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9A49" w14:textId="541F662D" w:rsidR="00B518BA" w:rsidRPr="00086A3F" w:rsidRDefault="00B518BA" w:rsidP="5F5C3261">
      <w:pPr>
        <w:spacing w:after="120" w:line="360" w:lineRule="auto"/>
        <w:jc w:val="center"/>
        <w:rPr>
          <w:rFonts w:eastAsia="Yu Mincho" w:cs="Arial"/>
          <w:b/>
          <w:bCs/>
        </w:rPr>
      </w:pPr>
      <w:bookmarkStart w:id="0" w:name="_Toc416693506"/>
      <w:bookmarkStart w:id="1" w:name="_GoBack"/>
      <w:bookmarkEnd w:id="1"/>
      <w:r w:rsidRPr="5F5C3261">
        <w:rPr>
          <w:rFonts w:eastAsia="Yu Mincho" w:cs="Arial"/>
          <w:b/>
          <w:bCs/>
        </w:rPr>
        <w:t xml:space="preserve">Uchwała nr </w:t>
      </w:r>
      <w:r w:rsidR="40DCF605" w:rsidRPr="5F5C3261">
        <w:rPr>
          <w:rFonts w:eastAsia="Yu Mincho" w:cs="Arial"/>
          <w:b/>
          <w:bCs/>
        </w:rPr>
        <w:t>122</w:t>
      </w:r>
      <w:r>
        <w:br/>
      </w:r>
      <w:r w:rsidRPr="5F5C3261">
        <w:rPr>
          <w:rFonts w:eastAsia="Yu Mincho" w:cs="Arial"/>
          <w:b/>
          <w:bCs/>
        </w:rPr>
        <w:t>Komitetu Monitorującego</w:t>
      </w:r>
      <w:r>
        <w:br/>
      </w:r>
      <w:r w:rsidRPr="5F5C3261">
        <w:rPr>
          <w:rFonts w:eastAsia="Yu Mincho" w:cs="Arial"/>
          <w:b/>
          <w:bCs/>
        </w:rPr>
        <w:t>program Fundusze Europejskie dla Śląskiego 2021- 2027</w:t>
      </w:r>
      <w:r>
        <w:br/>
      </w:r>
      <w:r w:rsidRPr="5F5C3261">
        <w:rPr>
          <w:rFonts w:eastAsia="Yu Mincho" w:cs="Arial"/>
          <w:b/>
          <w:bCs/>
        </w:rPr>
        <w:t xml:space="preserve">z dnia </w:t>
      </w:r>
      <w:r w:rsidR="1F38F9A5" w:rsidRPr="5F5C3261">
        <w:rPr>
          <w:rFonts w:eastAsia="Yu Mincho" w:cs="Arial"/>
          <w:b/>
          <w:bCs/>
        </w:rPr>
        <w:t>18 marca</w:t>
      </w:r>
      <w:r w:rsidRPr="5F5C3261">
        <w:rPr>
          <w:rFonts w:eastAsia="Yu Mincho" w:cs="Arial"/>
          <w:b/>
          <w:bCs/>
        </w:rPr>
        <w:t xml:space="preserve"> 2024 roku</w:t>
      </w:r>
    </w:p>
    <w:p w14:paraId="7FE3A99F" w14:textId="0A059B35" w:rsidR="00B518BA" w:rsidRPr="00086A3F" w:rsidRDefault="00B518BA" w:rsidP="5F5C3261">
      <w:pPr>
        <w:spacing w:after="240" w:line="360" w:lineRule="auto"/>
        <w:jc w:val="center"/>
        <w:outlineLvl w:val="0"/>
        <w:rPr>
          <w:rFonts w:eastAsia="Yu Mincho" w:cs="Arial"/>
        </w:rPr>
      </w:pPr>
      <w:r w:rsidRPr="5F5C3261">
        <w:rPr>
          <w:rFonts w:eastAsia="Yu Mincho" w:cs="Arial"/>
        </w:rPr>
        <w:t>w sprawie</w:t>
      </w:r>
      <w:r>
        <w:br/>
      </w:r>
      <w:r w:rsidRPr="5F5C3261">
        <w:rPr>
          <w:rFonts w:eastAsia="Yu Mincho" w:cs="Arial"/>
        </w:rPr>
        <w:t xml:space="preserve">zatwierdzenia kryteriów wyboru projektów dla działania FESL.05.05 </w:t>
      </w:r>
      <w:bookmarkStart w:id="2" w:name="_Hlk148511528"/>
      <w:r w:rsidRPr="5F5C3261">
        <w:rPr>
          <w:rFonts w:eastAsia="Yu Mincho" w:cs="Arial"/>
        </w:rPr>
        <w:t xml:space="preserve">Usługi EURES, </w:t>
      </w:r>
      <w:r>
        <w:br/>
      </w:r>
      <w:r w:rsidRPr="5F5C3261">
        <w:rPr>
          <w:rFonts w:eastAsia="Yu Mincho" w:cs="Arial"/>
        </w:rPr>
        <w:t>tryb niekonkurencyjny</w:t>
      </w:r>
    </w:p>
    <w:bookmarkEnd w:id="2"/>
    <w:p w14:paraId="5BEF476C" w14:textId="77777777" w:rsidR="00B518BA" w:rsidRPr="00323871" w:rsidRDefault="00B518BA" w:rsidP="5F5C3261">
      <w:pPr>
        <w:spacing w:after="240" w:line="360" w:lineRule="auto"/>
        <w:rPr>
          <w:rFonts w:asciiTheme="minorHAnsi" w:eastAsiaTheme="minorEastAsia" w:hAnsiTheme="minorHAnsi" w:cstheme="minorBidi"/>
          <w:i/>
          <w:iCs/>
        </w:rPr>
      </w:pPr>
      <w:r w:rsidRPr="5F5C3261">
        <w:rPr>
          <w:rFonts w:asciiTheme="minorHAnsi" w:eastAsiaTheme="minorEastAsia" w:hAnsiTheme="minorHAnsi" w:cstheme="minorBidi"/>
          <w:i/>
          <w:iCs/>
        </w:rPr>
        <w:t>Na podstawie art. 40 ust. 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i Polityki Wizowej; art. 19 ustawy z dnia 28 kwietnia 2022 r o zasadach realizacji zadań finansowanych ze środków europejskich w perspektywie finansowej 2021–2027</w:t>
      </w:r>
    </w:p>
    <w:p w14:paraId="0593F472" w14:textId="77777777" w:rsidR="00B518BA" w:rsidRPr="00086A3F" w:rsidRDefault="00B518BA" w:rsidP="5F5C3261">
      <w:pPr>
        <w:spacing w:after="120" w:line="360" w:lineRule="auto"/>
        <w:jc w:val="center"/>
        <w:outlineLvl w:val="1"/>
        <w:rPr>
          <w:rFonts w:eastAsia="Yu Mincho" w:cs="Arial"/>
        </w:rPr>
      </w:pPr>
      <w:r w:rsidRPr="5F5C3261">
        <w:rPr>
          <w:rFonts w:eastAsia="Yu Mincho" w:cs="Arial"/>
        </w:rPr>
        <w:t>§ 1</w:t>
      </w:r>
    </w:p>
    <w:p w14:paraId="181576B5" w14:textId="77777777" w:rsidR="00B518BA" w:rsidRPr="00086A3F" w:rsidRDefault="00B518BA" w:rsidP="18FA1677">
      <w:pPr>
        <w:pStyle w:val="Akapitzlist"/>
        <w:numPr>
          <w:ilvl w:val="0"/>
          <w:numId w:val="15"/>
        </w:numPr>
        <w:spacing w:after="720" w:line="360" w:lineRule="auto"/>
        <w:rPr>
          <w:rFonts w:eastAsia="Yu Mincho" w:cs="Arial"/>
        </w:rPr>
      </w:pPr>
      <w:r w:rsidRPr="18FA1677">
        <w:rPr>
          <w:rFonts w:eastAsia="Yu Mincho" w:cs="Arial"/>
        </w:rPr>
        <w:t xml:space="preserve">Zatwierdza się kryteria wyboru projektów dla </w:t>
      </w:r>
      <w:r w:rsidRPr="18FA1677">
        <w:rPr>
          <w:rFonts w:eastAsia="Yu Mincho" w:cs="Arial"/>
          <w:b/>
          <w:bCs/>
        </w:rPr>
        <w:t>działania FESL.05.05</w:t>
      </w:r>
      <w:r w:rsidRPr="18FA1677">
        <w:rPr>
          <w:rFonts w:eastAsia="Yu Mincho" w:cs="Arial"/>
        </w:rPr>
        <w:t xml:space="preserve"> Usługi EURES.</w:t>
      </w:r>
    </w:p>
    <w:p w14:paraId="0A77C790" w14:textId="77777777" w:rsidR="00B518BA" w:rsidRPr="00086A3F" w:rsidRDefault="00B518BA" w:rsidP="18FA1677">
      <w:pPr>
        <w:pStyle w:val="Akapitzlist"/>
        <w:numPr>
          <w:ilvl w:val="0"/>
          <w:numId w:val="15"/>
        </w:numPr>
        <w:spacing w:after="240" w:line="360" w:lineRule="auto"/>
        <w:ind w:left="714" w:hanging="357"/>
        <w:rPr>
          <w:rFonts w:eastAsia="Yu Mincho" w:cs="Arial"/>
        </w:rPr>
      </w:pPr>
      <w:r w:rsidRPr="18FA1677">
        <w:rPr>
          <w:rFonts w:eastAsia="Yu Mincho" w:cs="Arial"/>
        </w:rPr>
        <w:t>Kryteria wyboru projektów stanowią załącznik do niniejszej uchwały.</w:t>
      </w:r>
    </w:p>
    <w:p w14:paraId="302F8F91" w14:textId="77777777" w:rsidR="00B518BA" w:rsidRPr="00086A3F" w:rsidRDefault="00B518BA" w:rsidP="18FA1677">
      <w:pPr>
        <w:spacing w:after="120" w:line="360" w:lineRule="auto"/>
        <w:jc w:val="center"/>
        <w:outlineLvl w:val="1"/>
        <w:rPr>
          <w:rFonts w:eastAsia="Yu Mincho" w:cs="Arial"/>
        </w:rPr>
      </w:pPr>
      <w:r w:rsidRPr="18FA1677">
        <w:rPr>
          <w:rFonts w:eastAsia="Yu Mincho" w:cs="Arial"/>
        </w:rPr>
        <w:t>§ 2</w:t>
      </w:r>
    </w:p>
    <w:p w14:paraId="2BA3869E" w14:textId="77777777" w:rsidR="00B518BA" w:rsidRDefault="00B518BA" w:rsidP="0C43691F">
      <w:pPr>
        <w:spacing w:before="120" w:after="120" w:line="360" w:lineRule="auto"/>
        <w:rPr>
          <w:rFonts w:eastAsia="Yu Mincho" w:cs="Arial"/>
        </w:rPr>
      </w:pPr>
      <w:r w:rsidRPr="0C43691F">
        <w:rPr>
          <w:rFonts w:eastAsia="Yu Mincho" w:cs="Arial"/>
        </w:rPr>
        <w:t xml:space="preserve">Uchwała wchodzi w życie z dniem podjęcia. </w:t>
      </w:r>
    </w:p>
    <w:p w14:paraId="3B70262D" w14:textId="77777777" w:rsidR="00B518BA" w:rsidRDefault="00B518BA" w:rsidP="5F5C3261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lang w:eastAsia="pl-PL"/>
        </w:rPr>
      </w:pPr>
    </w:p>
    <w:p w14:paraId="587570D3" w14:textId="75B43EBD" w:rsidR="00B518BA" w:rsidRPr="00086A3F" w:rsidRDefault="4E68B58B" w:rsidP="5F5C3261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lang w:eastAsia="pl-PL"/>
        </w:rPr>
      </w:pPr>
      <w:r w:rsidRPr="5F5C3261">
        <w:rPr>
          <w:rFonts w:eastAsia="Yu Mincho" w:cs="Arial"/>
          <w:b/>
          <w:bCs/>
          <w:lang w:eastAsia="pl-PL"/>
        </w:rPr>
        <w:t>Zastępca Przewodniczącego</w:t>
      </w:r>
      <w:r w:rsidR="00B518BA">
        <w:br/>
      </w:r>
      <w:r w:rsidR="00B518BA" w:rsidRPr="5F5C3261">
        <w:rPr>
          <w:rFonts w:eastAsia="Yu Mincho" w:cs="Arial"/>
          <w:b/>
          <w:bCs/>
          <w:lang w:eastAsia="pl-PL"/>
        </w:rPr>
        <w:t>KM FE SL 2021-2027</w:t>
      </w:r>
      <w:bookmarkEnd w:id="0"/>
    </w:p>
    <w:p w14:paraId="3B574F95" w14:textId="47E0B2B2" w:rsidR="363D6F08" w:rsidRDefault="363D6F08" w:rsidP="5F5C3261">
      <w:pPr>
        <w:spacing w:beforeAutospacing="1" w:afterAutospacing="1"/>
        <w:ind w:left="4248"/>
        <w:jc w:val="center"/>
        <w:sectPr w:rsidR="363D6F08" w:rsidSect="00B518BA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5F5C3261">
        <w:rPr>
          <w:rFonts w:eastAsia="Yu Mincho" w:cs="Arial"/>
          <w:b/>
          <w:bCs/>
          <w:lang w:eastAsia="pl-PL"/>
        </w:rPr>
        <w:t>Anna Jedynak - Rykała</w:t>
      </w:r>
    </w:p>
    <w:p w14:paraId="4D045288" w14:textId="07246318" w:rsidR="75700464" w:rsidRDefault="75700464" w:rsidP="7FA216C7">
      <w:pPr>
        <w:rPr>
          <w:rFonts w:eastAsia="Yu Mincho" w:cs="Arial"/>
          <w:b/>
          <w:bCs/>
          <w:sz w:val="32"/>
          <w:szCs w:val="32"/>
        </w:rPr>
      </w:pPr>
      <w:r w:rsidRPr="7FA216C7">
        <w:rPr>
          <w:b/>
          <w:bCs/>
          <w:sz w:val="32"/>
          <w:szCs w:val="32"/>
        </w:rPr>
        <w:lastRenderedPageBreak/>
        <w:t xml:space="preserve">Działanie </w:t>
      </w:r>
      <w:r w:rsidRPr="7FA216C7">
        <w:rPr>
          <w:rFonts w:eastAsia="Yu Mincho" w:cs="Arial"/>
          <w:b/>
          <w:bCs/>
          <w:sz w:val="32"/>
          <w:szCs w:val="32"/>
        </w:rPr>
        <w:t>FESL.05.05 Usługi EURES</w:t>
      </w:r>
    </w:p>
    <w:p w14:paraId="1B5F895A" w14:textId="4897CB56" w:rsidR="7FA216C7" w:rsidRDefault="7FA216C7" w:rsidP="7FA216C7">
      <w:pPr>
        <w:pStyle w:val="Nagwek2"/>
        <w:spacing w:after="120"/>
      </w:pPr>
    </w:p>
    <w:p w14:paraId="08F5F9B8" w14:textId="492EDB2D" w:rsidR="00EA1C36" w:rsidRPr="00B518BA" w:rsidRDefault="00EA1C36" w:rsidP="00B518BA">
      <w:pPr>
        <w:pStyle w:val="Nagwek2"/>
        <w:spacing w:after="120"/>
      </w:pPr>
      <w:r w:rsidRPr="00820750"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820750" w14:paraId="1B1A0F35" w14:textId="77777777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14:paraId="5F79C8CE" w14:textId="77777777" w:rsidR="00FB3119" w:rsidRPr="00820750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E19732E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14:paraId="11649E94" w14:textId="77777777" w:rsidR="00FB3119" w:rsidRPr="00820750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14:paraId="5C2458B3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96BA90F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14:paraId="3241A314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5" w:name="_Hlk125464591"/>
            <w:r w:rsidRPr="00820750">
              <w:rPr>
                <w:rFonts w:ascii="Arial" w:hAnsi="Arial" w:cs="Arial"/>
                <w:b/>
              </w:rPr>
              <w:t>Szczególne znaczenie kryterium</w:t>
            </w:r>
            <w:bookmarkEnd w:id="5"/>
          </w:p>
        </w:tc>
      </w:tr>
      <w:tr w:rsidR="00DD377D" w:rsidRPr="00820750" w14:paraId="4AB25C5F" w14:textId="77777777" w:rsidTr="00FB3119">
        <w:tc>
          <w:tcPr>
            <w:tcW w:w="704" w:type="dxa"/>
          </w:tcPr>
          <w:p w14:paraId="51C62F08" w14:textId="77777777" w:rsidR="00DD377D" w:rsidRPr="00820750" w:rsidRDefault="00DD377D" w:rsidP="00DD377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072A63" w14:textId="77777777" w:rsidR="00DD377D" w:rsidRPr="00820750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14:paraId="1CF1E1B2" w14:textId="77777777" w:rsidR="00DD377D" w:rsidRPr="00820750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</w:rPr>
              <w:t>O</w:t>
            </w:r>
            <w:r w:rsidRPr="00820750">
              <w:rPr>
                <w:rFonts w:ascii="Arial" w:hAnsi="Arial" w:cs="Arial"/>
                <w:spacing w:val="-2"/>
              </w:rPr>
              <w:t>cenie w ramach kryterium podlega, czy:</w:t>
            </w:r>
          </w:p>
          <w:p w14:paraId="066C3951" w14:textId="77777777" w:rsidR="00DD377D" w:rsidRPr="00820750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Wnioskodawca jest podmiotem uprawnionym do aplikowania o środki w ramach naboru, zgodnie z FE SL 2021-2027, SZOP FE SL 2021-2027 oraz regulaminem wyboru.</w:t>
            </w:r>
          </w:p>
          <w:p w14:paraId="00DF8F21" w14:textId="77777777" w:rsidR="00DD377D" w:rsidRPr="00820750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14:paraId="1B828908" w14:textId="77777777" w:rsidR="00DD377D" w:rsidRPr="00820750" w:rsidRDefault="00DD377D" w:rsidP="00E81BED">
            <w:pPr>
              <w:pStyle w:val="TableParagraph"/>
              <w:numPr>
                <w:ilvl w:val="0"/>
                <w:numId w:val="8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art.207 ust. 4 ustawy z dnia 27 sierpnia 2009 r. o finansach publicznych,</w:t>
            </w:r>
          </w:p>
          <w:p w14:paraId="79CFB98B" w14:textId="77777777" w:rsidR="00DD377D" w:rsidRPr="00820750" w:rsidRDefault="00DD377D" w:rsidP="00E81BED">
            <w:pPr>
              <w:pStyle w:val="TableParagraph"/>
              <w:numPr>
                <w:ilvl w:val="0"/>
                <w:numId w:val="8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 xml:space="preserve">art.12 ust. 1 pkt 1 ustawy z dnia 15 czerwca </w:t>
            </w:r>
            <w:r w:rsidRPr="00820750">
              <w:rPr>
                <w:rFonts w:ascii="Arial" w:hAnsi="Arial" w:cs="Arial"/>
                <w:spacing w:val="-2"/>
              </w:rPr>
              <w:lastRenderedPageBreak/>
              <w:t>2012 r. o skutkach powierzania wykonywania pracy cudzoziemcom przebywającym wbrew przepisom na terytorium Rzeczypospolitej Polskiej,</w:t>
            </w:r>
          </w:p>
          <w:p w14:paraId="310DF355" w14:textId="77777777" w:rsidR="00DD377D" w:rsidRPr="00820750" w:rsidRDefault="00DD377D" w:rsidP="00E81BED">
            <w:pPr>
              <w:pStyle w:val="TableParagraph"/>
              <w:numPr>
                <w:ilvl w:val="0"/>
                <w:numId w:val="8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art. 9 ust. 1 pkt 2a ustawy z dnia 28 października 2002 r. o odpowiedzialności podmiotów zbiorowych za czyny zabronione pod groźbą kary.</w:t>
            </w:r>
          </w:p>
          <w:p w14:paraId="7F3CE069" w14:textId="77777777" w:rsidR="00DD377D" w:rsidRPr="00820750" w:rsidRDefault="00DD377D" w:rsidP="00DD377D">
            <w:p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</w:tcPr>
          <w:p w14:paraId="5D7A28D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327E5E8F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14:paraId="34FE573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765847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1C6576F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7B926162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39AEE383" w14:textId="256E548D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„NIE– do uzupełnienia/ poprawy”</w:t>
            </w:r>
          </w:p>
          <w:p w14:paraId="055AFC9F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0E9A260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820750" w14:paraId="14A3A6E3" w14:textId="77777777" w:rsidTr="00FB3119">
        <w:trPr>
          <w:trHeight w:val="835"/>
        </w:trPr>
        <w:tc>
          <w:tcPr>
            <w:tcW w:w="704" w:type="dxa"/>
          </w:tcPr>
          <w:p w14:paraId="378E8353" w14:textId="77777777" w:rsidR="00DD377D" w:rsidRPr="00820750" w:rsidRDefault="00DD377D" w:rsidP="00DD377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50E6AF" w14:textId="77777777" w:rsidR="00DD377D" w:rsidRPr="00820750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  <w:lang w:eastAsia="pl-PL"/>
              </w:rPr>
            </w:pPr>
            <w:r w:rsidRPr="00820750">
              <w:rPr>
                <w:rFonts w:ascii="Arial" w:hAnsi="Arial" w:cs="Arial"/>
              </w:rPr>
              <w:t xml:space="preserve">Zapisy wniosku </w:t>
            </w:r>
            <w:r w:rsidR="00765847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14:paraId="47AEB81E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Ocenie w ramach kryterium podlega, czy:</w:t>
            </w:r>
          </w:p>
          <w:p w14:paraId="14DA2A26" w14:textId="77777777" w:rsidR="00DD377D" w:rsidRPr="00820750" w:rsidRDefault="00DD377D" w:rsidP="00DD377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okres realizacji projektu jest zgodny z okresem kwalifikowania wydatków w FE SL, tj. od </w:t>
            </w:r>
            <w:r w:rsidR="00765847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1 stycznia 2023 r. do 31 grudnia 2029 r. </w:t>
            </w:r>
            <w:r w:rsidR="00765847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z zastrzeżeniem zasad określonych dla pomocy </w:t>
            </w:r>
            <w:r w:rsidRPr="00820750">
              <w:rPr>
                <w:rFonts w:ascii="Arial" w:hAnsi="Arial" w:cs="Arial"/>
              </w:rPr>
              <w:lastRenderedPageBreak/>
              <w:t>publicznej, projekt jest zgodny z przepisami art. 63 ust. 6 i art. 73 ust. 2 lit. f) Rozporządzenia Parlamentu Europejskiego i Rady (UE) nr 2021/1060 z dnia 24 czerwca 2021 r.,</w:t>
            </w:r>
          </w:p>
          <w:p w14:paraId="108F9FB7" w14:textId="55E69F22" w:rsidR="00DD377D" w:rsidRPr="00820750" w:rsidRDefault="00DD377D" w:rsidP="00DD377D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ind w:left="425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projekt jest skierowany do grupy docelowej </w:t>
            </w:r>
            <w:r w:rsidR="00765847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z terenu województwa śląskiego</w:t>
            </w:r>
            <w:r w:rsidR="00E3042B" w:rsidRPr="00820750">
              <w:rPr>
                <w:rFonts w:ascii="Arial" w:hAnsi="Arial" w:cs="Arial"/>
              </w:rPr>
              <w:t>,</w:t>
            </w:r>
          </w:p>
          <w:p w14:paraId="727384FE" w14:textId="7B006376" w:rsidR="00E3042B" w:rsidRPr="00820750" w:rsidRDefault="00E3042B" w:rsidP="004A2C0D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ind w:left="425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biuro projektu jest zlokalizowane na terenie województwa śląskiego.</w:t>
            </w:r>
          </w:p>
          <w:p w14:paraId="70EEF3E3" w14:textId="7A4705C6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zostanie zweryfikowane przez oceniającego na podstawie zapisów wniosku o dofinansowanie, </w:t>
            </w:r>
            <w:r w:rsidR="00E81BED">
              <w:rPr>
                <w:rFonts w:ascii="Arial" w:hAnsi="Arial" w:cs="Arial"/>
              </w:rPr>
              <w:t>w następującym zakresie:</w:t>
            </w:r>
          </w:p>
          <w:p w14:paraId="1A0F4573" w14:textId="78D003D1" w:rsidR="00DD377D" w:rsidRPr="00820750" w:rsidRDefault="00E81BED" w:rsidP="00E81B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DD377D" w:rsidRPr="00820750">
              <w:rPr>
                <w:rFonts w:ascii="Arial" w:hAnsi="Arial" w:cs="Arial"/>
              </w:rPr>
              <w:t>projekt nie został zakończony w rozumieniu art. 63 ust. 6,</w:t>
            </w:r>
          </w:p>
          <w:p w14:paraId="56E81B87" w14:textId="215AD17D" w:rsidR="00DD377D" w:rsidRPr="00820750" w:rsidRDefault="00E81BED" w:rsidP="00E81B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DD377D" w:rsidRPr="00820750">
              <w:rPr>
                <w:rFonts w:ascii="Arial" w:hAnsi="Arial" w:cs="Arial"/>
              </w:rPr>
              <w:t xml:space="preserve">w przypadku realizacji projektu przed dniem złożenia wniosku o dofinansowanie do Instytucji Zarządzającej/Instytucji </w:t>
            </w:r>
            <w:r w:rsidR="00DD377D" w:rsidRPr="00820750">
              <w:rPr>
                <w:rFonts w:ascii="Arial" w:hAnsi="Arial" w:cs="Arial"/>
              </w:rPr>
              <w:lastRenderedPageBreak/>
              <w:t>Pośredniczącej, przestrzegał obowiązujących przepisów prawa dotyczących danej operacji zgodnie z art. 73 ust. 2 lit. f,</w:t>
            </w:r>
          </w:p>
          <w:p w14:paraId="2174E036" w14:textId="09DED719" w:rsidR="00DD377D" w:rsidRPr="00820750" w:rsidRDefault="00E81BED" w:rsidP="00E81B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DD377D" w:rsidRPr="00820750">
              <w:rPr>
                <w:rFonts w:ascii="Arial" w:hAnsi="Arial" w:cs="Arial"/>
              </w:rPr>
              <w:t>projekt nie obejmuje przedsięwzięć będących częścią operacji, które zostały objęte lub powinny zostać objęte procedurą odzyskiwania zgodnie z art. 65 (trwałość operacji) w następstwie przeniesienia działalności produkcyjnej poza obszar objęty programem.</w:t>
            </w:r>
          </w:p>
        </w:tc>
        <w:tc>
          <w:tcPr>
            <w:tcW w:w="2345" w:type="dxa"/>
          </w:tcPr>
          <w:p w14:paraId="1BCA4D1D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3AFD0EAD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Wnioskodawca ma możliwość uzupełnienia/poprawy projektu w zakresie </w:t>
            </w:r>
            <w:r w:rsidRPr="00820750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745" w:type="dxa"/>
          </w:tcPr>
          <w:p w14:paraId="1928E515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765847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50E90F20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Ocena spełnienia kryterium </w:t>
            </w:r>
            <w:r w:rsidRPr="00820750">
              <w:rPr>
                <w:rFonts w:ascii="Arial" w:hAnsi="Arial" w:cs="Arial"/>
              </w:rPr>
              <w:lastRenderedPageBreak/>
              <w:t>będzie polegała na przyznaniu wartości logicznych:</w:t>
            </w:r>
          </w:p>
          <w:p w14:paraId="17F616D2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56D621BF" w14:textId="14AE794C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6FD983B6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069EC978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6545FEF8" w14:textId="77777777" w:rsidR="00EA1C36" w:rsidRPr="00820750" w:rsidRDefault="00847D0D">
      <w:pPr>
        <w:spacing w:after="0" w:line="240" w:lineRule="auto"/>
      </w:pPr>
      <w:r w:rsidRPr="00820750">
        <w:lastRenderedPageBreak/>
        <w:br w:type="page"/>
      </w:r>
    </w:p>
    <w:p w14:paraId="49536C40" w14:textId="77777777" w:rsidR="00847D0D" w:rsidRPr="00820750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820750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820750" w14:paraId="1A215DCC" w14:textId="77777777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206CAC44" w14:textId="77777777" w:rsidR="00FB3119" w:rsidRPr="00820750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04197E74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114E222" w14:textId="77777777" w:rsidR="00FB3119" w:rsidRPr="00820750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93422D1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289E6A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1523754" w14:textId="77777777" w:rsidR="00FB3119" w:rsidRPr="00820750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D377D" w:rsidRPr="00820750" w14:paraId="3F2B6BAE" w14:textId="77777777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180B24" w14:textId="77777777" w:rsidR="00DD377D" w:rsidRPr="00820750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6E70281C" w14:textId="77777777" w:rsidR="00DD377D" w:rsidRPr="00820750" w:rsidRDefault="00DD377D" w:rsidP="00DD377D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lang w:eastAsia="pl-PL"/>
              </w:rPr>
              <w:t xml:space="preserve">Zgodność projektu </w:t>
            </w:r>
            <w:r w:rsidR="00050736" w:rsidRPr="00820750">
              <w:rPr>
                <w:rFonts w:ascii="Arial" w:hAnsi="Arial" w:cs="Arial"/>
                <w:lang w:eastAsia="pl-PL"/>
              </w:rPr>
              <w:br/>
            </w:r>
            <w:r w:rsidRPr="00820750">
              <w:rPr>
                <w:rFonts w:ascii="Arial" w:hAnsi="Arial" w:cs="Arial"/>
                <w:lang w:eastAsia="pl-PL"/>
              </w:rPr>
              <w:t>z właściwy</w:t>
            </w:r>
            <w:r w:rsidR="00050736" w:rsidRPr="00820750">
              <w:rPr>
                <w:rFonts w:ascii="Arial" w:hAnsi="Arial" w:cs="Arial"/>
                <w:lang w:eastAsia="pl-PL"/>
              </w:rPr>
              <w:t>mi przepisami prawa krajowego/ r</w:t>
            </w:r>
            <w:r w:rsidRPr="00820750">
              <w:rPr>
                <w:rFonts w:ascii="Arial" w:hAnsi="Arial" w:cs="Arial"/>
                <w:lang w:eastAsia="pl-PL"/>
              </w:rPr>
              <w:t>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417B9EC" w14:textId="77777777" w:rsidR="00947793" w:rsidRPr="00820750" w:rsidRDefault="00DD377D" w:rsidP="008E1D80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Ocenie w ramach kryterium podlega zgodność projektu z regulaminem wyboru</w:t>
            </w:r>
            <w:r w:rsidRPr="00820750">
              <w:rPr>
                <w:rFonts w:ascii="Arial" w:hAnsi="Arial" w:cs="Arial"/>
                <w:lang w:eastAsia="pl-PL"/>
              </w:rPr>
              <w:t>, obowiązującymi Wytycznymi dotyczącymi kwalifikowalności 2021-2027</w:t>
            </w:r>
            <w:r w:rsidRPr="00820750">
              <w:rPr>
                <w:rFonts w:ascii="Arial" w:hAnsi="Arial" w:cs="Arial"/>
              </w:rPr>
              <w:t xml:space="preserve">, Wytycznymi dotyczącymi realizacji projektów z udziałem środków Europejskiego Funduszu Społecznego Plus w regionalnych programach na lata 2021–2027 w  zakresie dopuszczonych do realizacji form wsparcia i wymagań dotyczących danego rodzaju wsparcia </w:t>
            </w:r>
            <w:r w:rsidR="004427FA" w:rsidRPr="00820750">
              <w:rPr>
                <w:rFonts w:ascii="Arial" w:hAnsi="Arial" w:cs="Arial"/>
              </w:rPr>
              <w:t>w ramach sieci EURES dla typu operacji „</w:t>
            </w:r>
            <w:r w:rsidR="008E1D80" w:rsidRPr="00820750">
              <w:rPr>
                <w:rFonts w:ascii="Arial" w:hAnsi="Arial" w:cs="Arial"/>
              </w:rPr>
              <w:t>Realizacja ukierunkowanych schematów mobilności transnarodowej (USMT) w ramach sieci EURES</w:t>
            </w:r>
            <w:r w:rsidR="004427FA" w:rsidRPr="00820750">
              <w:rPr>
                <w:rFonts w:ascii="Arial" w:hAnsi="Arial" w:cs="Arial"/>
              </w:rPr>
              <w:t xml:space="preserve">” oraz konieczności uzyskania pozytywnej opinii ministra właściwego do spraw pracy dla założeń projektu, Ustawą z dnia 20 kwietnia 2004 r. o promocji zatrudnienia i instytucjach rynku pracy oraz Rozporządzeniem </w:t>
            </w:r>
            <w:r w:rsidR="004427FA" w:rsidRPr="00820750">
              <w:rPr>
                <w:rFonts w:ascii="Arial" w:hAnsi="Arial" w:cs="Arial"/>
              </w:rPr>
              <w:lastRenderedPageBreak/>
              <w:t>Ministra Pracy i Polityki Społecznej z dnia 14 maja 2014 r. w sprawie szczegółowych warunków realizacji oraz trybu i sposobów prowadzenia usług rynku pracy.</w:t>
            </w:r>
            <w:r w:rsidR="00947793" w:rsidRPr="00820750">
              <w:rPr>
                <w:rFonts w:ascii="Arial" w:hAnsi="Arial" w:cs="Arial"/>
              </w:rPr>
              <w:t xml:space="preserve"> </w:t>
            </w:r>
          </w:p>
          <w:p w14:paraId="58F64B47" w14:textId="2F1DC4E8" w:rsidR="00DD377D" w:rsidRPr="00820750" w:rsidRDefault="00DD377D" w:rsidP="008E1D80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BB2BE0D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13320212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861E12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343C4E7D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89BE2DD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5F5AE1E8" w14:textId="59C6A026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3C996A85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4983B65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820750" w14:paraId="48B229A0" w14:textId="77777777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CED1D1" w14:textId="77777777" w:rsidR="00DD377D" w:rsidRPr="00820750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3C543670" w14:textId="77777777" w:rsidR="00DD377D" w:rsidRPr="00820750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20750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5B935BE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Ocenie w ramach kryterium podlega:</w:t>
            </w:r>
          </w:p>
          <w:p w14:paraId="2D4F5F57" w14:textId="77777777" w:rsidR="00DD377D" w:rsidRPr="00820750" w:rsidRDefault="00DD377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Czy wartości docelowe wskaźników produktu, które zostały wskazane jako obligatoryjne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w projekcie?</w:t>
            </w:r>
          </w:p>
          <w:p w14:paraId="5909519D" w14:textId="77777777" w:rsidR="00DD377D" w:rsidRPr="00820750" w:rsidRDefault="00DD377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Czy wartości wskaźników rezultatu, które zostały wskazane jako obligatoryjne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w regulaminie wyboru są adekwatne do </w:t>
            </w:r>
            <w:r w:rsidRPr="00820750">
              <w:rPr>
                <w:rFonts w:ascii="Arial" w:hAnsi="Arial" w:cs="Arial"/>
              </w:rPr>
              <w:lastRenderedPageBreak/>
              <w:t xml:space="preserve">zaplanowanych działań i wydatków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w projekcie?</w:t>
            </w:r>
          </w:p>
          <w:p w14:paraId="558CD90A" w14:textId="77777777" w:rsidR="00DD377D" w:rsidRPr="00820750" w:rsidRDefault="00DD377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Czy w sposób poprawny i zgodny z definicją wskaźników opisano sposób pomiaru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i monitorowania wskaźników?</w:t>
            </w:r>
          </w:p>
          <w:p w14:paraId="176F28C8" w14:textId="77777777" w:rsidR="00DD377D" w:rsidRPr="00820750" w:rsidRDefault="00DD377D" w:rsidP="00DD377D">
            <w:p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E7C3376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1DCEEF31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BADC8E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69ABFE70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64CFA23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„TAK”</w:t>
            </w:r>
          </w:p>
          <w:p w14:paraId="5224D653" w14:textId="33FAB982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6A3EFE2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DA9DDE4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820750" w14:paraId="22D55602" w14:textId="77777777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F3C8FF" w14:textId="77777777" w:rsidR="00DD377D" w:rsidRPr="00820750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2472D1BB" w14:textId="77777777" w:rsidR="00DD377D" w:rsidRPr="00820750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20750">
              <w:rPr>
                <w:rFonts w:ascii="Arial" w:hAnsi="Arial" w:cs="Arial"/>
              </w:rPr>
              <w:t xml:space="preserve">Zadania w projekcie zaplanowano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i opisano w sposób umożliwiający stwierdzenie osiągnięcia </w:t>
            </w:r>
            <w:r w:rsidRPr="00820750">
              <w:rPr>
                <w:rFonts w:ascii="Arial" w:hAnsi="Arial" w:cs="Arial"/>
              </w:rPr>
              <w:lastRenderedPageBreak/>
              <w:t>zaplanowanego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52910E3" w14:textId="711F6DF5" w:rsidR="00C17C7A" w:rsidRPr="00820750" w:rsidRDefault="00C17C7A" w:rsidP="00C17C7A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Celem Działania jest realizacja ukierunkowanych schematów mobilności transnarodowej (USMT) w ramach sieci EURES, które będą realizowane poprzez następujące </w:t>
            </w:r>
            <w:r w:rsidR="00F05C01" w:rsidRPr="00820750">
              <w:rPr>
                <w:rFonts w:ascii="Arial" w:hAnsi="Arial" w:cs="Arial"/>
              </w:rPr>
              <w:t xml:space="preserve">(możliwe do wyboru) </w:t>
            </w:r>
            <w:r w:rsidRPr="00820750">
              <w:rPr>
                <w:rFonts w:ascii="Arial" w:hAnsi="Arial" w:cs="Arial"/>
              </w:rPr>
              <w:t>cele projektu:</w:t>
            </w:r>
          </w:p>
          <w:p w14:paraId="21905070" w14:textId="0D356D06" w:rsidR="00C17C7A" w:rsidRPr="00820750" w:rsidRDefault="00C17C7A" w:rsidP="00C17C7A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a) wspieranie polskich bezrobotnych i poszukujących pracy ze zidentyfikowanych sektorów rynku pracy, </w:t>
            </w:r>
            <w:r w:rsidRPr="00820750">
              <w:rPr>
                <w:rFonts w:ascii="Arial" w:hAnsi="Arial" w:cs="Arial"/>
              </w:rPr>
              <w:lastRenderedPageBreak/>
              <w:t>branż, zawodów lub kompetencji, w których występuje nadwyżka lub równowaga na wojewódzkim rynku pracy, w znalezieniu zatrudnienia za granicą w państwach UE;</w:t>
            </w:r>
          </w:p>
          <w:p w14:paraId="08CE6D4B" w14:textId="590D03BE" w:rsidR="00C17C7A" w:rsidRPr="00820750" w:rsidRDefault="00C17C7A" w:rsidP="00C17C7A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b) wspieranie Polaków przebywających za granicą na terenie państw UE </w:t>
            </w:r>
            <w:r w:rsidR="008A4B1A" w:rsidRPr="00820750">
              <w:rPr>
                <w:rFonts w:ascii="Arial" w:hAnsi="Arial" w:cs="Arial"/>
              </w:rPr>
              <w:t>lub</w:t>
            </w:r>
            <w:r w:rsidRPr="00820750">
              <w:rPr>
                <w:rFonts w:ascii="Arial" w:hAnsi="Arial" w:cs="Arial"/>
              </w:rPr>
              <w:t xml:space="preserve"> Polaków, którzy w okresie ostatniego roku powrócili do Polski z innych państw</w:t>
            </w:r>
            <w:r w:rsidR="00154336" w:rsidRPr="00820750">
              <w:rPr>
                <w:rFonts w:ascii="Arial" w:hAnsi="Arial" w:cs="Arial"/>
              </w:rPr>
              <w:t xml:space="preserve"> </w:t>
            </w:r>
            <w:r w:rsidRPr="00820750">
              <w:rPr>
                <w:rFonts w:ascii="Arial" w:hAnsi="Arial" w:cs="Arial"/>
              </w:rPr>
              <w:t>UE, ze zidentyfikowanych sektorów rynku pracy, branż, zawodów lub kompetencji, w których występuje deficyt potencjalnych pracowników lub ich równowaga na wojewódzkim rynku pracy, w znalezieniu zatrudnienia w Polsce;</w:t>
            </w:r>
          </w:p>
          <w:p w14:paraId="40499462" w14:textId="612E6CF5" w:rsidR="00D840F9" w:rsidRPr="00820750" w:rsidRDefault="00C17C7A" w:rsidP="00C17C7A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c) wspieranie polskich pracodawców w rekrutacji i zatrudnieniu pracowników (bezrobotnych lub poszukujących pracy) przebywających za granicą w państwach UE (dotyczy to zarówno cudzoziemców </w:t>
            </w:r>
            <w:r w:rsidRPr="00820750">
              <w:rPr>
                <w:rFonts w:ascii="Arial" w:hAnsi="Arial" w:cs="Arial"/>
              </w:rPr>
              <w:lastRenderedPageBreak/>
              <w:t>będących obywatelami tych państw jak i Polaków przebywających za granicą na terenie tych państw oraz Polaków, którzy w okresie ostatniego roku powrócili do Polski z innych państw UE) ze zidentyfikowanych sektorów rynku pracy, branż, zawodów lub kompetencji, w których występuje deficyt potencjalnych pracowników lub ich równowaga na wojewódzkim rynku pracy.</w:t>
            </w:r>
          </w:p>
          <w:p w14:paraId="55D0DBD1" w14:textId="61136654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Ocenie w ramach kryterium podlega:</w:t>
            </w:r>
          </w:p>
          <w:p w14:paraId="488DBA51" w14:textId="77777777" w:rsidR="00DD377D" w:rsidRPr="00820750" w:rsidRDefault="00DD377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Czy zadania logicznie korespondują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z określoną sytuacją problemową oraz wpływają na osiągnięcie wskaźników i założonych celów?</w:t>
            </w:r>
          </w:p>
          <w:p w14:paraId="003183A8" w14:textId="77777777" w:rsidR="00DD377D" w:rsidRPr="00820750" w:rsidRDefault="00DD377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Czy opisano zakres merytoryczny zadań uwzględniający: rodzaj i charakter wsparcia, liczbę osób jakie otrzymają wsparcie?</w:t>
            </w:r>
          </w:p>
          <w:p w14:paraId="0694696D" w14:textId="77777777" w:rsidR="00DD377D" w:rsidRPr="00820750" w:rsidRDefault="00DD377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14:paraId="069D2038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E9A6DF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22B39837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820750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E33B96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4E71DFE1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Ocena spełnienia kryterium będzie polegała na przyznaniu </w:t>
            </w:r>
            <w:r w:rsidRPr="00820750">
              <w:rPr>
                <w:rFonts w:ascii="Arial" w:hAnsi="Arial" w:cs="Arial"/>
              </w:rPr>
              <w:lastRenderedPageBreak/>
              <w:t>wartości logicznych:</w:t>
            </w:r>
          </w:p>
          <w:p w14:paraId="01A69448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6E9343F4" w14:textId="34AB72B0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22A2D185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B4C8D4B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820750" w14:paraId="31A6444F" w14:textId="77777777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14:paraId="6D514372" w14:textId="77777777" w:rsidR="00DD377D" w:rsidRPr="00820750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61955982" w14:textId="77777777" w:rsidR="00DD377D" w:rsidRPr="00820750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20750"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997BC0D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</w:t>
            </w:r>
            <w:r w:rsidRPr="00820750">
              <w:rPr>
                <w:rFonts w:ascii="Arial" w:hAnsi="Arial" w:cs="Arial"/>
              </w:rPr>
              <w:lastRenderedPageBreak/>
              <w:t>dotyczących kwalifikowalności 2021-2027, zapisami SZOP FE SL 2021-2027, regulaminem wyboru.</w:t>
            </w:r>
          </w:p>
          <w:p w14:paraId="0D1600D0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 ramach kryterium weryfikowane jest:</w:t>
            </w:r>
          </w:p>
          <w:p w14:paraId="2029E6F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a)</w:t>
            </w:r>
            <w:r w:rsidRPr="00820750">
              <w:rPr>
                <w:rFonts w:ascii="Arial" w:hAnsi="Arial" w:cs="Arial"/>
              </w:rPr>
              <w:tab/>
              <w:t xml:space="preserve">czy we wniosku zidentyfikowano wydatki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w całości lub w części niekwalifikowalne, w tym:</w:t>
            </w:r>
          </w:p>
          <w:p w14:paraId="028F069A" w14:textId="77777777" w:rsidR="00DD377D" w:rsidRPr="00820750" w:rsidRDefault="00DD377D" w:rsidP="00E81BED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wydatki uznane za zbędne, </w:t>
            </w:r>
          </w:p>
          <w:p w14:paraId="43FCE623" w14:textId="77777777" w:rsidR="00DD377D" w:rsidRPr="00820750" w:rsidRDefault="00DD377D" w:rsidP="00E81BED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wydatki wchodzące do katalogu kosztów pośrednich, które zostały wykazane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w ramach kosztów bezpośrednich,</w:t>
            </w:r>
          </w:p>
          <w:p w14:paraId="58159C4A" w14:textId="77777777" w:rsidR="00DD377D" w:rsidRPr="00820750" w:rsidRDefault="00DD377D" w:rsidP="00E81BED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wydatki wskazane, jako niemożliwe do ponoszenia na podstawie </w:t>
            </w:r>
            <w:r w:rsidR="00050736" w:rsidRPr="00820750">
              <w:rPr>
                <w:rFonts w:ascii="Arial" w:hAnsi="Arial" w:cs="Arial"/>
              </w:rPr>
              <w:t xml:space="preserve">wytycznych, </w:t>
            </w:r>
            <w:r w:rsidRPr="00820750">
              <w:rPr>
                <w:rFonts w:ascii="Arial" w:hAnsi="Arial" w:cs="Arial"/>
              </w:rPr>
              <w:t xml:space="preserve"> SZOP oraz regulaminu wyboru,</w:t>
            </w:r>
          </w:p>
          <w:p w14:paraId="5019AFFA" w14:textId="77777777" w:rsidR="00DD377D" w:rsidRPr="00820750" w:rsidRDefault="00DD377D" w:rsidP="00E81BED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wydatki zawyżone w stosunku do cen rynkowych,</w:t>
            </w:r>
          </w:p>
          <w:p w14:paraId="0480F5A5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b)</w:t>
            </w:r>
            <w:r w:rsidRPr="00820750">
              <w:rPr>
                <w:rFonts w:ascii="Arial" w:hAnsi="Arial" w:cs="Arial"/>
              </w:rPr>
              <w:tab/>
              <w:t xml:space="preserve">czy we wniosku zidentyfikowano inne błędy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w konstrukcji budżetu, w tym:</w:t>
            </w:r>
          </w:p>
          <w:p w14:paraId="625C7D07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niewłaściwy poziom wkładu własnego</w:t>
            </w:r>
          </w:p>
          <w:p w14:paraId="11355754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przekroczenie kategorii limitowanych;</w:t>
            </w:r>
          </w:p>
          <w:p w14:paraId="4663E691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nieodpowiednia wysokość limitu kosztów pośrednich;</w:t>
            </w:r>
          </w:p>
          <w:p w14:paraId="0191133C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wydatki przedstawione w sposób uniemożliwiający obiektywną ocenę wartości jednostkowych (tzw. „zestawy”, „komplety”);</w:t>
            </w:r>
          </w:p>
          <w:p w14:paraId="359B8E02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brak uzasadnienia wydatków w ramach kategorii limitowanych;</w:t>
            </w:r>
          </w:p>
          <w:p w14:paraId="2BA3B8D2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brak wskazania formy zaangażowania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14:paraId="42F62A47" w14:textId="77777777" w:rsidR="00DD377D" w:rsidRPr="00820750" w:rsidRDefault="00DD377D" w:rsidP="00E81BE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uchybienia dotyczące oznaczania pomocy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de </w:t>
            </w:r>
            <w:proofErr w:type="spellStart"/>
            <w:r w:rsidRPr="00820750">
              <w:rPr>
                <w:rFonts w:ascii="Arial" w:hAnsi="Arial" w:cs="Arial"/>
              </w:rPr>
              <w:t>minimis</w:t>
            </w:r>
            <w:proofErr w:type="spellEnd"/>
            <w:r w:rsidRPr="00820750">
              <w:rPr>
                <w:rFonts w:ascii="Arial" w:hAnsi="Arial" w:cs="Arial"/>
              </w:rPr>
              <w:t>/pomocy publicznej oraz środków trwałych i cross-</w:t>
            </w:r>
            <w:proofErr w:type="spellStart"/>
            <w:r w:rsidRPr="00820750">
              <w:rPr>
                <w:rFonts w:ascii="Arial" w:hAnsi="Arial" w:cs="Arial"/>
              </w:rPr>
              <w:t>financingu</w:t>
            </w:r>
            <w:proofErr w:type="spellEnd"/>
            <w:r w:rsidRPr="00820750">
              <w:rPr>
                <w:rFonts w:ascii="Arial" w:hAnsi="Arial" w:cs="Arial"/>
              </w:rPr>
              <w:t>.</w:t>
            </w:r>
          </w:p>
          <w:p w14:paraId="78C0C566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661D191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41B176BA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Wnioskodawca ma możliwość uzupełnienia/ poprawy </w:t>
            </w:r>
            <w:r w:rsidRPr="00820750">
              <w:rPr>
                <w:rFonts w:ascii="Arial" w:hAnsi="Arial" w:cs="Arial"/>
              </w:rPr>
              <w:lastRenderedPageBreak/>
              <w:t>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24893F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24B22143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Ocena spełnienia </w:t>
            </w:r>
            <w:r w:rsidRPr="00820750">
              <w:rPr>
                <w:rFonts w:ascii="Arial" w:hAnsi="Arial" w:cs="Arial"/>
              </w:rPr>
              <w:lastRenderedPageBreak/>
              <w:t>kryterium będzie polegała na przyznaniu wartości logicznych:</w:t>
            </w:r>
          </w:p>
          <w:p w14:paraId="60B2C5FA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45620254" w14:textId="6C4F852B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5C0029AE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0D4BD7E6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5297558D" w14:textId="77777777" w:rsidR="005F463B" w:rsidRPr="00820750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 w:rsidRPr="00820750">
        <w:lastRenderedPageBreak/>
        <w:br w:type="page"/>
      </w:r>
    </w:p>
    <w:p w14:paraId="12B9EDAC" w14:textId="77777777" w:rsidR="005F463B" w:rsidRPr="00820750" w:rsidRDefault="005F463B" w:rsidP="00E04CDB">
      <w:pPr>
        <w:pStyle w:val="Nagwek2"/>
        <w:spacing w:line="360" w:lineRule="auto"/>
      </w:pPr>
      <w:r w:rsidRPr="00820750"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820750" w14:paraId="320015E6" w14:textId="77777777" w:rsidTr="009A232C">
        <w:trPr>
          <w:tblHeader/>
        </w:trPr>
        <w:tc>
          <w:tcPr>
            <w:tcW w:w="675" w:type="dxa"/>
            <w:shd w:val="clear" w:color="auto" w:fill="BFBFBF"/>
          </w:tcPr>
          <w:p w14:paraId="01DFA519" w14:textId="77777777" w:rsidR="005F463B" w:rsidRPr="00820750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14:paraId="7BCD59BD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14:paraId="0FF8A791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14:paraId="5141327A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14:paraId="4D3A5321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14:paraId="5193E68A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820750" w14:paraId="1C870D0C" w14:textId="77777777" w:rsidTr="009A232C">
        <w:tc>
          <w:tcPr>
            <w:tcW w:w="675" w:type="dxa"/>
          </w:tcPr>
          <w:p w14:paraId="4854E342" w14:textId="77777777" w:rsidR="003A2EE2" w:rsidRPr="00820750" w:rsidRDefault="003A2EE2" w:rsidP="00E81BE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B9F387C" w14:textId="1E3874DF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i niedyskryminacji,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w tym dostępności dla osób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z</w:t>
            </w:r>
            <w:r w:rsidR="00B9365E">
              <w:rPr>
                <w:rFonts w:ascii="Arial" w:hAnsi="Arial" w:cs="Arial"/>
              </w:rPr>
              <w:t xml:space="preserve"> </w:t>
            </w:r>
            <w:r w:rsidRPr="00820750">
              <w:rPr>
                <w:rFonts w:ascii="Arial" w:hAnsi="Arial" w:cs="Arial"/>
              </w:rPr>
              <w:t>niepełnosprawnościami</w:t>
            </w:r>
          </w:p>
        </w:tc>
        <w:tc>
          <w:tcPr>
            <w:tcW w:w="5387" w:type="dxa"/>
          </w:tcPr>
          <w:p w14:paraId="2646E143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</w:t>
            </w:r>
            <w:r w:rsidRPr="00820750">
              <w:rPr>
                <w:rFonts w:ascii="Arial" w:hAnsi="Arial" w:cs="Arial"/>
              </w:rPr>
              <w:lastRenderedPageBreak/>
              <w:t>zasad równościowych w ramach funduszy unijnych na lata 2021-2027.</w:t>
            </w:r>
          </w:p>
          <w:p w14:paraId="083C96B1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Przy konstrukcji założeń projektu należy uwzględnić uniwersalne projektowanie (np. poprzez standardy dostępności) lub, jeśli to niemożliwe – racjonalne usprawnienie (oba zdefiniowanie w ww. Wytycznych).</w:t>
            </w:r>
          </w:p>
          <w:p w14:paraId="176DC57E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14:paraId="693E274C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14:paraId="1076751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2B779F98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TAK </w:t>
            </w:r>
          </w:p>
          <w:p w14:paraId="27325DB1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5241101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251406F2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</w:t>
            </w:r>
          </w:p>
          <w:p w14:paraId="0C5B46A9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4B28595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6FBB63D7" w14:textId="41B4BCC1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02F23096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07" w:type="dxa"/>
          </w:tcPr>
          <w:p w14:paraId="203E992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820750" w14:paraId="09FD2B9B" w14:textId="77777777" w:rsidTr="009A232C">
        <w:tc>
          <w:tcPr>
            <w:tcW w:w="675" w:type="dxa"/>
          </w:tcPr>
          <w:p w14:paraId="040C4A99" w14:textId="77777777" w:rsidR="003A2EE2" w:rsidRPr="00820750" w:rsidRDefault="003A2EE2" w:rsidP="00E81BE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6967CC3" w14:textId="77777777" w:rsidR="003A2EE2" w:rsidRPr="00820750" w:rsidRDefault="003A2EE2" w:rsidP="00050736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Projekt jest zgodny ze standardem minimum realizacji </w:t>
            </w:r>
            <w:r w:rsidRPr="00820750">
              <w:rPr>
                <w:rFonts w:ascii="Arial" w:hAnsi="Arial" w:cs="Arial"/>
              </w:rPr>
              <w:lastRenderedPageBreak/>
              <w:t>zasady równości kobiet i mężczyzn</w:t>
            </w:r>
          </w:p>
        </w:tc>
        <w:tc>
          <w:tcPr>
            <w:tcW w:w="5387" w:type="dxa"/>
          </w:tcPr>
          <w:p w14:paraId="363D32FC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Weryfikowana będzie zgodność z zasadą równości kobiet i mężczyzn na podstawie standardu minimum stanowiącym załącznik do Wytycznych dotyczących </w:t>
            </w:r>
            <w:r w:rsidRPr="00820750">
              <w:rPr>
                <w:rFonts w:ascii="Arial" w:hAnsi="Arial" w:cs="Arial"/>
              </w:rPr>
              <w:lastRenderedPageBreak/>
              <w:t>realizacji zasad równościowych w ramach funduszy unijnych na lata 2021-2027.</w:t>
            </w:r>
          </w:p>
          <w:p w14:paraId="64D9C7D5" w14:textId="3E3610E8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Standard minimum będzie oceniany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projektu. Maksymalna liczba punktów do uzyskania wynosi 5. Brak uzyskania co najmniej 3 punktów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 xml:space="preserve">w standardzie minimum jest równoznaczny </w:t>
            </w:r>
            <w:r w:rsidR="00050736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z odrzuceniem wniosku bądź skierowaniem go do uzupełnienia.</w:t>
            </w:r>
          </w:p>
          <w:p w14:paraId="11D431D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1489ABF4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TAK </w:t>
            </w:r>
          </w:p>
          <w:p w14:paraId="009659C1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obligatoryjne – </w:t>
            </w:r>
            <w:r w:rsidRPr="00820750">
              <w:rPr>
                <w:rFonts w:ascii="Arial" w:hAnsi="Arial" w:cs="Arial"/>
              </w:rPr>
              <w:lastRenderedPageBreak/>
              <w:t>spełnienie kryterium jest niezbędne do przyznania dofinansowania.</w:t>
            </w:r>
          </w:p>
          <w:p w14:paraId="22FDF7B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0415D11A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</w:t>
            </w:r>
          </w:p>
          <w:p w14:paraId="54037D57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14:paraId="24EC5F37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1B0D92A8" w14:textId="04B744C4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72BFEA0E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47830FA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820750" w14:paraId="2DA42F4B" w14:textId="77777777" w:rsidTr="009A232C">
        <w:tc>
          <w:tcPr>
            <w:tcW w:w="675" w:type="dxa"/>
          </w:tcPr>
          <w:p w14:paraId="507E7EEC" w14:textId="77777777" w:rsidR="003A2EE2" w:rsidRPr="00820750" w:rsidRDefault="003A2EE2" w:rsidP="00E81BE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FD8049E" w14:textId="77777777" w:rsidR="003A2EE2" w:rsidRPr="00820750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050736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>z Kartą Praw Podstawowych Unii Europejskiej z dnia 26 października 2012 r. (Dz. Urz. UE C 326 z 26.10.2012, str. 391), w</w:t>
            </w:r>
            <w:r w:rsidRPr="00820750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odnoszącym się do sposobu realizacji, zakresu projektu </w:t>
            </w:r>
            <w:r w:rsidR="00050736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14:paraId="3D35F5EB" w14:textId="77777777" w:rsidR="003A2EE2" w:rsidRPr="00820750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14:paraId="5A280E03" w14:textId="77777777" w:rsidR="003A2EE2" w:rsidRPr="00820750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o których mowa w art. 9 ust. 3 Rozporządzenia PE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i Rady nr 2021/1060. Wymagane będzie wskazanie przez wnioskodawcę deklaracji we wniosku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o dofinansowanie (oraz przedłożenie oświadczenia na etapie podpisywania umowy o dofinansowanie), że również do tej pory nie podjął jakichkolwiek działań dyskryminujących / uchwał, sprzecznych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zasadami, o których mowa w art. 9 ust. 3 rozporządzenia nr 2021/1060, nie opublikowane zostały wyroki sądu ani wyniki kontroli świadczące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o prowadzeniu takich działań, nie rozpatrzono pozytywnie skarg na wnioskodawcę w związku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050736" w:rsidRPr="00820750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t xml:space="preserve">w szczególności JST, a w przypadku gdy </w:t>
            </w:r>
            <w:r w:rsidRPr="00820750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wnioskodawcą jest podmiot kontrolowany przez JST lub od niej zależny, wymóg dotyczy również tej JST.W przeciwnym razie wsparcie w ramach polityki spójności nie może być udzielone.</w:t>
            </w:r>
          </w:p>
          <w:p w14:paraId="4DAE7A88" w14:textId="77777777" w:rsidR="003A2EE2" w:rsidRPr="00820750" w:rsidRDefault="00415DA3" w:rsidP="003A2EE2">
            <w:pPr>
              <w:spacing w:line="360" w:lineRule="auto"/>
            </w:pPr>
            <w:r w:rsidRPr="00820750">
              <w:rPr>
                <w:rStyle w:val="eop"/>
                <w:rFonts w:ascii="Arial" w:hAnsi="Arial" w:cs="Arial"/>
              </w:rPr>
              <w:t>Dla wnioskodawców i oc</w:t>
            </w:r>
            <w:r w:rsidR="003A2EE2" w:rsidRPr="00820750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europejskich funduszy strukturalnych </w:t>
            </w:r>
            <w:r w:rsidR="00050736" w:rsidRPr="00820750">
              <w:rPr>
                <w:rStyle w:val="eop"/>
                <w:rFonts w:ascii="Arial" w:hAnsi="Arial" w:cs="Arial"/>
              </w:rPr>
              <w:br/>
            </w:r>
            <w:r w:rsidR="003A2EE2" w:rsidRPr="00820750">
              <w:rPr>
                <w:rStyle w:val="eop"/>
                <w:rFonts w:ascii="Arial" w:hAnsi="Arial" w:cs="Arial"/>
              </w:rPr>
              <w:t>i inwestycyjnych, w szczególności załącznik nr III.</w:t>
            </w:r>
          </w:p>
        </w:tc>
        <w:tc>
          <w:tcPr>
            <w:tcW w:w="2409" w:type="dxa"/>
          </w:tcPr>
          <w:p w14:paraId="399F8D65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TAK </w:t>
            </w:r>
          </w:p>
          <w:p w14:paraId="39003B4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58EFCA1E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0229D63E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</w:t>
            </w:r>
          </w:p>
          <w:p w14:paraId="1A0CA6DF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726A8224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7B0F9AB5" w14:textId="70129D04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20AF06DE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75A748E3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Nie dotyczy</w:t>
            </w:r>
          </w:p>
        </w:tc>
      </w:tr>
      <w:tr w:rsidR="003A2EE2" w:rsidRPr="00820750" w14:paraId="74DA959B" w14:textId="77777777" w:rsidTr="009A232C">
        <w:tc>
          <w:tcPr>
            <w:tcW w:w="675" w:type="dxa"/>
          </w:tcPr>
          <w:p w14:paraId="0EB7096B" w14:textId="77777777" w:rsidR="003A2EE2" w:rsidRPr="00820750" w:rsidRDefault="003A2EE2" w:rsidP="00E81BE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EF1180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 w:rsidRPr="00820750">
              <w:rPr>
                <w:rStyle w:val="normaltextrun"/>
                <w:rFonts w:ascii="Arial" w:hAnsi="Arial" w:cs="Arial"/>
              </w:rPr>
              <w:br/>
            </w:r>
            <w:r w:rsidRPr="00820750">
              <w:rPr>
                <w:rStyle w:val="normaltextrun"/>
                <w:rFonts w:ascii="Arial" w:hAnsi="Arial" w:cs="Arial"/>
              </w:rPr>
              <w:t xml:space="preserve">z Konwencją </w:t>
            </w:r>
            <w:r w:rsidR="00050736" w:rsidRPr="00820750">
              <w:rPr>
                <w:rStyle w:val="normaltextrun"/>
                <w:rFonts w:ascii="Arial" w:hAnsi="Arial" w:cs="Arial"/>
              </w:rPr>
              <w:br/>
            </w:r>
            <w:r w:rsidRPr="00820750">
              <w:rPr>
                <w:rStyle w:val="normaltextrun"/>
                <w:rFonts w:ascii="Arial" w:hAnsi="Arial" w:cs="Arial"/>
              </w:rPr>
              <w:t xml:space="preserve">o Prawach Osób Niepełnosprawnych, sporządzoną w </w:t>
            </w:r>
            <w:r w:rsidRPr="00820750">
              <w:rPr>
                <w:rStyle w:val="normaltextrun"/>
                <w:rFonts w:ascii="Arial" w:hAnsi="Arial" w:cs="Arial"/>
              </w:rPr>
              <w:lastRenderedPageBreak/>
              <w:t xml:space="preserve">Nowym Jorku dnia 13 grudnia 2006 r. (Dz. U. z 2012 r. poz. 1169, z </w:t>
            </w:r>
            <w:proofErr w:type="spellStart"/>
            <w:r w:rsidRPr="00820750">
              <w:rPr>
                <w:rStyle w:val="spellingerror"/>
                <w:rFonts w:ascii="Arial" w:hAnsi="Arial" w:cs="Arial"/>
              </w:rPr>
              <w:t>późn</w:t>
            </w:r>
            <w:proofErr w:type="spellEnd"/>
            <w:r w:rsidRPr="00820750">
              <w:rPr>
                <w:rStyle w:val="normaltextrun"/>
                <w:rFonts w:ascii="Arial" w:hAnsi="Arial" w:cs="Arial"/>
              </w:rPr>
              <w:t xml:space="preserve">. zm.), w zakresie odnoszącym się do sposobu realizacji, zakresu projektu </w:t>
            </w:r>
            <w:r w:rsidR="00050736" w:rsidRPr="00820750">
              <w:rPr>
                <w:rStyle w:val="normaltextrun"/>
                <w:rFonts w:ascii="Arial" w:hAnsi="Arial" w:cs="Arial"/>
              </w:rPr>
              <w:br/>
            </w:r>
            <w:r w:rsidRPr="00820750">
              <w:rPr>
                <w:rStyle w:val="normaltextrun"/>
                <w:rFonts w:ascii="Arial" w:hAnsi="Arial" w:cs="Arial"/>
              </w:rPr>
              <w:t>i wnioskodawcy.</w:t>
            </w:r>
          </w:p>
        </w:tc>
        <w:tc>
          <w:tcPr>
            <w:tcW w:w="5387" w:type="dxa"/>
          </w:tcPr>
          <w:p w14:paraId="22347DD2" w14:textId="77777777" w:rsidR="003A2EE2" w:rsidRPr="00820750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52CBA59F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</w:rPr>
              <w:lastRenderedPageBreak/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699DB7C6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62A02029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obligatoryjne – spełnienie kryterium jest niezbędne do </w:t>
            </w:r>
            <w:r w:rsidRPr="00820750">
              <w:rPr>
                <w:rFonts w:ascii="Arial" w:hAnsi="Arial" w:cs="Arial"/>
              </w:rPr>
              <w:lastRenderedPageBreak/>
              <w:t>przyznania dofinansowania.</w:t>
            </w:r>
          </w:p>
          <w:p w14:paraId="33FEC10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4F40E8BD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</w:t>
            </w:r>
          </w:p>
          <w:p w14:paraId="082D6C69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Ocena spełnienia kryterium będzie </w:t>
            </w:r>
            <w:r w:rsidRPr="00820750">
              <w:rPr>
                <w:rFonts w:ascii="Arial" w:hAnsi="Arial" w:cs="Arial"/>
              </w:rPr>
              <w:lastRenderedPageBreak/>
              <w:t>polegała na przyznaniu wartości logicznych:</w:t>
            </w:r>
          </w:p>
          <w:p w14:paraId="51A4B223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3652D92F" w14:textId="7735ECAF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2362AC34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1B750F59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820750" w14:paraId="18748CA6" w14:textId="77777777" w:rsidTr="009A232C">
        <w:tc>
          <w:tcPr>
            <w:tcW w:w="675" w:type="dxa"/>
          </w:tcPr>
          <w:p w14:paraId="00AA5812" w14:textId="77777777" w:rsidR="003A2EE2" w:rsidRPr="00820750" w:rsidRDefault="003A2EE2" w:rsidP="00E81BE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201484A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 w:rsidRPr="00820750">
              <w:rPr>
                <w:rStyle w:val="normaltextrun"/>
                <w:rFonts w:ascii="Arial" w:hAnsi="Arial" w:cs="Arial"/>
              </w:rPr>
              <w:br/>
            </w:r>
            <w:r w:rsidRPr="00820750">
              <w:rPr>
                <w:rStyle w:val="normaltextrun"/>
                <w:rFonts w:ascii="Arial" w:hAnsi="Arial" w:cs="Arial"/>
              </w:rPr>
              <w:t>z zasadą zrównoważonego rozwoju.</w:t>
            </w:r>
          </w:p>
        </w:tc>
        <w:tc>
          <w:tcPr>
            <w:tcW w:w="5387" w:type="dxa"/>
          </w:tcPr>
          <w:p w14:paraId="263EF6A2" w14:textId="77777777" w:rsidR="003A2EE2" w:rsidRPr="00820750" w:rsidRDefault="00415DA3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</w:t>
            </w:r>
            <w:r w:rsidR="003A2EE2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że stosownie do podejmowanych w projekcie działań (zarówno </w:t>
            </w:r>
            <w:r w:rsidR="00050736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działań merytorycznych) zastosowane zostaną rozwiązania proekologiczne tj. m.in.: oszczędność wody i energii, powtórne wykorzystywanie zasobów, </w:t>
            </w:r>
            <w:r w:rsidR="003A2EE2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</w:t>
            </w:r>
            <w:r w:rsidR="00050736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050736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820750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14:paraId="58886939" w14:textId="77777777" w:rsidR="003A2EE2" w:rsidRPr="00820750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820750">
              <w:rPr>
                <w:rStyle w:val="normaltextrun"/>
                <w:rFonts w:ascii="Arial" w:hAnsi="Arial" w:cs="Arial"/>
              </w:rPr>
              <w:lastRenderedPageBreak/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04399307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2FCA3123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Kryterium obligatoryjne – spełnienie kryterium jest niezbędne do </w:t>
            </w:r>
            <w:r w:rsidRPr="00820750">
              <w:rPr>
                <w:rFonts w:ascii="Arial" w:hAnsi="Arial" w:cs="Arial"/>
              </w:rPr>
              <w:lastRenderedPageBreak/>
              <w:t>przyznania dofinansowania.</w:t>
            </w:r>
          </w:p>
          <w:p w14:paraId="7ACBCB07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7738B809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050736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</w:t>
            </w:r>
          </w:p>
          <w:p w14:paraId="55F93212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Ocena spełnienia kryterium będzie </w:t>
            </w:r>
            <w:r w:rsidRPr="00820750">
              <w:rPr>
                <w:rFonts w:ascii="Arial" w:hAnsi="Arial" w:cs="Arial"/>
              </w:rPr>
              <w:lastRenderedPageBreak/>
              <w:t>polegała na przyznaniu wartości logicznych:</w:t>
            </w:r>
          </w:p>
          <w:p w14:paraId="5402BFAB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087FE8E1" w14:textId="6AC5E956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2E15A67A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0FA06CA4" w14:textId="77777777" w:rsidR="003A2EE2" w:rsidRPr="00820750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273B82" w:rsidRPr="00820750" w14:paraId="462EEC68" w14:textId="77777777" w:rsidTr="009A232C">
        <w:tc>
          <w:tcPr>
            <w:tcW w:w="675" w:type="dxa"/>
          </w:tcPr>
          <w:p w14:paraId="4A447134" w14:textId="77777777" w:rsidR="00273B82" w:rsidRPr="00820750" w:rsidRDefault="00273B82" w:rsidP="00E81BE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2028479" w14:textId="77777777" w:rsidR="00287A3C" w:rsidRDefault="00287A3C" w:rsidP="00287A3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25634">
              <w:rPr>
                <w:rFonts w:ascii="Arial" w:hAnsi="Arial" w:cs="Arial"/>
                <w:color w:val="000000"/>
              </w:rPr>
              <w:t>Preferencje w dostępie do wsparcia mają osoby z grup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25634">
              <w:rPr>
                <w:rFonts w:ascii="Arial" w:hAnsi="Arial" w:cs="Arial"/>
                <w:color w:val="000000"/>
              </w:rPr>
              <w:t>narażonych na dyskryminacj</w:t>
            </w:r>
            <w:r>
              <w:rPr>
                <w:rFonts w:ascii="Arial" w:hAnsi="Arial" w:cs="Arial"/>
                <w:color w:val="000000"/>
              </w:rPr>
              <w:t>ę</w:t>
            </w:r>
            <w:r w:rsidRPr="00125634">
              <w:rPr>
                <w:rFonts w:ascii="Arial" w:hAnsi="Arial" w:cs="Arial"/>
                <w:color w:val="000000"/>
              </w:rPr>
              <w:t xml:space="preserve"> </w:t>
            </w:r>
            <w:r w:rsidRPr="008C54DA">
              <w:rPr>
                <w:rFonts w:ascii="Arial" w:hAnsi="Arial" w:cs="Arial"/>
                <w:color w:val="000000"/>
              </w:rPr>
              <w:t>ze względu na płeć, wiek, niepełnosprawność, orientację seksualną, pochodzenie etniczne</w:t>
            </w:r>
            <w:r w:rsidRPr="00125634">
              <w:rPr>
                <w:rFonts w:ascii="Arial" w:hAnsi="Arial" w:cs="Arial"/>
                <w:color w:val="000000"/>
              </w:rPr>
              <w:t>.</w:t>
            </w:r>
          </w:p>
          <w:p w14:paraId="3EB7BADF" w14:textId="0286ACE7" w:rsidR="00273B82" w:rsidRPr="00820750" w:rsidRDefault="00273B82" w:rsidP="00273B8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5387" w:type="dxa"/>
          </w:tcPr>
          <w:p w14:paraId="1CC6C12E" w14:textId="479643B8" w:rsidR="00273B82" w:rsidRPr="00B9365E" w:rsidRDefault="00287A3C" w:rsidP="00B9365E">
            <w:pPr>
              <w:spacing w:before="100" w:beforeAutospacing="1" w:after="100" w:afterAutospacing="1" w:line="360" w:lineRule="auto"/>
              <w:rPr>
                <w:rStyle w:val="normaltextrun"/>
                <w:rFonts w:ascii="Arial" w:hAnsi="Arial" w:cs="Arial"/>
                <w:color w:val="000000"/>
              </w:rPr>
            </w:pPr>
            <w:r w:rsidRPr="008C54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Kryterium jest realizacją działań na rzecz zapewnienia równości, włączenia społecznego i niedyskryminacji w celu szczegółowym ESO4.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8C54DA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Programu FE SL 21-27 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jest przykładem </w:t>
            </w:r>
            <w:r w:rsidRPr="008C54DA">
              <w:rPr>
                <w:rStyle w:val="normaltextrun"/>
                <w:rFonts w:ascii="Arial" w:eastAsia="Arial" w:hAnsi="Arial" w:cs="Arial"/>
              </w:rPr>
              <w:t>działania wzmacniające</w:t>
            </w:r>
            <w:r>
              <w:rPr>
                <w:rStyle w:val="normaltextrun"/>
                <w:rFonts w:ascii="Arial" w:eastAsia="Arial" w:hAnsi="Arial" w:cs="Arial"/>
              </w:rPr>
              <w:t>go</w:t>
            </w:r>
            <w:r w:rsidRPr="008C54DA">
              <w:rPr>
                <w:rStyle w:val="normaltextrun"/>
                <w:rFonts w:ascii="Arial" w:eastAsia="Arial" w:hAnsi="Arial" w:cs="Arial"/>
              </w:rPr>
              <w:t xml:space="preserve"> (</w:t>
            </w:r>
            <w:proofErr w:type="spellStart"/>
            <w:r w:rsidRPr="008C54DA">
              <w:rPr>
                <w:rStyle w:val="normaltextrun"/>
                <w:rFonts w:ascii="Arial" w:eastAsia="Arial" w:hAnsi="Arial" w:cs="Arial"/>
              </w:rPr>
              <w:t>specific</w:t>
            </w:r>
            <w:proofErr w:type="spellEnd"/>
            <w:r w:rsidRPr="008C54DA">
              <w:rPr>
                <w:rStyle w:val="normaltextrun"/>
                <w:rFonts w:ascii="Arial" w:eastAsia="Arial" w:hAnsi="Arial" w:cs="Arial"/>
              </w:rPr>
              <w:t xml:space="preserve"> </w:t>
            </w:r>
            <w:proofErr w:type="spellStart"/>
            <w:r w:rsidRPr="008C54DA">
              <w:rPr>
                <w:rStyle w:val="normaltextrun"/>
                <w:rFonts w:ascii="Arial" w:eastAsia="Arial" w:hAnsi="Arial" w:cs="Arial"/>
              </w:rPr>
              <w:t>actions</w:t>
            </w:r>
            <w:proofErr w:type="spellEnd"/>
            <w:r w:rsidRPr="008C54DA">
              <w:rPr>
                <w:rStyle w:val="normaltextrun"/>
                <w:rFonts w:ascii="Arial" w:eastAsia="Arial" w:hAnsi="Arial" w:cs="Arial"/>
              </w:rPr>
              <w:t>) niwelujące</w:t>
            </w:r>
            <w:r>
              <w:rPr>
                <w:rStyle w:val="normaltextrun"/>
                <w:rFonts w:ascii="Arial" w:eastAsia="Arial" w:hAnsi="Arial" w:cs="Arial"/>
              </w:rPr>
              <w:t>go</w:t>
            </w:r>
            <w:r w:rsidRPr="008C54DA">
              <w:rPr>
                <w:rStyle w:val="normaltextrun"/>
                <w:rFonts w:ascii="Arial" w:eastAsia="Arial" w:hAnsi="Arial" w:cs="Arial"/>
              </w:rPr>
              <w:t xml:space="preserve"> bariery w dostępie do zatrudnienia</w:t>
            </w:r>
            <w:r>
              <w:rPr>
                <w:rStyle w:val="normaltextrun"/>
                <w:rFonts w:ascii="Arial" w:eastAsia="Arial" w:hAnsi="Arial" w:cs="Arial"/>
              </w:rPr>
              <w:t xml:space="preserve"> grup zdiagnozowanych, jako najbardziej </w:t>
            </w:r>
            <w:r w:rsidRPr="00125634">
              <w:rPr>
                <w:rFonts w:ascii="Arial" w:hAnsi="Arial" w:cs="Arial"/>
                <w:color w:val="000000"/>
              </w:rPr>
              <w:t>narażon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125634">
              <w:rPr>
                <w:rFonts w:ascii="Arial" w:hAnsi="Arial" w:cs="Arial"/>
                <w:color w:val="000000"/>
              </w:rPr>
              <w:t xml:space="preserve"> na dyskryminacj</w:t>
            </w:r>
            <w:r>
              <w:rPr>
                <w:rFonts w:ascii="Arial" w:hAnsi="Arial" w:cs="Arial"/>
                <w:color w:val="000000"/>
              </w:rPr>
              <w:t>ę w obszarze rynku pracy.</w:t>
            </w:r>
          </w:p>
        </w:tc>
        <w:tc>
          <w:tcPr>
            <w:tcW w:w="2409" w:type="dxa"/>
          </w:tcPr>
          <w:p w14:paraId="0FEDB292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TAK</w:t>
            </w:r>
          </w:p>
          <w:p w14:paraId="2CE83FA4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64DE3DAF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820750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43" w:type="dxa"/>
          </w:tcPr>
          <w:p w14:paraId="3CF14AE0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Kryterium zero</w:t>
            </w:r>
            <w:r w:rsidR="00002DFE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</w:t>
            </w:r>
          </w:p>
          <w:p w14:paraId="0FD24739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1031300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3DFCB0CE" w14:textId="203D91BD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„NIE– do uzupełnienia/ poprawy”</w:t>
            </w:r>
          </w:p>
          <w:p w14:paraId="2217A575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00332C16" w14:textId="77777777" w:rsidR="00273B82" w:rsidRPr="00820750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6FB1F5CE" w14:textId="77777777" w:rsidR="00B9365E" w:rsidRDefault="00B9365E" w:rsidP="00E04CDB">
      <w:pPr>
        <w:pStyle w:val="Nagwek2"/>
        <w:spacing w:line="360" w:lineRule="auto"/>
      </w:pPr>
      <w:r>
        <w:br w:type="page"/>
      </w:r>
    </w:p>
    <w:p w14:paraId="11303644" w14:textId="6258473E" w:rsidR="005F463B" w:rsidRPr="00820750" w:rsidRDefault="005F463B" w:rsidP="00E04CDB">
      <w:pPr>
        <w:pStyle w:val="Nagwek2"/>
        <w:spacing w:line="360" w:lineRule="auto"/>
      </w:pPr>
      <w:r w:rsidRPr="00820750"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820750" w14:paraId="51B7CA35" w14:textId="77777777" w:rsidTr="009A232C">
        <w:trPr>
          <w:tblHeader/>
        </w:trPr>
        <w:tc>
          <w:tcPr>
            <w:tcW w:w="675" w:type="dxa"/>
            <w:shd w:val="clear" w:color="auto" w:fill="D0CECE"/>
          </w:tcPr>
          <w:p w14:paraId="019E8076" w14:textId="77777777" w:rsidR="005F463B" w:rsidRPr="00820750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14:paraId="38B2D35C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14:paraId="3F633582" w14:textId="77777777" w:rsidR="005F463B" w:rsidRPr="00820750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14:paraId="5C088D4C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14:paraId="4F218AFA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14:paraId="54DD8803" w14:textId="77777777" w:rsidR="005F463B" w:rsidRPr="00820750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820750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D377D" w:rsidRPr="00820750" w14:paraId="3ACA2AD0" w14:textId="77777777" w:rsidTr="009A232C">
        <w:tc>
          <w:tcPr>
            <w:tcW w:w="675" w:type="dxa"/>
          </w:tcPr>
          <w:p w14:paraId="12D53B68" w14:textId="77777777" w:rsidR="00DD377D" w:rsidRPr="00820750" w:rsidRDefault="00DD377D" w:rsidP="00E81BE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954CAB1" w14:textId="77777777" w:rsidR="00DD377D" w:rsidRPr="00820750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Formy wsparcia</w:t>
            </w:r>
          </w:p>
        </w:tc>
        <w:tc>
          <w:tcPr>
            <w:tcW w:w="5387" w:type="dxa"/>
          </w:tcPr>
          <w:p w14:paraId="09E501EB" w14:textId="030FA6A5" w:rsidR="0027539D" w:rsidRPr="00820750" w:rsidRDefault="0027539D" w:rsidP="00B9365E">
            <w:pPr>
              <w:spacing w:before="100" w:beforeAutospacing="1" w:after="100" w:afterAutospacing="1" w:line="360" w:lineRule="auto"/>
              <w:ind w:right="122"/>
              <w:contextualSpacing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W ramach projektu dopuszczalne są następujące formy wsparcia</w:t>
            </w:r>
            <w:r w:rsidR="001D44E8" w:rsidRPr="00820750">
              <w:rPr>
                <w:rFonts w:ascii="Arial" w:hAnsi="Arial" w:cs="Arial"/>
                <w:spacing w:val="-2"/>
              </w:rPr>
              <w:t xml:space="preserve"> (do wyboru przez wnioskodawcę)</w:t>
            </w:r>
            <w:r w:rsidRPr="00820750">
              <w:rPr>
                <w:rFonts w:ascii="Arial" w:hAnsi="Arial" w:cs="Arial"/>
                <w:spacing w:val="-2"/>
              </w:rPr>
              <w:t>:</w:t>
            </w:r>
          </w:p>
          <w:p w14:paraId="1BA7C2E5" w14:textId="1B6F5551" w:rsidR="00AF1214" w:rsidRPr="00820750" w:rsidRDefault="00AF1214" w:rsidP="00B9365E">
            <w:pPr>
              <w:spacing w:before="100" w:beforeAutospacing="1" w:after="100" w:afterAutospacing="1" w:line="360" w:lineRule="auto"/>
              <w:ind w:right="122"/>
              <w:contextualSpacing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a)</w:t>
            </w:r>
            <w:r w:rsidRPr="00820750">
              <w:rPr>
                <w:rFonts w:ascii="Arial" w:hAnsi="Arial" w:cs="Arial"/>
                <w:spacing w:val="-2"/>
              </w:rPr>
              <w:tab/>
              <w:t>każda z usług wsparcia wymienionych w rozdziale IV rozporządzenia Parlamentu Europejskiego i Rady (UE) 2016/589 z dnia 13 kwietnia 2016 r. w sprawie europejskiej sieci służb zatrudnienia (EURES), dostępu pracowników do usług w zakresie mobilności i dalszej integracji rynków pracy, oraz zmiany rozporządzeń (UE) nr 492/2011 i (UE) nr 1296/2013</w:t>
            </w:r>
            <w:r w:rsidR="00B9365E">
              <w:rPr>
                <w:rFonts w:ascii="Arial" w:hAnsi="Arial" w:cs="Arial"/>
                <w:spacing w:val="-2"/>
              </w:rPr>
              <w:t>,</w:t>
            </w:r>
            <w:r w:rsidR="00E81BED">
              <w:rPr>
                <w:rFonts w:ascii="Arial" w:hAnsi="Arial" w:cs="Arial"/>
                <w:spacing w:val="-2"/>
              </w:rPr>
              <w:t xml:space="preserve"> tj. (do wyboru przez wnioskodawcę)</w:t>
            </w:r>
            <w:r w:rsidR="00B9365E">
              <w:rPr>
                <w:rFonts w:ascii="Arial" w:hAnsi="Arial" w:cs="Arial"/>
                <w:spacing w:val="-2"/>
              </w:rPr>
              <w:t>:</w:t>
            </w:r>
          </w:p>
          <w:p w14:paraId="59C3DB2D" w14:textId="77777777" w:rsidR="00E81BED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t xml:space="preserve">dostęp do podstawowych informacji na temat portalu EURES; </w:t>
            </w:r>
          </w:p>
          <w:p w14:paraId="49BC42D6" w14:textId="77777777" w:rsidR="00E81BED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t>usługi wsparcia dla pracowników;</w:t>
            </w:r>
          </w:p>
          <w:p w14:paraId="565CDE63" w14:textId="77777777" w:rsidR="00E81BED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t>usługi wsparcia dla pracodawców;</w:t>
            </w:r>
          </w:p>
          <w:p w14:paraId="43CC6337" w14:textId="77777777" w:rsidR="00E81BED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lastRenderedPageBreak/>
              <w:t>pomoc po rekrutacji;</w:t>
            </w:r>
          </w:p>
          <w:p w14:paraId="13071A5D" w14:textId="77777777" w:rsidR="00E81BED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t>ułatwiony dostęp do informacji o opodatkowaniu, kwestiach związanych z umową o pracę, uprawnieniach emerytalno-rentowych, ubezpieczeniu zdrowotnym, zabezpieczeniu społecznym i aktywnych instrumentach rynku pracy;</w:t>
            </w:r>
          </w:p>
          <w:p w14:paraId="128B0C0C" w14:textId="77777777" w:rsidR="00E81BED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t xml:space="preserve">usługi wsparcia w regionach transgranicznych; </w:t>
            </w:r>
          </w:p>
          <w:p w14:paraId="0DEC8E1B" w14:textId="1E16C772" w:rsidR="00AF1214" w:rsidRPr="00B9365E" w:rsidRDefault="00E81BED" w:rsidP="00B9365E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B9365E">
              <w:rPr>
                <w:rFonts w:ascii="Arial" w:hAnsi="Arial" w:cs="Arial"/>
              </w:rPr>
              <w:t>dostęp do aktywnych instrumentów rynku pracy.</w:t>
            </w:r>
          </w:p>
          <w:p w14:paraId="47145D27" w14:textId="77777777" w:rsidR="00AF1214" w:rsidRPr="00820750" w:rsidRDefault="00AF1214" w:rsidP="00B9365E">
            <w:pPr>
              <w:spacing w:before="100" w:beforeAutospacing="1" w:after="100" w:afterAutospacing="1" w:line="360" w:lineRule="auto"/>
              <w:ind w:right="122"/>
              <w:contextualSpacing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b)</w:t>
            </w:r>
            <w:r w:rsidRPr="00820750">
              <w:rPr>
                <w:rFonts w:ascii="Arial" w:hAnsi="Arial" w:cs="Arial"/>
                <w:spacing w:val="-2"/>
              </w:rPr>
              <w:tab/>
              <w:t>pośrednictwo pracy w ramach sieci EURES, o którym mowa w art. 36a ustawy z dnia 20 kwietnia 2004 r. o promocji zatrudnienia i instytucjach rynku pracy;</w:t>
            </w:r>
          </w:p>
          <w:p w14:paraId="7346759C" w14:textId="77777777" w:rsidR="00AF1214" w:rsidRPr="00820750" w:rsidRDefault="00AF1214" w:rsidP="00B9365E">
            <w:pPr>
              <w:spacing w:before="100" w:beforeAutospacing="1" w:after="100" w:afterAutospacing="1" w:line="360" w:lineRule="auto"/>
              <w:ind w:right="122"/>
              <w:contextualSpacing/>
              <w:rPr>
                <w:rFonts w:ascii="Arial" w:hAnsi="Arial" w:cs="Arial"/>
                <w:spacing w:val="-2"/>
              </w:rPr>
            </w:pPr>
          </w:p>
          <w:p w14:paraId="4B53A683" w14:textId="6013305C" w:rsidR="00AF1214" w:rsidRPr="00820750" w:rsidRDefault="00AF1214" w:rsidP="00B9365E">
            <w:pPr>
              <w:spacing w:before="100" w:beforeAutospacing="1" w:after="100" w:afterAutospacing="1" w:line="360" w:lineRule="auto"/>
              <w:ind w:right="122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lastRenderedPageBreak/>
              <w:t>c)</w:t>
            </w:r>
            <w:r w:rsidRPr="00820750">
              <w:rPr>
                <w:rFonts w:ascii="Arial" w:hAnsi="Arial" w:cs="Arial"/>
                <w:spacing w:val="-2"/>
              </w:rPr>
              <w:tab/>
              <w:t xml:space="preserve">inne działania i instrumenty na rzecz grup docelowych projektu (np. sfinansowanie kosztów dojazdu czy zapewnienie środków na zasiedlenie w formie dodatku relokacyjnego), których charakter powinien zapewniać realizację następujących </w:t>
            </w:r>
            <w:r w:rsidR="00044641" w:rsidRPr="00820750">
              <w:rPr>
                <w:rFonts w:ascii="Arial" w:hAnsi="Arial" w:cs="Arial"/>
              </w:rPr>
              <w:t xml:space="preserve">(możliwych do wyboru) </w:t>
            </w:r>
            <w:r w:rsidRPr="00820750">
              <w:rPr>
                <w:rFonts w:ascii="Arial" w:hAnsi="Arial" w:cs="Arial"/>
                <w:spacing w:val="-2"/>
              </w:rPr>
              <w:t>celów:</w:t>
            </w:r>
          </w:p>
          <w:p w14:paraId="78D639DB" w14:textId="2EFB270C" w:rsidR="008B501F" w:rsidRPr="00820750" w:rsidRDefault="00282CBE" w:rsidP="00B9365E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-</w:t>
            </w:r>
            <w:r w:rsidR="008B501F" w:rsidRPr="00820750">
              <w:rPr>
                <w:rFonts w:ascii="Arial" w:hAnsi="Arial" w:cs="Arial"/>
              </w:rPr>
              <w:t xml:space="preserve"> wspieranie polskich bezrobotnych i poszukujących pracy ze zidentyfikowanych sektorów rynku pracy, branż, zawodów lub kompetencji, w których występuje nadwyżka lub równowaga na wojewódzkim rynku pracy, w znalezieniu zatrudnienia za granicą w państwach UE;</w:t>
            </w:r>
          </w:p>
          <w:p w14:paraId="0B7DC31C" w14:textId="04F48CF2" w:rsidR="008B501F" w:rsidRPr="00820750" w:rsidRDefault="00282CBE" w:rsidP="00B9365E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-</w:t>
            </w:r>
            <w:r w:rsidR="008B501F" w:rsidRPr="00820750">
              <w:rPr>
                <w:rFonts w:ascii="Arial" w:hAnsi="Arial" w:cs="Arial"/>
              </w:rPr>
              <w:t xml:space="preserve"> wspieranie Polaków przebywających za granicą na terenie państw UE </w:t>
            </w:r>
            <w:r w:rsidR="00567A22" w:rsidRPr="00820750">
              <w:rPr>
                <w:rFonts w:ascii="Arial" w:hAnsi="Arial" w:cs="Arial"/>
              </w:rPr>
              <w:t>lub</w:t>
            </w:r>
            <w:r w:rsidR="008B501F" w:rsidRPr="00820750">
              <w:rPr>
                <w:rFonts w:ascii="Arial" w:hAnsi="Arial" w:cs="Arial"/>
              </w:rPr>
              <w:t xml:space="preserve"> Polaków, którzy w okresie ostatniego roku powrócili do Polski z innych państw </w:t>
            </w:r>
            <w:r w:rsidR="008B501F" w:rsidRPr="00820750">
              <w:rPr>
                <w:rFonts w:ascii="Arial" w:hAnsi="Arial" w:cs="Arial"/>
              </w:rPr>
              <w:lastRenderedPageBreak/>
              <w:t>UE, ze zidentyfikowanych sektorów rynku pracy, branż, zawodów lub kompetencji, w których występuje deficyt potencjalnych pracowników lub ich równo</w:t>
            </w:r>
            <w:r w:rsidR="000406D7">
              <w:rPr>
                <w:rFonts w:ascii="Arial" w:hAnsi="Arial" w:cs="Arial"/>
              </w:rPr>
              <w:t>waga na wojewódzkim rynku pracy</w:t>
            </w:r>
            <w:r w:rsidR="008B501F" w:rsidRPr="00820750">
              <w:rPr>
                <w:rFonts w:ascii="Arial" w:hAnsi="Arial" w:cs="Arial"/>
              </w:rPr>
              <w:t>, w znalezieniu zatrudnienia w Polsce;</w:t>
            </w:r>
          </w:p>
          <w:p w14:paraId="416F46F6" w14:textId="6B30A721" w:rsidR="00AF1214" w:rsidRPr="00820750" w:rsidRDefault="00E538AD" w:rsidP="00B9365E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-</w:t>
            </w:r>
            <w:r w:rsidR="008B501F" w:rsidRPr="00820750">
              <w:rPr>
                <w:rFonts w:ascii="Arial" w:hAnsi="Arial" w:cs="Arial"/>
              </w:rPr>
              <w:t xml:space="preserve"> wspieranie polskich pracodawców w rekrutacji i zatrudnieniu pracowników (bezrobotnych lub poszukujących pracy) przebywających za granicą w państwach UE (dotyczy to zarówno cudzoziemców będących obywatelami tych państw jak i Polaków przebywających za granicą na terenie tych państw oraz Polaków, którzy w okresie ostatniego roku powrócili do Polski z innych państw UE) ze zidentyfikowanych sektorów rynku pracy, branż, zawodów lub kompetencji, w których występuje </w:t>
            </w:r>
            <w:r w:rsidR="008B501F" w:rsidRPr="00820750">
              <w:rPr>
                <w:rFonts w:ascii="Arial" w:hAnsi="Arial" w:cs="Arial"/>
              </w:rPr>
              <w:lastRenderedPageBreak/>
              <w:t>deficyt potencjalnych pracowników lub ich równowaga na wojewódzkim rynku pracy.</w:t>
            </w:r>
          </w:p>
          <w:p w14:paraId="268376C6" w14:textId="48A6C8B9" w:rsidR="00DD377D" w:rsidRPr="00820750" w:rsidRDefault="00DD377D" w:rsidP="00282CBE">
            <w:pPr>
              <w:spacing w:after="12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  <w:r w:rsidRPr="00820750">
              <w:rPr>
                <w:rFonts w:ascii="Arial" w:hAnsi="Arial" w:cs="Arial"/>
                <w:spacing w:val="-5"/>
              </w:rPr>
              <w:t xml:space="preserve">Kryterium weryfikowane przez oceniającego na podstawie zapisów wniosku o dofinansowanie </w:t>
            </w:r>
            <w:r w:rsidR="00720B85" w:rsidRPr="00820750">
              <w:rPr>
                <w:rFonts w:ascii="Arial" w:hAnsi="Arial" w:cs="Arial"/>
                <w:spacing w:val="-5"/>
              </w:rPr>
              <w:br/>
            </w:r>
            <w:r w:rsidRPr="00820750">
              <w:rPr>
                <w:rFonts w:ascii="Arial" w:hAnsi="Arial" w:cs="Arial"/>
              </w:rPr>
              <w:t>i deklaracji wnioskodawcy.</w:t>
            </w:r>
          </w:p>
        </w:tc>
        <w:tc>
          <w:tcPr>
            <w:tcW w:w="2409" w:type="dxa"/>
          </w:tcPr>
          <w:p w14:paraId="1C703F5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193B5B7B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153133DC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720B85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1B9F3EEA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473D4F21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„TAK”</w:t>
            </w:r>
          </w:p>
          <w:p w14:paraId="161180B4" w14:textId="5DEA20E5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38833975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588" w:type="dxa"/>
          </w:tcPr>
          <w:p w14:paraId="1D3FFC99" w14:textId="77777777" w:rsidR="00DD377D" w:rsidRPr="00820750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820750" w14:paraId="5646A97D" w14:textId="77777777" w:rsidTr="009A232C">
        <w:tc>
          <w:tcPr>
            <w:tcW w:w="675" w:type="dxa"/>
          </w:tcPr>
          <w:p w14:paraId="0DD1927A" w14:textId="77777777" w:rsidR="00553E00" w:rsidRPr="00820750" w:rsidRDefault="00553E00" w:rsidP="00E81BE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BECF982" w14:textId="77777777" w:rsidR="00553E00" w:rsidRPr="00820750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 xml:space="preserve">Zasady dotyczące kwalifikacji </w:t>
            </w:r>
            <w:r w:rsidR="00720B85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14:paraId="0D2CC9FE" w14:textId="60B77AF6" w:rsidR="00553E00" w:rsidRPr="00820750" w:rsidRDefault="00553E00" w:rsidP="00553E0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820750">
              <w:rPr>
                <w:sz w:val="22"/>
                <w:szCs w:val="22"/>
              </w:rPr>
              <w:t xml:space="preserve">Wnioskodawca zapewnia, </w:t>
            </w:r>
            <w:r w:rsidR="00040EEA">
              <w:rPr>
                <w:sz w:val="22"/>
                <w:szCs w:val="22"/>
              </w:rPr>
              <w:t xml:space="preserve">że </w:t>
            </w:r>
            <w:r w:rsidR="00040EEA">
              <w:rPr>
                <w:color w:val="auto"/>
                <w:sz w:val="22"/>
                <w:szCs w:val="22"/>
              </w:rPr>
              <w:t>w przypadku realizacji szkoleń/kursów</w:t>
            </w:r>
            <w:r w:rsidR="00040EEA">
              <w:rPr>
                <w:sz w:val="22"/>
                <w:szCs w:val="22"/>
              </w:rPr>
              <w:t xml:space="preserve">, </w:t>
            </w:r>
            <w:r w:rsidRPr="00820750">
              <w:rPr>
                <w:color w:val="auto"/>
                <w:sz w:val="22"/>
                <w:szCs w:val="22"/>
              </w:rPr>
              <w:t>efektem</w:t>
            </w:r>
            <w:r w:rsidR="00040EEA">
              <w:rPr>
                <w:color w:val="auto"/>
                <w:sz w:val="22"/>
                <w:szCs w:val="22"/>
              </w:rPr>
              <w:t xml:space="preserve"> tego wsparcia</w:t>
            </w:r>
            <w:r w:rsidRPr="00820750">
              <w:rPr>
                <w:color w:val="auto"/>
                <w:sz w:val="22"/>
                <w:szCs w:val="22"/>
              </w:rPr>
              <w:t xml:space="preserve"> jest uzyskanie kwalifikacji lub nabycie kompetencji w rozumieniu </w:t>
            </w:r>
            <w:r w:rsidRPr="00820750">
              <w:rPr>
                <w:sz w:val="22"/>
                <w:szCs w:val="22"/>
              </w:rPr>
              <w:t xml:space="preserve">obowiązującego </w:t>
            </w:r>
            <w:r w:rsidRPr="00820750">
              <w:rPr>
                <w:color w:val="auto"/>
                <w:sz w:val="22"/>
                <w:szCs w:val="22"/>
              </w:rPr>
              <w:t>załącznika nr 2 do Wytycznych dotyczących monitorowania postępu rzeczowego realizacji programów na lata 2021-2027</w:t>
            </w:r>
            <w:r w:rsidRPr="00820750">
              <w:rPr>
                <w:sz w:val="22"/>
                <w:szCs w:val="22"/>
              </w:rPr>
              <w:t>.</w:t>
            </w:r>
          </w:p>
          <w:p w14:paraId="0A4DDFFB" w14:textId="77777777" w:rsidR="00553E00" w:rsidRPr="00820750" w:rsidRDefault="00553E00" w:rsidP="00553E0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820750">
              <w:rPr>
                <w:sz w:val="22"/>
                <w:szCs w:val="22"/>
              </w:rPr>
              <w:t>Szczegółowe informacje i wyjaśnienia zostaną ujęte w Regulaminie wyboru.</w:t>
            </w:r>
          </w:p>
          <w:p w14:paraId="68965754" w14:textId="77777777" w:rsidR="00553E00" w:rsidRPr="00820750" w:rsidRDefault="00553E00" w:rsidP="00553E00">
            <w:p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720B85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lastRenderedPageBreak/>
              <w:t>o dofinansowanie projektu i deklaracji wnioskodawcy</w:t>
            </w:r>
            <w:r w:rsidR="00720B85" w:rsidRPr="00820750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14:paraId="6AA125BA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 xml:space="preserve">TAK </w:t>
            </w:r>
          </w:p>
          <w:p w14:paraId="43314635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545F3FD6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720B85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6520D3C0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376852E1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„TAK”</w:t>
            </w:r>
          </w:p>
          <w:p w14:paraId="38404B52" w14:textId="3ED44751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15964A81" w14:textId="77777777" w:rsidR="00553E00" w:rsidRPr="00820750" w:rsidRDefault="00553E00" w:rsidP="000406D7">
            <w:pPr>
              <w:spacing w:after="360"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41B4F5CE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14:paraId="109A0BAC" w14:textId="77777777" w:rsidTr="009A232C">
        <w:tc>
          <w:tcPr>
            <w:tcW w:w="675" w:type="dxa"/>
          </w:tcPr>
          <w:p w14:paraId="6FE10F74" w14:textId="77777777" w:rsidR="00553E00" w:rsidRPr="00820750" w:rsidRDefault="00553E00" w:rsidP="00E81BE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81AB653" w14:textId="77777777" w:rsidR="00553E00" w:rsidRPr="00820750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Uczestnicy projektu</w:t>
            </w:r>
          </w:p>
        </w:tc>
        <w:tc>
          <w:tcPr>
            <w:tcW w:w="5387" w:type="dxa"/>
          </w:tcPr>
          <w:p w14:paraId="76990F23" w14:textId="6DB8462B" w:rsidR="00C84D54" w:rsidRPr="00820750" w:rsidRDefault="00170C06" w:rsidP="00C84D54">
            <w:pPr>
              <w:spacing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>Wsparcie projektowe będzie kierowane do klientów  ukierunkowanych schematów mobilności transnarodowej (USMT) tj.</w:t>
            </w:r>
            <w:r w:rsidR="00EA7FDF" w:rsidRPr="00820750">
              <w:rPr>
                <w:rFonts w:ascii="Arial" w:hAnsi="Arial" w:cs="Arial"/>
                <w:spacing w:val="-2"/>
              </w:rPr>
              <w:t>*:</w:t>
            </w:r>
          </w:p>
          <w:p w14:paraId="62285E6B" w14:textId="734C82B4" w:rsidR="00410D00" w:rsidRPr="00820750" w:rsidRDefault="00410D00" w:rsidP="00E81BED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  <w:u w:val="single"/>
              </w:rPr>
              <w:t>polskich bezrobotnych i poszukujących pracy</w:t>
            </w:r>
            <w:r w:rsidRPr="00820750">
              <w:rPr>
                <w:rFonts w:ascii="Arial" w:hAnsi="Arial" w:cs="Arial"/>
                <w:spacing w:val="-2"/>
              </w:rPr>
              <w:t xml:space="preserve"> ze zidentyfikowanych sektorów rynku pracy, branż, zawodów lub kompetencji, w których występuje nadwyżka lub równowaga na wojewódzkim rynku pracy,</w:t>
            </w:r>
          </w:p>
          <w:p w14:paraId="56AFC4EF" w14:textId="642E59AB" w:rsidR="00410D00" w:rsidRPr="00820750" w:rsidRDefault="00410D00" w:rsidP="00E81BED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  <w:u w:val="single"/>
              </w:rPr>
              <w:lastRenderedPageBreak/>
              <w:t>Polaków przebywających za granicą</w:t>
            </w:r>
            <w:r w:rsidRPr="00820750">
              <w:rPr>
                <w:rFonts w:ascii="Arial" w:hAnsi="Arial" w:cs="Arial"/>
                <w:spacing w:val="-2"/>
              </w:rPr>
              <w:t xml:space="preserve"> </w:t>
            </w:r>
            <w:r w:rsidR="00F007F1" w:rsidRPr="00820750">
              <w:rPr>
                <w:rFonts w:ascii="Arial" w:hAnsi="Arial" w:cs="Arial"/>
                <w:spacing w:val="-2"/>
              </w:rPr>
              <w:t xml:space="preserve">(migrantów powrotnych) </w:t>
            </w:r>
            <w:r w:rsidRPr="00820750">
              <w:rPr>
                <w:rFonts w:ascii="Arial" w:hAnsi="Arial" w:cs="Arial"/>
                <w:spacing w:val="-2"/>
              </w:rPr>
              <w:t xml:space="preserve">na terenie państw UE </w:t>
            </w:r>
            <w:r w:rsidR="0071598E" w:rsidRPr="00820750">
              <w:rPr>
                <w:rFonts w:ascii="Arial" w:hAnsi="Arial" w:cs="Arial"/>
                <w:spacing w:val="-2"/>
              </w:rPr>
              <w:t>lub</w:t>
            </w:r>
            <w:r w:rsidRPr="00820750">
              <w:rPr>
                <w:rFonts w:ascii="Arial" w:hAnsi="Arial" w:cs="Arial"/>
                <w:spacing w:val="-2"/>
              </w:rPr>
              <w:t xml:space="preserve"> Polaków, którzy w okresie ostatniego roku powrócili do Polski z innych państw UE, ze zidentyfikowanych sektorów rynku pracy, branż, zawodów lub kompetencji, w których występuje deficyt potencjalnych pracowników lub ich równowaga na wojewódzkim rynku</w:t>
            </w:r>
            <w:r w:rsidR="00170C06" w:rsidRPr="00820750">
              <w:rPr>
                <w:rFonts w:ascii="Arial" w:hAnsi="Arial" w:cs="Arial"/>
                <w:spacing w:val="-2"/>
              </w:rPr>
              <w:t xml:space="preserve"> pracy;</w:t>
            </w:r>
          </w:p>
          <w:p w14:paraId="663E5346" w14:textId="0DDA3AF9" w:rsidR="00410D00" w:rsidRPr="00820750" w:rsidRDefault="00410D00" w:rsidP="00E81BED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  <w:u w:val="single"/>
              </w:rPr>
              <w:t>polskich pracodawców</w:t>
            </w:r>
            <w:r w:rsidRPr="00820750">
              <w:rPr>
                <w:rFonts w:ascii="Arial" w:hAnsi="Arial" w:cs="Arial"/>
                <w:spacing w:val="-2"/>
              </w:rPr>
              <w:t xml:space="preserve"> w rekrutacji i zatrudnieniu pracowników przebywających za granicą w państwach UE </w:t>
            </w:r>
            <w:r w:rsidR="00B21C28" w:rsidRPr="00864BD3">
              <w:rPr>
                <w:rFonts w:ascii="Arial" w:hAnsi="Arial" w:cs="Arial"/>
                <w:spacing w:val="-2"/>
              </w:rPr>
              <w:t xml:space="preserve">(dotyczy to zarówno cudzoziemców będących obywatelami tych państw jak i Polaków przebywających za granicą na terenie tych państw oraz Polaków, którzy w okresie ostatniego roku powrócili do Polski z innych </w:t>
            </w:r>
            <w:r w:rsidR="00B21C28" w:rsidRPr="00864BD3">
              <w:rPr>
                <w:rFonts w:ascii="Arial" w:hAnsi="Arial" w:cs="Arial"/>
                <w:spacing w:val="-2"/>
              </w:rPr>
              <w:lastRenderedPageBreak/>
              <w:t>państw UE)</w:t>
            </w:r>
            <w:r w:rsidR="00B21C28" w:rsidRPr="00820750">
              <w:rPr>
                <w:rFonts w:ascii="Arial" w:hAnsi="Arial" w:cs="Arial"/>
                <w:spacing w:val="-2"/>
              </w:rPr>
              <w:t xml:space="preserve"> </w:t>
            </w:r>
            <w:r w:rsidRPr="00820750">
              <w:rPr>
                <w:rFonts w:ascii="Arial" w:hAnsi="Arial" w:cs="Arial"/>
                <w:spacing w:val="-2"/>
              </w:rPr>
              <w:t>ze zidentyfikowanych sektorów rynku pracy, branż, zawodów lub kompetencji, w których występuje deficyt potencjalnych pracowników lub ich równowaga na wojewódzkim rynku pracy.</w:t>
            </w:r>
          </w:p>
          <w:p w14:paraId="71F17C65" w14:textId="48E4D24A" w:rsidR="00C84D54" w:rsidRPr="00820750" w:rsidRDefault="00EA7FDF" w:rsidP="00EA7FDF">
            <w:pPr>
              <w:spacing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20750">
              <w:rPr>
                <w:rFonts w:ascii="Arial" w:hAnsi="Arial" w:cs="Arial"/>
                <w:spacing w:val="-2"/>
              </w:rPr>
              <w:t xml:space="preserve">* Wnioskodawca ma prawo wyboru uczestników projektu, do których będzie skierowany projekt. </w:t>
            </w:r>
          </w:p>
          <w:p w14:paraId="1758E0CE" w14:textId="68E69BBC" w:rsidR="00553E00" w:rsidRPr="00820750" w:rsidRDefault="00553E00" w:rsidP="00C84D54">
            <w:pPr>
              <w:spacing w:line="360" w:lineRule="auto"/>
              <w:ind w:right="113"/>
              <w:rPr>
                <w:rFonts w:ascii="Arial" w:hAnsi="Arial" w:cs="Arial"/>
                <w:lang w:eastAsia="pl-PL"/>
              </w:rPr>
            </w:pPr>
            <w:r w:rsidRPr="00820750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720B85" w:rsidRPr="00820750">
              <w:rPr>
                <w:rFonts w:ascii="Arial" w:hAnsi="Arial" w:cs="Arial"/>
              </w:rPr>
              <w:br/>
            </w:r>
            <w:r w:rsidRPr="00820750">
              <w:rPr>
                <w:rFonts w:ascii="Arial" w:hAnsi="Arial" w:cs="Arial"/>
              </w:rPr>
              <w:t>o dofinansowanie projektu i deklaracji wnioskodawcy.</w:t>
            </w:r>
          </w:p>
        </w:tc>
        <w:tc>
          <w:tcPr>
            <w:tcW w:w="2409" w:type="dxa"/>
          </w:tcPr>
          <w:p w14:paraId="47B4EF9D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TAK</w:t>
            </w:r>
          </w:p>
          <w:p w14:paraId="03593D65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1194F9A0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Kryterium zero</w:t>
            </w:r>
            <w:r w:rsidR="00720B85" w:rsidRPr="00820750">
              <w:rPr>
                <w:rFonts w:ascii="Arial" w:hAnsi="Arial" w:cs="Arial"/>
              </w:rPr>
              <w:t>-</w:t>
            </w:r>
            <w:r w:rsidRPr="00820750">
              <w:rPr>
                <w:rFonts w:ascii="Arial" w:hAnsi="Arial" w:cs="Arial"/>
              </w:rPr>
              <w:t>jedynkowe.</w:t>
            </w:r>
          </w:p>
          <w:p w14:paraId="1B392FDE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7BEE08B9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„TAK”</w:t>
            </w:r>
          </w:p>
          <w:p w14:paraId="75D1A06F" w14:textId="744F452A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„NIE– do uzupełnienia/ poprawy”</w:t>
            </w:r>
          </w:p>
          <w:p w14:paraId="0604ACA7" w14:textId="77777777" w:rsidR="00553E00" w:rsidRPr="00820750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7C602C8D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820750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426BDE00" w14:textId="64719B5F" w:rsidR="00A80DBC" w:rsidRPr="00A80DBC" w:rsidRDefault="00DA6AD0" w:rsidP="00AA7CE7">
      <w:pPr>
        <w:pStyle w:val="Nagwek2"/>
        <w:spacing w:line="360" w:lineRule="auto"/>
      </w:pPr>
      <w:r>
        <w:rPr>
          <w:rFonts w:ascii="Times New Roman" w:hAnsi="Times New Roman"/>
          <w:bCs w:val="0"/>
          <w:szCs w:val="24"/>
        </w:rPr>
        <w:lastRenderedPageBreak/>
        <w:t xml:space="preserve"> </w:t>
      </w:r>
    </w:p>
    <w:sectPr w:rsidR="00A80DBC" w:rsidRPr="00A80DBC" w:rsidSect="00F366B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0122" w14:textId="77777777" w:rsidR="00E336D4" w:rsidRDefault="00E336D4" w:rsidP="009029B5">
      <w:pPr>
        <w:spacing w:after="0" w:line="240" w:lineRule="auto"/>
      </w:pPr>
      <w:r>
        <w:separator/>
      </w:r>
    </w:p>
  </w:endnote>
  <w:endnote w:type="continuationSeparator" w:id="0">
    <w:p w14:paraId="3EC1E3B7" w14:textId="77777777" w:rsidR="00E336D4" w:rsidRDefault="00E336D4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760053"/>
      <w:docPartObj>
        <w:docPartGallery w:val="Page Numbers (Bottom of Page)"/>
        <w:docPartUnique/>
      </w:docPartObj>
    </w:sdtPr>
    <w:sdtEndPr/>
    <w:sdtContent>
      <w:p w14:paraId="3539C8CF" w14:textId="72900CEB" w:rsidR="003660A7" w:rsidRDefault="00FE68CF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F36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98D7C" w14:textId="77777777" w:rsidR="003A6F40" w:rsidRDefault="003A6F40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1A8C" w14:textId="77777777" w:rsidR="00E336D4" w:rsidRDefault="00E336D4" w:rsidP="009029B5">
      <w:pPr>
        <w:spacing w:after="0" w:line="240" w:lineRule="auto"/>
      </w:pPr>
      <w:r>
        <w:separator/>
      </w:r>
    </w:p>
  </w:footnote>
  <w:footnote w:type="continuationSeparator" w:id="0">
    <w:p w14:paraId="6BA6F274" w14:textId="77777777" w:rsidR="00E336D4" w:rsidRDefault="00E336D4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6B74" w14:textId="5DABEF9D" w:rsidR="0080280E" w:rsidRDefault="0080280E" w:rsidP="0080280E">
    <w:pPr>
      <w:pStyle w:val="Nagwek4"/>
    </w:pPr>
    <w:r>
      <w:rPr>
        <w:rFonts w:asciiTheme="minorHAnsi" w:hAnsiTheme="minorHAnsi"/>
        <w:i/>
        <w:sz w:val="20"/>
      </w:rPr>
      <w:t xml:space="preserve">Załącznik do uchwały nr …… </w:t>
    </w:r>
    <w:r w:rsidRPr="003A6F40">
      <w:rPr>
        <w:rFonts w:asciiTheme="minorHAnsi" w:hAnsiTheme="minorHAnsi"/>
        <w:i/>
        <w:sz w:val="20"/>
      </w:rPr>
      <w:t xml:space="preserve">Komitetu Monitorującego </w:t>
    </w:r>
    <w:r>
      <w:rPr>
        <w:rFonts w:asciiTheme="minorHAnsi" w:hAnsiTheme="minorHAnsi"/>
        <w:i/>
        <w:sz w:val="20"/>
      </w:rPr>
      <w:t xml:space="preserve">program </w:t>
    </w:r>
    <w:r w:rsidRPr="003A6F40">
      <w:rPr>
        <w:rFonts w:asciiTheme="minorHAnsi" w:hAnsiTheme="minorHAnsi"/>
        <w:i/>
        <w:sz w:val="20"/>
      </w:rPr>
      <w:t>Fundusze Europ</w:t>
    </w:r>
    <w:r>
      <w:rPr>
        <w:rFonts w:asciiTheme="minorHAnsi" w:hAnsiTheme="minorHAnsi"/>
        <w:i/>
        <w:sz w:val="20"/>
      </w:rPr>
      <w:t xml:space="preserve">ejskie dla Śląskiego 2021-2027 </w:t>
    </w:r>
    <w:r w:rsidRPr="003A6F40">
      <w:rPr>
        <w:rFonts w:asciiTheme="minorHAnsi" w:hAnsiTheme="minorHAnsi"/>
        <w:i/>
        <w:sz w:val="20"/>
      </w:rPr>
      <w:t>z dnia</w:t>
    </w:r>
    <w:r>
      <w:rPr>
        <w:rFonts w:asciiTheme="minorHAnsi" w:hAnsiTheme="minorHAnsi"/>
        <w:i/>
        <w:sz w:val="20"/>
      </w:rPr>
      <w:t xml:space="preserve"> 18 marca 2024</w:t>
    </w:r>
    <w:r w:rsidRPr="003A6F40">
      <w:rPr>
        <w:rFonts w:asciiTheme="minorHAnsi" w:hAnsiTheme="minorHAnsi"/>
        <w:i/>
        <w:sz w:val="20"/>
      </w:rPr>
      <w:t xml:space="preserve"> roku w sprawie zatwierdzenia kryteriów wyboru projektów dla działania </w:t>
    </w:r>
    <w:bookmarkStart w:id="3" w:name="_Toc433127960"/>
    <w:bookmarkStart w:id="4" w:name="_Toc527017886"/>
    <w:r>
      <w:rPr>
        <w:rFonts w:asciiTheme="minorHAnsi" w:hAnsiTheme="minorHAnsi"/>
        <w:i/>
        <w:sz w:val="20"/>
      </w:rPr>
      <w:t xml:space="preserve">FESL.05.05 </w:t>
    </w:r>
    <w:bookmarkEnd w:id="3"/>
    <w:bookmarkEnd w:id="4"/>
    <w:r>
      <w:rPr>
        <w:rFonts w:asciiTheme="minorHAnsi" w:hAnsiTheme="minorHAnsi"/>
        <w:i/>
        <w:sz w:val="20"/>
      </w:rPr>
      <w:t>Usługi EURES.</w:t>
    </w:r>
  </w:p>
  <w:p w14:paraId="1470D10E" w14:textId="77777777" w:rsidR="0080280E" w:rsidRDefault="00802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AFF"/>
    <w:multiLevelType w:val="hybridMultilevel"/>
    <w:tmpl w:val="7C10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CF2"/>
    <w:multiLevelType w:val="hybridMultilevel"/>
    <w:tmpl w:val="1584C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7301"/>
    <w:multiLevelType w:val="hybridMultilevel"/>
    <w:tmpl w:val="43D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86E8B"/>
    <w:multiLevelType w:val="hybridMultilevel"/>
    <w:tmpl w:val="DE3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87627"/>
    <w:multiLevelType w:val="hybridMultilevel"/>
    <w:tmpl w:val="50F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59AB"/>
    <w:multiLevelType w:val="hybridMultilevel"/>
    <w:tmpl w:val="E8EC2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45A5"/>
    <w:multiLevelType w:val="multilevel"/>
    <w:tmpl w:val="2DC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93045"/>
    <w:multiLevelType w:val="hybridMultilevel"/>
    <w:tmpl w:val="2D101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E1100"/>
    <w:multiLevelType w:val="hybridMultilevel"/>
    <w:tmpl w:val="7C66E4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0197"/>
    <w:multiLevelType w:val="hybridMultilevel"/>
    <w:tmpl w:val="61F0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2DFE"/>
    <w:rsid w:val="000040BD"/>
    <w:rsid w:val="00006BA9"/>
    <w:rsid w:val="0001536D"/>
    <w:rsid w:val="00022CF7"/>
    <w:rsid w:val="00025C6C"/>
    <w:rsid w:val="000406D7"/>
    <w:rsid w:val="00040EEA"/>
    <w:rsid w:val="00041C36"/>
    <w:rsid w:val="00044641"/>
    <w:rsid w:val="00050736"/>
    <w:rsid w:val="00052FEB"/>
    <w:rsid w:val="00054F52"/>
    <w:rsid w:val="000643B2"/>
    <w:rsid w:val="0006646D"/>
    <w:rsid w:val="00071D2D"/>
    <w:rsid w:val="00083525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16E8"/>
    <w:rsid w:val="000D515F"/>
    <w:rsid w:val="000D6DA2"/>
    <w:rsid w:val="000E2F54"/>
    <w:rsid w:val="000E3104"/>
    <w:rsid w:val="000E7E32"/>
    <w:rsid w:val="000F43D2"/>
    <w:rsid w:val="001051C4"/>
    <w:rsid w:val="00107C00"/>
    <w:rsid w:val="00111591"/>
    <w:rsid w:val="00116908"/>
    <w:rsid w:val="001248B2"/>
    <w:rsid w:val="001436DB"/>
    <w:rsid w:val="00154336"/>
    <w:rsid w:val="00155724"/>
    <w:rsid w:val="001636F5"/>
    <w:rsid w:val="0016447A"/>
    <w:rsid w:val="00164D4E"/>
    <w:rsid w:val="00165DDA"/>
    <w:rsid w:val="00167FA9"/>
    <w:rsid w:val="0017067F"/>
    <w:rsid w:val="00170C06"/>
    <w:rsid w:val="001733F6"/>
    <w:rsid w:val="00174B15"/>
    <w:rsid w:val="0019388A"/>
    <w:rsid w:val="00197F09"/>
    <w:rsid w:val="001A3C70"/>
    <w:rsid w:val="001C6C71"/>
    <w:rsid w:val="001D44E8"/>
    <w:rsid w:val="001E16F4"/>
    <w:rsid w:val="001E79A7"/>
    <w:rsid w:val="001F0F5A"/>
    <w:rsid w:val="001F5F7A"/>
    <w:rsid w:val="00203C43"/>
    <w:rsid w:val="0021367A"/>
    <w:rsid w:val="00217B2A"/>
    <w:rsid w:val="0023555D"/>
    <w:rsid w:val="002426B9"/>
    <w:rsid w:val="0024513B"/>
    <w:rsid w:val="002515C8"/>
    <w:rsid w:val="00251BCB"/>
    <w:rsid w:val="002615B3"/>
    <w:rsid w:val="00264C43"/>
    <w:rsid w:val="00271981"/>
    <w:rsid w:val="00273B82"/>
    <w:rsid w:val="0027539D"/>
    <w:rsid w:val="002807B0"/>
    <w:rsid w:val="00282924"/>
    <w:rsid w:val="00282CBE"/>
    <w:rsid w:val="00287A3C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35CD"/>
    <w:rsid w:val="002F453A"/>
    <w:rsid w:val="00300205"/>
    <w:rsid w:val="003007F8"/>
    <w:rsid w:val="00304028"/>
    <w:rsid w:val="0030695E"/>
    <w:rsid w:val="00306CD4"/>
    <w:rsid w:val="00307022"/>
    <w:rsid w:val="0031245C"/>
    <w:rsid w:val="00314C8C"/>
    <w:rsid w:val="00316D2D"/>
    <w:rsid w:val="0032200C"/>
    <w:rsid w:val="00323331"/>
    <w:rsid w:val="00326605"/>
    <w:rsid w:val="00331881"/>
    <w:rsid w:val="00333402"/>
    <w:rsid w:val="00337C98"/>
    <w:rsid w:val="00341202"/>
    <w:rsid w:val="003413F0"/>
    <w:rsid w:val="003529DE"/>
    <w:rsid w:val="00353112"/>
    <w:rsid w:val="0035584A"/>
    <w:rsid w:val="00356D57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2EE2"/>
    <w:rsid w:val="003A484B"/>
    <w:rsid w:val="003A6927"/>
    <w:rsid w:val="003A6F40"/>
    <w:rsid w:val="003C0F43"/>
    <w:rsid w:val="003C2349"/>
    <w:rsid w:val="003C588A"/>
    <w:rsid w:val="003D539B"/>
    <w:rsid w:val="003E2A0B"/>
    <w:rsid w:val="003F6F40"/>
    <w:rsid w:val="004068C9"/>
    <w:rsid w:val="00410D00"/>
    <w:rsid w:val="00411066"/>
    <w:rsid w:val="00413384"/>
    <w:rsid w:val="00415DA3"/>
    <w:rsid w:val="004201FA"/>
    <w:rsid w:val="00437684"/>
    <w:rsid w:val="004420BC"/>
    <w:rsid w:val="004427FA"/>
    <w:rsid w:val="00445108"/>
    <w:rsid w:val="00454C80"/>
    <w:rsid w:val="00455866"/>
    <w:rsid w:val="004561D5"/>
    <w:rsid w:val="00460B24"/>
    <w:rsid w:val="00464B8E"/>
    <w:rsid w:val="00465785"/>
    <w:rsid w:val="00470CD9"/>
    <w:rsid w:val="004728CC"/>
    <w:rsid w:val="00474268"/>
    <w:rsid w:val="004835C9"/>
    <w:rsid w:val="00484A35"/>
    <w:rsid w:val="00491EBD"/>
    <w:rsid w:val="004929F9"/>
    <w:rsid w:val="004937CF"/>
    <w:rsid w:val="00494A64"/>
    <w:rsid w:val="00497E32"/>
    <w:rsid w:val="00497FC6"/>
    <w:rsid w:val="004A4359"/>
    <w:rsid w:val="004A7DDE"/>
    <w:rsid w:val="004B3080"/>
    <w:rsid w:val="004B440F"/>
    <w:rsid w:val="004C3D74"/>
    <w:rsid w:val="004E1E5E"/>
    <w:rsid w:val="004E5AC1"/>
    <w:rsid w:val="004E78D3"/>
    <w:rsid w:val="004F1B17"/>
    <w:rsid w:val="004F2CAE"/>
    <w:rsid w:val="005037C7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30C7"/>
    <w:rsid w:val="00553E00"/>
    <w:rsid w:val="005570A7"/>
    <w:rsid w:val="00557EDC"/>
    <w:rsid w:val="00567A22"/>
    <w:rsid w:val="00584272"/>
    <w:rsid w:val="005845AB"/>
    <w:rsid w:val="0058776F"/>
    <w:rsid w:val="005A1ED6"/>
    <w:rsid w:val="005A6710"/>
    <w:rsid w:val="005B6314"/>
    <w:rsid w:val="005C0BFF"/>
    <w:rsid w:val="005C5EA9"/>
    <w:rsid w:val="005C77F0"/>
    <w:rsid w:val="005D7DE2"/>
    <w:rsid w:val="005E119A"/>
    <w:rsid w:val="005E34F0"/>
    <w:rsid w:val="005E3D20"/>
    <w:rsid w:val="005E49FF"/>
    <w:rsid w:val="005F463B"/>
    <w:rsid w:val="00615EC9"/>
    <w:rsid w:val="0062463D"/>
    <w:rsid w:val="00643592"/>
    <w:rsid w:val="00652743"/>
    <w:rsid w:val="00657B06"/>
    <w:rsid w:val="00660C00"/>
    <w:rsid w:val="006676D2"/>
    <w:rsid w:val="00672A2A"/>
    <w:rsid w:val="00674623"/>
    <w:rsid w:val="00684632"/>
    <w:rsid w:val="006864FC"/>
    <w:rsid w:val="0069111B"/>
    <w:rsid w:val="00693F4C"/>
    <w:rsid w:val="00695047"/>
    <w:rsid w:val="00696702"/>
    <w:rsid w:val="006978E7"/>
    <w:rsid w:val="006A0D11"/>
    <w:rsid w:val="006B7653"/>
    <w:rsid w:val="006C2223"/>
    <w:rsid w:val="006C7224"/>
    <w:rsid w:val="006D357E"/>
    <w:rsid w:val="006D7D81"/>
    <w:rsid w:val="006E6A1B"/>
    <w:rsid w:val="006E7155"/>
    <w:rsid w:val="006F08C1"/>
    <w:rsid w:val="006F30E5"/>
    <w:rsid w:val="006F5F71"/>
    <w:rsid w:val="00706CB6"/>
    <w:rsid w:val="00706EB8"/>
    <w:rsid w:val="00713373"/>
    <w:rsid w:val="0071598E"/>
    <w:rsid w:val="00720B85"/>
    <w:rsid w:val="0072222F"/>
    <w:rsid w:val="00730749"/>
    <w:rsid w:val="0075478F"/>
    <w:rsid w:val="00755761"/>
    <w:rsid w:val="0076572D"/>
    <w:rsid w:val="00765847"/>
    <w:rsid w:val="007707E2"/>
    <w:rsid w:val="0077668D"/>
    <w:rsid w:val="0077767B"/>
    <w:rsid w:val="0078339D"/>
    <w:rsid w:val="00793EBA"/>
    <w:rsid w:val="007A34F6"/>
    <w:rsid w:val="007B34B0"/>
    <w:rsid w:val="007B42FD"/>
    <w:rsid w:val="007B46ED"/>
    <w:rsid w:val="007C5524"/>
    <w:rsid w:val="007D0DAD"/>
    <w:rsid w:val="007E2F13"/>
    <w:rsid w:val="007E33ED"/>
    <w:rsid w:val="007E6713"/>
    <w:rsid w:val="007F52F1"/>
    <w:rsid w:val="007F7101"/>
    <w:rsid w:val="0080280E"/>
    <w:rsid w:val="00806BA4"/>
    <w:rsid w:val="00806F2D"/>
    <w:rsid w:val="00820750"/>
    <w:rsid w:val="0082088E"/>
    <w:rsid w:val="00821330"/>
    <w:rsid w:val="00833BCB"/>
    <w:rsid w:val="00836A19"/>
    <w:rsid w:val="0084074F"/>
    <w:rsid w:val="0084104C"/>
    <w:rsid w:val="00841334"/>
    <w:rsid w:val="00842EF1"/>
    <w:rsid w:val="00847D0D"/>
    <w:rsid w:val="0085057B"/>
    <w:rsid w:val="00850AC9"/>
    <w:rsid w:val="00851D1D"/>
    <w:rsid w:val="0085420E"/>
    <w:rsid w:val="00856A0B"/>
    <w:rsid w:val="00857138"/>
    <w:rsid w:val="00860966"/>
    <w:rsid w:val="00861BB0"/>
    <w:rsid w:val="00864BD3"/>
    <w:rsid w:val="00865BB9"/>
    <w:rsid w:val="00866600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84E54"/>
    <w:rsid w:val="00887F96"/>
    <w:rsid w:val="008904C2"/>
    <w:rsid w:val="00890FDE"/>
    <w:rsid w:val="00891762"/>
    <w:rsid w:val="00892955"/>
    <w:rsid w:val="008A0202"/>
    <w:rsid w:val="008A1BCF"/>
    <w:rsid w:val="008A4B1A"/>
    <w:rsid w:val="008B2B91"/>
    <w:rsid w:val="008B501F"/>
    <w:rsid w:val="008C3234"/>
    <w:rsid w:val="008C5123"/>
    <w:rsid w:val="008E0A63"/>
    <w:rsid w:val="008E1D80"/>
    <w:rsid w:val="008E3B92"/>
    <w:rsid w:val="008F0A3A"/>
    <w:rsid w:val="008F0BA9"/>
    <w:rsid w:val="008F452A"/>
    <w:rsid w:val="009018AE"/>
    <w:rsid w:val="00902221"/>
    <w:rsid w:val="009029B5"/>
    <w:rsid w:val="009036EE"/>
    <w:rsid w:val="00904F4D"/>
    <w:rsid w:val="009230EF"/>
    <w:rsid w:val="009261FD"/>
    <w:rsid w:val="009352F8"/>
    <w:rsid w:val="00937639"/>
    <w:rsid w:val="00944019"/>
    <w:rsid w:val="00945C9E"/>
    <w:rsid w:val="00947793"/>
    <w:rsid w:val="00951860"/>
    <w:rsid w:val="00961FA2"/>
    <w:rsid w:val="009676FC"/>
    <w:rsid w:val="00975B77"/>
    <w:rsid w:val="00976DDE"/>
    <w:rsid w:val="0099054F"/>
    <w:rsid w:val="009924C7"/>
    <w:rsid w:val="009A510E"/>
    <w:rsid w:val="009A7C41"/>
    <w:rsid w:val="009B3AA9"/>
    <w:rsid w:val="009B3AB9"/>
    <w:rsid w:val="009B406B"/>
    <w:rsid w:val="009C3DA9"/>
    <w:rsid w:val="009D41B4"/>
    <w:rsid w:val="009E1472"/>
    <w:rsid w:val="009E43C9"/>
    <w:rsid w:val="009E59C1"/>
    <w:rsid w:val="009E6305"/>
    <w:rsid w:val="009F1A30"/>
    <w:rsid w:val="009F2896"/>
    <w:rsid w:val="009F499D"/>
    <w:rsid w:val="009F60B0"/>
    <w:rsid w:val="00A106C0"/>
    <w:rsid w:val="00A22E9B"/>
    <w:rsid w:val="00A243AE"/>
    <w:rsid w:val="00A27313"/>
    <w:rsid w:val="00A31526"/>
    <w:rsid w:val="00A323F2"/>
    <w:rsid w:val="00A43F22"/>
    <w:rsid w:val="00A45AEA"/>
    <w:rsid w:val="00A4653A"/>
    <w:rsid w:val="00A50839"/>
    <w:rsid w:val="00A54113"/>
    <w:rsid w:val="00A6025E"/>
    <w:rsid w:val="00A61A1E"/>
    <w:rsid w:val="00A7368F"/>
    <w:rsid w:val="00A80DBC"/>
    <w:rsid w:val="00A82C7E"/>
    <w:rsid w:val="00A84060"/>
    <w:rsid w:val="00A85155"/>
    <w:rsid w:val="00A864B8"/>
    <w:rsid w:val="00A9307C"/>
    <w:rsid w:val="00A9395D"/>
    <w:rsid w:val="00AA7CE7"/>
    <w:rsid w:val="00AB6AE7"/>
    <w:rsid w:val="00AB6C33"/>
    <w:rsid w:val="00AC35DB"/>
    <w:rsid w:val="00AD3B71"/>
    <w:rsid w:val="00AF1214"/>
    <w:rsid w:val="00B01329"/>
    <w:rsid w:val="00B028B9"/>
    <w:rsid w:val="00B06BB9"/>
    <w:rsid w:val="00B07499"/>
    <w:rsid w:val="00B12BE4"/>
    <w:rsid w:val="00B12D95"/>
    <w:rsid w:val="00B21C28"/>
    <w:rsid w:val="00B229CD"/>
    <w:rsid w:val="00B34C5B"/>
    <w:rsid w:val="00B41A23"/>
    <w:rsid w:val="00B461D5"/>
    <w:rsid w:val="00B518BA"/>
    <w:rsid w:val="00B51B92"/>
    <w:rsid w:val="00B540AB"/>
    <w:rsid w:val="00B65021"/>
    <w:rsid w:val="00B717DB"/>
    <w:rsid w:val="00B91CA4"/>
    <w:rsid w:val="00B92C2F"/>
    <w:rsid w:val="00B9365E"/>
    <w:rsid w:val="00B93E9A"/>
    <w:rsid w:val="00B94144"/>
    <w:rsid w:val="00B94B3C"/>
    <w:rsid w:val="00B96F6C"/>
    <w:rsid w:val="00BA1227"/>
    <w:rsid w:val="00BA66A6"/>
    <w:rsid w:val="00BB17E4"/>
    <w:rsid w:val="00BC0F23"/>
    <w:rsid w:val="00BC51FC"/>
    <w:rsid w:val="00BC7442"/>
    <w:rsid w:val="00BC7FF1"/>
    <w:rsid w:val="00BD6A3E"/>
    <w:rsid w:val="00BE3447"/>
    <w:rsid w:val="00BF4FA1"/>
    <w:rsid w:val="00C02714"/>
    <w:rsid w:val="00C067CB"/>
    <w:rsid w:val="00C17C7A"/>
    <w:rsid w:val="00C2001C"/>
    <w:rsid w:val="00C24674"/>
    <w:rsid w:val="00C261A5"/>
    <w:rsid w:val="00C27FE0"/>
    <w:rsid w:val="00C33762"/>
    <w:rsid w:val="00C34638"/>
    <w:rsid w:val="00C36C44"/>
    <w:rsid w:val="00C50DEE"/>
    <w:rsid w:val="00C53A71"/>
    <w:rsid w:val="00C5451F"/>
    <w:rsid w:val="00C546AF"/>
    <w:rsid w:val="00C6078A"/>
    <w:rsid w:val="00C63D34"/>
    <w:rsid w:val="00C7241E"/>
    <w:rsid w:val="00C803B2"/>
    <w:rsid w:val="00C83D5F"/>
    <w:rsid w:val="00C83DF7"/>
    <w:rsid w:val="00C84D54"/>
    <w:rsid w:val="00CA3A97"/>
    <w:rsid w:val="00CA6016"/>
    <w:rsid w:val="00CB15EE"/>
    <w:rsid w:val="00CB254D"/>
    <w:rsid w:val="00CB4EC3"/>
    <w:rsid w:val="00CB5A51"/>
    <w:rsid w:val="00CD61EE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0807"/>
    <w:rsid w:val="00D314B5"/>
    <w:rsid w:val="00D40D80"/>
    <w:rsid w:val="00D40F87"/>
    <w:rsid w:val="00D46549"/>
    <w:rsid w:val="00D47B6A"/>
    <w:rsid w:val="00D52AC4"/>
    <w:rsid w:val="00D56AB9"/>
    <w:rsid w:val="00D65C47"/>
    <w:rsid w:val="00D776DB"/>
    <w:rsid w:val="00D81305"/>
    <w:rsid w:val="00D8305F"/>
    <w:rsid w:val="00D840F9"/>
    <w:rsid w:val="00D842D1"/>
    <w:rsid w:val="00D84F8F"/>
    <w:rsid w:val="00D93036"/>
    <w:rsid w:val="00D9362C"/>
    <w:rsid w:val="00D9382A"/>
    <w:rsid w:val="00D9696F"/>
    <w:rsid w:val="00D96C48"/>
    <w:rsid w:val="00D9718D"/>
    <w:rsid w:val="00DA6AD0"/>
    <w:rsid w:val="00DC095B"/>
    <w:rsid w:val="00DC2856"/>
    <w:rsid w:val="00DC33D0"/>
    <w:rsid w:val="00DD141A"/>
    <w:rsid w:val="00DD377D"/>
    <w:rsid w:val="00DD3E93"/>
    <w:rsid w:val="00DD54ED"/>
    <w:rsid w:val="00DE0810"/>
    <w:rsid w:val="00DE5439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042B"/>
    <w:rsid w:val="00E316F0"/>
    <w:rsid w:val="00E33044"/>
    <w:rsid w:val="00E336D4"/>
    <w:rsid w:val="00E40173"/>
    <w:rsid w:val="00E40D12"/>
    <w:rsid w:val="00E41DFF"/>
    <w:rsid w:val="00E50A58"/>
    <w:rsid w:val="00E538AD"/>
    <w:rsid w:val="00E55D54"/>
    <w:rsid w:val="00E55F53"/>
    <w:rsid w:val="00E57305"/>
    <w:rsid w:val="00E57EF6"/>
    <w:rsid w:val="00E61FB4"/>
    <w:rsid w:val="00E6526E"/>
    <w:rsid w:val="00E726FD"/>
    <w:rsid w:val="00E77F7C"/>
    <w:rsid w:val="00E81BED"/>
    <w:rsid w:val="00EA0F60"/>
    <w:rsid w:val="00EA1C36"/>
    <w:rsid w:val="00EA1E39"/>
    <w:rsid w:val="00EA4339"/>
    <w:rsid w:val="00EA4B2A"/>
    <w:rsid w:val="00EA7FDF"/>
    <w:rsid w:val="00EB4A41"/>
    <w:rsid w:val="00EC5F89"/>
    <w:rsid w:val="00EE2607"/>
    <w:rsid w:val="00EF5711"/>
    <w:rsid w:val="00F00722"/>
    <w:rsid w:val="00F007F1"/>
    <w:rsid w:val="00F0294B"/>
    <w:rsid w:val="00F05C01"/>
    <w:rsid w:val="00F1445C"/>
    <w:rsid w:val="00F15B78"/>
    <w:rsid w:val="00F16CB4"/>
    <w:rsid w:val="00F21DDD"/>
    <w:rsid w:val="00F22E62"/>
    <w:rsid w:val="00F246AE"/>
    <w:rsid w:val="00F27A18"/>
    <w:rsid w:val="00F33F0D"/>
    <w:rsid w:val="00F366B1"/>
    <w:rsid w:val="00F36ED0"/>
    <w:rsid w:val="00F373F5"/>
    <w:rsid w:val="00F454FF"/>
    <w:rsid w:val="00F46AAD"/>
    <w:rsid w:val="00F47699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2F4E"/>
    <w:rsid w:val="00FC2FBE"/>
    <w:rsid w:val="00FD0387"/>
    <w:rsid w:val="00FD1598"/>
    <w:rsid w:val="00FD2D2D"/>
    <w:rsid w:val="00FE68CF"/>
    <w:rsid w:val="00FF09E4"/>
    <w:rsid w:val="00FF350D"/>
    <w:rsid w:val="00FF4DAC"/>
    <w:rsid w:val="02C92481"/>
    <w:rsid w:val="05986FCB"/>
    <w:rsid w:val="0C43691F"/>
    <w:rsid w:val="0EE3805B"/>
    <w:rsid w:val="144498A7"/>
    <w:rsid w:val="14651617"/>
    <w:rsid w:val="18FA1677"/>
    <w:rsid w:val="1F38F9A5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63D6F08"/>
    <w:rsid w:val="3B728368"/>
    <w:rsid w:val="3BE3274B"/>
    <w:rsid w:val="3E92091F"/>
    <w:rsid w:val="402DD980"/>
    <w:rsid w:val="409D7011"/>
    <w:rsid w:val="40DCF605"/>
    <w:rsid w:val="42394072"/>
    <w:rsid w:val="47B1E96A"/>
    <w:rsid w:val="490627EF"/>
    <w:rsid w:val="4A9B0F6B"/>
    <w:rsid w:val="4D302BFB"/>
    <w:rsid w:val="4E68B58B"/>
    <w:rsid w:val="4F1FB100"/>
    <w:rsid w:val="4F2E7B7F"/>
    <w:rsid w:val="5343272F"/>
    <w:rsid w:val="5428C954"/>
    <w:rsid w:val="58C7F40C"/>
    <w:rsid w:val="5F5C3261"/>
    <w:rsid w:val="5FDF69A5"/>
    <w:rsid w:val="71C2638B"/>
    <w:rsid w:val="72AE38F8"/>
    <w:rsid w:val="75700464"/>
    <w:rsid w:val="7695D4AE"/>
    <w:rsid w:val="785FAEA3"/>
    <w:rsid w:val="7DF82F19"/>
    <w:rsid w:val="7FA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3E581"/>
  <w15:docId w15:val="{40DB01FB-368B-415B-BFF3-87C1D45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  <w:style w:type="character" w:customStyle="1" w:styleId="markedcontent">
    <w:name w:val="markedcontent"/>
    <w:basedOn w:val="Domylnaczcionkaakapitu"/>
    <w:rsid w:val="0055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4" ma:contentTypeDescription="Utwórz nowy dokument." ma:contentTypeScope="" ma:versionID="f4d6ecfb04111bc4b6aff2b0e2ba2d85">
  <xsd:schema xmlns:xsd="http://www.w3.org/2001/XMLSchema" xmlns:xs="http://www.w3.org/2001/XMLSchema" xmlns:p="http://schemas.microsoft.com/office/2006/metadata/properties" xmlns:ns3="d4f64a22-a125-4b7a-afce-4a30c86a8f7c" targetNamespace="http://schemas.microsoft.com/office/2006/metadata/properties" ma:root="true" ma:fieldsID="9e3be5dcafa03d595bb7f49516eaec80" ns3:_=""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175938F0-6620-476C-AA3E-AA12504A9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EBDFA39E-E043-48EA-87E6-AC8677E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3681</Words>
  <Characters>22092</Characters>
  <Application>Microsoft Office Word</Application>
  <DocSecurity>0</DocSecurity>
  <Lines>184</Lines>
  <Paragraphs>51</Paragraphs>
  <ScaleCrop>false</ScaleCrop>
  <Company>Wojewódzki Urząd Pracy w Katowicach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5.14 Usługi rozwojowe dla kadr administracji samorządowej</dc:title>
  <dc:subject>Uchwała w sprawie kryteriów wyboru</dc:subject>
  <dc:creator>Wojewódzki Urząd Pracy</dc:creator>
  <cp:keywords>Kryteria 5.14 FE SL</cp:keywords>
  <cp:lastModifiedBy>Zientara Martyna</cp:lastModifiedBy>
  <cp:revision>15</cp:revision>
  <cp:lastPrinted>2022-04-15T07:22:00Z</cp:lastPrinted>
  <dcterms:created xsi:type="dcterms:W3CDTF">2024-01-24T14:12:00Z</dcterms:created>
  <dcterms:modified xsi:type="dcterms:W3CDTF">2024-03-28T06:36:00Z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