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ABDBEC" w14:textId="4350C80D" w:rsidR="008B3D23" w:rsidRDefault="008B3D23" w:rsidP="008B3D23">
      <w:pPr>
        <w:spacing w:before="100" w:beforeAutospacing="1" w:after="200" w:line="360" w:lineRule="auto"/>
        <w:jc w:val="center"/>
        <w:rPr>
          <w:rFonts w:eastAsiaTheme="minorEastAsia"/>
          <w:lang w:eastAsia="pl-PL"/>
        </w:rPr>
      </w:pPr>
      <w:r w:rsidRPr="39CF88BA">
        <w:rPr>
          <w:rFonts w:eastAsiaTheme="minorEastAsia"/>
          <w:b/>
          <w:bCs/>
          <w:lang w:eastAsia="pl-PL"/>
        </w:rPr>
        <w:t>Uchwała nr 118</w:t>
      </w:r>
      <w:r>
        <w:br/>
      </w:r>
      <w:r w:rsidRPr="39CF88BA">
        <w:rPr>
          <w:rFonts w:eastAsiaTheme="minorEastAsia"/>
          <w:b/>
          <w:bCs/>
          <w:lang w:eastAsia="pl-PL"/>
        </w:rPr>
        <w:t>Komitetu Monitorującego</w:t>
      </w:r>
      <w:r w:rsidRPr="39CF88BA">
        <w:rPr>
          <w:rFonts w:eastAsiaTheme="minorEastAsia"/>
          <w:lang w:eastAsia="pl-PL"/>
        </w:rPr>
        <w:t> </w:t>
      </w:r>
      <w:r>
        <w:br/>
      </w:r>
      <w:r w:rsidRPr="39CF88BA">
        <w:rPr>
          <w:rFonts w:eastAsiaTheme="minorEastAsia"/>
          <w:b/>
          <w:bCs/>
          <w:lang w:eastAsia="pl-PL"/>
        </w:rPr>
        <w:t>program Fundusze Europejskie dla Śląskiego 2021- 2027</w:t>
      </w:r>
      <w:r w:rsidRPr="39CF88BA">
        <w:rPr>
          <w:rFonts w:eastAsiaTheme="minorEastAsia"/>
          <w:lang w:eastAsia="pl-PL"/>
        </w:rPr>
        <w:t> </w:t>
      </w:r>
      <w:r>
        <w:br/>
      </w:r>
      <w:r w:rsidRPr="39CF88BA">
        <w:rPr>
          <w:rFonts w:eastAsiaTheme="minorEastAsia"/>
          <w:b/>
          <w:bCs/>
          <w:lang w:eastAsia="pl-PL"/>
        </w:rPr>
        <w:t>z dnia 7 grudnia 2023 roku</w:t>
      </w:r>
    </w:p>
    <w:p w14:paraId="7C20A48D" w14:textId="77777777" w:rsidR="008B3D23" w:rsidRDefault="008B3D23" w:rsidP="008B3D23">
      <w:pPr>
        <w:spacing w:before="100" w:beforeAutospacing="1" w:after="200" w:line="360" w:lineRule="auto"/>
        <w:jc w:val="center"/>
        <w:rPr>
          <w:rFonts w:eastAsiaTheme="minorEastAsia"/>
          <w:color w:val="000000" w:themeColor="text1"/>
          <w:lang w:eastAsia="pl-PL"/>
        </w:rPr>
      </w:pPr>
      <w:r w:rsidRPr="39CF88BA">
        <w:rPr>
          <w:rFonts w:eastAsiaTheme="minorEastAsia"/>
          <w:color w:val="000000" w:themeColor="text1"/>
          <w:lang w:eastAsia="pl-PL"/>
        </w:rPr>
        <w:t>w sprawie </w:t>
      </w:r>
      <w:r>
        <w:br/>
      </w:r>
      <w:r w:rsidRPr="39CF88BA">
        <w:rPr>
          <w:rFonts w:eastAsiaTheme="minorEastAsia"/>
          <w:color w:val="000000" w:themeColor="text1"/>
          <w:lang w:eastAsia="pl-PL"/>
        </w:rPr>
        <w:t xml:space="preserve">zatwierdzenia kryteriów wyboru projektów dla działania FESL.09.01 Zwiększenie roli kultury i turystyki w rozwoju subregionalnym - ZIT, typ 3, tryb konkurencyjny </w:t>
      </w:r>
    </w:p>
    <w:p w14:paraId="0B55C1CB" w14:textId="77777777" w:rsidR="008B3D23" w:rsidRPr="005A361A" w:rsidRDefault="008B3D23" w:rsidP="008B3D23">
      <w:pPr>
        <w:spacing w:before="100" w:beforeAutospacing="1" w:after="200" w:line="360" w:lineRule="auto"/>
        <w:textAlignment w:val="baseline"/>
        <w:rPr>
          <w:rFonts w:eastAsiaTheme="minorEastAsia"/>
          <w:i/>
          <w:iCs/>
          <w:lang w:eastAsia="pl-PL"/>
        </w:rPr>
      </w:pPr>
      <w:r w:rsidRPr="4413846C">
        <w:rPr>
          <w:rFonts w:eastAsiaTheme="minorEastAsia"/>
          <w:i/>
          <w:iCs/>
          <w:lang w:eastAsia="pl-PL"/>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 </w:t>
      </w:r>
    </w:p>
    <w:p w14:paraId="73F832EE" w14:textId="77777777" w:rsidR="008B3D23" w:rsidRPr="005A361A" w:rsidRDefault="008B3D23" w:rsidP="008B3D23">
      <w:pPr>
        <w:spacing w:before="100" w:beforeAutospacing="1" w:after="200" w:line="360" w:lineRule="auto"/>
        <w:jc w:val="center"/>
        <w:textAlignment w:val="baseline"/>
        <w:rPr>
          <w:rFonts w:eastAsiaTheme="minorEastAsia"/>
          <w:lang w:eastAsia="pl-PL"/>
        </w:rPr>
      </w:pPr>
      <w:r w:rsidRPr="4413846C">
        <w:rPr>
          <w:rFonts w:eastAsiaTheme="minorEastAsia"/>
          <w:lang w:eastAsia="pl-PL"/>
        </w:rPr>
        <w:t>§ 1 </w:t>
      </w:r>
    </w:p>
    <w:p w14:paraId="13C6B86B" w14:textId="77777777" w:rsidR="008B3D23" w:rsidRPr="005A361A" w:rsidRDefault="008B3D23" w:rsidP="008B3D23">
      <w:pPr>
        <w:pStyle w:val="Akapitzlist"/>
        <w:numPr>
          <w:ilvl w:val="0"/>
          <w:numId w:val="1"/>
        </w:numPr>
        <w:spacing w:before="100" w:beforeAutospacing="1" w:after="200" w:line="360" w:lineRule="auto"/>
        <w:textAlignment w:val="baseline"/>
        <w:rPr>
          <w:rFonts w:eastAsiaTheme="minorEastAsia"/>
          <w:lang w:eastAsia="pl-PL"/>
        </w:rPr>
      </w:pPr>
      <w:r w:rsidRPr="3C75A4D3">
        <w:rPr>
          <w:rFonts w:eastAsiaTheme="minorEastAsia"/>
          <w:lang w:eastAsia="pl-PL"/>
        </w:rPr>
        <w:t>Zatwierdza się kryteria wyboru projektów dla działania FESL.09.01 Zwiększenie roli kultury i turystyki w rozwoju subregionalnym - ZIT, typ 3: Sieci szlaków turystycznych FESL 2021-2027. </w:t>
      </w:r>
    </w:p>
    <w:p w14:paraId="499DA056" w14:textId="77777777" w:rsidR="008B3D23" w:rsidRPr="005A361A" w:rsidRDefault="008B3D23" w:rsidP="008B3D23">
      <w:pPr>
        <w:pStyle w:val="Akapitzlist"/>
        <w:numPr>
          <w:ilvl w:val="0"/>
          <w:numId w:val="1"/>
        </w:numPr>
        <w:spacing w:before="100" w:beforeAutospacing="1" w:after="200" w:line="360" w:lineRule="auto"/>
        <w:jc w:val="both"/>
        <w:textAlignment w:val="baseline"/>
        <w:rPr>
          <w:rFonts w:eastAsiaTheme="minorEastAsia"/>
          <w:lang w:eastAsia="pl-PL"/>
        </w:rPr>
      </w:pPr>
      <w:r w:rsidRPr="3C75A4D3">
        <w:rPr>
          <w:rFonts w:eastAsiaTheme="minorEastAsia"/>
          <w:lang w:eastAsia="pl-PL"/>
        </w:rPr>
        <w:t>Kryteria wyboru projektów stanowią załącznik do niniejszej uchwały. </w:t>
      </w:r>
    </w:p>
    <w:p w14:paraId="3F1CD750" w14:textId="77777777" w:rsidR="008B3D23" w:rsidRPr="005A361A" w:rsidRDefault="008B3D23" w:rsidP="008B3D23">
      <w:pPr>
        <w:spacing w:before="100" w:beforeAutospacing="1" w:after="200" w:line="360" w:lineRule="auto"/>
        <w:ind w:firstLine="4380"/>
        <w:textAlignment w:val="baseline"/>
        <w:rPr>
          <w:rFonts w:eastAsiaTheme="minorEastAsia"/>
          <w:lang w:eastAsia="pl-PL"/>
        </w:rPr>
      </w:pPr>
      <w:r w:rsidRPr="4413846C">
        <w:rPr>
          <w:rFonts w:eastAsiaTheme="minorEastAsia"/>
          <w:lang w:eastAsia="pl-PL"/>
        </w:rPr>
        <w:t>§ 2 </w:t>
      </w:r>
    </w:p>
    <w:p w14:paraId="644797E3" w14:textId="588CDFC8" w:rsidR="008B3D23" w:rsidRDefault="008B3D23" w:rsidP="00612936">
      <w:pPr>
        <w:spacing w:before="100" w:beforeAutospacing="1" w:after="200" w:line="360" w:lineRule="auto"/>
        <w:textAlignment w:val="baseline"/>
        <w:rPr>
          <w:rFonts w:eastAsiaTheme="minorEastAsia"/>
          <w:lang w:eastAsia="pl-PL"/>
        </w:rPr>
      </w:pPr>
      <w:r w:rsidRPr="4413846C">
        <w:rPr>
          <w:rFonts w:eastAsiaTheme="minorEastAsia"/>
          <w:lang w:eastAsia="pl-PL"/>
        </w:rPr>
        <w:t>Uchwała wchodzi w życie z dniem podjęcia. </w:t>
      </w:r>
    </w:p>
    <w:p w14:paraId="2F71DBDE" w14:textId="77777777" w:rsidR="0071623F" w:rsidRPr="00612936" w:rsidRDefault="0071623F" w:rsidP="00612936">
      <w:pPr>
        <w:spacing w:before="100" w:beforeAutospacing="1" w:after="200" w:line="360" w:lineRule="auto"/>
        <w:textAlignment w:val="baseline"/>
        <w:rPr>
          <w:rFonts w:eastAsiaTheme="minorEastAsia"/>
          <w:lang w:eastAsia="pl-PL"/>
        </w:rPr>
      </w:pPr>
    </w:p>
    <w:p w14:paraId="0157FE5C" w14:textId="77777777" w:rsidR="008B3D23" w:rsidRDefault="008B3D23" w:rsidP="008B3D23">
      <w:pPr>
        <w:spacing w:beforeAutospacing="1" w:after="480" w:line="276" w:lineRule="auto"/>
        <w:ind w:left="5664" w:right="1276"/>
        <w:jc w:val="center"/>
        <w:rPr>
          <w:rFonts w:ascii="Calibri" w:eastAsia="Calibri" w:hAnsi="Calibri" w:cs="Calibri"/>
        </w:rPr>
      </w:pPr>
      <w:r w:rsidRPr="7F893E8F">
        <w:rPr>
          <w:rFonts w:ascii="Calibri" w:eastAsia="Calibri" w:hAnsi="Calibri" w:cs="Calibri"/>
          <w:b/>
          <w:bCs/>
        </w:rPr>
        <w:t>Zastępca Przewodniczącego</w:t>
      </w:r>
      <w:r>
        <w:br/>
      </w:r>
      <w:r w:rsidRPr="7F893E8F">
        <w:rPr>
          <w:rFonts w:ascii="Calibri" w:eastAsia="Calibri" w:hAnsi="Calibri" w:cs="Calibri"/>
          <w:b/>
          <w:bCs/>
        </w:rPr>
        <w:t>KM FE SL 2021-2027</w:t>
      </w:r>
    </w:p>
    <w:p w14:paraId="6AB6C95E" w14:textId="7E98FE03" w:rsidR="008B3D23" w:rsidRPr="00612936" w:rsidRDefault="008B3D23" w:rsidP="00612936">
      <w:pPr>
        <w:spacing w:beforeAutospacing="1" w:after="200" w:afterAutospacing="1" w:line="276" w:lineRule="auto"/>
        <w:ind w:left="4248"/>
        <w:jc w:val="center"/>
        <w:rPr>
          <w:rFonts w:ascii="Calibri" w:eastAsia="Calibri" w:hAnsi="Calibri" w:cs="Calibri"/>
        </w:rPr>
        <w:sectPr w:rsidR="008B3D23" w:rsidRPr="00612936" w:rsidSect="00D12233">
          <w:headerReference w:type="default" r:id="rId11"/>
          <w:pgSz w:w="11906" w:h="16838"/>
          <w:pgMar w:top="992" w:right="1418" w:bottom="1418" w:left="1418" w:header="709" w:footer="709" w:gutter="0"/>
          <w:cols w:space="708"/>
          <w:titlePg/>
          <w:docGrid w:linePitch="360"/>
        </w:sectPr>
      </w:pPr>
      <w:r w:rsidRPr="7F893E8F">
        <w:rPr>
          <w:rFonts w:ascii="Calibri" w:eastAsia="Calibri" w:hAnsi="Calibri" w:cs="Calibri"/>
          <w:b/>
          <w:bCs/>
        </w:rPr>
        <w:t>Anna Jedynak - Rykał</w:t>
      </w:r>
      <w:r w:rsidR="00E63829">
        <w:rPr>
          <w:rFonts w:ascii="Calibri" w:eastAsia="Calibri" w:hAnsi="Calibri" w:cs="Calibri"/>
          <w:b/>
          <w:bCs/>
        </w:rPr>
        <w:t>a</w:t>
      </w:r>
    </w:p>
    <w:p w14:paraId="6F8E8EE3" w14:textId="77777777" w:rsidR="009F7C2E" w:rsidRPr="00B23D38" w:rsidRDefault="009F7C2E" w:rsidP="009F7C2E">
      <w:pPr>
        <w:keepNext/>
        <w:spacing w:before="240" w:after="200" w:line="240" w:lineRule="auto"/>
        <w:rPr>
          <w:rFonts w:eastAsia="Arial" w:cstheme="minorHAnsi"/>
          <w:b/>
          <w:bCs/>
          <w:sz w:val="24"/>
          <w:szCs w:val="24"/>
        </w:rPr>
      </w:pPr>
      <w:r w:rsidRPr="00B23D38">
        <w:rPr>
          <w:rFonts w:eastAsia="Arial" w:cstheme="minorHAnsi"/>
          <w:b/>
          <w:bCs/>
          <w:sz w:val="24"/>
          <w:szCs w:val="24"/>
        </w:rPr>
        <w:lastRenderedPageBreak/>
        <w:t xml:space="preserve">Tabela </w:t>
      </w:r>
      <w:r w:rsidRPr="00B23D38">
        <w:rPr>
          <w:rFonts w:eastAsia="Calibri" w:cstheme="minorHAnsi"/>
          <w:b/>
          <w:bCs/>
          <w:sz w:val="24"/>
          <w:szCs w:val="24"/>
        </w:rPr>
        <w:fldChar w:fldCharType="begin"/>
      </w:r>
      <w:r w:rsidRPr="00B23D38">
        <w:rPr>
          <w:rFonts w:eastAsia="Calibri" w:cstheme="minorHAnsi"/>
          <w:b/>
          <w:bCs/>
          <w:sz w:val="24"/>
          <w:szCs w:val="24"/>
        </w:rPr>
        <w:instrText xml:space="preserve"> SEQ Tabela \* ARABIC </w:instrText>
      </w:r>
      <w:r w:rsidRPr="00B23D38">
        <w:rPr>
          <w:rFonts w:eastAsia="Calibri" w:cstheme="minorHAnsi"/>
          <w:b/>
          <w:bCs/>
          <w:sz w:val="24"/>
          <w:szCs w:val="24"/>
        </w:rPr>
        <w:fldChar w:fldCharType="separate"/>
      </w:r>
      <w:r w:rsidRPr="00B23D38">
        <w:rPr>
          <w:rFonts w:eastAsia="Calibri" w:cstheme="minorHAnsi"/>
          <w:b/>
          <w:bCs/>
          <w:noProof/>
          <w:sz w:val="24"/>
          <w:szCs w:val="24"/>
        </w:rPr>
        <w:t>1</w:t>
      </w:r>
      <w:r w:rsidRPr="00B23D38">
        <w:rPr>
          <w:rFonts w:eastAsia="Calibri" w:cstheme="minorHAnsi"/>
          <w:b/>
          <w:bCs/>
          <w:sz w:val="24"/>
          <w:szCs w:val="24"/>
        </w:rPr>
        <w:fldChar w:fldCharType="end"/>
      </w:r>
      <w:r w:rsidRPr="00B23D38">
        <w:rPr>
          <w:rFonts w:eastAsia="Arial" w:cstheme="minorHAnsi"/>
          <w:b/>
          <w:bCs/>
          <w:sz w:val="24"/>
          <w:szCs w:val="24"/>
        </w:rPr>
        <w:t>. Kryteria formalne ogólne</w:t>
      </w:r>
    </w:p>
    <w:tbl>
      <w:tblPr>
        <w:tblStyle w:val="Tabela-Siatka1"/>
        <w:tblpPr w:leftFromText="141" w:rightFromText="141" w:vertAnchor="text" w:tblpY="1"/>
        <w:tblOverlap w:val="never"/>
        <w:tblW w:w="14242" w:type="dxa"/>
        <w:tblLayout w:type="fixed"/>
        <w:tblLook w:val="04A0" w:firstRow="1" w:lastRow="0" w:firstColumn="1" w:lastColumn="0" w:noHBand="0" w:noVBand="1"/>
        <w:tblCaption w:val="Kryteria formalne ogólne"/>
        <w:tblDescription w:val="Tabela 1. Zestawienie kryteriów formalnych ogólnych dla działania 2.6"/>
      </w:tblPr>
      <w:tblGrid>
        <w:gridCol w:w="1008"/>
        <w:gridCol w:w="2248"/>
        <w:gridCol w:w="5685"/>
        <w:gridCol w:w="1830"/>
        <w:gridCol w:w="1750"/>
        <w:gridCol w:w="1721"/>
      </w:tblGrid>
      <w:tr w:rsidR="009F7C2E" w:rsidRPr="00B23D38" w14:paraId="25113D12" w14:textId="77777777" w:rsidTr="5E7E445D">
        <w:trPr>
          <w:trHeight w:val="300"/>
          <w:tblHeader/>
        </w:trPr>
        <w:tc>
          <w:tcPr>
            <w:tcW w:w="1008" w:type="dxa"/>
            <w:shd w:val="clear" w:color="auto" w:fill="A6A6A6" w:themeFill="background1" w:themeFillShade="A6"/>
            <w:hideMark/>
          </w:tcPr>
          <w:p w14:paraId="4B0C8B9B" w14:textId="77777777" w:rsidR="009F7C2E" w:rsidRPr="00552CDC" w:rsidRDefault="009F7C2E" w:rsidP="005849AE">
            <w:pPr>
              <w:spacing w:after="200" w:line="276" w:lineRule="auto"/>
              <w:ind w:left="22"/>
              <w:contextualSpacing/>
              <w:rPr>
                <w:rFonts w:eastAsia="Arial" w:cstheme="minorHAnsi"/>
                <w:b/>
                <w:bCs/>
                <w:sz w:val="24"/>
                <w:szCs w:val="24"/>
              </w:rPr>
            </w:pPr>
            <w:bookmarkStart w:id="0" w:name="_Hlk142037456"/>
            <w:r w:rsidRPr="00552CDC">
              <w:rPr>
                <w:rFonts w:eastAsia="Arial" w:cstheme="minorHAnsi"/>
                <w:b/>
                <w:bCs/>
                <w:sz w:val="24"/>
                <w:szCs w:val="24"/>
              </w:rPr>
              <w:t>L.p.</w:t>
            </w:r>
          </w:p>
        </w:tc>
        <w:tc>
          <w:tcPr>
            <w:tcW w:w="2248" w:type="dxa"/>
            <w:shd w:val="clear" w:color="auto" w:fill="A6A6A6" w:themeFill="background1" w:themeFillShade="A6"/>
            <w:hideMark/>
          </w:tcPr>
          <w:p w14:paraId="3B549DF0" w14:textId="77777777" w:rsidR="009F7C2E" w:rsidRPr="00B23D38" w:rsidRDefault="009F7C2E" w:rsidP="005849AE">
            <w:pPr>
              <w:spacing w:after="200" w:line="276" w:lineRule="auto"/>
              <w:rPr>
                <w:rFonts w:eastAsia="Arial" w:cstheme="minorHAnsi"/>
                <w:sz w:val="24"/>
                <w:szCs w:val="24"/>
              </w:rPr>
            </w:pPr>
            <w:r w:rsidRPr="00B23D38">
              <w:rPr>
                <w:rFonts w:eastAsia="Arial" w:cstheme="minorHAnsi"/>
                <w:b/>
                <w:bCs/>
                <w:sz w:val="24"/>
                <w:szCs w:val="24"/>
              </w:rPr>
              <w:t>Nazwa kryterium</w:t>
            </w:r>
          </w:p>
        </w:tc>
        <w:tc>
          <w:tcPr>
            <w:tcW w:w="5685" w:type="dxa"/>
            <w:shd w:val="clear" w:color="auto" w:fill="A6A6A6" w:themeFill="background1" w:themeFillShade="A6"/>
            <w:hideMark/>
          </w:tcPr>
          <w:p w14:paraId="383BD7DB" w14:textId="77777777" w:rsidR="009F7C2E" w:rsidRPr="00B23D38" w:rsidRDefault="009F7C2E" w:rsidP="005849AE">
            <w:pPr>
              <w:spacing w:after="200" w:line="276" w:lineRule="auto"/>
              <w:rPr>
                <w:rFonts w:eastAsia="Arial" w:cstheme="minorHAnsi"/>
                <w:b/>
                <w:bCs/>
                <w:sz w:val="24"/>
                <w:szCs w:val="24"/>
              </w:rPr>
            </w:pPr>
            <w:r w:rsidRPr="00B23D38">
              <w:rPr>
                <w:rFonts w:eastAsia="Arial" w:cstheme="minorHAnsi"/>
                <w:b/>
                <w:bCs/>
                <w:sz w:val="24"/>
                <w:szCs w:val="24"/>
              </w:rPr>
              <w:t>Definicja kryterium</w:t>
            </w:r>
          </w:p>
          <w:p w14:paraId="6AD4B3F7" w14:textId="77777777" w:rsidR="009F7C2E" w:rsidRPr="00B23D38" w:rsidRDefault="009F7C2E" w:rsidP="005849AE">
            <w:pPr>
              <w:spacing w:after="200" w:line="276" w:lineRule="auto"/>
              <w:rPr>
                <w:rFonts w:eastAsia="Arial" w:cstheme="minorHAnsi"/>
                <w:sz w:val="24"/>
                <w:szCs w:val="24"/>
              </w:rPr>
            </w:pPr>
          </w:p>
        </w:tc>
        <w:tc>
          <w:tcPr>
            <w:tcW w:w="1830" w:type="dxa"/>
            <w:shd w:val="clear" w:color="auto" w:fill="A6A6A6" w:themeFill="background1" w:themeFillShade="A6"/>
            <w:hideMark/>
          </w:tcPr>
          <w:p w14:paraId="7D08E88A" w14:textId="77777777" w:rsidR="009F7C2E" w:rsidRPr="00B23D38" w:rsidRDefault="009F7C2E" w:rsidP="005849AE">
            <w:pPr>
              <w:spacing w:after="200" w:line="276" w:lineRule="auto"/>
              <w:rPr>
                <w:rFonts w:eastAsia="Arial" w:cstheme="minorHAnsi"/>
                <w:b/>
                <w:bCs/>
                <w:sz w:val="24"/>
                <w:szCs w:val="24"/>
              </w:rPr>
            </w:pPr>
            <w:r w:rsidRPr="00B23D38">
              <w:rPr>
                <w:rFonts w:eastAsia="Arial" w:cstheme="minorHAnsi"/>
                <w:b/>
                <w:bCs/>
                <w:sz w:val="24"/>
                <w:szCs w:val="24"/>
              </w:rPr>
              <w:t>Czy spełnienie kryterium jest konieczne do przyznania dofinansowania?</w:t>
            </w:r>
          </w:p>
        </w:tc>
        <w:tc>
          <w:tcPr>
            <w:tcW w:w="1750" w:type="dxa"/>
            <w:shd w:val="clear" w:color="auto" w:fill="A6A6A6" w:themeFill="background1" w:themeFillShade="A6"/>
            <w:hideMark/>
          </w:tcPr>
          <w:p w14:paraId="59CDDFDB" w14:textId="77777777" w:rsidR="009F7C2E" w:rsidRPr="00B23D38" w:rsidRDefault="009F7C2E" w:rsidP="005849AE">
            <w:pPr>
              <w:spacing w:after="200" w:line="276" w:lineRule="auto"/>
              <w:rPr>
                <w:rFonts w:eastAsia="Arial" w:cstheme="minorHAnsi"/>
                <w:b/>
                <w:bCs/>
                <w:sz w:val="24"/>
                <w:szCs w:val="24"/>
              </w:rPr>
            </w:pPr>
            <w:r w:rsidRPr="00B23D38">
              <w:rPr>
                <w:rFonts w:eastAsia="Arial" w:cstheme="minorHAnsi"/>
                <w:b/>
                <w:bCs/>
                <w:sz w:val="24"/>
                <w:szCs w:val="24"/>
              </w:rPr>
              <w:t>Sposób oceny kryterium</w:t>
            </w:r>
          </w:p>
        </w:tc>
        <w:tc>
          <w:tcPr>
            <w:tcW w:w="1721" w:type="dxa"/>
            <w:shd w:val="clear" w:color="auto" w:fill="A6A6A6" w:themeFill="background1" w:themeFillShade="A6"/>
            <w:hideMark/>
          </w:tcPr>
          <w:p w14:paraId="4A11B9C9" w14:textId="77777777" w:rsidR="009F7C2E" w:rsidRPr="00B23D38" w:rsidRDefault="009F7C2E" w:rsidP="005849AE">
            <w:pPr>
              <w:spacing w:after="200" w:line="276" w:lineRule="auto"/>
              <w:rPr>
                <w:rFonts w:eastAsia="Arial" w:cstheme="minorHAnsi"/>
                <w:b/>
                <w:bCs/>
                <w:sz w:val="24"/>
                <w:szCs w:val="24"/>
              </w:rPr>
            </w:pPr>
            <w:bookmarkStart w:id="1" w:name="_Hlk125464591"/>
            <w:r w:rsidRPr="00B23D38">
              <w:rPr>
                <w:rFonts w:eastAsia="Arial" w:cstheme="minorHAnsi"/>
                <w:b/>
                <w:bCs/>
                <w:sz w:val="24"/>
                <w:szCs w:val="24"/>
              </w:rPr>
              <w:t>Szczególne znaczenie kryterium</w:t>
            </w:r>
            <w:bookmarkEnd w:id="1"/>
          </w:p>
        </w:tc>
      </w:tr>
      <w:bookmarkEnd w:id="0"/>
      <w:tr w:rsidR="009F7C2E" w:rsidRPr="00B23D38" w14:paraId="23B074D2" w14:textId="77777777" w:rsidTr="5E7E445D">
        <w:trPr>
          <w:trHeight w:val="300"/>
        </w:trPr>
        <w:tc>
          <w:tcPr>
            <w:tcW w:w="1008" w:type="dxa"/>
            <w:hideMark/>
          </w:tcPr>
          <w:p w14:paraId="2160A858" w14:textId="0EE9B71F" w:rsidR="009F7C2E" w:rsidRPr="00552CDC" w:rsidRDefault="00744CB5" w:rsidP="00744CB5">
            <w:pPr>
              <w:rPr>
                <w:sz w:val="24"/>
                <w:szCs w:val="24"/>
                <w:lang w:eastAsia="pl-PL"/>
              </w:rPr>
            </w:pPr>
            <w:r w:rsidRPr="00552CDC">
              <w:rPr>
                <w:sz w:val="24"/>
                <w:szCs w:val="24"/>
                <w:lang w:eastAsia="pl-PL"/>
              </w:rPr>
              <w:t>1</w:t>
            </w:r>
          </w:p>
        </w:tc>
        <w:tc>
          <w:tcPr>
            <w:tcW w:w="2248" w:type="dxa"/>
            <w:hideMark/>
          </w:tcPr>
          <w:p w14:paraId="1426F26A"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Terminowość złożenia uzupełnienia wniosku </w:t>
            </w:r>
          </w:p>
        </w:tc>
        <w:tc>
          <w:tcPr>
            <w:tcW w:w="5685" w:type="dxa"/>
            <w:hideMark/>
          </w:tcPr>
          <w:p w14:paraId="352E9A0F"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Czy uzupełnienie wniosku złożono w terminie wskazanym w wezwaniu. </w:t>
            </w:r>
          </w:p>
        </w:tc>
        <w:tc>
          <w:tcPr>
            <w:tcW w:w="1830" w:type="dxa"/>
            <w:hideMark/>
          </w:tcPr>
          <w:p w14:paraId="57D90B36"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Tak </w:t>
            </w:r>
          </w:p>
          <w:p w14:paraId="3C9007AF"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nie podlega uzupełnieniu </w:t>
            </w:r>
          </w:p>
        </w:tc>
        <w:tc>
          <w:tcPr>
            <w:tcW w:w="1750" w:type="dxa"/>
            <w:hideMark/>
          </w:tcPr>
          <w:p w14:paraId="7C83A215"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60EDF3D7"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Dotyczy etapu uzupełnienia dokumentacji </w:t>
            </w:r>
          </w:p>
        </w:tc>
      </w:tr>
      <w:tr w:rsidR="009F7C2E" w:rsidRPr="00B23D38" w14:paraId="774747E4" w14:textId="77777777" w:rsidTr="5E7E445D">
        <w:trPr>
          <w:trHeight w:val="300"/>
        </w:trPr>
        <w:tc>
          <w:tcPr>
            <w:tcW w:w="1008" w:type="dxa"/>
            <w:hideMark/>
          </w:tcPr>
          <w:p w14:paraId="437E5D7A" w14:textId="3722E858" w:rsidR="009F7C2E" w:rsidRPr="00552CDC" w:rsidRDefault="00744CB5" w:rsidP="00744CB5">
            <w:pPr>
              <w:rPr>
                <w:sz w:val="24"/>
                <w:szCs w:val="24"/>
                <w:lang w:eastAsia="pl-PL"/>
              </w:rPr>
            </w:pPr>
            <w:r w:rsidRPr="00552CDC">
              <w:rPr>
                <w:sz w:val="24"/>
                <w:szCs w:val="24"/>
                <w:lang w:eastAsia="pl-PL"/>
              </w:rPr>
              <w:t>2</w:t>
            </w:r>
          </w:p>
        </w:tc>
        <w:tc>
          <w:tcPr>
            <w:tcW w:w="2248" w:type="dxa"/>
            <w:hideMark/>
          </w:tcPr>
          <w:p w14:paraId="61D4EC35"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color w:val="000000"/>
                <w:sz w:val="24"/>
                <w:szCs w:val="24"/>
                <w:lang w:eastAsia="pl-PL"/>
              </w:rPr>
              <w:t>Poprawność formalna wniosku o dofinansowanie i załączników </w:t>
            </w:r>
          </w:p>
        </w:tc>
        <w:tc>
          <w:tcPr>
            <w:tcW w:w="5685" w:type="dxa"/>
            <w:hideMark/>
          </w:tcPr>
          <w:p w14:paraId="407693C2"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W ramach kryterium weryfikowane będzie: </w:t>
            </w:r>
          </w:p>
          <w:p w14:paraId="200F3F89" w14:textId="77777777" w:rsidR="009F7C2E" w:rsidRPr="00B23D38" w:rsidRDefault="009F7C2E" w:rsidP="00C44CCD">
            <w:pPr>
              <w:numPr>
                <w:ilvl w:val="0"/>
                <w:numId w:val="7"/>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04053E3E" w14:textId="77777777" w:rsidR="009F7C2E" w:rsidRPr="00B23D38" w:rsidRDefault="009F7C2E" w:rsidP="00C44CCD">
            <w:pPr>
              <w:numPr>
                <w:ilvl w:val="0"/>
                <w:numId w:val="7"/>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wniosek nie zawiera błędów rachunkowych/omyłek pisarskich?  </w:t>
            </w:r>
          </w:p>
          <w:p w14:paraId="58319156" w14:textId="77777777" w:rsidR="009F7C2E" w:rsidRPr="00B23D38" w:rsidRDefault="009F7C2E" w:rsidP="00C44CCD">
            <w:pPr>
              <w:numPr>
                <w:ilvl w:val="0"/>
                <w:numId w:val="7"/>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lastRenderedPageBreak/>
              <w:t>Czy wniosek zawiera wszystkie informacje na temat projektu niezbędne do oceny kryteriów w tym wymagane analizy wskazane w instrukcji wypełniania wniosku? Czy informacje są spójne? </w:t>
            </w:r>
          </w:p>
          <w:p w14:paraId="00A16EA8" w14:textId="77777777" w:rsidR="009F7C2E" w:rsidRPr="00B23D38" w:rsidRDefault="009F7C2E" w:rsidP="00C44CCD">
            <w:pPr>
              <w:numPr>
                <w:ilvl w:val="0"/>
                <w:numId w:val="7"/>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załączniki wymagane regulaminem wyboru projektów zostały dołączone? </w:t>
            </w:r>
          </w:p>
          <w:p w14:paraId="4C1ED169" w14:textId="77777777" w:rsidR="009F7C2E" w:rsidRPr="00B23D38" w:rsidRDefault="009F7C2E" w:rsidP="00C44CCD">
            <w:pPr>
              <w:numPr>
                <w:ilvl w:val="0"/>
                <w:numId w:val="7"/>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ww. załączniki są możliwe do odczytania/otwarcia? </w:t>
            </w:r>
          </w:p>
          <w:p w14:paraId="555493B1" w14:textId="77777777" w:rsidR="009F7C2E" w:rsidRPr="00B23D38" w:rsidRDefault="009F7C2E" w:rsidP="00C44CCD">
            <w:pPr>
              <w:numPr>
                <w:ilvl w:val="0"/>
                <w:numId w:val="7"/>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ww. załączniki są wypełnione poprawnie, czytelnie? </w:t>
            </w:r>
          </w:p>
        </w:tc>
        <w:tc>
          <w:tcPr>
            <w:tcW w:w="1830" w:type="dxa"/>
            <w:hideMark/>
          </w:tcPr>
          <w:p w14:paraId="28B2DDD8"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70F57A90"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146BD103"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073E2CBF"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47CAE679" w14:textId="77777777" w:rsidTr="5E7E445D">
        <w:trPr>
          <w:trHeight w:val="300"/>
        </w:trPr>
        <w:tc>
          <w:tcPr>
            <w:tcW w:w="1008" w:type="dxa"/>
            <w:hideMark/>
          </w:tcPr>
          <w:p w14:paraId="049DF1FD" w14:textId="513847C4" w:rsidR="009F7C2E" w:rsidRPr="00552CDC" w:rsidRDefault="00744CB5" w:rsidP="00744CB5">
            <w:pPr>
              <w:rPr>
                <w:sz w:val="24"/>
                <w:szCs w:val="24"/>
                <w:lang w:eastAsia="pl-PL"/>
              </w:rPr>
            </w:pPr>
            <w:r w:rsidRPr="00552CDC">
              <w:rPr>
                <w:sz w:val="24"/>
                <w:szCs w:val="24"/>
                <w:lang w:eastAsia="pl-PL"/>
              </w:rPr>
              <w:t>3</w:t>
            </w:r>
          </w:p>
        </w:tc>
        <w:tc>
          <w:tcPr>
            <w:tcW w:w="2248" w:type="dxa"/>
            <w:hideMark/>
          </w:tcPr>
          <w:p w14:paraId="3A5929A3"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color w:val="000000"/>
                <w:sz w:val="24"/>
                <w:szCs w:val="24"/>
                <w:lang w:eastAsia="pl-PL"/>
              </w:rPr>
              <w:t>Kwalifikowalność podmiotowa </w:t>
            </w:r>
          </w:p>
        </w:tc>
        <w:tc>
          <w:tcPr>
            <w:tcW w:w="5685" w:type="dxa"/>
            <w:hideMark/>
          </w:tcPr>
          <w:p w14:paraId="099F2AEF"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W ramach kryterium weryfikowane będzie: </w:t>
            </w:r>
          </w:p>
          <w:p w14:paraId="3A3EC8B3" w14:textId="77777777" w:rsidR="009F7C2E" w:rsidRPr="00B23D38" w:rsidRDefault="009F7C2E" w:rsidP="00C44CCD">
            <w:pPr>
              <w:numPr>
                <w:ilvl w:val="0"/>
                <w:numId w:val="8"/>
              </w:numPr>
              <w:spacing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wnioskodawca wpisuje się w katalog beneficjentów przewidzianych w regulaminie wyboru projektów? </w:t>
            </w:r>
          </w:p>
          <w:p w14:paraId="15A64582" w14:textId="77777777" w:rsidR="009F7C2E" w:rsidRPr="00B23D38" w:rsidRDefault="009F7C2E" w:rsidP="00C44CCD">
            <w:pPr>
              <w:numPr>
                <w:ilvl w:val="0"/>
                <w:numId w:val="8"/>
              </w:numPr>
              <w:spacing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 xml:space="preserve">Czy wszyscy partnerzy (jeśli występują) wpisują się w katalog beneficjentów przewidzianych w regulaminie wyboru projektów (nie dotyczy </w:t>
            </w:r>
            <w:proofErr w:type="spellStart"/>
            <w:r w:rsidRPr="00B23D38">
              <w:rPr>
                <w:rFonts w:eastAsia="Arial" w:cstheme="minorHAnsi"/>
                <w:color w:val="000000"/>
                <w:sz w:val="24"/>
                <w:szCs w:val="24"/>
                <w:lang w:eastAsia="pl-PL"/>
              </w:rPr>
              <w:t>ppp</w:t>
            </w:r>
            <w:proofErr w:type="spellEnd"/>
            <w:r w:rsidRPr="00B23D38">
              <w:rPr>
                <w:rFonts w:eastAsia="Arial" w:cstheme="minorHAnsi"/>
                <w:color w:val="000000"/>
                <w:sz w:val="24"/>
                <w:szCs w:val="24"/>
                <w:lang w:eastAsia="pl-PL"/>
              </w:rPr>
              <w:t>)? </w:t>
            </w:r>
          </w:p>
          <w:p w14:paraId="26C554D5" w14:textId="77777777" w:rsidR="009F7C2E" w:rsidRPr="00B23D38" w:rsidRDefault="009F7C2E" w:rsidP="00C44CCD">
            <w:pPr>
              <w:numPr>
                <w:ilvl w:val="0"/>
                <w:numId w:val="8"/>
              </w:numPr>
              <w:spacing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wnioskodawca oraz partnerzy nie zostali wykluczeni z możliwości aplikowania na podstawie odrębnych przepisów prawa (np. firmy współpracujące z Rosją)? </w:t>
            </w:r>
          </w:p>
          <w:p w14:paraId="7B544997" w14:textId="77777777" w:rsidR="009F7C2E" w:rsidRPr="00B23D38" w:rsidRDefault="009F7C2E" w:rsidP="00C44CCD">
            <w:pPr>
              <w:numPr>
                <w:ilvl w:val="0"/>
                <w:numId w:val="8"/>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wnioskodawca posiada osobowość prawną bądź zdolność do podejmowania czynności prawnych? </w:t>
            </w:r>
          </w:p>
        </w:tc>
        <w:tc>
          <w:tcPr>
            <w:tcW w:w="1830" w:type="dxa"/>
            <w:hideMark/>
          </w:tcPr>
          <w:p w14:paraId="6B981A5E"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TAK </w:t>
            </w:r>
          </w:p>
          <w:p w14:paraId="4538735F"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21AEDAA8"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4C071C06"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10ACE787" w14:textId="77777777" w:rsidTr="5E7E445D">
        <w:trPr>
          <w:trHeight w:val="300"/>
        </w:trPr>
        <w:tc>
          <w:tcPr>
            <w:tcW w:w="1008" w:type="dxa"/>
            <w:hideMark/>
          </w:tcPr>
          <w:p w14:paraId="4DF8970F" w14:textId="77261533" w:rsidR="009F7C2E" w:rsidRPr="00552CDC" w:rsidRDefault="00744CB5" w:rsidP="00744CB5">
            <w:pPr>
              <w:rPr>
                <w:sz w:val="24"/>
                <w:szCs w:val="24"/>
                <w:lang w:eastAsia="pl-PL"/>
              </w:rPr>
            </w:pPr>
            <w:r w:rsidRPr="00552CDC">
              <w:rPr>
                <w:sz w:val="24"/>
                <w:szCs w:val="24"/>
                <w:lang w:eastAsia="pl-PL"/>
              </w:rPr>
              <w:lastRenderedPageBreak/>
              <w:t>4</w:t>
            </w:r>
          </w:p>
        </w:tc>
        <w:tc>
          <w:tcPr>
            <w:tcW w:w="2248" w:type="dxa"/>
            <w:hideMark/>
          </w:tcPr>
          <w:p w14:paraId="54C7F1E4"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color w:val="000000"/>
                <w:sz w:val="24"/>
                <w:szCs w:val="24"/>
                <w:lang w:eastAsia="pl-PL"/>
              </w:rPr>
              <w:t>Kwalifikowalność przedmiotowa projektu </w:t>
            </w:r>
          </w:p>
        </w:tc>
        <w:tc>
          <w:tcPr>
            <w:tcW w:w="5685" w:type="dxa"/>
            <w:hideMark/>
          </w:tcPr>
          <w:p w14:paraId="159790B2"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W ramach kryterium weryfikowane będzie: </w:t>
            </w:r>
          </w:p>
          <w:p w14:paraId="7296C079" w14:textId="77777777" w:rsidR="009F7C2E" w:rsidRPr="00B23D38" w:rsidRDefault="009F7C2E" w:rsidP="00C44CCD">
            <w:pPr>
              <w:numPr>
                <w:ilvl w:val="0"/>
                <w:numId w:val="9"/>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projekt wpisuje się w typ/typy projektu/ działanie podlegające dofinansowaniu w ramach naboru (określone w regulaminie wyboru projektów)? </w:t>
            </w:r>
          </w:p>
          <w:p w14:paraId="1C62CA8F" w14:textId="77777777" w:rsidR="009F7C2E" w:rsidRPr="00B23D38" w:rsidRDefault="009F7C2E" w:rsidP="00C44CCD">
            <w:pPr>
              <w:numPr>
                <w:ilvl w:val="0"/>
                <w:numId w:val="9"/>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projekt znajduje się na liście przedsięwzięć priorytetowych w Kontrakcie Programowym dla Województwa Śląskiego (dot. projektów w trybie niekonkurencyjnym)? </w:t>
            </w:r>
          </w:p>
          <w:p w14:paraId="1501994F" w14:textId="1C509CE8" w:rsidR="009F7C2E" w:rsidRPr="00B23D38" w:rsidRDefault="009F7C2E" w:rsidP="727CB7E2">
            <w:pPr>
              <w:numPr>
                <w:ilvl w:val="0"/>
                <w:numId w:val="9"/>
              </w:numPr>
              <w:spacing w:line="276" w:lineRule="auto"/>
              <w:contextualSpacing/>
              <w:textAlignment w:val="baseline"/>
              <w:rPr>
                <w:rFonts w:eastAsia="Arial" w:cstheme="minorHAnsi"/>
                <w:sz w:val="24"/>
                <w:szCs w:val="24"/>
              </w:rPr>
            </w:pPr>
            <w:r w:rsidRPr="00B23D38">
              <w:rPr>
                <w:rFonts w:eastAsia="Arial" w:cstheme="minorHAnsi"/>
                <w:sz w:val="24"/>
                <w:szCs w:val="24"/>
                <w:lang w:eastAsia="pl-PL"/>
              </w:rPr>
              <w:t xml:space="preserve">Czy projekt wynika ze strategii Zintegrowanych Inwestycji Terytorialnych </w:t>
            </w:r>
            <w:r w:rsidR="712E0E4A" w:rsidRPr="00B23D38">
              <w:rPr>
                <w:rFonts w:eastAsia="Arial" w:cstheme="minorHAnsi"/>
                <w:sz w:val="24"/>
                <w:szCs w:val="24"/>
                <w:lang w:eastAsia="pl-PL"/>
              </w:rPr>
              <w:t xml:space="preserve">lub strategii rozwoju ponadlokalnego pełniącej funkcję strategii ZIT </w:t>
            </w:r>
            <w:r w:rsidRPr="00B23D38">
              <w:rPr>
                <w:rFonts w:eastAsia="Arial" w:cstheme="minorHAnsi"/>
                <w:sz w:val="24"/>
                <w:szCs w:val="24"/>
                <w:lang w:eastAsia="pl-PL"/>
              </w:rPr>
              <w:t>oraz czy jest projektem zintegrowanym ? (dotyczy projektów realizowanych w naborach, organizowanych w oparciu o instrument terytorialny ZIT) </w:t>
            </w:r>
            <w:r w:rsidR="4E474D0A" w:rsidRPr="00B23D38">
              <w:rPr>
                <w:rFonts w:eastAsia="Calibri" w:cstheme="minorHAnsi"/>
                <w:color w:val="FF0000"/>
                <w:sz w:val="24"/>
                <w:szCs w:val="24"/>
              </w:rPr>
              <w:t xml:space="preserve"> </w:t>
            </w:r>
            <w:r w:rsidR="4E474D0A" w:rsidRPr="00B23D38">
              <w:rPr>
                <w:rFonts w:eastAsia="Arial" w:cstheme="minorHAnsi"/>
                <w:sz w:val="24"/>
                <w:szCs w:val="24"/>
              </w:rPr>
              <w:t>Przez wynikanie ze strategii rozumie się umieszczenie projektu na liście projektów, zgodnej z art. 34, ust.15 pkt.3 ustawy z dnia 28 kwietnia 2022 r. o zasadach realizacji zadań finansowanych ze środków europejskich w perspektywie finansowej 2021–2027</w:t>
            </w:r>
          </w:p>
          <w:p w14:paraId="79631881" w14:textId="77777777" w:rsidR="009F7C2E" w:rsidRPr="00B23D38" w:rsidRDefault="009F7C2E" w:rsidP="00C44CCD">
            <w:pPr>
              <w:numPr>
                <w:ilvl w:val="0"/>
                <w:numId w:val="9"/>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lastRenderedPageBreak/>
              <w:t>Czy projekt nie został zakończony/lub w pełni wdrożony przed złożeniem wniosku o dofinansowanie? </w:t>
            </w:r>
          </w:p>
          <w:p w14:paraId="69AFFE87" w14:textId="77777777" w:rsidR="009F7C2E" w:rsidRPr="00B23D38" w:rsidRDefault="009F7C2E" w:rsidP="00C44CCD">
            <w:pPr>
              <w:numPr>
                <w:ilvl w:val="0"/>
                <w:numId w:val="9"/>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założenia projektu są zgodne z warunkami/wymogami konkursu zawartymi w regulaminie wyboru projektów? </w:t>
            </w:r>
          </w:p>
          <w:p w14:paraId="1FC47004" w14:textId="77777777" w:rsidR="009F7C2E" w:rsidRPr="00B23D38" w:rsidRDefault="009F7C2E" w:rsidP="00C44CCD">
            <w:pPr>
              <w:numPr>
                <w:ilvl w:val="0"/>
                <w:numId w:val="9"/>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4E09FD4E" w14:textId="77777777" w:rsidR="009F7C2E" w:rsidRPr="00B23D38" w:rsidRDefault="009F7C2E" w:rsidP="00C44CCD">
            <w:pPr>
              <w:numPr>
                <w:ilvl w:val="0"/>
                <w:numId w:val="9"/>
              </w:numPr>
              <w:spacing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projekt jest zgodny z Lokalną Strategią Rozwoju - jeśli dotyczy</w:t>
            </w:r>
          </w:p>
        </w:tc>
        <w:tc>
          <w:tcPr>
            <w:tcW w:w="1830" w:type="dxa"/>
            <w:hideMark/>
          </w:tcPr>
          <w:p w14:paraId="7047677C"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7E59EB31"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5AA0AD69"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612983A9"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5ECC2F4F" w14:textId="77777777" w:rsidTr="5E7E445D">
        <w:trPr>
          <w:trHeight w:val="300"/>
        </w:trPr>
        <w:tc>
          <w:tcPr>
            <w:tcW w:w="1008" w:type="dxa"/>
            <w:hideMark/>
          </w:tcPr>
          <w:p w14:paraId="543AE68E" w14:textId="0B082E0E" w:rsidR="009F7C2E" w:rsidRPr="00552CDC" w:rsidRDefault="00744CB5" w:rsidP="00744CB5">
            <w:pPr>
              <w:rPr>
                <w:sz w:val="24"/>
                <w:szCs w:val="24"/>
                <w:lang w:eastAsia="pl-PL"/>
              </w:rPr>
            </w:pPr>
            <w:r w:rsidRPr="00552CDC">
              <w:rPr>
                <w:sz w:val="24"/>
                <w:szCs w:val="24"/>
                <w:lang w:eastAsia="pl-PL"/>
              </w:rPr>
              <w:t>5</w:t>
            </w:r>
          </w:p>
        </w:tc>
        <w:tc>
          <w:tcPr>
            <w:tcW w:w="2248" w:type="dxa"/>
            <w:hideMark/>
          </w:tcPr>
          <w:p w14:paraId="72ABBE7C"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color w:val="000000"/>
                <w:sz w:val="24"/>
                <w:szCs w:val="24"/>
                <w:lang w:eastAsia="pl-PL"/>
              </w:rPr>
              <w:t>Zgodność projektu z zasadami pomocy publicznej lub pomocy de minimis </w:t>
            </w:r>
          </w:p>
        </w:tc>
        <w:tc>
          <w:tcPr>
            <w:tcW w:w="5685" w:type="dxa"/>
            <w:hideMark/>
          </w:tcPr>
          <w:p w14:paraId="41B78046"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color w:val="000000"/>
                <w:sz w:val="24"/>
                <w:szCs w:val="24"/>
                <w:lang w:eastAsia="pl-PL"/>
              </w:rPr>
              <w:t>W ramach projektu weryfikowane będzie: </w:t>
            </w:r>
          </w:p>
          <w:p w14:paraId="37C0E68E" w14:textId="77777777" w:rsidR="009F7C2E" w:rsidRPr="00B23D38" w:rsidRDefault="009F7C2E" w:rsidP="00C44CCD">
            <w:pPr>
              <w:numPr>
                <w:ilvl w:val="0"/>
                <w:numId w:val="12"/>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wnioskodawca dokonał w sposób właściwy analizy projektu pod kątem przesłanek wynikających z art. 107 ust. 1 TFUE? </w:t>
            </w:r>
          </w:p>
          <w:p w14:paraId="7E59A95A" w14:textId="77777777" w:rsidR="009F7C2E" w:rsidRPr="00B23D38" w:rsidRDefault="009F7C2E" w:rsidP="00C44CCD">
            <w:pPr>
              <w:numPr>
                <w:ilvl w:val="0"/>
                <w:numId w:val="12"/>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projekt spełnia wszelkie warunki, wynikające z właściwych aktów normatywnych, regulujących udzielanie danej kategorii pomocy, w tym: </w:t>
            </w:r>
          </w:p>
          <w:p w14:paraId="50C2E4BF" w14:textId="77777777" w:rsidR="009F7C2E" w:rsidRPr="00B23D38" w:rsidRDefault="009F7C2E" w:rsidP="00C44CCD">
            <w:pPr>
              <w:numPr>
                <w:ilvl w:val="0"/>
                <w:numId w:val="12"/>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lastRenderedPageBreak/>
              <w:t>Czy Wnioskodawca wybrał prawidłową podstawę prawną udzielenia pomocy, oraz prawidłowo przyporządkował wydatki do wybranej podstawy? </w:t>
            </w:r>
          </w:p>
          <w:p w14:paraId="5FCE4163" w14:textId="77777777" w:rsidR="009F7C2E" w:rsidRPr="00B23D38" w:rsidRDefault="009F7C2E" w:rsidP="00C44CCD">
            <w:pPr>
              <w:numPr>
                <w:ilvl w:val="0"/>
                <w:numId w:val="11"/>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06AF502E" w14:textId="77777777" w:rsidR="009F7C2E" w:rsidRPr="00B23D38" w:rsidRDefault="009F7C2E" w:rsidP="00C44CCD">
            <w:pPr>
              <w:numPr>
                <w:ilvl w:val="0"/>
                <w:numId w:val="11"/>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wszystkie koszty kwalifikowalne wpisują się w daną podstawę prawną (w tym odpowiedni scenariusz)? </w:t>
            </w:r>
          </w:p>
          <w:p w14:paraId="0EA3A6B1" w14:textId="77777777" w:rsidR="009F7C2E" w:rsidRPr="00B23D38" w:rsidRDefault="009F7C2E" w:rsidP="00C44CCD">
            <w:pPr>
              <w:numPr>
                <w:ilvl w:val="0"/>
                <w:numId w:val="11"/>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 xml:space="preserve">Czy Wnioskodawca prawidłowo ustalił intensywność wsparcia dla wydatków objętych daną podstawą prawną? /tj., zgodnie z odpowiednim scenariuszem/ odpowiednią literą / poprawnymi </w:t>
            </w:r>
            <w:r w:rsidRPr="00B23D38">
              <w:rPr>
                <w:rFonts w:eastAsia="Arial" w:cstheme="minorHAnsi"/>
                <w:sz w:val="24"/>
                <w:szCs w:val="24"/>
                <w:lang w:eastAsia="pl-PL"/>
              </w:rPr>
              <w:t>wyliczeniami/? </w:t>
            </w:r>
          </w:p>
          <w:p w14:paraId="373E8DB2" w14:textId="77777777" w:rsidR="009F7C2E" w:rsidRPr="00B23D38" w:rsidRDefault="009F7C2E" w:rsidP="00C44CCD">
            <w:pPr>
              <w:numPr>
                <w:ilvl w:val="0"/>
                <w:numId w:val="11"/>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wkład własny wolny jest od innego wsparcia publicznego (jeśli dotyczy)? </w:t>
            </w:r>
          </w:p>
          <w:p w14:paraId="75CEC4BF" w14:textId="77777777" w:rsidR="009F7C2E" w:rsidRPr="00B23D38" w:rsidRDefault="009F7C2E" w:rsidP="00C44CCD">
            <w:pPr>
              <w:numPr>
                <w:ilvl w:val="0"/>
                <w:numId w:val="11"/>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lastRenderedPageBreak/>
              <w:t>Czy montaż finansowy spełnia zasady kumulacji pomocy? </w:t>
            </w:r>
          </w:p>
          <w:p w14:paraId="185EC07C" w14:textId="77777777" w:rsidR="009F7C2E" w:rsidRPr="00B23D38" w:rsidRDefault="009F7C2E" w:rsidP="00C44CCD">
            <w:pPr>
              <w:numPr>
                <w:ilvl w:val="0"/>
                <w:numId w:val="10"/>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Wnioskodawca wykazał spełnienie innych (jeśli występują) warunków wynikających z danej podstawy prawnej? </w:t>
            </w:r>
          </w:p>
          <w:p w14:paraId="060B1A82" w14:textId="77777777" w:rsidR="009F7C2E" w:rsidRPr="00B23D38" w:rsidRDefault="009F7C2E" w:rsidP="00C44CCD">
            <w:pPr>
              <w:numPr>
                <w:ilvl w:val="0"/>
                <w:numId w:val="10"/>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Wnioskodawca prawidłowo wypełnił Formularz przedstawiany przy ubieganiu się o pomoc inną niż pomoc de minimis i/lub Formularz przedstawiany przy ubieganiu się o pomoc de minimis? </w:t>
            </w:r>
          </w:p>
          <w:p w14:paraId="7304AF4F" w14:textId="77777777" w:rsidR="009F7C2E" w:rsidRPr="00B23D38" w:rsidRDefault="009F7C2E" w:rsidP="00C44CCD">
            <w:pPr>
              <w:numPr>
                <w:ilvl w:val="0"/>
                <w:numId w:val="10"/>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Wnioskodawca dołączył Zaświadczenie/oświadczenie dotyczące pomocy de minimis (jeśli dotyczy) </w:t>
            </w:r>
          </w:p>
          <w:p w14:paraId="15C671D9" w14:textId="77777777" w:rsidR="009F7C2E" w:rsidRPr="00B23D38" w:rsidRDefault="009F7C2E" w:rsidP="00C44CCD">
            <w:pPr>
              <w:numPr>
                <w:ilvl w:val="0"/>
                <w:numId w:val="10"/>
              </w:numPr>
              <w:spacing w:before="100" w:beforeAutospacing="1" w:after="100" w:afterAutospacing="1" w:line="276" w:lineRule="auto"/>
              <w:contextualSpacing/>
              <w:textAlignment w:val="baseline"/>
              <w:rPr>
                <w:rFonts w:eastAsia="Arial" w:cstheme="minorHAnsi"/>
                <w:sz w:val="24"/>
                <w:szCs w:val="24"/>
                <w:lang w:eastAsia="pl-PL"/>
              </w:rPr>
            </w:pPr>
            <w:r w:rsidRPr="00B23D38">
              <w:rPr>
                <w:rFonts w:eastAsia="Arial" w:cstheme="minorHAnsi"/>
                <w:color w:val="000000"/>
                <w:sz w:val="24"/>
                <w:szCs w:val="24"/>
                <w:lang w:eastAsia="pl-PL"/>
              </w:rPr>
              <w:t>Czy w przypadku pomocy udzielonej w oparciu o rozporządzenie 651/2014: przedsiębiorca nie znajduje się w trudnej sytuacji?  </w:t>
            </w:r>
          </w:p>
        </w:tc>
        <w:tc>
          <w:tcPr>
            <w:tcW w:w="1830" w:type="dxa"/>
            <w:hideMark/>
          </w:tcPr>
          <w:p w14:paraId="790A46F4"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1A50F687"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2F0E647F"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5632329A" w14:textId="77777777" w:rsidR="009F7C2E" w:rsidRPr="00B23D38" w:rsidRDefault="009F7C2E" w:rsidP="005849AE">
            <w:pPr>
              <w:spacing w:before="100" w:beforeAutospacing="1" w:after="100" w:afterAutospacing="1"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213C7511" w14:textId="77777777" w:rsidTr="5E7E445D">
        <w:trPr>
          <w:trHeight w:val="300"/>
        </w:trPr>
        <w:tc>
          <w:tcPr>
            <w:tcW w:w="1008" w:type="dxa"/>
            <w:hideMark/>
          </w:tcPr>
          <w:p w14:paraId="5A3FE315" w14:textId="53DB918C" w:rsidR="009F7C2E" w:rsidRPr="00552CDC" w:rsidRDefault="00744CB5" w:rsidP="00744CB5">
            <w:pPr>
              <w:rPr>
                <w:sz w:val="24"/>
                <w:szCs w:val="24"/>
                <w:lang w:eastAsia="pl-PL"/>
              </w:rPr>
            </w:pPr>
            <w:r w:rsidRPr="00552CDC">
              <w:rPr>
                <w:sz w:val="24"/>
                <w:szCs w:val="24"/>
                <w:lang w:eastAsia="pl-PL"/>
              </w:rPr>
              <w:lastRenderedPageBreak/>
              <w:t>6</w:t>
            </w:r>
          </w:p>
        </w:tc>
        <w:tc>
          <w:tcPr>
            <w:tcW w:w="2248" w:type="dxa"/>
            <w:hideMark/>
          </w:tcPr>
          <w:p w14:paraId="5FF7805B" w14:textId="77777777" w:rsidR="009F7C2E" w:rsidRPr="00B23D38" w:rsidRDefault="009F7C2E" w:rsidP="0047344B">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Poprawność określenia działań </w:t>
            </w:r>
            <w:proofErr w:type="spellStart"/>
            <w:r w:rsidRPr="00B23D38">
              <w:rPr>
                <w:rFonts w:eastAsia="Arial" w:cstheme="minorHAnsi"/>
                <w:sz w:val="24"/>
                <w:szCs w:val="24"/>
                <w:lang w:eastAsia="pl-PL"/>
              </w:rPr>
              <w:t>informacyjno</w:t>
            </w:r>
            <w:proofErr w:type="spellEnd"/>
            <w:r w:rsidRPr="00B23D38">
              <w:rPr>
                <w:rFonts w:eastAsia="Arial" w:cstheme="minorHAnsi"/>
                <w:sz w:val="24"/>
                <w:szCs w:val="24"/>
                <w:lang w:eastAsia="pl-PL"/>
              </w:rPr>
              <w:t xml:space="preserve"> - promocyjnych w projekcie </w:t>
            </w:r>
          </w:p>
          <w:p w14:paraId="35041A32" w14:textId="77777777" w:rsidR="009F7C2E" w:rsidRPr="00B23D38" w:rsidRDefault="009F7C2E" w:rsidP="0047344B">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w:t>
            </w:r>
          </w:p>
        </w:tc>
        <w:tc>
          <w:tcPr>
            <w:tcW w:w="5685" w:type="dxa"/>
            <w:hideMark/>
          </w:tcPr>
          <w:p w14:paraId="796DC2A8" w14:textId="77777777" w:rsidR="009F7C2E" w:rsidRPr="00B23D38" w:rsidRDefault="009F7C2E" w:rsidP="0047344B">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ramach kryterium weryfikowane będzie: </w:t>
            </w:r>
          </w:p>
          <w:p w14:paraId="02D1A6B7" w14:textId="77777777" w:rsidR="009F7C2E" w:rsidRPr="00B23D38" w:rsidRDefault="009F7C2E" w:rsidP="0BB0B463">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Czy działania informacyjno- promocyjne są zgodne z zaleceniami/zasadami w tym zakresie, w szczególności z zasadami wskazanymi w art. 50 rozporządzenia 2021/1060? </w:t>
            </w:r>
          </w:p>
          <w:p w14:paraId="32D847A3" w14:textId="0988F110" w:rsidR="0BB0B463" w:rsidRPr="00B23D38" w:rsidRDefault="0BB0B463" w:rsidP="0BB0B463">
            <w:pPr>
              <w:spacing w:beforeAutospacing="1" w:after="200" w:line="276" w:lineRule="auto"/>
              <w:contextualSpacing/>
              <w:rPr>
                <w:rFonts w:eastAsia="Arial" w:cstheme="minorHAnsi"/>
                <w:sz w:val="24"/>
                <w:szCs w:val="24"/>
                <w:lang w:eastAsia="pl-PL"/>
              </w:rPr>
            </w:pPr>
          </w:p>
          <w:p w14:paraId="3FF55B60" w14:textId="77777777" w:rsidR="009F7C2E" w:rsidRPr="00B23D38" w:rsidRDefault="009F7C2E" w:rsidP="0BB0B463">
            <w:pPr>
              <w:spacing w:before="100" w:beforeAutospacing="1" w:after="200" w:line="276" w:lineRule="auto"/>
              <w:rPr>
                <w:rFonts w:eastAsia="Arial" w:cstheme="minorHAnsi"/>
                <w:color w:val="000000" w:themeColor="text1"/>
                <w:sz w:val="24"/>
                <w:szCs w:val="24"/>
              </w:rPr>
            </w:pPr>
            <w:r w:rsidRPr="00B23D38">
              <w:rPr>
                <w:rFonts w:eastAsia="Arial" w:cstheme="minorHAnsi"/>
                <w:color w:val="000000" w:themeColor="text1"/>
                <w:sz w:val="24"/>
                <w:szCs w:val="24"/>
              </w:rPr>
              <w:t xml:space="preserve">Czy beneficjent we wniosku wskazał: </w:t>
            </w:r>
          </w:p>
          <w:p w14:paraId="42BF41C0" w14:textId="77777777" w:rsidR="009F7C2E" w:rsidRPr="00B23D38" w:rsidRDefault="009F7C2E" w:rsidP="00C44CCD">
            <w:pPr>
              <w:numPr>
                <w:ilvl w:val="0"/>
                <w:numId w:val="13"/>
              </w:numPr>
              <w:spacing w:before="100" w:beforeAutospacing="1" w:after="200" w:line="276" w:lineRule="auto"/>
              <w:contextualSpacing/>
              <w:rPr>
                <w:rFonts w:eastAsia="Arial" w:cstheme="minorHAnsi"/>
                <w:color w:val="000000" w:themeColor="text1"/>
                <w:sz w:val="24"/>
                <w:szCs w:val="24"/>
              </w:rPr>
            </w:pPr>
            <w:r w:rsidRPr="00B23D38">
              <w:rPr>
                <w:rFonts w:eastAsia="Arial" w:cstheme="minorHAnsi"/>
                <w:color w:val="000000" w:themeColor="text1"/>
                <w:sz w:val="24"/>
                <w:szCs w:val="24"/>
              </w:rPr>
              <w:lastRenderedPageBreak/>
              <w:t>nietechniczny tytuł projektu,</w:t>
            </w:r>
          </w:p>
          <w:p w14:paraId="3E4A455B" w14:textId="77777777" w:rsidR="009F7C2E" w:rsidRPr="00B23D38" w:rsidRDefault="009F7C2E" w:rsidP="00C44CCD">
            <w:pPr>
              <w:numPr>
                <w:ilvl w:val="0"/>
                <w:numId w:val="13"/>
              </w:numPr>
              <w:spacing w:before="100" w:beforeAutospacing="1" w:after="200" w:line="276" w:lineRule="auto"/>
              <w:contextualSpacing/>
              <w:rPr>
                <w:rFonts w:eastAsia="Arial" w:cstheme="minorHAnsi"/>
                <w:color w:val="000000" w:themeColor="text1"/>
                <w:sz w:val="24"/>
                <w:szCs w:val="24"/>
              </w:rPr>
            </w:pPr>
            <w:r w:rsidRPr="00B23D38">
              <w:rPr>
                <w:rFonts w:eastAsia="Arial" w:cstheme="minorHAnsi"/>
                <w:color w:val="000000" w:themeColor="text1"/>
                <w:sz w:val="24"/>
                <w:szCs w:val="24"/>
              </w:rPr>
              <w:t>streszczenie działań promocyjnych projektu,</w:t>
            </w:r>
          </w:p>
          <w:p w14:paraId="42538F65" w14:textId="77777777" w:rsidR="009F7C2E" w:rsidRPr="00B23D38" w:rsidRDefault="009F7C2E" w:rsidP="00C44CCD">
            <w:pPr>
              <w:numPr>
                <w:ilvl w:val="0"/>
                <w:numId w:val="13"/>
              </w:numPr>
              <w:spacing w:before="100" w:beforeAutospacing="1" w:after="200" w:line="276" w:lineRule="auto"/>
              <w:contextualSpacing/>
              <w:rPr>
                <w:rFonts w:eastAsia="Arial" w:cstheme="minorHAnsi"/>
                <w:color w:val="000000" w:themeColor="text1"/>
                <w:sz w:val="24"/>
                <w:szCs w:val="24"/>
              </w:rPr>
            </w:pPr>
            <w:r w:rsidRPr="00B23D38">
              <w:rPr>
                <w:rFonts w:eastAsia="Arial" w:cstheme="minorHAnsi"/>
                <w:color w:val="000000" w:themeColor="text1"/>
                <w:sz w:val="24"/>
                <w:szCs w:val="24"/>
              </w:rPr>
              <w:t>adres strony internetowej/profilu mediów społecznościowych, na których projekt będzie promowany?</w:t>
            </w:r>
          </w:p>
        </w:tc>
        <w:tc>
          <w:tcPr>
            <w:tcW w:w="1830" w:type="dxa"/>
            <w:hideMark/>
          </w:tcPr>
          <w:p w14:paraId="1AB0FFA5" w14:textId="77777777" w:rsidR="009F7C2E" w:rsidRPr="00B23D38" w:rsidRDefault="009F7C2E" w:rsidP="0047344B">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134C0A47" w14:textId="77777777" w:rsidR="009F7C2E" w:rsidRPr="00B23D38" w:rsidRDefault="009F7C2E" w:rsidP="0047344B">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6732F525" w14:textId="77777777" w:rsidR="009F7C2E" w:rsidRPr="00B23D38" w:rsidRDefault="009F7C2E" w:rsidP="0047344B">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28F384DA" w14:textId="77777777" w:rsidR="009F7C2E" w:rsidRPr="00B23D38" w:rsidRDefault="009F7C2E" w:rsidP="0047344B">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07849666" w14:textId="77777777" w:rsidTr="5E7E445D">
        <w:trPr>
          <w:trHeight w:val="300"/>
        </w:trPr>
        <w:tc>
          <w:tcPr>
            <w:tcW w:w="1008" w:type="dxa"/>
            <w:hideMark/>
          </w:tcPr>
          <w:p w14:paraId="2763C6CC" w14:textId="296B861F" w:rsidR="009F7C2E" w:rsidRPr="00552CDC" w:rsidRDefault="00744CB5" w:rsidP="00744CB5">
            <w:pPr>
              <w:rPr>
                <w:sz w:val="24"/>
                <w:szCs w:val="24"/>
                <w:lang w:eastAsia="pl-PL"/>
              </w:rPr>
            </w:pPr>
            <w:r w:rsidRPr="00552CDC">
              <w:rPr>
                <w:sz w:val="24"/>
                <w:szCs w:val="24"/>
                <w:lang w:eastAsia="pl-PL"/>
              </w:rPr>
              <w:t>7</w:t>
            </w:r>
          </w:p>
        </w:tc>
        <w:tc>
          <w:tcPr>
            <w:tcW w:w="2248" w:type="dxa"/>
            <w:hideMark/>
          </w:tcPr>
          <w:p w14:paraId="39CE4DBC"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Zgodność projektu z zasadą zrównoważonego rozwoju w tym zasadą „nie czyń poważnych szkód (DNSH)  </w:t>
            </w:r>
          </w:p>
        </w:tc>
        <w:tc>
          <w:tcPr>
            <w:tcW w:w="5685" w:type="dxa"/>
            <w:hideMark/>
          </w:tcPr>
          <w:p w14:paraId="3A890608" w14:textId="27F96852" w:rsidR="009F7C2E" w:rsidRPr="00B23D38" w:rsidRDefault="009F7C2E" w:rsidP="0BB0B463">
            <w:pPr>
              <w:spacing w:before="100" w:beforeAutospacing="1" w:after="200" w:line="276" w:lineRule="auto"/>
              <w:rPr>
                <w:rFonts w:eastAsia="Arial" w:cstheme="minorHAnsi"/>
                <w:sz w:val="24"/>
                <w:szCs w:val="24"/>
                <w:lang w:eastAsia="pl-PL"/>
              </w:rPr>
            </w:pPr>
            <w:r w:rsidRPr="00B23D38">
              <w:rPr>
                <w:rFonts w:eastAsia="Arial" w:cstheme="minorHAnsi"/>
                <w:sz w:val="24"/>
                <w:szCs w:val="24"/>
              </w:rPr>
              <w:t>W ramach kryterium weryfikowane będzie:</w:t>
            </w:r>
          </w:p>
          <w:p w14:paraId="69B5FA1D" w14:textId="2E5683D1" w:rsidR="009F7C2E" w:rsidRPr="00B23D38" w:rsidRDefault="009F7C2E" w:rsidP="0BB0B463">
            <w:pPr>
              <w:spacing w:before="100" w:beforeAutospacing="1" w:after="200" w:line="276" w:lineRule="auto"/>
              <w:contextualSpacing/>
              <w:rPr>
                <w:rFonts w:eastAsia="Arial" w:cstheme="minorHAnsi"/>
                <w:sz w:val="24"/>
                <w:szCs w:val="24"/>
              </w:rPr>
            </w:pPr>
            <w:r w:rsidRPr="00B23D38">
              <w:rPr>
                <w:rFonts w:eastAsia="Arial" w:cstheme="minorHAnsi"/>
                <w:sz w:val="24"/>
                <w:szCs w:val="24"/>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r w:rsidR="4BD47A02" w:rsidRPr="00B23D38">
              <w:rPr>
                <w:rFonts w:eastAsia="Arial" w:cstheme="minorHAnsi"/>
                <w:sz w:val="24"/>
                <w:szCs w:val="24"/>
              </w:rPr>
              <w:t>?</w:t>
            </w:r>
          </w:p>
          <w:p w14:paraId="3551D9A0" w14:textId="09A12829" w:rsidR="009F7C2E" w:rsidRPr="00B23D38" w:rsidRDefault="009F7C2E" w:rsidP="0BB0B463">
            <w:pPr>
              <w:spacing w:before="100" w:beforeAutospacing="1" w:after="200" w:line="276" w:lineRule="auto"/>
              <w:contextualSpacing/>
              <w:rPr>
                <w:rFonts w:eastAsia="Arial" w:cstheme="minorHAnsi"/>
                <w:sz w:val="24"/>
                <w:szCs w:val="24"/>
              </w:rPr>
            </w:pPr>
          </w:p>
          <w:p w14:paraId="35B9277D" w14:textId="41E3DF85" w:rsidR="009F7C2E" w:rsidRPr="00B23D38" w:rsidRDefault="009F7C2E" w:rsidP="0BB0B463">
            <w:pPr>
              <w:spacing w:before="100" w:beforeAutospacing="1" w:after="200" w:line="276" w:lineRule="auto"/>
              <w:contextualSpacing/>
              <w:rPr>
                <w:rFonts w:eastAsia="Arial" w:cstheme="minorHAnsi"/>
                <w:sz w:val="24"/>
                <w:szCs w:val="24"/>
              </w:rPr>
            </w:pPr>
            <w:r w:rsidRPr="00B23D38">
              <w:rPr>
                <w:rFonts w:eastAsia="Arial" w:cstheme="minorHAnsi"/>
                <w:sz w:val="24"/>
                <w:szCs w:val="24"/>
              </w:rPr>
              <w:t>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3F2DF526" w14:textId="7F09D161" w:rsidR="0BB0B463" w:rsidRPr="00B23D38" w:rsidRDefault="0BB0B463" w:rsidP="0BB0B463">
            <w:pPr>
              <w:spacing w:beforeAutospacing="1" w:after="200" w:line="276" w:lineRule="auto"/>
              <w:contextualSpacing/>
              <w:rPr>
                <w:rFonts w:eastAsia="Arial" w:cstheme="minorHAnsi"/>
                <w:sz w:val="24"/>
                <w:szCs w:val="24"/>
              </w:rPr>
            </w:pPr>
          </w:p>
          <w:p w14:paraId="2891FEE5" w14:textId="58B7453D" w:rsidR="009F7C2E" w:rsidRPr="00B23D38" w:rsidRDefault="009F7C2E" w:rsidP="0BB0B463">
            <w:pPr>
              <w:spacing w:before="100" w:beforeAutospacing="1" w:after="200" w:line="276" w:lineRule="auto"/>
              <w:contextualSpacing/>
              <w:rPr>
                <w:rFonts w:eastAsia="Arial" w:cstheme="minorHAnsi"/>
                <w:sz w:val="24"/>
                <w:szCs w:val="24"/>
              </w:rPr>
            </w:pPr>
            <w:r w:rsidRPr="00B23D38">
              <w:rPr>
                <w:rFonts w:eastAsia="Arial" w:cstheme="minorHAnsi"/>
                <w:sz w:val="24"/>
                <w:szCs w:val="24"/>
              </w:rPr>
              <w:lastRenderedPageBreak/>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r w:rsidR="56193DFA" w:rsidRPr="00B23D38">
              <w:rPr>
                <w:rFonts w:eastAsia="Arial" w:cstheme="minorHAnsi"/>
                <w:sz w:val="24"/>
                <w:szCs w:val="24"/>
              </w:rPr>
              <w:t>?</w:t>
            </w:r>
          </w:p>
          <w:p w14:paraId="1B2CC44C" w14:textId="0B6CAF89" w:rsidR="009F7C2E" w:rsidRPr="00B23D38" w:rsidRDefault="009F7C2E" w:rsidP="0BB0B463">
            <w:pPr>
              <w:spacing w:before="100" w:beforeAutospacing="1" w:after="200" w:line="276" w:lineRule="auto"/>
              <w:contextualSpacing/>
              <w:rPr>
                <w:rFonts w:eastAsia="Arial" w:cstheme="minorHAnsi"/>
                <w:sz w:val="24"/>
                <w:szCs w:val="24"/>
              </w:rPr>
            </w:pPr>
            <w:r w:rsidRPr="00B23D38">
              <w:rPr>
                <w:rFonts w:eastAsia="Arial" w:cstheme="minorHAnsi"/>
                <w:sz w:val="24"/>
                <w:szCs w:val="24"/>
              </w:rPr>
              <w:t xml:space="preserve"> </w:t>
            </w:r>
          </w:p>
          <w:p w14:paraId="1F7361F1" w14:textId="77777777" w:rsidR="009F7C2E" w:rsidRPr="00B23D38" w:rsidRDefault="009F7C2E" w:rsidP="0BB0B463">
            <w:pPr>
              <w:spacing w:before="100" w:beforeAutospacing="1" w:after="200" w:line="276" w:lineRule="auto"/>
              <w:rPr>
                <w:rFonts w:eastAsia="Arial" w:cstheme="minorHAnsi"/>
                <w:sz w:val="24"/>
                <w:szCs w:val="24"/>
              </w:rPr>
            </w:pPr>
            <w:r w:rsidRPr="00B23D38">
              <w:rPr>
                <w:rFonts w:eastAsia="Arial" w:cstheme="minorHAnsi"/>
                <w:sz w:val="24"/>
                <w:szCs w:val="24"/>
              </w:rPr>
              <w:t>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28811539" w14:textId="77777777" w:rsidR="009F7C2E" w:rsidRPr="00B23D38" w:rsidRDefault="009F7C2E" w:rsidP="0BB0B463">
            <w:pPr>
              <w:spacing w:before="100" w:beforeAutospacing="1" w:after="200" w:line="276" w:lineRule="auto"/>
              <w:rPr>
                <w:rFonts w:eastAsia="Arial" w:cstheme="minorHAnsi"/>
                <w:sz w:val="24"/>
                <w:szCs w:val="24"/>
              </w:rPr>
            </w:pPr>
            <w:r w:rsidRPr="00B23D38">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w:t>
            </w:r>
            <w:r w:rsidRPr="00B23D38">
              <w:rPr>
                <w:rFonts w:eastAsia="Arial" w:cstheme="minorHAnsi"/>
                <w:sz w:val="24"/>
                <w:szCs w:val="24"/>
              </w:rPr>
              <w:lastRenderedPageBreak/>
              <w:t>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830" w:type="dxa"/>
            <w:hideMark/>
          </w:tcPr>
          <w:p w14:paraId="7B17E7CC"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5F2470DF"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140B0D48"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070936B6"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4D5B72FD" w14:textId="77777777" w:rsidTr="5E7E445D">
        <w:trPr>
          <w:trHeight w:val="300"/>
        </w:trPr>
        <w:tc>
          <w:tcPr>
            <w:tcW w:w="1008" w:type="dxa"/>
            <w:hideMark/>
          </w:tcPr>
          <w:p w14:paraId="048A75F7" w14:textId="1D051A12" w:rsidR="009F7C2E" w:rsidRPr="00552CDC" w:rsidRDefault="00744CB5" w:rsidP="00744CB5">
            <w:pPr>
              <w:rPr>
                <w:sz w:val="24"/>
                <w:szCs w:val="24"/>
                <w:lang w:eastAsia="pl-PL"/>
              </w:rPr>
            </w:pPr>
            <w:r w:rsidRPr="00552CDC">
              <w:rPr>
                <w:sz w:val="24"/>
                <w:szCs w:val="24"/>
                <w:lang w:eastAsia="pl-PL"/>
              </w:rPr>
              <w:lastRenderedPageBreak/>
              <w:t>8</w:t>
            </w:r>
          </w:p>
        </w:tc>
        <w:tc>
          <w:tcPr>
            <w:tcW w:w="2248" w:type="dxa"/>
            <w:hideMark/>
          </w:tcPr>
          <w:p w14:paraId="4EDC2CF7"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Odporność infrastruktury na zmiany klimatu </w:t>
            </w:r>
          </w:p>
        </w:tc>
        <w:tc>
          <w:tcPr>
            <w:tcW w:w="5685" w:type="dxa"/>
            <w:hideMark/>
          </w:tcPr>
          <w:p w14:paraId="6FB5EE52"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B23D38">
              <w:rPr>
                <w:rFonts w:eastAsia="Arial" w:cstheme="minorHAnsi"/>
                <w:color w:val="000000" w:themeColor="text1"/>
                <w:sz w:val="24"/>
                <w:szCs w:val="24"/>
              </w:rPr>
              <w:t xml:space="preserve">,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w:t>
            </w:r>
            <w:r w:rsidRPr="00B23D38">
              <w:rPr>
                <w:rFonts w:eastAsia="Arial" w:cstheme="minorHAnsi"/>
                <w:color w:val="000000" w:themeColor="text1"/>
                <w:sz w:val="24"/>
                <w:szCs w:val="24"/>
              </w:rPr>
              <w:lastRenderedPageBreak/>
              <w:t>przystosowania do tych zmian</w:t>
            </w:r>
            <w:r w:rsidRPr="00B23D38">
              <w:rPr>
                <w:rFonts w:eastAsia="Arial"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184C3E4"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Weryfikacja przeprowadzana jest na podstawie uzasadnienia odporności przedsięwzięcia na zmiany klimatu przedstawionego we wniosku o dofinansowanie. </w:t>
            </w:r>
          </w:p>
          <w:p w14:paraId="4D5BBE4B" w14:textId="77777777" w:rsidR="009F7C2E" w:rsidRPr="00B23D38" w:rsidRDefault="009F7C2E" w:rsidP="005849AE">
            <w:pPr>
              <w:spacing w:before="100" w:beforeAutospacing="1" w:after="200" w:line="276" w:lineRule="auto"/>
              <w:textAlignment w:val="baseline"/>
              <w:rPr>
                <w:rFonts w:eastAsia="Arial" w:cstheme="minorHAnsi"/>
                <w:color w:val="000000" w:themeColor="text1"/>
                <w:sz w:val="24"/>
                <w:szCs w:val="24"/>
                <w:lang w:eastAsia="pl-PL"/>
              </w:rPr>
            </w:pPr>
          </w:p>
        </w:tc>
        <w:tc>
          <w:tcPr>
            <w:tcW w:w="1830" w:type="dxa"/>
            <w:hideMark/>
          </w:tcPr>
          <w:p w14:paraId="53A0337D"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43E41FFF"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21AC4E75"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6A4AA9A8"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0241834B" w14:textId="77777777" w:rsidTr="5E7E445D">
        <w:trPr>
          <w:trHeight w:val="300"/>
        </w:trPr>
        <w:tc>
          <w:tcPr>
            <w:tcW w:w="1008" w:type="dxa"/>
            <w:hideMark/>
          </w:tcPr>
          <w:p w14:paraId="48572F66" w14:textId="67C5F0F7" w:rsidR="009F7C2E" w:rsidRPr="00552CDC" w:rsidRDefault="00744CB5" w:rsidP="00744CB5">
            <w:pPr>
              <w:rPr>
                <w:sz w:val="24"/>
                <w:szCs w:val="24"/>
                <w:lang w:eastAsia="pl-PL"/>
              </w:rPr>
            </w:pPr>
            <w:r w:rsidRPr="00552CDC">
              <w:rPr>
                <w:sz w:val="24"/>
                <w:szCs w:val="24"/>
                <w:lang w:eastAsia="pl-PL"/>
              </w:rPr>
              <w:t>9</w:t>
            </w:r>
          </w:p>
        </w:tc>
        <w:tc>
          <w:tcPr>
            <w:tcW w:w="2248" w:type="dxa"/>
            <w:hideMark/>
          </w:tcPr>
          <w:p w14:paraId="53C22D93"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Zgodność projektu z zasadą „zanieczyszczający płaci" </w:t>
            </w:r>
          </w:p>
        </w:tc>
        <w:tc>
          <w:tcPr>
            <w:tcW w:w="5685" w:type="dxa"/>
            <w:hideMark/>
          </w:tcPr>
          <w:p w14:paraId="5B5B5238"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596E04CF"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lastRenderedPageBreak/>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B23D38">
              <w:rPr>
                <w:rFonts w:eastAsia="Arial" w:cstheme="minorHAnsi"/>
                <w:color w:val="000000" w:themeColor="text1"/>
                <w:sz w:val="24"/>
                <w:szCs w:val="24"/>
                <w:lang w:eastAsia="pl-PL"/>
              </w:rPr>
              <w:t>jst</w:t>
            </w:r>
            <w:proofErr w:type="spellEnd"/>
            <w:r w:rsidRPr="00B23D38">
              <w:rPr>
                <w:rFonts w:eastAsia="Arial" w:cstheme="minorHAnsi"/>
                <w:color w:val="000000" w:themeColor="text1"/>
                <w:sz w:val="24"/>
                <w:szCs w:val="24"/>
                <w:lang w:eastAsia="pl-PL"/>
              </w:rPr>
              <w: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6CBB6A90" w14:textId="77777777" w:rsidR="009F7C2E" w:rsidRPr="00B23D38" w:rsidRDefault="009F7C2E" w:rsidP="00C44CCD">
            <w:pPr>
              <w:numPr>
                <w:ilvl w:val="0"/>
                <w:numId w:val="17"/>
              </w:numPr>
              <w:spacing w:before="100" w:beforeAutospacing="1" w:after="200" w:line="276" w:lineRule="auto"/>
              <w:contextualSpacing/>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nie było możliwe ustalenie podmiotu, który spowodował „zanieczyszczenie”, </w:t>
            </w:r>
          </w:p>
          <w:p w14:paraId="6CF40FB2" w14:textId="77777777" w:rsidR="009F7C2E" w:rsidRPr="00B23D38" w:rsidRDefault="009F7C2E" w:rsidP="00C44CCD">
            <w:pPr>
              <w:numPr>
                <w:ilvl w:val="0"/>
                <w:numId w:val="17"/>
              </w:numPr>
              <w:spacing w:before="100" w:beforeAutospacing="1" w:after="200" w:line="276" w:lineRule="auto"/>
              <w:contextualSpacing/>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 xml:space="preserve">nie było/jest możliwe pociągnięcie do odpowiedzialności podmiotu gospodarczego, od którego obszar/teren ten został przejęty np. z uwagi na jego upadłość lub niewypłacalność, a wobec niemożności wyegzekwowania od podmiotu </w:t>
            </w:r>
            <w:r w:rsidRPr="00B23D38">
              <w:rPr>
                <w:rFonts w:eastAsia="Arial" w:cstheme="minorHAnsi"/>
                <w:color w:val="000000" w:themeColor="text1"/>
                <w:sz w:val="24"/>
                <w:szCs w:val="24"/>
                <w:lang w:eastAsia="pl-PL"/>
              </w:rPr>
              <w:lastRenderedPageBreak/>
              <w:t>zobowiązanego do usunięcia odpadów, powinien sam usunąć te odpady, </w:t>
            </w:r>
          </w:p>
          <w:p w14:paraId="6A0B0364" w14:textId="77777777" w:rsidR="009F7C2E" w:rsidRPr="00B23D38" w:rsidRDefault="009F7C2E" w:rsidP="00C44CCD">
            <w:pPr>
              <w:numPr>
                <w:ilvl w:val="0"/>
                <w:numId w:val="17"/>
              </w:numPr>
              <w:spacing w:before="100" w:beforeAutospacing="1" w:after="200" w:line="276" w:lineRule="auto"/>
              <w:contextualSpacing/>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podmiot gospodarczy nie został prawnie zobowiązany do podjęcia takich działań w okresie prowadzenia działalności lub po jej zaprzestaniu. </w:t>
            </w:r>
          </w:p>
          <w:p w14:paraId="438E0A8A" w14:textId="77777777" w:rsidR="009F7C2E" w:rsidRPr="00B23D38" w:rsidRDefault="009F7C2E" w:rsidP="0BB0B463">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b/>
                <w:bCs/>
                <w:color w:val="000000" w:themeColor="text1"/>
                <w:sz w:val="24"/>
                <w:szCs w:val="24"/>
                <w:lang w:eastAsia="pl-PL"/>
              </w:rPr>
              <w:t>Sposób weryfikacji [0/1]:</w:t>
            </w:r>
            <w:r w:rsidRPr="00B23D38">
              <w:rPr>
                <w:rFonts w:eastAsia="Arial" w:cstheme="minorHAnsi"/>
                <w:color w:val="000000" w:themeColor="text1"/>
                <w:sz w:val="24"/>
                <w:szCs w:val="24"/>
                <w:lang w:eastAsia="pl-PL"/>
              </w:rPr>
              <w:t> </w:t>
            </w:r>
          </w:p>
          <w:p w14:paraId="3B372999"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Wnioskodawca jest organem administracji publicznej, który jest właścicielem obszaru/terenu objętego projektem lub posiada władztwo tego terenu - 1 (kryterium spełnione), </w:t>
            </w:r>
          </w:p>
          <w:p w14:paraId="4E43A7C6"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148844ED"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 xml:space="preserve">Jeśli podjęte środki prawne nie doprowadziły do osiągniecia zamierzonego efektu uznaje się wówczas, że Wnioskodawca nie jest traktowany jako </w:t>
            </w:r>
            <w:r w:rsidRPr="00B23D38">
              <w:rPr>
                <w:rFonts w:eastAsia="Arial" w:cstheme="minorHAnsi"/>
                <w:color w:val="000000" w:themeColor="text1"/>
                <w:sz w:val="24"/>
                <w:szCs w:val="24"/>
                <w:lang w:eastAsia="pl-PL"/>
              </w:rPr>
              <w:lastRenderedPageBreak/>
              <w:t>„zanieczyszczający” oraz, że wsparcie środkami FE SL jest możliwe i uzasadnione.  </w:t>
            </w:r>
          </w:p>
          <w:p w14:paraId="4AC90473"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1CBC8D24"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lub </w:t>
            </w:r>
          </w:p>
          <w:p w14:paraId="087F5DFF"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1945B0CB"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lastRenderedPageBreak/>
              <w:t>[Wnioskodawca przestawił wymagane dokumenty – 1 (kryterium spełnione), 0 (brak spełnienia kryterium) – brak przedstawienia stosownych dokumentów]  </w:t>
            </w:r>
          </w:p>
          <w:p w14:paraId="219C1538" w14:textId="77777777" w:rsidR="009F7C2E" w:rsidRPr="00B23D38" w:rsidRDefault="009F7C2E" w:rsidP="005849AE">
            <w:pPr>
              <w:spacing w:before="100" w:beforeAutospacing="1" w:after="200" w:line="276" w:lineRule="auto"/>
              <w:ind w:left="360"/>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lub </w:t>
            </w:r>
          </w:p>
          <w:p w14:paraId="7BE6C508"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W odniesieniu do gruntów leśnych i rolnych (ust. z dnia 3 lutego 1995 r. o ochronie gruntów rolnych i leśnych) – na podstawie dokumentów uzyskanych od właściwego miejscowo Starosty powiatowego: </w:t>
            </w:r>
          </w:p>
          <w:p w14:paraId="5F21ACE1" w14:textId="77777777" w:rsidR="009F7C2E" w:rsidRPr="00B23D38" w:rsidRDefault="009F7C2E" w:rsidP="00C44CCD">
            <w:pPr>
              <w:numPr>
                <w:ilvl w:val="0"/>
                <w:numId w:val="15"/>
              </w:numPr>
              <w:spacing w:before="100" w:beforeAutospacing="1" w:after="200" w:line="276" w:lineRule="auto"/>
              <w:ind w:left="1080"/>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decyzji o zakończeniu rekultywacji </w:t>
            </w:r>
          </w:p>
          <w:p w14:paraId="29F22003" w14:textId="77777777" w:rsidR="009F7C2E" w:rsidRPr="00B23D38" w:rsidRDefault="009F7C2E" w:rsidP="005849AE">
            <w:pPr>
              <w:spacing w:before="100" w:beforeAutospacing="1" w:after="200" w:line="276" w:lineRule="auto"/>
              <w:ind w:left="360"/>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lub </w:t>
            </w:r>
          </w:p>
          <w:p w14:paraId="48C2D8A0" w14:textId="77777777" w:rsidR="009F7C2E" w:rsidRPr="00B23D38" w:rsidRDefault="009F7C2E" w:rsidP="00C44CCD">
            <w:pPr>
              <w:numPr>
                <w:ilvl w:val="0"/>
                <w:numId w:val="16"/>
              </w:numPr>
              <w:spacing w:before="100" w:beforeAutospacing="1" w:after="200" w:line="276" w:lineRule="auto"/>
              <w:ind w:left="1080"/>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zaświadczenia – stanowiącego, że grunty (obszar/teren) nie były objęte koniecznością przeprowadzenia rekultywacji </w:t>
            </w:r>
          </w:p>
          <w:p w14:paraId="75FD3B2D" w14:textId="77777777" w:rsidR="009F7C2E" w:rsidRPr="00B23D38" w:rsidRDefault="009F7C2E" w:rsidP="005849AE">
            <w:pPr>
              <w:spacing w:before="100" w:beforeAutospacing="1" w:after="200" w:line="276" w:lineRule="auto"/>
              <w:textAlignment w:val="baseline"/>
              <w:rPr>
                <w:rFonts w:eastAsia="Arial" w:cstheme="minorHAnsi"/>
                <w:color w:val="000000"/>
                <w:sz w:val="24"/>
                <w:szCs w:val="24"/>
                <w:lang w:eastAsia="pl-PL"/>
              </w:rPr>
            </w:pPr>
            <w:r w:rsidRPr="00B23D38">
              <w:rPr>
                <w:rFonts w:eastAsia="Arial" w:cstheme="minorHAnsi"/>
                <w:color w:val="000000" w:themeColor="text1"/>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w:t>
            </w:r>
            <w:r w:rsidRPr="00B23D38">
              <w:rPr>
                <w:rFonts w:eastAsia="Arial" w:cstheme="minorHAnsi"/>
                <w:color w:val="000000" w:themeColor="text1"/>
                <w:sz w:val="24"/>
                <w:szCs w:val="24"/>
                <w:lang w:eastAsia="pl-PL"/>
              </w:rPr>
              <w:lastRenderedPageBreak/>
              <w:t>zanieczyszczenia (lit. b) lub potwierdzono, że wszelkie zobowiązania „zanieczyszczającego” zostały spełnione (lit. a).  W obu przypadkach wsparcie środkami FE SL jest możliwe i uzasadnione.  </w:t>
            </w:r>
          </w:p>
          <w:p w14:paraId="0ED43160"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Wnioskodawca przestawił wymagane dokumenty – 1 (kryterium spełnione), 0 (brak spełnienia kryterium) – brak przedstawienia stosownych dokumentów</w:t>
            </w:r>
          </w:p>
        </w:tc>
        <w:tc>
          <w:tcPr>
            <w:tcW w:w="1830" w:type="dxa"/>
            <w:hideMark/>
          </w:tcPr>
          <w:p w14:paraId="7D76E572"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554D41BF"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0FE015A1"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22AA81C7"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6CA6F88A" w14:textId="77777777" w:rsidTr="5E7E445D">
        <w:trPr>
          <w:trHeight w:val="300"/>
        </w:trPr>
        <w:tc>
          <w:tcPr>
            <w:tcW w:w="1008" w:type="dxa"/>
            <w:hideMark/>
          </w:tcPr>
          <w:p w14:paraId="2656791D" w14:textId="1139D99C" w:rsidR="009F7C2E" w:rsidRPr="00552CDC" w:rsidRDefault="00744CB5" w:rsidP="00744CB5">
            <w:pPr>
              <w:rPr>
                <w:sz w:val="24"/>
                <w:szCs w:val="24"/>
                <w:lang w:eastAsia="pl-PL"/>
              </w:rPr>
            </w:pPr>
            <w:r w:rsidRPr="00552CDC">
              <w:rPr>
                <w:sz w:val="24"/>
                <w:szCs w:val="24"/>
                <w:lang w:eastAsia="pl-PL"/>
              </w:rPr>
              <w:lastRenderedPageBreak/>
              <w:t>10</w:t>
            </w:r>
          </w:p>
        </w:tc>
        <w:tc>
          <w:tcPr>
            <w:tcW w:w="2248" w:type="dxa"/>
            <w:hideMark/>
          </w:tcPr>
          <w:p w14:paraId="5E710F19"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Zgodność projektu z zasadą równości kobiet i mężczyzn </w:t>
            </w:r>
          </w:p>
        </w:tc>
        <w:tc>
          <w:tcPr>
            <w:tcW w:w="5685" w:type="dxa"/>
            <w:hideMark/>
          </w:tcPr>
          <w:p w14:paraId="325D2074"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Przez zgodność z zasadą równości kobiet i mężczyzn należy rozumieć pozytywny lub neutralny wpływ projektu na tę zasadę. </w:t>
            </w:r>
          </w:p>
          <w:p w14:paraId="39B2CAF9"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1B217B37"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Neutralność projektu w stosunku do zasady równości kobiet i mężczyzn dopuszczalna jest tylko w sytuacji, kiedy w ramach projektu wnioskodawca wskaże </w:t>
            </w:r>
            <w:r w:rsidRPr="00B23D38">
              <w:rPr>
                <w:rFonts w:eastAsia="Arial" w:cstheme="minorHAnsi"/>
                <w:sz w:val="24"/>
                <w:szCs w:val="24"/>
                <w:lang w:eastAsia="pl-PL"/>
              </w:rPr>
              <w:lastRenderedPageBreak/>
              <w:t>uzasadnienie, dlaczego dany projekt nie jest w stanie zrealizować jakichkolwiek działań wpływających na spełnienie ww. zasady, a uzasadnienie to zostanie uznane przez instytucję oceniającą projekt za adekwatne i wystarczające. </w:t>
            </w:r>
          </w:p>
          <w:p w14:paraId="6E80AEC4"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przypadku negatywnego wpływu na realizację zasady równości kobiet i mężczyzn kryterium zostanie uznane za niespełnione. </w:t>
            </w:r>
          </w:p>
          <w:p w14:paraId="59BD8179"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zostanie zweryfikowane na podstawie zapisów we wniosku o dofinansowanie projektu, zwłaszcza zapisów z części dot. realizacji zasad horyzontalnych. </w:t>
            </w:r>
          </w:p>
        </w:tc>
        <w:tc>
          <w:tcPr>
            <w:tcW w:w="1830" w:type="dxa"/>
            <w:hideMark/>
          </w:tcPr>
          <w:p w14:paraId="561CEAED"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2E6D7C7C"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394D7A96"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6C64A8A7"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37DDF274" w14:textId="77777777" w:rsidTr="5E7E445D">
        <w:trPr>
          <w:trHeight w:val="300"/>
        </w:trPr>
        <w:tc>
          <w:tcPr>
            <w:tcW w:w="1008" w:type="dxa"/>
            <w:hideMark/>
          </w:tcPr>
          <w:p w14:paraId="5C99B94C" w14:textId="747B6BD6" w:rsidR="009F7C2E" w:rsidRPr="00552CDC" w:rsidRDefault="00744CB5" w:rsidP="00744CB5">
            <w:pPr>
              <w:rPr>
                <w:sz w:val="24"/>
                <w:szCs w:val="24"/>
                <w:lang w:eastAsia="pl-PL"/>
              </w:rPr>
            </w:pPr>
            <w:r w:rsidRPr="00552CDC">
              <w:rPr>
                <w:sz w:val="24"/>
                <w:szCs w:val="24"/>
                <w:lang w:eastAsia="pl-PL"/>
              </w:rPr>
              <w:t>11</w:t>
            </w:r>
          </w:p>
        </w:tc>
        <w:tc>
          <w:tcPr>
            <w:tcW w:w="2248" w:type="dxa"/>
            <w:hideMark/>
          </w:tcPr>
          <w:p w14:paraId="1066797F"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Zgodność projektu z zasadą równości szans i niedyskryminacji, w tym dostępności dla osób z niepełnosprawnościami </w:t>
            </w:r>
          </w:p>
        </w:tc>
        <w:tc>
          <w:tcPr>
            <w:tcW w:w="5685" w:type="dxa"/>
            <w:hideMark/>
          </w:tcPr>
          <w:p w14:paraId="464FAB4B" w14:textId="77777777" w:rsidR="009F7C2E" w:rsidRPr="00B23D38" w:rsidRDefault="009F7C2E" w:rsidP="005849AE">
            <w:pPr>
              <w:spacing w:before="100" w:beforeAutospacing="1" w:after="200" w:line="276" w:lineRule="auto"/>
              <w:rPr>
                <w:rFonts w:eastAsia="Arial" w:cstheme="minorHAnsi"/>
                <w:sz w:val="24"/>
                <w:szCs w:val="24"/>
                <w:lang w:eastAsia="pl-PL"/>
              </w:rPr>
            </w:pPr>
            <w:r w:rsidRPr="00B23D38">
              <w:rPr>
                <w:rFonts w:eastAsia="Arial" w:cstheme="minorHAnsi"/>
                <w:sz w:val="24"/>
                <w:szCs w:val="24"/>
              </w:rPr>
              <w:t xml:space="preserve">Przez </w:t>
            </w:r>
            <w:r w:rsidRPr="00B23D38">
              <w:rPr>
                <w:rFonts w:eastAsia="Arial" w:cstheme="minorHAnsi"/>
                <w:color w:val="000000" w:themeColor="text1"/>
                <w:sz w:val="24"/>
                <w:szCs w:val="24"/>
              </w:rPr>
              <w:t xml:space="preserve">zgodność projektu z zasadą równości szans i niedyskryminacji, w tym dostępności dla osób z </w:t>
            </w:r>
            <w:r w:rsidRPr="00B23D38">
              <w:rPr>
                <w:rFonts w:eastAsia="Arial" w:cstheme="minorHAnsi"/>
                <w:sz w:val="24"/>
                <w:szCs w:val="24"/>
                <w:lang w:eastAsia="pl-PL"/>
              </w:rPr>
              <w:t>niepełnosprawnościami</w:t>
            </w:r>
            <w:r w:rsidRPr="00B23D38">
              <w:rPr>
                <w:rFonts w:eastAsia="Arial" w:cstheme="minorHAnsi"/>
                <w:color w:val="000000" w:themeColor="text1"/>
                <w:sz w:val="24"/>
                <w:szCs w:val="24"/>
              </w:rPr>
              <w:t xml:space="preserve"> należy rozumieć </w:t>
            </w:r>
            <w:r w:rsidRPr="00B23D38">
              <w:rPr>
                <w:rFonts w:eastAsia="Arial" w:cstheme="minorHAnsi"/>
                <w:sz w:val="24"/>
                <w:szCs w:val="24"/>
              </w:rPr>
              <w:t>pozytywny wpływ projektu na realizację tej zasady, czyli</w:t>
            </w:r>
            <w:r w:rsidRPr="00B23D38">
              <w:rPr>
                <w:rFonts w:eastAsia="Arial" w:cstheme="minorHAnsi"/>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w:t>
            </w:r>
            <w:r w:rsidRPr="00B23D38">
              <w:rPr>
                <w:rFonts w:eastAsia="Arial" w:cstheme="minorHAnsi"/>
                <w:sz w:val="24"/>
                <w:szCs w:val="24"/>
                <w:lang w:eastAsia="pl-PL"/>
              </w:rPr>
              <w:lastRenderedPageBreak/>
              <w:t>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96B31E3"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B23D38">
              <w:rPr>
                <w:rFonts w:eastAsia="Arial" w:cstheme="minorHAnsi"/>
                <w:sz w:val="24"/>
                <w:szCs w:val="24"/>
                <w:vertAlign w:val="superscript"/>
                <w:lang w:eastAsia="pl-PL"/>
              </w:rPr>
              <w:footnoteReference w:id="2"/>
            </w:r>
            <w:r w:rsidRPr="00B23D38">
              <w:rPr>
                <w:rFonts w:eastAsia="Arial" w:cstheme="minorHAnsi"/>
                <w:sz w:val="24"/>
                <w:szCs w:val="24"/>
                <w:lang w:eastAsia="pl-PL"/>
              </w:rPr>
              <w:t>(m.in. przebudowa</w:t>
            </w:r>
            <w:r w:rsidRPr="00B23D38">
              <w:rPr>
                <w:rFonts w:eastAsia="Arial" w:cstheme="minorHAnsi"/>
                <w:sz w:val="24"/>
                <w:szCs w:val="24"/>
                <w:vertAlign w:val="superscript"/>
                <w:lang w:eastAsia="pl-PL"/>
              </w:rPr>
              <w:footnoteReference w:id="3"/>
            </w:r>
            <w:r w:rsidRPr="00B23D38">
              <w:rPr>
                <w:rFonts w:eastAsia="Arial" w:cstheme="minorHAnsi"/>
                <w:sz w:val="24"/>
                <w:szCs w:val="24"/>
                <w:vertAlign w:val="superscript"/>
                <w:lang w:eastAsia="pl-PL"/>
              </w:rPr>
              <w:t xml:space="preserve"> </w:t>
            </w:r>
            <w:r w:rsidRPr="00B23D38">
              <w:rPr>
                <w:rFonts w:eastAsia="Arial" w:cstheme="minorHAnsi"/>
                <w:sz w:val="24"/>
                <w:szCs w:val="24"/>
                <w:lang w:eastAsia="pl-PL"/>
              </w:rPr>
              <w:t>, rozbudowa</w:t>
            </w:r>
            <w:r w:rsidRPr="00B23D38">
              <w:rPr>
                <w:rFonts w:eastAsia="Arial" w:cstheme="minorHAnsi"/>
                <w:sz w:val="24"/>
                <w:szCs w:val="24"/>
                <w:vertAlign w:val="superscript"/>
                <w:lang w:eastAsia="pl-PL"/>
              </w:rPr>
              <w:footnoteReference w:id="4"/>
            </w:r>
            <w:r w:rsidRPr="00B23D38">
              <w:rPr>
                <w:rFonts w:eastAsia="Arial" w:cstheme="minorHAnsi"/>
                <w:sz w:val="24"/>
                <w:szCs w:val="24"/>
                <w:lang w:eastAsia="pl-PL"/>
              </w:rPr>
              <w:t xml:space="preserve">), zastosowanie standardów dostępności </w:t>
            </w:r>
            <w:r w:rsidRPr="00B23D38">
              <w:rPr>
                <w:rFonts w:eastAsia="Arial" w:cstheme="minorHAnsi"/>
                <w:sz w:val="24"/>
                <w:szCs w:val="24"/>
                <w:lang w:eastAsia="pl-PL"/>
              </w:rPr>
              <w:lastRenderedPageBreak/>
              <w:t>jest obowiązkowe, o ile pozwalają na to warunki techniczne i zakres prowadzonej modernizacji. </w:t>
            </w:r>
          </w:p>
          <w:p w14:paraId="2065C2E9"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7AF3186B"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5AFCAE6A"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W przypadku negatywnego lub neutralnego wpływu projektu na realizację zasady równości szans i niedyskryminacji, w tym dostępność dla osób z </w:t>
            </w:r>
            <w:r w:rsidRPr="00B23D38">
              <w:rPr>
                <w:rFonts w:eastAsia="Arial" w:cstheme="minorHAnsi"/>
                <w:sz w:val="24"/>
                <w:szCs w:val="24"/>
                <w:lang w:eastAsia="pl-PL"/>
              </w:rPr>
              <w:lastRenderedPageBreak/>
              <w:t>niepełnosprawnościami, kryterium zostanie uznane za niespełnione. </w:t>
            </w:r>
          </w:p>
          <w:p w14:paraId="2ABC07EE" w14:textId="5269F701"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zostanie zweryfikowane na podstawie zapisów we wniosku o dofinansowanie projektu, zwłaszcza zapisów z części dot. realizacji zasad horyzontalnych. </w:t>
            </w:r>
          </w:p>
        </w:tc>
        <w:tc>
          <w:tcPr>
            <w:tcW w:w="1830" w:type="dxa"/>
            <w:hideMark/>
          </w:tcPr>
          <w:p w14:paraId="0A88ECC3"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41EFAA44"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2263B9BD"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66D942A0" w14:textId="77777777" w:rsidR="009F7C2E" w:rsidRPr="00B23D38" w:rsidRDefault="009F7C2E" w:rsidP="005849AE">
            <w:pPr>
              <w:spacing w:before="100" w:beforeAutospacing="1" w:after="200" w:line="276" w:lineRule="auto"/>
              <w:textAlignment w:val="baseline"/>
              <w:rPr>
                <w:rFonts w:eastAsia="Times New Roman" w:cstheme="minorHAnsi"/>
                <w:sz w:val="24"/>
                <w:szCs w:val="24"/>
                <w:lang w:eastAsia="pl-PL"/>
              </w:rPr>
            </w:pPr>
            <w:r w:rsidRPr="00B23D38">
              <w:rPr>
                <w:rFonts w:eastAsia="Times New Roman" w:cstheme="minorHAnsi"/>
                <w:sz w:val="24"/>
                <w:szCs w:val="24"/>
                <w:lang w:eastAsia="pl-PL"/>
              </w:rPr>
              <w:t>Nie dotyczy </w:t>
            </w:r>
          </w:p>
        </w:tc>
      </w:tr>
      <w:tr w:rsidR="009F7C2E" w:rsidRPr="00B23D38" w14:paraId="46156382" w14:textId="77777777" w:rsidTr="5E7E445D">
        <w:trPr>
          <w:trHeight w:val="300"/>
        </w:trPr>
        <w:tc>
          <w:tcPr>
            <w:tcW w:w="1008" w:type="dxa"/>
            <w:hideMark/>
          </w:tcPr>
          <w:p w14:paraId="58AB2F6B" w14:textId="11BA5426" w:rsidR="009F7C2E" w:rsidRPr="00552CDC" w:rsidRDefault="00744CB5" w:rsidP="00744CB5">
            <w:pPr>
              <w:rPr>
                <w:sz w:val="24"/>
                <w:szCs w:val="24"/>
                <w:lang w:eastAsia="pl-PL"/>
              </w:rPr>
            </w:pPr>
            <w:r w:rsidRPr="00552CDC">
              <w:rPr>
                <w:sz w:val="24"/>
                <w:szCs w:val="24"/>
                <w:lang w:eastAsia="pl-PL"/>
              </w:rPr>
              <w:lastRenderedPageBreak/>
              <w:t>12</w:t>
            </w:r>
          </w:p>
        </w:tc>
        <w:tc>
          <w:tcPr>
            <w:tcW w:w="2248" w:type="dxa"/>
            <w:hideMark/>
          </w:tcPr>
          <w:p w14:paraId="3A470F90"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532CCC2C" w14:textId="77777777" w:rsidR="009F7C2E" w:rsidRPr="00B23D38" w:rsidRDefault="009F7C2E" w:rsidP="005849AE">
            <w:pPr>
              <w:spacing w:before="100" w:beforeAutospacing="1" w:after="200" w:line="276" w:lineRule="auto"/>
              <w:rPr>
                <w:rFonts w:eastAsia="Arial" w:cstheme="minorHAnsi"/>
                <w:sz w:val="24"/>
                <w:szCs w:val="24"/>
              </w:rPr>
            </w:pPr>
            <w:r w:rsidRPr="00B23D38">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78A18B0C" w14:textId="77777777" w:rsidR="009F7C2E" w:rsidRPr="00B23D38" w:rsidRDefault="009F7C2E" w:rsidP="005849AE">
            <w:pPr>
              <w:spacing w:before="100" w:beforeAutospacing="1" w:after="200" w:line="276" w:lineRule="auto"/>
              <w:rPr>
                <w:rFonts w:eastAsia="Arial" w:cstheme="minorHAnsi"/>
                <w:sz w:val="24"/>
                <w:szCs w:val="24"/>
              </w:rPr>
            </w:pPr>
            <w:r w:rsidRPr="00B23D38">
              <w:rPr>
                <w:rFonts w:eastAsia="Arial" w:cstheme="minorHAnsi"/>
                <w:sz w:val="24"/>
                <w:szCs w:val="24"/>
              </w:rPr>
              <w:t xml:space="preserve">Wsparcie polityki spójności będzie udzielane wyłącznie </w:t>
            </w:r>
            <w:r w:rsidRPr="00B23D38">
              <w:rPr>
                <w:rFonts w:eastAsia="Arial" w:cstheme="minorHAnsi"/>
                <w:sz w:val="24"/>
                <w:szCs w:val="24"/>
                <w:lang w:eastAsia="pl-PL"/>
              </w:rPr>
              <w:t>projektom</w:t>
            </w:r>
            <w:r w:rsidRPr="00B23D38">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w:t>
            </w:r>
            <w:r w:rsidRPr="00B23D38">
              <w:rPr>
                <w:rFonts w:eastAsia="Arial" w:cstheme="minorHAnsi"/>
                <w:sz w:val="24"/>
                <w:szCs w:val="24"/>
              </w:rPr>
              <w:lastRenderedPageBreak/>
              <w:t>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68604E1B" w14:textId="77777777" w:rsidR="009F7C2E" w:rsidRPr="00B23D38" w:rsidRDefault="009F7C2E" w:rsidP="005849AE">
            <w:pPr>
              <w:spacing w:before="100" w:beforeAutospacing="1" w:after="200" w:line="276" w:lineRule="auto"/>
              <w:rPr>
                <w:rFonts w:eastAsia="Arial" w:cstheme="minorHAnsi"/>
                <w:sz w:val="24"/>
                <w:szCs w:val="24"/>
              </w:rPr>
            </w:pPr>
            <w:r w:rsidRPr="00B23D38">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830" w:type="dxa"/>
            <w:hideMark/>
          </w:tcPr>
          <w:p w14:paraId="51A160A9"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37062117"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01304634"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3401DA03" w14:textId="77777777" w:rsidR="009F7C2E" w:rsidRPr="00B23D38" w:rsidRDefault="009F7C2E" w:rsidP="005849AE">
            <w:pPr>
              <w:spacing w:before="100" w:beforeAutospacing="1" w:after="200" w:line="276" w:lineRule="auto"/>
              <w:textAlignment w:val="baseline"/>
              <w:rPr>
                <w:rFonts w:eastAsia="Times New Roman" w:cstheme="minorHAnsi"/>
                <w:sz w:val="24"/>
                <w:szCs w:val="24"/>
                <w:lang w:eastAsia="pl-PL"/>
              </w:rPr>
            </w:pPr>
            <w:r w:rsidRPr="00B23D38">
              <w:rPr>
                <w:rFonts w:eastAsia="Times New Roman" w:cstheme="minorHAnsi"/>
                <w:sz w:val="24"/>
                <w:szCs w:val="24"/>
                <w:lang w:eastAsia="pl-PL"/>
              </w:rPr>
              <w:t>Nie dotyczy </w:t>
            </w:r>
          </w:p>
        </w:tc>
      </w:tr>
      <w:tr w:rsidR="009F7C2E" w:rsidRPr="00B23D38" w14:paraId="179B2688" w14:textId="77777777" w:rsidTr="5E7E445D">
        <w:trPr>
          <w:trHeight w:val="300"/>
        </w:trPr>
        <w:tc>
          <w:tcPr>
            <w:tcW w:w="1008" w:type="dxa"/>
            <w:hideMark/>
          </w:tcPr>
          <w:p w14:paraId="3D973CF8" w14:textId="543C5382" w:rsidR="009F7C2E" w:rsidRPr="00552CDC" w:rsidRDefault="00744CB5" w:rsidP="00744CB5">
            <w:pPr>
              <w:rPr>
                <w:sz w:val="24"/>
                <w:szCs w:val="24"/>
                <w:lang w:eastAsia="pl-PL"/>
              </w:rPr>
            </w:pPr>
            <w:r w:rsidRPr="00552CDC">
              <w:rPr>
                <w:sz w:val="24"/>
                <w:szCs w:val="24"/>
                <w:lang w:eastAsia="pl-PL"/>
              </w:rPr>
              <w:lastRenderedPageBreak/>
              <w:t>13</w:t>
            </w:r>
          </w:p>
          <w:p w14:paraId="6E0AC3DE" w14:textId="77777777" w:rsidR="009F7C2E" w:rsidRPr="00552CDC" w:rsidRDefault="009F7C2E" w:rsidP="005849AE">
            <w:pPr>
              <w:spacing w:before="100" w:beforeAutospacing="1" w:after="200" w:line="276" w:lineRule="auto"/>
              <w:jc w:val="center"/>
              <w:textAlignment w:val="baseline"/>
              <w:rPr>
                <w:rFonts w:eastAsia="Arial" w:cstheme="minorHAnsi"/>
                <w:sz w:val="24"/>
                <w:szCs w:val="24"/>
                <w:lang w:eastAsia="pl-PL"/>
              </w:rPr>
            </w:pPr>
          </w:p>
        </w:tc>
        <w:tc>
          <w:tcPr>
            <w:tcW w:w="2248" w:type="dxa"/>
            <w:hideMark/>
          </w:tcPr>
          <w:p w14:paraId="2E090A52"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2BDDAA35"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Zgodność projektu z Konwencją o Prawach Osób Niepełnosprawnych, na etapie oceny wniosku należy rozumieć jako brak sprzeczności pomiędzy zapisami projektu a wymogami tego dokumentu.</w:t>
            </w:r>
          </w:p>
          <w:p w14:paraId="71D7727E" w14:textId="77777777" w:rsidR="009F7C2E" w:rsidRPr="00B23D38" w:rsidRDefault="009F7C2E" w:rsidP="005849AE">
            <w:pPr>
              <w:spacing w:before="100" w:beforeAutospacing="1" w:after="200" w:line="276" w:lineRule="auto"/>
              <w:rPr>
                <w:rFonts w:eastAsia="Arial" w:cstheme="minorHAnsi"/>
                <w:sz w:val="24"/>
                <w:szCs w:val="24"/>
              </w:rPr>
            </w:pPr>
            <w:r w:rsidRPr="00B23D38">
              <w:rPr>
                <w:rFonts w:eastAsia="Arial" w:cstheme="minorHAnsi"/>
                <w:sz w:val="24"/>
                <w:szCs w:val="24"/>
                <w:lang w:eastAsia="pl-PL"/>
              </w:rPr>
              <w:t>Kryterium zostanie zweryfikowane na podstawie zapisów we wniosku o dofinansowanie projektu, zwłaszcza zapisów z części dot. realizacji zasad horyzontalnych. </w:t>
            </w:r>
          </w:p>
        </w:tc>
        <w:tc>
          <w:tcPr>
            <w:tcW w:w="1830" w:type="dxa"/>
            <w:hideMark/>
          </w:tcPr>
          <w:p w14:paraId="7150314C"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TAK </w:t>
            </w:r>
          </w:p>
          <w:p w14:paraId="2C80359C"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4D956508"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7751C90E"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119568A1" w14:textId="77777777" w:rsidTr="5E7E445D">
        <w:trPr>
          <w:trHeight w:val="300"/>
        </w:trPr>
        <w:tc>
          <w:tcPr>
            <w:tcW w:w="1008" w:type="dxa"/>
            <w:hideMark/>
          </w:tcPr>
          <w:p w14:paraId="36220068" w14:textId="5BA04EE4" w:rsidR="009F7C2E" w:rsidRPr="00552CDC" w:rsidRDefault="00744CB5" w:rsidP="00744CB5">
            <w:pPr>
              <w:rPr>
                <w:sz w:val="24"/>
                <w:szCs w:val="24"/>
                <w:lang w:eastAsia="pl-PL"/>
              </w:rPr>
            </w:pPr>
            <w:r w:rsidRPr="00552CDC">
              <w:rPr>
                <w:sz w:val="24"/>
                <w:szCs w:val="24"/>
                <w:lang w:eastAsia="pl-PL"/>
              </w:rPr>
              <w:t>14</w:t>
            </w:r>
          </w:p>
        </w:tc>
        <w:tc>
          <w:tcPr>
            <w:tcW w:w="2248" w:type="dxa"/>
            <w:hideMark/>
          </w:tcPr>
          <w:p w14:paraId="517656D1"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Zgodność projektu z zasadą deinstytucjonalizacji</w:t>
            </w:r>
          </w:p>
        </w:tc>
        <w:tc>
          <w:tcPr>
            <w:tcW w:w="5685" w:type="dxa"/>
            <w:hideMark/>
          </w:tcPr>
          <w:p w14:paraId="43ED833E" w14:textId="77777777" w:rsidR="009F7C2E" w:rsidRPr="00B23D38" w:rsidRDefault="009F7C2E" w:rsidP="005849AE">
            <w:pPr>
              <w:spacing w:before="100" w:beforeAutospacing="1" w:after="200" w:line="276" w:lineRule="auto"/>
              <w:textAlignment w:val="baseline"/>
              <w:rPr>
                <w:rFonts w:eastAsia="Arial" w:cstheme="minorHAnsi"/>
                <w:color w:val="000000" w:themeColor="text1"/>
                <w:sz w:val="24"/>
                <w:szCs w:val="24"/>
              </w:rPr>
            </w:pPr>
            <w:r w:rsidRPr="00B23D38">
              <w:rPr>
                <w:rFonts w:eastAsia="Arial" w:cstheme="minorHAnsi"/>
                <w:color w:val="000000" w:themeColor="text1"/>
                <w:sz w:val="24"/>
                <w:szCs w:val="24"/>
              </w:rPr>
              <w:t>Wsparcie będzie udzielane wyłącznie projektom zgodnym z zasadą deinstytucjonalizacji:</w:t>
            </w:r>
          </w:p>
          <w:p w14:paraId="09D0A9E8" w14:textId="77777777" w:rsidR="009F7C2E" w:rsidRPr="00B23D38" w:rsidRDefault="009F7C2E" w:rsidP="00C44CCD">
            <w:pPr>
              <w:numPr>
                <w:ilvl w:val="0"/>
                <w:numId w:val="18"/>
              </w:numPr>
              <w:spacing w:before="100" w:beforeAutospacing="1" w:after="200" w:line="276" w:lineRule="auto"/>
              <w:contextualSpacing/>
              <w:textAlignment w:val="baseline"/>
              <w:rPr>
                <w:rFonts w:eastAsia="Arial" w:cstheme="minorHAnsi"/>
                <w:color w:val="000000" w:themeColor="text1"/>
                <w:sz w:val="24"/>
                <w:szCs w:val="24"/>
              </w:rPr>
            </w:pPr>
            <w:r w:rsidRPr="00B23D38">
              <w:rPr>
                <w:rFonts w:eastAsia="Arial" w:cstheme="minorHAnsi"/>
                <w:color w:val="000000" w:themeColor="text1"/>
                <w:sz w:val="24"/>
                <w:szCs w:val="24"/>
              </w:rPr>
              <w:t>w zakresie CP4: inwestycje infrastrukturalne w placówki świadczące całodobową opiekę długoterminową w instytucjonalnych formach nie będą wspierane; </w:t>
            </w:r>
          </w:p>
          <w:p w14:paraId="2512EE98" w14:textId="77777777" w:rsidR="009F7C2E" w:rsidRPr="00B23D38" w:rsidRDefault="009F7C2E" w:rsidP="00C44CCD">
            <w:pPr>
              <w:numPr>
                <w:ilvl w:val="0"/>
                <w:numId w:val="18"/>
              </w:numPr>
              <w:spacing w:before="100" w:beforeAutospacing="1" w:after="200" w:line="276" w:lineRule="auto"/>
              <w:contextualSpacing/>
              <w:textAlignment w:val="baseline"/>
              <w:rPr>
                <w:rFonts w:eastAsia="Arial" w:cstheme="minorHAnsi"/>
                <w:sz w:val="24"/>
                <w:szCs w:val="24"/>
              </w:rPr>
            </w:pPr>
            <w:r w:rsidRPr="00B23D38">
              <w:rPr>
                <w:rFonts w:eastAsia="Arial" w:cstheme="minorHAnsi"/>
                <w:color w:val="000000" w:themeColor="text1"/>
                <w:sz w:val="24"/>
                <w:szCs w:val="24"/>
              </w:rPr>
              <w:t xml:space="preserve">w zakresie wszystkich CP: jeśli inwestycja dotyczy infrastruktury obszaru usług edukacyjnych, </w:t>
            </w:r>
            <w:r w:rsidRPr="00B23D38">
              <w:rPr>
                <w:rFonts w:eastAsia="Arial" w:cstheme="minorHAnsi"/>
                <w:color w:val="000000" w:themeColor="text1"/>
                <w:sz w:val="24"/>
                <w:szCs w:val="24"/>
              </w:rPr>
              <w:lastRenderedPageBreak/>
              <w:t xml:space="preserve">społecznych i zdrowotnych – weryfikacji podlega, czy inwestycja jest zgodna z: </w:t>
            </w:r>
            <w:r w:rsidRPr="00B23D38">
              <w:rPr>
                <w:rFonts w:eastAsia="Arial" w:cstheme="minorHAnsi"/>
                <w:sz w:val="24"/>
                <w:szCs w:val="24"/>
              </w:rPr>
              <w:t xml:space="preserve"> </w:t>
            </w:r>
          </w:p>
          <w:p w14:paraId="6257F15E" w14:textId="77777777" w:rsidR="009F7C2E" w:rsidRPr="00B23D38" w:rsidRDefault="009F7C2E" w:rsidP="00C44CCD">
            <w:pPr>
              <w:numPr>
                <w:ilvl w:val="0"/>
                <w:numId w:val="19"/>
              </w:numPr>
              <w:spacing w:before="100" w:beforeAutospacing="1" w:after="200" w:line="276" w:lineRule="auto"/>
              <w:contextualSpacing/>
              <w:textAlignment w:val="baseline"/>
              <w:rPr>
                <w:rFonts w:eastAsia="Arial" w:cstheme="minorHAnsi"/>
                <w:color w:val="000000" w:themeColor="text1"/>
                <w:sz w:val="24"/>
                <w:szCs w:val="24"/>
              </w:rPr>
            </w:pPr>
            <w:r w:rsidRPr="00B23D38">
              <w:rPr>
                <w:rFonts w:eastAsia="Arial" w:cstheme="minorHAnsi"/>
                <w:color w:val="000000" w:themeColor="text1"/>
                <w:sz w:val="24"/>
                <w:szCs w:val="24"/>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62D38D2C" w14:textId="77777777" w:rsidR="009F7C2E" w:rsidRPr="00B23D38" w:rsidRDefault="009F7C2E" w:rsidP="00C44CCD">
            <w:pPr>
              <w:numPr>
                <w:ilvl w:val="0"/>
                <w:numId w:val="19"/>
              </w:numPr>
              <w:spacing w:before="100" w:beforeAutospacing="1" w:after="200" w:line="276" w:lineRule="auto"/>
              <w:contextualSpacing/>
              <w:textAlignment w:val="baseline"/>
              <w:rPr>
                <w:rFonts w:eastAsia="Arial" w:cstheme="minorHAnsi"/>
                <w:color w:val="000000" w:themeColor="text1"/>
                <w:sz w:val="24"/>
                <w:szCs w:val="24"/>
              </w:rPr>
            </w:pPr>
            <w:r w:rsidRPr="00B23D38">
              <w:rPr>
                <w:rFonts w:eastAsia="Arial" w:cstheme="minorHAnsi"/>
                <w:color w:val="000000" w:themeColor="text1"/>
                <w:sz w:val="24"/>
                <w:szCs w:val="24"/>
              </w:rPr>
              <w:t xml:space="preserve">strategią deinstytucjonalizacji, Kartą Praw Podstawowych, Europejskim Filarem Praw Społecznych, Strategią na rzecz praw osób niepełnosprawnych 2021-2030, Konwencją ONZ </w:t>
            </w:r>
            <w:r w:rsidRPr="00B23D38">
              <w:rPr>
                <w:rFonts w:cstheme="minorHAnsi"/>
                <w:sz w:val="24"/>
                <w:szCs w:val="24"/>
              </w:rPr>
              <w:br/>
            </w:r>
            <w:r w:rsidRPr="00B23D38">
              <w:rPr>
                <w:rFonts w:eastAsia="Arial" w:cstheme="minorHAnsi"/>
                <w:color w:val="000000" w:themeColor="text1"/>
                <w:sz w:val="24"/>
                <w:szCs w:val="24"/>
              </w:rPr>
              <w:t>o Prawach Dziecka (w szczególności art. 20 i 21).</w:t>
            </w:r>
          </w:p>
          <w:p w14:paraId="68DBABA5" w14:textId="77777777" w:rsidR="009F7C2E" w:rsidRPr="00B23D38" w:rsidRDefault="009F7C2E" w:rsidP="005849AE">
            <w:pPr>
              <w:spacing w:before="100" w:beforeAutospacing="1" w:after="200" w:line="276" w:lineRule="auto"/>
              <w:textAlignment w:val="baseline"/>
              <w:rPr>
                <w:rFonts w:eastAsia="Arial" w:cstheme="minorHAnsi"/>
                <w:color w:val="000000" w:themeColor="text1"/>
                <w:sz w:val="24"/>
                <w:szCs w:val="24"/>
              </w:rPr>
            </w:pPr>
            <w:r w:rsidRPr="00B23D38">
              <w:rPr>
                <w:rFonts w:eastAsia="Arial" w:cstheme="minorHAnsi"/>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4E54D0E7"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rPr>
              <w:lastRenderedPageBreak/>
              <w:t>Kryterium zostanie zweryfikowane na podstawie zapisów we wniosku o dofinansowanie projektu. </w:t>
            </w:r>
            <w:r w:rsidRPr="00B23D38">
              <w:rPr>
                <w:rFonts w:eastAsia="Arial" w:cstheme="minorHAnsi"/>
                <w:color w:val="000000" w:themeColor="text1"/>
                <w:sz w:val="24"/>
                <w:szCs w:val="24"/>
                <w:lang w:eastAsia="pl-PL"/>
              </w:rPr>
              <w:t> </w:t>
            </w:r>
          </w:p>
        </w:tc>
        <w:tc>
          <w:tcPr>
            <w:tcW w:w="1830" w:type="dxa"/>
            <w:hideMark/>
          </w:tcPr>
          <w:p w14:paraId="26DF0057"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541CDBF3"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722EEB04"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w:t>
            </w:r>
          </w:p>
        </w:tc>
        <w:tc>
          <w:tcPr>
            <w:tcW w:w="1721" w:type="dxa"/>
            <w:hideMark/>
          </w:tcPr>
          <w:p w14:paraId="0CFAEE52"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2E318F19" w14:textId="77777777" w:rsidTr="5E7E445D">
        <w:trPr>
          <w:trHeight w:val="300"/>
        </w:trPr>
        <w:tc>
          <w:tcPr>
            <w:tcW w:w="1008" w:type="dxa"/>
            <w:hideMark/>
          </w:tcPr>
          <w:p w14:paraId="2BDB9BBE" w14:textId="734BB805" w:rsidR="009F7C2E" w:rsidRPr="00552CDC" w:rsidRDefault="00744CB5" w:rsidP="00744CB5">
            <w:pPr>
              <w:rPr>
                <w:sz w:val="24"/>
                <w:szCs w:val="24"/>
                <w:lang w:eastAsia="pl-PL"/>
              </w:rPr>
            </w:pPr>
            <w:r w:rsidRPr="00552CDC">
              <w:rPr>
                <w:sz w:val="24"/>
                <w:szCs w:val="24"/>
                <w:lang w:eastAsia="pl-PL"/>
              </w:rPr>
              <w:lastRenderedPageBreak/>
              <w:t>15</w:t>
            </w:r>
          </w:p>
        </w:tc>
        <w:tc>
          <w:tcPr>
            <w:tcW w:w="2248" w:type="dxa"/>
            <w:hideMark/>
          </w:tcPr>
          <w:p w14:paraId="22F284CB"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 xml:space="preserve">Prawidłowość zawarcia partnerstwa – w tym partnerstwa </w:t>
            </w:r>
            <w:proofErr w:type="spellStart"/>
            <w:r w:rsidRPr="00B23D38">
              <w:rPr>
                <w:rFonts w:eastAsia="Arial" w:cstheme="minorHAnsi"/>
                <w:color w:val="000000" w:themeColor="text1"/>
                <w:sz w:val="24"/>
                <w:szCs w:val="24"/>
                <w:lang w:eastAsia="pl-PL"/>
              </w:rPr>
              <w:t>publiczno</w:t>
            </w:r>
            <w:proofErr w:type="spellEnd"/>
            <w:r w:rsidRPr="00B23D38">
              <w:rPr>
                <w:rFonts w:eastAsia="Arial" w:cstheme="minorHAnsi"/>
                <w:color w:val="000000" w:themeColor="text1"/>
                <w:sz w:val="24"/>
                <w:szCs w:val="24"/>
                <w:lang w:eastAsia="pl-PL"/>
              </w:rPr>
              <w:t xml:space="preserve"> - prywatnego (jeśli dotyczy) </w:t>
            </w:r>
          </w:p>
        </w:tc>
        <w:tc>
          <w:tcPr>
            <w:tcW w:w="5685" w:type="dxa"/>
            <w:hideMark/>
          </w:tcPr>
          <w:p w14:paraId="4CDD1F23"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 ramach kryterium weryfikowane będzie: </w:t>
            </w:r>
          </w:p>
          <w:p w14:paraId="5A004ED1" w14:textId="77777777" w:rsidR="009F7C2E" w:rsidRPr="00B23D38" w:rsidRDefault="009F7C2E" w:rsidP="00C44CCD">
            <w:pPr>
              <w:numPr>
                <w:ilvl w:val="0"/>
                <w:numId w:val="20"/>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58DC7E3E" w14:textId="77777777" w:rsidR="009F7C2E" w:rsidRPr="00B23D38" w:rsidRDefault="009F7C2E" w:rsidP="00C44CCD">
            <w:pPr>
              <w:numPr>
                <w:ilvl w:val="0"/>
                <w:numId w:val="20"/>
              </w:numPr>
              <w:spacing w:before="100" w:beforeAutospacing="1" w:after="200" w:line="276" w:lineRule="auto"/>
              <w:contextualSpacing/>
              <w:rPr>
                <w:rFonts w:eastAsia="Arial" w:cstheme="minorHAnsi"/>
                <w:color w:val="000000" w:themeColor="text1"/>
                <w:sz w:val="24"/>
                <w:szCs w:val="24"/>
                <w:lang w:eastAsia="pl-PL"/>
              </w:rPr>
            </w:pPr>
            <w:r w:rsidRPr="00B23D38">
              <w:rPr>
                <w:rFonts w:eastAsia="Arial" w:cstheme="minorHAnsi"/>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1DE3F3F5" w14:textId="77777777" w:rsidR="009F7C2E" w:rsidRPr="00B23D38" w:rsidRDefault="009F7C2E" w:rsidP="00C44CCD">
            <w:pPr>
              <w:numPr>
                <w:ilvl w:val="0"/>
                <w:numId w:val="20"/>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 </w:t>
            </w:r>
          </w:p>
          <w:p w14:paraId="4D12B2E7" w14:textId="77777777" w:rsidR="009F7C2E" w:rsidRPr="00B23D38" w:rsidRDefault="009F7C2E" w:rsidP="00C44CCD">
            <w:pPr>
              <w:numPr>
                <w:ilvl w:val="0"/>
                <w:numId w:val="20"/>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 xml:space="preserve">Czy w przypadku projektu hybrydowego, dochowano wszystkich obowiązków wynikających z Rozporządzenia Parlamentu Europejskiego i Rady </w:t>
            </w:r>
            <w:r w:rsidRPr="00B23D38">
              <w:rPr>
                <w:rFonts w:eastAsia="Arial" w:cstheme="minorHAnsi"/>
                <w:color w:val="000000" w:themeColor="text1"/>
                <w:sz w:val="24"/>
                <w:szCs w:val="24"/>
                <w:lang w:eastAsia="pl-PL"/>
              </w:rPr>
              <w:lastRenderedPageBreak/>
              <w:t xml:space="preserve">(UE)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00B23D38">
              <w:rPr>
                <w:rFonts w:eastAsia="Arial" w:cstheme="minorHAnsi"/>
                <w:color w:val="000000" w:themeColor="text1"/>
                <w:sz w:val="24"/>
                <w:szCs w:val="24"/>
                <w:lang w:eastAsia="pl-PL"/>
              </w:rPr>
              <w:t>publiczno</w:t>
            </w:r>
            <w:proofErr w:type="spellEnd"/>
            <w:r w:rsidRPr="00B23D38">
              <w:rPr>
                <w:rFonts w:eastAsia="Arial" w:cstheme="minorHAnsi"/>
                <w:color w:val="000000" w:themeColor="text1"/>
                <w:sz w:val="24"/>
                <w:szCs w:val="24"/>
                <w:lang w:eastAsia="pl-PL"/>
              </w:rPr>
              <w:t xml:space="preserve"> –prywatnym (Rozdział 1a-4)? </w:t>
            </w:r>
          </w:p>
        </w:tc>
        <w:tc>
          <w:tcPr>
            <w:tcW w:w="1830" w:type="dxa"/>
            <w:hideMark/>
          </w:tcPr>
          <w:p w14:paraId="61662AE6"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2788915F"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3D3DBEDB"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04CFAD21"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663EA721" w14:textId="77777777" w:rsidTr="5E7E445D">
        <w:trPr>
          <w:trHeight w:val="300"/>
        </w:trPr>
        <w:tc>
          <w:tcPr>
            <w:tcW w:w="1008" w:type="dxa"/>
            <w:hideMark/>
          </w:tcPr>
          <w:p w14:paraId="3E4B9031" w14:textId="30111B65" w:rsidR="009F7C2E" w:rsidRPr="00552CDC" w:rsidRDefault="00744CB5" w:rsidP="00744CB5">
            <w:pPr>
              <w:rPr>
                <w:sz w:val="24"/>
                <w:szCs w:val="24"/>
                <w:lang w:eastAsia="pl-PL"/>
              </w:rPr>
            </w:pPr>
            <w:r w:rsidRPr="00552CDC">
              <w:rPr>
                <w:sz w:val="24"/>
                <w:szCs w:val="24"/>
                <w:lang w:eastAsia="pl-PL"/>
              </w:rPr>
              <w:t>16</w:t>
            </w:r>
          </w:p>
        </w:tc>
        <w:tc>
          <w:tcPr>
            <w:tcW w:w="2248" w:type="dxa"/>
            <w:hideMark/>
          </w:tcPr>
          <w:p w14:paraId="73E78708"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Wynikanie projektu z aktualnego i pozytywnie zaopiniowanego programu rewitalizacji (jeśli dotyczy) </w:t>
            </w:r>
          </w:p>
        </w:tc>
        <w:tc>
          <w:tcPr>
            <w:tcW w:w="5685" w:type="dxa"/>
            <w:hideMark/>
          </w:tcPr>
          <w:p w14:paraId="143438F1"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327932EB"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Przedmiotem oceny formalnej jest potwierdzenie:  </w:t>
            </w:r>
          </w:p>
          <w:p w14:paraId="6EA33224" w14:textId="2476E6DD" w:rsidR="009F7C2E" w:rsidRPr="00B23D38" w:rsidRDefault="009F7C2E" w:rsidP="673F733C">
            <w:pPr>
              <w:numPr>
                <w:ilvl w:val="0"/>
                <w:numId w:val="21"/>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 xml:space="preserve">Czy program rewitalizacji, zatwierdzony został nie później niż dzień złożenia wniosku o dofinansowanie i znajduje się </w:t>
            </w:r>
            <w:r w:rsidR="5B94DAA7" w:rsidRPr="00B23D38">
              <w:rPr>
                <w:rFonts w:eastAsia="Arial" w:cstheme="minorHAnsi"/>
                <w:sz w:val="24"/>
                <w:szCs w:val="24"/>
              </w:rPr>
              <w:t>w Wykazie Gminnych Programów Rewitalizacji Województwa Śląskiego w ramach FE SL 2021-2027</w:t>
            </w:r>
            <w:r w:rsidRPr="00B23D38">
              <w:rPr>
                <w:rFonts w:eastAsia="Arial" w:cstheme="minorHAnsi"/>
                <w:sz w:val="24"/>
                <w:szCs w:val="24"/>
                <w:lang w:eastAsia="pl-PL"/>
              </w:rPr>
              <w:t>? </w:t>
            </w:r>
          </w:p>
          <w:p w14:paraId="05C787F1" w14:textId="77777777" w:rsidR="009F7C2E" w:rsidRPr="00B23D38" w:rsidRDefault="009F7C2E" w:rsidP="00C44CCD">
            <w:pPr>
              <w:numPr>
                <w:ilvl w:val="0"/>
                <w:numId w:val="21"/>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lastRenderedPageBreak/>
              <w:t>Czy projekt znajduje się na liście planowanych podstawowych/ogólnej charakterystyki pozostałych przedsięwzięć rewitalizacyjnych określonych w programie rewitalizacji? </w:t>
            </w:r>
          </w:p>
          <w:p w14:paraId="52B6DB93" w14:textId="77777777" w:rsidR="009F7C2E" w:rsidRPr="00B23D38" w:rsidRDefault="009F7C2E" w:rsidP="00C44CCD">
            <w:pPr>
              <w:numPr>
                <w:ilvl w:val="0"/>
                <w:numId w:val="21"/>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B23D38">
              <w:rPr>
                <w:rFonts w:eastAsia="Arial" w:cstheme="minorHAnsi"/>
                <w:iCs/>
                <w:sz w:val="24"/>
                <w:szCs w:val="24"/>
                <w:lang w:eastAsia="pl-PL"/>
              </w:rPr>
              <w:t>Otwartego Regionalnego Systemu Informacji Przestrzennej Województwa Śląskiego</w:t>
            </w:r>
            <w:r w:rsidRPr="00B23D38">
              <w:rPr>
                <w:rFonts w:eastAsia="Arial" w:cstheme="minorHAnsi"/>
                <w:b/>
                <w:bCs/>
                <w:sz w:val="24"/>
                <w:szCs w:val="24"/>
                <w:lang w:eastAsia="pl-PL"/>
              </w:rPr>
              <w:t xml:space="preserve"> (ORSIP 2.0 lub jego aktualizacja)</w:t>
            </w:r>
            <w:r w:rsidRPr="00B23D38">
              <w:rPr>
                <w:rFonts w:eastAsia="Arial" w:cstheme="minorHAnsi"/>
                <w:sz w:val="24"/>
                <w:szCs w:val="24"/>
                <w:lang w:eastAsia="pl-PL"/>
              </w:rPr>
              <w:t>? </w:t>
            </w:r>
          </w:p>
          <w:p w14:paraId="4C128AFE" w14:textId="77777777" w:rsidR="009F7C2E" w:rsidRPr="00B23D38" w:rsidRDefault="009F7C2E" w:rsidP="00C44CCD">
            <w:pPr>
              <w:numPr>
                <w:ilvl w:val="0"/>
                <w:numId w:val="21"/>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B23D38">
              <w:rPr>
                <w:rFonts w:eastAsia="Arial" w:cstheme="minorHAnsi"/>
                <w:iCs/>
                <w:sz w:val="24"/>
                <w:szCs w:val="24"/>
                <w:lang w:eastAsia="pl-PL"/>
              </w:rPr>
              <w:t>Otwartego Regionalnego Systemu Informacji Przestrzennej Województwa Śląskiego (</w:t>
            </w:r>
            <w:r w:rsidRPr="00B23D38">
              <w:rPr>
                <w:rFonts w:eastAsia="Arial" w:cstheme="minorHAnsi"/>
                <w:b/>
                <w:bCs/>
                <w:sz w:val="24"/>
                <w:szCs w:val="24"/>
                <w:lang w:eastAsia="pl-PL"/>
              </w:rPr>
              <w:t>ORSIP 2.0 lub jego aktualizacja)</w:t>
            </w:r>
            <w:r w:rsidRPr="00B23D38">
              <w:rPr>
                <w:rFonts w:eastAsia="Arial" w:cstheme="minorHAnsi"/>
                <w:sz w:val="24"/>
                <w:szCs w:val="24"/>
                <w:lang w:eastAsia="pl-PL"/>
              </w:rPr>
              <w:t>?  </w:t>
            </w:r>
          </w:p>
          <w:p w14:paraId="7E6AFE06" w14:textId="77777777" w:rsidR="009F7C2E" w:rsidRPr="00B23D38" w:rsidRDefault="009F7C2E" w:rsidP="00C44CCD">
            <w:pPr>
              <w:numPr>
                <w:ilvl w:val="0"/>
                <w:numId w:val="21"/>
              </w:numPr>
              <w:spacing w:before="100" w:beforeAutospacing="1" w:after="200" w:line="276" w:lineRule="auto"/>
              <w:ind w:left="357" w:hanging="357"/>
              <w:contextualSpacing/>
              <w:rPr>
                <w:rFonts w:eastAsia="Arial" w:cstheme="minorHAnsi"/>
                <w:sz w:val="24"/>
                <w:szCs w:val="24"/>
                <w:lang w:eastAsia="pl-PL"/>
              </w:rPr>
            </w:pPr>
            <w:r w:rsidRPr="00B23D38">
              <w:rPr>
                <w:rFonts w:eastAsia="Arial"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r w:rsidRPr="00B23D38">
              <w:rPr>
                <w:rFonts w:eastAsia="Arial" w:cstheme="minorHAnsi"/>
                <w:sz w:val="24"/>
                <w:szCs w:val="24"/>
                <w:lang w:eastAsia="pl-PL"/>
              </w:rPr>
              <w:br/>
            </w:r>
          </w:p>
          <w:p w14:paraId="69A01E85" w14:textId="77777777" w:rsidR="009F7C2E" w:rsidRPr="00B23D38" w:rsidRDefault="009F7C2E" w:rsidP="005849AE">
            <w:pPr>
              <w:spacing w:before="100" w:beforeAutospacing="1" w:after="200" w:line="276" w:lineRule="auto"/>
              <w:ind w:left="357"/>
              <w:contextualSpacing/>
              <w:rPr>
                <w:rFonts w:eastAsia="Arial" w:cstheme="minorHAnsi"/>
                <w:sz w:val="24"/>
                <w:szCs w:val="24"/>
                <w:lang w:eastAsia="pl-PL"/>
              </w:rPr>
            </w:pPr>
            <w:r w:rsidRPr="00B23D38">
              <w:rPr>
                <w:rFonts w:eastAsia="Arial" w:cstheme="minorHAnsi"/>
                <w:sz w:val="24"/>
                <w:szCs w:val="24"/>
                <w:lang w:eastAsia="pl-PL"/>
              </w:rPr>
              <w:lastRenderedPageBreak/>
              <w:t>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p w14:paraId="3EBFB559" w14:textId="77777777" w:rsidR="009F7C2E" w:rsidRPr="00B23D38" w:rsidRDefault="009F7C2E" w:rsidP="005849AE">
            <w:pPr>
              <w:spacing w:before="100" w:beforeAutospacing="1" w:after="200" w:line="276" w:lineRule="auto"/>
              <w:rPr>
                <w:rFonts w:eastAsia="Arial" w:cstheme="minorHAnsi"/>
                <w:sz w:val="24"/>
                <w:szCs w:val="24"/>
                <w:lang w:eastAsia="pl-PL"/>
              </w:rPr>
            </w:pPr>
          </w:p>
        </w:tc>
        <w:tc>
          <w:tcPr>
            <w:tcW w:w="1830" w:type="dxa"/>
            <w:hideMark/>
          </w:tcPr>
          <w:p w14:paraId="5B9CF9C9"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302787C9"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7790F5D8"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0F3458C8"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2456CB08" w14:textId="77777777" w:rsidTr="5E7E445D">
        <w:trPr>
          <w:trHeight w:val="300"/>
        </w:trPr>
        <w:tc>
          <w:tcPr>
            <w:tcW w:w="1008" w:type="dxa"/>
            <w:hideMark/>
          </w:tcPr>
          <w:p w14:paraId="0C9E78DB" w14:textId="1AEC41CD" w:rsidR="009F7C2E" w:rsidRPr="00552CDC" w:rsidRDefault="00744CB5" w:rsidP="00744CB5">
            <w:pPr>
              <w:rPr>
                <w:sz w:val="24"/>
                <w:szCs w:val="24"/>
                <w:lang w:eastAsia="pl-PL"/>
              </w:rPr>
            </w:pPr>
            <w:r w:rsidRPr="00552CDC">
              <w:rPr>
                <w:sz w:val="24"/>
                <w:szCs w:val="24"/>
                <w:lang w:eastAsia="pl-PL"/>
              </w:rPr>
              <w:lastRenderedPageBreak/>
              <w:t>17</w:t>
            </w:r>
          </w:p>
        </w:tc>
        <w:tc>
          <w:tcPr>
            <w:tcW w:w="2248" w:type="dxa"/>
            <w:hideMark/>
          </w:tcPr>
          <w:p w14:paraId="368F1132"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Funkcjonowanie infrastruktury w okresie trwałości </w:t>
            </w:r>
          </w:p>
        </w:tc>
        <w:tc>
          <w:tcPr>
            <w:tcW w:w="5685" w:type="dxa"/>
            <w:hideMark/>
          </w:tcPr>
          <w:p w14:paraId="29938860"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 ramach kryterium weryfikowane będzie: </w:t>
            </w:r>
          </w:p>
          <w:p w14:paraId="1BE3A338" w14:textId="77777777" w:rsidR="009F7C2E" w:rsidRPr="00B23D38" w:rsidRDefault="009F7C2E" w:rsidP="00C44CCD">
            <w:pPr>
              <w:numPr>
                <w:ilvl w:val="0"/>
                <w:numId w:val="22"/>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prawidłowo określono okres trwałości (3/5 lat / Nie dotyczy)?</w:t>
            </w:r>
          </w:p>
          <w:p w14:paraId="06F954BE" w14:textId="77777777" w:rsidR="009F7C2E" w:rsidRPr="00B23D38" w:rsidRDefault="009F7C2E" w:rsidP="00C44CCD">
            <w:pPr>
              <w:numPr>
                <w:ilvl w:val="0"/>
                <w:numId w:val="22"/>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1830" w:type="dxa"/>
            <w:hideMark/>
          </w:tcPr>
          <w:p w14:paraId="2634B5BF"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TAK </w:t>
            </w:r>
          </w:p>
          <w:p w14:paraId="4F2D271E"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124295B9"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1F769C4C"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rsidDel="00131B37" w14:paraId="2158732A" w14:textId="77777777" w:rsidTr="5E7E445D">
        <w:trPr>
          <w:trHeight w:val="300"/>
        </w:trPr>
        <w:tc>
          <w:tcPr>
            <w:tcW w:w="1008" w:type="dxa"/>
            <w:hideMark/>
          </w:tcPr>
          <w:p w14:paraId="30B7A6F5" w14:textId="7DEFDA6F" w:rsidR="009F7C2E" w:rsidRPr="00552CDC" w:rsidDel="00131B37" w:rsidRDefault="00744CB5" w:rsidP="00744CB5">
            <w:pPr>
              <w:rPr>
                <w:sz w:val="24"/>
                <w:szCs w:val="24"/>
                <w:lang w:eastAsia="pl-PL"/>
              </w:rPr>
            </w:pPr>
            <w:r w:rsidRPr="00552CDC">
              <w:rPr>
                <w:sz w:val="24"/>
                <w:szCs w:val="24"/>
                <w:lang w:eastAsia="pl-PL"/>
              </w:rPr>
              <w:t>18</w:t>
            </w:r>
          </w:p>
        </w:tc>
        <w:tc>
          <w:tcPr>
            <w:tcW w:w="2248" w:type="dxa"/>
            <w:hideMark/>
          </w:tcPr>
          <w:p w14:paraId="108CCF90" w14:textId="77777777" w:rsidR="009F7C2E" w:rsidRPr="00B23D38" w:rsidDel="00131B37"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Poprawność informacji dot. zadań w projekcie </w:t>
            </w:r>
          </w:p>
        </w:tc>
        <w:tc>
          <w:tcPr>
            <w:tcW w:w="5685" w:type="dxa"/>
            <w:hideMark/>
          </w:tcPr>
          <w:p w14:paraId="05037087" w14:textId="77777777" w:rsidR="009F7C2E" w:rsidRPr="00B23D38" w:rsidDel="00131B37"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 ramach kryterium weryfikowane będzie: </w:t>
            </w:r>
          </w:p>
          <w:p w14:paraId="70009AC5" w14:textId="77777777" w:rsidR="009F7C2E" w:rsidRPr="00B23D38" w:rsidDel="00131B37" w:rsidRDefault="009F7C2E" w:rsidP="00C44CCD">
            <w:pPr>
              <w:numPr>
                <w:ilvl w:val="0"/>
                <w:numId w:val="23"/>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nazwa zadania jest adekwatna i odpowiada zakresowi rzeczowemu zadania?  </w:t>
            </w:r>
          </w:p>
          <w:p w14:paraId="623E6C74" w14:textId="77777777" w:rsidR="009F7C2E" w:rsidRPr="00B23D38" w:rsidDel="00131B37" w:rsidRDefault="009F7C2E" w:rsidP="00C44CCD">
            <w:pPr>
              <w:numPr>
                <w:ilvl w:val="0"/>
                <w:numId w:val="23"/>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 xml:space="preserve">Czy informacje podane w polu „Opis i uzasadnienie zadania, opis działań planowanych do realizacji w ramach zadań / określenie realizatora” są </w:t>
            </w:r>
            <w:r w:rsidRPr="00B23D38">
              <w:rPr>
                <w:rFonts w:eastAsia="Arial" w:cstheme="minorHAnsi"/>
                <w:color w:val="000000" w:themeColor="text1"/>
                <w:sz w:val="24"/>
                <w:szCs w:val="24"/>
                <w:lang w:eastAsia="pl-PL"/>
              </w:rPr>
              <w:lastRenderedPageBreak/>
              <w:t>wystarczające i adekwatne do identyfikacji zakresu rzeczowego zadania? </w:t>
            </w:r>
          </w:p>
          <w:p w14:paraId="0FD385C5" w14:textId="77777777" w:rsidR="009F7C2E" w:rsidRPr="00B23D38" w:rsidDel="00131B37" w:rsidRDefault="009F7C2E" w:rsidP="00C44CCD">
            <w:pPr>
              <w:numPr>
                <w:ilvl w:val="0"/>
                <w:numId w:val="23"/>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wskazano realizatora przy poszczególnych zadaniach?  </w:t>
            </w:r>
          </w:p>
        </w:tc>
        <w:tc>
          <w:tcPr>
            <w:tcW w:w="1830" w:type="dxa"/>
            <w:hideMark/>
          </w:tcPr>
          <w:p w14:paraId="40BF920F" w14:textId="77777777" w:rsidR="009F7C2E" w:rsidRPr="00B23D38" w:rsidDel="00131B37"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10532BD5" w14:textId="77777777" w:rsidR="009F7C2E" w:rsidRPr="00B23D38" w:rsidDel="00131B37"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61C550CF" w14:textId="77777777" w:rsidR="009F7C2E" w:rsidRPr="00B23D38" w:rsidDel="00131B37"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69BA0B82" w14:textId="77777777" w:rsidR="009F7C2E" w:rsidRPr="00B23D38" w:rsidDel="00131B37"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120FD32F" w14:textId="77777777" w:rsidTr="5E7E445D">
        <w:trPr>
          <w:trHeight w:val="300"/>
        </w:trPr>
        <w:tc>
          <w:tcPr>
            <w:tcW w:w="1008" w:type="dxa"/>
            <w:hideMark/>
          </w:tcPr>
          <w:p w14:paraId="5946CC2D" w14:textId="7360B161" w:rsidR="009F7C2E" w:rsidRPr="00552CDC" w:rsidRDefault="00744CB5" w:rsidP="00744CB5">
            <w:pPr>
              <w:rPr>
                <w:sz w:val="24"/>
                <w:szCs w:val="24"/>
                <w:lang w:eastAsia="pl-PL"/>
              </w:rPr>
            </w:pPr>
            <w:r w:rsidRPr="00552CDC">
              <w:rPr>
                <w:sz w:val="24"/>
                <w:szCs w:val="24"/>
                <w:lang w:eastAsia="pl-PL"/>
              </w:rPr>
              <w:t>19</w:t>
            </w:r>
          </w:p>
        </w:tc>
        <w:tc>
          <w:tcPr>
            <w:tcW w:w="2248" w:type="dxa"/>
            <w:hideMark/>
          </w:tcPr>
          <w:p w14:paraId="0C13C3DA"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Kwalifikowalność wydatków </w:t>
            </w:r>
          </w:p>
        </w:tc>
        <w:tc>
          <w:tcPr>
            <w:tcW w:w="5685" w:type="dxa"/>
            <w:hideMark/>
          </w:tcPr>
          <w:p w14:paraId="6D4D2C14"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 ramach kryterium weryfikowane będzie: </w:t>
            </w:r>
          </w:p>
          <w:p w14:paraId="44A0E9B6" w14:textId="77777777" w:rsidR="009F7C2E" w:rsidRPr="00B23D38" w:rsidRDefault="009F7C2E" w:rsidP="00C44CCD">
            <w:pPr>
              <w:numPr>
                <w:ilvl w:val="0"/>
                <w:numId w:val="25"/>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wydatki zostały/zostaną poniesione w okresie kwalifikowalności wydatków? tj. czy w przypadku wydatków już poniesionych, żaden z wydatków nie został poniesiony przed 1 stycznia 2021?  </w:t>
            </w:r>
          </w:p>
          <w:p w14:paraId="6C32BB10" w14:textId="77777777" w:rsidR="009F7C2E" w:rsidRPr="00B23D38" w:rsidRDefault="009F7C2E" w:rsidP="00C44CCD">
            <w:pPr>
              <w:numPr>
                <w:ilvl w:val="0"/>
                <w:numId w:val="25"/>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 xml:space="preserve">Czy w przypadku wydatków zaplanowanych do poniesienia, zostaną one poniesione najpóźniej 31 </w:t>
            </w:r>
            <w:r w:rsidRPr="00B23D38">
              <w:rPr>
                <w:rFonts w:eastAsia="Arial" w:cstheme="minorHAnsi"/>
                <w:sz w:val="24"/>
                <w:szCs w:val="24"/>
                <w:lang w:eastAsia="pl-PL"/>
              </w:rPr>
              <w:t>grudnia 2029 r.  </w:t>
            </w:r>
          </w:p>
          <w:p w14:paraId="713F4DBE" w14:textId="77777777" w:rsidR="009F7C2E" w:rsidRPr="00B23D38" w:rsidRDefault="009F7C2E" w:rsidP="00C44CCD">
            <w:pPr>
              <w:numPr>
                <w:ilvl w:val="0"/>
                <w:numId w:val="25"/>
              </w:numPr>
              <w:spacing w:before="100" w:beforeAutospacing="1" w:after="200" w:line="276" w:lineRule="auto"/>
              <w:ind w:left="357" w:hanging="357"/>
              <w:contextualSpacing/>
              <w:textAlignment w:val="baseline"/>
              <w:rPr>
                <w:rFonts w:eastAsia="Arial" w:cstheme="minorHAnsi"/>
                <w:sz w:val="24"/>
                <w:szCs w:val="24"/>
                <w:lang w:eastAsia="pl-PL"/>
              </w:rPr>
            </w:pPr>
            <w:r w:rsidRPr="00B23D38">
              <w:rPr>
                <w:rFonts w:eastAsia="Arial" w:cstheme="minorHAnsi"/>
                <w:sz w:val="24"/>
                <w:szCs w:val="24"/>
                <w:lang w:eastAsia="pl-PL"/>
              </w:rPr>
              <w:t>Czy wydatki są zgodne z zasadami kwalifikowalności wydatków określonymi w programie FE SL 2021-2027, regulaminie naboru / wytycznych / zasadach wsparcia, określonych przez IZ, obowiązujących w dniu ogłoszenia naboru? </w:t>
            </w:r>
          </w:p>
          <w:p w14:paraId="249678D2" w14:textId="77777777" w:rsidR="009F7C2E" w:rsidRPr="00B23D38" w:rsidRDefault="009F7C2E" w:rsidP="00C44CCD">
            <w:pPr>
              <w:numPr>
                <w:ilvl w:val="0"/>
                <w:numId w:val="24"/>
              </w:numPr>
              <w:spacing w:before="100" w:beforeAutospacing="1" w:after="200" w:line="276" w:lineRule="auto"/>
              <w:ind w:left="357" w:hanging="357"/>
              <w:contextualSpacing/>
              <w:textAlignment w:val="baseline"/>
              <w:rPr>
                <w:rFonts w:eastAsia="Arial" w:cstheme="minorHAnsi"/>
                <w:sz w:val="24"/>
                <w:szCs w:val="24"/>
                <w:lang w:eastAsia="pl-PL"/>
              </w:rPr>
            </w:pPr>
            <w:r w:rsidRPr="00B23D38">
              <w:rPr>
                <w:rFonts w:eastAsia="Arial" w:cstheme="minorHAnsi"/>
                <w:sz w:val="24"/>
                <w:szCs w:val="24"/>
                <w:lang w:eastAsia="pl-PL"/>
              </w:rPr>
              <w:t xml:space="preserve">Czy wydatki są logicznie </w:t>
            </w:r>
            <w:r w:rsidRPr="00B23D38">
              <w:rPr>
                <w:rFonts w:eastAsia="Arial" w:cstheme="minorHAnsi"/>
                <w:color w:val="000000" w:themeColor="text1"/>
                <w:sz w:val="24"/>
                <w:szCs w:val="24"/>
                <w:lang w:eastAsia="pl-PL"/>
              </w:rPr>
              <w:t>powiązane i wynikają z zaplanowanych prac? </w:t>
            </w:r>
          </w:p>
          <w:p w14:paraId="3BA5E170" w14:textId="77777777" w:rsidR="009F7C2E" w:rsidRPr="00B23D38" w:rsidRDefault="009F7C2E" w:rsidP="00C44CCD">
            <w:pPr>
              <w:numPr>
                <w:ilvl w:val="0"/>
                <w:numId w:val="24"/>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 ramach zadań dotyczących kosztów bezpośrednich nie ujęto wydatków stanowiących koszty pośrednie? </w:t>
            </w:r>
          </w:p>
          <w:p w14:paraId="65C654A9" w14:textId="77777777" w:rsidR="009F7C2E" w:rsidRPr="00B23D38" w:rsidRDefault="009F7C2E" w:rsidP="00C44CCD">
            <w:pPr>
              <w:numPr>
                <w:ilvl w:val="0"/>
                <w:numId w:val="24"/>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wybrano poprawną kategorię kosztu? </w:t>
            </w:r>
          </w:p>
          <w:p w14:paraId="04AAC279" w14:textId="77777777" w:rsidR="009F7C2E" w:rsidRPr="00B23D38" w:rsidRDefault="009F7C2E" w:rsidP="00C44CCD">
            <w:pPr>
              <w:numPr>
                <w:ilvl w:val="0"/>
                <w:numId w:val="24"/>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lastRenderedPageBreak/>
              <w:t>Czy poprawnie wskazano kategorię limitowaną przy poszczególnych wydatkach? </w:t>
            </w:r>
          </w:p>
          <w:p w14:paraId="25F33EBA" w14:textId="77777777" w:rsidR="009F7C2E" w:rsidRPr="00B23D38" w:rsidRDefault="009F7C2E" w:rsidP="00C44CCD">
            <w:pPr>
              <w:numPr>
                <w:ilvl w:val="0"/>
                <w:numId w:val="24"/>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wydatki nie przekraczają limitów (w przypadku obowiązywania limitu; dotyczy także kosztów pośrednich)? </w:t>
            </w:r>
          </w:p>
          <w:p w14:paraId="7FBA23D5" w14:textId="77777777" w:rsidR="009F7C2E" w:rsidRPr="00B23D38" w:rsidRDefault="009F7C2E" w:rsidP="00C44CCD">
            <w:pPr>
              <w:numPr>
                <w:ilvl w:val="0"/>
                <w:numId w:val="24"/>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 przypadku zaznaczenia we wniosku możliwości odzyskania podatku VAT, koszt z tego tytułu został uznany za niekwalifikowalny? (dotyczy projektów powyżej 5 mln EUR) </w:t>
            </w:r>
          </w:p>
        </w:tc>
        <w:tc>
          <w:tcPr>
            <w:tcW w:w="1830" w:type="dxa"/>
            <w:hideMark/>
          </w:tcPr>
          <w:p w14:paraId="22FDA069"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76FFA3B3"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4837F5C6"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0/1 </w:t>
            </w:r>
          </w:p>
          <w:p w14:paraId="25DC8E90"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Kwalifikowalność oceniana będzie na podstawie dokumentów obowiązujących w momencie ogłoszenia naboru. Po wyborze do dofinansowania, stosowanie będą zapisy dokumentu, obowiązującego na moment ponoszenia wydatku.  </w:t>
            </w:r>
          </w:p>
        </w:tc>
        <w:tc>
          <w:tcPr>
            <w:tcW w:w="1721" w:type="dxa"/>
            <w:hideMark/>
          </w:tcPr>
          <w:p w14:paraId="1955F7CB"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423D2046" w14:textId="77777777" w:rsidTr="5E7E445D">
        <w:trPr>
          <w:trHeight w:val="300"/>
        </w:trPr>
        <w:tc>
          <w:tcPr>
            <w:tcW w:w="1008" w:type="dxa"/>
            <w:hideMark/>
          </w:tcPr>
          <w:p w14:paraId="04255A8A" w14:textId="0EB130FB" w:rsidR="009F7C2E" w:rsidRPr="00552CDC" w:rsidRDefault="00744CB5" w:rsidP="00744CB5">
            <w:pPr>
              <w:rPr>
                <w:sz w:val="24"/>
                <w:szCs w:val="24"/>
                <w:lang w:eastAsia="pl-PL"/>
              </w:rPr>
            </w:pPr>
            <w:r w:rsidRPr="00552CDC">
              <w:rPr>
                <w:sz w:val="24"/>
                <w:szCs w:val="24"/>
                <w:lang w:eastAsia="pl-PL"/>
              </w:rPr>
              <w:t>20</w:t>
            </w:r>
          </w:p>
        </w:tc>
        <w:tc>
          <w:tcPr>
            <w:tcW w:w="2248" w:type="dxa"/>
            <w:hideMark/>
          </w:tcPr>
          <w:p w14:paraId="280F16E8"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Poprawność określenia poziomu dofinansowania oraz kosztów projektu (badane na moment składania wniosku) </w:t>
            </w:r>
          </w:p>
        </w:tc>
        <w:tc>
          <w:tcPr>
            <w:tcW w:w="5685" w:type="dxa"/>
            <w:hideMark/>
          </w:tcPr>
          <w:p w14:paraId="65EE93A7"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 ramach kryterium weryfikowane będzie: </w:t>
            </w:r>
          </w:p>
          <w:p w14:paraId="0CA3518D" w14:textId="77777777" w:rsidR="009F7C2E" w:rsidRPr="00B23D38" w:rsidRDefault="009F7C2E" w:rsidP="00C44CCD">
            <w:pPr>
              <w:numPr>
                <w:ilvl w:val="0"/>
                <w:numId w:val="26"/>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wnioskodawca prawidłowo określił minimalny wkład własny jako % wydatków kwalifikowalnych (jeśli określono w regulaminie wyboru projektów)?  </w:t>
            </w:r>
          </w:p>
          <w:p w14:paraId="707C4691" w14:textId="77777777" w:rsidR="009F7C2E" w:rsidRPr="00B23D38" w:rsidRDefault="009F7C2E" w:rsidP="00C44CCD">
            <w:pPr>
              <w:numPr>
                <w:ilvl w:val="0"/>
                <w:numId w:val="26"/>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wnioskodawca prawidłowo określił minimalną i maksymalną wartość projektu (jeśli określono w regulaminie wyboru projektów)?  </w:t>
            </w:r>
          </w:p>
          <w:p w14:paraId="6AAC194A" w14:textId="77777777" w:rsidR="009F7C2E" w:rsidRPr="00B23D38" w:rsidRDefault="009F7C2E" w:rsidP="00C44CCD">
            <w:pPr>
              <w:numPr>
                <w:ilvl w:val="0"/>
                <w:numId w:val="26"/>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wnioskodawca prawidłowo określił minimalną i maksymalną wartość wydatków kwalifikowalnych projektu (jeśli określono w regulaminie wyboru projektów)? </w:t>
            </w:r>
          </w:p>
          <w:p w14:paraId="67532C62" w14:textId="77777777" w:rsidR="009F7C2E" w:rsidRPr="00B23D38" w:rsidRDefault="009F7C2E" w:rsidP="00C44CCD">
            <w:pPr>
              <w:numPr>
                <w:ilvl w:val="0"/>
                <w:numId w:val="26"/>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 xml:space="preserve">Czy wnioskodawca prawidłowo określił poziom dofinansowania z uwzględnieniem dochodu w projekcie (jeśli odpowiednie wytyczne wymagają </w:t>
            </w:r>
            <w:r w:rsidRPr="00B23D38">
              <w:rPr>
                <w:rFonts w:eastAsia="Arial" w:cstheme="minorHAnsi"/>
                <w:color w:val="000000" w:themeColor="text1"/>
                <w:sz w:val="24"/>
                <w:szCs w:val="24"/>
                <w:lang w:eastAsia="pl-PL"/>
              </w:rPr>
              <w:lastRenderedPageBreak/>
              <w:t>uwzględniania dochodu przy ustalaniu wielkości dofinansowania)?  </w:t>
            </w:r>
          </w:p>
          <w:p w14:paraId="7CDA9925" w14:textId="77777777" w:rsidR="009F7C2E" w:rsidRPr="00B23D38" w:rsidRDefault="009F7C2E" w:rsidP="00C44CCD">
            <w:pPr>
              <w:numPr>
                <w:ilvl w:val="0"/>
                <w:numId w:val="26"/>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wnioskowane dofinansowanie nie przekracza alokacji przeznaczonej na nabór/maksymalnej kwoty dofinansowania dla projektu wskazanej w regulaminie (na moment złożenia wniosku)?  </w:t>
            </w:r>
          </w:p>
          <w:p w14:paraId="69320FB5" w14:textId="77777777" w:rsidR="009F7C2E" w:rsidRPr="00B23D38" w:rsidRDefault="009F7C2E" w:rsidP="00C44CCD">
            <w:pPr>
              <w:numPr>
                <w:ilvl w:val="0"/>
                <w:numId w:val="26"/>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poprawnie wskazano źródło finansowania wkładu własnego?  </w:t>
            </w:r>
          </w:p>
        </w:tc>
        <w:tc>
          <w:tcPr>
            <w:tcW w:w="1830" w:type="dxa"/>
            <w:hideMark/>
          </w:tcPr>
          <w:p w14:paraId="409188EB"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2A3E6402"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368F62E4"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35D18737"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9F7C2E" w:rsidRPr="00B23D38" w14:paraId="10325FF3" w14:textId="77777777" w:rsidTr="5E7E445D">
        <w:trPr>
          <w:trHeight w:val="300"/>
        </w:trPr>
        <w:tc>
          <w:tcPr>
            <w:tcW w:w="1008" w:type="dxa"/>
            <w:hideMark/>
          </w:tcPr>
          <w:p w14:paraId="3E0BE85C" w14:textId="1CFE8F07" w:rsidR="009F7C2E" w:rsidRPr="00552CDC" w:rsidRDefault="00744CB5" w:rsidP="00744CB5">
            <w:pPr>
              <w:rPr>
                <w:sz w:val="24"/>
                <w:szCs w:val="24"/>
                <w:lang w:eastAsia="pl-PL"/>
              </w:rPr>
            </w:pPr>
            <w:r w:rsidRPr="00552CDC">
              <w:rPr>
                <w:sz w:val="24"/>
                <w:szCs w:val="24"/>
                <w:lang w:eastAsia="pl-PL"/>
              </w:rPr>
              <w:t>21</w:t>
            </w:r>
          </w:p>
        </w:tc>
        <w:tc>
          <w:tcPr>
            <w:tcW w:w="2248" w:type="dxa"/>
            <w:hideMark/>
          </w:tcPr>
          <w:p w14:paraId="69DDDD79" w14:textId="77777777" w:rsidR="009F7C2E" w:rsidRPr="00B23D38" w:rsidRDefault="009F7C2E"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Poprawność doboru wskaźników projektu oraz ich wartości </w:t>
            </w:r>
          </w:p>
        </w:tc>
        <w:tc>
          <w:tcPr>
            <w:tcW w:w="5685" w:type="dxa"/>
            <w:hideMark/>
          </w:tcPr>
          <w:p w14:paraId="7F8652CE" w14:textId="77777777" w:rsidR="009F7C2E" w:rsidRPr="00B23D38" w:rsidRDefault="009F7C2E" w:rsidP="005849AE">
            <w:pPr>
              <w:spacing w:before="100" w:beforeAutospacing="1" w:after="200" w:line="276" w:lineRule="auto"/>
              <w:ind w:left="480" w:hanging="465"/>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W ramach kryterium weryfikowane będzie: </w:t>
            </w:r>
          </w:p>
          <w:p w14:paraId="5F239F99" w14:textId="77777777" w:rsidR="009F7C2E" w:rsidRPr="00B23D38" w:rsidRDefault="009F7C2E" w:rsidP="00C44CCD">
            <w:pPr>
              <w:numPr>
                <w:ilvl w:val="0"/>
                <w:numId w:val="27"/>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wskaźniki zostały dobrane odpowiednio do zakresu i efektów projektu?  </w:t>
            </w:r>
          </w:p>
          <w:p w14:paraId="74AE86AC" w14:textId="77777777" w:rsidR="009F7C2E" w:rsidRPr="00B23D38" w:rsidRDefault="009F7C2E" w:rsidP="00C44CCD">
            <w:pPr>
              <w:numPr>
                <w:ilvl w:val="0"/>
                <w:numId w:val="27"/>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wnioskodawca wybrał możliwe do zrealizowania wskaźniki, oznaczone w regulaminie wyboru projektów?  (czy nie brakuje wskaźnika) </w:t>
            </w:r>
          </w:p>
          <w:p w14:paraId="6671695F" w14:textId="77777777" w:rsidR="009F7C2E" w:rsidRPr="00B23D38" w:rsidRDefault="009F7C2E" w:rsidP="00C44CCD">
            <w:pPr>
              <w:numPr>
                <w:ilvl w:val="0"/>
                <w:numId w:val="27"/>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27E44924" w14:textId="77777777" w:rsidR="009F7C2E" w:rsidRPr="00B23D38" w:rsidRDefault="009F7C2E" w:rsidP="00C44CCD">
            <w:pPr>
              <w:numPr>
                <w:ilvl w:val="0"/>
                <w:numId w:val="27"/>
              </w:num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color w:val="000000" w:themeColor="text1"/>
                <w:sz w:val="24"/>
                <w:szCs w:val="24"/>
                <w:lang w:eastAsia="pl-PL"/>
              </w:rPr>
              <w:lastRenderedPageBreak/>
              <w:t>Czy informacje dot. wskaźników zawarte we wniosku i załącznikach są spójne? </w:t>
            </w:r>
          </w:p>
        </w:tc>
        <w:tc>
          <w:tcPr>
            <w:tcW w:w="1830" w:type="dxa"/>
            <w:hideMark/>
          </w:tcPr>
          <w:p w14:paraId="7BD6A591"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749AB46B"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Kryterium podlega uzupełnieniu </w:t>
            </w:r>
          </w:p>
        </w:tc>
        <w:tc>
          <w:tcPr>
            <w:tcW w:w="1750" w:type="dxa"/>
            <w:hideMark/>
          </w:tcPr>
          <w:p w14:paraId="6E0859BD"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0/1 </w:t>
            </w:r>
          </w:p>
        </w:tc>
        <w:tc>
          <w:tcPr>
            <w:tcW w:w="1721" w:type="dxa"/>
            <w:hideMark/>
          </w:tcPr>
          <w:p w14:paraId="5167A504" w14:textId="77777777" w:rsidR="009F7C2E" w:rsidRPr="00B23D38" w:rsidRDefault="009F7C2E" w:rsidP="005849AE">
            <w:pPr>
              <w:spacing w:before="100" w:beforeAutospacing="1" w:after="100" w:afterAutospacing="1"/>
              <w:textAlignment w:val="baseline"/>
              <w:rPr>
                <w:rFonts w:eastAsia="Arial" w:cstheme="minorHAnsi"/>
                <w:sz w:val="24"/>
                <w:szCs w:val="24"/>
                <w:lang w:eastAsia="pl-PL"/>
              </w:rPr>
            </w:pPr>
            <w:r w:rsidRPr="00B23D38">
              <w:rPr>
                <w:rFonts w:eastAsia="Arial" w:cstheme="minorHAnsi"/>
                <w:sz w:val="24"/>
                <w:szCs w:val="24"/>
                <w:lang w:eastAsia="pl-PL"/>
              </w:rPr>
              <w:t>Nie dotyczy </w:t>
            </w:r>
          </w:p>
        </w:tc>
      </w:tr>
    </w:tbl>
    <w:p w14:paraId="4B8A717B" w14:textId="77777777" w:rsidR="00F800E7" w:rsidRDefault="00F800E7" w:rsidP="009F7C2E">
      <w:pPr>
        <w:spacing w:before="360"/>
        <w:rPr>
          <w:rFonts w:eastAsia="Arial" w:cstheme="minorHAnsi"/>
          <w:b/>
          <w:bCs/>
          <w:sz w:val="24"/>
          <w:szCs w:val="24"/>
        </w:rPr>
      </w:pPr>
    </w:p>
    <w:p w14:paraId="6F0B7ED0" w14:textId="77777777" w:rsidR="00F800E7" w:rsidRDefault="00F800E7">
      <w:pPr>
        <w:rPr>
          <w:rFonts w:eastAsia="Arial" w:cstheme="minorHAnsi"/>
          <w:b/>
          <w:bCs/>
          <w:sz w:val="24"/>
          <w:szCs w:val="24"/>
        </w:rPr>
      </w:pPr>
      <w:r>
        <w:rPr>
          <w:rFonts w:eastAsia="Arial" w:cstheme="minorHAnsi"/>
          <w:b/>
          <w:bCs/>
          <w:sz w:val="24"/>
          <w:szCs w:val="24"/>
        </w:rPr>
        <w:br w:type="page"/>
      </w:r>
    </w:p>
    <w:p w14:paraId="51C3D7D5" w14:textId="19305A78" w:rsidR="2BAA0F57" w:rsidRPr="00B23D38" w:rsidRDefault="009F7C2E" w:rsidP="009F7C2E">
      <w:pPr>
        <w:spacing w:before="360"/>
        <w:rPr>
          <w:rFonts w:eastAsia="Arial" w:cstheme="minorHAnsi"/>
          <w:b/>
          <w:bCs/>
          <w:sz w:val="24"/>
          <w:szCs w:val="24"/>
        </w:rPr>
      </w:pPr>
      <w:r w:rsidRPr="00B23D38">
        <w:rPr>
          <w:rFonts w:eastAsia="Arial" w:cstheme="minorHAnsi"/>
          <w:b/>
          <w:bCs/>
          <w:sz w:val="24"/>
          <w:szCs w:val="24"/>
        </w:rPr>
        <w:lastRenderedPageBreak/>
        <w:t xml:space="preserve">Tabela 2. Kryteria formalne specyficzne </w:t>
      </w:r>
    </w:p>
    <w:tbl>
      <w:tblPr>
        <w:tblStyle w:val="Tabela-Siatka"/>
        <w:tblW w:w="14313" w:type="dxa"/>
        <w:tblLook w:val="04A0" w:firstRow="1" w:lastRow="0" w:firstColumn="1" w:lastColumn="0" w:noHBand="0" w:noVBand="1"/>
        <w:tblCaption w:val="Kryteria merytoryczne specyficzne 0/1"/>
        <w:tblDescription w:val="Tabela 4. Zestawienie kryteriów merytorycznych specyficznych dla działania FE SL 02.11."/>
      </w:tblPr>
      <w:tblGrid>
        <w:gridCol w:w="778"/>
        <w:gridCol w:w="1993"/>
        <w:gridCol w:w="5986"/>
        <w:gridCol w:w="2177"/>
        <w:gridCol w:w="1448"/>
        <w:gridCol w:w="1931"/>
      </w:tblGrid>
      <w:tr w:rsidR="00333EF5" w:rsidRPr="00B23D38" w14:paraId="337CB533" w14:textId="77777777" w:rsidTr="00333EF5">
        <w:trPr>
          <w:trHeight w:val="505"/>
        </w:trPr>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6D5D28" w14:textId="77777777" w:rsidR="00333EF5" w:rsidRPr="00B23D38" w:rsidRDefault="00333EF5" w:rsidP="009F7C2E">
            <w:pPr>
              <w:pStyle w:val="Akapitzlist"/>
              <w:spacing w:before="100" w:beforeAutospacing="1" w:after="200" w:line="276" w:lineRule="auto"/>
              <w:ind w:left="22"/>
              <w:rPr>
                <w:rFonts w:cstheme="minorHAnsi"/>
                <w:b/>
                <w:bCs/>
                <w:sz w:val="24"/>
                <w:szCs w:val="24"/>
              </w:rPr>
            </w:pPr>
            <w:r w:rsidRPr="00B23D38">
              <w:rPr>
                <w:rFonts w:cstheme="minorHAnsi"/>
                <w:b/>
                <w:bCs/>
                <w:sz w:val="24"/>
                <w:szCs w:val="24"/>
              </w:rPr>
              <w:t>L.p.</w:t>
            </w:r>
          </w:p>
        </w:tc>
        <w:tc>
          <w:tcPr>
            <w:tcW w:w="1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2A166" w14:textId="77777777" w:rsidR="00333EF5" w:rsidRPr="00B23D38" w:rsidRDefault="00333EF5" w:rsidP="009F7C2E">
            <w:pPr>
              <w:spacing w:before="100" w:beforeAutospacing="1" w:after="200" w:line="276" w:lineRule="auto"/>
              <w:rPr>
                <w:rFonts w:cstheme="minorHAnsi"/>
                <w:b/>
                <w:bCs/>
                <w:sz w:val="24"/>
                <w:szCs w:val="24"/>
              </w:rPr>
            </w:pPr>
            <w:r w:rsidRPr="00B23D38">
              <w:rPr>
                <w:rFonts w:cstheme="minorHAnsi"/>
                <w:b/>
                <w:bCs/>
                <w:sz w:val="24"/>
                <w:szCs w:val="24"/>
              </w:rPr>
              <w:t>Nazwa kryterium</w:t>
            </w:r>
          </w:p>
        </w:tc>
        <w:tc>
          <w:tcPr>
            <w:tcW w:w="5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A80F9" w14:textId="77777777" w:rsidR="00333EF5" w:rsidRPr="00B23D38" w:rsidRDefault="00333EF5" w:rsidP="009F7C2E">
            <w:pPr>
              <w:spacing w:before="100" w:beforeAutospacing="1" w:after="200" w:line="276" w:lineRule="auto"/>
              <w:rPr>
                <w:rFonts w:cstheme="minorHAnsi"/>
                <w:b/>
                <w:bCs/>
                <w:sz w:val="24"/>
                <w:szCs w:val="24"/>
              </w:rPr>
            </w:pPr>
            <w:r w:rsidRPr="00B23D38">
              <w:rPr>
                <w:rFonts w:cstheme="minorHAnsi"/>
                <w:b/>
                <w:bCs/>
                <w:sz w:val="24"/>
                <w:szCs w:val="24"/>
              </w:rPr>
              <w:t>Definicja kryterium</w:t>
            </w:r>
          </w:p>
          <w:p w14:paraId="301DA08D" w14:textId="77777777" w:rsidR="00333EF5" w:rsidRPr="00B23D38" w:rsidRDefault="00333EF5" w:rsidP="009F7C2E">
            <w:pPr>
              <w:spacing w:before="100" w:beforeAutospacing="1" w:after="200" w:line="276" w:lineRule="auto"/>
              <w:rPr>
                <w:rFonts w:cstheme="minorHAnsi"/>
                <w:b/>
                <w:bCs/>
                <w:sz w:val="24"/>
                <w:szCs w:val="24"/>
              </w:rPr>
            </w:pP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4E52FF" w14:textId="77777777" w:rsidR="00333EF5" w:rsidRPr="00B23D38" w:rsidRDefault="00333EF5" w:rsidP="009F7C2E">
            <w:pPr>
              <w:spacing w:before="100" w:beforeAutospacing="1" w:after="200" w:line="276" w:lineRule="auto"/>
              <w:rPr>
                <w:rFonts w:cstheme="minorHAnsi"/>
                <w:b/>
                <w:bCs/>
                <w:sz w:val="24"/>
                <w:szCs w:val="24"/>
              </w:rPr>
            </w:pPr>
            <w:r w:rsidRPr="00B23D38">
              <w:rPr>
                <w:rFonts w:cstheme="minorHAnsi"/>
                <w:b/>
                <w:bCs/>
                <w:sz w:val="24"/>
                <w:szCs w:val="24"/>
              </w:rPr>
              <w:t>Czy spełnienie kryterium jest konieczne do przyznania dofinansowania?</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E4228F" w14:textId="77777777" w:rsidR="00333EF5" w:rsidRPr="00B23D38" w:rsidRDefault="00333EF5" w:rsidP="009F7C2E">
            <w:pPr>
              <w:spacing w:before="100" w:beforeAutospacing="1" w:after="200" w:line="276" w:lineRule="auto"/>
              <w:rPr>
                <w:rFonts w:cstheme="minorHAnsi"/>
                <w:b/>
                <w:bCs/>
                <w:sz w:val="24"/>
                <w:szCs w:val="24"/>
              </w:rPr>
            </w:pPr>
            <w:r w:rsidRPr="00B23D38">
              <w:rPr>
                <w:rFonts w:cstheme="minorHAnsi"/>
                <w:b/>
                <w:bCs/>
                <w:sz w:val="24"/>
                <w:szCs w:val="24"/>
              </w:rPr>
              <w:t>Sposób oceny kryterium</w:t>
            </w:r>
          </w:p>
        </w:tc>
        <w:tc>
          <w:tcPr>
            <w:tcW w:w="1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8AE7E5" w14:textId="77777777" w:rsidR="00333EF5" w:rsidRPr="00B23D38" w:rsidRDefault="00333EF5" w:rsidP="009F7C2E">
            <w:pPr>
              <w:spacing w:before="100" w:beforeAutospacing="1" w:after="200" w:line="276" w:lineRule="auto"/>
              <w:rPr>
                <w:rFonts w:cstheme="minorHAnsi"/>
                <w:b/>
                <w:bCs/>
                <w:sz w:val="24"/>
                <w:szCs w:val="24"/>
              </w:rPr>
            </w:pPr>
            <w:r w:rsidRPr="00B23D38">
              <w:rPr>
                <w:rFonts w:cstheme="minorHAnsi"/>
                <w:b/>
                <w:bCs/>
                <w:sz w:val="24"/>
                <w:szCs w:val="24"/>
              </w:rPr>
              <w:t>Szczególne znaczenie kryterium</w:t>
            </w:r>
          </w:p>
        </w:tc>
      </w:tr>
      <w:tr w:rsidR="00333EF5" w:rsidRPr="00B23D38" w14:paraId="33D72BF6" w14:textId="77777777" w:rsidTr="008D7DF4">
        <w:trPr>
          <w:trHeight w:val="119"/>
        </w:trPr>
        <w:tc>
          <w:tcPr>
            <w:tcW w:w="778" w:type="dxa"/>
            <w:tcBorders>
              <w:top w:val="single" w:sz="4" w:space="0" w:color="auto"/>
              <w:left w:val="single" w:sz="4" w:space="0" w:color="auto"/>
              <w:bottom w:val="single" w:sz="4" w:space="0" w:color="auto"/>
              <w:right w:val="single" w:sz="4" w:space="0" w:color="auto"/>
            </w:tcBorders>
          </w:tcPr>
          <w:p w14:paraId="1DF74751" w14:textId="5FDFDE97" w:rsidR="00333EF5" w:rsidRPr="00B23D38" w:rsidRDefault="00A70F05" w:rsidP="00A70F05">
            <w:r>
              <w:t>1</w:t>
            </w:r>
          </w:p>
        </w:tc>
        <w:tc>
          <w:tcPr>
            <w:tcW w:w="1993" w:type="dxa"/>
            <w:tcBorders>
              <w:top w:val="single" w:sz="4" w:space="0" w:color="auto"/>
              <w:left w:val="single" w:sz="4" w:space="0" w:color="auto"/>
              <w:bottom w:val="single" w:sz="4" w:space="0" w:color="auto"/>
              <w:right w:val="single" w:sz="4" w:space="0" w:color="auto"/>
            </w:tcBorders>
          </w:tcPr>
          <w:p w14:paraId="2F7526BB" w14:textId="0AA8F4A2"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Infrastruktura drogowa (w tym parkingi) realizowana w ramach projektu</w:t>
            </w:r>
          </w:p>
        </w:tc>
        <w:tc>
          <w:tcPr>
            <w:tcW w:w="5986" w:type="dxa"/>
            <w:tcBorders>
              <w:top w:val="single" w:sz="4" w:space="0" w:color="auto"/>
              <w:left w:val="single" w:sz="4" w:space="0" w:color="auto"/>
              <w:bottom w:val="single" w:sz="4" w:space="0" w:color="auto"/>
              <w:right w:val="single" w:sz="4" w:space="0" w:color="auto"/>
            </w:tcBorders>
          </w:tcPr>
          <w:p w14:paraId="1756B53F" w14:textId="49BC98A5"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 xml:space="preserve">W ramach kryterium będzie weryfikowane czy infrastruktura drogowa jest niezbędnym elementem większego projektu a jego koszty nie przekraczają 15% kosztów kwalifikowalnych. </w:t>
            </w:r>
          </w:p>
          <w:p w14:paraId="5F6A49C1" w14:textId="5F7DDFF5"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W miastach projekty nie mogą obejmować budowy nowych dróg lub parkingów a w odniesieniu do istniejących prowadzić do zwiększenia ich pojemności lub przepustowości. Prace dotyczące infrastruktury drogowej nie mogą także w inny sposób przyczyniać się do zwiększenia natężenia ruchu samochodowego.</w:t>
            </w:r>
          </w:p>
        </w:tc>
        <w:tc>
          <w:tcPr>
            <w:tcW w:w="2177" w:type="dxa"/>
            <w:tcBorders>
              <w:top w:val="single" w:sz="4" w:space="0" w:color="auto"/>
              <w:left w:val="single" w:sz="4" w:space="0" w:color="auto"/>
              <w:bottom w:val="single" w:sz="4" w:space="0" w:color="auto"/>
              <w:right w:val="single" w:sz="4" w:space="0" w:color="auto"/>
            </w:tcBorders>
          </w:tcPr>
          <w:p w14:paraId="0F53BF7E" w14:textId="4FFDBE1A"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 xml:space="preserve">TAK </w:t>
            </w:r>
          </w:p>
          <w:p w14:paraId="36ABDAE2" w14:textId="1EBD9AAC" w:rsidR="00333EF5" w:rsidRPr="00B23D38" w:rsidRDefault="00233686"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Kryterium podlega uzupełnieniu</w:t>
            </w:r>
          </w:p>
        </w:tc>
        <w:tc>
          <w:tcPr>
            <w:tcW w:w="1448" w:type="dxa"/>
            <w:tcBorders>
              <w:top w:val="single" w:sz="4" w:space="0" w:color="auto"/>
              <w:left w:val="single" w:sz="4" w:space="0" w:color="auto"/>
              <w:bottom w:val="single" w:sz="4" w:space="0" w:color="auto"/>
              <w:right w:val="single" w:sz="4" w:space="0" w:color="auto"/>
            </w:tcBorders>
          </w:tcPr>
          <w:p w14:paraId="2CE47058" w14:textId="77777777"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0/1</w:t>
            </w:r>
          </w:p>
          <w:p w14:paraId="1236A55B" w14:textId="1C8C359A" w:rsidR="00333EF5" w:rsidRPr="00B23D38" w:rsidRDefault="00333EF5" w:rsidP="00333EF5">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1 pkt - spełnia kryterium</w:t>
            </w:r>
          </w:p>
          <w:p w14:paraId="2BA3759C" w14:textId="347EAF83"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0 pkt – nie spełnia kryterium – ocena negatywna</w:t>
            </w:r>
          </w:p>
        </w:tc>
        <w:tc>
          <w:tcPr>
            <w:tcW w:w="1931" w:type="dxa"/>
            <w:tcBorders>
              <w:top w:val="single" w:sz="4" w:space="0" w:color="auto"/>
              <w:left w:val="single" w:sz="4" w:space="0" w:color="auto"/>
              <w:bottom w:val="single" w:sz="4" w:space="0" w:color="auto"/>
              <w:right w:val="single" w:sz="4" w:space="0" w:color="auto"/>
            </w:tcBorders>
          </w:tcPr>
          <w:p w14:paraId="3FADB4D3" w14:textId="7F5ADB3B"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Nie dotyczy</w:t>
            </w:r>
          </w:p>
        </w:tc>
      </w:tr>
      <w:tr w:rsidR="00333EF5" w:rsidRPr="00B23D38" w14:paraId="272DBE03" w14:textId="77777777" w:rsidTr="00333EF5">
        <w:trPr>
          <w:trHeight w:val="1933"/>
        </w:trPr>
        <w:tc>
          <w:tcPr>
            <w:tcW w:w="778" w:type="dxa"/>
            <w:tcBorders>
              <w:top w:val="single" w:sz="4" w:space="0" w:color="auto"/>
              <w:left w:val="single" w:sz="4" w:space="0" w:color="auto"/>
              <w:bottom w:val="single" w:sz="4" w:space="0" w:color="auto"/>
              <w:right w:val="single" w:sz="4" w:space="0" w:color="auto"/>
            </w:tcBorders>
          </w:tcPr>
          <w:p w14:paraId="0FE0349E" w14:textId="4B227FBA" w:rsidR="00333EF5" w:rsidRPr="00B23D38" w:rsidRDefault="00A70F05" w:rsidP="00A70F05">
            <w:pPr>
              <w:rPr>
                <w:color w:val="D13438"/>
              </w:rPr>
            </w:pPr>
            <w:r w:rsidRPr="00A70F05">
              <w:t>2</w:t>
            </w:r>
          </w:p>
        </w:tc>
        <w:tc>
          <w:tcPr>
            <w:tcW w:w="1993" w:type="dxa"/>
            <w:tcBorders>
              <w:top w:val="single" w:sz="4" w:space="0" w:color="auto"/>
              <w:left w:val="single" w:sz="4" w:space="0" w:color="auto"/>
              <w:bottom w:val="single" w:sz="4" w:space="0" w:color="auto"/>
              <w:right w:val="single" w:sz="4" w:space="0" w:color="auto"/>
            </w:tcBorders>
          </w:tcPr>
          <w:p w14:paraId="00F2E1FD" w14:textId="754D60A4" w:rsidR="00333EF5" w:rsidRPr="00B23D38" w:rsidRDefault="00333EF5" w:rsidP="009F7C2E">
            <w:pPr>
              <w:spacing w:before="100" w:beforeAutospacing="1" w:after="200" w:line="276" w:lineRule="auto"/>
              <w:rPr>
                <w:rFonts w:eastAsia="Arial" w:cstheme="minorHAnsi"/>
                <w:color w:val="D13438"/>
                <w:sz w:val="24"/>
                <w:szCs w:val="24"/>
              </w:rPr>
            </w:pPr>
            <w:r w:rsidRPr="00B23D38">
              <w:rPr>
                <w:rFonts w:eastAsiaTheme="minorEastAsia" w:cstheme="minorHAnsi"/>
                <w:sz w:val="24"/>
                <w:szCs w:val="24"/>
              </w:rPr>
              <w:t>Zgodność z RPR (dotyczy RTR)</w:t>
            </w:r>
            <w:r w:rsidRPr="00B23D38">
              <w:rPr>
                <w:rFonts w:eastAsiaTheme="minorEastAsia" w:cstheme="minorHAnsi"/>
                <w:color w:val="D13438"/>
                <w:sz w:val="24"/>
                <w:szCs w:val="24"/>
              </w:rPr>
              <w:t xml:space="preserve"> </w:t>
            </w:r>
          </w:p>
        </w:tc>
        <w:tc>
          <w:tcPr>
            <w:tcW w:w="5986" w:type="dxa"/>
            <w:tcBorders>
              <w:top w:val="single" w:sz="4" w:space="0" w:color="auto"/>
              <w:left w:val="single" w:sz="4" w:space="0" w:color="auto"/>
              <w:bottom w:val="single" w:sz="4" w:space="0" w:color="auto"/>
              <w:right w:val="single" w:sz="4" w:space="0" w:color="auto"/>
            </w:tcBorders>
          </w:tcPr>
          <w:p w14:paraId="6D8F8527" w14:textId="754D60A4" w:rsidR="00333EF5" w:rsidRPr="00B23D38" w:rsidRDefault="00333EF5" w:rsidP="009F7C2E">
            <w:pPr>
              <w:spacing w:before="100" w:beforeAutospacing="1" w:after="200" w:line="276" w:lineRule="auto"/>
              <w:rPr>
                <w:rFonts w:eastAsia="Arial" w:cstheme="minorHAnsi"/>
                <w:color w:val="D13438"/>
                <w:sz w:val="24"/>
                <w:szCs w:val="24"/>
              </w:rPr>
            </w:pPr>
            <w:r w:rsidRPr="00B23D38">
              <w:rPr>
                <w:rFonts w:eastAsiaTheme="minorEastAsia" w:cstheme="minorHAnsi"/>
                <w:sz w:val="24"/>
                <w:szCs w:val="24"/>
              </w:rPr>
              <w:t xml:space="preserve">Potwierdzeniem zgodności projektu z założeniami określonymi w dokumencie pn.: Regionalna polityka rowerowa (RPR) Województwa Śląskiego wraz z planem sieci regionalnych tras rowerowych (RTR) (wraz z uwzględnieniem ewentualnych rekomendowanych </w:t>
            </w:r>
            <w:r w:rsidRPr="00B23D38">
              <w:rPr>
                <w:rFonts w:eastAsiaTheme="minorEastAsia" w:cstheme="minorHAnsi"/>
                <w:sz w:val="24"/>
                <w:szCs w:val="24"/>
              </w:rPr>
              <w:lastRenderedPageBreak/>
              <w:t>odstępstw w standardach wytyczania i budowania RTR) będzie pozytywna opinia Pełnomocnika Marszałka Województwa Śląskiego ds. polityki rowerowej Urzędu Marszałkowskiego Województwa Śląskiego, którą Wnioskodawca zobowiązany będzie dołączyć do wniosku o dofinansowanie.</w:t>
            </w:r>
          </w:p>
        </w:tc>
        <w:tc>
          <w:tcPr>
            <w:tcW w:w="2177" w:type="dxa"/>
            <w:tcBorders>
              <w:top w:val="single" w:sz="4" w:space="0" w:color="auto"/>
              <w:left w:val="single" w:sz="4" w:space="0" w:color="auto"/>
              <w:bottom w:val="single" w:sz="4" w:space="0" w:color="auto"/>
              <w:right w:val="single" w:sz="4" w:space="0" w:color="auto"/>
            </w:tcBorders>
          </w:tcPr>
          <w:p w14:paraId="55445F24" w14:textId="754D60A4" w:rsidR="00333EF5" w:rsidRPr="00B23D38" w:rsidRDefault="00333EF5" w:rsidP="009F7C2E">
            <w:pPr>
              <w:spacing w:before="100" w:beforeAutospacing="1" w:after="200" w:line="276" w:lineRule="auto"/>
              <w:rPr>
                <w:rFonts w:eastAsia="Arial" w:cstheme="minorHAnsi"/>
                <w:sz w:val="24"/>
                <w:szCs w:val="24"/>
              </w:rPr>
            </w:pPr>
            <w:r w:rsidRPr="00B23D38">
              <w:rPr>
                <w:rFonts w:eastAsiaTheme="minorEastAsia" w:cstheme="minorHAnsi"/>
                <w:sz w:val="24"/>
                <w:szCs w:val="24"/>
              </w:rPr>
              <w:lastRenderedPageBreak/>
              <w:t xml:space="preserve">Tak </w:t>
            </w:r>
          </w:p>
          <w:p w14:paraId="78666A1F" w14:textId="1D860857" w:rsidR="00333EF5" w:rsidRPr="00B23D38" w:rsidRDefault="00233686" w:rsidP="009F7C2E">
            <w:pPr>
              <w:spacing w:before="100" w:beforeAutospacing="1" w:after="200" w:line="276" w:lineRule="auto"/>
              <w:rPr>
                <w:rFonts w:eastAsia="Arial" w:cstheme="minorHAnsi"/>
                <w:sz w:val="24"/>
                <w:szCs w:val="24"/>
              </w:rPr>
            </w:pPr>
            <w:r w:rsidRPr="00B23D38">
              <w:rPr>
                <w:rFonts w:eastAsiaTheme="minorEastAsia" w:cstheme="minorHAnsi"/>
                <w:sz w:val="24"/>
                <w:szCs w:val="24"/>
              </w:rPr>
              <w:t xml:space="preserve">Kryterium podlega uzupełnieniu </w:t>
            </w:r>
          </w:p>
        </w:tc>
        <w:tc>
          <w:tcPr>
            <w:tcW w:w="1448" w:type="dxa"/>
            <w:tcBorders>
              <w:top w:val="single" w:sz="4" w:space="0" w:color="auto"/>
              <w:left w:val="single" w:sz="4" w:space="0" w:color="auto"/>
              <w:bottom w:val="single" w:sz="4" w:space="0" w:color="auto"/>
              <w:right w:val="single" w:sz="4" w:space="0" w:color="auto"/>
            </w:tcBorders>
          </w:tcPr>
          <w:p w14:paraId="6A3770C2" w14:textId="77777777"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0/1</w:t>
            </w:r>
          </w:p>
          <w:p w14:paraId="7BAAAC34" w14:textId="262867EF" w:rsidR="00346F1A" w:rsidRPr="00B23D38" w:rsidRDefault="00346F1A" w:rsidP="00346F1A">
            <w:pPr>
              <w:spacing w:before="100" w:beforeAutospacing="1" w:after="200" w:line="276" w:lineRule="auto"/>
              <w:rPr>
                <w:rFonts w:eastAsia="Arial" w:cstheme="minorHAnsi"/>
                <w:sz w:val="24"/>
                <w:szCs w:val="24"/>
              </w:rPr>
            </w:pPr>
            <w:r w:rsidRPr="00B23D38">
              <w:rPr>
                <w:rFonts w:eastAsia="Arial" w:cstheme="minorHAnsi"/>
                <w:sz w:val="24"/>
                <w:szCs w:val="24"/>
              </w:rPr>
              <w:t>1 pkt - spełnia kryterium</w:t>
            </w:r>
          </w:p>
          <w:p w14:paraId="189D9E0E" w14:textId="5D9D527B" w:rsidR="00346F1A" w:rsidRPr="00B23D38" w:rsidRDefault="00346F1A" w:rsidP="00346F1A">
            <w:pPr>
              <w:spacing w:before="100" w:beforeAutospacing="1" w:after="200" w:line="276" w:lineRule="auto"/>
              <w:rPr>
                <w:rFonts w:eastAsia="Arial" w:cstheme="minorHAnsi"/>
                <w:sz w:val="24"/>
                <w:szCs w:val="24"/>
              </w:rPr>
            </w:pPr>
            <w:r w:rsidRPr="00B23D38">
              <w:rPr>
                <w:rFonts w:eastAsia="Arial" w:cstheme="minorHAnsi"/>
                <w:sz w:val="24"/>
                <w:szCs w:val="24"/>
              </w:rPr>
              <w:lastRenderedPageBreak/>
              <w:t>0 pkt – nie spełnia kryterium – ocena negatywna</w:t>
            </w:r>
          </w:p>
          <w:p w14:paraId="14BDFB26" w14:textId="6BEDB09E" w:rsidR="00346F1A" w:rsidRPr="00B23D38" w:rsidRDefault="00346F1A" w:rsidP="009F7C2E">
            <w:pPr>
              <w:spacing w:before="100" w:beforeAutospacing="1" w:after="200" w:line="276" w:lineRule="auto"/>
              <w:rPr>
                <w:rFonts w:eastAsia="Arial" w:cstheme="minorHAnsi"/>
                <w:sz w:val="24"/>
                <w:szCs w:val="24"/>
              </w:rPr>
            </w:pPr>
          </w:p>
        </w:tc>
        <w:tc>
          <w:tcPr>
            <w:tcW w:w="1931" w:type="dxa"/>
            <w:tcBorders>
              <w:top w:val="single" w:sz="4" w:space="0" w:color="auto"/>
              <w:left w:val="single" w:sz="4" w:space="0" w:color="auto"/>
              <w:bottom w:val="single" w:sz="4" w:space="0" w:color="auto"/>
              <w:right w:val="single" w:sz="4" w:space="0" w:color="auto"/>
            </w:tcBorders>
          </w:tcPr>
          <w:p w14:paraId="15A51975" w14:textId="754D60A4" w:rsidR="00333EF5" w:rsidRPr="00B23D38" w:rsidRDefault="00333EF5" w:rsidP="009F7C2E">
            <w:pPr>
              <w:spacing w:before="100" w:beforeAutospacing="1" w:after="200" w:line="276" w:lineRule="auto"/>
              <w:rPr>
                <w:rFonts w:eastAsia="Arial" w:cstheme="minorHAnsi"/>
                <w:sz w:val="24"/>
                <w:szCs w:val="24"/>
              </w:rPr>
            </w:pPr>
            <w:r w:rsidRPr="00B23D38">
              <w:rPr>
                <w:rFonts w:eastAsiaTheme="minorEastAsia" w:cstheme="minorHAnsi"/>
                <w:sz w:val="24"/>
                <w:szCs w:val="24"/>
              </w:rPr>
              <w:lastRenderedPageBreak/>
              <w:t>Nie dotyczy</w:t>
            </w:r>
          </w:p>
        </w:tc>
      </w:tr>
      <w:tr w:rsidR="00333EF5" w:rsidRPr="00B23D38" w14:paraId="5BE099C3" w14:textId="77777777" w:rsidTr="00333EF5">
        <w:trPr>
          <w:trHeight w:val="1295"/>
        </w:trPr>
        <w:tc>
          <w:tcPr>
            <w:tcW w:w="778" w:type="dxa"/>
            <w:tcBorders>
              <w:top w:val="single" w:sz="4" w:space="0" w:color="auto"/>
              <w:left w:val="single" w:sz="4" w:space="0" w:color="auto"/>
              <w:bottom w:val="single" w:sz="4" w:space="0" w:color="auto"/>
              <w:right w:val="single" w:sz="4" w:space="0" w:color="auto"/>
            </w:tcBorders>
          </w:tcPr>
          <w:p w14:paraId="0B0B1347" w14:textId="26B68B7D" w:rsidR="00333EF5" w:rsidRPr="00A70F05" w:rsidRDefault="00A70F05" w:rsidP="00A70F05">
            <w:r>
              <w:t>3</w:t>
            </w:r>
          </w:p>
        </w:tc>
        <w:tc>
          <w:tcPr>
            <w:tcW w:w="1993" w:type="dxa"/>
            <w:tcBorders>
              <w:top w:val="single" w:sz="4" w:space="0" w:color="auto"/>
              <w:left w:val="single" w:sz="4" w:space="0" w:color="auto"/>
              <w:bottom w:val="single" w:sz="4" w:space="0" w:color="auto"/>
              <w:right w:val="single" w:sz="4" w:space="0" w:color="auto"/>
            </w:tcBorders>
          </w:tcPr>
          <w:p w14:paraId="0202F7CC" w14:textId="754D60A4" w:rsidR="00333EF5" w:rsidRPr="00B23D38" w:rsidRDefault="00333EF5" w:rsidP="009F7C2E">
            <w:pPr>
              <w:spacing w:before="100" w:beforeAutospacing="1" w:after="200" w:line="276" w:lineRule="auto"/>
              <w:rPr>
                <w:rFonts w:cstheme="minorHAnsi"/>
                <w:sz w:val="24"/>
                <w:szCs w:val="24"/>
              </w:rPr>
            </w:pPr>
            <w:r w:rsidRPr="00B23D38">
              <w:rPr>
                <w:rFonts w:eastAsiaTheme="minorEastAsia" w:cstheme="minorHAnsi"/>
                <w:sz w:val="24"/>
                <w:szCs w:val="24"/>
              </w:rPr>
              <w:t>Minimalna długość trasy rowerowej. (dotyczy RTR)</w:t>
            </w:r>
          </w:p>
        </w:tc>
        <w:tc>
          <w:tcPr>
            <w:tcW w:w="5986" w:type="dxa"/>
            <w:tcBorders>
              <w:top w:val="single" w:sz="4" w:space="0" w:color="auto"/>
              <w:left w:val="single" w:sz="4" w:space="0" w:color="auto"/>
              <w:bottom w:val="single" w:sz="4" w:space="0" w:color="auto"/>
              <w:right w:val="single" w:sz="4" w:space="0" w:color="auto"/>
            </w:tcBorders>
          </w:tcPr>
          <w:p w14:paraId="15B9A44E" w14:textId="754D60A4" w:rsidR="00333EF5" w:rsidRPr="00B23D38" w:rsidRDefault="00333EF5" w:rsidP="009F7C2E">
            <w:pPr>
              <w:spacing w:before="100" w:beforeAutospacing="1" w:after="200" w:line="276" w:lineRule="auto"/>
              <w:rPr>
                <w:rFonts w:cstheme="minorHAnsi"/>
                <w:sz w:val="24"/>
                <w:szCs w:val="24"/>
              </w:rPr>
            </w:pPr>
            <w:r w:rsidRPr="00B23D38">
              <w:rPr>
                <w:rFonts w:eastAsiaTheme="minorEastAsia" w:cstheme="minorHAnsi"/>
                <w:sz w:val="24"/>
                <w:szCs w:val="24"/>
              </w:rPr>
              <w:t xml:space="preserve">Ocenie podlega, czy projekt zapewni powstanie minimum 3 km ciągłej trasy rowerowej (zgodnej z wymogami określonymi w dok. Regionalnej Polityki Rowerowej Województwa Śląskiego). Do wyznaczenia minimalnej długości trasy rowerowej (3 km), wlicza się również już istniejące i wyznaczone ciągi rowerowe (spełniające parametry RTR, w tym wyznaczone poprzez oznakowanie przebiegu trasy rowerowej). </w:t>
            </w:r>
          </w:p>
        </w:tc>
        <w:tc>
          <w:tcPr>
            <w:tcW w:w="2177" w:type="dxa"/>
            <w:tcBorders>
              <w:top w:val="single" w:sz="4" w:space="0" w:color="auto"/>
              <w:left w:val="single" w:sz="4" w:space="0" w:color="auto"/>
              <w:bottom w:val="single" w:sz="4" w:space="0" w:color="auto"/>
              <w:right w:val="single" w:sz="4" w:space="0" w:color="auto"/>
            </w:tcBorders>
          </w:tcPr>
          <w:p w14:paraId="31E90CDB" w14:textId="754D60A4" w:rsidR="00333EF5" w:rsidRPr="00B23D38" w:rsidRDefault="00333EF5" w:rsidP="009F7C2E">
            <w:pPr>
              <w:spacing w:before="100" w:beforeAutospacing="1" w:after="200" w:line="276" w:lineRule="auto"/>
              <w:rPr>
                <w:rFonts w:cstheme="minorHAnsi"/>
                <w:sz w:val="24"/>
                <w:szCs w:val="24"/>
              </w:rPr>
            </w:pPr>
            <w:r w:rsidRPr="00B23D38">
              <w:rPr>
                <w:rFonts w:eastAsiaTheme="minorEastAsia" w:cstheme="minorHAnsi"/>
                <w:sz w:val="24"/>
                <w:szCs w:val="24"/>
              </w:rPr>
              <w:t xml:space="preserve">Tak  </w:t>
            </w:r>
          </w:p>
          <w:p w14:paraId="43A508C7" w14:textId="0C1AF8F5" w:rsidR="00333EF5" w:rsidRPr="00B23D38" w:rsidRDefault="00233686" w:rsidP="009F7C2E">
            <w:pPr>
              <w:spacing w:before="100" w:beforeAutospacing="1" w:after="200" w:line="276" w:lineRule="auto"/>
              <w:rPr>
                <w:rFonts w:cstheme="minorHAnsi"/>
                <w:sz w:val="24"/>
                <w:szCs w:val="24"/>
              </w:rPr>
            </w:pPr>
            <w:r w:rsidRPr="00B23D38">
              <w:rPr>
                <w:rFonts w:eastAsiaTheme="minorEastAsia" w:cstheme="minorHAnsi"/>
                <w:sz w:val="24"/>
                <w:szCs w:val="24"/>
              </w:rPr>
              <w:t>Kryterium podlega uzupełnieniu</w:t>
            </w:r>
          </w:p>
        </w:tc>
        <w:tc>
          <w:tcPr>
            <w:tcW w:w="1448" w:type="dxa"/>
            <w:tcBorders>
              <w:top w:val="single" w:sz="4" w:space="0" w:color="auto"/>
              <w:left w:val="single" w:sz="4" w:space="0" w:color="auto"/>
              <w:bottom w:val="single" w:sz="4" w:space="0" w:color="auto"/>
              <w:right w:val="single" w:sz="4" w:space="0" w:color="auto"/>
            </w:tcBorders>
          </w:tcPr>
          <w:p w14:paraId="5264AB06" w14:textId="77777777" w:rsidR="00333EF5" w:rsidRPr="00B23D38" w:rsidRDefault="00333EF5" w:rsidP="009F7C2E">
            <w:pPr>
              <w:spacing w:before="100" w:beforeAutospacing="1" w:after="200" w:line="276" w:lineRule="auto"/>
              <w:rPr>
                <w:rFonts w:eastAsiaTheme="minorEastAsia" w:cstheme="minorHAnsi"/>
                <w:sz w:val="24"/>
                <w:szCs w:val="24"/>
              </w:rPr>
            </w:pPr>
            <w:r w:rsidRPr="00B23D38">
              <w:rPr>
                <w:rFonts w:eastAsiaTheme="minorEastAsia" w:cstheme="minorHAnsi"/>
                <w:sz w:val="24"/>
                <w:szCs w:val="24"/>
              </w:rPr>
              <w:t xml:space="preserve">0/1 </w:t>
            </w:r>
          </w:p>
          <w:p w14:paraId="3CA22C7D" w14:textId="7769B56C" w:rsidR="00346F1A" w:rsidRPr="00B23D38" w:rsidRDefault="00346F1A" w:rsidP="00346F1A">
            <w:pPr>
              <w:spacing w:before="100" w:beforeAutospacing="1" w:after="200" w:line="276" w:lineRule="auto"/>
              <w:rPr>
                <w:rFonts w:cstheme="minorHAnsi"/>
                <w:sz w:val="24"/>
                <w:szCs w:val="24"/>
              </w:rPr>
            </w:pPr>
            <w:r w:rsidRPr="00B23D38">
              <w:rPr>
                <w:rFonts w:cstheme="minorHAnsi"/>
                <w:sz w:val="24"/>
                <w:szCs w:val="24"/>
              </w:rPr>
              <w:t>1 pkt - spełnia kryterium</w:t>
            </w:r>
          </w:p>
          <w:p w14:paraId="2EDB90C0" w14:textId="34917AEC" w:rsidR="00346F1A" w:rsidRPr="00B23D38" w:rsidRDefault="00346F1A" w:rsidP="00346F1A">
            <w:pPr>
              <w:spacing w:before="100" w:beforeAutospacing="1" w:after="200" w:line="276" w:lineRule="auto"/>
              <w:rPr>
                <w:rFonts w:cstheme="minorHAnsi"/>
                <w:sz w:val="24"/>
                <w:szCs w:val="24"/>
              </w:rPr>
            </w:pPr>
            <w:r w:rsidRPr="00B23D38">
              <w:rPr>
                <w:rFonts w:cstheme="minorHAnsi"/>
                <w:sz w:val="24"/>
                <w:szCs w:val="24"/>
              </w:rPr>
              <w:t>0 pkt – nie spełnia kryterium – ocena negatywna</w:t>
            </w:r>
          </w:p>
        </w:tc>
        <w:tc>
          <w:tcPr>
            <w:tcW w:w="1931" w:type="dxa"/>
            <w:tcBorders>
              <w:top w:val="single" w:sz="4" w:space="0" w:color="auto"/>
              <w:left w:val="single" w:sz="4" w:space="0" w:color="auto"/>
              <w:bottom w:val="single" w:sz="4" w:space="0" w:color="auto"/>
              <w:right w:val="single" w:sz="4" w:space="0" w:color="auto"/>
            </w:tcBorders>
          </w:tcPr>
          <w:p w14:paraId="39CDADB6" w14:textId="754D60A4" w:rsidR="00333EF5" w:rsidRPr="00B23D38" w:rsidRDefault="00333EF5" w:rsidP="009F7C2E">
            <w:pPr>
              <w:spacing w:before="100" w:beforeAutospacing="1" w:after="200" w:line="276" w:lineRule="auto"/>
              <w:rPr>
                <w:rFonts w:cstheme="minorHAnsi"/>
                <w:sz w:val="24"/>
                <w:szCs w:val="24"/>
              </w:rPr>
            </w:pPr>
            <w:r w:rsidRPr="00B23D38">
              <w:rPr>
                <w:rFonts w:eastAsiaTheme="minorEastAsia" w:cstheme="minorHAnsi"/>
                <w:sz w:val="24"/>
                <w:szCs w:val="24"/>
              </w:rPr>
              <w:t>Nie dotyczy</w:t>
            </w:r>
          </w:p>
        </w:tc>
      </w:tr>
    </w:tbl>
    <w:p w14:paraId="0EF9C2F8" w14:textId="19C913B5" w:rsidR="44DF274E" w:rsidRPr="00B23D38" w:rsidRDefault="44DF274E">
      <w:pPr>
        <w:rPr>
          <w:rFonts w:cstheme="minorHAnsi"/>
          <w:sz w:val="24"/>
          <w:szCs w:val="24"/>
        </w:rPr>
      </w:pPr>
    </w:p>
    <w:p w14:paraId="1702D224" w14:textId="77777777" w:rsidR="004F15D9" w:rsidRPr="00B23D38" w:rsidRDefault="004F15D9" w:rsidP="004F15D9">
      <w:pPr>
        <w:keepNext/>
        <w:spacing w:before="240" w:line="240" w:lineRule="auto"/>
        <w:rPr>
          <w:rFonts w:eastAsia="Arial" w:cstheme="minorHAnsi"/>
          <w:b/>
          <w:bCs/>
          <w:sz w:val="24"/>
          <w:szCs w:val="24"/>
        </w:rPr>
      </w:pPr>
      <w:r w:rsidRPr="00B23D38">
        <w:rPr>
          <w:rFonts w:cstheme="minorHAnsi"/>
          <w:b/>
          <w:bCs/>
          <w:sz w:val="24"/>
          <w:szCs w:val="24"/>
        </w:rPr>
        <w:lastRenderedPageBreak/>
        <w:t>T</w:t>
      </w:r>
      <w:r w:rsidRPr="00B23D38">
        <w:rPr>
          <w:rFonts w:eastAsia="Arial" w:cstheme="minorHAnsi"/>
          <w:b/>
          <w:bCs/>
          <w:sz w:val="24"/>
          <w:szCs w:val="24"/>
        </w:rPr>
        <w:t>abela 3. Kryteria merytoryczne ogólne</w:t>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4F15D9" w:rsidRPr="00B23D38" w14:paraId="73A031D9" w14:textId="77777777" w:rsidTr="00BB0344">
        <w:trPr>
          <w:trHeight w:val="300"/>
        </w:trPr>
        <w:tc>
          <w:tcPr>
            <w:tcW w:w="866" w:type="dxa"/>
            <w:shd w:val="clear" w:color="auto" w:fill="A6A6A6" w:themeFill="background1" w:themeFillShade="A6"/>
            <w:hideMark/>
          </w:tcPr>
          <w:p w14:paraId="62446493" w14:textId="77777777" w:rsidR="004F15D9" w:rsidRPr="00B23D38" w:rsidRDefault="004F15D9" w:rsidP="005849AE">
            <w:pPr>
              <w:pStyle w:val="Akapitzlist"/>
              <w:ind w:left="22"/>
              <w:rPr>
                <w:rFonts w:eastAsia="Arial" w:cstheme="minorHAnsi"/>
                <w:sz w:val="24"/>
                <w:szCs w:val="24"/>
              </w:rPr>
            </w:pPr>
            <w:r w:rsidRPr="00B23D38">
              <w:rPr>
                <w:rFonts w:eastAsia="Arial" w:cstheme="minorHAnsi"/>
                <w:sz w:val="24"/>
                <w:szCs w:val="24"/>
              </w:rPr>
              <w:t>L.p.</w:t>
            </w:r>
          </w:p>
        </w:tc>
        <w:tc>
          <w:tcPr>
            <w:tcW w:w="2106" w:type="dxa"/>
            <w:shd w:val="clear" w:color="auto" w:fill="A6A6A6" w:themeFill="background1" w:themeFillShade="A6"/>
            <w:hideMark/>
          </w:tcPr>
          <w:p w14:paraId="74D34FC3" w14:textId="77777777" w:rsidR="004F15D9" w:rsidRPr="00B23D38" w:rsidRDefault="004F15D9" w:rsidP="005849AE">
            <w:pPr>
              <w:rPr>
                <w:rFonts w:eastAsia="Arial" w:cstheme="minorHAnsi"/>
                <w:sz w:val="24"/>
                <w:szCs w:val="24"/>
              </w:rPr>
            </w:pPr>
            <w:r w:rsidRPr="00B23D38">
              <w:rPr>
                <w:rFonts w:eastAsia="Arial" w:cstheme="minorHAnsi"/>
                <w:b/>
                <w:bCs/>
                <w:sz w:val="24"/>
                <w:szCs w:val="24"/>
              </w:rPr>
              <w:t>Nazwa kryterium</w:t>
            </w:r>
          </w:p>
        </w:tc>
        <w:tc>
          <w:tcPr>
            <w:tcW w:w="5954" w:type="dxa"/>
            <w:shd w:val="clear" w:color="auto" w:fill="A6A6A6" w:themeFill="background1" w:themeFillShade="A6"/>
            <w:hideMark/>
          </w:tcPr>
          <w:p w14:paraId="69A7EF69" w14:textId="77777777" w:rsidR="004F15D9" w:rsidRPr="00B23D38" w:rsidRDefault="004F15D9" w:rsidP="005849AE">
            <w:pPr>
              <w:rPr>
                <w:rFonts w:eastAsia="Arial" w:cstheme="minorHAnsi"/>
                <w:b/>
                <w:bCs/>
                <w:sz w:val="24"/>
                <w:szCs w:val="24"/>
              </w:rPr>
            </w:pPr>
            <w:r w:rsidRPr="00B23D38">
              <w:rPr>
                <w:rFonts w:eastAsia="Arial" w:cstheme="minorHAnsi"/>
                <w:b/>
                <w:bCs/>
                <w:sz w:val="24"/>
                <w:szCs w:val="24"/>
              </w:rPr>
              <w:t>Definicja kryterium</w:t>
            </w:r>
          </w:p>
          <w:p w14:paraId="6A988DD9" w14:textId="77777777" w:rsidR="004F15D9" w:rsidRPr="00B23D38" w:rsidRDefault="004F15D9" w:rsidP="005849AE">
            <w:pPr>
              <w:rPr>
                <w:rFonts w:eastAsia="Arial" w:cstheme="minorHAnsi"/>
                <w:sz w:val="24"/>
                <w:szCs w:val="24"/>
              </w:rPr>
            </w:pPr>
          </w:p>
        </w:tc>
        <w:tc>
          <w:tcPr>
            <w:tcW w:w="1842" w:type="dxa"/>
            <w:shd w:val="clear" w:color="auto" w:fill="A6A6A6" w:themeFill="background1" w:themeFillShade="A6"/>
            <w:hideMark/>
          </w:tcPr>
          <w:p w14:paraId="79869D96" w14:textId="77777777" w:rsidR="004F15D9" w:rsidRPr="00B23D38" w:rsidRDefault="004F15D9" w:rsidP="005849AE">
            <w:pPr>
              <w:rPr>
                <w:rFonts w:eastAsia="Arial" w:cstheme="minorHAnsi"/>
                <w:b/>
                <w:bCs/>
                <w:sz w:val="24"/>
                <w:szCs w:val="24"/>
              </w:rPr>
            </w:pPr>
            <w:r w:rsidRPr="00B23D38">
              <w:rPr>
                <w:rFonts w:eastAsia="Arial" w:cstheme="minorHAnsi"/>
                <w:b/>
                <w:bCs/>
                <w:sz w:val="24"/>
                <w:szCs w:val="24"/>
              </w:rPr>
              <w:t>Czy spełnienie kryterium jest konieczne do przyznania dofinansowania?</w:t>
            </w:r>
          </w:p>
        </w:tc>
        <w:tc>
          <w:tcPr>
            <w:tcW w:w="2127" w:type="dxa"/>
            <w:shd w:val="clear" w:color="auto" w:fill="A6A6A6" w:themeFill="background1" w:themeFillShade="A6"/>
            <w:hideMark/>
          </w:tcPr>
          <w:p w14:paraId="3C5888F1" w14:textId="77777777" w:rsidR="004F15D9" w:rsidRPr="00B23D38" w:rsidRDefault="004F15D9" w:rsidP="005849AE">
            <w:pPr>
              <w:rPr>
                <w:rFonts w:eastAsia="Arial" w:cstheme="minorHAnsi"/>
                <w:b/>
                <w:bCs/>
                <w:sz w:val="24"/>
                <w:szCs w:val="24"/>
              </w:rPr>
            </w:pPr>
            <w:r w:rsidRPr="00B23D38">
              <w:rPr>
                <w:rFonts w:eastAsia="Arial" w:cstheme="minorHAnsi"/>
                <w:b/>
                <w:bCs/>
                <w:sz w:val="24"/>
                <w:szCs w:val="24"/>
              </w:rPr>
              <w:t>Sposób oceny kryterium</w:t>
            </w:r>
          </w:p>
        </w:tc>
        <w:tc>
          <w:tcPr>
            <w:tcW w:w="1559" w:type="dxa"/>
            <w:shd w:val="clear" w:color="auto" w:fill="A6A6A6" w:themeFill="background1" w:themeFillShade="A6"/>
            <w:hideMark/>
          </w:tcPr>
          <w:p w14:paraId="2B8A4C5C" w14:textId="77777777" w:rsidR="004F15D9" w:rsidRPr="00B23D38" w:rsidRDefault="004F15D9" w:rsidP="005849AE">
            <w:pPr>
              <w:rPr>
                <w:rFonts w:eastAsia="Arial" w:cstheme="minorHAnsi"/>
                <w:b/>
                <w:bCs/>
                <w:sz w:val="24"/>
                <w:szCs w:val="24"/>
              </w:rPr>
            </w:pPr>
            <w:r w:rsidRPr="00B23D38">
              <w:rPr>
                <w:rFonts w:eastAsia="Arial" w:cstheme="minorHAnsi"/>
                <w:b/>
                <w:bCs/>
                <w:sz w:val="24"/>
                <w:szCs w:val="24"/>
              </w:rPr>
              <w:t>Szczególne znaczenie kryterium</w:t>
            </w:r>
          </w:p>
        </w:tc>
      </w:tr>
      <w:tr w:rsidR="004F15D9" w:rsidRPr="00B23D38" w14:paraId="56E202A6" w14:textId="77777777" w:rsidTr="00BB0344">
        <w:trPr>
          <w:trHeight w:val="300"/>
        </w:trPr>
        <w:tc>
          <w:tcPr>
            <w:tcW w:w="866" w:type="dxa"/>
            <w:hideMark/>
          </w:tcPr>
          <w:p w14:paraId="63A53629" w14:textId="7222A8BD" w:rsidR="004F15D9" w:rsidRPr="00B23D38" w:rsidRDefault="00D12FD6" w:rsidP="00D12FD6">
            <w:pPr>
              <w:rPr>
                <w:lang w:eastAsia="pl-PL"/>
              </w:rPr>
            </w:pPr>
            <w:r>
              <w:rPr>
                <w:lang w:eastAsia="pl-PL"/>
              </w:rPr>
              <w:t>1</w:t>
            </w:r>
            <w:r w:rsidR="004F15D9" w:rsidRPr="00B23D38">
              <w:rPr>
                <w:lang w:eastAsia="pl-PL"/>
              </w:rPr>
              <w:t> </w:t>
            </w:r>
          </w:p>
        </w:tc>
        <w:tc>
          <w:tcPr>
            <w:tcW w:w="2106" w:type="dxa"/>
            <w:hideMark/>
          </w:tcPr>
          <w:p w14:paraId="541BA52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Właściwie przeprowadzona analiza finansowa i ekonomiczna</w:t>
            </w:r>
          </w:p>
        </w:tc>
        <w:tc>
          <w:tcPr>
            <w:tcW w:w="5954" w:type="dxa"/>
            <w:hideMark/>
          </w:tcPr>
          <w:p w14:paraId="439A9B7C"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W ramach kryterium ocenie podlega: </w:t>
            </w:r>
          </w:p>
          <w:p w14:paraId="1D4BBC3D" w14:textId="77777777" w:rsidR="004F15D9" w:rsidRPr="00B23D38" w:rsidRDefault="004F15D9" w:rsidP="00C44CCD">
            <w:pPr>
              <w:pStyle w:val="Akapitzlist"/>
              <w:numPr>
                <w:ilvl w:val="0"/>
                <w:numId w:val="29"/>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poprawność założeń i obliczeń – analiza i ocena zasadności i realności założeń przyjętych do analizy finansowej oraz poprawności w tym spójności przygotowanych kalkulacji;</w:t>
            </w:r>
          </w:p>
          <w:p w14:paraId="7D8141FA" w14:textId="77777777" w:rsidR="004F15D9" w:rsidRPr="00B23D38" w:rsidRDefault="004F15D9" w:rsidP="00C44CCD">
            <w:pPr>
              <w:pStyle w:val="Akapitzlist"/>
              <w:numPr>
                <w:ilvl w:val="0"/>
                <w:numId w:val="29"/>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62CD2182" w14:textId="77777777" w:rsidR="004F15D9" w:rsidRPr="00B23D38" w:rsidRDefault="004F15D9" w:rsidP="00C44CCD">
            <w:pPr>
              <w:pStyle w:val="Akapitzlist"/>
              <w:numPr>
                <w:ilvl w:val="0"/>
                <w:numId w:val="29"/>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zasadność zastosowania innej metody liczenia wartości rezydualnej aniżeli opartej o wartość przepływów </w:t>
            </w:r>
            <w:r w:rsidRPr="00B23D38">
              <w:rPr>
                <w:rFonts w:eastAsia="Arial" w:cstheme="minorHAnsi"/>
                <w:sz w:val="24"/>
                <w:szCs w:val="24"/>
                <w:lang w:eastAsia="pl-PL"/>
              </w:rPr>
              <w:lastRenderedPageBreak/>
              <w:t>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28B64A5" w14:textId="77777777" w:rsidR="004F15D9" w:rsidRPr="00B23D38" w:rsidRDefault="004F15D9" w:rsidP="00C44CCD">
            <w:pPr>
              <w:pStyle w:val="Akapitzlist"/>
              <w:numPr>
                <w:ilvl w:val="0"/>
                <w:numId w:val="29"/>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uwzględnienie w analizie ekonomicznej uwarunkowań rynkowych branży oraz specyfikę projektu, opierając się o wszystkie istotne środowiskowe, gospodarcze i społeczne efekty.</w:t>
            </w:r>
          </w:p>
          <w:p w14:paraId="68A107C6"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Badanie analizy finansowej i ekonomicznej ma miejsce na etapie oceny projektu na podstawie założeń wskazanych przez wnioskodawcę. </w:t>
            </w:r>
          </w:p>
        </w:tc>
        <w:tc>
          <w:tcPr>
            <w:tcW w:w="1842" w:type="dxa"/>
            <w:hideMark/>
          </w:tcPr>
          <w:p w14:paraId="04B41E4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0CF98FF7"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 trybie konkurencyjnym </w:t>
            </w:r>
          </w:p>
        </w:tc>
        <w:tc>
          <w:tcPr>
            <w:tcW w:w="2127" w:type="dxa"/>
            <w:hideMark/>
          </w:tcPr>
          <w:p w14:paraId="5D149CDE"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p w14:paraId="7AD2DBF1" w14:textId="0EFD3A1D" w:rsidR="004F15D9" w:rsidRPr="00B23D38" w:rsidRDefault="3C760B3A" w:rsidP="0BB0B463">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O</w:t>
            </w:r>
            <w:r w:rsidR="004F15D9" w:rsidRPr="00B23D38">
              <w:rPr>
                <w:rFonts w:eastAsia="Arial" w:cstheme="minorHAnsi"/>
                <w:sz w:val="24"/>
                <w:szCs w:val="24"/>
                <w:lang w:eastAsia="pl-PL"/>
              </w:rPr>
              <w:t>cena pozytywna:</w:t>
            </w:r>
          </w:p>
          <w:p w14:paraId="064CB0F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projektu i inne </w:t>
            </w:r>
            <w:r w:rsidRPr="00B23D38">
              <w:rPr>
                <w:rFonts w:eastAsia="Arial" w:cstheme="minorHAnsi"/>
                <w:sz w:val="24"/>
                <w:szCs w:val="24"/>
                <w:lang w:eastAsia="pl-PL"/>
              </w:rPr>
              <w:lastRenderedPageBreak/>
              <w:t>parametry projektu, dla których parametry finansowe i ekonomiczne są istotne.</w:t>
            </w:r>
          </w:p>
          <w:p w14:paraId="472D329E"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Ocena negatywna:</w:t>
            </w:r>
          </w:p>
          <w:p w14:paraId="2BFBB72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analiza finansowa i ekonomiczna przeprowadzona niewłaściwie. W takiej sytuacji ma miejsce negatywna ocena merytoryczna projektu. </w:t>
            </w:r>
          </w:p>
          <w:p w14:paraId="72AE589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Ekspert uzasadnia dokonaną ocenę</w:t>
            </w:r>
          </w:p>
          <w:p w14:paraId="258A6C2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p>
        </w:tc>
        <w:tc>
          <w:tcPr>
            <w:tcW w:w="1559" w:type="dxa"/>
            <w:hideMark/>
          </w:tcPr>
          <w:p w14:paraId="4A6319CF"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dotyczy </w:t>
            </w:r>
          </w:p>
        </w:tc>
      </w:tr>
      <w:tr w:rsidR="004F15D9" w:rsidRPr="00B23D38" w14:paraId="56DEBB86" w14:textId="77777777" w:rsidTr="00BB0344">
        <w:trPr>
          <w:trHeight w:val="300"/>
        </w:trPr>
        <w:tc>
          <w:tcPr>
            <w:tcW w:w="866" w:type="dxa"/>
            <w:hideMark/>
          </w:tcPr>
          <w:p w14:paraId="378C7C16" w14:textId="36B052D9" w:rsidR="004F15D9" w:rsidRPr="00B23D38" w:rsidRDefault="00D12FD6" w:rsidP="00D12FD6">
            <w:pPr>
              <w:rPr>
                <w:lang w:eastAsia="pl-PL"/>
              </w:rPr>
            </w:pPr>
            <w:r>
              <w:rPr>
                <w:lang w:eastAsia="pl-PL"/>
              </w:rPr>
              <w:t>2</w:t>
            </w:r>
            <w:r w:rsidR="004F15D9" w:rsidRPr="00B23D38">
              <w:rPr>
                <w:lang w:eastAsia="pl-PL"/>
              </w:rPr>
              <w:t> </w:t>
            </w:r>
          </w:p>
        </w:tc>
        <w:tc>
          <w:tcPr>
            <w:tcW w:w="2106" w:type="dxa"/>
            <w:hideMark/>
          </w:tcPr>
          <w:p w14:paraId="23813368"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Efektywność inwestycji </w:t>
            </w:r>
          </w:p>
        </w:tc>
        <w:tc>
          <w:tcPr>
            <w:tcW w:w="5954" w:type="dxa"/>
            <w:hideMark/>
          </w:tcPr>
          <w:p w14:paraId="2E9DE756"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Ocena w ramach kryterium ma na celu zweryfikować, czy projekt spełnia wymagania art. 73 ust. 2 lit. „c” Rozporządzenia Parlamentu Europejskiego I Rady (UE) </w:t>
            </w:r>
            <w:r w:rsidRPr="00B23D38">
              <w:rPr>
                <w:rFonts w:eastAsia="Arial" w:cstheme="minorHAnsi"/>
                <w:sz w:val="24"/>
                <w:szCs w:val="24"/>
                <w:lang w:eastAsia="pl-PL"/>
              </w:rPr>
              <w:lastRenderedPageBreak/>
              <w:t xml:space="preserve">2021/1060 z dnia 24 czerwca 2021 r. tj. zapewnia, że wybrana operacja odzwierciedla najkorzystniejszą relację między kwotą wsparcia, podejmowanymi działaniami i osiąganymi celami. </w:t>
            </w:r>
          </w:p>
          <w:p w14:paraId="7AC09DD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Opis sposobu weryfikacji kryterium: </w:t>
            </w:r>
          </w:p>
          <w:p w14:paraId="4A733105"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1.</w:t>
            </w:r>
            <w:r w:rsidRPr="00B23D38">
              <w:rPr>
                <w:rFonts w:cstheme="minorHAnsi"/>
                <w:sz w:val="24"/>
                <w:szCs w:val="24"/>
              </w:rPr>
              <w:tab/>
            </w:r>
            <w:r w:rsidRPr="00B23D38">
              <w:rPr>
                <w:rFonts w:eastAsia="Arial" w:cstheme="minorHAnsi"/>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402C5B6B"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w:t>
            </w:r>
            <w:r w:rsidRPr="00B23D38">
              <w:rPr>
                <w:rFonts w:eastAsia="Arial" w:cstheme="minorHAnsi"/>
                <w:sz w:val="24"/>
                <w:szCs w:val="24"/>
                <w:lang w:eastAsia="pl-PL"/>
              </w:rPr>
              <w:lastRenderedPageBreak/>
              <w:t xml:space="preserve">pomocą publiczną. Ekspert bazując na doświadczeniu i wiedzy merytorycznej w zakresie ocenianego obszaru, dokonuje weryfikacji czy odstępstwo od w/w zasady jest uzasadnione. </w:t>
            </w:r>
          </w:p>
          <w:p w14:paraId="00BBE01B"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Odstępstwem od badania wskaźników efektywności finansowej będą inwestycje o całkowitym koszcie kwalifikowanym poniżej 50 mln zł, w następujących działaniach: </w:t>
            </w:r>
          </w:p>
          <w:p w14:paraId="4291232E"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formule grantowej/parasolowej – działanie 2.6, 10.6</w:t>
            </w:r>
          </w:p>
          <w:p w14:paraId="54FF7E77"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Wsparcie dla klimatu – działanie 2.8, 2.9</w:t>
            </w:r>
          </w:p>
          <w:p w14:paraId="68A38FF7"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Wzmocnienie potencjału służb ratowniczych – działanie 2.10</w:t>
            </w:r>
          </w:p>
          <w:p w14:paraId="65D6F6C8"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Ochrona przyrody i bioróżnorodność – działanie 2.14, 2.15</w:t>
            </w:r>
          </w:p>
          <w:p w14:paraId="02C640C2"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Rekultywacja terenów zdegradowanych – działanie 2.16, 10.7 </w:t>
            </w:r>
          </w:p>
          <w:p w14:paraId="0AAF0DC0"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Regionalne Trasy Rowerowe – działanie 3.3,</w:t>
            </w:r>
          </w:p>
          <w:p w14:paraId="78AF25DD"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Drogi wojewódzkie – działanie 4.1</w:t>
            </w:r>
          </w:p>
          <w:p w14:paraId="724C7912"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Drogi powiatowe i gminne – działanie 4.2</w:t>
            </w:r>
          </w:p>
          <w:p w14:paraId="7ACDAAE3"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Szkolnictwo zawodowe prowadzone przez powiaty bądź na zlecenie powiatów – w ramach działania 8.3, 10.14</w:t>
            </w:r>
          </w:p>
          <w:p w14:paraId="3F21B057"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E-zdrowie – działanie 8.5</w:t>
            </w:r>
          </w:p>
          <w:p w14:paraId="0A76C669"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Infrastruktura ochrony zdrowia – działanie 8.6</w:t>
            </w:r>
          </w:p>
          <w:p w14:paraId="09A66498" w14:textId="77777777" w:rsidR="004F15D9" w:rsidRPr="00B23D38" w:rsidRDefault="004F15D9" w:rsidP="00C44CCD">
            <w:pPr>
              <w:pStyle w:val="Akapitzlist"/>
              <w:numPr>
                <w:ilvl w:val="0"/>
                <w:numId w:val="30"/>
              </w:num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Wsparcie planowania transformacji – działanie 10.10 </w:t>
            </w:r>
          </w:p>
          <w:p w14:paraId="4F6DC268"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2. 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0C7E98C"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3. 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w:t>
            </w:r>
            <w:r w:rsidRPr="00B23D38">
              <w:rPr>
                <w:rFonts w:eastAsia="Arial" w:cstheme="minorHAnsi"/>
                <w:sz w:val="24"/>
                <w:szCs w:val="24"/>
                <w:lang w:eastAsia="pl-PL"/>
              </w:rPr>
              <w:lastRenderedPageBreak/>
              <w:t>działania i związane z nimi nakłady przyczyniają się do realizacji celów projektu i osiągnięcia zakładanych efektów (użyteczność).</w:t>
            </w:r>
          </w:p>
          <w:p w14:paraId="50576A9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449FF3D3"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4759B38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Brak możliwości uzupełnienia kryterium w trybie konkurencyjnym </w:t>
            </w:r>
          </w:p>
          <w:p w14:paraId="57482B23"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w:t>
            </w:r>
          </w:p>
        </w:tc>
        <w:tc>
          <w:tcPr>
            <w:tcW w:w="2127" w:type="dxa"/>
            <w:hideMark/>
          </w:tcPr>
          <w:p w14:paraId="06ABBE4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0/1 </w:t>
            </w:r>
          </w:p>
        </w:tc>
        <w:tc>
          <w:tcPr>
            <w:tcW w:w="1559" w:type="dxa"/>
            <w:hideMark/>
          </w:tcPr>
          <w:p w14:paraId="05B0489F"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4F15D9" w:rsidRPr="00B23D38" w14:paraId="1681EAF5" w14:textId="77777777" w:rsidTr="00BB0344">
        <w:trPr>
          <w:trHeight w:val="300"/>
        </w:trPr>
        <w:tc>
          <w:tcPr>
            <w:tcW w:w="866" w:type="dxa"/>
            <w:hideMark/>
          </w:tcPr>
          <w:p w14:paraId="39CCF3A0" w14:textId="25670FCC" w:rsidR="004F15D9" w:rsidRPr="00B23D38" w:rsidRDefault="00D12FD6" w:rsidP="00D12FD6">
            <w:pPr>
              <w:rPr>
                <w:lang w:eastAsia="pl-PL"/>
              </w:rPr>
            </w:pPr>
            <w:r>
              <w:rPr>
                <w:lang w:eastAsia="pl-PL"/>
              </w:rPr>
              <w:lastRenderedPageBreak/>
              <w:t>3</w:t>
            </w:r>
            <w:r w:rsidR="004F15D9" w:rsidRPr="00B23D38">
              <w:rPr>
                <w:lang w:eastAsia="pl-PL"/>
              </w:rPr>
              <w:t> </w:t>
            </w:r>
          </w:p>
        </w:tc>
        <w:tc>
          <w:tcPr>
            <w:tcW w:w="2106" w:type="dxa"/>
            <w:hideMark/>
          </w:tcPr>
          <w:p w14:paraId="06AB02D7"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Stabilność finansowa i organizacyjna Wnioskodawcy/partnerów/ operatorów do utrzymania trwałości projektu </w:t>
            </w:r>
          </w:p>
        </w:tc>
        <w:tc>
          <w:tcPr>
            <w:tcW w:w="5954" w:type="dxa"/>
            <w:hideMark/>
          </w:tcPr>
          <w:p w14:paraId="6998B10B"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21CCE30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Opis sposobu weryfikacji kryterium:</w:t>
            </w:r>
          </w:p>
          <w:p w14:paraId="4C2DD92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1.</w:t>
            </w:r>
            <w:r w:rsidRPr="00B23D38">
              <w:rPr>
                <w:rFonts w:cstheme="minorHAnsi"/>
                <w:sz w:val="24"/>
                <w:szCs w:val="24"/>
              </w:rPr>
              <w:tab/>
            </w:r>
            <w:r w:rsidRPr="00B23D38">
              <w:rPr>
                <w:rFonts w:eastAsia="Arial" w:cstheme="minorHAnsi"/>
                <w:sz w:val="24"/>
                <w:szCs w:val="24"/>
                <w:lang w:eastAsia="pl-PL"/>
              </w:rPr>
              <w:t xml:space="preserve">Ekspert weryfikuje, czy Wnioskodawca (w przypadku projektów partnerskich także partner) i/lub operator dysponuje finansową zdolnością, aby pokryć koszty eksploatacji i utrzymania w odniesieniu do operacji </w:t>
            </w:r>
            <w:r w:rsidRPr="00B23D38">
              <w:rPr>
                <w:rFonts w:eastAsia="Arial" w:cstheme="minorHAnsi"/>
                <w:sz w:val="24"/>
                <w:szCs w:val="24"/>
                <w:lang w:eastAsia="pl-PL"/>
              </w:rPr>
              <w:lastRenderedPageBreak/>
              <w:t>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5EFCE8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2.</w:t>
            </w:r>
            <w:r w:rsidRPr="00B23D38">
              <w:rPr>
                <w:rFonts w:cstheme="minorHAnsi"/>
                <w:sz w:val="24"/>
                <w:szCs w:val="24"/>
              </w:rPr>
              <w:tab/>
            </w:r>
            <w:r w:rsidRPr="00B23D38">
              <w:rPr>
                <w:rFonts w:eastAsia="Arial"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2BD327C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w:t>
            </w:r>
            <w:r w:rsidRPr="00B23D38">
              <w:rPr>
                <w:rFonts w:eastAsia="Arial" w:cstheme="minorHAnsi"/>
                <w:sz w:val="24"/>
                <w:szCs w:val="24"/>
                <w:lang w:eastAsia="pl-PL"/>
              </w:rPr>
              <w:lastRenderedPageBreak/>
              <w:t xml:space="preserve">realizowanej w ramach projektu zarówno na etapie inwestycyjnym, jak i operacyjnym. </w:t>
            </w:r>
          </w:p>
          <w:p w14:paraId="5EAAA8A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54141B6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3.</w:t>
            </w:r>
            <w:r w:rsidRPr="00B23D38">
              <w:rPr>
                <w:rFonts w:cstheme="minorHAnsi"/>
                <w:sz w:val="24"/>
                <w:szCs w:val="24"/>
              </w:rPr>
              <w:tab/>
            </w:r>
            <w:r w:rsidRPr="00B23D38">
              <w:rPr>
                <w:rFonts w:eastAsia="Arial" w:cstheme="minorHAnsi"/>
                <w:sz w:val="24"/>
                <w:szCs w:val="24"/>
                <w:lang w:eastAsia="pl-PL"/>
              </w:rPr>
              <w:t>Analizie podlega również sytuacja finansowa wnioskodawcy/partnera/operatora W tym celu posłużą informacje wskazane we wniosku o dofinansowanie.</w:t>
            </w:r>
          </w:p>
          <w:p w14:paraId="226D16DE"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4.</w:t>
            </w:r>
            <w:r w:rsidRPr="00B23D38">
              <w:rPr>
                <w:rFonts w:cstheme="minorHAnsi"/>
                <w:sz w:val="24"/>
                <w:szCs w:val="24"/>
              </w:rPr>
              <w:tab/>
            </w:r>
            <w:r w:rsidRPr="00B23D38">
              <w:rPr>
                <w:rFonts w:eastAsia="Arial" w:cstheme="minorHAnsi"/>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w:t>
            </w:r>
            <w:r w:rsidRPr="00B23D38">
              <w:rPr>
                <w:rFonts w:eastAsia="Arial" w:cstheme="minorHAnsi"/>
                <w:sz w:val="24"/>
                <w:szCs w:val="24"/>
                <w:lang w:eastAsia="pl-PL"/>
              </w:rPr>
              <w:lastRenderedPageBreak/>
              <w:t>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4E12F633"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487BDB2B"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5293D5E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 trybie konkurencyjnym </w:t>
            </w:r>
          </w:p>
          <w:p w14:paraId="0C815A6E"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w:t>
            </w:r>
          </w:p>
        </w:tc>
        <w:tc>
          <w:tcPr>
            <w:tcW w:w="2127" w:type="dxa"/>
            <w:hideMark/>
          </w:tcPr>
          <w:p w14:paraId="5976F63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0/1 </w:t>
            </w:r>
          </w:p>
          <w:p w14:paraId="43CF938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Uznaje się, iż w projekcie o całkowitym koszcie kwalifikowanym poniżej 50 mln zł, deklaracja jednostki samorządu terytorialnego (oraz ich związków i stowarzyszeń oraz jednostek w których JST ma </w:t>
            </w:r>
            <w:r w:rsidRPr="00B23D38">
              <w:rPr>
                <w:rFonts w:eastAsia="Arial" w:cstheme="minorHAnsi"/>
                <w:sz w:val="24"/>
                <w:szCs w:val="24"/>
                <w:lang w:eastAsia="pl-PL"/>
              </w:rPr>
              <w:lastRenderedPageBreak/>
              <w:t>ponad 50% udziałów lub akcji) o zapewnieniu finansowania ze środków budżetowych dla utrzymania trwałości finansowej projektu jest wystarczająca w tym zakresie. </w:t>
            </w:r>
          </w:p>
        </w:tc>
        <w:tc>
          <w:tcPr>
            <w:tcW w:w="1559" w:type="dxa"/>
            <w:hideMark/>
          </w:tcPr>
          <w:p w14:paraId="0D5BD187"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dotyczy </w:t>
            </w:r>
          </w:p>
        </w:tc>
      </w:tr>
      <w:tr w:rsidR="004F15D9" w:rsidRPr="00B23D38" w14:paraId="3AFAD05D" w14:textId="77777777" w:rsidTr="00BB0344">
        <w:trPr>
          <w:trHeight w:val="300"/>
        </w:trPr>
        <w:tc>
          <w:tcPr>
            <w:tcW w:w="866" w:type="dxa"/>
            <w:hideMark/>
          </w:tcPr>
          <w:p w14:paraId="111F745A" w14:textId="7DD5CB17" w:rsidR="004F15D9" w:rsidRPr="00B23D38" w:rsidRDefault="00D12FD6" w:rsidP="00D12FD6">
            <w:pPr>
              <w:rPr>
                <w:lang w:eastAsia="pl-PL"/>
              </w:rPr>
            </w:pPr>
            <w:r>
              <w:rPr>
                <w:lang w:eastAsia="pl-PL"/>
              </w:rPr>
              <w:lastRenderedPageBreak/>
              <w:t>4</w:t>
            </w:r>
            <w:r w:rsidR="004F15D9" w:rsidRPr="00B23D38">
              <w:rPr>
                <w:lang w:eastAsia="pl-PL"/>
              </w:rPr>
              <w:t> </w:t>
            </w:r>
          </w:p>
        </w:tc>
        <w:tc>
          <w:tcPr>
            <w:tcW w:w="2106" w:type="dxa"/>
            <w:hideMark/>
          </w:tcPr>
          <w:p w14:paraId="7EBF4EC6"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Realność wskaźników projektu </w:t>
            </w:r>
          </w:p>
        </w:tc>
        <w:tc>
          <w:tcPr>
            <w:tcW w:w="5954" w:type="dxa"/>
            <w:hideMark/>
          </w:tcPr>
          <w:p w14:paraId="0C3DF6F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Weryfikacji podlega deklarowana wartość wskaźników produktu i rezultatu, w szczególności: </w:t>
            </w:r>
          </w:p>
          <w:p w14:paraId="4038577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Czy wskaźnik jest prawidłowy (zastosowano prawidłowe wyliczenia, czy jednostka miary jest prawidłowa). </w:t>
            </w:r>
          </w:p>
          <w:p w14:paraId="4C7F719A"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Czy zastosowana metodologia pomiaru jest adekwatna do założonego typu projektu (czy przyjęto prawidłowe założenia). </w:t>
            </w:r>
          </w:p>
          <w:p w14:paraId="5035FBD5"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Zmiany wartości wskaźników mogą być dokonane zgodnie z zapisami umowy (zmiany takie nie stanowią zmian wpływających na kryterium). </w:t>
            </w:r>
          </w:p>
        </w:tc>
        <w:tc>
          <w:tcPr>
            <w:tcW w:w="1842" w:type="dxa"/>
            <w:hideMark/>
          </w:tcPr>
          <w:p w14:paraId="420B00E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TAK </w:t>
            </w:r>
          </w:p>
          <w:p w14:paraId="3B2DA42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 trybie konkurencyjnym </w:t>
            </w:r>
          </w:p>
          <w:p w14:paraId="60FF8C5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 </w:t>
            </w:r>
          </w:p>
        </w:tc>
        <w:tc>
          <w:tcPr>
            <w:tcW w:w="2127" w:type="dxa"/>
            <w:hideMark/>
          </w:tcPr>
          <w:p w14:paraId="46B8B2F6"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0/1 </w:t>
            </w:r>
          </w:p>
          <w:p w14:paraId="36B665C7"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ocena pozytywna: </w:t>
            </w:r>
          </w:p>
          <w:p w14:paraId="0E6B580A"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W przypadku potwierdzenia prawidłowości wskaźników i metodologii oraz w przypadku </w:t>
            </w:r>
            <w:r w:rsidRPr="00B23D38">
              <w:rPr>
                <w:rFonts w:eastAsia="Arial" w:cstheme="minorHAnsi"/>
                <w:sz w:val="24"/>
                <w:szCs w:val="24"/>
                <w:lang w:eastAsia="pl-PL"/>
              </w:rPr>
              <w:lastRenderedPageBreak/>
              <w:t>błędów/braków, które nie przeszkadzają ustalić prawidłowej wartości wskaźników. </w:t>
            </w:r>
          </w:p>
          <w:p w14:paraId="471D3BD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Ocena negatywna: </w:t>
            </w:r>
          </w:p>
          <w:p w14:paraId="478CA60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Wartości wskaźników określone niewłaściwie. Brak możliwości ustalenia ich prawidłowej wartości z uwagi na liczne niespójności w tym zakresie w dokumentacji aplikacyjnej. </w:t>
            </w:r>
          </w:p>
        </w:tc>
        <w:tc>
          <w:tcPr>
            <w:tcW w:w="1559" w:type="dxa"/>
            <w:hideMark/>
          </w:tcPr>
          <w:p w14:paraId="79C94F7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dotyczy </w:t>
            </w:r>
          </w:p>
        </w:tc>
      </w:tr>
      <w:tr w:rsidR="004F15D9" w:rsidRPr="00B23D38" w14:paraId="0EE9D218" w14:textId="77777777" w:rsidTr="00BB0344">
        <w:trPr>
          <w:trHeight w:val="300"/>
        </w:trPr>
        <w:tc>
          <w:tcPr>
            <w:tcW w:w="866" w:type="dxa"/>
            <w:hideMark/>
          </w:tcPr>
          <w:p w14:paraId="43185FEB" w14:textId="0DDD2439" w:rsidR="004F15D9" w:rsidRPr="00B23D38" w:rsidRDefault="00D12FD6" w:rsidP="00D12FD6">
            <w:pPr>
              <w:rPr>
                <w:lang w:eastAsia="pl-PL"/>
              </w:rPr>
            </w:pPr>
            <w:r>
              <w:rPr>
                <w:lang w:eastAsia="pl-PL"/>
              </w:rPr>
              <w:lastRenderedPageBreak/>
              <w:t>5</w:t>
            </w:r>
            <w:r w:rsidR="004F15D9" w:rsidRPr="00B23D38">
              <w:rPr>
                <w:lang w:eastAsia="pl-PL"/>
              </w:rPr>
              <w:t> </w:t>
            </w:r>
          </w:p>
        </w:tc>
        <w:tc>
          <w:tcPr>
            <w:tcW w:w="2106" w:type="dxa"/>
            <w:hideMark/>
          </w:tcPr>
          <w:p w14:paraId="192495F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Stopień przygotowania inwestycji do realizacji </w:t>
            </w:r>
          </w:p>
        </w:tc>
        <w:tc>
          <w:tcPr>
            <w:tcW w:w="5954" w:type="dxa"/>
            <w:hideMark/>
          </w:tcPr>
          <w:p w14:paraId="2B98CA5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Ekspert weryfikuje formalno-prawną gotowość </w:t>
            </w:r>
          </w:p>
          <w:p w14:paraId="1F964CC3" w14:textId="77777777" w:rsidR="004F15D9" w:rsidRPr="00B23D38" w:rsidRDefault="004F15D9" w:rsidP="005849AE">
            <w:pPr>
              <w:spacing w:before="100" w:beforeAutospacing="1" w:after="200" w:line="276" w:lineRule="auto"/>
              <w:ind w:hanging="15"/>
              <w:contextualSpacing/>
              <w:textAlignment w:val="baseline"/>
              <w:rPr>
                <w:rFonts w:eastAsia="Arial" w:cstheme="minorHAnsi"/>
                <w:sz w:val="24"/>
                <w:szCs w:val="24"/>
                <w:lang w:eastAsia="pl-PL"/>
              </w:rPr>
            </w:pPr>
            <w:r w:rsidRPr="00B23D38">
              <w:rPr>
                <w:rFonts w:eastAsia="Arial" w:cstheme="minorHAnsi"/>
                <w:sz w:val="24"/>
                <w:szCs w:val="24"/>
                <w:lang w:eastAsia="pl-PL"/>
              </w:rPr>
              <w:t>projektu do realizacji poprzez ocenę dołączonych </w:t>
            </w:r>
          </w:p>
          <w:p w14:paraId="640B8551" w14:textId="77777777" w:rsidR="004F15D9" w:rsidRPr="00B23D38" w:rsidRDefault="004F15D9" w:rsidP="005849AE">
            <w:pPr>
              <w:spacing w:before="100" w:beforeAutospacing="1" w:after="200" w:line="276" w:lineRule="auto"/>
              <w:ind w:hanging="15"/>
              <w:contextualSpacing/>
              <w:textAlignment w:val="baseline"/>
              <w:rPr>
                <w:rFonts w:eastAsia="Arial" w:cstheme="minorHAnsi"/>
                <w:sz w:val="24"/>
                <w:szCs w:val="24"/>
                <w:lang w:eastAsia="pl-PL"/>
              </w:rPr>
            </w:pPr>
            <w:r w:rsidRPr="00B23D38">
              <w:rPr>
                <w:rFonts w:eastAsia="Arial" w:cstheme="minorHAnsi"/>
                <w:sz w:val="24"/>
                <w:szCs w:val="24"/>
                <w:lang w:eastAsia="pl-PL"/>
              </w:rPr>
              <w:t>na etapie składania wniosku dokumentów w </w:t>
            </w:r>
          </w:p>
          <w:p w14:paraId="29066246" w14:textId="77777777" w:rsidR="004F15D9" w:rsidRPr="00B23D38" w:rsidRDefault="004F15D9" w:rsidP="005849AE">
            <w:pPr>
              <w:spacing w:before="100" w:beforeAutospacing="1" w:after="200" w:line="276" w:lineRule="auto"/>
              <w:ind w:hanging="15"/>
              <w:contextualSpacing/>
              <w:textAlignment w:val="baseline"/>
              <w:rPr>
                <w:rFonts w:eastAsia="Arial" w:cstheme="minorHAnsi"/>
                <w:sz w:val="24"/>
                <w:szCs w:val="24"/>
                <w:lang w:eastAsia="pl-PL"/>
              </w:rPr>
            </w:pPr>
            <w:r w:rsidRPr="00B23D38">
              <w:rPr>
                <w:rFonts w:eastAsia="Arial" w:cstheme="minorHAnsi"/>
                <w:sz w:val="24"/>
                <w:szCs w:val="24"/>
                <w:lang w:eastAsia="pl-PL"/>
              </w:rPr>
              <w:t xml:space="preserve">postaci zezwolenia na inwestycję, </w:t>
            </w:r>
          </w:p>
          <w:p w14:paraId="74F4D5D8" w14:textId="77777777" w:rsidR="004F15D9" w:rsidRPr="00B23D38" w:rsidRDefault="004F15D9" w:rsidP="005849AE">
            <w:pPr>
              <w:spacing w:before="100" w:beforeAutospacing="1" w:after="200" w:line="276" w:lineRule="auto"/>
              <w:ind w:hanging="15"/>
              <w:contextualSpacing/>
              <w:textAlignment w:val="baseline"/>
              <w:rPr>
                <w:rFonts w:eastAsia="Arial" w:cstheme="minorHAnsi"/>
                <w:sz w:val="24"/>
                <w:szCs w:val="24"/>
                <w:lang w:eastAsia="pl-PL"/>
              </w:rPr>
            </w:pPr>
            <w:r w:rsidRPr="00B23D38">
              <w:rPr>
                <w:rFonts w:eastAsia="Arial" w:cstheme="minorHAnsi"/>
                <w:sz w:val="24"/>
                <w:szCs w:val="24"/>
                <w:lang w:eastAsia="pl-PL"/>
              </w:rPr>
              <w:t>przeprowadzenia postępowań o udzielenie </w:t>
            </w:r>
          </w:p>
          <w:p w14:paraId="6FBCA512"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zamówienia publicznego; </w:t>
            </w:r>
          </w:p>
        </w:tc>
        <w:tc>
          <w:tcPr>
            <w:tcW w:w="1842" w:type="dxa"/>
            <w:hideMark/>
          </w:tcPr>
          <w:p w14:paraId="3315891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w:t>
            </w:r>
          </w:p>
          <w:p w14:paraId="5C382FCF"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t>
            </w:r>
          </w:p>
          <w:p w14:paraId="728F01D8"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obowiązuje w trybie konkurencyjnym </w:t>
            </w:r>
          </w:p>
          <w:p w14:paraId="7346C00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w:t>
            </w:r>
          </w:p>
        </w:tc>
        <w:tc>
          <w:tcPr>
            <w:tcW w:w="2127" w:type="dxa"/>
            <w:hideMark/>
          </w:tcPr>
          <w:p w14:paraId="7C413FBA" w14:textId="77777777" w:rsidR="004F15D9" w:rsidRPr="00B23D38" w:rsidRDefault="004F15D9" w:rsidP="005849AE">
            <w:pPr>
              <w:spacing w:before="100" w:beforeAutospacing="1" w:after="200" w:line="276" w:lineRule="auto"/>
              <w:ind w:right="-110"/>
              <w:textAlignment w:val="baseline"/>
              <w:rPr>
                <w:rFonts w:eastAsia="Arial" w:cstheme="minorHAnsi"/>
                <w:sz w:val="24"/>
                <w:szCs w:val="24"/>
                <w:lang w:eastAsia="pl-PL"/>
              </w:rPr>
            </w:pPr>
            <w:r w:rsidRPr="00B23D38">
              <w:rPr>
                <w:rFonts w:eastAsia="Arial" w:cstheme="minorHAnsi"/>
                <w:sz w:val="24"/>
                <w:szCs w:val="24"/>
                <w:lang w:eastAsia="pl-PL"/>
              </w:rPr>
              <w:t> Punktowa (punkty sumują się): </w:t>
            </w:r>
          </w:p>
          <w:p w14:paraId="6E36C086"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2 pkt – inwestycja posiada aktualną/ważną ostateczną decyzję o środowiskowych uwarunkowaniach </w:t>
            </w:r>
          </w:p>
          <w:p w14:paraId="4584BB8E" w14:textId="77777777" w:rsidR="004F15D9" w:rsidRPr="00B23D38" w:rsidRDefault="004F15D9" w:rsidP="005849AE">
            <w:pPr>
              <w:spacing w:before="100" w:beforeAutospacing="1" w:after="200" w:line="276" w:lineRule="auto"/>
              <w:ind w:left="105" w:hanging="105"/>
              <w:textAlignment w:val="baseline"/>
              <w:rPr>
                <w:rFonts w:eastAsia="Arial" w:cstheme="minorHAnsi"/>
                <w:sz w:val="24"/>
                <w:szCs w:val="24"/>
                <w:lang w:eastAsia="pl-PL"/>
              </w:rPr>
            </w:pPr>
            <w:r w:rsidRPr="00B23D38">
              <w:rPr>
                <w:rFonts w:eastAsia="Arial" w:cstheme="minorHAnsi"/>
                <w:sz w:val="24"/>
                <w:szCs w:val="24"/>
                <w:lang w:eastAsia="pl-PL"/>
              </w:rPr>
              <w:t xml:space="preserve">(dla całości projektu lub wszystkich przedsięwzięć w nim zawartych, dla których jest wymagana) i jest ona ważna co najmniej przez 6 miesięcy od daty złożenia wniosku. Projekty, dla których zgodnie z prawem decyzja </w:t>
            </w:r>
            <w:r w:rsidRPr="00B23D38">
              <w:rPr>
                <w:rFonts w:eastAsia="Arial" w:cstheme="minorHAnsi"/>
                <w:sz w:val="24"/>
                <w:szCs w:val="24"/>
                <w:lang w:eastAsia="pl-PL"/>
              </w:rPr>
              <w:lastRenderedPageBreak/>
              <w:t>taka nie jest wymagana otrzymują 2 pkt; </w:t>
            </w:r>
          </w:p>
          <w:p w14:paraId="101C1F90" w14:textId="77777777" w:rsidR="004F15D9" w:rsidRPr="00B23D38" w:rsidRDefault="004F15D9" w:rsidP="005849AE">
            <w:pPr>
              <w:spacing w:before="100" w:beforeAutospacing="1" w:after="200" w:line="276" w:lineRule="auto"/>
              <w:ind w:left="105" w:hanging="105"/>
              <w:textAlignment w:val="baseline"/>
              <w:rPr>
                <w:rFonts w:eastAsia="Arial" w:cstheme="minorHAnsi"/>
                <w:sz w:val="24"/>
                <w:szCs w:val="24"/>
                <w:lang w:eastAsia="pl-PL"/>
              </w:rPr>
            </w:pPr>
            <w:r w:rsidRPr="00B23D38">
              <w:rPr>
                <w:rFonts w:eastAsia="Arial" w:cstheme="minorHAnsi"/>
                <w:sz w:val="24"/>
                <w:szCs w:val="24"/>
                <w:lang w:eastAsia="pl-PL"/>
              </w:rPr>
              <w:t xml:space="preserve">2 pkt – inwestycja posiada wymagane prawem zezwolenia na inwestycję obejmujące wszystkie przedsięwzięcia, będące składowymi projektu (np. Zgłoszenie / pozwolenie na budowę, ZRID, decyzja konserwatora zabytków, zgłoszenie robót budowlanych, pozwolenie wodnoprawne itp.; w </w:t>
            </w:r>
            <w:r w:rsidRPr="00B23D38">
              <w:rPr>
                <w:rFonts w:eastAsia="Arial" w:cstheme="minorHAnsi"/>
                <w:sz w:val="24"/>
                <w:szCs w:val="24"/>
                <w:lang w:eastAsia="pl-PL"/>
              </w:rPr>
              <w:lastRenderedPageBreak/>
              <w:t>przypadku decyzji musi mieć ona charakter ostateczny) i są one ważne co najmniej przez 6 miesięcy od daty złożenia wniosku, bądź rozpoczęcia realizacji robót w oparciu o te zezwolenie/zezwolenia. Projekty, dla których zgodnie z prawem zezwolenie takie nie jest wymagane otrzymują 2 pkt. </w:t>
            </w:r>
          </w:p>
          <w:p w14:paraId="21F39D26" w14:textId="77777777" w:rsidR="004F15D9" w:rsidRPr="00B23D38" w:rsidRDefault="004F15D9" w:rsidP="005849AE">
            <w:pPr>
              <w:spacing w:before="100" w:beforeAutospacing="1" w:after="200" w:line="276" w:lineRule="auto"/>
              <w:ind w:left="105" w:hanging="105"/>
              <w:textAlignment w:val="baseline"/>
              <w:rPr>
                <w:rFonts w:eastAsia="Arial" w:cstheme="minorHAnsi"/>
                <w:sz w:val="24"/>
                <w:szCs w:val="24"/>
                <w:lang w:eastAsia="pl-PL"/>
              </w:rPr>
            </w:pPr>
            <w:r w:rsidRPr="00B23D38">
              <w:rPr>
                <w:rFonts w:eastAsia="Arial" w:cstheme="minorHAnsi"/>
                <w:sz w:val="24"/>
                <w:szCs w:val="24"/>
                <w:lang w:eastAsia="pl-PL"/>
              </w:rPr>
              <w:t xml:space="preserve">2 pkt – ogłoszono postępowania o udzielenie zamówienia publicznego </w:t>
            </w:r>
            <w:r w:rsidRPr="00B23D38">
              <w:rPr>
                <w:rFonts w:eastAsia="Arial" w:cstheme="minorHAnsi"/>
                <w:sz w:val="24"/>
                <w:szCs w:val="24"/>
                <w:lang w:eastAsia="pl-PL"/>
              </w:rPr>
              <w:lastRenderedPageBreak/>
              <w:t>obejmującego min. 50% całkowitych wydatków </w:t>
            </w:r>
          </w:p>
          <w:p w14:paraId="19E0795F" w14:textId="77777777" w:rsidR="004F15D9" w:rsidRPr="00B23D38" w:rsidRDefault="004F15D9" w:rsidP="005849AE">
            <w:pPr>
              <w:spacing w:before="100" w:beforeAutospacing="1" w:after="200" w:line="276" w:lineRule="auto"/>
              <w:ind w:left="105" w:hanging="105"/>
              <w:textAlignment w:val="baseline"/>
              <w:rPr>
                <w:rFonts w:eastAsia="Arial" w:cstheme="minorHAnsi"/>
                <w:sz w:val="24"/>
                <w:szCs w:val="24"/>
                <w:lang w:eastAsia="pl-PL"/>
              </w:rPr>
            </w:pPr>
            <w:r w:rsidRPr="00B23D38">
              <w:rPr>
                <w:rFonts w:eastAsia="Arial" w:cstheme="minorHAnsi"/>
                <w:sz w:val="24"/>
                <w:szCs w:val="24"/>
                <w:lang w:eastAsia="pl-PL"/>
              </w:rPr>
              <w:t>kwalifikowanych; 0 pkt. – projekt nie spełnia żadnego z ww. warunków</w:t>
            </w:r>
          </w:p>
          <w:p w14:paraId="539CFEB0" w14:textId="77777777" w:rsidR="004F15D9" w:rsidRPr="00B23D38" w:rsidRDefault="004F15D9" w:rsidP="005849AE">
            <w:pPr>
              <w:spacing w:before="100" w:beforeAutospacing="1" w:after="200" w:line="276" w:lineRule="auto"/>
              <w:ind w:left="105" w:hanging="105"/>
              <w:textAlignment w:val="baseline"/>
              <w:rPr>
                <w:rFonts w:eastAsia="Arial" w:cstheme="minorHAnsi"/>
                <w:sz w:val="24"/>
                <w:szCs w:val="24"/>
                <w:lang w:eastAsia="pl-PL"/>
              </w:rPr>
            </w:pPr>
            <w:r w:rsidRPr="00B23D38">
              <w:rPr>
                <w:rFonts w:eastAsia="Arial" w:cstheme="minorHAnsi"/>
                <w:sz w:val="24"/>
                <w:szCs w:val="24"/>
                <w:lang w:eastAsia="pl-PL"/>
              </w:rPr>
              <w:t>Maksymalnie do uzyskania 6 pkt. </w:t>
            </w:r>
          </w:p>
          <w:p w14:paraId="48E3833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p>
        </w:tc>
        <w:tc>
          <w:tcPr>
            <w:tcW w:w="1559" w:type="dxa"/>
            <w:hideMark/>
          </w:tcPr>
          <w:p w14:paraId="5B2E010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dotyczy </w:t>
            </w:r>
          </w:p>
        </w:tc>
      </w:tr>
      <w:tr w:rsidR="004F15D9" w:rsidRPr="00B23D38" w14:paraId="437821E1" w14:textId="77777777" w:rsidTr="00BB0344">
        <w:trPr>
          <w:trHeight w:val="300"/>
        </w:trPr>
        <w:tc>
          <w:tcPr>
            <w:tcW w:w="866" w:type="dxa"/>
            <w:hideMark/>
          </w:tcPr>
          <w:p w14:paraId="3B2D9BD1" w14:textId="77C363B7" w:rsidR="004F15D9" w:rsidRPr="00B23D38" w:rsidRDefault="00D12FD6" w:rsidP="00D12FD6">
            <w:pPr>
              <w:rPr>
                <w:lang w:eastAsia="pl-PL"/>
              </w:rPr>
            </w:pPr>
            <w:r>
              <w:rPr>
                <w:lang w:eastAsia="pl-PL"/>
              </w:rPr>
              <w:lastRenderedPageBreak/>
              <w:t>6</w:t>
            </w:r>
            <w:r w:rsidR="004F15D9" w:rsidRPr="00B23D38">
              <w:rPr>
                <w:lang w:eastAsia="pl-PL"/>
              </w:rPr>
              <w:t> </w:t>
            </w:r>
          </w:p>
        </w:tc>
        <w:tc>
          <w:tcPr>
            <w:tcW w:w="2106" w:type="dxa"/>
            <w:hideMark/>
          </w:tcPr>
          <w:p w14:paraId="5FBF6423"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bookmarkStart w:id="2" w:name="_Hlk129672873"/>
            <w:r w:rsidRPr="00B23D38">
              <w:rPr>
                <w:rFonts w:eastAsia="Arial" w:cstheme="minorHAnsi"/>
                <w:sz w:val="24"/>
                <w:szCs w:val="24"/>
                <w:lang w:eastAsia="pl-PL"/>
              </w:rPr>
              <w:t>Zasięg oddziaływania projektu </w:t>
            </w:r>
            <w:bookmarkEnd w:id="2"/>
          </w:p>
        </w:tc>
        <w:tc>
          <w:tcPr>
            <w:tcW w:w="5954" w:type="dxa"/>
            <w:hideMark/>
          </w:tcPr>
          <w:p w14:paraId="4C7169EE" w14:textId="77777777" w:rsidR="004F15D9" w:rsidRPr="00B23D38" w:rsidRDefault="004F15D9" w:rsidP="005849AE">
            <w:pPr>
              <w:spacing w:before="100" w:beforeAutospacing="1" w:after="200" w:line="276" w:lineRule="auto"/>
              <w:ind w:hanging="30"/>
              <w:contextualSpacing/>
              <w:textAlignment w:val="baseline"/>
              <w:rPr>
                <w:rFonts w:eastAsia="Arial" w:cstheme="minorHAnsi"/>
                <w:sz w:val="24"/>
                <w:szCs w:val="24"/>
                <w:lang w:eastAsia="pl-PL"/>
              </w:rPr>
            </w:pPr>
            <w:r w:rsidRPr="00B23D38">
              <w:rPr>
                <w:rFonts w:eastAsia="Arial" w:cstheme="minorHAnsi"/>
                <w:sz w:val="24"/>
                <w:szCs w:val="24"/>
                <w:lang w:eastAsia="pl-PL"/>
              </w:rPr>
              <w:t>Ekspert, na podstawie zakresu projektu dokonywać </w:t>
            </w:r>
          </w:p>
          <w:p w14:paraId="35F9B9C9" w14:textId="77777777" w:rsidR="004F15D9" w:rsidRPr="00B23D38" w:rsidRDefault="004F15D9" w:rsidP="005849AE">
            <w:pPr>
              <w:spacing w:before="100" w:beforeAutospacing="1" w:after="200" w:line="276" w:lineRule="auto"/>
              <w:ind w:hanging="30"/>
              <w:contextualSpacing/>
              <w:textAlignment w:val="baseline"/>
              <w:rPr>
                <w:rFonts w:eastAsia="Arial" w:cstheme="minorHAnsi"/>
                <w:sz w:val="24"/>
                <w:szCs w:val="24"/>
                <w:lang w:eastAsia="pl-PL"/>
              </w:rPr>
            </w:pPr>
            <w:r w:rsidRPr="00B23D38">
              <w:rPr>
                <w:rFonts w:eastAsia="Arial" w:cstheme="minorHAnsi"/>
                <w:sz w:val="24"/>
                <w:szCs w:val="24"/>
                <w:lang w:eastAsia="pl-PL"/>
              </w:rPr>
              <w:t>będzie oceny wpływu projektu na otoczenie. W  uzasadnieniu dla przyznanych punktów ekspert </w:t>
            </w:r>
          </w:p>
          <w:p w14:paraId="48592431" w14:textId="77777777" w:rsidR="004F15D9" w:rsidRPr="00B23D38" w:rsidRDefault="004F15D9" w:rsidP="005849AE">
            <w:pPr>
              <w:spacing w:before="100" w:beforeAutospacing="1" w:after="200" w:line="276" w:lineRule="auto"/>
              <w:ind w:hanging="30"/>
              <w:contextualSpacing/>
              <w:textAlignment w:val="baseline"/>
              <w:rPr>
                <w:rFonts w:eastAsia="Arial" w:cstheme="minorHAnsi"/>
                <w:sz w:val="24"/>
                <w:szCs w:val="24"/>
                <w:lang w:eastAsia="pl-PL"/>
              </w:rPr>
            </w:pPr>
            <w:r w:rsidRPr="00B23D38">
              <w:rPr>
                <w:rFonts w:eastAsia="Arial" w:cstheme="minorHAnsi"/>
                <w:sz w:val="24"/>
                <w:szCs w:val="24"/>
                <w:lang w:eastAsia="pl-PL"/>
              </w:rPr>
              <w:t>zobowiązany będzie do wskazania konkretnych </w:t>
            </w:r>
          </w:p>
          <w:p w14:paraId="1ECE5347"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przesłanek, którymi kierował się przy ocenie. </w:t>
            </w:r>
          </w:p>
        </w:tc>
        <w:tc>
          <w:tcPr>
            <w:tcW w:w="1842" w:type="dxa"/>
            <w:hideMark/>
          </w:tcPr>
          <w:p w14:paraId="6C5D9EB6"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w:t>
            </w:r>
          </w:p>
          <w:p w14:paraId="5E9E96B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t>
            </w:r>
          </w:p>
          <w:p w14:paraId="0509BCC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obowiązuje w trybie konkurencyjnym </w:t>
            </w:r>
          </w:p>
        </w:tc>
        <w:tc>
          <w:tcPr>
            <w:tcW w:w="2127" w:type="dxa"/>
            <w:hideMark/>
          </w:tcPr>
          <w:p w14:paraId="619C229D" w14:textId="77777777" w:rsidR="004F15D9" w:rsidRPr="00B23D38" w:rsidRDefault="004F15D9" w:rsidP="005849AE">
            <w:pPr>
              <w:spacing w:before="100" w:beforeAutospacing="1" w:after="200" w:line="276" w:lineRule="auto"/>
              <w:ind w:left="-15"/>
              <w:textAlignment w:val="baseline"/>
              <w:rPr>
                <w:rFonts w:eastAsia="Arial" w:cstheme="minorHAnsi"/>
                <w:sz w:val="24"/>
                <w:szCs w:val="24"/>
                <w:lang w:eastAsia="pl-PL"/>
              </w:rPr>
            </w:pPr>
            <w:r w:rsidRPr="00B23D38">
              <w:rPr>
                <w:rFonts w:eastAsia="Arial" w:cstheme="minorHAnsi"/>
                <w:sz w:val="24"/>
                <w:szCs w:val="24"/>
                <w:lang w:eastAsia="pl-PL"/>
              </w:rPr>
              <w:t>Punktowa: 1-4 </w:t>
            </w:r>
          </w:p>
          <w:p w14:paraId="3DE8D8B2" w14:textId="77777777" w:rsidR="004F15D9" w:rsidRPr="00B23D38" w:rsidRDefault="004F15D9" w:rsidP="005849AE">
            <w:pPr>
              <w:spacing w:before="100" w:beforeAutospacing="1" w:after="200" w:line="276" w:lineRule="auto"/>
              <w:ind w:left="-15"/>
              <w:textAlignment w:val="baseline"/>
              <w:rPr>
                <w:rFonts w:eastAsia="Arial" w:cstheme="minorHAnsi"/>
                <w:sz w:val="24"/>
                <w:szCs w:val="24"/>
                <w:lang w:eastAsia="pl-PL"/>
              </w:rPr>
            </w:pPr>
            <w:r w:rsidRPr="00B23D38">
              <w:rPr>
                <w:rFonts w:eastAsia="Arial" w:cstheme="minorHAnsi"/>
                <w:sz w:val="24"/>
                <w:szCs w:val="24"/>
                <w:lang w:eastAsia="pl-PL"/>
              </w:rPr>
              <w:t>1 pkt – zasięg oddziaływania – lokalny (ograniczony do terenu jednej gminy); </w:t>
            </w:r>
          </w:p>
          <w:p w14:paraId="28CE0194" w14:textId="77777777" w:rsidR="004F15D9" w:rsidRPr="00B23D38" w:rsidRDefault="004F15D9" w:rsidP="005849AE">
            <w:pPr>
              <w:spacing w:before="100" w:beforeAutospacing="1" w:after="200" w:line="276" w:lineRule="auto"/>
              <w:ind w:left="-15"/>
              <w:textAlignment w:val="baseline"/>
              <w:rPr>
                <w:rFonts w:eastAsia="Arial" w:cstheme="minorHAnsi"/>
                <w:sz w:val="24"/>
                <w:szCs w:val="24"/>
                <w:lang w:eastAsia="pl-PL"/>
              </w:rPr>
            </w:pPr>
            <w:r w:rsidRPr="00B23D38">
              <w:rPr>
                <w:rFonts w:eastAsia="Arial" w:cstheme="minorHAnsi"/>
                <w:sz w:val="24"/>
                <w:szCs w:val="24"/>
                <w:lang w:eastAsia="pl-PL"/>
              </w:rPr>
              <w:t xml:space="preserve">2 pkt – zasięg oddziaływania ponad lokalny </w:t>
            </w:r>
            <w:r w:rsidRPr="00B23D38">
              <w:rPr>
                <w:rFonts w:eastAsia="Arial" w:cstheme="minorHAnsi"/>
                <w:sz w:val="24"/>
                <w:szCs w:val="24"/>
                <w:lang w:eastAsia="pl-PL"/>
              </w:rPr>
              <w:lastRenderedPageBreak/>
              <w:t>(wykraczający poza granice gminy); </w:t>
            </w:r>
          </w:p>
          <w:p w14:paraId="021F473D" w14:textId="77777777" w:rsidR="004F15D9" w:rsidRPr="00B23D38" w:rsidRDefault="004F15D9" w:rsidP="005849AE">
            <w:pPr>
              <w:spacing w:before="100" w:beforeAutospacing="1" w:after="200" w:line="276" w:lineRule="auto"/>
              <w:ind w:left="-15"/>
              <w:textAlignment w:val="baseline"/>
              <w:rPr>
                <w:rFonts w:eastAsia="Arial" w:cstheme="minorHAnsi"/>
                <w:sz w:val="24"/>
                <w:szCs w:val="24"/>
                <w:lang w:eastAsia="pl-PL"/>
              </w:rPr>
            </w:pPr>
            <w:r w:rsidRPr="00B23D38">
              <w:rPr>
                <w:rFonts w:eastAsia="Arial" w:cstheme="minorHAnsi"/>
                <w:sz w:val="24"/>
                <w:szCs w:val="24"/>
                <w:lang w:eastAsia="pl-PL"/>
              </w:rPr>
              <w:t xml:space="preserve">3 pkt – zasięg regionalny (obejmujący całe województwo) bądź co najmniej </w:t>
            </w:r>
            <w:proofErr w:type="spellStart"/>
            <w:r w:rsidRPr="00B23D38">
              <w:rPr>
                <w:rFonts w:eastAsia="Arial" w:cstheme="minorHAnsi"/>
                <w:sz w:val="24"/>
                <w:szCs w:val="24"/>
                <w:lang w:eastAsia="pl-PL"/>
              </w:rPr>
              <w:t>subregionalny</w:t>
            </w:r>
            <w:proofErr w:type="spellEnd"/>
            <w:r w:rsidRPr="00B23D38">
              <w:rPr>
                <w:rFonts w:eastAsia="Arial" w:cstheme="minorHAnsi"/>
                <w:sz w:val="24"/>
                <w:szCs w:val="24"/>
                <w:lang w:eastAsia="pl-PL"/>
              </w:rPr>
              <w:t xml:space="preserve"> w przypadku konkursów  dedykowanych ZIT/; </w:t>
            </w:r>
          </w:p>
          <w:p w14:paraId="04FC92AE" w14:textId="77777777" w:rsidR="004F15D9" w:rsidRPr="00B23D38" w:rsidRDefault="004F15D9" w:rsidP="005849AE">
            <w:pPr>
              <w:spacing w:before="100" w:beforeAutospacing="1" w:after="200" w:line="276" w:lineRule="auto"/>
              <w:ind w:left="-15"/>
              <w:textAlignment w:val="baseline"/>
              <w:rPr>
                <w:rFonts w:eastAsia="Arial" w:cstheme="minorHAnsi"/>
                <w:sz w:val="24"/>
                <w:szCs w:val="24"/>
                <w:lang w:eastAsia="pl-PL"/>
              </w:rPr>
            </w:pPr>
            <w:r w:rsidRPr="00B23D38">
              <w:rPr>
                <w:rFonts w:eastAsia="Arial" w:cstheme="minorHAnsi"/>
                <w:sz w:val="24"/>
                <w:szCs w:val="24"/>
                <w:lang w:eastAsia="pl-PL"/>
              </w:rPr>
              <w:t>4 pkt – zasięg ponadregionalny  (obejmujący całe województwo  i wykraczający poza terytorium  województwa). </w:t>
            </w:r>
          </w:p>
          <w:p w14:paraId="6893D46F"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Maksymalnie do uzyskania 4 pkt. </w:t>
            </w:r>
          </w:p>
        </w:tc>
        <w:tc>
          <w:tcPr>
            <w:tcW w:w="1559" w:type="dxa"/>
            <w:hideMark/>
          </w:tcPr>
          <w:p w14:paraId="0A49922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dotyczy </w:t>
            </w:r>
          </w:p>
        </w:tc>
      </w:tr>
      <w:tr w:rsidR="004F15D9" w:rsidRPr="00B23D38" w14:paraId="05903366" w14:textId="77777777" w:rsidTr="00BB0344">
        <w:trPr>
          <w:trHeight w:val="300"/>
        </w:trPr>
        <w:tc>
          <w:tcPr>
            <w:tcW w:w="866" w:type="dxa"/>
            <w:hideMark/>
          </w:tcPr>
          <w:p w14:paraId="72B8946B" w14:textId="1DD5487C" w:rsidR="004F15D9" w:rsidRPr="00B23D38" w:rsidRDefault="00D12FD6" w:rsidP="00D12FD6">
            <w:pPr>
              <w:rPr>
                <w:lang w:eastAsia="pl-PL"/>
              </w:rPr>
            </w:pPr>
            <w:r>
              <w:rPr>
                <w:lang w:eastAsia="pl-PL"/>
              </w:rPr>
              <w:lastRenderedPageBreak/>
              <w:t>7</w:t>
            </w:r>
            <w:r w:rsidR="004F15D9" w:rsidRPr="00B23D38">
              <w:rPr>
                <w:lang w:eastAsia="pl-PL"/>
              </w:rPr>
              <w:t> </w:t>
            </w:r>
          </w:p>
        </w:tc>
        <w:tc>
          <w:tcPr>
            <w:tcW w:w="2106" w:type="dxa"/>
            <w:hideMark/>
          </w:tcPr>
          <w:p w14:paraId="2E22CB5A"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bookmarkStart w:id="3" w:name="_Hlk129672894"/>
            <w:r w:rsidRPr="00B23D38">
              <w:rPr>
                <w:rFonts w:eastAsia="Arial" w:cstheme="minorHAnsi"/>
                <w:sz w:val="24"/>
                <w:szCs w:val="24"/>
                <w:lang w:eastAsia="pl-PL"/>
              </w:rPr>
              <w:t>Wpływ projektu na realizację celów środowiskowo-klimatycznych UE określonych w dokumencie Europejski Zielony Ład (zasada „Nie czyń poważnych szkód” – DNSH) </w:t>
            </w:r>
            <w:bookmarkEnd w:id="3"/>
          </w:p>
        </w:tc>
        <w:tc>
          <w:tcPr>
            <w:tcW w:w="5954" w:type="dxa"/>
            <w:hideMark/>
          </w:tcPr>
          <w:p w14:paraId="07E0068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3868144F"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łagodzenie zmian klimatu, </w:t>
            </w:r>
          </w:p>
          <w:p w14:paraId="0BDFE05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adaptacja do zmian klimatu, </w:t>
            </w:r>
          </w:p>
          <w:p w14:paraId="26AD06B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zrównoważone wykorzystywanie i ochrona zasobów wodnych i morskich, </w:t>
            </w:r>
          </w:p>
          <w:p w14:paraId="56E7C0BF"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przejście na gospodarkę o obiegu zamkniętym, </w:t>
            </w:r>
          </w:p>
          <w:p w14:paraId="13DA3B8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zapobieganie zanieczyszczeniu i jego kontrola, </w:t>
            </w:r>
          </w:p>
          <w:p w14:paraId="362B53BC"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37382006"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w:t>
            </w:r>
          </w:p>
          <w:p w14:paraId="7F31600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t>
            </w:r>
          </w:p>
          <w:p w14:paraId="243D717E"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obowiązuje w trybie konkurencyjnym </w:t>
            </w:r>
          </w:p>
          <w:p w14:paraId="6437A1F3"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w:t>
            </w:r>
          </w:p>
        </w:tc>
        <w:tc>
          <w:tcPr>
            <w:tcW w:w="2127" w:type="dxa"/>
            <w:hideMark/>
          </w:tcPr>
          <w:p w14:paraId="454CC37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Punktowa: </w:t>
            </w:r>
          </w:p>
          <w:p w14:paraId="2CF2899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4 pkt – w projekcie przewidziano działania proekologiczne wnoszące istotny wkład w realizację 4 i więcej celów środowiskowych</w:t>
            </w:r>
          </w:p>
          <w:p w14:paraId="6F94260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3 pkt – w projekcie przewidziano działania proekologiczne wnoszące istotny wkład w realizację 3 celów środowiskowych</w:t>
            </w:r>
          </w:p>
          <w:p w14:paraId="2184277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2 pkt – w projekcie przewidziano działania proekologiczne wn</w:t>
            </w:r>
            <w:r w:rsidRPr="00B23D38">
              <w:rPr>
                <w:rFonts w:eastAsia="Arial" w:cstheme="minorHAnsi"/>
                <w:sz w:val="24"/>
                <w:szCs w:val="24"/>
                <w:lang w:eastAsia="pl-PL"/>
              </w:rPr>
              <w:lastRenderedPageBreak/>
              <w:t>oszące istotny wkład w realizację 2 celów środowiskowych</w:t>
            </w:r>
          </w:p>
          <w:p w14:paraId="65EB1EB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1 pkt – w projekcie przewidziano działania proekologiczne wnoszące istotny wkład w realizację 1 celu środowiskowego</w:t>
            </w:r>
          </w:p>
          <w:p w14:paraId="0805BFC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 pkt – projekt nie ma istotnego wpływu na cele środowiskowe (nie przewidziano w projekcie przedsięwzięć proekologicznych) </w:t>
            </w:r>
          </w:p>
          <w:p w14:paraId="5F99F2DA"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Maksymalnie do uzyskania 4 pkt. </w:t>
            </w:r>
          </w:p>
        </w:tc>
        <w:tc>
          <w:tcPr>
            <w:tcW w:w="1559" w:type="dxa"/>
            <w:hideMark/>
          </w:tcPr>
          <w:p w14:paraId="300687B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dotyczy </w:t>
            </w:r>
          </w:p>
        </w:tc>
      </w:tr>
      <w:tr w:rsidR="004F15D9" w:rsidRPr="00B23D38" w14:paraId="5F36C725" w14:textId="77777777" w:rsidTr="00BB0344">
        <w:trPr>
          <w:trHeight w:val="300"/>
        </w:trPr>
        <w:tc>
          <w:tcPr>
            <w:tcW w:w="866" w:type="dxa"/>
            <w:hideMark/>
          </w:tcPr>
          <w:p w14:paraId="081075F9" w14:textId="1A4A9132" w:rsidR="004F15D9" w:rsidRPr="00B23D38" w:rsidRDefault="00D12FD6" w:rsidP="00D12FD6">
            <w:pPr>
              <w:rPr>
                <w:lang w:eastAsia="pl-PL"/>
              </w:rPr>
            </w:pPr>
            <w:r>
              <w:rPr>
                <w:lang w:eastAsia="pl-PL"/>
              </w:rPr>
              <w:lastRenderedPageBreak/>
              <w:t>8</w:t>
            </w:r>
            <w:r w:rsidR="004F15D9" w:rsidRPr="00B23D38">
              <w:rPr>
                <w:lang w:eastAsia="pl-PL"/>
              </w:rPr>
              <w:t> </w:t>
            </w:r>
          </w:p>
        </w:tc>
        <w:tc>
          <w:tcPr>
            <w:tcW w:w="2106" w:type="dxa"/>
            <w:hideMark/>
          </w:tcPr>
          <w:p w14:paraId="7A8A817C"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bookmarkStart w:id="4" w:name="_Hlk129672920"/>
            <w:r w:rsidRPr="00B23D38">
              <w:rPr>
                <w:rFonts w:eastAsia="Arial" w:cstheme="minorHAnsi"/>
                <w:sz w:val="24"/>
                <w:szCs w:val="24"/>
                <w:lang w:eastAsia="pl-PL"/>
              </w:rPr>
              <w:t>Zastosowanie standardu ochrony drzew </w:t>
            </w:r>
            <w:bookmarkEnd w:id="4"/>
          </w:p>
        </w:tc>
        <w:tc>
          <w:tcPr>
            <w:tcW w:w="5954" w:type="dxa"/>
            <w:hideMark/>
          </w:tcPr>
          <w:p w14:paraId="2E965C7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kryterium zostanie poddane ocenie zastosowanie w projekcie standardów ochrony drzew wg informacji przedstawionych we wniosku o dofinansowanie: </w:t>
            </w:r>
          </w:p>
          <w:p w14:paraId="5965588E"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B23D38">
              <w:rPr>
                <w:rFonts w:eastAsia="Arial" w:cstheme="minorHAnsi"/>
                <w:color w:val="0078D4"/>
                <w:sz w:val="24"/>
                <w:szCs w:val="24"/>
                <w:lang w:eastAsia="pl-PL"/>
              </w:rPr>
              <w:t> </w:t>
            </w:r>
            <w:r w:rsidRPr="00B23D38">
              <w:rPr>
                <w:rFonts w:eastAsia="Arial" w:cstheme="minorHAnsi"/>
                <w:iCs/>
                <w:sz w:val="24"/>
                <w:szCs w:val="24"/>
                <w:lang w:eastAsia="pl-PL"/>
              </w:rPr>
              <w:t>Standard ochrony drzew i innych form zieleni w procesie inwestycyjnym</w:t>
            </w:r>
            <w:r w:rsidRPr="00B23D38">
              <w:rPr>
                <w:rFonts w:eastAsia="Arial" w:cstheme="minorHAnsi"/>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200322F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w:t>
            </w:r>
          </w:p>
          <w:p w14:paraId="33604BD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t>
            </w:r>
          </w:p>
          <w:p w14:paraId="104A8493"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obowiązuje w trybie konkurencyjnym </w:t>
            </w:r>
          </w:p>
          <w:p w14:paraId="15CCAC7C"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w:t>
            </w:r>
          </w:p>
        </w:tc>
        <w:tc>
          <w:tcPr>
            <w:tcW w:w="2127" w:type="dxa"/>
            <w:hideMark/>
          </w:tcPr>
          <w:p w14:paraId="6801C38C"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Punktowe: </w:t>
            </w:r>
          </w:p>
          <w:p w14:paraId="26B7BC0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0 pkt – brak standardu ochrony drzew </w:t>
            </w:r>
          </w:p>
          <w:p w14:paraId="71B5678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2 pkt - zastosowanie standardu ochrony drzew. </w:t>
            </w:r>
          </w:p>
          <w:p w14:paraId="5750AF95"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Maksymalnie do uzyskania 2 pkt </w:t>
            </w:r>
          </w:p>
        </w:tc>
        <w:tc>
          <w:tcPr>
            <w:tcW w:w="1559" w:type="dxa"/>
            <w:hideMark/>
          </w:tcPr>
          <w:p w14:paraId="4D6CBA6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dotyczy </w:t>
            </w:r>
          </w:p>
        </w:tc>
      </w:tr>
      <w:tr w:rsidR="004F15D9" w:rsidRPr="00B23D38" w14:paraId="21152AF3" w14:textId="77777777" w:rsidTr="00BB0344">
        <w:trPr>
          <w:trHeight w:val="300"/>
        </w:trPr>
        <w:tc>
          <w:tcPr>
            <w:tcW w:w="866" w:type="dxa"/>
            <w:hideMark/>
          </w:tcPr>
          <w:p w14:paraId="5382C137" w14:textId="39B0DDF7" w:rsidR="004F15D9" w:rsidRPr="00B23D38" w:rsidRDefault="00D12FD6" w:rsidP="00D12FD6">
            <w:pPr>
              <w:rPr>
                <w:lang w:eastAsia="pl-PL"/>
              </w:rPr>
            </w:pPr>
            <w:r>
              <w:rPr>
                <w:lang w:eastAsia="pl-PL"/>
              </w:rPr>
              <w:t>9</w:t>
            </w:r>
            <w:r w:rsidR="004F15D9" w:rsidRPr="00B23D38">
              <w:rPr>
                <w:lang w:eastAsia="pl-PL"/>
              </w:rPr>
              <w:t> </w:t>
            </w:r>
          </w:p>
        </w:tc>
        <w:tc>
          <w:tcPr>
            <w:tcW w:w="2106" w:type="dxa"/>
            <w:hideMark/>
          </w:tcPr>
          <w:p w14:paraId="5A3B2E9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bookmarkStart w:id="5" w:name="_Hlk129672943"/>
            <w:r w:rsidRPr="00B23D38">
              <w:rPr>
                <w:rFonts w:eastAsia="Arial" w:cstheme="minorHAnsi"/>
                <w:sz w:val="24"/>
                <w:szCs w:val="24"/>
                <w:lang w:eastAsia="pl-PL"/>
              </w:rPr>
              <w:t xml:space="preserve">Dążenie do realizacji założeń Nowego Europejskiego </w:t>
            </w:r>
            <w:proofErr w:type="spellStart"/>
            <w:r w:rsidRPr="00B23D38">
              <w:rPr>
                <w:rFonts w:eastAsia="Arial" w:cstheme="minorHAnsi"/>
                <w:sz w:val="24"/>
                <w:szCs w:val="24"/>
                <w:lang w:eastAsia="pl-PL"/>
              </w:rPr>
              <w:t>Bauhausu</w:t>
            </w:r>
            <w:proofErr w:type="spellEnd"/>
            <w:r w:rsidRPr="00B23D38">
              <w:rPr>
                <w:rFonts w:eastAsia="Arial" w:cstheme="minorHAnsi"/>
                <w:sz w:val="24"/>
                <w:szCs w:val="24"/>
                <w:lang w:eastAsia="pl-PL"/>
              </w:rPr>
              <w:t> </w:t>
            </w:r>
          </w:p>
          <w:bookmarkEnd w:id="5"/>
          <w:p w14:paraId="2B7798B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 </w:t>
            </w:r>
          </w:p>
        </w:tc>
        <w:tc>
          <w:tcPr>
            <w:tcW w:w="5954" w:type="dxa"/>
            <w:hideMark/>
          </w:tcPr>
          <w:p w14:paraId="2629BAD5"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 xml:space="preserve">Nowy Europejski </w:t>
            </w:r>
            <w:proofErr w:type="spellStart"/>
            <w:r w:rsidRPr="00B23D38">
              <w:rPr>
                <w:rFonts w:eastAsia="Arial" w:cstheme="minorHAnsi"/>
                <w:sz w:val="24"/>
                <w:szCs w:val="24"/>
                <w:lang w:eastAsia="pl-PL"/>
              </w:rPr>
              <w:t>Bauhaus</w:t>
            </w:r>
            <w:proofErr w:type="spellEnd"/>
            <w:r w:rsidRPr="00B23D38">
              <w:rPr>
                <w:rFonts w:eastAsia="Arial" w:cstheme="minorHAnsi"/>
                <w:sz w:val="24"/>
                <w:szCs w:val="24"/>
                <w:lang w:eastAsia="pl-PL"/>
              </w:rPr>
              <w:t xml:space="preserve">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29F152E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Założenia projektowe NEB osadzone są na 3 filarach: </w:t>
            </w:r>
          </w:p>
          <w:p w14:paraId="2A051885"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Piękna: są estetyczne, ale także inspirowane sztuką i kulturą, odpowiadające na potrzeby i poprawiające jakość doświadczenia i wrażeń poza samą funkcjonalnością. </w:t>
            </w:r>
          </w:p>
          <w:p w14:paraId="208A623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Zrównoważonego rozwoju, zgodności z naturą, środowiskiem, </w:t>
            </w:r>
          </w:p>
          <w:p w14:paraId="77E583EE"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Integracji, włączenia, zachęcania do dialogu między przedstawicielami różnych kultur, dyscyplin, płci i wieku. </w:t>
            </w:r>
          </w:p>
          <w:p w14:paraId="3B03400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Założenia te zostały sprecyzowane w poradniku dołączonym do regulaminu naboru. </w:t>
            </w:r>
          </w:p>
          <w:p w14:paraId="06BBAB5B"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Ekspert oceni czy zastosowane w projekcie rozwiązania wpisują się w ww. założenia. </w:t>
            </w:r>
          </w:p>
        </w:tc>
        <w:tc>
          <w:tcPr>
            <w:tcW w:w="1842" w:type="dxa"/>
            <w:hideMark/>
          </w:tcPr>
          <w:p w14:paraId="68A963A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w:t>
            </w:r>
          </w:p>
          <w:p w14:paraId="455FD95A"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t>
            </w:r>
          </w:p>
          <w:p w14:paraId="09221E93"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Kryterium obowiązuje w trybie konkurencyjnym </w:t>
            </w:r>
          </w:p>
          <w:p w14:paraId="7CFBAED0"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w:t>
            </w:r>
          </w:p>
        </w:tc>
        <w:tc>
          <w:tcPr>
            <w:tcW w:w="2127" w:type="dxa"/>
            <w:hideMark/>
          </w:tcPr>
          <w:p w14:paraId="5E6E515B"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Punktowe: </w:t>
            </w:r>
          </w:p>
          <w:p w14:paraId="4933EA3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0 pkt - projekt nie przewiduje rozwiązań NEB </w:t>
            </w:r>
          </w:p>
          <w:p w14:paraId="67AC6DB5"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1 pkt - projekt przewiduje rozwiązania NEB </w:t>
            </w:r>
          </w:p>
          <w:p w14:paraId="5CF9A805"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Maksymalnie do uzyskania 1 pkt </w:t>
            </w:r>
          </w:p>
        </w:tc>
        <w:tc>
          <w:tcPr>
            <w:tcW w:w="1559" w:type="dxa"/>
            <w:hideMark/>
          </w:tcPr>
          <w:p w14:paraId="70AFBDE7"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dotyczy </w:t>
            </w:r>
          </w:p>
        </w:tc>
      </w:tr>
      <w:tr w:rsidR="004F15D9" w:rsidRPr="00B23D38" w14:paraId="1425F933" w14:textId="77777777" w:rsidTr="00BB0344">
        <w:trPr>
          <w:trHeight w:val="300"/>
        </w:trPr>
        <w:tc>
          <w:tcPr>
            <w:tcW w:w="866" w:type="dxa"/>
            <w:hideMark/>
          </w:tcPr>
          <w:p w14:paraId="441D72A3" w14:textId="25F4B6A0" w:rsidR="004F15D9" w:rsidRPr="00B23D38" w:rsidRDefault="00D12FD6" w:rsidP="00D12FD6">
            <w:pPr>
              <w:rPr>
                <w:lang w:eastAsia="pl-PL"/>
              </w:rPr>
            </w:pPr>
            <w:r>
              <w:rPr>
                <w:lang w:eastAsia="pl-PL"/>
              </w:rPr>
              <w:t>10</w:t>
            </w:r>
          </w:p>
        </w:tc>
        <w:tc>
          <w:tcPr>
            <w:tcW w:w="2106" w:type="dxa"/>
            <w:hideMark/>
          </w:tcPr>
          <w:p w14:paraId="38C3A03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bookmarkStart w:id="6" w:name="_Hlk129672961"/>
            <w:r w:rsidRPr="00B23D38">
              <w:rPr>
                <w:rFonts w:eastAsia="Arial" w:cstheme="minorHAnsi"/>
                <w:sz w:val="24"/>
                <w:szCs w:val="24"/>
                <w:lang w:eastAsia="pl-PL"/>
              </w:rPr>
              <w:t>Partnerstwo w projekcie- jeśli dotyczy </w:t>
            </w:r>
            <w:bookmarkEnd w:id="6"/>
          </w:p>
        </w:tc>
        <w:tc>
          <w:tcPr>
            <w:tcW w:w="5954" w:type="dxa"/>
            <w:hideMark/>
          </w:tcPr>
          <w:p w14:paraId="43E574DB"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54C0D577"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NIE </w:t>
            </w:r>
          </w:p>
          <w:p w14:paraId="04CA2341"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t>
            </w:r>
          </w:p>
          <w:p w14:paraId="59B7331A"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Kryterium obowiązuje w trybie konkurencyjnym </w:t>
            </w:r>
          </w:p>
        </w:tc>
        <w:tc>
          <w:tcPr>
            <w:tcW w:w="2127" w:type="dxa"/>
            <w:hideMark/>
          </w:tcPr>
          <w:p w14:paraId="6430590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Punktowa:  </w:t>
            </w:r>
          </w:p>
          <w:p w14:paraId="2DD3CFD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Projekt realizowany w partnerstwie – 1 pkt.</w:t>
            </w:r>
          </w:p>
          <w:p w14:paraId="31DA09DB"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Projekt realizowany poza partnerstwem – 0 pkt.</w:t>
            </w:r>
          </w:p>
          <w:p w14:paraId="14B8F5B8"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Maksymalnie do uzyskania 1 pkt</w:t>
            </w:r>
          </w:p>
        </w:tc>
        <w:tc>
          <w:tcPr>
            <w:tcW w:w="1559" w:type="dxa"/>
            <w:hideMark/>
          </w:tcPr>
          <w:p w14:paraId="16B7618C"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Nie dotyczy </w:t>
            </w:r>
          </w:p>
        </w:tc>
      </w:tr>
      <w:tr w:rsidR="004F15D9" w:rsidRPr="00B23D38" w14:paraId="37CBE93A" w14:textId="77777777" w:rsidTr="00BB0344">
        <w:trPr>
          <w:trHeight w:val="300"/>
        </w:trPr>
        <w:tc>
          <w:tcPr>
            <w:tcW w:w="866" w:type="dxa"/>
            <w:hideMark/>
          </w:tcPr>
          <w:p w14:paraId="0FD5DBFE" w14:textId="0A7744E0" w:rsidR="004F15D9" w:rsidRPr="00B23D38" w:rsidRDefault="00D12FD6" w:rsidP="00D12FD6">
            <w:pPr>
              <w:rPr>
                <w:lang w:eastAsia="pl-PL"/>
              </w:rPr>
            </w:pPr>
            <w:r>
              <w:rPr>
                <w:lang w:eastAsia="pl-PL"/>
              </w:rPr>
              <w:t>11</w:t>
            </w:r>
          </w:p>
        </w:tc>
        <w:tc>
          <w:tcPr>
            <w:tcW w:w="2106" w:type="dxa"/>
            <w:hideMark/>
          </w:tcPr>
          <w:p w14:paraId="1A65572C"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bookmarkStart w:id="7" w:name="_Hlk129672980"/>
            <w:r w:rsidRPr="00B23D38">
              <w:rPr>
                <w:rFonts w:eastAsia="Arial" w:cstheme="minorHAnsi"/>
                <w:sz w:val="24"/>
                <w:szCs w:val="24"/>
                <w:lang w:eastAsia="pl-PL"/>
              </w:rPr>
              <w:t>Realizacja projektu w formule partnerstwa publiczno-prywatnego (projekt hybrydowy) lub w formule ESCO – jeśli dotyczy. </w:t>
            </w:r>
            <w:bookmarkEnd w:id="7"/>
          </w:p>
        </w:tc>
        <w:tc>
          <w:tcPr>
            <w:tcW w:w="5954" w:type="dxa"/>
            <w:hideMark/>
          </w:tcPr>
          <w:p w14:paraId="3CCDF9CB" w14:textId="77777777" w:rsidR="004F15D9" w:rsidRPr="00B23D38" w:rsidRDefault="004F15D9" w:rsidP="005849AE">
            <w:pPr>
              <w:spacing w:before="100" w:beforeAutospacing="1" w:after="200" w:line="276" w:lineRule="auto"/>
              <w:ind w:right="210"/>
              <w:textAlignment w:val="baseline"/>
              <w:rPr>
                <w:rFonts w:eastAsia="Arial" w:cstheme="minorHAnsi"/>
                <w:sz w:val="24"/>
                <w:szCs w:val="24"/>
                <w:lang w:eastAsia="pl-PL"/>
              </w:rPr>
            </w:pPr>
            <w:r w:rsidRPr="00B23D38">
              <w:rPr>
                <w:rFonts w:eastAsia="Arial" w:cstheme="minorHAnsi"/>
                <w:sz w:val="24"/>
                <w:szCs w:val="24"/>
                <w:lang w:eastAsia="pl-PL"/>
              </w:rPr>
              <w:t xml:space="preserve">Premiowana będzie realizacja inwestycji jako projektu hybrydowego (PPP) lub w formule ESCO w oparciu o umowę EPC. </w:t>
            </w:r>
          </w:p>
          <w:p w14:paraId="44F4AD2C" w14:textId="77777777" w:rsidR="004F15D9" w:rsidRPr="00B23D38" w:rsidRDefault="004F15D9" w:rsidP="005849AE">
            <w:pPr>
              <w:spacing w:before="100" w:beforeAutospacing="1" w:after="200" w:line="276" w:lineRule="auto"/>
              <w:ind w:right="210"/>
              <w:textAlignment w:val="baseline"/>
              <w:rPr>
                <w:rFonts w:eastAsia="Arial" w:cstheme="minorHAnsi"/>
                <w:sz w:val="24"/>
                <w:szCs w:val="24"/>
                <w:lang w:eastAsia="pl-PL"/>
              </w:rPr>
            </w:pPr>
            <w:r w:rsidRPr="00B23D38">
              <w:rPr>
                <w:rFonts w:eastAsia="Arial"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9A4554F" w14:textId="77777777" w:rsidR="004F15D9" w:rsidRPr="00B23D38" w:rsidRDefault="004F15D9" w:rsidP="005849AE">
            <w:pPr>
              <w:spacing w:before="100" w:beforeAutospacing="1" w:after="200" w:line="276" w:lineRule="auto"/>
              <w:ind w:right="210"/>
              <w:textAlignment w:val="baseline"/>
              <w:rPr>
                <w:rFonts w:eastAsia="Arial" w:cstheme="minorHAnsi"/>
                <w:sz w:val="24"/>
                <w:szCs w:val="24"/>
                <w:lang w:eastAsia="pl-PL"/>
              </w:rPr>
            </w:pPr>
            <w:r w:rsidRPr="00B23D38">
              <w:rPr>
                <w:rFonts w:eastAsia="Arial"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w:t>
            </w:r>
            <w:r w:rsidRPr="00B23D38">
              <w:rPr>
                <w:rFonts w:eastAsia="Arial" w:cstheme="minorHAnsi"/>
                <w:sz w:val="24"/>
                <w:szCs w:val="24"/>
                <w:lang w:eastAsia="pl-PL"/>
              </w:rPr>
              <w:lastRenderedPageBreak/>
              <w:t xml:space="preserve">ze zmniejszenia kosztów zużywanej energii wynikających z wdrożonych rozwiązań. </w:t>
            </w:r>
          </w:p>
          <w:p w14:paraId="3069C038"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Umowa EPC (ang. – skrót od </w:t>
            </w:r>
            <w:proofErr w:type="spellStart"/>
            <w:r w:rsidRPr="00B23D38">
              <w:rPr>
                <w:rFonts w:eastAsia="Arial" w:cstheme="minorHAnsi"/>
                <w:sz w:val="24"/>
                <w:szCs w:val="24"/>
                <w:lang w:eastAsia="pl-PL"/>
              </w:rPr>
              <w:t>energy</w:t>
            </w:r>
            <w:proofErr w:type="spellEnd"/>
            <w:r w:rsidRPr="00B23D38">
              <w:rPr>
                <w:rFonts w:eastAsia="Arial" w:cstheme="minorHAnsi"/>
                <w:sz w:val="24"/>
                <w:szCs w:val="24"/>
                <w:lang w:eastAsia="pl-PL"/>
              </w:rPr>
              <w:t xml:space="preserve"> performance </w:t>
            </w:r>
            <w:proofErr w:type="spellStart"/>
            <w:r w:rsidRPr="00B23D38">
              <w:rPr>
                <w:rFonts w:eastAsia="Arial" w:cstheme="minorHAnsi"/>
                <w:sz w:val="24"/>
                <w:szCs w:val="24"/>
                <w:lang w:eastAsia="pl-PL"/>
              </w:rPr>
              <w:t>contract</w:t>
            </w:r>
            <w:proofErr w:type="spellEnd"/>
            <w:r w:rsidRPr="00B23D38">
              <w:rPr>
                <w:rFonts w:eastAsia="Arial" w:cstheme="minorHAnsi"/>
                <w:sz w:val="24"/>
                <w:szCs w:val="24"/>
                <w:lang w:eastAsia="pl-PL"/>
              </w:rPr>
              <w:t xml:space="preserve">). 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63FFFC62"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 xml:space="preserve">NIE. </w:t>
            </w:r>
          </w:p>
          <w:p w14:paraId="6E8225D9"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Brak możliwości uzupełnienia kryterium. </w:t>
            </w:r>
          </w:p>
          <w:p w14:paraId="11F2E567"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Kryterium obowiązuje w trybie konkurencyjnym. </w:t>
            </w:r>
          </w:p>
          <w:p w14:paraId="2E5765BA"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w:t>
            </w:r>
          </w:p>
        </w:tc>
        <w:tc>
          <w:tcPr>
            <w:tcW w:w="2127" w:type="dxa"/>
            <w:hideMark/>
          </w:tcPr>
          <w:p w14:paraId="69E66B15" w14:textId="77777777" w:rsidR="004F15D9" w:rsidRPr="00B23D38" w:rsidRDefault="004F15D9" w:rsidP="005849AE">
            <w:pPr>
              <w:spacing w:before="100" w:beforeAutospacing="1" w:after="200" w:line="276" w:lineRule="auto"/>
              <w:ind w:right="390"/>
              <w:textAlignment w:val="baseline"/>
              <w:rPr>
                <w:rFonts w:eastAsia="Arial" w:cstheme="minorHAnsi"/>
                <w:sz w:val="24"/>
                <w:szCs w:val="24"/>
                <w:lang w:eastAsia="pl-PL"/>
              </w:rPr>
            </w:pPr>
            <w:r w:rsidRPr="00B23D38">
              <w:rPr>
                <w:rFonts w:eastAsia="Arial" w:cstheme="minorHAnsi"/>
                <w:sz w:val="24"/>
                <w:szCs w:val="24"/>
                <w:lang w:eastAsia="pl-PL"/>
              </w:rPr>
              <w:t xml:space="preserve">Punktowa: </w:t>
            </w:r>
          </w:p>
          <w:p w14:paraId="47A6EEA7" w14:textId="77777777" w:rsidR="004F15D9" w:rsidRPr="00B23D38" w:rsidRDefault="004F15D9" w:rsidP="005849AE">
            <w:pPr>
              <w:spacing w:before="100" w:beforeAutospacing="1" w:after="200" w:line="276" w:lineRule="auto"/>
              <w:ind w:right="390"/>
              <w:textAlignment w:val="baseline"/>
              <w:rPr>
                <w:rFonts w:eastAsia="Arial" w:cstheme="minorHAnsi"/>
                <w:sz w:val="24"/>
                <w:szCs w:val="24"/>
                <w:lang w:eastAsia="pl-PL"/>
              </w:rPr>
            </w:pPr>
            <w:r w:rsidRPr="00B23D38">
              <w:rPr>
                <w:rFonts w:eastAsia="Arial" w:cstheme="minorHAnsi"/>
                <w:sz w:val="24"/>
                <w:szCs w:val="24"/>
                <w:lang w:eastAsia="pl-PL"/>
              </w:rPr>
              <w:t xml:space="preserve">Sposób przyznawania punktacji: </w:t>
            </w:r>
          </w:p>
          <w:p w14:paraId="6A1E575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1)  Projekt realizowany w formule ESCO - dokonano wyboru partnera prywatnego przed złożeniem wniosku o dofinansowanie oraz podpisano umowę o EPC (umowa dołączona </w:t>
            </w:r>
            <w:r w:rsidRPr="00B23D38">
              <w:rPr>
                <w:rFonts w:eastAsia="Arial" w:cstheme="minorHAnsi"/>
                <w:sz w:val="24"/>
                <w:szCs w:val="24"/>
                <w:lang w:eastAsia="pl-PL"/>
              </w:rPr>
              <w:lastRenderedPageBreak/>
              <w:t>do wniosku o dofinansowanie) - 6 pkt. </w:t>
            </w:r>
          </w:p>
          <w:p w14:paraId="2909297A"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2)  Projekt realizowany jest w formule PPP - dokonano wyboru partnera prywatnego przed złożeniem wniosku o dofinansowanie oraz podpisano umowę o PPP (umowa dołączona do wniosku o dofinansowanie) - 5 pkt. </w:t>
            </w:r>
          </w:p>
          <w:p w14:paraId="5F88FFBD"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 xml:space="preserve">3) Projekt realizowany w formule ESCO - dokonano wyboru partnera </w:t>
            </w:r>
            <w:r w:rsidRPr="00B23D38">
              <w:rPr>
                <w:rFonts w:eastAsia="Arial" w:cstheme="minorHAnsi"/>
                <w:sz w:val="24"/>
                <w:szCs w:val="24"/>
                <w:lang w:eastAsia="pl-PL"/>
              </w:rPr>
              <w:lastRenderedPageBreak/>
              <w:t>prywatnego przed złożeniem wniosku o dofinansowanie, na podstawie oświadczenia we wniosku – 4 pkt </w:t>
            </w:r>
          </w:p>
          <w:p w14:paraId="25C7EE5F"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4) Projekt realizowany jest w formule PPP - dokonano wyboru partnera prywatnego przed złożeniem wniosku o dofinansowanie, na podstawie oświadczenia we wniosku –3 pkt </w:t>
            </w:r>
          </w:p>
          <w:p w14:paraId="02107DE5" w14:textId="77777777" w:rsidR="004F15D9" w:rsidRPr="00B23D38" w:rsidRDefault="004F15D9" w:rsidP="005849AE">
            <w:pPr>
              <w:spacing w:before="100" w:beforeAutospacing="1" w:after="200" w:line="276" w:lineRule="auto"/>
              <w:rPr>
                <w:rFonts w:eastAsia="Arial" w:cstheme="minorHAnsi"/>
                <w:sz w:val="24"/>
                <w:szCs w:val="24"/>
                <w:lang w:eastAsia="pl-PL"/>
              </w:rPr>
            </w:pPr>
            <w:r w:rsidRPr="00B23D38">
              <w:rPr>
                <w:rFonts w:eastAsia="Arial" w:cstheme="minorHAnsi"/>
                <w:sz w:val="24"/>
                <w:szCs w:val="24"/>
                <w:lang w:eastAsia="pl-PL"/>
              </w:rPr>
              <w:t xml:space="preserve">5) Projekt planowany do realizacji w formule ESCO lub w formule PPP - </w:t>
            </w:r>
            <w:r w:rsidRPr="00B23D38">
              <w:rPr>
                <w:rFonts w:eastAsia="Arial" w:cstheme="minorHAnsi"/>
                <w:sz w:val="24"/>
                <w:szCs w:val="24"/>
                <w:lang w:eastAsia="pl-PL"/>
              </w:rPr>
              <w:lastRenderedPageBreak/>
              <w:t>weryfikowane na podstawie dołączonego do wniosku dokumentu: ocena efektywności realizacji przedsięwzięcia lub analiza potrzeb i wymagań – 2 pkt</w:t>
            </w:r>
          </w:p>
          <w:p w14:paraId="4DBA6354"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t>Maksymalnie do uzyskania 6 pkt. </w:t>
            </w:r>
          </w:p>
        </w:tc>
        <w:tc>
          <w:tcPr>
            <w:tcW w:w="1559" w:type="dxa"/>
            <w:hideMark/>
          </w:tcPr>
          <w:p w14:paraId="02815CA5" w14:textId="77777777" w:rsidR="004F15D9" w:rsidRPr="00B23D38" w:rsidRDefault="004F15D9" w:rsidP="005849AE">
            <w:pPr>
              <w:spacing w:before="100" w:beforeAutospacing="1" w:after="200" w:line="276" w:lineRule="auto"/>
              <w:textAlignment w:val="baseline"/>
              <w:rPr>
                <w:rFonts w:eastAsia="Arial" w:cstheme="minorHAnsi"/>
                <w:sz w:val="24"/>
                <w:szCs w:val="24"/>
                <w:lang w:eastAsia="pl-PL"/>
              </w:rPr>
            </w:pPr>
            <w:r w:rsidRPr="00B23D38">
              <w:rPr>
                <w:rFonts w:eastAsia="Arial" w:cstheme="minorHAnsi"/>
                <w:sz w:val="24"/>
                <w:szCs w:val="24"/>
                <w:lang w:eastAsia="pl-PL"/>
              </w:rPr>
              <w:lastRenderedPageBreak/>
              <w:t xml:space="preserve">Nie dotyczy </w:t>
            </w:r>
          </w:p>
        </w:tc>
      </w:tr>
    </w:tbl>
    <w:tbl>
      <w:tblPr>
        <w:tblStyle w:val="Tabela-Siatka2"/>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4F15D9" w:rsidRPr="00B23D38" w14:paraId="4D187CB6" w14:textId="77777777" w:rsidTr="5E7E445D">
        <w:trPr>
          <w:trHeight w:val="300"/>
        </w:trPr>
        <w:tc>
          <w:tcPr>
            <w:tcW w:w="866" w:type="dxa"/>
            <w:hideMark/>
          </w:tcPr>
          <w:p w14:paraId="24BF3442" w14:textId="59E11562" w:rsidR="004F15D9" w:rsidRPr="00B23D38" w:rsidRDefault="00D12FD6" w:rsidP="00D12FD6">
            <w:pPr>
              <w:rPr>
                <w:lang w:eastAsia="pl-PL"/>
              </w:rPr>
            </w:pPr>
            <w:r>
              <w:rPr>
                <w:lang w:eastAsia="pl-PL"/>
              </w:rPr>
              <w:lastRenderedPageBreak/>
              <w:t>12</w:t>
            </w:r>
          </w:p>
        </w:tc>
        <w:tc>
          <w:tcPr>
            <w:tcW w:w="2106" w:type="dxa"/>
            <w:hideMark/>
          </w:tcPr>
          <w:p w14:paraId="56449ED1" w14:textId="43721A7F" w:rsidR="004F15D9" w:rsidRPr="00B23D38" w:rsidRDefault="004F15D9" w:rsidP="673F733C">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 xml:space="preserve">Wynikanie projektu z aktualnego i pozytywnie zaopiniowanego programu rewitalizacji </w:t>
            </w:r>
            <w:r w:rsidR="07B5FEFF" w:rsidRPr="00B23D38">
              <w:rPr>
                <w:rFonts w:eastAsia="Arial" w:cstheme="minorHAnsi"/>
                <w:sz w:val="24"/>
                <w:szCs w:val="24"/>
              </w:rPr>
              <w:t xml:space="preserve">zamieszczonego w Wykazie Gminnych Programów </w:t>
            </w:r>
            <w:r w:rsidR="07B5FEFF" w:rsidRPr="00B23D38">
              <w:rPr>
                <w:rFonts w:eastAsia="Arial" w:cstheme="minorHAnsi"/>
                <w:sz w:val="24"/>
                <w:szCs w:val="24"/>
              </w:rPr>
              <w:lastRenderedPageBreak/>
              <w:t xml:space="preserve">Rewitalizacji Województwa Śląskiego w ramach FE SL 2021-2027 </w:t>
            </w:r>
            <w:r w:rsidRPr="00B23D38">
              <w:rPr>
                <w:rFonts w:eastAsia="Arial" w:cstheme="minorHAnsi"/>
                <w:sz w:val="24"/>
                <w:szCs w:val="24"/>
                <w:lang w:eastAsia="pl-PL"/>
              </w:rPr>
              <w:t>(jeśli dotyczy) </w:t>
            </w:r>
          </w:p>
        </w:tc>
        <w:tc>
          <w:tcPr>
            <w:tcW w:w="5954" w:type="dxa"/>
            <w:hideMark/>
          </w:tcPr>
          <w:p w14:paraId="218DA5C6"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hideMark/>
          </w:tcPr>
          <w:p w14:paraId="521D5B58"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NIE </w:t>
            </w:r>
          </w:p>
          <w:p w14:paraId="4B462492"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Brak możliwości uzupełnienia kryterium </w:t>
            </w:r>
          </w:p>
          <w:p w14:paraId="5CF5DA91"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Kryterium obowiązuje w trybie konkurencyjnym </w:t>
            </w:r>
          </w:p>
        </w:tc>
        <w:tc>
          <w:tcPr>
            <w:tcW w:w="2127" w:type="dxa"/>
            <w:hideMark/>
          </w:tcPr>
          <w:p w14:paraId="5ECECB3C"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Punktowe </w:t>
            </w:r>
          </w:p>
          <w:p w14:paraId="3E579F7A"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0 pkt – projekt nie jest projektem rewitalizacyjnym </w:t>
            </w:r>
          </w:p>
          <w:p w14:paraId="428DEDA0"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2 pkt – projekt jest projektem rewitalizacyjnym  </w:t>
            </w:r>
          </w:p>
        </w:tc>
        <w:tc>
          <w:tcPr>
            <w:tcW w:w="1559" w:type="dxa"/>
            <w:hideMark/>
          </w:tcPr>
          <w:p w14:paraId="59E1F8F4" w14:textId="77777777" w:rsidR="004F15D9" w:rsidRPr="00B23D38" w:rsidRDefault="004F15D9" w:rsidP="005849AE">
            <w:pPr>
              <w:spacing w:before="100" w:beforeAutospacing="1" w:after="200" w:line="276" w:lineRule="auto"/>
              <w:contextualSpacing/>
              <w:textAlignment w:val="baseline"/>
              <w:rPr>
                <w:rFonts w:eastAsia="Arial" w:cstheme="minorHAnsi"/>
                <w:sz w:val="24"/>
                <w:szCs w:val="24"/>
                <w:lang w:eastAsia="pl-PL"/>
              </w:rPr>
            </w:pPr>
            <w:r w:rsidRPr="00B23D38">
              <w:rPr>
                <w:rFonts w:eastAsia="Arial" w:cstheme="minorHAnsi"/>
                <w:sz w:val="24"/>
                <w:szCs w:val="24"/>
                <w:lang w:eastAsia="pl-PL"/>
              </w:rPr>
              <w:t>Nie dotyczy </w:t>
            </w:r>
          </w:p>
        </w:tc>
      </w:tr>
    </w:tbl>
    <w:tbl>
      <w:tblPr>
        <w:tblStyle w:val="Tabela-Siatka3"/>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4F15D9" w:rsidRPr="00B23D38" w14:paraId="2C162F06" w14:textId="77777777" w:rsidTr="005849AE">
        <w:trPr>
          <w:trHeight w:val="300"/>
        </w:trPr>
        <w:tc>
          <w:tcPr>
            <w:tcW w:w="866" w:type="dxa"/>
            <w:hideMark/>
          </w:tcPr>
          <w:p w14:paraId="3F752450" w14:textId="25FF54CA" w:rsidR="004F15D9" w:rsidRPr="00B23D38" w:rsidRDefault="00D12FD6" w:rsidP="00D12FD6">
            <w:pPr>
              <w:rPr>
                <w:lang w:eastAsia="pl-PL"/>
              </w:rPr>
            </w:pPr>
            <w:r>
              <w:rPr>
                <w:lang w:eastAsia="pl-PL"/>
              </w:rPr>
              <w:t>13</w:t>
            </w:r>
          </w:p>
        </w:tc>
        <w:tc>
          <w:tcPr>
            <w:tcW w:w="2106" w:type="dxa"/>
            <w:hideMark/>
          </w:tcPr>
          <w:p w14:paraId="0BFEF4DF" w14:textId="77777777" w:rsidR="004F15D9" w:rsidRPr="00B23D38" w:rsidRDefault="004F15D9" w:rsidP="005849AE">
            <w:pPr>
              <w:spacing w:before="100" w:beforeAutospacing="1" w:after="200" w:line="276" w:lineRule="auto"/>
              <w:rPr>
                <w:rFonts w:eastAsia="Arial" w:cstheme="minorHAnsi"/>
                <w:color w:val="000000" w:themeColor="text1"/>
                <w:sz w:val="24"/>
                <w:szCs w:val="24"/>
              </w:rPr>
            </w:pPr>
            <w:r w:rsidRPr="00B23D38">
              <w:rPr>
                <w:rFonts w:eastAsia="Arial" w:cstheme="minorHAnsi"/>
                <w:color w:val="000000" w:themeColor="text1"/>
                <w:sz w:val="24"/>
                <w:szCs w:val="24"/>
              </w:rPr>
              <w:t>Zastosowanie w projekcie zielonych zamówień publicznych</w:t>
            </w:r>
          </w:p>
        </w:tc>
        <w:tc>
          <w:tcPr>
            <w:tcW w:w="5954" w:type="dxa"/>
            <w:hideMark/>
          </w:tcPr>
          <w:p w14:paraId="4F04C064" w14:textId="77777777" w:rsidR="004F15D9" w:rsidRPr="00B23D38" w:rsidRDefault="004F15D9" w:rsidP="005849AE">
            <w:pPr>
              <w:spacing w:before="100" w:beforeAutospacing="1" w:after="200" w:line="276" w:lineRule="auto"/>
              <w:rPr>
                <w:rFonts w:eastAsia="Arial" w:cstheme="minorHAnsi"/>
                <w:sz w:val="24"/>
                <w:szCs w:val="24"/>
              </w:rPr>
            </w:pPr>
            <w:r w:rsidRPr="00B23D38">
              <w:rPr>
                <w:rFonts w:eastAsia="Arial"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04558AB5" w14:textId="77777777" w:rsidR="004F15D9" w:rsidRPr="00B23D38" w:rsidRDefault="004F15D9" w:rsidP="005849AE">
            <w:pPr>
              <w:spacing w:before="100" w:beforeAutospacing="1" w:after="200" w:line="276" w:lineRule="auto"/>
              <w:rPr>
                <w:rFonts w:eastAsia="Arial" w:cstheme="minorHAnsi"/>
                <w:sz w:val="24"/>
                <w:szCs w:val="24"/>
              </w:rPr>
            </w:pPr>
            <w:r w:rsidRPr="00B23D38">
              <w:rPr>
                <w:rFonts w:eastAsia="Arial"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60B6F514" w14:textId="77777777" w:rsidR="004F15D9" w:rsidRPr="00B23D38" w:rsidRDefault="004F15D9" w:rsidP="005849AE">
            <w:pPr>
              <w:spacing w:before="100" w:beforeAutospacing="1" w:after="200" w:line="276" w:lineRule="auto"/>
              <w:rPr>
                <w:rFonts w:eastAsia="Arial" w:cstheme="minorHAnsi"/>
                <w:sz w:val="24"/>
                <w:szCs w:val="24"/>
              </w:rPr>
            </w:pPr>
            <w:r w:rsidRPr="00B23D38">
              <w:rPr>
                <w:rFonts w:eastAsia="Arial" w:cstheme="minorHAnsi"/>
                <w:sz w:val="24"/>
                <w:szCs w:val="24"/>
              </w:rPr>
              <w:lastRenderedPageBreak/>
              <w:t>Przykłady działań dla poszczególnych obszarów tematycznych, których stosowanie zaleca się przy udzielaniu zamówień publicznych (</w:t>
            </w:r>
            <w:r w:rsidRPr="00B23D38">
              <w:rPr>
                <w:rFonts w:eastAsia="Arial" w:cstheme="minorHAnsi"/>
                <w:b/>
                <w:bCs/>
                <w:sz w:val="24"/>
                <w:szCs w:val="24"/>
              </w:rPr>
              <w:t>Kryteria KE):</w:t>
            </w:r>
            <w:r w:rsidRPr="00B23D38">
              <w:rPr>
                <w:rFonts w:eastAsia="Arial" w:cstheme="minorHAnsi"/>
                <w:sz w:val="24"/>
                <w:szCs w:val="24"/>
              </w:rPr>
              <w:t> </w:t>
            </w:r>
          </w:p>
          <w:p w14:paraId="65E4EA5D" w14:textId="77777777" w:rsidR="004F15D9" w:rsidRPr="00B23D38" w:rsidRDefault="00D655D8" w:rsidP="005849AE">
            <w:pPr>
              <w:spacing w:before="100" w:beforeAutospacing="1" w:after="200" w:line="276" w:lineRule="auto"/>
              <w:rPr>
                <w:rFonts w:eastAsia="Arial" w:cstheme="minorHAnsi"/>
                <w:sz w:val="24"/>
                <w:szCs w:val="24"/>
              </w:rPr>
            </w:pPr>
            <w:hyperlink r:id="rId12">
              <w:r w:rsidR="004F15D9" w:rsidRPr="00B23D38">
                <w:rPr>
                  <w:rStyle w:val="Hipercze"/>
                  <w:rFonts w:eastAsia="Arial" w:cstheme="minorHAnsi"/>
                  <w:sz w:val="24"/>
                  <w:szCs w:val="24"/>
                </w:rPr>
                <w:t>https://www.uzp.gov.pl/baza-wiedzy/zrownowazone-zamowienia-publiczne/zielone-zamowienia/kryteria-srodowiskowe-gpp</w:t>
              </w:r>
            </w:hyperlink>
            <w:r w:rsidR="004F15D9" w:rsidRPr="00B23D38">
              <w:rPr>
                <w:rFonts w:eastAsia="Arial" w:cstheme="minorHAnsi"/>
                <w:sz w:val="24"/>
                <w:szCs w:val="24"/>
              </w:rPr>
              <w:t xml:space="preserve">  </w:t>
            </w:r>
          </w:p>
          <w:p w14:paraId="19FFD36B" w14:textId="77777777" w:rsidR="004F15D9" w:rsidRPr="00B23D38" w:rsidRDefault="00D655D8" w:rsidP="005849AE">
            <w:pPr>
              <w:spacing w:before="100" w:beforeAutospacing="1" w:after="200" w:line="276" w:lineRule="auto"/>
              <w:rPr>
                <w:rFonts w:eastAsia="Arial" w:cstheme="minorHAnsi"/>
                <w:sz w:val="24"/>
                <w:szCs w:val="24"/>
              </w:rPr>
            </w:pPr>
            <w:hyperlink r:id="rId13">
              <w:r w:rsidR="004F15D9" w:rsidRPr="00B23D38">
                <w:rPr>
                  <w:rStyle w:val="Hipercze"/>
                  <w:rFonts w:eastAsia="Arial" w:cstheme="minorHAnsi"/>
                  <w:sz w:val="24"/>
                  <w:szCs w:val="24"/>
                </w:rPr>
                <w:t>https://www.gov.pl/web/uzp/kryteria-srodowiskowe-gpp</w:t>
              </w:r>
            </w:hyperlink>
            <w:r w:rsidR="004F15D9" w:rsidRPr="00B23D38">
              <w:rPr>
                <w:rFonts w:eastAsia="Arial" w:cstheme="minorHAnsi"/>
                <w:sz w:val="24"/>
                <w:szCs w:val="24"/>
              </w:rPr>
              <w:t> </w:t>
            </w:r>
          </w:p>
        </w:tc>
        <w:tc>
          <w:tcPr>
            <w:tcW w:w="1842" w:type="dxa"/>
            <w:hideMark/>
          </w:tcPr>
          <w:p w14:paraId="065E7D5A" w14:textId="77777777" w:rsidR="004F15D9" w:rsidRPr="00B23D38" w:rsidRDefault="004F15D9" w:rsidP="005849AE">
            <w:pPr>
              <w:spacing w:before="100" w:beforeAutospacing="1" w:after="200" w:line="276" w:lineRule="auto"/>
              <w:rPr>
                <w:rFonts w:eastAsia="Arial" w:cstheme="minorHAnsi"/>
                <w:sz w:val="24"/>
                <w:szCs w:val="24"/>
                <w:lang w:eastAsia="pl-PL"/>
              </w:rPr>
            </w:pPr>
            <w:r w:rsidRPr="00B23D38">
              <w:rPr>
                <w:rFonts w:eastAsia="Arial" w:cstheme="minorHAnsi"/>
                <w:sz w:val="24"/>
                <w:szCs w:val="24"/>
                <w:lang w:eastAsia="pl-PL"/>
              </w:rPr>
              <w:lastRenderedPageBreak/>
              <w:t>NIE</w:t>
            </w:r>
          </w:p>
          <w:p w14:paraId="71FB9220" w14:textId="77777777" w:rsidR="004F15D9" w:rsidRPr="00B23D38" w:rsidRDefault="004F15D9" w:rsidP="005849AE">
            <w:pPr>
              <w:spacing w:before="100" w:beforeAutospacing="1" w:after="200" w:line="276" w:lineRule="auto"/>
              <w:rPr>
                <w:rFonts w:eastAsia="Arial" w:cstheme="minorHAnsi"/>
                <w:sz w:val="24"/>
                <w:szCs w:val="24"/>
                <w:lang w:eastAsia="pl-PL"/>
              </w:rPr>
            </w:pPr>
            <w:r w:rsidRPr="00B23D38">
              <w:rPr>
                <w:rFonts w:eastAsia="Arial" w:cstheme="minorHAnsi"/>
                <w:sz w:val="24"/>
                <w:szCs w:val="24"/>
                <w:lang w:eastAsia="pl-PL"/>
              </w:rPr>
              <w:t>Brak możliwości uzupełnienia kryterium </w:t>
            </w:r>
          </w:p>
          <w:p w14:paraId="5B21CAD0" w14:textId="77777777" w:rsidR="004F15D9" w:rsidRPr="00B23D38" w:rsidRDefault="004F15D9" w:rsidP="005849AE">
            <w:pPr>
              <w:spacing w:before="100" w:beforeAutospacing="1" w:after="200" w:line="276" w:lineRule="auto"/>
              <w:rPr>
                <w:rFonts w:eastAsia="Arial" w:cstheme="minorHAnsi"/>
                <w:sz w:val="24"/>
                <w:szCs w:val="24"/>
                <w:lang w:eastAsia="pl-PL"/>
              </w:rPr>
            </w:pPr>
            <w:r w:rsidRPr="00B23D38">
              <w:rPr>
                <w:rFonts w:eastAsia="Arial" w:cstheme="minorHAnsi"/>
                <w:sz w:val="24"/>
                <w:szCs w:val="24"/>
                <w:lang w:eastAsia="pl-PL"/>
              </w:rPr>
              <w:t>Kryterium obowiązuje w trybie konkurencyjnym</w:t>
            </w:r>
          </w:p>
        </w:tc>
        <w:tc>
          <w:tcPr>
            <w:tcW w:w="2127" w:type="dxa"/>
            <w:hideMark/>
          </w:tcPr>
          <w:p w14:paraId="3A6E6AB3" w14:textId="77777777" w:rsidR="004F15D9" w:rsidRPr="00B23D38" w:rsidRDefault="004F15D9" w:rsidP="005849AE">
            <w:pPr>
              <w:spacing w:before="100" w:beforeAutospacing="1" w:after="200" w:line="276" w:lineRule="auto"/>
              <w:rPr>
                <w:rFonts w:eastAsia="Arial" w:cstheme="minorHAnsi"/>
                <w:sz w:val="24"/>
                <w:szCs w:val="24"/>
                <w:lang w:eastAsia="pl-PL"/>
              </w:rPr>
            </w:pPr>
            <w:r w:rsidRPr="00B23D38">
              <w:rPr>
                <w:rFonts w:eastAsia="Arial" w:cstheme="minorHAnsi"/>
                <w:sz w:val="24"/>
                <w:szCs w:val="24"/>
                <w:lang w:eastAsia="pl-PL"/>
              </w:rPr>
              <w:t>Punktowa:</w:t>
            </w:r>
          </w:p>
          <w:p w14:paraId="39002666" w14:textId="77777777" w:rsidR="004F15D9" w:rsidRPr="00B23D38" w:rsidRDefault="004F15D9" w:rsidP="005849AE">
            <w:pPr>
              <w:spacing w:before="100" w:beforeAutospacing="1" w:after="200" w:line="276" w:lineRule="auto"/>
              <w:rPr>
                <w:rFonts w:eastAsia="Arial" w:cstheme="minorHAnsi"/>
                <w:sz w:val="24"/>
                <w:szCs w:val="24"/>
              </w:rPr>
            </w:pPr>
            <w:r w:rsidRPr="00B23D38">
              <w:rPr>
                <w:rFonts w:eastAsia="Arial" w:cstheme="minorHAnsi"/>
                <w:sz w:val="24"/>
                <w:szCs w:val="24"/>
              </w:rPr>
              <w:t xml:space="preserve">0 pkt – nie przewidziano zastosowania zielonych zamówień  </w:t>
            </w:r>
          </w:p>
          <w:p w14:paraId="55CDFAEF" w14:textId="77777777" w:rsidR="004F15D9" w:rsidRPr="00B23D38" w:rsidRDefault="004F15D9" w:rsidP="005849AE">
            <w:pPr>
              <w:spacing w:before="100" w:beforeAutospacing="1" w:after="200" w:line="276" w:lineRule="auto"/>
              <w:rPr>
                <w:rFonts w:eastAsia="Arial" w:cstheme="minorHAnsi"/>
                <w:sz w:val="24"/>
                <w:szCs w:val="24"/>
              </w:rPr>
            </w:pPr>
            <w:r w:rsidRPr="00B23D38">
              <w:rPr>
                <w:rFonts w:eastAsia="Arial" w:cstheme="minorHAnsi"/>
                <w:sz w:val="24"/>
                <w:szCs w:val="24"/>
              </w:rPr>
              <w:t>2 pkt - zastosowanie zielonych zamówień publicznych</w:t>
            </w:r>
          </w:p>
        </w:tc>
        <w:tc>
          <w:tcPr>
            <w:tcW w:w="1559" w:type="dxa"/>
            <w:hideMark/>
          </w:tcPr>
          <w:p w14:paraId="5A208188" w14:textId="77777777" w:rsidR="004F15D9" w:rsidRPr="00B23D38" w:rsidRDefault="004F15D9" w:rsidP="005849AE">
            <w:pPr>
              <w:spacing w:before="100" w:beforeAutospacing="1" w:after="200" w:line="276" w:lineRule="auto"/>
              <w:rPr>
                <w:rFonts w:eastAsia="Arial" w:cstheme="minorHAnsi"/>
                <w:sz w:val="24"/>
                <w:szCs w:val="24"/>
                <w:lang w:eastAsia="pl-PL"/>
              </w:rPr>
            </w:pPr>
          </w:p>
        </w:tc>
      </w:tr>
    </w:tbl>
    <w:p w14:paraId="6A16D33E" w14:textId="77777777" w:rsidR="004F15D9" w:rsidRPr="00B23D38" w:rsidRDefault="004F15D9" w:rsidP="004F15D9">
      <w:pPr>
        <w:spacing w:line="276" w:lineRule="auto"/>
        <w:rPr>
          <w:rFonts w:cstheme="minorHAnsi"/>
          <w:b/>
          <w:sz w:val="24"/>
          <w:szCs w:val="24"/>
        </w:rPr>
      </w:pPr>
    </w:p>
    <w:p w14:paraId="25B7837F" w14:textId="77F998F3" w:rsidR="008F6612" w:rsidRPr="00B23D38" w:rsidRDefault="004F15D9" w:rsidP="000F272D">
      <w:pPr>
        <w:spacing w:line="276" w:lineRule="auto"/>
        <w:rPr>
          <w:rFonts w:cstheme="minorHAnsi"/>
          <w:b/>
          <w:i/>
          <w:sz w:val="24"/>
          <w:szCs w:val="24"/>
        </w:rPr>
      </w:pPr>
      <w:r w:rsidRPr="00B23D38">
        <w:rPr>
          <w:rFonts w:cstheme="minorHAnsi"/>
          <w:b/>
          <w:sz w:val="24"/>
          <w:szCs w:val="24"/>
        </w:rPr>
        <w:t>Tabela 4. Kryteria merytoryczne specyficzne</w:t>
      </w:r>
    </w:p>
    <w:tbl>
      <w:tblPr>
        <w:tblStyle w:val="Tabela-Siatka"/>
        <w:tblW w:w="14635" w:type="dxa"/>
        <w:tblLayout w:type="fixed"/>
        <w:tblLook w:val="04A0" w:firstRow="1" w:lastRow="0" w:firstColumn="1" w:lastColumn="0" w:noHBand="0" w:noVBand="1"/>
        <w:tblCaption w:val="Kryteria merytoryczne specyficzne 0/1"/>
        <w:tblDescription w:val="Tabela 4. Zestawienie kryteriów merytorycznych specyficznych dla działania FE SL 02.11."/>
      </w:tblPr>
      <w:tblGrid>
        <w:gridCol w:w="845"/>
        <w:gridCol w:w="2328"/>
        <w:gridCol w:w="5933"/>
        <w:gridCol w:w="1842"/>
        <w:gridCol w:w="2127"/>
        <w:gridCol w:w="1560"/>
      </w:tblGrid>
      <w:tr w:rsidR="00D55423" w:rsidRPr="00B23D38" w14:paraId="3F798EAE" w14:textId="77777777" w:rsidTr="00EF6C1E">
        <w:trPr>
          <w:trHeight w:val="505"/>
        </w:trPr>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3C6A98" w14:textId="77777777" w:rsidR="00D55423" w:rsidRPr="00B23D38" w:rsidRDefault="00D55423">
            <w:pPr>
              <w:pStyle w:val="Akapitzlist"/>
              <w:ind w:left="22"/>
              <w:rPr>
                <w:rFonts w:cstheme="minorHAnsi"/>
                <w:b/>
                <w:sz w:val="24"/>
                <w:szCs w:val="24"/>
              </w:rPr>
            </w:pPr>
            <w:r w:rsidRPr="00B23D38">
              <w:rPr>
                <w:rFonts w:cstheme="minorHAnsi"/>
                <w:b/>
                <w:sz w:val="24"/>
                <w:szCs w:val="24"/>
              </w:rPr>
              <w:t>L.p.</w:t>
            </w:r>
          </w:p>
        </w:tc>
        <w:tc>
          <w:tcPr>
            <w:tcW w:w="2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D1F954" w14:textId="77777777" w:rsidR="00D55423" w:rsidRPr="00B23D38" w:rsidRDefault="00D55423">
            <w:pPr>
              <w:rPr>
                <w:rFonts w:cstheme="minorHAnsi"/>
                <w:b/>
                <w:sz w:val="24"/>
                <w:szCs w:val="24"/>
              </w:rPr>
            </w:pPr>
            <w:r w:rsidRPr="00B23D38">
              <w:rPr>
                <w:rFonts w:cstheme="minorHAnsi"/>
                <w:b/>
                <w:sz w:val="24"/>
                <w:szCs w:val="24"/>
              </w:rPr>
              <w:t>Nazwa kryterium</w:t>
            </w:r>
          </w:p>
        </w:tc>
        <w:tc>
          <w:tcPr>
            <w:tcW w:w="5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6B029" w14:textId="77777777" w:rsidR="00D55423" w:rsidRPr="00B23D38" w:rsidRDefault="00D55423">
            <w:pPr>
              <w:rPr>
                <w:rFonts w:cstheme="minorHAnsi"/>
                <w:b/>
                <w:sz w:val="24"/>
                <w:szCs w:val="24"/>
              </w:rPr>
            </w:pPr>
            <w:r w:rsidRPr="00B23D38">
              <w:rPr>
                <w:rFonts w:cstheme="minorHAnsi"/>
                <w:b/>
                <w:sz w:val="24"/>
                <w:szCs w:val="24"/>
              </w:rPr>
              <w:t>Definicja kryterium</w:t>
            </w:r>
          </w:p>
          <w:p w14:paraId="46B0C18D" w14:textId="77777777" w:rsidR="00D55423" w:rsidRPr="00B23D38" w:rsidRDefault="00D55423">
            <w:pP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FE21F5" w14:textId="77777777" w:rsidR="00D55423" w:rsidRPr="00B23D38" w:rsidRDefault="00D55423">
            <w:pPr>
              <w:rPr>
                <w:rFonts w:cstheme="minorHAnsi"/>
                <w:b/>
                <w:sz w:val="24"/>
                <w:szCs w:val="24"/>
              </w:rPr>
            </w:pPr>
            <w:r w:rsidRPr="00B23D38">
              <w:rPr>
                <w:rFonts w:cstheme="minorHAnsi"/>
                <w:b/>
                <w:sz w:val="24"/>
                <w:szCs w:val="24"/>
              </w:rPr>
              <w:t>Czy spełnienie kryterium jest konieczne do przyznania dofinansowania?</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695E6B" w14:textId="77777777" w:rsidR="00D55423" w:rsidRPr="00B23D38" w:rsidRDefault="00D55423">
            <w:pPr>
              <w:rPr>
                <w:rFonts w:cstheme="minorHAnsi"/>
                <w:b/>
                <w:sz w:val="24"/>
                <w:szCs w:val="24"/>
              </w:rPr>
            </w:pPr>
            <w:r w:rsidRPr="00B23D38">
              <w:rPr>
                <w:rFonts w:cstheme="minorHAnsi"/>
                <w:b/>
                <w:sz w:val="24"/>
                <w:szCs w:val="24"/>
              </w:rPr>
              <w:t>Sposób oceny kryterium</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7DB01" w14:textId="77777777" w:rsidR="00D55423" w:rsidRPr="00B23D38" w:rsidRDefault="00D55423">
            <w:pPr>
              <w:rPr>
                <w:rFonts w:cstheme="minorHAnsi"/>
                <w:b/>
                <w:sz w:val="24"/>
                <w:szCs w:val="24"/>
              </w:rPr>
            </w:pPr>
            <w:r w:rsidRPr="00B23D38">
              <w:rPr>
                <w:rFonts w:cstheme="minorHAnsi"/>
                <w:b/>
                <w:sz w:val="24"/>
                <w:szCs w:val="24"/>
              </w:rPr>
              <w:t>Szczególne znaczenie kryterium</w:t>
            </w:r>
          </w:p>
        </w:tc>
      </w:tr>
      <w:tr w:rsidR="00D55423" w:rsidRPr="00B23D38" w14:paraId="56553CB5" w14:textId="77777777" w:rsidTr="00EF6C1E">
        <w:trPr>
          <w:trHeight w:val="1295"/>
        </w:trPr>
        <w:tc>
          <w:tcPr>
            <w:tcW w:w="845" w:type="dxa"/>
            <w:tcBorders>
              <w:top w:val="single" w:sz="4" w:space="0" w:color="auto"/>
              <w:left w:val="single" w:sz="4" w:space="0" w:color="auto"/>
              <w:bottom w:val="single" w:sz="4" w:space="0" w:color="auto"/>
              <w:right w:val="single" w:sz="4" w:space="0" w:color="auto"/>
            </w:tcBorders>
          </w:tcPr>
          <w:p w14:paraId="556B6F3B" w14:textId="3012AB40" w:rsidR="00D55423" w:rsidRPr="00B23D38" w:rsidRDefault="00A5770E" w:rsidP="00A5770E">
            <w:r>
              <w:t>1</w:t>
            </w:r>
          </w:p>
        </w:tc>
        <w:tc>
          <w:tcPr>
            <w:tcW w:w="2328" w:type="dxa"/>
            <w:tcBorders>
              <w:top w:val="single" w:sz="4" w:space="0" w:color="auto"/>
              <w:left w:val="single" w:sz="4" w:space="0" w:color="auto"/>
              <w:bottom w:val="single" w:sz="4" w:space="0" w:color="auto"/>
              <w:right w:val="single" w:sz="4" w:space="0" w:color="auto"/>
            </w:tcBorders>
          </w:tcPr>
          <w:p w14:paraId="5F7A5FEE" w14:textId="043ECED5" w:rsidR="00D55423" w:rsidRPr="00B23D38" w:rsidRDefault="00D55423" w:rsidP="1AEA38A4">
            <w:pPr>
              <w:spacing w:line="276" w:lineRule="auto"/>
              <w:rPr>
                <w:rFonts w:eastAsia="Times New Roman" w:cstheme="minorHAnsi"/>
                <w:bCs/>
                <w:sz w:val="24"/>
                <w:szCs w:val="24"/>
              </w:rPr>
            </w:pPr>
            <w:r w:rsidRPr="00B23D38">
              <w:rPr>
                <w:rFonts w:eastAsia="Times New Roman" w:cstheme="minorHAnsi"/>
                <w:bCs/>
                <w:sz w:val="24"/>
                <w:szCs w:val="24"/>
              </w:rPr>
              <w:t>Zdolność sieciowania</w:t>
            </w:r>
          </w:p>
          <w:p w14:paraId="78918064" w14:textId="00F77352" w:rsidR="00D55423" w:rsidRPr="00B23D38" w:rsidRDefault="00D55423" w:rsidP="1AEA38A4">
            <w:pPr>
              <w:spacing w:line="276" w:lineRule="auto"/>
              <w:rPr>
                <w:rFonts w:eastAsia="Times New Roman" w:cstheme="minorHAnsi"/>
                <w:bCs/>
                <w:sz w:val="24"/>
                <w:szCs w:val="24"/>
              </w:rPr>
            </w:pPr>
          </w:p>
          <w:p w14:paraId="300FAEFD" w14:textId="56406B90" w:rsidR="00D55423" w:rsidRPr="00B23D38" w:rsidRDefault="00D55423" w:rsidP="1AEA38A4">
            <w:pPr>
              <w:spacing w:line="276" w:lineRule="auto"/>
              <w:rPr>
                <w:rFonts w:eastAsia="Times New Roman" w:cstheme="minorHAnsi"/>
                <w:bCs/>
                <w:sz w:val="24"/>
                <w:szCs w:val="24"/>
              </w:rPr>
            </w:pPr>
            <w:r w:rsidRPr="00B23D38">
              <w:rPr>
                <w:rFonts w:eastAsia="Times New Roman" w:cstheme="minorHAnsi"/>
                <w:bCs/>
                <w:sz w:val="24"/>
                <w:szCs w:val="24"/>
              </w:rPr>
              <w:t xml:space="preserve">Dotyczy szlaków różnego rodzaju </w:t>
            </w:r>
          </w:p>
          <w:p w14:paraId="1597192E" w14:textId="77777777" w:rsidR="00D55423" w:rsidRPr="00B23D38" w:rsidRDefault="00D55423" w:rsidP="1AEA38A4">
            <w:pPr>
              <w:rPr>
                <w:rFonts w:eastAsia="Times New Roman" w:cstheme="minorHAnsi"/>
                <w:bCs/>
                <w:color w:val="000000" w:themeColor="text1"/>
                <w:sz w:val="24"/>
                <w:szCs w:val="24"/>
              </w:rPr>
            </w:pPr>
          </w:p>
        </w:tc>
        <w:tc>
          <w:tcPr>
            <w:tcW w:w="5933" w:type="dxa"/>
            <w:tcBorders>
              <w:top w:val="single" w:sz="4" w:space="0" w:color="auto"/>
              <w:left w:val="single" w:sz="4" w:space="0" w:color="auto"/>
              <w:bottom w:val="single" w:sz="4" w:space="0" w:color="auto"/>
              <w:right w:val="single" w:sz="4" w:space="0" w:color="auto"/>
            </w:tcBorders>
          </w:tcPr>
          <w:p w14:paraId="74FD49EE" w14:textId="3BA45193" w:rsidR="00D55423" w:rsidRPr="00B23D38" w:rsidRDefault="00D55423" w:rsidP="1AEA38A4">
            <w:pPr>
              <w:spacing w:line="276" w:lineRule="auto"/>
              <w:rPr>
                <w:rStyle w:val="FontStyle57"/>
                <w:rFonts w:asciiTheme="minorHAnsi" w:eastAsia="Times New Roman" w:hAnsiTheme="minorHAnsi" w:cstheme="minorHAnsi"/>
                <w:sz w:val="24"/>
                <w:szCs w:val="24"/>
              </w:rPr>
            </w:pPr>
            <w:r w:rsidRPr="00B23D38">
              <w:rPr>
                <w:rStyle w:val="FontStyle57"/>
                <w:rFonts w:asciiTheme="minorHAnsi" w:eastAsia="Times New Roman" w:hAnsiTheme="minorHAnsi" w:cstheme="minorHAnsi"/>
                <w:sz w:val="24"/>
                <w:szCs w:val="24"/>
              </w:rPr>
              <w:t xml:space="preserve">Realizacja projektu </w:t>
            </w:r>
          </w:p>
          <w:p w14:paraId="4A90851F" w14:textId="258CBDA1" w:rsidR="00D55423" w:rsidRPr="00B23D38" w:rsidRDefault="00D55423" w:rsidP="1AEA38A4">
            <w:pPr>
              <w:spacing w:line="276" w:lineRule="auto"/>
              <w:rPr>
                <w:rStyle w:val="FontStyle57"/>
                <w:rFonts w:asciiTheme="minorHAnsi" w:eastAsia="Times New Roman" w:hAnsiTheme="minorHAnsi" w:cstheme="minorHAnsi"/>
                <w:sz w:val="24"/>
                <w:szCs w:val="24"/>
              </w:rPr>
            </w:pPr>
            <w:r w:rsidRPr="00B23D38">
              <w:rPr>
                <w:rStyle w:val="FontStyle57"/>
                <w:rFonts w:asciiTheme="minorHAnsi" w:eastAsia="Times New Roman" w:hAnsiTheme="minorHAnsi" w:cstheme="minorHAnsi"/>
                <w:sz w:val="24"/>
                <w:szCs w:val="24"/>
              </w:rPr>
              <w:t>- doprowadza do włączenia nowo utworzonego odcinka szlaku turystycznego do sieci istniejących szlaków,</w:t>
            </w:r>
          </w:p>
          <w:p w14:paraId="74266963" w14:textId="3B60F096" w:rsidR="00D55423" w:rsidRPr="00B23D38" w:rsidRDefault="00D55423" w:rsidP="1AEA38A4">
            <w:pPr>
              <w:spacing w:line="276" w:lineRule="auto"/>
              <w:rPr>
                <w:rStyle w:val="FontStyle57"/>
                <w:rFonts w:asciiTheme="minorHAnsi" w:eastAsia="Times New Roman" w:hAnsiTheme="minorHAnsi" w:cstheme="minorHAnsi"/>
                <w:sz w:val="24"/>
                <w:szCs w:val="24"/>
              </w:rPr>
            </w:pPr>
            <w:r w:rsidRPr="00B23D38">
              <w:rPr>
                <w:rStyle w:val="FontStyle57"/>
                <w:rFonts w:asciiTheme="minorHAnsi" w:eastAsia="Times New Roman" w:hAnsiTheme="minorHAnsi" w:cstheme="minorHAnsi"/>
                <w:sz w:val="24"/>
                <w:szCs w:val="24"/>
              </w:rPr>
              <w:t>lub</w:t>
            </w:r>
          </w:p>
          <w:p w14:paraId="6F28D0B8" w14:textId="6240FD06" w:rsidR="00D55423" w:rsidRPr="00B23D38" w:rsidRDefault="00D55423" w:rsidP="1AEA38A4">
            <w:pPr>
              <w:spacing w:line="276" w:lineRule="auto"/>
              <w:rPr>
                <w:rStyle w:val="FontStyle57"/>
                <w:rFonts w:asciiTheme="minorHAnsi" w:eastAsia="Times New Roman" w:hAnsiTheme="minorHAnsi" w:cstheme="minorHAnsi"/>
                <w:sz w:val="24"/>
                <w:szCs w:val="24"/>
              </w:rPr>
            </w:pPr>
            <w:r w:rsidRPr="00B23D38">
              <w:rPr>
                <w:rStyle w:val="FontStyle57"/>
                <w:rFonts w:asciiTheme="minorHAnsi" w:eastAsia="Times New Roman" w:hAnsiTheme="minorHAnsi" w:cstheme="minorHAnsi"/>
                <w:sz w:val="24"/>
                <w:szCs w:val="24"/>
              </w:rPr>
              <w:lastRenderedPageBreak/>
              <w:t>- tworzy nową sieć szlaków turystycznych o charakterystycznych parametrach technicznych i jednolitym oznaczeniu.</w:t>
            </w:r>
          </w:p>
          <w:p w14:paraId="5160104A" w14:textId="77777777" w:rsidR="00D55423" w:rsidRPr="00B23D38" w:rsidRDefault="00D55423" w:rsidP="1AEA38A4">
            <w:pPr>
              <w:spacing w:line="276" w:lineRule="auto"/>
              <w:rPr>
                <w:rStyle w:val="FontStyle57"/>
                <w:rFonts w:asciiTheme="minorHAnsi" w:eastAsia="Times New Roman" w:hAnsiTheme="minorHAnsi" w:cstheme="minorHAnsi"/>
                <w:sz w:val="24"/>
                <w:szCs w:val="24"/>
              </w:rPr>
            </w:pPr>
          </w:p>
          <w:p w14:paraId="60ADBF05" w14:textId="592B7C30" w:rsidR="00D55423" w:rsidRPr="00B23D38" w:rsidRDefault="00D55423" w:rsidP="1AEA38A4">
            <w:pPr>
              <w:spacing w:line="276" w:lineRule="auto"/>
              <w:rPr>
                <w:rStyle w:val="FontStyle57"/>
                <w:rFonts w:asciiTheme="minorHAnsi" w:eastAsia="Times New Roman" w:hAnsiTheme="minorHAnsi" w:cstheme="minorHAnsi"/>
                <w:sz w:val="24"/>
                <w:szCs w:val="24"/>
              </w:rPr>
            </w:pPr>
            <w:r w:rsidRPr="00B23D38">
              <w:rPr>
                <w:rStyle w:val="FontStyle57"/>
                <w:rFonts w:asciiTheme="minorHAnsi" w:eastAsia="Times New Roman" w:hAnsiTheme="minorHAnsi" w:cstheme="minorHAnsi"/>
                <w:sz w:val="24"/>
                <w:szCs w:val="24"/>
              </w:rPr>
              <w:t xml:space="preserve">Ekspert na podstawie treści wniosku o dofinansowanie, map, rysunków, dostępnych baz cyfrowych, załączników do wniosku o dofinansowanie oceni, czy projekt przewiduje połączenie nowo powstającego odcinka szlaku/szlaków z siecią istniejących szlaków czy utworzenie nowej sieci szlaków. </w:t>
            </w:r>
          </w:p>
        </w:tc>
        <w:tc>
          <w:tcPr>
            <w:tcW w:w="1842" w:type="dxa"/>
            <w:tcBorders>
              <w:top w:val="single" w:sz="4" w:space="0" w:color="auto"/>
              <w:left w:val="single" w:sz="4" w:space="0" w:color="auto"/>
              <w:bottom w:val="single" w:sz="4" w:space="0" w:color="auto"/>
              <w:right w:val="single" w:sz="4" w:space="0" w:color="auto"/>
            </w:tcBorders>
          </w:tcPr>
          <w:p w14:paraId="5A9974DA" w14:textId="77777777" w:rsidR="00D55423" w:rsidRPr="00B23D38" w:rsidRDefault="00D55423" w:rsidP="1AEA38A4">
            <w:pPr>
              <w:rPr>
                <w:rFonts w:eastAsia="Times New Roman" w:cstheme="minorHAnsi"/>
                <w:noProof/>
                <w:sz w:val="24"/>
                <w:szCs w:val="24"/>
              </w:rPr>
            </w:pPr>
            <w:r w:rsidRPr="00B23D38">
              <w:rPr>
                <w:rFonts w:eastAsia="Times New Roman" w:cstheme="minorHAnsi"/>
                <w:noProof/>
                <w:sz w:val="24"/>
                <w:szCs w:val="24"/>
              </w:rPr>
              <w:lastRenderedPageBreak/>
              <w:t>TAK</w:t>
            </w:r>
          </w:p>
          <w:p w14:paraId="4C24AE48" w14:textId="77777777" w:rsidR="00D55423" w:rsidRPr="00B23D38" w:rsidRDefault="00D55423" w:rsidP="1AEA38A4">
            <w:pPr>
              <w:rPr>
                <w:rFonts w:eastAsia="Times New Roman" w:cstheme="minorHAnsi"/>
                <w:noProof/>
                <w:sz w:val="24"/>
                <w:szCs w:val="24"/>
              </w:rPr>
            </w:pPr>
          </w:p>
          <w:p w14:paraId="0485FD55" w14:textId="455F1C9A" w:rsidR="00D55423" w:rsidRPr="00B23D38" w:rsidRDefault="003C6A29" w:rsidP="1AEA38A4">
            <w:pPr>
              <w:rPr>
                <w:rFonts w:eastAsia="Times New Roman" w:cstheme="minorHAnsi"/>
                <w:noProof/>
                <w:sz w:val="24"/>
                <w:szCs w:val="24"/>
              </w:rPr>
            </w:pPr>
            <w:r w:rsidRPr="00B23D38">
              <w:rPr>
                <w:rFonts w:eastAsia="Times New Roman" w:cstheme="minorHAnsi"/>
                <w:noProof/>
                <w:sz w:val="24"/>
                <w:szCs w:val="24"/>
              </w:rPr>
              <w:t xml:space="preserve">Brak możliwości uzupełnienia kryterium </w:t>
            </w:r>
          </w:p>
        </w:tc>
        <w:tc>
          <w:tcPr>
            <w:tcW w:w="2127" w:type="dxa"/>
            <w:tcBorders>
              <w:top w:val="single" w:sz="4" w:space="0" w:color="auto"/>
              <w:left w:val="single" w:sz="4" w:space="0" w:color="auto"/>
              <w:bottom w:val="single" w:sz="4" w:space="0" w:color="auto"/>
              <w:right w:val="single" w:sz="4" w:space="0" w:color="auto"/>
            </w:tcBorders>
          </w:tcPr>
          <w:p w14:paraId="15442140" w14:textId="77777777" w:rsidR="00D55423" w:rsidRPr="00B23D38" w:rsidRDefault="00D55423" w:rsidP="1AEA38A4">
            <w:pPr>
              <w:rPr>
                <w:rFonts w:eastAsia="Times New Roman" w:cstheme="minorHAnsi"/>
                <w:noProof/>
                <w:sz w:val="24"/>
                <w:szCs w:val="24"/>
              </w:rPr>
            </w:pPr>
            <w:r w:rsidRPr="00B23D38">
              <w:rPr>
                <w:rFonts w:eastAsia="Times New Roman" w:cstheme="minorHAnsi"/>
                <w:noProof/>
                <w:sz w:val="24"/>
                <w:szCs w:val="24"/>
              </w:rPr>
              <w:t>0/1</w:t>
            </w:r>
          </w:p>
          <w:p w14:paraId="627C952F" w14:textId="77777777" w:rsidR="008D7DF4" w:rsidRPr="00B23D38" w:rsidRDefault="008D7DF4" w:rsidP="1AEA38A4">
            <w:pPr>
              <w:rPr>
                <w:rFonts w:eastAsia="Times New Roman" w:cstheme="minorHAnsi"/>
                <w:noProof/>
                <w:sz w:val="24"/>
                <w:szCs w:val="24"/>
              </w:rPr>
            </w:pPr>
          </w:p>
          <w:p w14:paraId="477E2E79" w14:textId="77777777" w:rsidR="008D7DF4" w:rsidRPr="00B23D38" w:rsidRDefault="008D7DF4" w:rsidP="008D7DF4">
            <w:pPr>
              <w:rPr>
                <w:rFonts w:eastAsia="Times New Roman" w:cstheme="minorHAnsi"/>
                <w:noProof/>
                <w:sz w:val="24"/>
                <w:szCs w:val="24"/>
              </w:rPr>
            </w:pPr>
            <w:r w:rsidRPr="00B23D38">
              <w:rPr>
                <w:rFonts w:eastAsia="Times New Roman" w:cstheme="minorHAnsi"/>
                <w:noProof/>
                <w:sz w:val="24"/>
                <w:szCs w:val="24"/>
              </w:rPr>
              <w:t>1 pkt - spełnia kryterium</w:t>
            </w:r>
          </w:p>
          <w:p w14:paraId="4EC9BA30" w14:textId="77777777" w:rsidR="008D7DF4" w:rsidRPr="00B23D38" w:rsidRDefault="008D7DF4" w:rsidP="008D7DF4">
            <w:pPr>
              <w:rPr>
                <w:rFonts w:eastAsia="Times New Roman" w:cstheme="minorHAnsi"/>
                <w:noProof/>
                <w:sz w:val="24"/>
                <w:szCs w:val="24"/>
              </w:rPr>
            </w:pPr>
          </w:p>
          <w:p w14:paraId="2354698B" w14:textId="2BF8A24C" w:rsidR="008D7DF4" w:rsidRPr="00B23D38" w:rsidRDefault="008D7DF4" w:rsidP="008D7DF4">
            <w:pPr>
              <w:rPr>
                <w:rFonts w:eastAsia="Times New Roman" w:cstheme="minorHAnsi"/>
                <w:noProof/>
                <w:sz w:val="24"/>
                <w:szCs w:val="24"/>
              </w:rPr>
            </w:pPr>
            <w:r w:rsidRPr="00B23D38">
              <w:rPr>
                <w:rFonts w:eastAsia="Times New Roman" w:cstheme="minorHAnsi"/>
                <w:noProof/>
                <w:sz w:val="24"/>
                <w:szCs w:val="24"/>
              </w:rPr>
              <w:lastRenderedPageBreak/>
              <w:t>0 pkt – nie spełnia kryterium – ocena negatywna</w:t>
            </w:r>
          </w:p>
        </w:tc>
        <w:tc>
          <w:tcPr>
            <w:tcW w:w="1560" w:type="dxa"/>
            <w:tcBorders>
              <w:top w:val="single" w:sz="4" w:space="0" w:color="auto"/>
              <w:left w:val="single" w:sz="4" w:space="0" w:color="auto"/>
              <w:bottom w:val="single" w:sz="4" w:space="0" w:color="auto"/>
              <w:right w:val="single" w:sz="4" w:space="0" w:color="auto"/>
            </w:tcBorders>
          </w:tcPr>
          <w:p w14:paraId="7861ADCB" w14:textId="6E82016B" w:rsidR="00D55423" w:rsidRPr="00B23D38" w:rsidRDefault="00D55423" w:rsidP="1AEA38A4">
            <w:pPr>
              <w:rPr>
                <w:rFonts w:eastAsia="Times New Roman" w:cstheme="minorHAnsi"/>
                <w:noProof/>
                <w:sz w:val="24"/>
                <w:szCs w:val="24"/>
              </w:rPr>
            </w:pPr>
            <w:r w:rsidRPr="00B23D38">
              <w:rPr>
                <w:rFonts w:eastAsia="Times New Roman" w:cstheme="minorHAnsi"/>
                <w:noProof/>
                <w:sz w:val="24"/>
                <w:szCs w:val="24"/>
              </w:rPr>
              <w:lastRenderedPageBreak/>
              <w:t>Nie dotyczy</w:t>
            </w:r>
          </w:p>
        </w:tc>
      </w:tr>
      <w:tr w:rsidR="00D55423" w:rsidRPr="00B23D38" w14:paraId="1258AE9F" w14:textId="77777777" w:rsidTr="00EF6C1E">
        <w:trPr>
          <w:trHeight w:val="1295"/>
        </w:trPr>
        <w:tc>
          <w:tcPr>
            <w:tcW w:w="845" w:type="dxa"/>
            <w:tcBorders>
              <w:top w:val="single" w:sz="4" w:space="0" w:color="auto"/>
              <w:left w:val="single" w:sz="4" w:space="0" w:color="auto"/>
              <w:bottom w:val="single" w:sz="4" w:space="0" w:color="auto"/>
              <w:right w:val="single" w:sz="4" w:space="0" w:color="auto"/>
            </w:tcBorders>
          </w:tcPr>
          <w:p w14:paraId="6B6AC230" w14:textId="57407CFB" w:rsidR="00D55423" w:rsidRPr="00B23D38" w:rsidRDefault="00A5770E" w:rsidP="00A5770E">
            <w:r>
              <w:t>2</w:t>
            </w:r>
          </w:p>
        </w:tc>
        <w:tc>
          <w:tcPr>
            <w:tcW w:w="2328" w:type="dxa"/>
            <w:tcBorders>
              <w:top w:val="single" w:sz="4" w:space="0" w:color="auto"/>
              <w:left w:val="single" w:sz="4" w:space="0" w:color="auto"/>
              <w:bottom w:val="single" w:sz="4" w:space="0" w:color="auto"/>
              <w:right w:val="single" w:sz="4" w:space="0" w:color="auto"/>
            </w:tcBorders>
          </w:tcPr>
          <w:p w14:paraId="090269B1" w14:textId="637836DB" w:rsidR="00D55423" w:rsidRPr="00B23D38" w:rsidRDefault="00D55423" w:rsidP="5717109C">
            <w:pPr>
              <w:spacing w:line="276" w:lineRule="auto"/>
              <w:rPr>
                <w:rFonts w:cstheme="minorHAnsi"/>
                <w:sz w:val="24"/>
                <w:szCs w:val="24"/>
              </w:rPr>
            </w:pPr>
            <w:r w:rsidRPr="00B23D38">
              <w:rPr>
                <w:rFonts w:eastAsia="Times New Roman" w:cstheme="minorHAnsi"/>
                <w:bCs/>
                <w:sz w:val="24"/>
                <w:szCs w:val="24"/>
              </w:rPr>
              <w:t>Potencjał ponadlokalnych i subregionalnych produktów, marek kulturowych i turystycznych.</w:t>
            </w:r>
          </w:p>
        </w:tc>
        <w:tc>
          <w:tcPr>
            <w:tcW w:w="5933" w:type="dxa"/>
            <w:tcBorders>
              <w:top w:val="single" w:sz="4" w:space="0" w:color="auto"/>
              <w:left w:val="single" w:sz="4" w:space="0" w:color="auto"/>
              <w:bottom w:val="single" w:sz="4" w:space="0" w:color="auto"/>
              <w:right w:val="single" w:sz="4" w:space="0" w:color="auto"/>
            </w:tcBorders>
          </w:tcPr>
          <w:p w14:paraId="15DFF3A0" w14:textId="2BFE15D0" w:rsidR="00D55423" w:rsidRPr="00B23D38" w:rsidRDefault="00D55423" w:rsidP="3FE67B28">
            <w:pPr>
              <w:spacing w:line="276" w:lineRule="auto"/>
              <w:rPr>
                <w:rFonts w:eastAsia="Times New Roman" w:cstheme="minorHAnsi"/>
                <w:sz w:val="24"/>
                <w:szCs w:val="24"/>
              </w:rPr>
            </w:pPr>
            <w:r w:rsidRPr="00B23D38">
              <w:rPr>
                <w:rFonts w:eastAsia="Times New Roman" w:cstheme="minorHAnsi"/>
                <w:sz w:val="24"/>
                <w:szCs w:val="24"/>
              </w:rPr>
              <w:t>Projekt przewiduje wykorzystanie endogenicznych potencjałów przyrodniczych, krajobrazowych i kulturowych na rzecz rozwoju ponadlokalnych i subregionalnych produktów kulturowych i turystycznych oraz marek o znaczeniu ponadlokalnym. Ekspert na podstawie treści wniosku o dofinansowanie oceni potencjał rozwiązań mogących wpłynąć na poprawę atrakcyjności produktów</w:t>
            </w:r>
            <w:r w:rsidRPr="00B23D38">
              <w:rPr>
                <w:rFonts w:eastAsia="Times New Roman" w:cstheme="minorHAnsi"/>
                <w:strike/>
                <w:color w:val="FF0000"/>
                <w:sz w:val="24"/>
                <w:szCs w:val="24"/>
              </w:rPr>
              <w:t>,</w:t>
            </w:r>
            <w:r w:rsidRPr="00B23D38">
              <w:rPr>
                <w:rFonts w:eastAsia="Times New Roman" w:cstheme="minorHAnsi"/>
                <w:sz w:val="24"/>
                <w:szCs w:val="24"/>
              </w:rPr>
              <w:t xml:space="preserve"> turystycznych i kulturowych o oddziaływaniu ponadlokalnym lub subregionalnym oraz marek o odziaływaniu ponadlokalnym.</w:t>
            </w:r>
          </w:p>
          <w:p w14:paraId="7CB36589" w14:textId="0F26F388" w:rsidR="00D55423" w:rsidRPr="00B23D38" w:rsidRDefault="00D55423" w:rsidP="3FE67B28">
            <w:pPr>
              <w:spacing w:line="276" w:lineRule="auto"/>
              <w:rPr>
                <w:rFonts w:eastAsia="Times New Roman" w:cstheme="minorHAnsi"/>
                <w:sz w:val="24"/>
                <w:szCs w:val="24"/>
              </w:rPr>
            </w:pPr>
          </w:p>
          <w:p w14:paraId="620403E7" w14:textId="75E7DF2B" w:rsidR="00D55423" w:rsidRPr="00B23D38" w:rsidRDefault="0C190E3A" w:rsidP="3FE67B28">
            <w:pPr>
              <w:spacing w:line="276" w:lineRule="auto"/>
              <w:rPr>
                <w:rFonts w:eastAsia="Times New Roman" w:cstheme="minorHAnsi"/>
                <w:sz w:val="24"/>
                <w:szCs w:val="24"/>
              </w:rPr>
            </w:pPr>
            <w:r w:rsidRPr="00B23D38">
              <w:rPr>
                <w:rFonts w:eastAsia="Times New Roman" w:cstheme="minorHAnsi"/>
                <w:sz w:val="24"/>
                <w:szCs w:val="24"/>
              </w:rPr>
              <w:t>Kryterium zostanie spełnione, jeśli projekt wykorzystuj</w:t>
            </w:r>
            <w:r w:rsidR="502A5EA5" w:rsidRPr="00B23D38">
              <w:rPr>
                <w:rFonts w:eastAsia="Times New Roman" w:cstheme="minorHAnsi"/>
                <w:sz w:val="24"/>
                <w:szCs w:val="24"/>
              </w:rPr>
              <w:t>e</w:t>
            </w:r>
            <w:r w:rsidRPr="00B23D38">
              <w:rPr>
                <w:rFonts w:eastAsia="Times New Roman" w:cstheme="minorHAnsi"/>
                <w:sz w:val="24"/>
                <w:szCs w:val="24"/>
              </w:rPr>
              <w:t xml:space="preserve"> przynajmniej jeden potencjał (przyrodniczy, krajobrazowy, </w:t>
            </w:r>
            <w:r w:rsidRPr="00B23D38">
              <w:rPr>
                <w:rFonts w:eastAsia="Times New Roman" w:cstheme="minorHAnsi"/>
                <w:sz w:val="24"/>
                <w:szCs w:val="24"/>
              </w:rPr>
              <w:lastRenderedPageBreak/>
              <w:t>kulturowy) przyczyniający się do poprawy atrakcyjności produktu i marki turystycznej.</w:t>
            </w:r>
          </w:p>
        </w:tc>
        <w:tc>
          <w:tcPr>
            <w:tcW w:w="1842" w:type="dxa"/>
            <w:tcBorders>
              <w:top w:val="single" w:sz="4" w:space="0" w:color="auto"/>
              <w:left w:val="single" w:sz="4" w:space="0" w:color="auto"/>
              <w:bottom w:val="single" w:sz="4" w:space="0" w:color="auto"/>
              <w:right w:val="single" w:sz="4" w:space="0" w:color="auto"/>
            </w:tcBorders>
          </w:tcPr>
          <w:p w14:paraId="03313321" w14:textId="21203F37" w:rsidR="00D55423" w:rsidRPr="00B23D38" w:rsidRDefault="00D55423" w:rsidP="5717109C">
            <w:pPr>
              <w:spacing w:line="276" w:lineRule="auto"/>
              <w:rPr>
                <w:rFonts w:cstheme="minorHAnsi"/>
                <w:sz w:val="24"/>
                <w:szCs w:val="24"/>
              </w:rPr>
            </w:pPr>
            <w:r w:rsidRPr="00B23D38">
              <w:rPr>
                <w:rFonts w:eastAsia="Times New Roman" w:cstheme="minorHAnsi"/>
                <w:noProof/>
                <w:sz w:val="24"/>
                <w:szCs w:val="24"/>
              </w:rPr>
              <w:lastRenderedPageBreak/>
              <w:t>TAK</w:t>
            </w:r>
          </w:p>
          <w:p w14:paraId="5DD81E90" w14:textId="479BB8B1" w:rsidR="00D55423" w:rsidRPr="00B23D38" w:rsidRDefault="00D55423" w:rsidP="5717109C">
            <w:pPr>
              <w:spacing w:line="276" w:lineRule="auto"/>
              <w:rPr>
                <w:rFonts w:cstheme="minorHAnsi"/>
                <w:sz w:val="24"/>
                <w:szCs w:val="24"/>
              </w:rPr>
            </w:pPr>
            <w:r w:rsidRPr="00B23D38">
              <w:rPr>
                <w:rFonts w:eastAsia="Times New Roman" w:cstheme="minorHAnsi"/>
                <w:noProof/>
                <w:sz w:val="24"/>
                <w:szCs w:val="24"/>
              </w:rPr>
              <w:t xml:space="preserve"> </w:t>
            </w:r>
          </w:p>
          <w:p w14:paraId="18CAD2B1" w14:textId="27A774E9" w:rsidR="00D55423" w:rsidRPr="00B23D38" w:rsidRDefault="003C6A29" w:rsidP="5717109C">
            <w:pPr>
              <w:rPr>
                <w:rFonts w:eastAsia="Times New Roman" w:cstheme="minorHAnsi"/>
                <w:noProof/>
                <w:sz w:val="24"/>
                <w:szCs w:val="24"/>
              </w:rPr>
            </w:pPr>
            <w:r w:rsidRPr="00B23D38">
              <w:rPr>
                <w:rFonts w:eastAsia="Times New Roman" w:cstheme="minorHAnsi"/>
                <w:noProof/>
                <w:sz w:val="24"/>
                <w:szCs w:val="24"/>
              </w:rPr>
              <w:t>Brak możliwości uzupełnienia kryterium</w:t>
            </w:r>
          </w:p>
        </w:tc>
        <w:tc>
          <w:tcPr>
            <w:tcW w:w="2127" w:type="dxa"/>
            <w:tcBorders>
              <w:top w:val="single" w:sz="4" w:space="0" w:color="auto"/>
              <w:left w:val="single" w:sz="4" w:space="0" w:color="auto"/>
              <w:bottom w:val="single" w:sz="4" w:space="0" w:color="auto"/>
              <w:right w:val="single" w:sz="4" w:space="0" w:color="auto"/>
            </w:tcBorders>
          </w:tcPr>
          <w:p w14:paraId="7F8C2B4A" w14:textId="77777777" w:rsidR="00D55423" w:rsidRPr="00B23D38" w:rsidRDefault="00D55423" w:rsidP="5717109C">
            <w:pPr>
              <w:rPr>
                <w:rFonts w:eastAsia="Times New Roman" w:cstheme="minorHAnsi"/>
                <w:noProof/>
                <w:sz w:val="24"/>
                <w:szCs w:val="24"/>
              </w:rPr>
            </w:pPr>
            <w:r w:rsidRPr="00B23D38">
              <w:rPr>
                <w:rFonts w:eastAsia="Times New Roman" w:cstheme="minorHAnsi"/>
                <w:noProof/>
                <w:sz w:val="24"/>
                <w:szCs w:val="24"/>
              </w:rPr>
              <w:t>0/1</w:t>
            </w:r>
          </w:p>
          <w:p w14:paraId="3E0CA476" w14:textId="77777777" w:rsidR="008D7DF4" w:rsidRPr="00B23D38" w:rsidRDefault="008D7DF4" w:rsidP="5717109C">
            <w:pPr>
              <w:rPr>
                <w:rFonts w:eastAsia="Times New Roman" w:cstheme="minorHAnsi"/>
                <w:noProof/>
                <w:sz w:val="24"/>
                <w:szCs w:val="24"/>
              </w:rPr>
            </w:pPr>
          </w:p>
          <w:p w14:paraId="322BA238" w14:textId="77777777" w:rsidR="008D7DF4" w:rsidRPr="00B23D38" w:rsidRDefault="008D7DF4" w:rsidP="008D7DF4">
            <w:pPr>
              <w:rPr>
                <w:rFonts w:eastAsia="Times New Roman" w:cstheme="minorHAnsi"/>
                <w:noProof/>
                <w:sz w:val="24"/>
                <w:szCs w:val="24"/>
              </w:rPr>
            </w:pPr>
            <w:r w:rsidRPr="00B23D38">
              <w:rPr>
                <w:rFonts w:eastAsia="Times New Roman" w:cstheme="minorHAnsi"/>
                <w:noProof/>
                <w:sz w:val="24"/>
                <w:szCs w:val="24"/>
              </w:rPr>
              <w:t>1 pkt - spełnia kryterium</w:t>
            </w:r>
          </w:p>
          <w:p w14:paraId="4EFB17E2" w14:textId="77777777" w:rsidR="008D7DF4" w:rsidRPr="00B23D38" w:rsidRDefault="008D7DF4" w:rsidP="008D7DF4">
            <w:pPr>
              <w:rPr>
                <w:rFonts w:eastAsia="Times New Roman" w:cstheme="minorHAnsi"/>
                <w:noProof/>
                <w:sz w:val="24"/>
                <w:szCs w:val="24"/>
              </w:rPr>
            </w:pPr>
          </w:p>
          <w:p w14:paraId="1A791E72" w14:textId="11D01544" w:rsidR="008D7DF4" w:rsidRPr="00B23D38" w:rsidRDefault="008D7DF4" w:rsidP="008D7DF4">
            <w:pPr>
              <w:rPr>
                <w:rFonts w:eastAsia="Times New Roman" w:cstheme="minorHAnsi"/>
                <w:noProof/>
                <w:sz w:val="24"/>
                <w:szCs w:val="24"/>
              </w:rPr>
            </w:pPr>
            <w:r w:rsidRPr="00B23D38">
              <w:rPr>
                <w:rFonts w:eastAsia="Times New Roman" w:cstheme="minorHAnsi"/>
                <w:noProof/>
                <w:sz w:val="24"/>
                <w:szCs w:val="24"/>
              </w:rPr>
              <w:t>0 pkt – nie spełnia kryterium – ocena negatywna</w:t>
            </w:r>
          </w:p>
        </w:tc>
        <w:tc>
          <w:tcPr>
            <w:tcW w:w="1560" w:type="dxa"/>
            <w:tcBorders>
              <w:top w:val="single" w:sz="4" w:space="0" w:color="auto"/>
              <w:left w:val="single" w:sz="4" w:space="0" w:color="auto"/>
              <w:bottom w:val="single" w:sz="4" w:space="0" w:color="auto"/>
              <w:right w:val="single" w:sz="4" w:space="0" w:color="auto"/>
            </w:tcBorders>
          </w:tcPr>
          <w:p w14:paraId="1068008C" w14:textId="6E82016B" w:rsidR="00D55423" w:rsidRPr="00B23D38" w:rsidRDefault="00D55423" w:rsidP="19700C69">
            <w:pPr>
              <w:rPr>
                <w:rFonts w:eastAsia="Times New Roman" w:cstheme="minorHAnsi"/>
                <w:noProof/>
                <w:sz w:val="24"/>
                <w:szCs w:val="24"/>
              </w:rPr>
            </w:pPr>
            <w:r w:rsidRPr="00B23D38">
              <w:rPr>
                <w:rFonts w:eastAsia="Times New Roman" w:cstheme="minorHAnsi"/>
                <w:noProof/>
                <w:sz w:val="24"/>
                <w:szCs w:val="24"/>
              </w:rPr>
              <w:t>Nie dotyczy</w:t>
            </w:r>
          </w:p>
          <w:p w14:paraId="7F432784" w14:textId="7D105BCD" w:rsidR="00D55423" w:rsidRPr="00B23D38" w:rsidRDefault="00D55423" w:rsidP="19700C69">
            <w:pPr>
              <w:rPr>
                <w:rFonts w:eastAsia="Times New Roman" w:cstheme="minorHAnsi"/>
                <w:noProof/>
                <w:sz w:val="24"/>
                <w:szCs w:val="24"/>
              </w:rPr>
            </w:pPr>
          </w:p>
        </w:tc>
      </w:tr>
      <w:tr w:rsidR="00D55423" w:rsidRPr="00B23D38" w14:paraId="76761199" w14:textId="77777777" w:rsidTr="00EF6C1E">
        <w:trPr>
          <w:trHeight w:val="1295"/>
        </w:trPr>
        <w:tc>
          <w:tcPr>
            <w:tcW w:w="845" w:type="dxa"/>
            <w:tcBorders>
              <w:top w:val="single" w:sz="4" w:space="0" w:color="auto"/>
              <w:left w:val="single" w:sz="4" w:space="0" w:color="auto"/>
              <w:bottom w:val="single" w:sz="4" w:space="0" w:color="auto"/>
              <w:right w:val="single" w:sz="4" w:space="0" w:color="auto"/>
            </w:tcBorders>
          </w:tcPr>
          <w:p w14:paraId="6A1160B8" w14:textId="60079501" w:rsidR="00D55423" w:rsidRPr="00B23D38" w:rsidRDefault="00A5770E" w:rsidP="00A5770E">
            <w:r>
              <w:t>3</w:t>
            </w:r>
          </w:p>
        </w:tc>
        <w:tc>
          <w:tcPr>
            <w:tcW w:w="2328" w:type="dxa"/>
            <w:tcBorders>
              <w:top w:val="single" w:sz="4" w:space="0" w:color="auto"/>
              <w:left w:val="single" w:sz="4" w:space="0" w:color="auto"/>
              <w:bottom w:val="single" w:sz="4" w:space="0" w:color="auto"/>
              <w:right w:val="single" w:sz="4" w:space="0" w:color="auto"/>
            </w:tcBorders>
          </w:tcPr>
          <w:p w14:paraId="1C350F5C" w14:textId="5B2D1A29" w:rsidR="00D55423" w:rsidRPr="00B23D38" w:rsidRDefault="00D55423" w:rsidP="19700C69">
            <w:pPr>
              <w:spacing w:line="276" w:lineRule="auto"/>
              <w:rPr>
                <w:rFonts w:eastAsia="Times New Roman" w:cstheme="minorHAnsi"/>
                <w:bCs/>
                <w:sz w:val="24"/>
                <w:szCs w:val="24"/>
              </w:rPr>
            </w:pPr>
            <w:r w:rsidRPr="00B23D38">
              <w:rPr>
                <w:rFonts w:eastAsia="Times New Roman" w:cstheme="minorHAnsi"/>
                <w:bCs/>
                <w:sz w:val="24"/>
                <w:szCs w:val="24"/>
              </w:rPr>
              <w:t xml:space="preserve">Zapotrzebowanie, koordynacja, niepowielanie, antropopresja  </w:t>
            </w:r>
          </w:p>
        </w:tc>
        <w:tc>
          <w:tcPr>
            <w:tcW w:w="5933" w:type="dxa"/>
            <w:tcBorders>
              <w:top w:val="single" w:sz="4" w:space="0" w:color="auto"/>
              <w:left w:val="single" w:sz="4" w:space="0" w:color="auto"/>
              <w:bottom w:val="single" w:sz="4" w:space="0" w:color="auto"/>
              <w:right w:val="single" w:sz="4" w:space="0" w:color="auto"/>
            </w:tcBorders>
          </w:tcPr>
          <w:p w14:paraId="3F5E05FE" w14:textId="4D979B50" w:rsidR="00D55423" w:rsidRPr="00B23D38" w:rsidRDefault="00D55423" w:rsidP="19700C69">
            <w:pPr>
              <w:spacing w:line="276" w:lineRule="auto"/>
              <w:rPr>
                <w:rFonts w:cstheme="minorHAnsi"/>
                <w:sz w:val="24"/>
                <w:szCs w:val="24"/>
              </w:rPr>
            </w:pPr>
            <w:r w:rsidRPr="00B23D38">
              <w:rPr>
                <w:rFonts w:eastAsia="Times New Roman" w:cstheme="minorHAnsi"/>
                <w:sz w:val="24"/>
                <w:szCs w:val="24"/>
              </w:rPr>
              <w:t>Projekty turystyczne będą wspierane odpowiednią analizą popytu i oceną potrzeb w celu ograniczenia ryzyka nieefektywności; są skoordynowane z</w:t>
            </w:r>
            <w:r w:rsidRPr="00B23D38">
              <w:rPr>
                <w:rFonts w:cstheme="minorHAnsi"/>
                <w:sz w:val="24"/>
                <w:szCs w:val="24"/>
              </w:rPr>
              <w:br/>
            </w:r>
            <w:r w:rsidRPr="00B23D38">
              <w:rPr>
                <w:rFonts w:eastAsia="Times New Roman" w:cstheme="minorHAnsi"/>
                <w:sz w:val="24"/>
                <w:szCs w:val="24"/>
              </w:rPr>
              <w:t>projektami w sąsiednich obszarach, unikając nakładania się i konkurencji oraz mają wpływ wykraczający poza sam projekt na stymulowanie aktywności</w:t>
            </w:r>
            <w:r w:rsidR="00636E14" w:rsidRPr="00B23D38">
              <w:rPr>
                <w:rFonts w:eastAsia="Times New Roman" w:cstheme="minorHAnsi"/>
                <w:sz w:val="24"/>
                <w:szCs w:val="24"/>
              </w:rPr>
              <w:t xml:space="preserve"> </w:t>
            </w:r>
            <w:r w:rsidRPr="00B23D38">
              <w:rPr>
                <w:rFonts w:eastAsia="Times New Roman" w:cstheme="minorHAnsi"/>
                <w:sz w:val="24"/>
                <w:szCs w:val="24"/>
              </w:rPr>
              <w:t>turystycznej w regionie, jak również są trwałe i będą utrzymywane po ich zakończeniu.</w:t>
            </w:r>
          </w:p>
          <w:p w14:paraId="17BD5CFA" w14:textId="310BECDF" w:rsidR="00D55423" w:rsidRPr="00B23D38" w:rsidRDefault="00D55423" w:rsidP="49DE67FE">
            <w:pPr>
              <w:spacing w:before="60" w:after="6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sz w:val="24"/>
                <w:szCs w:val="24"/>
              </w:rPr>
              <w:t xml:space="preserve"> </w:t>
            </w:r>
          </w:p>
          <w:p w14:paraId="601A2D8F" w14:textId="00317B25" w:rsidR="1A99DE08" w:rsidRPr="00B23D38" w:rsidRDefault="1A99DE08" w:rsidP="3FE67B28">
            <w:pPr>
              <w:spacing w:before="60" w:after="6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sz w:val="24"/>
                <w:szCs w:val="24"/>
              </w:rPr>
              <w:t xml:space="preserve">Kryterium zostanie uznane za spełnione, gdy analiza popytu </w:t>
            </w:r>
            <w:r w:rsidR="3B476B6F" w:rsidRPr="00B23D38">
              <w:rPr>
                <w:rStyle w:val="FontStyle57"/>
                <w:rFonts w:asciiTheme="minorHAnsi" w:hAnsiTheme="minorHAnsi" w:cstheme="minorHAnsi"/>
                <w:sz w:val="24"/>
                <w:szCs w:val="24"/>
              </w:rPr>
              <w:t xml:space="preserve">i ocena potrzeb </w:t>
            </w:r>
            <w:r w:rsidR="763BEFD9" w:rsidRPr="00B23D38">
              <w:rPr>
                <w:rStyle w:val="FontStyle57"/>
                <w:rFonts w:asciiTheme="minorHAnsi" w:hAnsiTheme="minorHAnsi" w:cstheme="minorHAnsi"/>
                <w:sz w:val="24"/>
                <w:szCs w:val="24"/>
              </w:rPr>
              <w:t xml:space="preserve">zostały przeprowadzone w sposób zdefiniowany w </w:t>
            </w:r>
            <w:r w:rsidR="3B476B6F" w:rsidRPr="00B23D38">
              <w:rPr>
                <w:rStyle w:val="FontStyle57"/>
                <w:rFonts w:asciiTheme="minorHAnsi" w:hAnsiTheme="minorHAnsi" w:cstheme="minorHAnsi"/>
                <w:sz w:val="24"/>
                <w:szCs w:val="24"/>
              </w:rPr>
              <w:t>kryterium Stopień koordynacji, oceny popytu i zapotrzebowania</w:t>
            </w:r>
            <w:r w:rsidR="3DFDA10C" w:rsidRPr="00B23D38">
              <w:rPr>
                <w:rStyle w:val="FontStyle57"/>
                <w:rFonts w:asciiTheme="minorHAnsi" w:hAnsiTheme="minorHAnsi" w:cstheme="minorHAnsi"/>
                <w:sz w:val="24"/>
                <w:szCs w:val="24"/>
              </w:rPr>
              <w:t xml:space="preserve"> i wynik analizy wskazuje na zasadność realizacji projektu</w:t>
            </w:r>
            <w:r w:rsidR="31307444" w:rsidRPr="00B23D38">
              <w:rPr>
                <w:rStyle w:val="FontStyle57"/>
                <w:rFonts w:asciiTheme="minorHAnsi" w:hAnsiTheme="minorHAnsi" w:cstheme="minorHAnsi"/>
                <w:sz w:val="24"/>
                <w:szCs w:val="24"/>
              </w:rPr>
              <w:t>.</w:t>
            </w:r>
            <w:r w:rsidR="3DFDA10C" w:rsidRPr="00B23D38">
              <w:rPr>
                <w:rStyle w:val="FontStyle57"/>
                <w:rFonts w:asciiTheme="minorHAnsi" w:hAnsiTheme="minorHAnsi" w:cstheme="minorHAnsi"/>
                <w:sz w:val="24"/>
                <w:szCs w:val="24"/>
              </w:rPr>
              <w:t xml:space="preserve"> </w:t>
            </w:r>
            <w:r w:rsidR="78F22576" w:rsidRPr="00B23D38">
              <w:rPr>
                <w:rStyle w:val="FontStyle57"/>
                <w:rFonts w:asciiTheme="minorHAnsi" w:hAnsiTheme="minorHAnsi" w:cstheme="minorHAnsi"/>
                <w:sz w:val="24"/>
                <w:szCs w:val="24"/>
              </w:rPr>
              <w:t>J</w:t>
            </w:r>
            <w:r w:rsidR="3DFDA10C" w:rsidRPr="00B23D38">
              <w:rPr>
                <w:rStyle w:val="FontStyle57"/>
                <w:rFonts w:asciiTheme="minorHAnsi" w:hAnsiTheme="minorHAnsi" w:cstheme="minorHAnsi"/>
                <w:sz w:val="24"/>
                <w:szCs w:val="24"/>
              </w:rPr>
              <w:t xml:space="preserve">ednocześnie </w:t>
            </w:r>
            <w:r w:rsidR="07F88618" w:rsidRPr="00B23D38">
              <w:rPr>
                <w:rStyle w:val="FontStyle57"/>
                <w:rFonts w:asciiTheme="minorHAnsi" w:hAnsiTheme="minorHAnsi" w:cstheme="minorHAnsi"/>
                <w:sz w:val="24"/>
                <w:szCs w:val="24"/>
              </w:rPr>
              <w:t>projekt przewiduje rozwiązania zabezpieczające przed negatywnym oddziaływan</w:t>
            </w:r>
            <w:r w:rsidR="3E4EA0BF" w:rsidRPr="00B23D38">
              <w:rPr>
                <w:rStyle w:val="FontStyle57"/>
                <w:rFonts w:asciiTheme="minorHAnsi" w:hAnsiTheme="minorHAnsi" w:cstheme="minorHAnsi"/>
                <w:sz w:val="24"/>
                <w:szCs w:val="24"/>
              </w:rPr>
              <w:t>iem</w:t>
            </w:r>
            <w:r w:rsidR="07F88618" w:rsidRPr="00B23D38">
              <w:rPr>
                <w:rStyle w:val="FontStyle57"/>
                <w:rFonts w:asciiTheme="minorHAnsi" w:hAnsiTheme="minorHAnsi" w:cstheme="minorHAnsi"/>
                <w:sz w:val="24"/>
                <w:szCs w:val="24"/>
              </w:rPr>
              <w:t xml:space="preserve"> człowieka na przyrodę (zjawisko antropopresji) na obszarach cennych przyrodniczo.</w:t>
            </w:r>
          </w:p>
          <w:p w14:paraId="4A3336AC" w14:textId="74AA8221" w:rsidR="00D55423" w:rsidRPr="00B23D38" w:rsidRDefault="00D55423" w:rsidP="19700C69">
            <w:pPr>
              <w:spacing w:line="276" w:lineRule="auto"/>
              <w:rPr>
                <w:rFonts w:eastAsia="Times New Roman" w:cstheme="minorHAns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191F15A" w14:textId="22CA72C9" w:rsidR="00D55423" w:rsidRPr="00B23D38" w:rsidRDefault="00D55423" w:rsidP="19700C69">
            <w:pPr>
              <w:spacing w:line="276" w:lineRule="auto"/>
              <w:rPr>
                <w:rFonts w:cstheme="minorHAnsi"/>
                <w:sz w:val="24"/>
                <w:szCs w:val="24"/>
              </w:rPr>
            </w:pPr>
            <w:r w:rsidRPr="00B23D38">
              <w:rPr>
                <w:rFonts w:eastAsia="Times New Roman" w:cstheme="minorHAnsi"/>
                <w:noProof/>
                <w:sz w:val="24"/>
                <w:szCs w:val="24"/>
              </w:rPr>
              <w:t xml:space="preserve">TAK </w:t>
            </w:r>
          </w:p>
          <w:p w14:paraId="5DDC1B6B" w14:textId="77777777" w:rsidR="003C6A29" w:rsidRPr="00B23D38" w:rsidRDefault="003C6A29" w:rsidP="19700C69">
            <w:pPr>
              <w:rPr>
                <w:rFonts w:eastAsia="Times New Roman" w:cstheme="minorHAnsi"/>
                <w:noProof/>
                <w:sz w:val="24"/>
                <w:szCs w:val="24"/>
              </w:rPr>
            </w:pPr>
          </w:p>
          <w:p w14:paraId="04075CBB" w14:textId="6CD90D32" w:rsidR="00D55423" w:rsidRPr="00B23D38" w:rsidRDefault="003C6A29" w:rsidP="19700C69">
            <w:pPr>
              <w:rPr>
                <w:rFonts w:eastAsia="Times New Roman" w:cstheme="minorHAnsi"/>
                <w:noProof/>
                <w:sz w:val="24"/>
                <w:szCs w:val="24"/>
              </w:rPr>
            </w:pPr>
            <w:r w:rsidRPr="00B23D38">
              <w:rPr>
                <w:rFonts w:eastAsia="Times New Roman" w:cstheme="minorHAnsi"/>
                <w:noProof/>
                <w:sz w:val="24"/>
                <w:szCs w:val="24"/>
              </w:rPr>
              <w:t>Brak możliwości uzupełnienia kryterium</w:t>
            </w:r>
          </w:p>
        </w:tc>
        <w:tc>
          <w:tcPr>
            <w:tcW w:w="2127" w:type="dxa"/>
            <w:tcBorders>
              <w:top w:val="single" w:sz="4" w:space="0" w:color="auto"/>
              <w:left w:val="single" w:sz="4" w:space="0" w:color="auto"/>
              <w:bottom w:val="single" w:sz="4" w:space="0" w:color="auto"/>
              <w:right w:val="single" w:sz="4" w:space="0" w:color="auto"/>
            </w:tcBorders>
          </w:tcPr>
          <w:p w14:paraId="21852BB6" w14:textId="77777777" w:rsidR="00D55423" w:rsidRPr="00B23D38" w:rsidRDefault="00D55423" w:rsidP="19700C69">
            <w:pPr>
              <w:rPr>
                <w:rFonts w:eastAsia="Times New Roman" w:cstheme="minorHAnsi"/>
                <w:noProof/>
                <w:sz w:val="24"/>
                <w:szCs w:val="24"/>
              </w:rPr>
            </w:pPr>
            <w:r w:rsidRPr="00B23D38">
              <w:rPr>
                <w:rFonts w:eastAsia="Times New Roman" w:cstheme="minorHAnsi"/>
                <w:noProof/>
                <w:sz w:val="24"/>
                <w:szCs w:val="24"/>
              </w:rPr>
              <w:t>0/1</w:t>
            </w:r>
          </w:p>
          <w:p w14:paraId="1EECD0E5" w14:textId="77777777" w:rsidR="008D7DF4" w:rsidRPr="00B23D38" w:rsidRDefault="008D7DF4" w:rsidP="19700C69">
            <w:pPr>
              <w:rPr>
                <w:rFonts w:eastAsia="Times New Roman" w:cstheme="minorHAnsi"/>
                <w:noProof/>
                <w:sz w:val="24"/>
                <w:szCs w:val="24"/>
              </w:rPr>
            </w:pPr>
          </w:p>
          <w:p w14:paraId="0BEB3A09" w14:textId="77777777" w:rsidR="008D7DF4" w:rsidRPr="00B23D38" w:rsidRDefault="008D7DF4" w:rsidP="008D7DF4">
            <w:pPr>
              <w:rPr>
                <w:rFonts w:eastAsia="Times New Roman" w:cstheme="minorHAnsi"/>
                <w:noProof/>
                <w:sz w:val="24"/>
                <w:szCs w:val="24"/>
              </w:rPr>
            </w:pPr>
            <w:r w:rsidRPr="00B23D38">
              <w:rPr>
                <w:rFonts w:eastAsia="Times New Roman" w:cstheme="minorHAnsi"/>
                <w:noProof/>
                <w:sz w:val="24"/>
                <w:szCs w:val="24"/>
              </w:rPr>
              <w:t>1 pkt - spełnia kryterium</w:t>
            </w:r>
          </w:p>
          <w:p w14:paraId="5A1E10BB" w14:textId="77777777" w:rsidR="008D7DF4" w:rsidRPr="00B23D38" w:rsidRDefault="008D7DF4" w:rsidP="008D7DF4">
            <w:pPr>
              <w:rPr>
                <w:rFonts w:eastAsia="Times New Roman" w:cstheme="minorHAnsi"/>
                <w:noProof/>
                <w:sz w:val="24"/>
                <w:szCs w:val="24"/>
              </w:rPr>
            </w:pPr>
          </w:p>
          <w:p w14:paraId="1EC7BBE4" w14:textId="4E74CF3E" w:rsidR="008D7DF4" w:rsidRPr="00B23D38" w:rsidRDefault="008D7DF4" w:rsidP="008D7DF4">
            <w:pPr>
              <w:rPr>
                <w:rFonts w:eastAsia="Times New Roman" w:cstheme="minorHAnsi"/>
                <w:noProof/>
                <w:sz w:val="24"/>
                <w:szCs w:val="24"/>
              </w:rPr>
            </w:pPr>
            <w:r w:rsidRPr="00B23D38">
              <w:rPr>
                <w:rFonts w:eastAsia="Times New Roman" w:cstheme="minorHAnsi"/>
                <w:noProof/>
                <w:sz w:val="24"/>
                <w:szCs w:val="24"/>
              </w:rPr>
              <w:t>0 pkt – nie spełnia kryterium – ocena negatywna</w:t>
            </w:r>
          </w:p>
        </w:tc>
        <w:tc>
          <w:tcPr>
            <w:tcW w:w="1560" w:type="dxa"/>
            <w:tcBorders>
              <w:top w:val="single" w:sz="4" w:space="0" w:color="auto"/>
              <w:left w:val="single" w:sz="4" w:space="0" w:color="auto"/>
              <w:bottom w:val="single" w:sz="4" w:space="0" w:color="auto"/>
              <w:right w:val="single" w:sz="4" w:space="0" w:color="auto"/>
            </w:tcBorders>
          </w:tcPr>
          <w:p w14:paraId="7B85F7B8" w14:textId="6E82016B" w:rsidR="00D55423" w:rsidRPr="00B23D38" w:rsidRDefault="00D55423" w:rsidP="19700C69">
            <w:pPr>
              <w:rPr>
                <w:rFonts w:eastAsia="Times New Roman" w:cstheme="minorHAnsi"/>
                <w:noProof/>
                <w:sz w:val="24"/>
                <w:szCs w:val="24"/>
              </w:rPr>
            </w:pPr>
            <w:r w:rsidRPr="00B23D38">
              <w:rPr>
                <w:rFonts w:eastAsia="Times New Roman" w:cstheme="minorHAnsi"/>
                <w:noProof/>
                <w:sz w:val="24"/>
                <w:szCs w:val="24"/>
              </w:rPr>
              <w:t>Nie dotyczy</w:t>
            </w:r>
          </w:p>
          <w:p w14:paraId="7085512E" w14:textId="6C433A9D" w:rsidR="00D55423" w:rsidRPr="00B23D38" w:rsidRDefault="00D55423" w:rsidP="19700C69">
            <w:pPr>
              <w:rPr>
                <w:rFonts w:eastAsia="Times New Roman" w:cstheme="minorHAnsi"/>
                <w:noProof/>
                <w:sz w:val="24"/>
                <w:szCs w:val="24"/>
              </w:rPr>
            </w:pPr>
          </w:p>
        </w:tc>
      </w:tr>
      <w:tr w:rsidR="0097359E" w:rsidRPr="00B23D38" w14:paraId="3FB199A4" w14:textId="77777777" w:rsidTr="00EF6C1E">
        <w:trPr>
          <w:trHeight w:val="1295"/>
        </w:trPr>
        <w:tc>
          <w:tcPr>
            <w:tcW w:w="845" w:type="dxa"/>
            <w:tcBorders>
              <w:top w:val="single" w:sz="4" w:space="0" w:color="auto"/>
              <w:left w:val="single" w:sz="4" w:space="0" w:color="auto"/>
              <w:bottom w:val="single" w:sz="4" w:space="0" w:color="auto"/>
              <w:right w:val="single" w:sz="4" w:space="0" w:color="auto"/>
            </w:tcBorders>
          </w:tcPr>
          <w:p w14:paraId="0FC3EA67" w14:textId="1DEC2FD1" w:rsidR="0097359E" w:rsidRPr="00B23D38" w:rsidRDefault="00A5770E" w:rsidP="00A5770E">
            <w:r>
              <w:lastRenderedPageBreak/>
              <w:t>4</w:t>
            </w:r>
          </w:p>
        </w:tc>
        <w:tc>
          <w:tcPr>
            <w:tcW w:w="2328" w:type="dxa"/>
            <w:tcBorders>
              <w:top w:val="single" w:sz="4" w:space="0" w:color="auto"/>
              <w:left w:val="single" w:sz="4" w:space="0" w:color="auto"/>
              <w:bottom w:val="single" w:sz="4" w:space="0" w:color="auto"/>
              <w:right w:val="single" w:sz="4" w:space="0" w:color="auto"/>
            </w:tcBorders>
          </w:tcPr>
          <w:p w14:paraId="78DFCF8D" w14:textId="7F61F421" w:rsidR="0097359E" w:rsidRPr="00B23D38" w:rsidRDefault="0097359E" w:rsidP="41EB794C">
            <w:pPr>
              <w:spacing w:beforeAutospacing="1" w:afterAutospacing="1" w:line="276" w:lineRule="auto"/>
              <w:rPr>
                <w:rFonts w:eastAsia="Arial" w:cstheme="minorHAnsi"/>
                <w:sz w:val="24"/>
                <w:szCs w:val="24"/>
              </w:rPr>
            </w:pPr>
            <w:r w:rsidRPr="00B23D38">
              <w:rPr>
                <w:rFonts w:eastAsia="Arial" w:cstheme="minorHAnsi"/>
                <w:bCs/>
                <w:sz w:val="24"/>
                <w:szCs w:val="24"/>
              </w:rPr>
              <w:t>Zgodność projektu realizowanego na obszarze miejskim z właściwym Planem Zrównoważonej Mobilności Miejskiej lub z innymi właściwymi dokumentami planowania mobilności miejskiej (dotyczy RTR)</w:t>
            </w:r>
            <w:r w:rsidRPr="00B23D38">
              <w:rPr>
                <w:rFonts w:eastAsia="Arial" w:cstheme="minorHAnsi"/>
                <w:sz w:val="24"/>
                <w:szCs w:val="24"/>
              </w:rPr>
              <w:t>.</w:t>
            </w:r>
          </w:p>
        </w:tc>
        <w:tc>
          <w:tcPr>
            <w:tcW w:w="5933" w:type="dxa"/>
            <w:tcBorders>
              <w:top w:val="single" w:sz="4" w:space="0" w:color="auto"/>
              <w:left w:val="single" w:sz="4" w:space="0" w:color="auto"/>
              <w:bottom w:val="single" w:sz="4" w:space="0" w:color="auto"/>
              <w:right w:val="single" w:sz="4" w:space="0" w:color="auto"/>
            </w:tcBorders>
          </w:tcPr>
          <w:p w14:paraId="14988E77" w14:textId="28EFA907" w:rsidR="0097359E" w:rsidRPr="00B23D38" w:rsidRDefault="0097359E" w:rsidP="41EB794C">
            <w:pPr>
              <w:spacing w:beforeAutospacing="1" w:afterAutospacing="1" w:line="276" w:lineRule="auto"/>
              <w:rPr>
                <w:rFonts w:eastAsia="Arial" w:cstheme="minorHAnsi"/>
                <w:sz w:val="24"/>
                <w:szCs w:val="24"/>
              </w:rPr>
            </w:pPr>
            <w:r w:rsidRPr="00B23D38">
              <w:rPr>
                <w:rFonts w:eastAsia="Arial" w:cstheme="minorHAnsi"/>
                <w:sz w:val="24"/>
                <w:szCs w:val="24"/>
              </w:rPr>
              <w:t>W ramach oceny należy zweryfikować czy wykazano we wniosku o dofinansowanie zgodność projektu realizowanego na obszarze miejskim z właściwym Planem Zrównoważonej Mobilności Miejskiej przygotowanym zgodnie z wymogami programu, a jeśli nie jest on wymagany - z innymi właściwymi dokumentami planowania mobilności miejskiej, jeśli zostały one przygotowane dla danego obszaru miejskiego i obowiązują w chwili ogłoszenia naboru.</w:t>
            </w:r>
          </w:p>
          <w:p w14:paraId="012C6500" w14:textId="28EFA907" w:rsidR="0097359E" w:rsidRPr="00B23D38" w:rsidRDefault="0097359E" w:rsidP="41EB794C">
            <w:pPr>
              <w:spacing w:beforeAutospacing="1" w:afterAutospacing="1" w:line="276" w:lineRule="auto"/>
              <w:rPr>
                <w:rFonts w:eastAsia="Arial" w:cstheme="minorHAnsi"/>
                <w:sz w:val="24"/>
                <w:szCs w:val="24"/>
              </w:rPr>
            </w:pPr>
            <w:r w:rsidRPr="00B23D38">
              <w:rPr>
                <w:rFonts w:eastAsia="Arial" w:cstheme="minorHAnsi"/>
                <w:sz w:val="24"/>
                <w:szCs w:val="24"/>
              </w:rPr>
              <w:t>Spójność projektu z SUMP lub innymi planami mobilności miejskiej należy rozpatrywać przez brak sprzeczności z postanowieniami obowiązującego na moment ogłoszenia naboru wniosków planu oraz poprzez niepodważanie przez projekt celów tego planu i niekolidowanie projektu z innymi działaniami podejmowanymi na jego podstawie (nie jest natomiast wymagane bezpośrednie wskazanie danej inwestycji w planie).</w:t>
            </w:r>
          </w:p>
        </w:tc>
        <w:tc>
          <w:tcPr>
            <w:tcW w:w="1842" w:type="dxa"/>
            <w:tcBorders>
              <w:top w:val="single" w:sz="4" w:space="0" w:color="auto"/>
              <w:left w:val="single" w:sz="4" w:space="0" w:color="auto"/>
              <w:bottom w:val="single" w:sz="4" w:space="0" w:color="auto"/>
              <w:right w:val="single" w:sz="4" w:space="0" w:color="auto"/>
            </w:tcBorders>
          </w:tcPr>
          <w:p w14:paraId="6918E690" w14:textId="28EFA907" w:rsidR="0097359E" w:rsidRPr="00B23D38" w:rsidRDefault="0097359E" w:rsidP="41EB794C">
            <w:pPr>
              <w:spacing w:beforeAutospacing="1" w:afterAutospacing="1" w:line="276" w:lineRule="auto"/>
              <w:rPr>
                <w:rFonts w:eastAsia="Arial" w:cstheme="minorHAnsi"/>
                <w:sz w:val="24"/>
                <w:szCs w:val="24"/>
              </w:rPr>
            </w:pPr>
            <w:r w:rsidRPr="00B23D38">
              <w:rPr>
                <w:rFonts w:eastAsia="Arial" w:cstheme="minorHAnsi"/>
                <w:sz w:val="24"/>
                <w:szCs w:val="24"/>
              </w:rPr>
              <w:t>Tak</w:t>
            </w:r>
          </w:p>
          <w:p w14:paraId="773B707C" w14:textId="28EFA907" w:rsidR="0097359E" w:rsidRPr="00B23D38" w:rsidRDefault="0097359E" w:rsidP="41EB794C">
            <w:pPr>
              <w:spacing w:beforeAutospacing="1" w:afterAutospacing="1" w:line="276" w:lineRule="auto"/>
              <w:rPr>
                <w:rFonts w:eastAsia="Arial" w:cstheme="minorHAnsi"/>
                <w:sz w:val="24"/>
                <w:szCs w:val="24"/>
              </w:rPr>
            </w:pPr>
            <w:r w:rsidRPr="00B23D38">
              <w:rPr>
                <w:rFonts w:eastAsia="Arial" w:cstheme="minorHAnsi"/>
                <w:sz w:val="24"/>
                <w:szCs w:val="24"/>
              </w:rPr>
              <w:t>Brak możliwości uzupełnienia kryterium</w:t>
            </w:r>
          </w:p>
        </w:tc>
        <w:tc>
          <w:tcPr>
            <w:tcW w:w="2127" w:type="dxa"/>
            <w:tcBorders>
              <w:top w:val="single" w:sz="4" w:space="0" w:color="auto"/>
              <w:left w:val="single" w:sz="4" w:space="0" w:color="auto"/>
              <w:bottom w:val="single" w:sz="4" w:space="0" w:color="auto"/>
              <w:right w:val="single" w:sz="4" w:space="0" w:color="auto"/>
            </w:tcBorders>
          </w:tcPr>
          <w:p w14:paraId="6BF4B031" w14:textId="59CEC845" w:rsidR="008D7DF4" w:rsidRPr="00B23D38" w:rsidRDefault="0097359E" w:rsidP="41EB794C">
            <w:pPr>
              <w:spacing w:beforeAutospacing="1" w:afterAutospacing="1" w:line="276" w:lineRule="auto"/>
              <w:rPr>
                <w:rFonts w:eastAsia="Arial" w:cstheme="minorHAnsi"/>
                <w:sz w:val="24"/>
                <w:szCs w:val="24"/>
              </w:rPr>
            </w:pPr>
            <w:r w:rsidRPr="00B23D38">
              <w:rPr>
                <w:rFonts w:eastAsia="Arial" w:cstheme="minorHAnsi"/>
                <w:sz w:val="24"/>
                <w:szCs w:val="24"/>
              </w:rPr>
              <w:t>0/1</w:t>
            </w:r>
          </w:p>
          <w:p w14:paraId="1A7EB29F" w14:textId="3182CB3B" w:rsidR="008D7DF4" w:rsidRPr="00B23D38" w:rsidRDefault="008D7DF4" w:rsidP="008D7DF4">
            <w:pPr>
              <w:spacing w:beforeAutospacing="1" w:afterAutospacing="1" w:line="276" w:lineRule="auto"/>
              <w:rPr>
                <w:rFonts w:eastAsia="Arial" w:cstheme="minorHAnsi"/>
                <w:sz w:val="24"/>
                <w:szCs w:val="24"/>
              </w:rPr>
            </w:pPr>
            <w:r w:rsidRPr="00B23D38">
              <w:rPr>
                <w:rFonts w:eastAsia="Arial" w:cstheme="minorHAnsi"/>
                <w:sz w:val="24"/>
                <w:szCs w:val="24"/>
              </w:rPr>
              <w:t>1 pkt - spełnia kryterium</w:t>
            </w:r>
          </w:p>
          <w:p w14:paraId="3324342F" w14:textId="099737AF" w:rsidR="008D7DF4" w:rsidRPr="00B23D38" w:rsidRDefault="008D7DF4" w:rsidP="008D7DF4">
            <w:pPr>
              <w:spacing w:beforeAutospacing="1" w:afterAutospacing="1" w:line="276" w:lineRule="auto"/>
              <w:rPr>
                <w:rFonts w:eastAsia="Arial" w:cstheme="minorHAnsi"/>
                <w:sz w:val="24"/>
                <w:szCs w:val="24"/>
              </w:rPr>
            </w:pPr>
            <w:r w:rsidRPr="00B23D38">
              <w:rPr>
                <w:rFonts w:eastAsia="Arial" w:cstheme="minorHAnsi"/>
                <w:sz w:val="24"/>
                <w:szCs w:val="24"/>
              </w:rPr>
              <w:t>0 pkt – nie spełnia kryterium – ocena negatywna</w:t>
            </w:r>
          </w:p>
        </w:tc>
        <w:tc>
          <w:tcPr>
            <w:tcW w:w="1560" w:type="dxa"/>
            <w:tcBorders>
              <w:top w:val="single" w:sz="4" w:space="0" w:color="auto"/>
              <w:left w:val="single" w:sz="4" w:space="0" w:color="auto"/>
              <w:bottom w:val="single" w:sz="4" w:space="0" w:color="auto"/>
              <w:right w:val="single" w:sz="4" w:space="0" w:color="auto"/>
            </w:tcBorders>
          </w:tcPr>
          <w:p w14:paraId="0ABBB314" w14:textId="28EFA907" w:rsidR="0097359E" w:rsidRPr="00B23D38" w:rsidRDefault="0097359E" w:rsidP="41EB794C">
            <w:pPr>
              <w:spacing w:beforeAutospacing="1" w:afterAutospacing="1" w:line="276" w:lineRule="auto"/>
              <w:rPr>
                <w:rFonts w:eastAsia="Arial" w:cstheme="minorHAnsi"/>
                <w:sz w:val="24"/>
                <w:szCs w:val="24"/>
              </w:rPr>
            </w:pPr>
            <w:r w:rsidRPr="00B23D38">
              <w:rPr>
                <w:rFonts w:eastAsia="Arial" w:cstheme="minorHAnsi"/>
                <w:sz w:val="24"/>
                <w:szCs w:val="24"/>
              </w:rPr>
              <w:t>Nie dotyczy</w:t>
            </w:r>
          </w:p>
        </w:tc>
      </w:tr>
      <w:tr w:rsidR="0097359E" w:rsidRPr="00B23D38" w14:paraId="274695F1" w14:textId="77777777" w:rsidTr="00EF6C1E">
        <w:trPr>
          <w:trHeight w:val="1295"/>
        </w:trPr>
        <w:tc>
          <w:tcPr>
            <w:tcW w:w="845" w:type="dxa"/>
            <w:tcBorders>
              <w:top w:val="single" w:sz="4" w:space="0" w:color="auto"/>
              <w:left w:val="single" w:sz="4" w:space="0" w:color="auto"/>
              <w:bottom w:val="single" w:sz="4" w:space="0" w:color="auto"/>
              <w:right w:val="single" w:sz="4" w:space="0" w:color="auto"/>
            </w:tcBorders>
          </w:tcPr>
          <w:p w14:paraId="2DF06F73" w14:textId="08F32059" w:rsidR="0097359E" w:rsidRPr="00B23D38" w:rsidRDefault="00A5770E" w:rsidP="00A5770E">
            <w:r>
              <w:t>5</w:t>
            </w:r>
          </w:p>
        </w:tc>
        <w:tc>
          <w:tcPr>
            <w:tcW w:w="2328" w:type="dxa"/>
            <w:tcBorders>
              <w:top w:val="single" w:sz="4" w:space="0" w:color="auto"/>
              <w:left w:val="single" w:sz="4" w:space="0" w:color="auto"/>
              <w:bottom w:val="single" w:sz="4" w:space="0" w:color="auto"/>
              <w:right w:val="single" w:sz="4" w:space="0" w:color="auto"/>
            </w:tcBorders>
          </w:tcPr>
          <w:p w14:paraId="1F130BB3" w14:textId="0AB19DFD" w:rsidR="0097359E" w:rsidRPr="00B23D38" w:rsidRDefault="0097359E" w:rsidP="67913108">
            <w:pPr>
              <w:spacing w:beforeAutospacing="1" w:afterAutospacing="1" w:line="276" w:lineRule="auto"/>
              <w:rPr>
                <w:rFonts w:eastAsia="Calibri" w:cstheme="minorHAnsi"/>
                <w:bCs/>
                <w:color w:val="000000" w:themeColor="text1"/>
                <w:sz w:val="24"/>
                <w:szCs w:val="24"/>
              </w:rPr>
            </w:pPr>
            <w:r w:rsidRPr="00B23D38">
              <w:rPr>
                <w:rFonts w:eastAsia="Calibri" w:cstheme="minorHAnsi"/>
                <w:bCs/>
                <w:color w:val="000000" w:themeColor="text1"/>
                <w:sz w:val="24"/>
                <w:szCs w:val="24"/>
              </w:rPr>
              <w:t>Zgodność projektu z programem ochrony powietrza oraz SEAP (dotyczy RTR)</w:t>
            </w:r>
          </w:p>
        </w:tc>
        <w:tc>
          <w:tcPr>
            <w:tcW w:w="5933" w:type="dxa"/>
            <w:tcBorders>
              <w:top w:val="single" w:sz="4" w:space="0" w:color="auto"/>
              <w:left w:val="single" w:sz="4" w:space="0" w:color="auto"/>
              <w:bottom w:val="single" w:sz="4" w:space="0" w:color="auto"/>
              <w:right w:val="single" w:sz="4" w:space="0" w:color="auto"/>
            </w:tcBorders>
          </w:tcPr>
          <w:p w14:paraId="75126F0A" w14:textId="4A5F08FC"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Inwestycja jest zgodna z właściwymi Programami ochrony powietrza oraz Planami na rzecz zrównoważonej energii i klimatu (SEAP) – jeżeli dane miasto przyjęło takie plany</w:t>
            </w:r>
          </w:p>
          <w:p w14:paraId="088C01CD" w14:textId="1D76B733" w:rsidR="0097359E" w:rsidRPr="00B23D38" w:rsidRDefault="0097359E" w:rsidP="44DF274E">
            <w:pPr>
              <w:spacing w:beforeAutospacing="1" w:afterAutospacing="1" w:line="276" w:lineRule="auto"/>
              <w:rPr>
                <w:rFonts w:cstheme="minorHAnsi"/>
                <w:sz w:val="24"/>
                <w:szCs w:val="24"/>
              </w:rPr>
            </w:pPr>
            <w:r w:rsidRPr="00B23D38">
              <w:rPr>
                <w:rFonts w:eastAsia="Calibri" w:cstheme="minorHAnsi"/>
                <w:sz w:val="24"/>
                <w:szCs w:val="24"/>
              </w:rPr>
              <w:t xml:space="preserve">Spójność z przedmiotowymi dokumentami należy rozpatrywać przez brak sprzeczności z postanowieniami </w:t>
            </w:r>
            <w:r w:rsidRPr="00B23D38">
              <w:rPr>
                <w:rFonts w:eastAsia="Calibri" w:cstheme="minorHAnsi"/>
                <w:sz w:val="24"/>
                <w:szCs w:val="24"/>
              </w:rPr>
              <w:lastRenderedPageBreak/>
              <w:t>obowiązującego na moment ogłoszenia naboru wniosków programu i planu oraz poprzez niepodważanie przez projekt celów tych dokumentów i niekolidowanie projektu z innymi działaniami podejmowanymi na ich podstawie (nie jest natomiast wymagane bezpośrednie wskazanie danej inwestycji we wskazanych dokumentach).</w:t>
            </w:r>
          </w:p>
          <w:p w14:paraId="5D5F004A" w14:textId="13209391" w:rsidR="0097359E" w:rsidRPr="00B23D38" w:rsidRDefault="0097359E" w:rsidP="44DF274E">
            <w:pPr>
              <w:spacing w:beforeAutospacing="1" w:afterAutospacing="1" w:line="276" w:lineRule="auto"/>
              <w:rPr>
                <w:rFonts w:eastAsia="Calibri" w:cstheme="minorHAns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790DD2" w14:textId="3C127607"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lastRenderedPageBreak/>
              <w:t>Tak</w:t>
            </w:r>
          </w:p>
          <w:p w14:paraId="211319D3" w14:textId="50FAF553"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Brak możliwości uzupełnienia kryterium</w:t>
            </w:r>
          </w:p>
        </w:tc>
        <w:tc>
          <w:tcPr>
            <w:tcW w:w="2127" w:type="dxa"/>
            <w:tcBorders>
              <w:top w:val="single" w:sz="4" w:space="0" w:color="auto"/>
              <w:left w:val="single" w:sz="4" w:space="0" w:color="auto"/>
              <w:bottom w:val="single" w:sz="4" w:space="0" w:color="auto"/>
              <w:right w:val="single" w:sz="4" w:space="0" w:color="auto"/>
            </w:tcBorders>
          </w:tcPr>
          <w:p w14:paraId="42CAC6F3" w14:textId="13639D05" w:rsidR="008D7DF4"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0/1</w:t>
            </w:r>
          </w:p>
          <w:p w14:paraId="4D067334" w14:textId="03C0579F" w:rsidR="008D7DF4" w:rsidRPr="00B23D38" w:rsidRDefault="008D7DF4" w:rsidP="008D7DF4">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1 pkt - spełnia kryterium</w:t>
            </w:r>
          </w:p>
          <w:p w14:paraId="0422CAE2" w14:textId="0B7E7B05" w:rsidR="008D7DF4" w:rsidRPr="00B23D38" w:rsidRDefault="008D7DF4" w:rsidP="008D7DF4">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lastRenderedPageBreak/>
              <w:t>0 pkt – nie spełnia kryterium – ocena negatywna</w:t>
            </w:r>
          </w:p>
        </w:tc>
        <w:tc>
          <w:tcPr>
            <w:tcW w:w="1560" w:type="dxa"/>
            <w:tcBorders>
              <w:top w:val="single" w:sz="4" w:space="0" w:color="auto"/>
              <w:left w:val="single" w:sz="4" w:space="0" w:color="auto"/>
              <w:bottom w:val="single" w:sz="4" w:space="0" w:color="auto"/>
              <w:right w:val="single" w:sz="4" w:space="0" w:color="auto"/>
            </w:tcBorders>
          </w:tcPr>
          <w:p w14:paraId="275ED701" w14:textId="05D22BA2"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lastRenderedPageBreak/>
              <w:t>Nie dotyczy</w:t>
            </w:r>
          </w:p>
        </w:tc>
      </w:tr>
      <w:tr w:rsidR="0097359E" w:rsidRPr="00B23D38" w14:paraId="410EB415" w14:textId="77777777" w:rsidTr="00EF6C1E">
        <w:trPr>
          <w:trHeight w:val="1011"/>
        </w:trPr>
        <w:tc>
          <w:tcPr>
            <w:tcW w:w="845" w:type="dxa"/>
            <w:tcBorders>
              <w:top w:val="single" w:sz="4" w:space="0" w:color="auto"/>
              <w:left w:val="single" w:sz="4" w:space="0" w:color="auto"/>
              <w:bottom w:val="single" w:sz="4" w:space="0" w:color="auto"/>
              <w:right w:val="single" w:sz="4" w:space="0" w:color="auto"/>
            </w:tcBorders>
          </w:tcPr>
          <w:p w14:paraId="37175C6E" w14:textId="722CAB61" w:rsidR="0097359E" w:rsidRPr="00B23D38" w:rsidRDefault="00A5770E" w:rsidP="00A5770E">
            <w:r>
              <w:t>6</w:t>
            </w:r>
          </w:p>
        </w:tc>
        <w:tc>
          <w:tcPr>
            <w:tcW w:w="2328" w:type="dxa"/>
            <w:tcBorders>
              <w:top w:val="single" w:sz="4" w:space="0" w:color="auto"/>
              <w:left w:val="single" w:sz="4" w:space="0" w:color="auto"/>
              <w:bottom w:val="single" w:sz="4" w:space="0" w:color="auto"/>
              <w:right w:val="single" w:sz="4" w:space="0" w:color="auto"/>
            </w:tcBorders>
          </w:tcPr>
          <w:p w14:paraId="32C032FE" w14:textId="04D05C7B" w:rsidR="0097359E" w:rsidRPr="00B23D38" w:rsidRDefault="0097359E" w:rsidP="67913108">
            <w:pPr>
              <w:spacing w:beforeAutospacing="1" w:afterAutospacing="1" w:line="276" w:lineRule="auto"/>
              <w:rPr>
                <w:rFonts w:eastAsia="Calibri" w:cstheme="minorHAnsi"/>
                <w:bCs/>
                <w:color w:val="000000" w:themeColor="text1"/>
                <w:sz w:val="24"/>
                <w:szCs w:val="24"/>
              </w:rPr>
            </w:pPr>
            <w:r w:rsidRPr="00B23D38">
              <w:rPr>
                <w:rFonts w:eastAsia="Calibri" w:cstheme="minorHAnsi"/>
                <w:bCs/>
                <w:color w:val="000000" w:themeColor="text1"/>
                <w:sz w:val="24"/>
                <w:szCs w:val="24"/>
              </w:rPr>
              <w:t>Poprawa bezpieczeństwa niechronionych uczestników ruchu. (dotyczy RTR)</w:t>
            </w:r>
          </w:p>
        </w:tc>
        <w:tc>
          <w:tcPr>
            <w:tcW w:w="5933" w:type="dxa"/>
            <w:tcBorders>
              <w:top w:val="single" w:sz="4" w:space="0" w:color="auto"/>
              <w:left w:val="single" w:sz="4" w:space="0" w:color="auto"/>
              <w:bottom w:val="single" w:sz="4" w:space="0" w:color="auto"/>
              <w:right w:val="single" w:sz="4" w:space="0" w:color="auto"/>
            </w:tcBorders>
          </w:tcPr>
          <w:p w14:paraId="736DBB48" w14:textId="7A535081"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W ramach kryterium weryfikowane będzie, czy w ramach projektu założono rozwiązania poprawiające bezpieczeństwo, w szczególności na rzecz niezmotoryzowanych uczestników ruchu.</w:t>
            </w:r>
          </w:p>
        </w:tc>
        <w:tc>
          <w:tcPr>
            <w:tcW w:w="1842" w:type="dxa"/>
            <w:tcBorders>
              <w:top w:val="single" w:sz="4" w:space="0" w:color="auto"/>
              <w:left w:val="single" w:sz="4" w:space="0" w:color="auto"/>
              <w:bottom w:val="single" w:sz="4" w:space="0" w:color="auto"/>
              <w:right w:val="single" w:sz="4" w:space="0" w:color="auto"/>
            </w:tcBorders>
          </w:tcPr>
          <w:p w14:paraId="489418F4" w14:textId="77AE5CD8"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Tak</w:t>
            </w:r>
          </w:p>
          <w:p w14:paraId="446CA056" w14:textId="5A235DAF"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Brak możliwości uzupełnienia kryterium</w:t>
            </w:r>
          </w:p>
        </w:tc>
        <w:tc>
          <w:tcPr>
            <w:tcW w:w="2127" w:type="dxa"/>
            <w:tcBorders>
              <w:top w:val="single" w:sz="4" w:space="0" w:color="auto"/>
              <w:left w:val="single" w:sz="4" w:space="0" w:color="auto"/>
              <w:bottom w:val="single" w:sz="4" w:space="0" w:color="auto"/>
              <w:right w:val="single" w:sz="4" w:space="0" w:color="auto"/>
            </w:tcBorders>
          </w:tcPr>
          <w:p w14:paraId="567C6BC9" w14:textId="77777777"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0/1</w:t>
            </w:r>
          </w:p>
          <w:p w14:paraId="00FDA14F" w14:textId="0E877C5E" w:rsidR="008D7DF4" w:rsidRPr="00B23D38" w:rsidRDefault="008D7DF4" w:rsidP="008D7DF4">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1 pkt - spełnia kryterium</w:t>
            </w:r>
          </w:p>
          <w:p w14:paraId="32225A4A" w14:textId="1D22047B" w:rsidR="008D7DF4" w:rsidRPr="00B23D38" w:rsidRDefault="008D7DF4" w:rsidP="008D7DF4">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0 pkt – nie spełnia kryterium – ocena negatywna</w:t>
            </w:r>
          </w:p>
        </w:tc>
        <w:tc>
          <w:tcPr>
            <w:tcW w:w="1560" w:type="dxa"/>
            <w:tcBorders>
              <w:top w:val="single" w:sz="4" w:space="0" w:color="auto"/>
              <w:left w:val="single" w:sz="4" w:space="0" w:color="auto"/>
              <w:bottom w:val="single" w:sz="4" w:space="0" w:color="auto"/>
              <w:right w:val="single" w:sz="4" w:space="0" w:color="auto"/>
            </w:tcBorders>
          </w:tcPr>
          <w:p w14:paraId="7B57094A" w14:textId="432EC127" w:rsidR="0097359E" w:rsidRPr="00B23D38" w:rsidRDefault="0097359E" w:rsidP="44DF274E">
            <w:pPr>
              <w:spacing w:beforeAutospacing="1" w:afterAutospacing="1" w:line="276" w:lineRule="auto"/>
              <w:rPr>
                <w:rFonts w:eastAsia="Calibri" w:cstheme="minorHAnsi"/>
                <w:color w:val="000000" w:themeColor="text1"/>
                <w:sz w:val="24"/>
                <w:szCs w:val="24"/>
              </w:rPr>
            </w:pPr>
            <w:r w:rsidRPr="00B23D38">
              <w:rPr>
                <w:rFonts w:eastAsia="Calibri" w:cstheme="minorHAnsi"/>
                <w:color w:val="000000" w:themeColor="text1"/>
                <w:sz w:val="24"/>
                <w:szCs w:val="24"/>
              </w:rPr>
              <w:t>Nie dotyczy</w:t>
            </w:r>
          </w:p>
        </w:tc>
      </w:tr>
      <w:tr w:rsidR="00810149" w:rsidRPr="00B23D38" w14:paraId="6F6FB8B2" w14:textId="77777777" w:rsidTr="00EF6C1E">
        <w:trPr>
          <w:trHeight w:val="300"/>
        </w:trPr>
        <w:tc>
          <w:tcPr>
            <w:tcW w:w="845" w:type="dxa"/>
          </w:tcPr>
          <w:p w14:paraId="1505AA73" w14:textId="36B79928" w:rsidR="00810149" w:rsidRPr="00B23D38" w:rsidRDefault="00A5770E" w:rsidP="00A5770E">
            <w:r>
              <w:t>7</w:t>
            </w:r>
          </w:p>
        </w:tc>
        <w:tc>
          <w:tcPr>
            <w:tcW w:w="2328" w:type="dxa"/>
          </w:tcPr>
          <w:p w14:paraId="1568B4C7" w14:textId="77777777" w:rsidR="00810149" w:rsidRPr="00B23D38" w:rsidRDefault="00810149" w:rsidP="003C6A29">
            <w:pPr>
              <w:rPr>
                <w:rStyle w:val="FontStyle56"/>
                <w:rFonts w:asciiTheme="minorHAnsi" w:hAnsiTheme="minorHAnsi" w:cstheme="minorHAnsi"/>
                <w:b w:val="0"/>
                <w:sz w:val="24"/>
                <w:szCs w:val="24"/>
              </w:rPr>
            </w:pPr>
            <w:r w:rsidRPr="00B23D38">
              <w:rPr>
                <w:rStyle w:val="FontStyle56"/>
                <w:rFonts w:asciiTheme="minorHAnsi" w:hAnsiTheme="minorHAnsi" w:cstheme="minorHAnsi"/>
                <w:b w:val="0"/>
                <w:sz w:val="24"/>
                <w:szCs w:val="24"/>
              </w:rPr>
              <w:t>Stopień koordynacji, oceny popytu i zapotrzebowania</w:t>
            </w:r>
          </w:p>
        </w:tc>
        <w:tc>
          <w:tcPr>
            <w:tcW w:w="5933" w:type="dxa"/>
          </w:tcPr>
          <w:p w14:paraId="6CEBF634" w14:textId="77777777" w:rsidR="00810149" w:rsidRPr="00B23D38" w:rsidRDefault="00810149" w:rsidP="003C6A29">
            <w:pPr>
              <w:spacing w:line="276" w:lineRule="auto"/>
              <w:rPr>
                <w:rFonts w:cstheme="minorHAnsi"/>
                <w:sz w:val="24"/>
                <w:szCs w:val="24"/>
              </w:rPr>
            </w:pPr>
            <w:r w:rsidRPr="00B23D38">
              <w:rPr>
                <w:rFonts w:eastAsia="Times New Roman" w:cstheme="minorHAnsi"/>
                <w:sz w:val="24"/>
                <w:szCs w:val="24"/>
              </w:rPr>
              <w:t xml:space="preserve">Ocenie będzie podlegać poprawność i wiarygodność przeprowadzonej analizy popytu ruchu turystycznego oraz prognozowany wzrost tego popytu w związku z realizacją projektu (liczba turystów odwiedzających dany obszar po realizacji projektu – (minus) liczba osób odwiedzająca dany obszar przed realizacją projektu) skoordynowanego z projektami dot. ruchu turystycznego z sąsiednich </w:t>
            </w:r>
            <w:r w:rsidRPr="00B23D38">
              <w:rPr>
                <w:rFonts w:eastAsia="Times New Roman" w:cstheme="minorHAnsi"/>
                <w:sz w:val="24"/>
                <w:szCs w:val="24"/>
              </w:rPr>
              <w:lastRenderedPageBreak/>
              <w:t xml:space="preserve">obszarów. Analizę popytu należy przeprowadzić w skali roku. </w:t>
            </w:r>
          </w:p>
          <w:p w14:paraId="335126C5" w14:textId="77777777" w:rsidR="00810149" w:rsidRPr="00B23D38" w:rsidRDefault="00810149" w:rsidP="003C6A29">
            <w:pPr>
              <w:spacing w:line="257" w:lineRule="auto"/>
              <w:rPr>
                <w:rFonts w:cstheme="minorHAnsi"/>
                <w:sz w:val="24"/>
                <w:szCs w:val="24"/>
              </w:rPr>
            </w:pPr>
            <w:r w:rsidRPr="00B23D38">
              <w:rPr>
                <w:rFonts w:eastAsia="Times New Roman" w:cstheme="minorHAnsi"/>
                <w:sz w:val="24"/>
                <w:szCs w:val="24"/>
              </w:rPr>
              <w:t>Poprzez dany obszar należy rozumieć obszar jednej gminy lub więcej niż jednej gminy, w zależności od liczby gmin, na terenie których przewidziana jest realizacja projektu.</w:t>
            </w:r>
          </w:p>
          <w:p w14:paraId="4B493366" w14:textId="77777777" w:rsidR="00810149" w:rsidRPr="00B23D38" w:rsidRDefault="00810149" w:rsidP="003C6A29">
            <w:pPr>
              <w:spacing w:line="276" w:lineRule="auto"/>
              <w:rPr>
                <w:rFonts w:eastAsia="Times New Roman" w:cstheme="minorHAnsi"/>
                <w:sz w:val="24"/>
                <w:szCs w:val="24"/>
              </w:rPr>
            </w:pPr>
          </w:p>
          <w:p w14:paraId="5245B61B" w14:textId="77777777" w:rsidR="00810149" w:rsidRPr="00B23D38" w:rsidRDefault="00810149" w:rsidP="003C6A29">
            <w:pPr>
              <w:spacing w:line="276" w:lineRule="auto"/>
              <w:rPr>
                <w:rFonts w:cstheme="minorHAnsi"/>
                <w:sz w:val="24"/>
                <w:szCs w:val="24"/>
              </w:rPr>
            </w:pPr>
            <w:r w:rsidRPr="00B23D38">
              <w:rPr>
                <w:rFonts w:eastAsia="Times New Roman" w:cstheme="minorHAnsi"/>
                <w:sz w:val="24"/>
                <w:szCs w:val="24"/>
              </w:rPr>
              <w:t>Ocena musi być oparta na analizie popytu dla projektu:</w:t>
            </w:r>
          </w:p>
          <w:p w14:paraId="576812C8" w14:textId="77777777" w:rsidR="00810149" w:rsidRPr="00B23D38" w:rsidRDefault="00810149" w:rsidP="00C44CCD">
            <w:pPr>
              <w:pStyle w:val="Akapitzlist"/>
              <w:numPr>
                <w:ilvl w:val="0"/>
                <w:numId w:val="4"/>
              </w:numPr>
              <w:spacing w:line="276" w:lineRule="auto"/>
              <w:rPr>
                <w:rFonts w:eastAsia="Times New Roman" w:cstheme="minorHAnsi"/>
                <w:sz w:val="24"/>
                <w:szCs w:val="24"/>
              </w:rPr>
            </w:pPr>
            <w:r w:rsidRPr="00B23D38">
              <w:rPr>
                <w:rFonts w:eastAsia="Times New Roman" w:cstheme="minorHAnsi"/>
                <w:sz w:val="24"/>
                <w:szCs w:val="24"/>
              </w:rPr>
              <w:t>określenie bieżącego popytu: charakterystyka obszaru, na którym realizowany jest projekt, bieżąca wielkość popytu tj.  liczba osób odwiedzających dany obszar, grupy docelowe, istniejące produkty, szlaki turystyczne, infrastruktura, usługi turystyczne występujące na danym terenie; analiza powinna być przygotowana na podstawie najaktualniejszych dostępnych danych poprzedzających złożenie wniosku;</w:t>
            </w:r>
          </w:p>
          <w:p w14:paraId="4EA56EDA" w14:textId="77777777" w:rsidR="00810149" w:rsidRPr="00B23D38" w:rsidRDefault="00810149" w:rsidP="00C44CCD">
            <w:pPr>
              <w:pStyle w:val="Akapitzlist"/>
              <w:numPr>
                <w:ilvl w:val="0"/>
                <w:numId w:val="4"/>
              </w:numPr>
              <w:spacing w:line="276" w:lineRule="auto"/>
              <w:rPr>
                <w:rFonts w:eastAsia="Times New Roman" w:cstheme="minorHAnsi"/>
                <w:sz w:val="24"/>
                <w:szCs w:val="24"/>
              </w:rPr>
            </w:pPr>
            <w:r w:rsidRPr="00B23D38">
              <w:rPr>
                <w:rFonts w:eastAsia="Times New Roman" w:cstheme="minorHAnsi"/>
                <w:sz w:val="24"/>
                <w:szCs w:val="24"/>
              </w:rPr>
              <w:t xml:space="preserve">określenie przyszłego popytu: określenie przyszłego zainteresowania odwiedzinami danego obszaru, w tym produktami czy usługami oferowanymi na terenie zrealizowanego projektu. Należy przedstawić co najmniej następujące dane: ile powstanie/zostanie zmodernizowanych obiektów turystycznych, ilu ludzi będzie zainteresowanych odwiedzinami danego obszaru </w:t>
            </w:r>
            <w:r w:rsidRPr="00B23D38">
              <w:rPr>
                <w:rFonts w:eastAsia="Times New Roman" w:cstheme="minorHAnsi"/>
                <w:sz w:val="24"/>
                <w:szCs w:val="24"/>
              </w:rPr>
              <w:lastRenderedPageBreak/>
              <w:t>w tym usługami czy produktami, jaka będzie liczba nowych odbiorców, jaki będzie stopień wzrostu popytu na oferowane usługi, produkty turystyczne.</w:t>
            </w:r>
          </w:p>
          <w:p w14:paraId="321846CD" w14:textId="615DD4A3" w:rsidR="00810149" w:rsidRPr="00B23D38" w:rsidRDefault="00810149" w:rsidP="00F70D19">
            <w:pPr>
              <w:pStyle w:val="Akapitzlist"/>
              <w:numPr>
                <w:ilvl w:val="0"/>
                <w:numId w:val="4"/>
              </w:numPr>
              <w:spacing w:after="240" w:line="276" w:lineRule="auto"/>
              <w:rPr>
                <w:rFonts w:eastAsia="Times New Roman" w:cstheme="minorHAnsi"/>
                <w:sz w:val="24"/>
                <w:szCs w:val="24"/>
              </w:rPr>
            </w:pPr>
            <w:r w:rsidRPr="00B23D38">
              <w:rPr>
                <w:rFonts w:eastAsia="Times New Roman" w:cstheme="minorHAnsi"/>
                <w:sz w:val="24"/>
                <w:szCs w:val="24"/>
              </w:rPr>
              <w:t xml:space="preserve">analiza popytu powinna uwzględniać również charakterystykę obszaru sąsiadującego z obszarem (obszar sąsiadujących gmin), na którym nastąpi realizacja projektu.  </w:t>
            </w:r>
          </w:p>
          <w:p w14:paraId="686103C2" w14:textId="77777777" w:rsidR="00810149" w:rsidRPr="00B23D38" w:rsidRDefault="00810149" w:rsidP="00F70D19">
            <w:pPr>
              <w:spacing w:after="240" w:line="276" w:lineRule="auto"/>
              <w:rPr>
                <w:rFonts w:eastAsia="Times New Roman" w:cstheme="minorHAnsi"/>
                <w:sz w:val="24"/>
                <w:szCs w:val="24"/>
              </w:rPr>
            </w:pPr>
            <w:r w:rsidRPr="00B23D38">
              <w:rPr>
                <w:rFonts w:eastAsia="Times New Roman" w:cstheme="minorHAnsi"/>
                <w:sz w:val="24"/>
                <w:szCs w:val="24"/>
              </w:rPr>
              <w:t>Ekspert oceni czy analiza popytu nie powoduje nakładania się i konkurencji projektów z zakresu turystyki z sąsiednich obszarów, czy istnieje infrastruktura (w tym produkty, szlaki i usługi turystyczne) dublująca zaproponowane rozwiązania z obszaru turystyki, przeprowadzona w sposób poprawny i jest wiarygodna, wnioski poparte są wynikami obiektywnych badań (np. ankiety, wywiad środowiskowy lub inny rodzaj badań).  Przeprowadzona analiza popytu wykazała zapotrzebowanie turystów na odwiedziny danego obszaru, poprzez wykazanie szacowanej liczby dodatkowych odwiedzających. Wynikiem analizy jest wartość co najmniej &gt; 0.</w:t>
            </w:r>
          </w:p>
          <w:p w14:paraId="6CDA08C8" w14:textId="77777777" w:rsidR="00810149" w:rsidRPr="00B23D38" w:rsidRDefault="00810149" w:rsidP="003C6A29">
            <w:pPr>
              <w:rPr>
                <w:rFonts w:eastAsia="Times New Roman" w:cstheme="minorHAnsi"/>
                <w:sz w:val="24"/>
                <w:szCs w:val="24"/>
              </w:rPr>
            </w:pPr>
          </w:p>
        </w:tc>
        <w:tc>
          <w:tcPr>
            <w:tcW w:w="1842" w:type="dxa"/>
          </w:tcPr>
          <w:p w14:paraId="038FE2A9" w14:textId="77777777" w:rsidR="00810149" w:rsidRPr="00B23D38" w:rsidRDefault="00810149" w:rsidP="003C6A29">
            <w:pPr>
              <w:spacing w:line="257" w:lineRule="auto"/>
              <w:rPr>
                <w:rFonts w:cstheme="minorHAnsi"/>
                <w:sz w:val="24"/>
                <w:szCs w:val="24"/>
              </w:rPr>
            </w:pPr>
            <w:r w:rsidRPr="00B23D38">
              <w:rPr>
                <w:rFonts w:eastAsia="Times" w:cstheme="minorHAnsi"/>
                <w:sz w:val="24"/>
                <w:szCs w:val="24"/>
              </w:rPr>
              <w:lastRenderedPageBreak/>
              <w:t>NIE</w:t>
            </w:r>
          </w:p>
          <w:p w14:paraId="41F72691" w14:textId="77777777" w:rsidR="00810149" w:rsidRPr="00B23D38" w:rsidRDefault="00810149" w:rsidP="003C6A29">
            <w:pPr>
              <w:spacing w:line="257" w:lineRule="auto"/>
              <w:rPr>
                <w:rFonts w:cstheme="minorHAnsi"/>
                <w:sz w:val="24"/>
                <w:szCs w:val="24"/>
              </w:rPr>
            </w:pPr>
            <w:r w:rsidRPr="00B23D38">
              <w:rPr>
                <w:rFonts w:eastAsia="Times" w:cstheme="minorHAnsi"/>
                <w:sz w:val="24"/>
                <w:szCs w:val="24"/>
              </w:rPr>
              <w:t xml:space="preserve"> </w:t>
            </w:r>
          </w:p>
          <w:p w14:paraId="418F52DB" w14:textId="0A880BD8" w:rsidR="00810149" w:rsidRPr="00B23D38" w:rsidRDefault="003C6A29" w:rsidP="003C6A29">
            <w:pPr>
              <w:rPr>
                <w:rFonts w:eastAsia="Arial" w:cstheme="minorHAnsi"/>
                <w:sz w:val="24"/>
                <w:szCs w:val="24"/>
              </w:rPr>
            </w:pPr>
            <w:r w:rsidRPr="00B23D38">
              <w:rPr>
                <w:rFonts w:eastAsia="Times" w:cstheme="minorHAnsi"/>
                <w:sz w:val="24"/>
                <w:szCs w:val="24"/>
              </w:rPr>
              <w:t>Brak możliwości uzupełnienia kryterium</w:t>
            </w:r>
          </w:p>
        </w:tc>
        <w:tc>
          <w:tcPr>
            <w:tcW w:w="2127" w:type="dxa"/>
          </w:tcPr>
          <w:p w14:paraId="326A6EA8" w14:textId="77777777" w:rsidR="00810149" w:rsidRPr="00B23D38" w:rsidRDefault="00810149" w:rsidP="003C6A29">
            <w:pPr>
              <w:spacing w:before="60" w:after="60" w:line="276" w:lineRule="auto"/>
              <w:rPr>
                <w:rFonts w:eastAsia="Calibri" w:cstheme="minorHAnsi"/>
                <w:noProof/>
                <w:sz w:val="24"/>
                <w:szCs w:val="24"/>
              </w:rPr>
            </w:pPr>
            <w:r w:rsidRPr="00B23D38">
              <w:rPr>
                <w:rFonts w:eastAsia="Times New Roman" w:cstheme="minorHAnsi"/>
                <w:sz w:val="24"/>
                <w:szCs w:val="24"/>
              </w:rPr>
              <w:t>Punktowe</w:t>
            </w:r>
          </w:p>
          <w:p w14:paraId="3823E75E" w14:textId="77777777" w:rsidR="00810149" w:rsidRPr="00B23D38" w:rsidRDefault="00810149" w:rsidP="003C6A29">
            <w:pPr>
              <w:spacing w:before="60" w:after="60" w:line="257" w:lineRule="auto"/>
              <w:rPr>
                <w:rFonts w:cstheme="minorHAnsi"/>
                <w:sz w:val="24"/>
                <w:szCs w:val="24"/>
              </w:rPr>
            </w:pPr>
            <w:r w:rsidRPr="00B23D38">
              <w:rPr>
                <w:rFonts w:eastAsia="Times New Roman" w:cstheme="minorHAnsi"/>
                <w:sz w:val="24"/>
                <w:szCs w:val="24"/>
              </w:rPr>
              <w:t>Skala 0 - 4 pkt</w:t>
            </w:r>
          </w:p>
          <w:p w14:paraId="546FCDCD" w14:textId="77777777" w:rsidR="00810149" w:rsidRPr="00B23D38" w:rsidRDefault="00810149" w:rsidP="003C6A29">
            <w:pPr>
              <w:spacing w:before="60" w:after="60" w:line="257" w:lineRule="auto"/>
              <w:rPr>
                <w:rFonts w:cstheme="minorHAnsi"/>
                <w:sz w:val="24"/>
                <w:szCs w:val="24"/>
              </w:rPr>
            </w:pPr>
          </w:p>
          <w:p w14:paraId="60370457" w14:textId="77777777" w:rsidR="00810149" w:rsidRPr="00B23D38" w:rsidRDefault="00810149" w:rsidP="003C6A29">
            <w:pPr>
              <w:spacing w:before="60" w:after="60" w:line="257" w:lineRule="auto"/>
              <w:rPr>
                <w:rFonts w:cstheme="minorHAnsi"/>
                <w:sz w:val="24"/>
                <w:szCs w:val="24"/>
              </w:rPr>
            </w:pPr>
            <w:r w:rsidRPr="00B23D38">
              <w:rPr>
                <w:rFonts w:eastAsia="Times New Roman" w:cstheme="minorHAnsi"/>
                <w:sz w:val="24"/>
                <w:szCs w:val="24"/>
              </w:rPr>
              <w:t xml:space="preserve">1 pkt - analiza wykazała zapotrzebowanie na dany projekt, poprzez wykazanie </w:t>
            </w:r>
            <w:r w:rsidRPr="00B23D38">
              <w:rPr>
                <w:rFonts w:eastAsia="Times New Roman" w:cstheme="minorHAnsi"/>
                <w:sz w:val="24"/>
                <w:szCs w:val="24"/>
              </w:rPr>
              <w:lastRenderedPageBreak/>
              <w:t>szacowanej liczby dodatkowych odwiedzających. Wynikiem analizy jest wartość &gt; 0 – 25 %.</w:t>
            </w:r>
          </w:p>
          <w:p w14:paraId="39AE79C3" w14:textId="77777777" w:rsidR="00810149" w:rsidRPr="00B23D38" w:rsidRDefault="00810149" w:rsidP="003C6A29">
            <w:pPr>
              <w:spacing w:before="60" w:after="60" w:line="257" w:lineRule="auto"/>
              <w:rPr>
                <w:rFonts w:cstheme="minorHAnsi"/>
                <w:sz w:val="24"/>
                <w:szCs w:val="24"/>
              </w:rPr>
            </w:pPr>
            <w:r w:rsidRPr="00B23D38">
              <w:rPr>
                <w:rFonts w:eastAsia="Times New Roman" w:cstheme="minorHAnsi"/>
                <w:sz w:val="24"/>
                <w:szCs w:val="24"/>
              </w:rPr>
              <w:t xml:space="preserve"> </w:t>
            </w:r>
          </w:p>
          <w:p w14:paraId="758206DA" w14:textId="77777777" w:rsidR="00810149" w:rsidRPr="00B23D38" w:rsidRDefault="00810149" w:rsidP="003C6A29">
            <w:pPr>
              <w:spacing w:before="60" w:after="60" w:line="257" w:lineRule="auto"/>
              <w:rPr>
                <w:rFonts w:cstheme="minorHAnsi"/>
                <w:sz w:val="24"/>
                <w:szCs w:val="24"/>
              </w:rPr>
            </w:pPr>
            <w:r w:rsidRPr="00B23D38">
              <w:rPr>
                <w:rFonts w:eastAsia="Times New Roman" w:cstheme="minorHAnsi"/>
                <w:sz w:val="24"/>
                <w:szCs w:val="24"/>
              </w:rPr>
              <w:t>2 pkt - analiza wykazała zapotrzebowanie na dany projekt, poprzez wykazanie szacowanej liczby dodatkowych odwiedzających. Wynikiem analizy jest wartość &gt; 25 – 50%.</w:t>
            </w:r>
          </w:p>
          <w:p w14:paraId="184DD14F" w14:textId="77777777" w:rsidR="00810149" w:rsidRPr="00B23D38" w:rsidRDefault="00810149" w:rsidP="003C6A29">
            <w:pPr>
              <w:spacing w:before="60" w:after="60" w:line="257" w:lineRule="auto"/>
              <w:rPr>
                <w:rFonts w:cstheme="minorHAnsi"/>
                <w:sz w:val="24"/>
                <w:szCs w:val="24"/>
              </w:rPr>
            </w:pPr>
            <w:r w:rsidRPr="00B23D38">
              <w:rPr>
                <w:rFonts w:eastAsia="Times New Roman" w:cstheme="minorHAnsi"/>
                <w:sz w:val="24"/>
                <w:szCs w:val="24"/>
              </w:rPr>
              <w:t xml:space="preserve"> </w:t>
            </w:r>
          </w:p>
          <w:p w14:paraId="0FDCBFA4" w14:textId="5C46F6F0" w:rsidR="00810149" w:rsidRPr="00B23D38" w:rsidRDefault="00810149" w:rsidP="00F70D19">
            <w:pPr>
              <w:spacing w:before="60" w:after="240" w:line="257" w:lineRule="auto"/>
              <w:rPr>
                <w:rFonts w:eastAsia="Times New Roman" w:cstheme="minorHAnsi"/>
                <w:sz w:val="24"/>
                <w:szCs w:val="24"/>
              </w:rPr>
            </w:pPr>
            <w:r w:rsidRPr="00B23D38">
              <w:rPr>
                <w:rFonts w:eastAsia="Times New Roman" w:cstheme="minorHAnsi"/>
                <w:sz w:val="24"/>
                <w:szCs w:val="24"/>
              </w:rPr>
              <w:t xml:space="preserve">3 pkt - analiza wykazała zapotrzebowanie na dany projekt, poprzez wykazanie szacowanej liczby </w:t>
            </w:r>
            <w:r w:rsidRPr="00B23D38">
              <w:rPr>
                <w:rFonts w:eastAsia="Times New Roman" w:cstheme="minorHAnsi"/>
                <w:sz w:val="24"/>
                <w:szCs w:val="24"/>
              </w:rPr>
              <w:lastRenderedPageBreak/>
              <w:t>dodatkowych odwiedzających. Wynikiem analizy jest wartość &gt; 50 – 75%.</w:t>
            </w:r>
          </w:p>
          <w:p w14:paraId="22B0BEBC" w14:textId="77777777" w:rsidR="00810149" w:rsidRPr="00B23D38" w:rsidRDefault="00810149" w:rsidP="00F70D19">
            <w:pPr>
              <w:spacing w:before="60" w:after="240" w:line="257" w:lineRule="auto"/>
              <w:rPr>
                <w:rFonts w:eastAsia="Times New Roman" w:cstheme="minorHAnsi"/>
                <w:sz w:val="24"/>
                <w:szCs w:val="24"/>
              </w:rPr>
            </w:pPr>
            <w:r w:rsidRPr="00B23D38">
              <w:rPr>
                <w:rFonts w:eastAsia="Times New Roman" w:cstheme="minorHAnsi"/>
                <w:sz w:val="24"/>
                <w:szCs w:val="24"/>
              </w:rPr>
              <w:t xml:space="preserve"> 4 pkt - analiza wykazała zapotrzebowanie na dany projekt, poprzez wykazanie szacowanej liczby dodatkowych odwiedzających. Wynikiem analizy jest wartość &gt; 75%</w:t>
            </w:r>
          </w:p>
          <w:p w14:paraId="71920910" w14:textId="77777777" w:rsidR="00810149" w:rsidRPr="00B23D38" w:rsidRDefault="00810149" w:rsidP="003C6A29">
            <w:pPr>
              <w:spacing w:before="60" w:after="60" w:line="257" w:lineRule="auto"/>
              <w:rPr>
                <w:rFonts w:eastAsia="Times New Roman" w:cstheme="minorHAnsi"/>
                <w:sz w:val="24"/>
                <w:szCs w:val="24"/>
              </w:rPr>
            </w:pPr>
          </w:p>
          <w:p w14:paraId="0A7291B1" w14:textId="77777777" w:rsidR="00810149" w:rsidRPr="00B23D38" w:rsidRDefault="00810149" w:rsidP="003C6A29">
            <w:pPr>
              <w:spacing w:before="60" w:after="60" w:line="257" w:lineRule="auto"/>
              <w:rPr>
                <w:rFonts w:cstheme="minorHAnsi"/>
                <w:sz w:val="24"/>
                <w:szCs w:val="24"/>
              </w:rPr>
            </w:pPr>
            <w:r w:rsidRPr="00B23D38">
              <w:rPr>
                <w:rFonts w:eastAsia="Times New Roman" w:cstheme="minorHAnsi"/>
                <w:sz w:val="24"/>
                <w:szCs w:val="24"/>
              </w:rPr>
              <w:t xml:space="preserve">0 pkt – analiza popytu nie została przeprowadzona w sposób opisany w definicji kryterium lub założenia realizacji projektu </w:t>
            </w:r>
            <w:r w:rsidRPr="00B23D38">
              <w:rPr>
                <w:rFonts w:eastAsia="Times New Roman" w:cstheme="minorHAnsi"/>
                <w:sz w:val="24"/>
                <w:szCs w:val="24"/>
              </w:rPr>
              <w:lastRenderedPageBreak/>
              <w:t>nie wykazują wzrostu popytu</w:t>
            </w:r>
            <w:r w:rsidRPr="00B23D38">
              <w:rPr>
                <w:rFonts w:eastAsia="Times New Roman" w:cstheme="minorHAnsi"/>
                <w:color w:val="008080"/>
                <w:sz w:val="24"/>
                <w:szCs w:val="24"/>
                <w:u w:val="single"/>
              </w:rPr>
              <w:t>.</w:t>
            </w:r>
          </w:p>
          <w:p w14:paraId="684BF5E9" w14:textId="77777777" w:rsidR="00810149" w:rsidRPr="00B23D38" w:rsidRDefault="00810149" w:rsidP="003C6A29">
            <w:pPr>
              <w:spacing w:before="60" w:after="60" w:line="257" w:lineRule="auto"/>
              <w:rPr>
                <w:rFonts w:cstheme="minorHAnsi"/>
                <w:sz w:val="24"/>
                <w:szCs w:val="24"/>
              </w:rPr>
            </w:pPr>
            <w:r w:rsidRPr="00B23D38">
              <w:rPr>
                <w:rFonts w:eastAsia="Arial" w:cstheme="minorHAnsi"/>
                <w:sz w:val="24"/>
                <w:szCs w:val="24"/>
              </w:rPr>
              <w:t xml:space="preserve"> </w:t>
            </w:r>
          </w:p>
          <w:p w14:paraId="4525D7D7" w14:textId="77777777" w:rsidR="00810149" w:rsidRPr="00B23D38" w:rsidRDefault="00810149" w:rsidP="003C6A29">
            <w:pPr>
              <w:spacing w:before="60" w:after="60" w:line="276" w:lineRule="auto"/>
              <w:rPr>
                <w:rFonts w:eastAsia="Arial" w:cstheme="minorHAnsi"/>
                <w:color w:val="000000" w:themeColor="text1"/>
                <w:sz w:val="24"/>
                <w:szCs w:val="24"/>
              </w:rPr>
            </w:pPr>
            <w:r w:rsidRPr="00B23D38">
              <w:rPr>
                <w:rFonts w:eastAsia="Arial" w:cstheme="minorHAnsi"/>
                <w:color w:val="000000" w:themeColor="text1"/>
                <w:sz w:val="24"/>
                <w:szCs w:val="24"/>
              </w:rPr>
              <w:t>Punkty w ramach kryterium nie podlegają sumowaniu.</w:t>
            </w:r>
          </w:p>
          <w:p w14:paraId="57D63808" w14:textId="77777777" w:rsidR="00810149" w:rsidRPr="00B23D38" w:rsidRDefault="00810149" w:rsidP="003C6A29">
            <w:pPr>
              <w:spacing w:before="60" w:after="60" w:line="276" w:lineRule="auto"/>
              <w:rPr>
                <w:rFonts w:eastAsia="Times New Roman" w:cstheme="minorHAnsi"/>
                <w:sz w:val="24"/>
                <w:szCs w:val="24"/>
              </w:rPr>
            </w:pPr>
          </w:p>
        </w:tc>
        <w:tc>
          <w:tcPr>
            <w:tcW w:w="1560" w:type="dxa"/>
          </w:tcPr>
          <w:p w14:paraId="50307E72" w14:textId="77777777" w:rsidR="00810149" w:rsidRPr="00B23D38" w:rsidRDefault="00810149" w:rsidP="003C6A29">
            <w:pPr>
              <w:rPr>
                <w:rFonts w:eastAsia="Times New Roman" w:cstheme="minorHAnsi"/>
                <w:sz w:val="24"/>
                <w:szCs w:val="24"/>
              </w:rPr>
            </w:pPr>
            <w:r w:rsidRPr="00B23D38">
              <w:rPr>
                <w:rFonts w:eastAsia="Times New Roman" w:cstheme="minorHAnsi"/>
                <w:sz w:val="24"/>
                <w:szCs w:val="24"/>
              </w:rPr>
              <w:lastRenderedPageBreak/>
              <w:t>Kryterium rozstrzygające 1</w:t>
            </w:r>
          </w:p>
        </w:tc>
      </w:tr>
      <w:tr w:rsidR="00810149" w:rsidRPr="00B23D38" w14:paraId="1FBEA6D5" w14:textId="77777777" w:rsidTr="00EF6C1E">
        <w:trPr>
          <w:trHeight w:val="300"/>
        </w:trPr>
        <w:tc>
          <w:tcPr>
            <w:tcW w:w="845" w:type="dxa"/>
          </w:tcPr>
          <w:p w14:paraId="3C3F9522" w14:textId="3C7B632E" w:rsidR="00810149" w:rsidRPr="00B23D38" w:rsidRDefault="00A5770E" w:rsidP="00A5770E">
            <w:pPr>
              <w:rPr>
                <w:noProof/>
              </w:rPr>
            </w:pPr>
            <w:r>
              <w:rPr>
                <w:noProof/>
              </w:rPr>
              <w:lastRenderedPageBreak/>
              <w:t>8</w:t>
            </w:r>
          </w:p>
          <w:p w14:paraId="6E491E34" w14:textId="77777777" w:rsidR="00810149" w:rsidRPr="00B23D38" w:rsidRDefault="00810149" w:rsidP="003C6A29">
            <w:pPr>
              <w:ind w:left="360"/>
              <w:rPr>
                <w:rFonts w:eastAsia="Calibri" w:cstheme="minorHAnsi"/>
                <w:noProof/>
                <w:sz w:val="24"/>
                <w:szCs w:val="24"/>
              </w:rPr>
            </w:pPr>
          </w:p>
        </w:tc>
        <w:tc>
          <w:tcPr>
            <w:tcW w:w="2328" w:type="dxa"/>
          </w:tcPr>
          <w:p w14:paraId="06189D77" w14:textId="77777777" w:rsidR="00810149" w:rsidRPr="00B23D38" w:rsidRDefault="00810149" w:rsidP="003C6A29">
            <w:pPr>
              <w:rPr>
                <w:rStyle w:val="FontStyle56"/>
                <w:rFonts w:asciiTheme="minorHAnsi" w:hAnsiTheme="minorHAnsi" w:cstheme="minorHAnsi"/>
                <w:b w:val="0"/>
                <w:sz w:val="24"/>
                <w:szCs w:val="24"/>
              </w:rPr>
            </w:pPr>
            <w:r w:rsidRPr="00B23D38">
              <w:rPr>
                <w:rStyle w:val="FontStyle56"/>
                <w:rFonts w:asciiTheme="minorHAnsi" w:hAnsiTheme="minorHAnsi" w:cstheme="minorHAnsi"/>
                <w:b w:val="0"/>
                <w:sz w:val="24"/>
                <w:szCs w:val="24"/>
              </w:rPr>
              <w:t xml:space="preserve">Udogodnienia </w:t>
            </w:r>
          </w:p>
          <w:p w14:paraId="795D9959" w14:textId="77777777" w:rsidR="00810149" w:rsidRPr="00B23D38" w:rsidRDefault="00810149" w:rsidP="003C6A29">
            <w:pPr>
              <w:rPr>
                <w:rFonts w:eastAsia="Calibri" w:cstheme="minorHAnsi"/>
                <w:noProof/>
                <w:sz w:val="24"/>
                <w:szCs w:val="24"/>
              </w:rPr>
            </w:pPr>
          </w:p>
        </w:tc>
        <w:tc>
          <w:tcPr>
            <w:tcW w:w="5933" w:type="dxa"/>
          </w:tcPr>
          <w:p w14:paraId="16D0D13D" w14:textId="77777777" w:rsidR="00810149" w:rsidRPr="00B23D38" w:rsidRDefault="00810149" w:rsidP="003C6A29">
            <w:pPr>
              <w:spacing w:before="60" w:after="60" w:line="276" w:lineRule="auto"/>
              <w:rPr>
                <w:rFonts w:cstheme="minorHAnsi"/>
                <w:sz w:val="24"/>
                <w:szCs w:val="24"/>
              </w:rPr>
            </w:pPr>
            <w:r w:rsidRPr="00B23D38">
              <w:rPr>
                <w:rFonts w:cstheme="minorHAnsi"/>
                <w:sz w:val="24"/>
                <w:szCs w:val="24"/>
              </w:rPr>
              <w:t xml:space="preserve">Realizacja projektu uwzględnia dodatkowe elementy i rozwiązania ułatwiające i poprawiające komfort turystów na terenie nowoutworzonego odcinka szlaku/nowoutworzonej sieci. </w:t>
            </w:r>
          </w:p>
          <w:p w14:paraId="63F7C5D5" w14:textId="77777777" w:rsidR="00810149" w:rsidRPr="00B23D38" w:rsidRDefault="00810149" w:rsidP="003C6A29">
            <w:pPr>
              <w:spacing w:before="60" w:after="60" w:line="276" w:lineRule="auto"/>
              <w:rPr>
                <w:rFonts w:cstheme="minorHAnsi"/>
                <w:sz w:val="24"/>
                <w:szCs w:val="24"/>
              </w:rPr>
            </w:pPr>
          </w:p>
          <w:p w14:paraId="336D70D2" w14:textId="77777777" w:rsidR="00810149" w:rsidRPr="00B23D38" w:rsidRDefault="00810149" w:rsidP="003C6A29">
            <w:pPr>
              <w:spacing w:before="60" w:after="60" w:line="276" w:lineRule="auto"/>
              <w:rPr>
                <w:rFonts w:eastAsia="Arial" w:cstheme="minorHAnsi"/>
                <w:color w:val="000000" w:themeColor="text1"/>
                <w:sz w:val="24"/>
                <w:szCs w:val="24"/>
              </w:rPr>
            </w:pPr>
            <w:r w:rsidRPr="00B23D38">
              <w:rPr>
                <w:rFonts w:cstheme="minorHAnsi"/>
                <w:sz w:val="24"/>
                <w:szCs w:val="24"/>
              </w:rPr>
              <w:t xml:space="preserve">Ekspert na podstawie treści wniosku o dofinansowanie </w:t>
            </w:r>
            <w:r w:rsidRPr="00B23D38">
              <w:rPr>
                <w:rStyle w:val="FontStyle57"/>
                <w:rFonts w:asciiTheme="minorHAnsi" w:hAnsiTheme="minorHAnsi" w:cstheme="minorHAnsi"/>
                <w:sz w:val="24"/>
                <w:szCs w:val="24"/>
              </w:rPr>
              <w:t xml:space="preserve">w tym, map, rysunków, załączników do wniosku o dofinansowanie, dostępnych powszechnie baz cyfrowych, wiedzy i doświadczenia </w:t>
            </w:r>
            <w:r w:rsidRPr="00B23D38">
              <w:rPr>
                <w:rFonts w:cstheme="minorHAnsi"/>
                <w:sz w:val="24"/>
                <w:szCs w:val="24"/>
              </w:rPr>
              <w:t xml:space="preserve">oceni, czy projekt przewiduje rozwiązania służące udogodnieniom i poprawie komfortu odwiedzających. </w:t>
            </w:r>
          </w:p>
          <w:p w14:paraId="088DE61C" w14:textId="77777777" w:rsidR="00810149" w:rsidRPr="00B23D38" w:rsidRDefault="00810149" w:rsidP="003C6A29">
            <w:pPr>
              <w:pStyle w:val="Akapitzlist"/>
              <w:rPr>
                <w:rFonts w:cstheme="minorHAnsi"/>
                <w:sz w:val="24"/>
                <w:szCs w:val="24"/>
              </w:rPr>
            </w:pPr>
          </w:p>
        </w:tc>
        <w:tc>
          <w:tcPr>
            <w:tcW w:w="1842" w:type="dxa"/>
          </w:tcPr>
          <w:p w14:paraId="29A6B96E" w14:textId="77777777" w:rsidR="00F94F4C" w:rsidRPr="00F94F4C" w:rsidRDefault="00F94F4C" w:rsidP="00F94F4C">
            <w:pPr>
              <w:spacing w:line="276" w:lineRule="auto"/>
              <w:rPr>
                <w:rFonts w:cstheme="minorHAnsi"/>
                <w:sz w:val="24"/>
                <w:szCs w:val="24"/>
              </w:rPr>
            </w:pPr>
            <w:r w:rsidRPr="00F94F4C">
              <w:rPr>
                <w:rFonts w:cstheme="minorHAnsi"/>
                <w:sz w:val="24"/>
                <w:szCs w:val="24"/>
              </w:rPr>
              <w:t>NIE</w:t>
            </w:r>
          </w:p>
          <w:p w14:paraId="7C247152" w14:textId="77777777" w:rsidR="00F94F4C" w:rsidRPr="008A0C9E" w:rsidRDefault="00F94F4C" w:rsidP="00F94F4C">
            <w:pPr>
              <w:pStyle w:val="Akapitzlist"/>
              <w:spacing w:line="276" w:lineRule="auto"/>
              <w:ind w:left="132"/>
              <w:rPr>
                <w:rFonts w:cstheme="minorHAnsi"/>
                <w:sz w:val="24"/>
                <w:szCs w:val="24"/>
              </w:rPr>
            </w:pPr>
            <w:r w:rsidRPr="008A0C9E">
              <w:rPr>
                <w:rFonts w:cstheme="minorHAnsi"/>
                <w:sz w:val="24"/>
                <w:szCs w:val="24"/>
              </w:rPr>
              <w:t xml:space="preserve"> </w:t>
            </w:r>
          </w:p>
          <w:p w14:paraId="46C16E07" w14:textId="1D1C581E" w:rsidR="00810149" w:rsidRPr="00F94F4C" w:rsidRDefault="00F94F4C" w:rsidP="00F94F4C">
            <w:pPr>
              <w:spacing w:line="276" w:lineRule="auto"/>
              <w:rPr>
                <w:rFonts w:cstheme="minorHAnsi"/>
                <w:sz w:val="24"/>
                <w:szCs w:val="24"/>
              </w:rPr>
            </w:pPr>
            <w:r w:rsidRPr="008A0C9E">
              <w:rPr>
                <w:rFonts w:cstheme="minorHAnsi"/>
                <w:sz w:val="24"/>
                <w:szCs w:val="24"/>
              </w:rPr>
              <w:t>Brak możliwości uzupełnienia kryterium</w:t>
            </w:r>
          </w:p>
        </w:tc>
        <w:tc>
          <w:tcPr>
            <w:tcW w:w="2127" w:type="dxa"/>
          </w:tcPr>
          <w:p w14:paraId="05A6E2AE" w14:textId="77777777" w:rsidR="00810149" w:rsidRPr="00B23D38" w:rsidRDefault="00810149" w:rsidP="003C6A29">
            <w:pPr>
              <w:rPr>
                <w:rFonts w:eastAsia="Times New Roman" w:cstheme="minorHAnsi"/>
                <w:sz w:val="24"/>
                <w:szCs w:val="24"/>
              </w:rPr>
            </w:pPr>
            <w:r w:rsidRPr="00B23D38">
              <w:rPr>
                <w:rFonts w:eastAsia="Times New Roman" w:cstheme="minorHAnsi"/>
                <w:sz w:val="24"/>
                <w:szCs w:val="24"/>
              </w:rPr>
              <w:t>Punktowe</w:t>
            </w:r>
          </w:p>
          <w:p w14:paraId="6E52E268" w14:textId="549CAE2C" w:rsidR="00810149" w:rsidRPr="00B23D38" w:rsidRDefault="00810149" w:rsidP="003C6A29">
            <w:pPr>
              <w:rPr>
                <w:rFonts w:eastAsia="Times New Roman" w:cstheme="minorHAnsi"/>
                <w:sz w:val="24"/>
                <w:szCs w:val="24"/>
              </w:rPr>
            </w:pPr>
            <w:r w:rsidRPr="00B23D38">
              <w:rPr>
                <w:rFonts w:eastAsia="Times New Roman" w:cstheme="minorHAnsi"/>
                <w:sz w:val="24"/>
                <w:szCs w:val="24"/>
              </w:rPr>
              <w:t xml:space="preserve">Skala 0 </w:t>
            </w:r>
            <w:r w:rsidR="49D50BCA" w:rsidRPr="00B23D38">
              <w:rPr>
                <w:rFonts w:eastAsia="Times New Roman" w:cstheme="minorHAnsi"/>
                <w:sz w:val="24"/>
                <w:szCs w:val="24"/>
              </w:rPr>
              <w:t>–</w:t>
            </w:r>
            <w:r w:rsidRPr="00B23D38">
              <w:rPr>
                <w:rFonts w:eastAsia="Times New Roman" w:cstheme="minorHAnsi"/>
                <w:sz w:val="24"/>
                <w:szCs w:val="24"/>
              </w:rPr>
              <w:t xml:space="preserve"> </w:t>
            </w:r>
            <w:r w:rsidR="00155AAD" w:rsidRPr="00B23D38">
              <w:rPr>
                <w:rFonts w:eastAsia="Times New Roman" w:cstheme="minorHAnsi"/>
                <w:sz w:val="24"/>
                <w:szCs w:val="24"/>
              </w:rPr>
              <w:t>11</w:t>
            </w:r>
            <w:r w:rsidRPr="00B23D38">
              <w:rPr>
                <w:rFonts w:eastAsia="Times New Roman" w:cstheme="minorHAnsi"/>
                <w:sz w:val="24"/>
                <w:szCs w:val="24"/>
              </w:rPr>
              <w:t xml:space="preserve"> pkt</w:t>
            </w:r>
          </w:p>
          <w:p w14:paraId="7CC4AEA2" w14:textId="77777777" w:rsidR="00810149" w:rsidRPr="00B23D38" w:rsidRDefault="00810149" w:rsidP="003C6A29">
            <w:pPr>
              <w:spacing w:before="60" w:after="60" w:line="276" w:lineRule="auto"/>
              <w:rPr>
                <w:rStyle w:val="FontStyle57"/>
                <w:rFonts w:asciiTheme="minorHAnsi" w:hAnsiTheme="minorHAnsi" w:cstheme="minorHAnsi"/>
                <w:sz w:val="24"/>
                <w:szCs w:val="24"/>
              </w:rPr>
            </w:pPr>
          </w:p>
          <w:p w14:paraId="206C6AA0" w14:textId="77777777" w:rsidR="00810149" w:rsidRPr="00B23D38" w:rsidRDefault="00810149" w:rsidP="003C6A29">
            <w:pPr>
              <w:spacing w:before="60" w:after="6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bCs/>
                <w:sz w:val="24"/>
                <w:szCs w:val="24"/>
              </w:rPr>
              <w:t>1 pkt</w:t>
            </w:r>
            <w:r w:rsidRPr="00B23D38">
              <w:rPr>
                <w:rStyle w:val="FontStyle57"/>
                <w:rFonts w:asciiTheme="minorHAnsi" w:hAnsiTheme="minorHAnsi" w:cstheme="minorHAnsi"/>
                <w:sz w:val="24"/>
                <w:szCs w:val="24"/>
              </w:rPr>
              <w:t xml:space="preserve"> - na obszarze realizacji projektu istnieją lub powstaną miejsca wypoczynkowe </w:t>
            </w:r>
          </w:p>
          <w:p w14:paraId="7A4333A5" w14:textId="77777777" w:rsidR="00810149" w:rsidRPr="00B23D38" w:rsidRDefault="00810149" w:rsidP="003C6A29">
            <w:pPr>
              <w:spacing w:before="60" w:after="6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bCs/>
                <w:sz w:val="24"/>
                <w:szCs w:val="24"/>
              </w:rPr>
              <w:t>1-3 pkt</w:t>
            </w:r>
            <w:r w:rsidRPr="00B23D38">
              <w:rPr>
                <w:rStyle w:val="FontStyle57"/>
                <w:rFonts w:asciiTheme="minorHAnsi" w:hAnsiTheme="minorHAnsi" w:cstheme="minorHAnsi"/>
                <w:sz w:val="24"/>
                <w:szCs w:val="24"/>
              </w:rPr>
              <w:t xml:space="preserve"> - na obszarze realizacji projektu powstaną węzłowe punkty turystyczne z dostępną bazą gastronomiczną (1 </w:t>
            </w:r>
            <w:r w:rsidRPr="00B23D38">
              <w:rPr>
                <w:rStyle w:val="FontStyle57"/>
                <w:rFonts w:asciiTheme="minorHAnsi" w:hAnsiTheme="minorHAnsi" w:cstheme="minorHAnsi"/>
                <w:sz w:val="24"/>
                <w:szCs w:val="24"/>
              </w:rPr>
              <w:lastRenderedPageBreak/>
              <w:t xml:space="preserve">pkt) noclegową (1pkt), sanitarną (1pkt) </w:t>
            </w:r>
          </w:p>
          <w:p w14:paraId="7F2131A1" w14:textId="19D2B22B" w:rsidR="00810149" w:rsidRPr="00B23D38" w:rsidRDefault="00FD6461" w:rsidP="003C6A29">
            <w:pPr>
              <w:spacing w:before="60" w:after="6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bCs/>
                <w:sz w:val="24"/>
                <w:szCs w:val="24"/>
              </w:rPr>
              <w:t>2</w:t>
            </w:r>
            <w:r w:rsidR="00810149" w:rsidRPr="00B23D38">
              <w:rPr>
                <w:rStyle w:val="FontStyle57"/>
                <w:rFonts w:asciiTheme="minorHAnsi" w:hAnsiTheme="minorHAnsi" w:cstheme="minorHAnsi"/>
                <w:bCs/>
                <w:sz w:val="24"/>
                <w:szCs w:val="24"/>
              </w:rPr>
              <w:t xml:space="preserve"> pkt</w:t>
            </w:r>
            <w:r w:rsidR="00810149" w:rsidRPr="00B23D38">
              <w:rPr>
                <w:rStyle w:val="FontStyle57"/>
                <w:rFonts w:asciiTheme="minorHAnsi" w:hAnsiTheme="minorHAnsi" w:cstheme="minorHAnsi"/>
                <w:sz w:val="24"/>
                <w:szCs w:val="24"/>
              </w:rPr>
              <w:t xml:space="preserve"> – projekt przebiega w znaczącej części trasami odseparowanymi od transportu zmotoryzowanego </w:t>
            </w:r>
          </w:p>
          <w:p w14:paraId="3779F4E2" w14:textId="4309C97A" w:rsidR="00810149" w:rsidRPr="00B23D38" w:rsidRDefault="0030691B" w:rsidP="003C6A29">
            <w:pPr>
              <w:spacing w:before="60" w:after="6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bCs/>
                <w:sz w:val="24"/>
                <w:szCs w:val="24"/>
              </w:rPr>
              <w:t>2</w:t>
            </w:r>
            <w:r w:rsidR="00810149" w:rsidRPr="00B23D38">
              <w:rPr>
                <w:rStyle w:val="FontStyle57"/>
                <w:rFonts w:asciiTheme="minorHAnsi" w:hAnsiTheme="minorHAnsi" w:cstheme="minorHAnsi"/>
                <w:bCs/>
                <w:sz w:val="24"/>
                <w:szCs w:val="24"/>
              </w:rPr>
              <w:t xml:space="preserve"> pkt </w:t>
            </w:r>
            <w:r w:rsidR="00810149" w:rsidRPr="00B23D38">
              <w:rPr>
                <w:rStyle w:val="FontStyle57"/>
                <w:rFonts w:asciiTheme="minorHAnsi" w:hAnsiTheme="minorHAnsi" w:cstheme="minorHAnsi"/>
                <w:sz w:val="24"/>
                <w:szCs w:val="24"/>
              </w:rPr>
              <w:t>– projekt przewiduje pętlę umożliwiającą jego rozpoczęcie i zakończenie w tym samym miejscu</w:t>
            </w:r>
          </w:p>
          <w:p w14:paraId="43757FC9" w14:textId="69832D73" w:rsidR="00715A40" w:rsidRPr="00B23D38" w:rsidRDefault="004F7895" w:rsidP="003C6A29">
            <w:pPr>
              <w:spacing w:before="60" w:after="6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bCs/>
                <w:sz w:val="24"/>
                <w:szCs w:val="24"/>
              </w:rPr>
              <w:t>2</w:t>
            </w:r>
            <w:r w:rsidR="00810149" w:rsidRPr="00B23D38">
              <w:rPr>
                <w:rStyle w:val="FontStyle57"/>
                <w:rFonts w:asciiTheme="minorHAnsi" w:hAnsiTheme="minorHAnsi" w:cstheme="minorHAnsi"/>
                <w:bCs/>
                <w:sz w:val="24"/>
                <w:szCs w:val="24"/>
              </w:rPr>
              <w:t xml:space="preserve"> pkt – </w:t>
            </w:r>
            <w:r w:rsidR="00810149" w:rsidRPr="00B23D38">
              <w:rPr>
                <w:rStyle w:val="FontStyle57"/>
                <w:rFonts w:asciiTheme="minorHAnsi" w:hAnsiTheme="minorHAnsi" w:cstheme="minorHAnsi"/>
                <w:sz w:val="24"/>
                <w:szCs w:val="24"/>
              </w:rPr>
              <w:t xml:space="preserve">projekt przewiduje punkt widokowy wyposażony w urządzenia obsługi ruchu turystycznego oraz </w:t>
            </w:r>
            <w:r w:rsidR="00810149" w:rsidRPr="00B23D38">
              <w:rPr>
                <w:rStyle w:val="FontStyle57"/>
                <w:rFonts w:asciiTheme="minorHAnsi" w:hAnsiTheme="minorHAnsi" w:cstheme="minorHAnsi"/>
                <w:sz w:val="24"/>
                <w:szCs w:val="24"/>
              </w:rPr>
              <w:lastRenderedPageBreak/>
              <w:t xml:space="preserve">infrastrukturę informacyjno-porządkową,  </w:t>
            </w:r>
          </w:p>
          <w:p w14:paraId="5CB464A1" w14:textId="5447041C" w:rsidR="00810149" w:rsidRPr="00B23D38" w:rsidRDefault="00810149" w:rsidP="003C6A29">
            <w:pPr>
              <w:spacing w:before="60" w:after="60" w:line="276" w:lineRule="auto"/>
              <w:rPr>
                <w:rFonts w:cstheme="minorHAnsi"/>
                <w:sz w:val="24"/>
                <w:szCs w:val="24"/>
              </w:rPr>
            </w:pPr>
            <w:r w:rsidRPr="00B23D38">
              <w:rPr>
                <w:rFonts w:cstheme="minorHAnsi"/>
                <w:bCs/>
                <w:sz w:val="24"/>
                <w:szCs w:val="24"/>
              </w:rPr>
              <w:t xml:space="preserve">1 pkt </w:t>
            </w:r>
            <w:r w:rsidRPr="00B23D38">
              <w:rPr>
                <w:rFonts w:cstheme="minorHAnsi"/>
                <w:sz w:val="24"/>
                <w:szCs w:val="24"/>
              </w:rPr>
              <w:t>- inne udogodnienia poprawiające komfort i wygodę korzystania z projektu</w:t>
            </w:r>
          </w:p>
          <w:p w14:paraId="0F856F39" w14:textId="77777777" w:rsidR="00810149" w:rsidRPr="00B23D38" w:rsidRDefault="00810149" w:rsidP="003C6A29">
            <w:pPr>
              <w:rPr>
                <w:rFonts w:cstheme="minorHAnsi"/>
                <w:sz w:val="24"/>
                <w:szCs w:val="24"/>
              </w:rPr>
            </w:pPr>
            <w:r w:rsidRPr="00B23D38">
              <w:rPr>
                <w:rFonts w:eastAsia="Arial" w:cstheme="minorHAnsi"/>
                <w:color w:val="000000" w:themeColor="text1"/>
                <w:sz w:val="24"/>
                <w:szCs w:val="24"/>
              </w:rPr>
              <w:t>Punkty w ramach kryterium podlegają sumowaniu.</w:t>
            </w:r>
          </w:p>
        </w:tc>
        <w:tc>
          <w:tcPr>
            <w:tcW w:w="1560" w:type="dxa"/>
          </w:tcPr>
          <w:p w14:paraId="0D08A56B" w14:textId="74A5E5C1" w:rsidR="00810149" w:rsidRPr="00B23D38" w:rsidRDefault="0C4B0194" w:rsidP="003C6A29">
            <w:pPr>
              <w:rPr>
                <w:rFonts w:eastAsia="Times New Roman" w:cstheme="minorHAnsi"/>
                <w:sz w:val="24"/>
                <w:szCs w:val="24"/>
              </w:rPr>
            </w:pPr>
            <w:r w:rsidRPr="00B23D38">
              <w:rPr>
                <w:rFonts w:eastAsia="Times New Roman" w:cstheme="minorHAnsi"/>
                <w:sz w:val="24"/>
                <w:szCs w:val="24"/>
              </w:rPr>
              <w:lastRenderedPageBreak/>
              <w:t>Kryterium rozstrzygające nr 2</w:t>
            </w:r>
          </w:p>
        </w:tc>
      </w:tr>
      <w:tr w:rsidR="00810149" w:rsidRPr="00B23D38" w14:paraId="37FC398B" w14:textId="77777777" w:rsidTr="00EF6C1E">
        <w:trPr>
          <w:trHeight w:val="300"/>
        </w:trPr>
        <w:tc>
          <w:tcPr>
            <w:tcW w:w="845" w:type="dxa"/>
          </w:tcPr>
          <w:p w14:paraId="0A3B5DF8" w14:textId="6498B8C5" w:rsidR="00810149" w:rsidRPr="00B23D38" w:rsidRDefault="00A5770E" w:rsidP="00A5770E">
            <w:pPr>
              <w:rPr>
                <w:noProof/>
              </w:rPr>
            </w:pPr>
            <w:r>
              <w:rPr>
                <w:noProof/>
              </w:rPr>
              <w:lastRenderedPageBreak/>
              <w:t>9</w:t>
            </w:r>
          </w:p>
        </w:tc>
        <w:tc>
          <w:tcPr>
            <w:tcW w:w="2328" w:type="dxa"/>
          </w:tcPr>
          <w:p w14:paraId="2290B422" w14:textId="77777777" w:rsidR="00810149" w:rsidRPr="00B23D38" w:rsidRDefault="00810149" w:rsidP="003C6A29">
            <w:pPr>
              <w:rPr>
                <w:rStyle w:val="FontStyle56"/>
                <w:rFonts w:asciiTheme="minorHAnsi" w:hAnsiTheme="minorHAnsi" w:cstheme="minorHAnsi"/>
                <w:b w:val="0"/>
                <w:sz w:val="24"/>
                <w:szCs w:val="24"/>
              </w:rPr>
            </w:pPr>
            <w:r w:rsidRPr="00B23D38">
              <w:rPr>
                <w:rStyle w:val="FontStyle56"/>
                <w:rFonts w:asciiTheme="minorHAnsi" w:hAnsiTheme="minorHAnsi" w:cstheme="minorHAnsi"/>
                <w:b w:val="0"/>
                <w:sz w:val="24"/>
                <w:szCs w:val="24"/>
              </w:rPr>
              <w:t>Potencjał rozpoznawalności projektu</w:t>
            </w:r>
          </w:p>
          <w:p w14:paraId="245B494E" w14:textId="77777777" w:rsidR="00810149" w:rsidRPr="00B23D38" w:rsidRDefault="00810149" w:rsidP="003C6A29">
            <w:pPr>
              <w:rPr>
                <w:rStyle w:val="FontStyle56"/>
                <w:rFonts w:asciiTheme="minorHAnsi" w:hAnsiTheme="minorHAnsi" w:cstheme="minorHAnsi"/>
                <w:b w:val="0"/>
                <w:sz w:val="24"/>
                <w:szCs w:val="24"/>
              </w:rPr>
            </w:pPr>
          </w:p>
          <w:p w14:paraId="5D17FDB7" w14:textId="77777777" w:rsidR="00810149" w:rsidRPr="00B23D38" w:rsidRDefault="00810149" w:rsidP="003C6A29">
            <w:pPr>
              <w:jc w:val="center"/>
              <w:rPr>
                <w:rStyle w:val="FontStyle56"/>
                <w:rFonts w:asciiTheme="minorHAnsi" w:hAnsiTheme="minorHAnsi" w:cstheme="minorHAnsi"/>
                <w:b w:val="0"/>
                <w:sz w:val="24"/>
                <w:szCs w:val="24"/>
              </w:rPr>
            </w:pPr>
          </w:p>
        </w:tc>
        <w:tc>
          <w:tcPr>
            <w:tcW w:w="5933" w:type="dxa"/>
          </w:tcPr>
          <w:p w14:paraId="7C6D4126" w14:textId="77777777" w:rsidR="00810149" w:rsidRPr="00B23D38" w:rsidRDefault="00810149" w:rsidP="003C6A29">
            <w:pPr>
              <w:spacing w:before="60" w:after="60" w:line="276" w:lineRule="auto"/>
              <w:rPr>
                <w:rFonts w:cstheme="minorHAnsi"/>
                <w:sz w:val="24"/>
                <w:szCs w:val="24"/>
              </w:rPr>
            </w:pPr>
            <w:r w:rsidRPr="00B23D38">
              <w:rPr>
                <w:rFonts w:cstheme="minorHAnsi"/>
                <w:sz w:val="24"/>
                <w:szCs w:val="24"/>
              </w:rPr>
              <w:t>Utworzenie nowej sieci/ odcinka szlaku zapewni wysoką rozpoznawalność i trwałe zakorzenienie w świadomości społecznej.</w:t>
            </w:r>
          </w:p>
          <w:p w14:paraId="06694FAF" w14:textId="77777777" w:rsidR="00810149" w:rsidRPr="00B23D38" w:rsidRDefault="00810149" w:rsidP="003C6A29">
            <w:pPr>
              <w:spacing w:before="60" w:after="60" w:line="276" w:lineRule="auto"/>
              <w:rPr>
                <w:rFonts w:cstheme="minorHAnsi"/>
                <w:sz w:val="24"/>
                <w:szCs w:val="24"/>
              </w:rPr>
            </w:pPr>
          </w:p>
          <w:p w14:paraId="1122B03D" w14:textId="77777777" w:rsidR="00810149" w:rsidRPr="00B23D38" w:rsidRDefault="00810149" w:rsidP="003C6A29">
            <w:pPr>
              <w:spacing w:before="60" w:after="60" w:line="276" w:lineRule="auto"/>
              <w:rPr>
                <w:rStyle w:val="FontStyle56"/>
                <w:rFonts w:asciiTheme="minorHAnsi" w:hAnsiTheme="minorHAnsi" w:cstheme="minorHAnsi"/>
                <w:b w:val="0"/>
                <w:bCs w:val="0"/>
                <w:sz w:val="24"/>
                <w:szCs w:val="24"/>
              </w:rPr>
            </w:pPr>
            <w:r w:rsidRPr="00B23D38">
              <w:rPr>
                <w:rFonts w:cstheme="minorHAnsi"/>
                <w:sz w:val="24"/>
                <w:szCs w:val="24"/>
              </w:rPr>
              <w:t xml:space="preserve">Ekspert na podstawie treści wniosku o dofinansowanie w tym, map, rysunków, załączników do wniosku o dofinansowanie, dostępnych powszechnie baz cyfrowych, wiedzy i doświadczenia oceni czy </w:t>
            </w:r>
            <w:r w:rsidRPr="00B23D38">
              <w:rPr>
                <w:rStyle w:val="FontStyle56"/>
                <w:rFonts w:asciiTheme="minorHAnsi" w:hAnsiTheme="minorHAnsi" w:cstheme="minorHAnsi"/>
                <w:b w:val="0"/>
                <w:bCs w:val="0"/>
                <w:sz w:val="24"/>
                <w:szCs w:val="24"/>
              </w:rPr>
              <w:t>nowo utworzona sieć/ nowo utworzony odcinek szlaku przyciągnie zainteresowanie turystów.</w:t>
            </w:r>
          </w:p>
          <w:p w14:paraId="7ACFC875" w14:textId="77777777" w:rsidR="00810149" w:rsidRPr="00B23D38" w:rsidRDefault="00810149" w:rsidP="003C6A29">
            <w:pPr>
              <w:spacing w:before="60" w:after="60" w:line="276" w:lineRule="auto"/>
              <w:rPr>
                <w:rStyle w:val="FontStyle56"/>
                <w:rFonts w:asciiTheme="minorHAnsi" w:hAnsiTheme="minorHAnsi" w:cstheme="minorHAnsi"/>
                <w:b w:val="0"/>
                <w:sz w:val="24"/>
                <w:szCs w:val="24"/>
              </w:rPr>
            </w:pPr>
          </w:p>
          <w:p w14:paraId="104A2878" w14:textId="77777777" w:rsidR="00810149" w:rsidRPr="00B23D38" w:rsidRDefault="00810149" w:rsidP="003C6A29">
            <w:pPr>
              <w:spacing w:before="60" w:after="60" w:line="276" w:lineRule="auto"/>
              <w:rPr>
                <w:rStyle w:val="ui-provider"/>
                <w:rFonts w:cstheme="minorHAnsi"/>
                <w:sz w:val="24"/>
                <w:szCs w:val="24"/>
              </w:rPr>
            </w:pPr>
            <w:r w:rsidRPr="00B23D38">
              <w:rPr>
                <w:rFonts w:cstheme="minorHAnsi"/>
                <w:sz w:val="24"/>
                <w:szCs w:val="24"/>
              </w:rPr>
              <w:t xml:space="preserve">W przypadku nowo utworzonej sieci Ekspert dodatkowo weźmie pod uwagę charakterystykę opisanej sieci i jej otoczenia w tym parametry techniczne, sposób oznakowania, opis dostępnych walorów </w:t>
            </w:r>
            <w:proofErr w:type="spellStart"/>
            <w:r w:rsidRPr="00B23D38">
              <w:rPr>
                <w:rFonts w:cstheme="minorHAnsi"/>
                <w:sz w:val="24"/>
                <w:szCs w:val="24"/>
              </w:rPr>
              <w:t>edukacyjno</w:t>
            </w:r>
            <w:proofErr w:type="spellEnd"/>
            <w:r w:rsidRPr="00B23D38">
              <w:rPr>
                <w:rFonts w:cstheme="minorHAnsi"/>
                <w:sz w:val="24"/>
                <w:szCs w:val="24"/>
              </w:rPr>
              <w:t xml:space="preserve"> - poznawczych i rekreacyjnych, opis elementów tradycji, kultury ludowej, potraw lokalnych, obyczajów, obrzędów i innych wydarzeń występujących na danym obszarze, rozwiązania w zakresie informacji i promocji.</w:t>
            </w:r>
            <w:r w:rsidRPr="00B23D38">
              <w:rPr>
                <w:rStyle w:val="ui-provider"/>
                <w:rFonts w:cstheme="minorHAnsi"/>
                <w:sz w:val="24"/>
                <w:szCs w:val="24"/>
              </w:rPr>
              <w:t xml:space="preserve"> </w:t>
            </w:r>
          </w:p>
          <w:p w14:paraId="07FF2FBB" w14:textId="77777777" w:rsidR="00810149" w:rsidRPr="00B23D38" w:rsidRDefault="00810149" w:rsidP="003C6A29">
            <w:pPr>
              <w:spacing w:before="60" w:after="60" w:line="276" w:lineRule="auto"/>
              <w:rPr>
                <w:rFonts w:cstheme="minorHAnsi"/>
                <w:sz w:val="24"/>
                <w:szCs w:val="24"/>
              </w:rPr>
            </w:pPr>
          </w:p>
          <w:p w14:paraId="63D6CBE2" w14:textId="77777777" w:rsidR="00810149" w:rsidRPr="00B23D38" w:rsidRDefault="00810149" w:rsidP="003C6A29">
            <w:pPr>
              <w:spacing w:line="276" w:lineRule="auto"/>
              <w:rPr>
                <w:rStyle w:val="FontStyle57"/>
                <w:rFonts w:asciiTheme="minorHAnsi" w:hAnsiTheme="minorHAnsi" w:cstheme="minorHAnsi"/>
                <w:sz w:val="24"/>
                <w:szCs w:val="24"/>
              </w:rPr>
            </w:pPr>
            <w:r w:rsidRPr="00B23D38">
              <w:rPr>
                <w:rStyle w:val="FontStyle57"/>
                <w:rFonts w:asciiTheme="minorHAnsi" w:hAnsiTheme="minorHAnsi" w:cstheme="minorHAnsi"/>
                <w:sz w:val="24"/>
                <w:szCs w:val="24"/>
              </w:rPr>
              <w:t xml:space="preserve">Poprzez dany obszar należy rozumieć obszar jednej gminy lub więcej niż jednej gminy, w zależności od liczby gmin, przez które będzie przebiegał nowo utworzony odcinek. </w:t>
            </w:r>
          </w:p>
          <w:p w14:paraId="42588AB9" w14:textId="77777777" w:rsidR="00810149" w:rsidRPr="00B23D38" w:rsidRDefault="00810149" w:rsidP="003C6A29">
            <w:pPr>
              <w:spacing w:before="60" w:after="60" w:line="276" w:lineRule="auto"/>
              <w:rPr>
                <w:rFonts w:cstheme="minorHAnsi"/>
                <w:sz w:val="24"/>
                <w:szCs w:val="24"/>
              </w:rPr>
            </w:pPr>
            <w:r w:rsidRPr="00B23D38">
              <w:rPr>
                <w:rFonts w:cstheme="minorHAnsi"/>
                <w:sz w:val="24"/>
                <w:szCs w:val="24"/>
              </w:rPr>
              <w:t>Poprzez zasięg międzynarodowy należy rozumieć rozpoznawalność szlaków wykraczających poza obszar terytorium kraju, w którym realizowany jest projekt</w:t>
            </w:r>
          </w:p>
          <w:p w14:paraId="10984FFE" w14:textId="66EA959A" w:rsidR="00510253" w:rsidRPr="00B23D38" w:rsidRDefault="00810149" w:rsidP="003C6A29">
            <w:pPr>
              <w:spacing w:before="60" w:after="60" w:line="276" w:lineRule="auto"/>
              <w:rPr>
                <w:rFonts w:cstheme="minorHAnsi"/>
                <w:sz w:val="24"/>
                <w:szCs w:val="24"/>
              </w:rPr>
            </w:pPr>
            <w:r w:rsidRPr="00B23D38">
              <w:rPr>
                <w:rFonts w:cstheme="minorHAnsi"/>
                <w:sz w:val="24"/>
                <w:szCs w:val="24"/>
              </w:rPr>
              <w:t>Poprzez zasięg krajowy należy rozumieć rozpoznawalność szlaków na poziomie zasięgu szlaków Polskiego Towarzystwa Turystyczno Krajoznawczego (PTTK) lub równoważnego.</w:t>
            </w:r>
          </w:p>
          <w:p w14:paraId="7024F90A" w14:textId="6BE1B344" w:rsidR="00510253" w:rsidRPr="00B23D38" w:rsidRDefault="00510253" w:rsidP="003C6A29">
            <w:pPr>
              <w:spacing w:before="60" w:after="60" w:line="276" w:lineRule="auto"/>
              <w:rPr>
                <w:rFonts w:cstheme="minorHAnsi"/>
                <w:sz w:val="24"/>
                <w:szCs w:val="24"/>
              </w:rPr>
            </w:pPr>
            <w:r w:rsidRPr="00B23D38">
              <w:rPr>
                <w:rFonts w:cstheme="minorHAnsi"/>
                <w:sz w:val="24"/>
                <w:szCs w:val="24"/>
              </w:rPr>
              <w:t xml:space="preserve">Zasięg rozpoznawalności wynika z dokumentów strategicznych lub umów/listów intencyjnych podpisanych na poziomie ponadlokalnym, metropolitalnym, </w:t>
            </w:r>
            <w:r w:rsidRPr="00B23D38">
              <w:rPr>
                <w:rFonts w:cstheme="minorHAnsi"/>
                <w:sz w:val="24"/>
                <w:szCs w:val="24"/>
              </w:rPr>
              <w:lastRenderedPageBreak/>
              <w:t>regionalnym (np. porozumienie z innymi województwami).</w:t>
            </w:r>
          </w:p>
          <w:p w14:paraId="6886103B" w14:textId="77777777" w:rsidR="00810149" w:rsidRPr="00B23D38" w:rsidRDefault="00810149" w:rsidP="003C6A29">
            <w:pPr>
              <w:spacing w:before="60" w:after="60" w:line="276" w:lineRule="auto"/>
              <w:rPr>
                <w:rFonts w:cstheme="minorHAnsi"/>
                <w:sz w:val="24"/>
                <w:szCs w:val="24"/>
              </w:rPr>
            </w:pPr>
          </w:p>
        </w:tc>
        <w:tc>
          <w:tcPr>
            <w:tcW w:w="1842" w:type="dxa"/>
          </w:tcPr>
          <w:p w14:paraId="59861912" w14:textId="77777777" w:rsidR="00F94F4C" w:rsidRPr="008A0C9E" w:rsidRDefault="00F94F4C" w:rsidP="00F94F4C">
            <w:pPr>
              <w:pStyle w:val="Akapitzlist"/>
              <w:spacing w:line="276" w:lineRule="auto"/>
              <w:ind w:left="132"/>
              <w:rPr>
                <w:rFonts w:cstheme="minorHAnsi"/>
                <w:sz w:val="24"/>
                <w:szCs w:val="24"/>
              </w:rPr>
            </w:pPr>
            <w:r w:rsidRPr="008A0C9E">
              <w:rPr>
                <w:rFonts w:cstheme="minorHAnsi"/>
                <w:sz w:val="24"/>
                <w:szCs w:val="24"/>
              </w:rPr>
              <w:lastRenderedPageBreak/>
              <w:t>NIE</w:t>
            </w:r>
          </w:p>
          <w:p w14:paraId="087CA49B" w14:textId="77777777" w:rsidR="00F94F4C" w:rsidRPr="008A0C9E" w:rsidRDefault="00F94F4C" w:rsidP="00F94F4C">
            <w:pPr>
              <w:pStyle w:val="Akapitzlist"/>
              <w:spacing w:line="276" w:lineRule="auto"/>
              <w:ind w:left="132"/>
              <w:rPr>
                <w:rFonts w:cstheme="minorHAnsi"/>
                <w:sz w:val="24"/>
                <w:szCs w:val="24"/>
              </w:rPr>
            </w:pPr>
            <w:r w:rsidRPr="008A0C9E">
              <w:rPr>
                <w:rFonts w:cstheme="minorHAnsi"/>
                <w:sz w:val="24"/>
                <w:szCs w:val="24"/>
              </w:rPr>
              <w:t xml:space="preserve"> </w:t>
            </w:r>
          </w:p>
          <w:p w14:paraId="7A298BD6" w14:textId="30C3725A" w:rsidR="00810149" w:rsidRPr="00B23D38" w:rsidRDefault="00F94F4C" w:rsidP="00F94F4C">
            <w:pPr>
              <w:rPr>
                <w:rFonts w:cstheme="minorHAnsi"/>
                <w:sz w:val="24"/>
                <w:szCs w:val="24"/>
              </w:rPr>
            </w:pPr>
            <w:r w:rsidRPr="008A0C9E">
              <w:rPr>
                <w:rFonts w:cstheme="minorHAnsi"/>
                <w:sz w:val="24"/>
                <w:szCs w:val="24"/>
              </w:rPr>
              <w:t>Brak możliwości uzupełnienia kryterium</w:t>
            </w:r>
          </w:p>
        </w:tc>
        <w:tc>
          <w:tcPr>
            <w:tcW w:w="2127" w:type="dxa"/>
          </w:tcPr>
          <w:p w14:paraId="26E679DE" w14:textId="77777777" w:rsidR="00810149" w:rsidRPr="00B23D38" w:rsidRDefault="00810149" w:rsidP="003C6A29">
            <w:pPr>
              <w:rPr>
                <w:rFonts w:eastAsia="Times New Roman" w:cstheme="minorHAnsi"/>
                <w:sz w:val="24"/>
                <w:szCs w:val="24"/>
              </w:rPr>
            </w:pPr>
            <w:r w:rsidRPr="00B23D38">
              <w:rPr>
                <w:rFonts w:eastAsia="Times New Roman" w:cstheme="minorHAnsi"/>
                <w:sz w:val="24"/>
                <w:szCs w:val="24"/>
              </w:rPr>
              <w:t>Punktowe</w:t>
            </w:r>
          </w:p>
          <w:p w14:paraId="72DE0D7E" w14:textId="77777777" w:rsidR="00810149" w:rsidRPr="00B23D38" w:rsidRDefault="00810149" w:rsidP="003C6A29">
            <w:pPr>
              <w:rPr>
                <w:rFonts w:eastAsia="Times New Roman" w:cstheme="minorHAnsi"/>
                <w:sz w:val="24"/>
                <w:szCs w:val="24"/>
              </w:rPr>
            </w:pPr>
            <w:r w:rsidRPr="00B23D38">
              <w:rPr>
                <w:rFonts w:eastAsia="Times New Roman" w:cstheme="minorHAnsi"/>
                <w:sz w:val="24"/>
                <w:szCs w:val="24"/>
              </w:rPr>
              <w:t>Skala 0 - 4 pkt</w:t>
            </w:r>
          </w:p>
          <w:p w14:paraId="4BB87E6D" w14:textId="77777777" w:rsidR="00810149" w:rsidRPr="00B23D38" w:rsidRDefault="00810149" w:rsidP="003C6A29">
            <w:pPr>
              <w:spacing w:before="60" w:after="60" w:line="276" w:lineRule="auto"/>
              <w:rPr>
                <w:rFonts w:cstheme="minorHAnsi"/>
                <w:sz w:val="24"/>
                <w:szCs w:val="24"/>
              </w:rPr>
            </w:pPr>
          </w:p>
          <w:p w14:paraId="7FD70BE9" w14:textId="77777777" w:rsidR="00810149" w:rsidRPr="00B23D38" w:rsidRDefault="00810149" w:rsidP="003C6A29">
            <w:pPr>
              <w:spacing w:before="60" w:after="60" w:line="276" w:lineRule="auto"/>
              <w:rPr>
                <w:rFonts w:cstheme="minorHAnsi"/>
                <w:sz w:val="24"/>
                <w:szCs w:val="24"/>
              </w:rPr>
            </w:pPr>
            <w:r w:rsidRPr="00B23D38">
              <w:rPr>
                <w:rFonts w:cstheme="minorHAnsi"/>
                <w:bCs/>
                <w:sz w:val="24"/>
                <w:szCs w:val="24"/>
              </w:rPr>
              <w:t>4 pkt</w:t>
            </w:r>
            <w:r w:rsidRPr="00B23D38">
              <w:rPr>
                <w:rFonts w:cstheme="minorHAnsi"/>
                <w:sz w:val="24"/>
                <w:szCs w:val="24"/>
              </w:rPr>
              <w:t xml:space="preserve"> – nowy odcinek doprowadza do sieci szlaków o zasięgu międzynarodowym/ potencjał nowej sieci zapewni </w:t>
            </w:r>
            <w:r w:rsidRPr="00B23D38">
              <w:rPr>
                <w:rFonts w:cstheme="minorHAnsi"/>
                <w:sz w:val="24"/>
                <w:szCs w:val="24"/>
              </w:rPr>
              <w:lastRenderedPageBreak/>
              <w:t>rozpoznawalność na poziomie międzynarodowym</w:t>
            </w:r>
          </w:p>
          <w:p w14:paraId="77F0F48F" w14:textId="77777777" w:rsidR="00810149" w:rsidRPr="00B23D38" w:rsidRDefault="00810149" w:rsidP="003C6A29">
            <w:pPr>
              <w:spacing w:before="60" w:after="60" w:line="276" w:lineRule="auto"/>
              <w:rPr>
                <w:rFonts w:cstheme="minorHAnsi"/>
                <w:sz w:val="24"/>
                <w:szCs w:val="24"/>
              </w:rPr>
            </w:pPr>
            <w:r w:rsidRPr="00B23D38">
              <w:rPr>
                <w:rFonts w:cstheme="minorHAnsi"/>
                <w:bCs/>
                <w:sz w:val="24"/>
                <w:szCs w:val="24"/>
              </w:rPr>
              <w:t>3 pkt</w:t>
            </w:r>
            <w:r w:rsidRPr="00B23D38">
              <w:rPr>
                <w:rFonts w:cstheme="minorHAnsi"/>
                <w:sz w:val="24"/>
                <w:szCs w:val="24"/>
              </w:rPr>
              <w:t xml:space="preserve"> – nowy odcinek doprowadza do sieci szlaków o zasięgu krajowym/ potencjał nowej sieci zapewni rozpoznawalność na poziomie krajowym </w:t>
            </w:r>
          </w:p>
          <w:p w14:paraId="71E30928" w14:textId="77777777" w:rsidR="00810149" w:rsidRPr="00B23D38" w:rsidRDefault="00810149" w:rsidP="003C6A29">
            <w:pPr>
              <w:spacing w:before="60" w:after="60" w:line="276" w:lineRule="auto"/>
              <w:rPr>
                <w:rFonts w:cstheme="minorHAnsi"/>
                <w:sz w:val="24"/>
                <w:szCs w:val="24"/>
              </w:rPr>
            </w:pPr>
            <w:r w:rsidRPr="00B23D38">
              <w:rPr>
                <w:rFonts w:cstheme="minorHAnsi"/>
                <w:sz w:val="24"/>
                <w:szCs w:val="24"/>
              </w:rPr>
              <w:t xml:space="preserve">2 pkt – nowy odcinek doprowadza do sieci szlaków o zasięgu regionalnym*/ potencjał nowej sieci zapewni rozpoznawalność </w:t>
            </w:r>
            <w:r w:rsidRPr="00B23D38">
              <w:rPr>
                <w:rFonts w:cstheme="minorHAnsi"/>
                <w:sz w:val="24"/>
                <w:szCs w:val="24"/>
              </w:rPr>
              <w:lastRenderedPageBreak/>
              <w:t xml:space="preserve">na poziomie regionalnym* </w:t>
            </w:r>
          </w:p>
          <w:p w14:paraId="2DE3436F" w14:textId="77777777" w:rsidR="00810149" w:rsidRPr="00B23D38" w:rsidRDefault="00810149" w:rsidP="003C6A29">
            <w:pPr>
              <w:spacing w:before="60" w:after="60" w:line="276" w:lineRule="auto"/>
              <w:rPr>
                <w:rFonts w:cstheme="minorHAnsi"/>
                <w:sz w:val="24"/>
                <w:szCs w:val="24"/>
              </w:rPr>
            </w:pPr>
            <w:r w:rsidRPr="00B23D38">
              <w:rPr>
                <w:rFonts w:cstheme="minorHAnsi"/>
                <w:bCs/>
                <w:sz w:val="24"/>
                <w:szCs w:val="24"/>
              </w:rPr>
              <w:t>1 pkt –</w:t>
            </w:r>
            <w:r w:rsidRPr="00B23D38">
              <w:rPr>
                <w:rFonts w:cstheme="minorHAnsi"/>
                <w:sz w:val="24"/>
                <w:szCs w:val="24"/>
              </w:rPr>
              <w:t xml:space="preserve"> nowy odcinek doprowadza do sieci szlaków subregionalnych/potencjał nowej sieci zapewni rozpoznawalność na poziomie subregionalnym</w:t>
            </w:r>
          </w:p>
          <w:p w14:paraId="029ED591" w14:textId="77777777" w:rsidR="00810149" w:rsidRPr="00B23D38" w:rsidRDefault="00810149" w:rsidP="003C6A29">
            <w:pPr>
              <w:spacing w:before="60" w:after="60" w:line="276" w:lineRule="auto"/>
              <w:rPr>
                <w:rFonts w:cstheme="minorHAnsi"/>
                <w:sz w:val="24"/>
                <w:szCs w:val="24"/>
              </w:rPr>
            </w:pPr>
            <w:r w:rsidRPr="00B23D38">
              <w:rPr>
                <w:rFonts w:cstheme="minorHAnsi"/>
                <w:sz w:val="24"/>
                <w:szCs w:val="24"/>
              </w:rPr>
              <w:t xml:space="preserve">0 pkt – projekt doprowadza do sieci szlaków lokalnych i ponad lokalnych </w:t>
            </w:r>
          </w:p>
          <w:p w14:paraId="2273BFCB" w14:textId="77777777" w:rsidR="00810149" w:rsidRPr="00B23D38" w:rsidRDefault="00810149" w:rsidP="003C6A29">
            <w:pPr>
              <w:spacing w:before="60" w:after="60" w:line="276" w:lineRule="auto"/>
              <w:rPr>
                <w:rFonts w:cstheme="minorHAnsi"/>
                <w:sz w:val="24"/>
                <w:szCs w:val="24"/>
              </w:rPr>
            </w:pPr>
          </w:p>
          <w:p w14:paraId="4D91975A" w14:textId="77777777" w:rsidR="00810149" w:rsidRPr="00B23D38" w:rsidRDefault="00810149" w:rsidP="003C6A29">
            <w:pPr>
              <w:spacing w:before="60" w:after="60" w:line="276" w:lineRule="auto"/>
              <w:rPr>
                <w:rFonts w:cstheme="minorHAnsi"/>
                <w:sz w:val="24"/>
                <w:szCs w:val="24"/>
              </w:rPr>
            </w:pPr>
            <w:r w:rsidRPr="00B23D38">
              <w:rPr>
                <w:rFonts w:cstheme="minorHAnsi"/>
                <w:sz w:val="24"/>
                <w:szCs w:val="24"/>
              </w:rPr>
              <w:t xml:space="preserve">* do zasięgu regionalnego zalicza się także sieć/odcinek </w:t>
            </w:r>
            <w:r w:rsidRPr="00B23D38">
              <w:rPr>
                <w:rFonts w:cstheme="minorHAnsi"/>
                <w:sz w:val="24"/>
                <w:szCs w:val="24"/>
              </w:rPr>
              <w:lastRenderedPageBreak/>
              <w:t>szlaków transgranicznych</w:t>
            </w:r>
          </w:p>
          <w:p w14:paraId="656848E9" w14:textId="77777777" w:rsidR="00810149" w:rsidRPr="00B23D38" w:rsidRDefault="00810149" w:rsidP="003C6A29">
            <w:pPr>
              <w:rPr>
                <w:rFonts w:cstheme="minorHAnsi"/>
                <w:sz w:val="24"/>
                <w:szCs w:val="24"/>
              </w:rPr>
            </w:pPr>
          </w:p>
          <w:p w14:paraId="6CC1FE17" w14:textId="77777777" w:rsidR="00810149" w:rsidRPr="00B23D38" w:rsidRDefault="00810149" w:rsidP="003C6A29">
            <w:pPr>
              <w:rPr>
                <w:rFonts w:cstheme="minorHAnsi"/>
                <w:sz w:val="24"/>
                <w:szCs w:val="24"/>
              </w:rPr>
            </w:pPr>
            <w:r w:rsidRPr="00B23D38">
              <w:rPr>
                <w:rFonts w:cstheme="minorHAnsi"/>
                <w:sz w:val="24"/>
                <w:szCs w:val="24"/>
              </w:rPr>
              <w:t>Punkty w ramach kryterium nie podlegają sumowaniu.</w:t>
            </w:r>
          </w:p>
          <w:p w14:paraId="693DA453" w14:textId="77777777" w:rsidR="00810149" w:rsidRPr="00B23D38" w:rsidRDefault="00810149" w:rsidP="003C6A29">
            <w:pPr>
              <w:rPr>
                <w:rFonts w:cstheme="minorHAnsi"/>
                <w:sz w:val="24"/>
                <w:szCs w:val="24"/>
                <w:lang w:eastAsia="pl-PL"/>
              </w:rPr>
            </w:pPr>
          </w:p>
        </w:tc>
        <w:tc>
          <w:tcPr>
            <w:tcW w:w="1560" w:type="dxa"/>
          </w:tcPr>
          <w:p w14:paraId="7CD5FA9C" w14:textId="0FC34286" w:rsidR="00810149" w:rsidRPr="00B23D38" w:rsidRDefault="00F94F4C" w:rsidP="003C6A29">
            <w:pPr>
              <w:rPr>
                <w:rFonts w:cstheme="minorHAnsi"/>
                <w:sz w:val="24"/>
                <w:szCs w:val="24"/>
              </w:rPr>
            </w:pPr>
            <w:r>
              <w:rPr>
                <w:rFonts w:cstheme="minorHAnsi"/>
                <w:sz w:val="24"/>
                <w:szCs w:val="24"/>
              </w:rPr>
              <w:lastRenderedPageBreak/>
              <w:t>Nie dotyczy</w:t>
            </w:r>
          </w:p>
        </w:tc>
      </w:tr>
      <w:tr w:rsidR="00810149" w:rsidRPr="00B23D38" w14:paraId="1E49DF7C" w14:textId="77777777" w:rsidTr="00EF6C1E">
        <w:trPr>
          <w:trHeight w:val="300"/>
        </w:trPr>
        <w:tc>
          <w:tcPr>
            <w:tcW w:w="845" w:type="dxa"/>
          </w:tcPr>
          <w:p w14:paraId="00F8C7BD" w14:textId="4ACAFAE1" w:rsidR="00810149" w:rsidRPr="00B23D38" w:rsidRDefault="00A5770E" w:rsidP="00A5770E">
            <w:pPr>
              <w:rPr>
                <w:noProof/>
              </w:rPr>
            </w:pPr>
            <w:r>
              <w:rPr>
                <w:noProof/>
              </w:rPr>
              <w:lastRenderedPageBreak/>
              <w:t>10</w:t>
            </w:r>
          </w:p>
        </w:tc>
        <w:tc>
          <w:tcPr>
            <w:tcW w:w="2328" w:type="dxa"/>
          </w:tcPr>
          <w:p w14:paraId="63135255" w14:textId="77777777" w:rsidR="00810149" w:rsidRPr="00B23D38" w:rsidRDefault="00810149" w:rsidP="0075713A">
            <w:pPr>
              <w:spacing w:before="100" w:beforeAutospacing="1" w:after="200" w:line="276" w:lineRule="auto"/>
              <w:rPr>
                <w:rFonts w:eastAsia="Calibri" w:cstheme="minorHAnsi"/>
                <w:bCs/>
                <w:noProof/>
                <w:sz w:val="24"/>
                <w:szCs w:val="24"/>
              </w:rPr>
            </w:pPr>
            <w:r w:rsidRPr="00B23D38">
              <w:rPr>
                <w:rStyle w:val="FontStyle57"/>
                <w:rFonts w:asciiTheme="minorHAnsi" w:hAnsiTheme="minorHAnsi" w:cstheme="minorHAnsi"/>
                <w:bCs/>
                <w:sz w:val="24"/>
                <w:szCs w:val="24"/>
              </w:rPr>
              <w:t>Turystyka prowadzona na obszarach cennych przyrodniczo.</w:t>
            </w:r>
            <w:r w:rsidRPr="00B23D38">
              <w:rPr>
                <w:rFonts w:cstheme="minorHAnsi"/>
                <w:bCs/>
                <w:sz w:val="24"/>
                <w:szCs w:val="24"/>
              </w:rPr>
              <w:t xml:space="preserve"> </w:t>
            </w:r>
          </w:p>
        </w:tc>
        <w:tc>
          <w:tcPr>
            <w:tcW w:w="5933" w:type="dxa"/>
          </w:tcPr>
          <w:p w14:paraId="7F69C211" w14:textId="4FE552CF" w:rsidR="00810149" w:rsidRPr="00B23D38" w:rsidRDefault="00810149" w:rsidP="00F70D19">
            <w:pPr>
              <w:spacing w:before="100" w:beforeAutospacing="1" w:after="20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sz w:val="24"/>
                <w:szCs w:val="24"/>
              </w:rPr>
              <w:t xml:space="preserve">W ramach kryterium ocenie podlegać będzie czy projekt przebiega przez </w:t>
            </w:r>
            <w:r w:rsidRPr="00B23D38">
              <w:rPr>
                <w:rStyle w:val="FontStyle56"/>
                <w:rFonts w:asciiTheme="minorHAnsi" w:hAnsiTheme="minorHAnsi" w:cstheme="minorHAnsi"/>
                <w:b w:val="0"/>
                <w:bCs w:val="0"/>
                <w:sz w:val="24"/>
                <w:szCs w:val="24"/>
              </w:rPr>
              <w:t>obszary o walorach cennych przyrodniczo *</w:t>
            </w:r>
            <w:r w:rsidRPr="00B23D38">
              <w:rPr>
                <w:rStyle w:val="FontStyle57"/>
                <w:rFonts w:asciiTheme="minorHAnsi" w:hAnsiTheme="minorHAnsi" w:cstheme="minorHAnsi"/>
                <w:sz w:val="24"/>
                <w:szCs w:val="24"/>
              </w:rPr>
              <w:t xml:space="preserve"> </w:t>
            </w:r>
          </w:p>
          <w:p w14:paraId="1746F8E5" w14:textId="77777777" w:rsidR="00810149" w:rsidRPr="00B23D38" w:rsidRDefault="00810149" w:rsidP="0075713A">
            <w:pPr>
              <w:spacing w:before="100" w:beforeAutospacing="1" w:after="200" w:line="276" w:lineRule="auto"/>
              <w:rPr>
                <w:rStyle w:val="FontStyle57"/>
                <w:rFonts w:asciiTheme="minorHAnsi" w:hAnsiTheme="minorHAnsi" w:cstheme="minorHAnsi"/>
                <w:sz w:val="24"/>
                <w:szCs w:val="24"/>
              </w:rPr>
            </w:pPr>
            <w:r w:rsidRPr="00B23D38">
              <w:rPr>
                <w:rStyle w:val="FontStyle57"/>
                <w:rFonts w:asciiTheme="minorHAnsi" w:hAnsiTheme="minorHAnsi" w:cstheme="minorHAnsi"/>
                <w:sz w:val="24"/>
                <w:szCs w:val="24"/>
              </w:rPr>
              <w:t>*</w:t>
            </w:r>
            <w:r w:rsidRPr="00B23D38">
              <w:rPr>
                <w:rStyle w:val="FontStyle56"/>
                <w:rFonts w:asciiTheme="minorHAnsi" w:hAnsiTheme="minorHAnsi" w:cstheme="minorHAnsi"/>
                <w:b w:val="0"/>
                <w:bCs w:val="0"/>
                <w:sz w:val="24"/>
                <w:szCs w:val="24"/>
              </w:rPr>
              <w:t>obszary cenne przyrodniczo  zostały skatalogowane w Strategii „Śląskie 2030”, str. 102</w:t>
            </w:r>
          </w:p>
          <w:p w14:paraId="18C72044" w14:textId="77777777" w:rsidR="00810149" w:rsidRPr="00B23D38" w:rsidRDefault="00810149" w:rsidP="0075713A">
            <w:pPr>
              <w:spacing w:before="100" w:beforeAutospacing="1" w:after="200" w:line="276" w:lineRule="auto"/>
              <w:jc w:val="center"/>
              <w:rPr>
                <w:rStyle w:val="FontStyle57"/>
                <w:rFonts w:asciiTheme="minorHAnsi" w:hAnsiTheme="minorHAnsi" w:cstheme="minorHAnsi"/>
                <w:sz w:val="24"/>
                <w:szCs w:val="24"/>
              </w:rPr>
            </w:pPr>
          </w:p>
        </w:tc>
        <w:tc>
          <w:tcPr>
            <w:tcW w:w="1842" w:type="dxa"/>
          </w:tcPr>
          <w:p w14:paraId="5506A855" w14:textId="77777777" w:rsidR="00F94F4C" w:rsidRPr="008A0C9E" w:rsidRDefault="00F94F4C" w:rsidP="00F94F4C">
            <w:pPr>
              <w:pStyle w:val="Akapitzlist"/>
              <w:spacing w:line="276" w:lineRule="auto"/>
              <w:ind w:left="132"/>
              <w:rPr>
                <w:rFonts w:cstheme="minorHAnsi"/>
                <w:sz w:val="24"/>
                <w:szCs w:val="24"/>
              </w:rPr>
            </w:pPr>
            <w:r w:rsidRPr="008A0C9E">
              <w:rPr>
                <w:rFonts w:cstheme="minorHAnsi"/>
                <w:sz w:val="24"/>
                <w:szCs w:val="24"/>
              </w:rPr>
              <w:t>NIE</w:t>
            </w:r>
          </w:p>
          <w:p w14:paraId="7B74A336" w14:textId="77777777" w:rsidR="00F94F4C" w:rsidRPr="008A0C9E" w:rsidRDefault="00F94F4C" w:rsidP="00F94F4C">
            <w:pPr>
              <w:pStyle w:val="Akapitzlist"/>
              <w:spacing w:line="276" w:lineRule="auto"/>
              <w:ind w:left="132"/>
              <w:rPr>
                <w:rFonts w:cstheme="minorHAnsi"/>
                <w:sz w:val="24"/>
                <w:szCs w:val="24"/>
              </w:rPr>
            </w:pPr>
            <w:r w:rsidRPr="008A0C9E">
              <w:rPr>
                <w:rFonts w:cstheme="minorHAnsi"/>
                <w:sz w:val="24"/>
                <w:szCs w:val="24"/>
              </w:rPr>
              <w:t xml:space="preserve"> </w:t>
            </w:r>
          </w:p>
          <w:p w14:paraId="2A2D9796" w14:textId="44A642C2" w:rsidR="00810149" w:rsidRPr="00B23D38" w:rsidRDefault="00F94F4C" w:rsidP="00F94F4C">
            <w:pPr>
              <w:spacing w:before="100" w:beforeAutospacing="1" w:after="200" w:line="276" w:lineRule="auto"/>
              <w:rPr>
                <w:rFonts w:cstheme="minorHAnsi"/>
                <w:sz w:val="24"/>
                <w:szCs w:val="24"/>
              </w:rPr>
            </w:pPr>
            <w:r w:rsidRPr="008A0C9E">
              <w:rPr>
                <w:rFonts w:cstheme="minorHAnsi"/>
                <w:sz w:val="24"/>
                <w:szCs w:val="24"/>
              </w:rPr>
              <w:t>Brak możliwości uzupełnienia kryterium</w:t>
            </w:r>
          </w:p>
        </w:tc>
        <w:tc>
          <w:tcPr>
            <w:tcW w:w="2127" w:type="dxa"/>
          </w:tcPr>
          <w:p w14:paraId="321D28E3" w14:textId="77777777" w:rsidR="00810149" w:rsidRPr="00B23D38" w:rsidRDefault="00810149" w:rsidP="0075713A">
            <w:pPr>
              <w:spacing w:before="100" w:beforeAutospacing="1" w:after="200" w:line="276" w:lineRule="auto"/>
              <w:rPr>
                <w:rFonts w:eastAsia="Times New Roman" w:cstheme="minorHAnsi"/>
                <w:sz w:val="24"/>
                <w:szCs w:val="24"/>
              </w:rPr>
            </w:pPr>
            <w:r w:rsidRPr="00B23D38">
              <w:rPr>
                <w:rFonts w:eastAsia="Times New Roman" w:cstheme="minorHAnsi"/>
                <w:sz w:val="24"/>
                <w:szCs w:val="24"/>
              </w:rPr>
              <w:t>Punktowe</w:t>
            </w:r>
          </w:p>
          <w:p w14:paraId="23B66CAD" w14:textId="77777777" w:rsidR="00810149" w:rsidRPr="00B23D38" w:rsidRDefault="00810149" w:rsidP="0075713A">
            <w:pPr>
              <w:spacing w:before="100" w:beforeAutospacing="1" w:after="200" w:line="276" w:lineRule="auto"/>
              <w:rPr>
                <w:rStyle w:val="FontStyle57"/>
                <w:rFonts w:asciiTheme="minorHAnsi" w:eastAsia="Times New Roman" w:hAnsiTheme="minorHAnsi" w:cstheme="minorHAnsi"/>
                <w:bCs/>
                <w:sz w:val="24"/>
                <w:szCs w:val="24"/>
              </w:rPr>
            </w:pPr>
            <w:r w:rsidRPr="00B23D38">
              <w:rPr>
                <w:rFonts w:eastAsia="Times New Roman" w:cstheme="minorHAnsi"/>
                <w:bCs/>
                <w:sz w:val="24"/>
                <w:szCs w:val="24"/>
              </w:rPr>
              <w:t>Skala 0 - 5 pkt</w:t>
            </w:r>
          </w:p>
          <w:p w14:paraId="2873E504" w14:textId="77777777" w:rsidR="00810149" w:rsidRPr="00B23D38" w:rsidRDefault="00810149" w:rsidP="0075713A">
            <w:pPr>
              <w:spacing w:before="100" w:beforeAutospacing="1" w:after="200" w:line="276" w:lineRule="auto"/>
              <w:rPr>
                <w:rStyle w:val="FontStyle56"/>
                <w:rFonts w:asciiTheme="minorHAnsi" w:hAnsiTheme="minorHAnsi" w:cstheme="minorHAnsi"/>
                <w:b w:val="0"/>
                <w:bCs w:val="0"/>
                <w:sz w:val="24"/>
                <w:szCs w:val="24"/>
              </w:rPr>
            </w:pPr>
            <w:r w:rsidRPr="00B23D38">
              <w:rPr>
                <w:rStyle w:val="FontStyle57"/>
                <w:rFonts w:asciiTheme="minorHAnsi" w:hAnsiTheme="minorHAnsi" w:cstheme="minorHAnsi"/>
                <w:bCs/>
                <w:sz w:val="24"/>
                <w:szCs w:val="24"/>
              </w:rPr>
              <w:t xml:space="preserve">5 pkt - </w:t>
            </w:r>
            <w:r w:rsidRPr="00B23D38">
              <w:rPr>
                <w:rStyle w:val="FontStyle57"/>
                <w:rFonts w:asciiTheme="minorHAnsi" w:hAnsiTheme="minorHAnsi" w:cstheme="minorHAnsi"/>
                <w:sz w:val="24"/>
                <w:szCs w:val="24"/>
              </w:rPr>
              <w:t>nowo utworzona sieć/nowo utworzony odcinek przebiega przez obszary o najwyższych walorach przyrodniczych,</w:t>
            </w:r>
          </w:p>
          <w:p w14:paraId="01259ED4" w14:textId="77777777" w:rsidR="00810149" w:rsidRPr="00B23D38" w:rsidRDefault="00810149" w:rsidP="0075713A">
            <w:pPr>
              <w:spacing w:before="100" w:beforeAutospacing="1" w:after="200" w:line="276" w:lineRule="auto"/>
              <w:rPr>
                <w:rStyle w:val="FontStyle56"/>
                <w:rFonts w:asciiTheme="minorHAnsi" w:hAnsiTheme="minorHAnsi" w:cstheme="minorHAnsi"/>
                <w:b w:val="0"/>
                <w:bCs w:val="0"/>
                <w:sz w:val="24"/>
                <w:szCs w:val="24"/>
              </w:rPr>
            </w:pPr>
            <w:r w:rsidRPr="00B23D38">
              <w:rPr>
                <w:rStyle w:val="FontStyle57"/>
                <w:rFonts w:asciiTheme="minorHAnsi" w:hAnsiTheme="minorHAnsi" w:cstheme="minorHAnsi"/>
                <w:bCs/>
                <w:sz w:val="24"/>
                <w:szCs w:val="24"/>
              </w:rPr>
              <w:t xml:space="preserve">4 pkt - </w:t>
            </w:r>
            <w:r w:rsidRPr="00B23D38">
              <w:rPr>
                <w:rStyle w:val="FontStyle57"/>
                <w:rFonts w:asciiTheme="minorHAnsi" w:hAnsiTheme="minorHAnsi" w:cstheme="minorHAnsi"/>
                <w:sz w:val="24"/>
                <w:szCs w:val="24"/>
              </w:rPr>
              <w:t xml:space="preserve">nowo utworzona sieć/nowo </w:t>
            </w:r>
            <w:r w:rsidRPr="00B23D38">
              <w:rPr>
                <w:rStyle w:val="FontStyle57"/>
                <w:rFonts w:asciiTheme="minorHAnsi" w:hAnsiTheme="minorHAnsi" w:cstheme="minorHAnsi"/>
                <w:sz w:val="24"/>
                <w:szCs w:val="24"/>
              </w:rPr>
              <w:lastRenderedPageBreak/>
              <w:t>utworzony odcinek przebiega przez obszary o wysokich walorach przyrodniczych,</w:t>
            </w:r>
          </w:p>
          <w:p w14:paraId="1B4ACC5C" w14:textId="77777777" w:rsidR="00810149" w:rsidRPr="00B23D38" w:rsidRDefault="00810149" w:rsidP="0075713A">
            <w:pPr>
              <w:spacing w:before="100" w:beforeAutospacing="1" w:after="200" w:line="276" w:lineRule="auto"/>
              <w:rPr>
                <w:rStyle w:val="FontStyle56"/>
                <w:rFonts w:asciiTheme="minorHAnsi" w:hAnsiTheme="minorHAnsi" w:cstheme="minorHAnsi"/>
                <w:b w:val="0"/>
                <w:bCs w:val="0"/>
                <w:sz w:val="24"/>
                <w:szCs w:val="24"/>
              </w:rPr>
            </w:pPr>
            <w:r w:rsidRPr="00B23D38">
              <w:rPr>
                <w:rStyle w:val="FontStyle57"/>
                <w:rFonts w:asciiTheme="minorHAnsi" w:hAnsiTheme="minorHAnsi" w:cstheme="minorHAnsi"/>
                <w:bCs/>
                <w:sz w:val="24"/>
                <w:szCs w:val="24"/>
              </w:rPr>
              <w:t xml:space="preserve">3 pkt – </w:t>
            </w:r>
            <w:r w:rsidRPr="00B23D38">
              <w:rPr>
                <w:rStyle w:val="FontStyle57"/>
                <w:rFonts w:asciiTheme="minorHAnsi" w:hAnsiTheme="minorHAnsi" w:cstheme="minorHAnsi"/>
                <w:sz w:val="24"/>
                <w:szCs w:val="24"/>
              </w:rPr>
              <w:t xml:space="preserve">nowo utworzona sieć/nowo utworzony odcinek przebiega przez </w:t>
            </w:r>
            <w:r w:rsidRPr="00B23D38">
              <w:rPr>
                <w:rStyle w:val="FontStyle56"/>
                <w:rFonts w:asciiTheme="minorHAnsi" w:hAnsiTheme="minorHAnsi" w:cstheme="minorHAnsi"/>
                <w:b w:val="0"/>
                <w:bCs w:val="0"/>
                <w:sz w:val="24"/>
                <w:szCs w:val="24"/>
              </w:rPr>
              <w:t xml:space="preserve">obszary o ponadprzeciętnych walorach przyrodniczych,  </w:t>
            </w:r>
          </w:p>
          <w:p w14:paraId="1F8EB8BF" w14:textId="77777777" w:rsidR="00810149" w:rsidRPr="00B23D38" w:rsidRDefault="00810149" w:rsidP="0075713A">
            <w:pPr>
              <w:spacing w:before="100" w:beforeAutospacing="1" w:after="200" w:line="276" w:lineRule="auto"/>
              <w:rPr>
                <w:rStyle w:val="FontStyle56"/>
                <w:rFonts w:asciiTheme="minorHAnsi" w:hAnsiTheme="minorHAnsi" w:cstheme="minorHAnsi"/>
                <w:b w:val="0"/>
                <w:bCs w:val="0"/>
                <w:sz w:val="24"/>
                <w:szCs w:val="24"/>
              </w:rPr>
            </w:pPr>
            <w:r w:rsidRPr="00B23D38">
              <w:rPr>
                <w:rStyle w:val="FontStyle56"/>
                <w:rFonts w:asciiTheme="minorHAnsi" w:hAnsiTheme="minorHAnsi" w:cstheme="minorHAnsi"/>
                <w:b w:val="0"/>
                <w:sz w:val="24"/>
                <w:szCs w:val="24"/>
              </w:rPr>
              <w:t>2 pkt</w:t>
            </w:r>
            <w:r w:rsidRPr="00B23D38">
              <w:rPr>
                <w:rStyle w:val="FontStyle56"/>
                <w:rFonts w:asciiTheme="minorHAnsi" w:hAnsiTheme="minorHAnsi" w:cstheme="minorHAnsi"/>
                <w:b w:val="0"/>
                <w:bCs w:val="0"/>
                <w:sz w:val="24"/>
                <w:szCs w:val="24"/>
              </w:rPr>
              <w:t xml:space="preserve"> - nowo utworzona sieć/nowo utworzony odcinek przebiega przez obszary o przeciętnych </w:t>
            </w:r>
            <w:r w:rsidRPr="00B23D38">
              <w:rPr>
                <w:rStyle w:val="FontStyle56"/>
                <w:rFonts w:asciiTheme="minorHAnsi" w:hAnsiTheme="minorHAnsi" w:cstheme="minorHAnsi"/>
                <w:b w:val="0"/>
                <w:bCs w:val="0"/>
                <w:sz w:val="24"/>
                <w:szCs w:val="24"/>
              </w:rPr>
              <w:lastRenderedPageBreak/>
              <w:t>walorach przyrodniczych,</w:t>
            </w:r>
          </w:p>
          <w:p w14:paraId="415235C4" w14:textId="77777777" w:rsidR="00810149" w:rsidRPr="00B23D38" w:rsidRDefault="00810149" w:rsidP="0075713A">
            <w:pPr>
              <w:spacing w:before="100" w:beforeAutospacing="1" w:after="200" w:line="276" w:lineRule="auto"/>
              <w:rPr>
                <w:rStyle w:val="FontStyle56"/>
                <w:rFonts w:asciiTheme="minorHAnsi" w:hAnsiTheme="minorHAnsi" w:cstheme="minorHAnsi"/>
                <w:b w:val="0"/>
                <w:bCs w:val="0"/>
                <w:sz w:val="24"/>
                <w:szCs w:val="24"/>
              </w:rPr>
            </w:pPr>
            <w:r w:rsidRPr="00B23D38">
              <w:rPr>
                <w:rStyle w:val="FontStyle57"/>
                <w:rFonts w:asciiTheme="minorHAnsi" w:hAnsiTheme="minorHAnsi" w:cstheme="minorHAnsi"/>
                <w:bCs/>
                <w:sz w:val="24"/>
                <w:szCs w:val="24"/>
              </w:rPr>
              <w:t>1 pkt</w:t>
            </w:r>
            <w:r w:rsidRPr="00B23D38">
              <w:rPr>
                <w:rStyle w:val="FontStyle57"/>
                <w:rFonts w:asciiTheme="minorHAnsi" w:hAnsiTheme="minorHAnsi" w:cstheme="minorHAnsi"/>
                <w:sz w:val="24"/>
                <w:szCs w:val="24"/>
              </w:rPr>
              <w:t xml:space="preserve"> - nowo utworzona sieć/nowo utworzony odcinek przebiega przez obszary o niskich walorach przyrodniczych,</w:t>
            </w:r>
          </w:p>
          <w:p w14:paraId="09E56F25" w14:textId="77777777" w:rsidR="00810149" w:rsidRPr="00B23D38" w:rsidRDefault="00810149" w:rsidP="0075713A">
            <w:pPr>
              <w:spacing w:before="100" w:beforeAutospacing="1" w:after="200" w:line="276" w:lineRule="auto"/>
              <w:rPr>
                <w:rFonts w:eastAsia="Arial" w:cstheme="minorHAnsi"/>
                <w:color w:val="000000" w:themeColor="text1"/>
                <w:sz w:val="24"/>
                <w:szCs w:val="24"/>
              </w:rPr>
            </w:pPr>
            <w:r w:rsidRPr="00B23D38">
              <w:rPr>
                <w:rFonts w:eastAsia="Arial" w:cstheme="minorHAnsi"/>
                <w:color w:val="000000" w:themeColor="text1"/>
                <w:sz w:val="24"/>
                <w:szCs w:val="24"/>
              </w:rPr>
              <w:t>Punkty w ramach kryterium nie podlegają sumowaniu.</w:t>
            </w:r>
          </w:p>
        </w:tc>
        <w:tc>
          <w:tcPr>
            <w:tcW w:w="1560" w:type="dxa"/>
          </w:tcPr>
          <w:p w14:paraId="41E58C73" w14:textId="50DBCFA4" w:rsidR="00810149" w:rsidRPr="00B23D38" w:rsidRDefault="00F94F4C" w:rsidP="0075713A">
            <w:pPr>
              <w:spacing w:before="100" w:beforeAutospacing="1" w:after="200" w:line="276" w:lineRule="auto"/>
              <w:rPr>
                <w:rFonts w:cstheme="minorHAnsi"/>
                <w:sz w:val="24"/>
                <w:szCs w:val="24"/>
              </w:rPr>
            </w:pPr>
            <w:r>
              <w:rPr>
                <w:rFonts w:cstheme="minorHAnsi"/>
                <w:sz w:val="24"/>
                <w:szCs w:val="24"/>
              </w:rPr>
              <w:lastRenderedPageBreak/>
              <w:t>Nie dotyczy</w:t>
            </w:r>
          </w:p>
        </w:tc>
      </w:tr>
      <w:tr w:rsidR="00810149" w:rsidRPr="00B23D38" w14:paraId="5447DD24" w14:textId="77777777" w:rsidTr="00EF6C1E">
        <w:trPr>
          <w:trHeight w:val="300"/>
        </w:trPr>
        <w:tc>
          <w:tcPr>
            <w:tcW w:w="845" w:type="dxa"/>
          </w:tcPr>
          <w:p w14:paraId="37F2387D" w14:textId="7F306EAD" w:rsidR="00810149" w:rsidRPr="00B23D38" w:rsidRDefault="00A5770E" w:rsidP="00A5770E">
            <w:r>
              <w:lastRenderedPageBreak/>
              <w:t>11</w:t>
            </w:r>
          </w:p>
        </w:tc>
        <w:tc>
          <w:tcPr>
            <w:tcW w:w="2328" w:type="dxa"/>
          </w:tcPr>
          <w:p w14:paraId="626DE082" w14:textId="77777777" w:rsidR="00810149" w:rsidRPr="00B23D38" w:rsidRDefault="00810149" w:rsidP="003C6A29">
            <w:pPr>
              <w:spacing w:before="120" w:after="120" w:line="276" w:lineRule="auto"/>
              <w:rPr>
                <w:rFonts w:eastAsia="Times New Roman" w:cstheme="minorHAnsi"/>
                <w:bCs/>
                <w:color w:val="000000" w:themeColor="text1"/>
                <w:sz w:val="24"/>
                <w:szCs w:val="24"/>
              </w:rPr>
            </w:pPr>
            <w:r w:rsidRPr="00B23D38">
              <w:rPr>
                <w:rFonts w:eastAsia="Times New Roman" w:cstheme="minorHAnsi"/>
                <w:bCs/>
                <w:color w:val="000000" w:themeColor="text1"/>
                <w:sz w:val="24"/>
                <w:szCs w:val="24"/>
              </w:rPr>
              <w:t>Zdolność do korzystania z przedmiotu projektu w ciągu roku</w:t>
            </w:r>
          </w:p>
          <w:p w14:paraId="2C4AD7E9" w14:textId="77777777" w:rsidR="00810149" w:rsidRPr="00B23D38" w:rsidRDefault="00810149" w:rsidP="003C6A29">
            <w:pPr>
              <w:spacing w:line="259" w:lineRule="auto"/>
              <w:jc w:val="center"/>
              <w:rPr>
                <w:rFonts w:eastAsia="Times New Roman" w:cstheme="minorHAnsi"/>
                <w:color w:val="000000" w:themeColor="text1"/>
                <w:sz w:val="24"/>
                <w:szCs w:val="24"/>
              </w:rPr>
            </w:pPr>
          </w:p>
        </w:tc>
        <w:tc>
          <w:tcPr>
            <w:tcW w:w="5933" w:type="dxa"/>
          </w:tcPr>
          <w:p w14:paraId="4E49C2B6" w14:textId="77777777" w:rsidR="00810149" w:rsidRPr="00B23D38" w:rsidRDefault="00810149" w:rsidP="003C6A29">
            <w:pPr>
              <w:spacing w:before="120" w:after="200" w:line="276" w:lineRule="auto"/>
              <w:rPr>
                <w:rFonts w:eastAsia="Times New Roman" w:cstheme="minorHAnsi"/>
                <w:color w:val="000000" w:themeColor="text1"/>
                <w:sz w:val="24"/>
                <w:szCs w:val="24"/>
              </w:rPr>
            </w:pPr>
            <w:r w:rsidRPr="00B23D38">
              <w:rPr>
                <w:rFonts w:eastAsia="Times New Roman" w:cstheme="minorHAnsi"/>
                <w:color w:val="000000" w:themeColor="text1"/>
                <w:sz w:val="24"/>
                <w:szCs w:val="24"/>
              </w:rPr>
              <w:t>Ocenie podlega, czy nowo utworzona sieć lub odcinek szlaku będzie dostępna dla potencjalnych turystów niezależnie od warunków pogodowych, przez okres co najmniej 4 miesiące w roku.</w:t>
            </w:r>
          </w:p>
          <w:p w14:paraId="7EBF9B60" w14:textId="77777777" w:rsidR="00810149" w:rsidRPr="00B23D38" w:rsidRDefault="00810149" w:rsidP="003C6A29">
            <w:pPr>
              <w:spacing w:after="200" w:line="276" w:lineRule="auto"/>
              <w:rPr>
                <w:rFonts w:eastAsia="Times New Roman" w:cstheme="minorHAnsi"/>
                <w:color w:val="000000" w:themeColor="text1"/>
                <w:sz w:val="24"/>
                <w:szCs w:val="24"/>
              </w:rPr>
            </w:pPr>
            <w:r w:rsidRPr="00B23D38">
              <w:rPr>
                <w:rFonts w:eastAsia="Times New Roman" w:cstheme="minorHAnsi"/>
                <w:color w:val="000000" w:themeColor="text1"/>
                <w:sz w:val="24"/>
                <w:szCs w:val="24"/>
              </w:rPr>
              <w:t>Ocena na podstawie informacji zawartych we wniosku o dofinansowanie wraz z załącznikami.</w:t>
            </w:r>
          </w:p>
          <w:p w14:paraId="17B8BB39" w14:textId="77777777" w:rsidR="00810149" w:rsidRPr="00B23D38" w:rsidRDefault="00810149" w:rsidP="003C6A29">
            <w:pPr>
              <w:spacing w:line="259" w:lineRule="auto"/>
              <w:jc w:val="center"/>
              <w:rPr>
                <w:rFonts w:eastAsia="Times New Roman" w:cstheme="minorHAnsi"/>
                <w:color w:val="000000" w:themeColor="text1"/>
                <w:sz w:val="24"/>
                <w:szCs w:val="24"/>
              </w:rPr>
            </w:pPr>
          </w:p>
        </w:tc>
        <w:tc>
          <w:tcPr>
            <w:tcW w:w="1842" w:type="dxa"/>
          </w:tcPr>
          <w:p w14:paraId="395BD4EF" w14:textId="77777777" w:rsidR="00F94F4C" w:rsidRPr="008A0C9E" w:rsidRDefault="00F94F4C" w:rsidP="00F94F4C">
            <w:pPr>
              <w:pStyle w:val="Akapitzlist"/>
              <w:spacing w:line="276" w:lineRule="auto"/>
              <w:ind w:left="132"/>
              <w:rPr>
                <w:rFonts w:cstheme="minorHAnsi"/>
                <w:sz w:val="24"/>
                <w:szCs w:val="24"/>
              </w:rPr>
            </w:pPr>
            <w:r w:rsidRPr="008A0C9E">
              <w:rPr>
                <w:rFonts w:cstheme="minorHAnsi"/>
                <w:sz w:val="24"/>
                <w:szCs w:val="24"/>
              </w:rPr>
              <w:lastRenderedPageBreak/>
              <w:t>NIE</w:t>
            </w:r>
          </w:p>
          <w:p w14:paraId="1304A11B" w14:textId="77777777" w:rsidR="00F94F4C" w:rsidRPr="008A0C9E" w:rsidRDefault="00F94F4C" w:rsidP="00F94F4C">
            <w:pPr>
              <w:pStyle w:val="Akapitzlist"/>
              <w:spacing w:line="276" w:lineRule="auto"/>
              <w:ind w:left="132"/>
              <w:rPr>
                <w:rFonts w:cstheme="minorHAnsi"/>
                <w:sz w:val="24"/>
                <w:szCs w:val="24"/>
              </w:rPr>
            </w:pPr>
            <w:r w:rsidRPr="008A0C9E">
              <w:rPr>
                <w:rFonts w:cstheme="minorHAnsi"/>
                <w:sz w:val="24"/>
                <w:szCs w:val="24"/>
              </w:rPr>
              <w:t xml:space="preserve"> </w:t>
            </w:r>
          </w:p>
          <w:p w14:paraId="24F32B3D" w14:textId="33A538D7" w:rsidR="00810149" w:rsidRPr="00B23D38" w:rsidRDefault="00F94F4C" w:rsidP="00F94F4C">
            <w:pPr>
              <w:spacing w:line="259" w:lineRule="auto"/>
              <w:rPr>
                <w:rFonts w:eastAsia="Times New Roman" w:cstheme="minorHAnsi"/>
                <w:color w:val="000000" w:themeColor="text1"/>
                <w:sz w:val="24"/>
                <w:szCs w:val="24"/>
              </w:rPr>
            </w:pPr>
            <w:r w:rsidRPr="008A0C9E">
              <w:rPr>
                <w:rFonts w:cstheme="minorHAnsi"/>
                <w:sz w:val="24"/>
                <w:szCs w:val="24"/>
              </w:rPr>
              <w:t>Brak możliwości uzupełnienia kryterium</w:t>
            </w:r>
          </w:p>
        </w:tc>
        <w:tc>
          <w:tcPr>
            <w:tcW w:w="2127" w:type="dxa"/>
          </w:tcPr>
          <w:p w14:paraId="1FCE791C" w14:textId="77777777" w:rsidR="00810149" w:rsidRPr="00B23D38" w:rsidRDefault="00810149" w:rsidP="003C6A29">
            <w:pPr>
              <w:spacing w:line="259" w:lineRule="auto"/>
              <w:rPr>
                <w:rFonts w:eastAsia="Times New Roman" w:cstheme="minorHAnsi"/>
                <w:color w:val="000000" w:themeColor="text1"/>
                <w:sz w:val="24"/>
                <w:szCs w:val="24"/>
              </w:rPr>
            </w:pPr>
            <w:r w:rsidRPr="00B23D38">
              <w:rPr>
                <w:rFonts w:eastAsia="Times New Roman" w:cstheme="minorHAnsi"/>
                <w:color w:val="000000" w:themeColor="text1"/>
                <w:sz w:val="24"/>
                <w:szCs w:val="24"/>
              </w:rPr>
              <w:t xml:space="preserve">Punktowe </w:t>
            </w:r>
          </w:p>
          <w:p w14:paraId="4F08F89E" w14:textId="77777777" w:rsidR="00810149" w:rsidRPr="00B23D38" w:rsidRDefault="00810149" w:rsidP="003C6A29">
            <w:pPr>
              <w:spacing w:line="259" w:lineRule="auto"/>
              <w:rPr>
                <w:rFonts w:eastAsia="Times New Roman" w:cstheme="minorHAnsi"/>
                <w:color w:val="000000" w:themeColor="text1"/>
                <w:sz w:val="24"/>
                <w:szCs w:val="24"/>
              </w:rPr>
            </w:pPr>
            <w:r w:rsidRPr="00B23D38">
              <w:rPr>
                <w:rFonts w:eastAsia="Times New Roman" w:cstheme="minorHAnsi"/>
                <w:color w:val="000000" w:themeColor="text1"/>
                <w:sz w:val="24"/>
                <w:szCs w:val="24"/>
              </w:rPr>
              <w:t>Skala 0 - 4 pkt</w:t>
            </w:r>
          </w:p>
          <w:p w14:paraId="2636B040" w14:textId="77777777" w:rsidR="00810149" w:rsidRPr="00B23D38" w:rsidRDefault="00810149" w:rsidP="003C6A29">
            <w:pPr>
              <w:spacing w:line="259" w:lineRule="auto"/>
              <w:rPr>
                <w:rFonts w:eastAsia="Times New Roman" w:cstheme="minorHAnsi"/>
                <w:color w:val="000000" w:themeColor="text1"/>
                <w:sz w:val="24"/>
                <w:szCs w:val="24"/>
              </w:rPr>
            </w:pPr>
          </w:p>
          <w:p w14:paraId="1B143B7A" w14:textId="77777777" w:rsidR="00810149" w:rsidRPr="00B23D38" w:rsidRDefault="00810149" w:rsidP="003C6A29">
            <w:pPr>
              <w:spacing w:before="120" w:after="120" w:line="276" w:lineRule="auto"/>
              <w:rPr>
                <w:rFonts w:eastAsia="Times New Roman" w:cstheme="minorHAnsi"/>
                <w:color w:val="000000" w:themeColor="text1"/>
                <w:sz w:val="24"/>
                <w:szCs w:val="24"/>
              </w:rPr>
            </w:pPr>
            <w:r w:rsidRPr="00B23D38">
              <w:rPr>
                <w:rFonts w:eastAsia="Times New Roman" w:cstheme="minorHAnsi"/>
                <w:bCs/>
                <w:color w:val="000000" w:themeColor="text1"/>
                <w:sz w:val="24"/>
                <w:szCs w:val="24"/>
              </w:rPr>
              <w:t xml:space="preserve">4 pkt </w:t>
            </w:r>
            <w:r w:rsidRPr="00B23D38">
              <w:rPr>
                <w:rFonts w:eastAsia="Times New Roman" w:cstheme="minorHAnsi"/>
                <w:color w:val="000000" w:themeColor="text1"/>
                <w:sz w:val="24"/>
                <w:szCs w:val="24"/>
              </w:rPr>
              <w:t>- projekt będzie dostępny dla turystów 12 miesięcy w roku.</w:t>
            </w:r>
          </w:p>
          <w:p w14:paraId="723A81F2" w14:textId="77777777" w:rsidR="00810149" w:rsidRPr="00B23D38" w:rsidRDefault="00810149" w:rsidP="003C6A29">
            <w:pPr>
              <w:spacing w:before="120" w:after="120" w:line="276" w:lineRule="auto"/>
              <w:rPr>
                <w:rFonts w:eastAsia="Times New Roman" w:cstheme="minorHAnsi"/>
                <w:color w:val="000000" w:themeColor="text1"/>
                <w:sz w:val="24"/>
                <w:szCs w:val="24"/>
              </w:rPr>
            </w:pPr>
            <w:r w:rsidRPr="00B23D38">
              <w:rPr>
                <w:rFonts w:eastAsia="Times New Roman" w:cstheme="minorHAnsi"/>
                <w:bCs/>
                <w:color w:val="000000" w:themeColor="text1"/>
                <w:sz w:val="24"/>
                <w:szCs w:val="24"/>
              </w:rPr>
              <w:lastRenderedPageBreak/>
              <w:t>3 pkt</w:t>
            </w:r>
            <w:r w:rsidRPr="00B23D38">
              <w:rPr>
                <w:rFonts w:eastAsia="Times New Roman" w:cstheme="minorHAnsi"/>
                <w:color w:val="000000" w:themeColor="text1"/>
                <w:sz w:val="24"/>
                <w:szCs w:val="24"/>
              </w:rPr>
              <w:t xml:space="preserve"> - projekt będzie dostępny dla turystów powyżej 6 - 9 miesięcy w roku, także poza miesiącami letnimi.</w:t>
            </w:r>
          </w:p>
          <w:p w14:paraId="49981DD2" w14:textId="77777777" w:rsidR="00810149" w:rsidRPr="00B23D38" w:rsidRDefault="00810149" w:rsidP="003C6A29">
            <w:pPr>
              <w:spacing w:before="120" w:after="120" w:line="276" w:lineRule="auto"/>
              <w:rPr>
                <w:rFonts w:eastAsia="Times New Roman" w:cstheme="minorHAnsi"/>
                <w:color w:val="000000" w:themeColor="text1"/>
                <w:sz w:val="24"/>
                <w:szCs w:val="24"/>
              </w:rPr>
            </w:pPr>
            <w:r w:rsidRPr="00B23D38">
              <w:rPr>
                <w:rFonts w:eastAsia="Times New Roman" w:cstheme="minorHAnsi"/>
                <w:bCs/>
                <w:color w:val="000000" w:themeColor="text1"/>
                <w:sz w:val="24"/>
                <w:szCs w:val="24"/>
              </w:rPr>
              <w:t>2 pkt</w:t>
            </w:r>
            <w:r w:rsidRPr="00B23D38">
              <w:rPr>
                <w:rFonts w:eastAsia="Times New Roman" w:cstheme="minorHAnsi"/>
                <w:color w:val="000000" w:themeColor="text1"/>
                <w:sz w:val="24"/>
                <w:szCs w:val="24"/>
              </w:rPr>
              <w:t xml:space="preserve"> – projekt będzie dostępny dla turystów powyżej 4 - 6 miesięcy w roku, także poza miesiącami letnimi.</w:t>
            </w:r>
          </w:p>
          <w:p w14:paraId="6BBCD355" w14:textId="77777777" w:rsidR="00810149" w:rsidRPr="00B23D38" w:rsidRDefault="00810149" w:rsidP="003C6A29">
            <w:pPr>
              <w:spacing w:before="120" w:after="120" w:line="276" w:lineRule="auto"/>
              <w:rPr>
                <w:rFonts w:eastAsia="Times New Roman" w:cstheme="minorHAnsi"/>
                <w:color w:val="000000" w:themeColor="text1"/>
                <w:sz w:val="24"/>
                <w:szCs w:val="24"/>
              </w:rPr>
            </w:pPr>
            <w:r w:rsidRPr="00B23D38">
              <w:rPr>
                <w:rFonts w:eastAsia="Times New Roman" w:cstheme="minorHAnsi"/>
                <w:bCs/>
                <w:color w:val="000000" w:themeColor="text1"/>
                <w:sz w:val="24"/>
                <w:szCs w:val="24"/>
              </w:rPr>
              <w:t>1 pkt</w:t>
            </w:r>
            <w:r w:rsidRPr="00B23D38">
              <w:rPr>
                <w:rFonts w:eastAsia="Times New Roman" w:cstheme="minorHAnsi"/>
                <w:color w:val="000000" w:themeColor="text1"/>
                <w:sz w:val="24"/>
                <w:szCs w:val="24"/>
              </w:rPr>
              <w:t xml:space="preserve"> – projekt będzie dostępny dla turystów 4 miesiące w roku. </w:t>
            </w:r>
          </w:p>
          <w:p w14:paraId="4604601C" w14:textId="77777777" w:rsidR="00810149" w:rsidRPr="00B23D38" w:rsidRDefault="00810149" w:rsidP="003C6A29">
            <w:pPr>
              <w:spacing w:line="259" w:lineRule="auto"/>
              <w:rPr>
                <w:rFonts w:eastAsia="Times New Roman" w:cstheme="minorHAnsi"/>
                <w:color w:val="000000" w:themeColor="text1"/>
                <w:sz w:val="24"/>
                <w:szCs w:val="24"/>
              </w:rPr>
            </w:pPr>
            <w:r w:rsidRPr="00B23D38">
              <w:rPr>
                <w:rFonts w:eastAsia="Times New Roman" w:cstheme="minorHAnsi"/>
                <w:bCs/>
                <w:color w:val="000000" w:themeColor="text1"/>
                <w:sz w:val="24"/>
                <w:szCs w:val="24"/>
              </w:rPr>
              <w:t>0 pkt</w:t>
            </w:r>
            <w:r w:rsidRPr="00B23D38">
              <w:rPr>
                <w:rFonts w:eastAsia="Times New Roman" w:cstheme="minorHAnsi"/>
                <w:color w:val="000000" w:themeColor="text1"/>
                <w:sz w:val="24"/>
                <w:szCs w:val="24"/>
              </w:rPr>
              <w:t>. – projekt będzie dostępny dla turystów przez mniej niż 4 miesięcy w roku.</w:t>
            </w:r>
          </w:p>
          <w:p w14:paraId="30E7F24E" w14:textId="77777777" w:rsidR="00810149" w:rsidRPr="00B23D38" w:rsidRDefault="00810149" w:rsidP="003C6A29">
            <w:pPr>
              <w:spacing w:before="60" w:after="60" w:line="276" w:lineRule="auto"/>
              <w:rPr>
                <w:rFonts w:eastAsia="Arial" w:cstheme="minorHAnsi"/>
                <w:color w:val="000000" w:themeColor="text1"/>
                <w:sz w:val="24"/>
                <w:szCs w:val="24"/>
              </w:rPr>
            </w:pPr>
          </w:p>
          <w:p w14:paraId="4D4775E6" w14:textId="77777777" w:rsidR="00810149" w:rsidRPr="00B23D38" w:rsidRDefault="00810149" w:rsidP="003C6A29">
            <w:pPr>
              <w:spacing w:before="60" w:after="60" w:line="276" w:lineRule="auto"/>
              <w:rPr>
                <w:rFonts w:eastAsia="Arial" w:cstheme="minorHAnsi"/>
                <w:color w:val="000000" w:themeColor="text1"/>
                <w:sz w:val="24"/>
                <w:szCs w:val="24"/>
              </w:rPr>
            </w:pPr>
            <w:r w:rsidRPr="00B23D38">
              <w:rPr>
                <w:rFonts w:eastAsia="Arial" w:cstheme="minorHAnsi"/>
                <w:color w:val="000000" w:themeColor="text1"/>
                <w:sz w:val="24"/>
                <w:szCs w:val="24"/>
              </w:rPr>
              <w:t>Punkty w ramach kryterium nie podlegają sumowaniu.</w:t>
            </w:r>
          </w:p>
          <w:p w14:paraId="4982D10B" w14:textId="77777777" w:rsidR="00810149" w:rsidRPr="00B23D38" w:rsidRDefault="00810149" w:rsidP="003C6A29">
            <w:pPr>
              <w:spacing w:line="259" w:lineRule="auto"/>
              <w:rPr>
                <w:rFonts w:eastAsia="Times New Roman" w:cstheme="minorHAnsi"/>
                <w:color w:val="000000" w:themeColor="text1"/>
                <w:sz w:val="24"/>
                <w:szCs w:val="24"/>
              </w:rPr>
            </w:pPr>
          </w:p>
        </w:tc>
        <w:tc>
          <w:tcPr>
            <w:tcW w:w="1560" w:type="dxa"/>
          </w:tcPr>
          <w:p w14:paraId="3A9A80B1" w14:textId="1BB9B2ED" w:rsidR="00810149" w:rsidRPr="00B23D38" w:rsidRDefault="00F94F4C" w:rsidP="003C6A29">
            <w:pPr>
              <w:rPr>
                <w:rFonts w:cstheme="minorHAnsi"/>
                <w:sz w:val="24"/>
                <w:szCs w:val="24"/>
              </w:rPr>
            </w:pPr>
            <w:r>
              <w:rPr>
                <w:rFonts w:cstheme="minorHAnsi"/>
                <w:sz w:val="24"/>
                <w:szCs w:val="24"/>
              </w:rPr>
              <w:lastRenderedPageBreak/>
              <w:t>Nie dotyczy</w:t>
            </w:r>
          </w:p>
        </w:tc>
      </w:tr>
      <w:tr w:rsidR="00810149" w:rsidRPr="00B23D38" w14:paraId="5D6546F4" w14:textId="77777777" w:rsidTr="00EF6C1E">
        <w:trPr>
          <w:trHeight w:val="300"/>
        </w:trPr>
        <w:tc>
          <w:tcPr>
            <w:tcW w:w="845" w:type="dxa"/>
          </w:tcPr>
          <w:p w14:paraId="2FEFD481" w14:textId="6CFC99BB" w:rsidR="00810149" w:rsidRPr="00B23D38" w:rsidRDefault="00A5770E" w:rsidP="00A5770E">
            <w:pPr>
              <w:rPr>
                <w:noProof/>
              </w:rPr>
            </w:pPr>
            <w:r>
              <w:rPr>
                <w:noProof/>
              </w:rPr>
              <w:lastRenderedPageBreak/>
              <w:t>12</w:t>
            </w:r>
          </w:p>
        </w:tc>
        <w:tc>
          <w:tcPr>
            <w:tcW w:w="2328" w:type="dxa"/>
          </w:tcPr>
          <w:p w14:paraId="1EB81914" w14:textId="77777777" w:rsidR="00810149" w:rsidRPr="00B23D38" w:rsidRDefault="00810149" w:rsidP="0075713A">
            <w:pPr>
              <w:spacing w:before="100" w:beforeAutospacing="1" w:after="200" w:line="276" w:lineRule="auto"/>
              <w:rPr>
                <w:rFonts w:eastAsia="Times New Roman" w:cstheme="minorHAnsi"/>
                <w:sz w:val="24"/>
                <w:szCs w:val="24"/>
              </w:rPr>
            </w:pPr>
            <w:r w:rsidRPr="00B23D38">
              <w:rPr>
                <w:rFonts w:eastAsia="Times New Roman" w:cstheme="minorHAnsi"/>
                <w:bCs/>
                <w:sz w:val="24"/>
                <w:szCs w:val="24"/>
              </w:rPr>
              <w:t>Promowanie rozwiązań cyfrowych</w:t>
            </w:r>
            <w:r w:rsidRPr="00B23D38">
              <w:rPr>
                <w:rFonts w:eastAsia="Times New Roman" w:cstheme="minorHAnsi"/>
                <w:sz w:val="24"/>
                <w:szCs w:val="24"/>
              </w:rPr>
              <w:t xml:space="preserve">  </w:t>
            </w:r>
          </w:p>
        </w:tc>
        <w:tc>
          <w:tcPr>
            <w:tcW w:w="5933" w:type="dxa"/>
          </w:tcPr>
          <w:p w14:paraId="17A6E14B" w14:textId="77777777" w:rsidR="00810149" w:rsidRPr="00B23D38" w:rsidRDefault="00810149" w:rsidP="0075713A">
            <w:pPr>
              <w:spacing w:before="100" w:beforeAutospacing="1" w:after="200" w:line="276" w:lineRule="auto"/>
              <w:rPr>
                <w:rFonts w:eastAsia="Times New Roman" w:cstheme="minorHAnsi"/>
                <w:sz w:val="24"/>
                <w:szCs w:val="24"/>
              </w:rPr>
            </w:pPr>
            <w:r w:rsidRPr="00B23D38">
              <w:rPr>
                <w:rFonts w:eastAsia="Times New Roman" w:cstheme="minorHAnsi"/>
                <w:sz w:val="24"/>
                <w:szCs w:val="24"/>
              </w:rPr>
              <w:t xml:space="preserve">Ocenie podlega zastosowanie w ramach przedsięwzięcia rozwiązań cyfrowych </w:t>
            </w:r>
          </w:p>
        </w:tc>
        <w:tc>
          <w:tcPr>
            <w:tcW w:w="1842" w:type="dxa"/>
          </w:tcPr>
          <w:p w14:paraId="76E2C037" w14:textId="77777777" w:rsidR="00F94F4C" w:rsidRPr="00F94F4C" w:rsidRDefault="00F94F4C" w:rsidP="00F94F4C">
            <w:pPr>
              <w:spacing w:line="276" w:lineRule="auto"/>
              <w:rPr>
                <w:rFonts w:cstheme="minorHAnsi"/>
                <w:sz w:val="24"/>
                <w:szCs w:val="24"/>
              </w:rPr>
            </w:pPr>
            <w:r w:rsidRPr="00F94F4C">
              <w:rPr>
                <w:rFonts w:cstheme="minorHAnsi"/>
                <w:sz w:val="24"/>
                <w:szCs w:val="24"/>
              </w:rPr>
              <w:t>NIE</w:t>
            </w:r>
          </w:p>
          <w:p w14:paraId="73F507B2" w14:textId="77777777" w:rsidR="00F94F4C" w:rsidRPr="008A0C9E" w:rsidRDefault="00F94F4C" w:rsidP="00F94F4C">
            <w:pPr>
              <w:pStyle w:val="Akapitzlist"/>
              <w:spacing w:line="276" w:lineRule="auto"/>
              <w:ind w:left="132"/>
              <w:rPr>
                <w:rFonts w:cstheme="minorHAnsi"/>
                <w:sz w:val="24"/>
                <w:szCs w:val="24"/>
              </w:rPr>
            </w:pPr>
            <w:r w:rsidRPr="008A0C9E">
              <w:rPr>
                <w:rFonts w:cstheme="minorHAnsi"/>
                <w:sz w:val="24"/>
                <w:szCs w:val="24"/>
              </w:rPr>
              <w:t xml:space="preserve"> </w:t>
            </w:r>
          </w:p>
          <w:p w14:paraId="06BC679C" w14:textId="1A353279" w:rsidR="00810149" w:rsidRPr="00B23D38" w:rsidRDefault="00F94F4C" w:rsidP="00F94F4C">
            <w:pPr>
              <w:spacing w:before="100" w:beforeAutospacing="1" w:after="200" w:line="276" w:lineRule="auto"/>
              <w:rPr>
                <w:rFonts w:eastAsia="Times New Roman" w:cstheme="minorHAnsi"/>
                <w:sz w:val="24"/>
                <w:szCs w:val="24"/>
              </w:rPr>
            </w:pPr>
            <w:r w:rsidRPr="008A0C9E">
              <w:rPr>
                <w:rFonts w:cstheme="minorHAnsi"/>
                <w:sz w:val="24"/>
                <w:szCs w:val="24"/>
              </w:rPr>
              <w:t>Brak możliwości uzupełnienia kryterium</w:t>
            </w:r>
          </w:p>
        </w:tc>
        <w:tc>
          <w:tcPr>
            <w:tcW w:w="2127" w:type="dxa"/>
          </w:tcPr>
          <w:p w14:paraId="04DF7363" w14:textId="77777777" w:rsidR="00810149" w:rsidRPr="00B23D38" w:rsidRDefault="00810149" w:rsidP="0075713A">
            <w:pPr>
              <w:spacing w:before="100" w:beforeAutospacing="1" w:after="200" w:line="276" w:lineRule="auto"/>
              <w:rPr>
                <w:rFonts w:eastAsia="Times New Roman" w:cstheme="minorHAnsi"/>
                <w:sz w:val="24"/>
                <w:szCs w:val="24"/>
              </w:rPr>
            </w:pPr>
            <w:r w:rsidRPr="00B23D38">
              <w:rPr>
                <w:rFonts w:eastAsia="Times New Roman" w:cstheme="minorHAnsi"/>
                <w:sz w:val="24"/>
                <w:szCs w:val="24"/>
              </w:rPr>
              <w:t>Punktowe</w:t>
            </w:r>
          </w:p>
          <w:p w14:paraId="0B5A5AC9" w14:textId="77777777" w:rsidR="00810149" w:rsidRPr="00B23D38" w:rsidRDefault="00810149" w:rsidP="0075713A">
            <w:pPr>
              <w:spacing w:before="100" w:beforeAutospacing="1" w:after="200" w:line="276" w:lineRule="auto"/>
              <w:rPr>
                <w:rStyle w:val="FontStyle57"/>
                <w:rFonts w:asciiTheme="minorHAnsi" w:eastAsia="Times New Roman" w:hAnsiTheme="minorHAnsi" w:cstheme="minorHAnsi"/>
                <w:sz w:val="24"/>
                <w:szCs w:val="24"/>
              </w:rPr>
            </w:pPr>
            <w:r w:rsidRPr="00B23D38">
              <w:rPr>
                <w:rFonts w:eastAsia="Times New Roman" w:cstheme="minorHAnsi"/>
                <w:sz w:val="24"/>
                <w:szCs w:val="24"/>
              </w:rPr>
              <w:t>Skala 0/1 pkt</w:t>
            </w:r>
          </w:p>
          <w:p w14:paraId="7E0F51C9" w14:textId="77777777" w:rsidR="00810149" w:rsidRPr="00B23D38" w:rsidRDefault="00810149" w:rsidP="0075713A">
            <w:pPr>
              <w:spacing w:before="100" w:beforeAutospacing="1" w:after="200" w:line="276" w:lineRule="auto"/>
              <w:rPr>
                <w:rFonts w:eastAsia="Times New Roman" w:cstheme="minorHAnsi"/>
                <w:sz w:val="24"/>
                <w:szCs w:val="24"/>
              </w:rPr>
            </w:pPr>
            <w:r w:rsidRPr="00B23D38">
              <w:rPr>
                <w:rFonts w:eastAsia="Times New Roman" w:cstheme="minorHAnsi"/>
                <w:bCs/>
                <w:sz w:val="24"/>
                <w:szCs w:val="24"/>
              </w:rPr>
              <w:t xml:space="preserve">1 pkt. - </w:t>
            </w:r>
            <w:r w:rsidRPr="00B23D38">
              <w:rPr>
                <w:rFonts w:eastAsia="Times New Roman" w:cstheme="minorHAnsi"/>
                <w:sz w:val="24"/>
                <w:szCs w:val="24"/>
              </w:rPr>
              <w:t xml:space="preserve">z zapisów dokumentacji aplikacyjnej w tym zakresu rzeczowego oraz budżetu projektu wynikają działania promujące rozwiązania cyfrowe w tym poprawiające dostępność do produktów projektu dla </w:t>
            </w:r>
            <w:r w:rsidRPr="00B23D38">
              <w:rPr>
                <w:rFonts w:eastAsia="Times New Roman" w:cstheme="minorHAnsi"/>
                <w:sz w:val="24"/>
                <w:szCs w:val="24"/>
              </w:rPr>
              <w:lastRenderedPageBreak/>
              <w:t xml:space="preserve">zwiedzających/odbiorców. </w:t>
            </w:r>
          </w:p>
          <w:p w14:paraId="17F97AC9" w14:textId="77777777" w:rsidR="00810149" w:rsidRPr="00B23D38" w:rsidRDefault="00810149" w:rsidP="0075713A">
            <w:pPr>
              <w:spacing w:before="100" w:beforeAutospacing="1" w:after="200" w:line="276" w:lineRule="auto"/>
              <w:rPr>
                <w:rFonts w:eastAsia="Times New Roman" w:cstheme="minorHAnsi"/>
                <w:sz w:val="24"/>
                <w:szCs w:val="24"/>
              </w:rPr>
            </w:pPr>
            <w:r w:rsidRPr="00B23D38">
              <w:rPr>
                <w:rFonts w:eastAsia="Times New Roman" w:cstheme="minorHAnsi"/>
                <w:bCs/>
                <w:sz w:val="24"/>
                <w:szCs w:val="24"/>
              </w:rPr>
              <w:t>0 pkt.</w:t>
            </w:r>
            <w:r w:rsidRPr="00B23D38">
              <w:rPr>
                <w:rFonts w:eastAsia="Times New Roman" w:cstheme="minorHAnsi"/>
                <w:sz w:val="24"/>
                <w:szCs w:val="24"/>
              </w:rPr>
              <w:t xml:space="preserve"> – brak działań promujących rozwiązania cyfrowe </w:t>
            </w:r>
          </w:p>
        </w:tc>
        <w:tc>
          <w:tcPr>
            <w:tcW w:w="1560" w:type="dxa"/>
          </w:tcPr>
          <w:p w14:paraId="58E82877" w14:textId="3E11FA9A" w:rsidR="00810149" w:rsidRPr="00B23D38" w:rsidRDefault="00F94F4C" w:rsidP="0075713A">
            <w:pPr>
              <w:spacing w:before="100" w:beforeAutospacing="1" w:after="200" w:line="276" w:lineRule="auto"/>
              <w:rPr>
                <w:rFonts w:eastAsia="Times New Roman" w:cstheme="minorHAnsi"/>
                <w:sz w:val="24"/>
                <w:szCs w:val="24"/>
              </w:rPr>
            </w:pPr>
            <w:r>
              <w:rPr>
                <w:rFonts w:cstheme="minorHAnsi"/>
                <w:sz w:val="24"/>
                <w:szCs w:val="24"/>
              </w:rPr>
              <w:lastRenderedPageBreak/>
              <w:t>Nie dotyczy</w:t>
            </w:r>
          </w:p>
        </w:tc>
      </w:tr>
      <w:tr w:rsidR="00434022" w:rsidRPr="00B23D38" w14:paraId="099FD539" w14:textId="77777777" w:rsidTr="00EF6C1E">
        <w:trPr>
          <w:trHeight w:val="300"/>
        </w:trPr>
        <w:tc>
          <w:tcPr>
            <w:tcW w:w="845" w:type="dxa"/>
          </w:tcPr>
          <w:p w14:paraId="7C2A3324" w14:textId="4229FB16" w:rsidR="00434022" w:rsidRPr="00B23D38" w:rsidRDefault="00A5770E" w:rsidP="00A5770E">
            <w:pPr>
              <w:rPr>
                <w:noProof/>
              </w:rPr>
            </w:pPr>
            <w:r>
              <w:rPr>
                <w:noProof/>
              </w:rPr>
              <w:t>13</w:t>
            </w:r>
          </w:p>
        </w:tc>
        <w:tc>
          <w:tcPr>
            <w:tcW w:w="2328" w:type="dxa"/>
          </w:tcPr>
          <w:p w14:paraId="79F8E010" w14:textId="77777777" w:rsidR="00434022" w:rsidRPr="00B23D38" w:rsidRDefault="00434022" w:rsidP="003C6A29">
            <w:pPr>
              <w:spacing w:before="100" w:beforeAutospacing="1" w:after="200" w:line="276" w:lineRule="auto"/>
              <w:rPr>
                <w:rFonts w:eastAsia="Times New Roman" w:cstheme="minorHAnsi"/>
                <w:bCs/>
                <w:sz w:val="24"/>
                <w:szCs w:val="24"/>
              </w:rPr>
            </w:pPr>
            <w:r w:rsidRPr="00B23D38">
              <w:rPr>
                <w:rFonts w:eastAsia="Times New Roman" w:cstheme="minorHAnsi"/>
                <w:bCs/>
                <w:sz w:val="24"/>
                <w:szCs w:val="24"/>
              </w:rPr>
              <w:t>Komplementarność transnarodowa, transgraniczna i międzyregionalna</w:t>
            </w:r>
          </w:p>
          <w:p w14:paraId="5BB8CCE8" w14:textId="77777777" w:rsidR="00434022" w:rsidRPr="00B23D38" w:rsidRDefault="00434022" w:rsidP="003C6A29">
            <w:pPr>
              <w:spacing w:before="100" w:beforeAutospacing="1" w:after="200" w:line="276" w:lineRule="auto"/>
              <w:rPr>
                <w:rFonts w:eastAsia="Times New Roman" w:cstheme="minorHAnsi"/>
                <w:bCs/>
                <w:sz w:val="24"/>
                <w:szCs w:val="24"/>
              </w:rPr>
            </w:pPr>
          </w:p>
        </w:tc>
        <w:tc>
          <w:tcPr>
            <w:tcW w:w="5933" w:type="dxa"/>
          </w:tcPr>
          <w:p w14:paraId="5B99CD4D" w14:textId="77777777" w:rsidR="00434022" w:rsidRPr="00B23D38" w:rsidRDefault="00434022" w:rsidP="003C6A29">
            <w:pPr>
              <w:spacing w:before="100" w:beforeAutospacing="1" w:after="200" w:line="276" w:lineRule="auto"/>
              <w:rPr>
                <w:rFonts w:eastAsia="Times New Roman" w:cstheme="minorHAnsi"/>
                <w:sz w:val="24"/>
                <w:szCs w:val="24"/>
              </w:rPr>
            </w:pPr>
            <w:r w:rsidRPr="00B23D38">
              <w:rPr>
                <w:rFonts w:eastAsia="Times New Roman" w:cstheme="minorHAnsi"/>
                <w:color w:val="000000" w:themeColor="text1"/>
                <w:sz w:val="24"/>
                <w:szCs w:val="24"/>
              </w:rPr>
              <w:t>W ramach kryterium oceniana będzie komplementarność projektu na poziomie transnarodowym, transgranicznym oraz międzyregionalnym.</w:t>
            </w:r>
          </w:p>
          <w:p w14:paraId="3665E7D4" w14:textId="77777777" w:rsidR="00434022" w:rsidRPr="00B23D38" w:rsidRDefault="00434022" w:rsidP="003C6A29">
            <w:pPr>
              <w:spacing w:before="100" w:beforeAutospacing="1" w:after="200" w:line="276" w:lineRule="auto"/>
              <w:rPr>
                <w:rFonts w:eastAsia="Times New Roman" w:cstheme="minorHAnsi"/>
                <w:sz w:val="24"/>
                <w:szCs w:val="24"/>
              </w:rPr>
            </w:pPr>
          </w:p>
          <w:p w14:paraId="7E7B7638" w14:textId="77777777" w:rsidR="00434022" w:rsidRPr="00B23D38" w:rsidRDefault="00434022" w:rsidP="003C6A29">
            <w:pPr>
              <w:spacing w:before="100" w:beforeAutospacing="1" w:after="200" w:line="276" w:lineRule="auto"/>
              <w:rPr>
                <w:rFonts w:eastAsia="Times New Roman" w:cstheme="minorHAnsi"/>
                <w:sz w:val="24"/>
                <w:szCs w:val="24"/>
              </w:rPr>
            </w:pPr>
          </w:p>
          <w:p w14:paraId="61734A1D" w14:textId="77777777" w:rsidR="00434022" w:rsidRPr="00B23D38" w:rsidRDefault="00434022" w:rsidP="003C6A29">
            <w:pPr>
              <w:spacing w:before="100" w:beforeAutospacing="1" w:after="200" w:line="276" w:lineRule="auto"/>
              <w:jc w:val="center"/>
              <w:rPr>
                <w:rFonts w:eastAsia="Times New Roman" w:cstheme="minorHAnsi"/>
                <w:sz w:val="24"/>
                <w:szCs w:val="24"/>
              </w:rPr>
            </w:pPr>
          </w:p>
        </w:tc>
        <w:tc>
          <w:tcPr>
            <w:tcW w:w="1842" w:type="dxa"/>
          </w:tcPr>
          <w:p w14:paraId="1EEF1979" w14:textId="77777777" w:rsidR="00434022" w:rsidRPr="00B23D38" w:rsidRDefault="00434022" w:rsidP="003C6A29">
            <w:pPr>
              <w:spacing w:before="100" w:beforeAutospacing="1" w:after="200" w:line="276" w:lineRule="auto"/>
              <w:rPr>
                <w:rFonts w:eastAsia="Times New Roman" w:cstheme="minorHAnsi"/>
                <w:sz w:val="24"/>
                <w:szCs w:val="24"/>
              </w:rPr>
            </w:pPr>
            <w:r w:rsidRPr="00B23D38">
              <w:rPr>
                <w:rFonts w:eastAsia="Times New Roman" w:cstheme="minorHAnsi"/>
                <w:sz w:val="24"/>
                <w:szCs w:val="24"/>
              </w:rPr>
              <w:t>NIE</w:t>
            </w:r>
          </w:p>
          <w:p w14:paraId="55B0EFC0" w14:textId="77777777" w:rsidR="00434022" w:rsidRPr="00B23D38" w:rsidRDefault="00434022" w:rsidP="003C6A29">
            <w:pPr>
              <w:spacing w:before="100" w:beforeAutospacing="1" w:after="200" w:line="276" w:lineRule="auto"/>
              <w:rPr>
                <w:rFonts w:eastAsia="Times New Roman" w:cstheme="minorHAnsi"/>
                <w:sz w:val="24"/>
                <w:szCs w:val="24"/>
              </w:rPr>
            </w:pPr>
          </w:p>
          <w:p w14:paraId="7FEA8CCF" w14:textId="77777777" w:rsidR="00434022" w:rsidRPr="00B23D38" w:rsidRDefault="00434022" w:rsidP="003C6A29">
            <w:pPr>
              <w:spacing w:before="100" w:beforeAutospacing="1" w:after="200" w:line="276" w:lineRule="auto"/>
              <w:rPr>
                <w:rFonts w:eastAsia="Times New Roman" w:cstheme="minorHAnsi"/>
                <w:sz w:val="24"/>
                <w:szCs w:val="24"/>
              </w:rPr>
            </w:pPr>
            <w:r w:rsidRPr="00B23D38">
              <w:rPr>
                <w:rFonts w:eastAsia="Times New Roman" w:cstheme="minorHAnsi"/>
                <w:sz w:val="24"/>
                <w:szCs w:val="24"/>
              </w:rPr>
              <w:t>Brak możliwości uzupełnienia kryterium</w:t>
            </w:r>
          </w:p>
          <w:p w14:paraId="6428EF43" w14:textId="77777777" w:rsidR="00434022" w:rsidRPr="00B23D38" w:rsidRDefault="00434022" w:rsidP="003C6A29">
            <w:pPr>
              <w:spacing w:before="100" w:beforeAutospacing="1" w:after="200" w:line="276" w:lineRule="auto"/>
              <w:jc w:val="center"/>
              <w:rPr>
                <w:rFonts w:eastAsia="Times New Roman" w:cstheme="minorHAnsi"/>
                <w:sz w:val="24"/>
                <w:szCs w:val="24"/>
              </w:rPr>
            </w:pPr>
          </w:p>
        </w:tc>
        <w:tc>
          <w:tcPr>
            <w:tcW w:w="2127" w:type="dxa"/>
          </w:tcPr>
          <w:p w14:paraId="16A3A7D0" w14:textId="77777777" w:rsidR="001A635B" w:rsidRPr="00B23D38" w:rsidRDefault="001A635B" w:rsidP="001A635B">
            <w:pPr>
              <w:spacing w:before="100" w:beforeAutospacing="1" w:after="200" w:line="276" w:lineRule="auto"/>
              <w:rPr>
                <w:rFonts w:eastAsia="Times New Roman" w:cstheme="minorHAnsi"/>
                <w:bCs/>
                <w:sz w:val="24"/>
                <w:szCs w:val="24"/>
              </w:rPr>
            </w:pPr>
            <w:r w:rsidRPr="00B23D38">
              <w:rPr>
                <w:rFonts w:eastAsia="Times New Roman" w:cstheme="minorHAnsi"/>
                <w:bCs/>
                <w:sz w:val="24"/>
                <w:szCs w:val="24"/>
              </w:rPr>
              <w:t>Punktowe</w:t>
            </w:r>
          </w:p>
          <w:p w14:paraId="315CA4FE" w14:textId="77777777" w:rsidR="0033548B" w:rsidRPr="00B23D38" w:rsidRDefault="001A635B" w:rsidP="003C6A29">
            <w:pPr>
              <w:spacing w:before="100" w:beforeAutospacing="1" w:after="200" w:line="276" w:lineRule="auto"/>
              <w:rPr>
                <w:rFonts w:eastAsia="Times New Roman" w:cstheme="minorHAnsi"/>
                <w:bCs/>
                <w:sz w:val="24"/>
                <w:szCs w:val="24"/>
              </w:rPr>
            </w:pPr>
            <w:r w:rsidRPr="00B23D38">
              <w:rPr>
                <w:rFonts w:eastAsia="Times New Roman" w:cstheme="minorHAnsi"/>
                <w:bCs/>
                <w:sz w:val="24"/>
                <w:szCs w:val="24"/>
              </w:rPr>
              <w:t>Skala 0/1 pkt</w:t>
            </w:r>
          </w:p>
          <w:p w14:paraId="391D1020" w14:textId="31194444" w:rsidR="00434022" w:rsidRPr="00B23D38" w:rsidRDefault="00434022" w:rsidP="003C6A29">
            <w:pPr>
              <w:spacing w:before="100" w:beforeAutospacing="1" w:after="200" w:line="276" w:lineRule="auto"/>
              <w:rPr>
                <w:rFonts w:eastAsia="Times New Roman" w:cstheme="minorHAnsi"/>
                <w:sz w:val="24"/>
                <w:szCs w:val="24"/>
              </w:rPr>
            </w:pPr>
            <w:r w:rsidRPr="00B23D38">
              <w:rPr>
                <w:rFonts w:eastAsia="Times New Roman" w:cstheme="minorHAnsi"/>
                <w:bCs/>
                <w:sz w:val="24"/>
                <w:szCs w:val="24"/>
              </w:rPr>
              <w:t>1 pkt.</w:t>
            </w:r>
            <w:r w:rsidRPr="00B23D38">
              <w:rPr>
                <w:rFonts w:eastAsia="Times New Roman" w:cstheme="minorHAnsi"/>
                <w:sz w:val="24"/>
                <w:szCs w:val="24"/>
              </w:rPr>
              <w:t xml:space="preserve"> otrzymują inwestycje, które:</w:t>
            </w:r>
          </w:p>
          <w:p w14:paraId="2B00680E" w14:textId="77777777" w:rsidR="00434022" w:rsidRPr="00B23D38" w:rsidRDefault="00434022" w:rsidP="003C6A29">
            <w:pPr>
              <w:spacing w:before="100" w:beforeAutospacing="1" w:after="200" w:line="276" w:lineRule="auto"/>
              <w:rPr>
                <w:rFonts w:eastAsia="Times New Roman" w:cstheme="minorHAnsi"/>
                <w:sz w:val="24"/>
                <w:szCs w:val="24"/>
              </w:rPr>
            </w:pPr>
            <w:r w:rsidRPr="00B23D38">
              <w:rPr>
                <w:rFonts w:eastAsia="Times New Roman" w:cstheme="minorHAnsi"/>
                <w:sz w:val="24"/>
                <w:szCs w:val="24"/>
              </w:rPr>
              <w:t>-są realizowane z partnerami mającymi siedzibę poza województwem śląskim i/lub</w:t>
            </w:r>
          </w:p>
          <w:p w14:paraId="49A49F0D" w14:textId="77777777" w:rsidR="00434022" w:rsidRPr="00B23D38" w:rsidRDefault="00434022" w:rsidP="003C6A29">
            <w:pPr>
              <w:spacing w:before="100" w:beforeAutospacing="1" w:after="200" w:line="276" w:lineRule="auto"/>
              <w:rPr>
                <w:rFonts w:eastAsia="Times New Roman" w:cstheme="minorHAnsi"/>
                <w:sz w:val="24"/>
                <w:szCs w:val="24"/>
              </w:rPr>
            </w:pPr>
            <w:r w:rsidRPr="00B23D38">
              <w:rPr>
                <w:rFonts w:eastAsia="Times New Roman" w:cstheme="minorHAnsi"/>
                <w:sz w:val="24"/>
                <w:szCs w:val="24"/>
              </w:rPr>
              <w:t xml:space="preserve">-są komplementarne </w:t>
            </w:r>
            <w:r w:rsidRPr="00B23D38">
              <w:rPr>
                <w:rFonts w:eastAsia="Times New Roman" w:cstheme="minorHAnsi"/>
                <w:sz w:val="24"/>
                <w:szCs w:val="24"/>
              </w:rPr>
              <w:lastRenderedPageBreak/>
              <w:t xml:space="preserve">do działań przewidzianych w Strategii UE dla regionu Morza Bałtyckiego, programach </w:t>
            </w:r>
            <w:proofErr w:type="spellStart"/>
            <w:r w:rsidRPr="00B23D38">
              <w:rPr>
                <w:rFonts w:eastAsia="Times New Roman" w:cstheme="minorHAnsi"/>
                <w:sz w:val="24"/>
                <w:szCs w:val="24"/>
              </w:rPr>
              <w:t>Interreg</w:t>
            </w:r>
            <w:proofErr w:type="spellEnd"/>
            <w:r w:rsidRPr="00B23D38">
              <w:rPr>
                <w:rFonts w:eastAsia="Times New Roman" w:cstheme="minorHAnsi"/>
                <w:sz w:val="24"/>
                <w:szCs w:val="24"/>
              </w:rPr>
              <w:t xml:space="preserve"> Europa oraz Europa Środkowa związanych z kulturą i turystyką, czerpią dobre praktyki z w/w programów, strategii i/lub</w:t>
            </w:r>
          </w:p>
          <w:p w14:paraId="4B7697E1" w14:textId="77777777" w:rsidR="00434022" w:rsidRPr="00B23D38" w:rsidRDefault="00434022" w:rsidP="003C6A29">
            <w:pPr>
              <w:spacing w:before="100" w:beforeAutospacing="1" w:after="200" w:line="276" w:lineRule="auto"/>
              <w:rPr>
                <w:rFonts w:eastAsia="Times New Roman" w:cstheme="minorHAnsi"/>
                <w:sz w:val="24"/>
                <w:szCs w:val="24"/>
              </w:rPr>
            </w:pPr>
            <w:r w:rsidRPr="00B23D38">
              <w:rPr>
                <w:rFonts w:eastAsia="Times New Roman" w:cstheme="minorHAnsi"/>
                <w:sz w:val="24"/>
                <w:szCs w:val="24"/>
              </w:rPr>
              <w:t xml:space="preserve">- są komplementarne do inwestycji związanych z rewitalizacją finansowanych ze środków programu URBACT, czerpią </w:t>
            </w:r>
            <w:r w:rsidRPr="00B23D38">
              <w:rPr>
                <w:rFonts w:eastAsia="Times New Roman" w:cstheme="minorHAnsi"/>
                <w:sz w:val="24"/>
                <w:szCs w:val="24"/>
              </w:rPr>
              <w:lastRenderedPageBreak/>
              <w:t>dobre praktyki z tego programu.</w:t>
            </w:r>
          </w:p>
          <w:p w14:paraId="5AE07ECC" w14:textId="77777777" w:rsidR="00434022" w:rsidRPr="00B23D38" w:rsidRDefault="00434022" w:rsidP="003C6A29">
            <w:pPr>
              <w:spacing w:before="100" w:beforeAutospacing="1" w:after="200" w:line="276" w:lineRule="auto"/>
              <w:rPr>
                <w:rFonts w:eastAsia="Times New Roman" w:cstheme="minorHAnsi"/>
                <w:sz w:val="24"/>
                <w:szCs w:val="24"/>
              </w:rPr>
            </w:pPr>
            <w:r w:rsidRPr="00B23D38">
              <w:rPr>
                <w:rFonts w:eastAsia="Times New Roman" w:cstheme="minorHAnsi"/>
                <w:bCs/>
                <w:sz w:val="24"/>
                <w:szCs w:val="24"/>
              </w:rPr>
              <w:t>0 pkt.</w:t>
            </w:r>
            <w:r w:rsidRPr="00B23D38">
              <w:rPr>
                <w:rFonts w:eastAsia="Times New Roman" w:cstheme="minorHAnsi"/>
                <w:sz w:val="24"/>
                <w:szCs w:val="24"/>
              </w:rPr>
              <w:t xml:space="preserve"> - otrzymują inwestycje, które nie wykazują żadnej komplementarności na poziomie transnarodowym, międzyregionalnym oraz transgranicznym.</w:t>
            </w:r>
          </w:p>
        </w:tc>
        <w:tc>
          <w:tcPr>
            <w:tcW w:w="1560" w:type="dxa"/>
          </w:tcPr>
          <w:p w14:paraId="716D4FEB" w14:textId="52C7AAE1" w:rsidR="00434022" w:rsidRPr="00B23D38" w:rsidRDefault="00F94F4C" w:rsidP="003C6A29">
            <w:pPr>
              <w:spacing w:before="100" w:beforeAutospacing="1" w:after="200" w:line="276" w:lineRule="auto"/>
              <w:rPr>
                <w:rFonts w:eastAsia="Times New Roman" w:cstheme="minorHAnsi"/>
                <w:sz w:val="24"/>
                <w:szCs w:val="24"/>
              </w:rPr>
            </w:pPr>
            <w:r>
              <w:rPr>
                <w:rFonts w:cstheme="minorHAnsi"/>
                <w:sz w:val="24"/>
                <w:szCs w:val="24"/>
              </w:rPr>
              <w:lastRenderedPageBreak/>
              <w:t>Nie dotyczy</w:t>
            </w:r>
          </w:p>
        </w:tc>
      </w:tr>
      <w:tr w:rsidR="11469969" w:rsidRPr="00B23D38" w14:paraId="09AD9B53" w14:textId="77777777" w:rsidTr="00EF6C1E">
        <w:trPr>
          <w:trHeight w:val="300"/>
        </w:trPr>
        <w:tc>
          <w:tcPr>
            <w:tcW w:w="845" w:type="dxa"/>
          </w:tcPr>
          <w:p w14:paraId="4FED0F84" w14:textId="7BA93EB0" w:rsidR="11469969" w:rsidRPr="00B23D38" w:rsidRDefault="00A5770E" w:rsidP="00A5770E">
            <w:pPr>
              <w:rPr>
                <w:noProof/>
              </w:rPr>
            </w:pPr>
            <w:r>
              <w:rPr>
                <w:noProof/>
              </w:rPr>
              <w:lastRenderedPageBreak/>
              <w:t>14</w:t>
            </w:r>
          </w:p>
        </w:tc>
        <w:tc>
          <w:tcPr>
            <w:tcW w:w="2328" w:type="dxa"/>
          </w:tcPr>
          <w:p w14:paraId="5CCCE7EB" w14:textId="0F08F10E" w:rsidR="11469969" w:rsidRPr="00B23D38" w:rsidRDefault="11469969" w:rsidP="00AB6725">
            <w:pPr>
              <w:spacing w:afterLines="200" w:after="480" w:line="276" w:lineRule="auto"/>
              <w:rPr>
                <w:rFonts w:eastAsia="Times New Roman" w:cstheme="minorHAnsi"/>
                <w:sz w:val="24"/>
                <w:szCs w:val="24"/>
              </w:rPr>
            </w:pPr>
            <w:r w:rsidRPr="00B23D38">
              <w:rPr>
                <w:rFonts w:eastAsia="Times New Roman" w:cstheme="minorHAnsi"/>
                <w:sz w:val="24"/>
                <w:szCs w:val="24"/>
              </w:rPr>
              <w:t>Komplementarność z projektem/projektami finansowanymi z EFS+ lub działaniami, których cele są zgodne z celami EFS+</w:t>
            </w:r>
          </w:p>
        </w:tc>
        <w:tc>
          <w:tcPr>
            <w:tcW w:w="5933" w:type="dxa"/>
          </w:tcPr>
          <w:p w14:paraId="68BF8AA0" w14:textId="0770E79E" w:rsidR="11469969" w:rsidRPr="00B23D38" w:rsidRDefault="11469969" w:rsidP="00AB6725">
            <w:pPr>
              <w:spacing w:afterLines="200" w:after="480" w:line="276" w:lineRule="auto"/>
              <w:rPr>
                <w:rFonts w:eastAsia="Times New Roman" w:cstheme="minorHAnsi"/>
                <w:sz w:val="24"/>
                <w:szCs w:val="24"/>
              </w:rPr>
            </w:pPr>
            <w:r w:rsidRPr="00B23D38">
              <w:rPr>
                <w:rFonts w:eastAsia="Times New Roman" w:cstheme="minorHAnsi"/>
                <w:sz w:val="24"/>
                <w:szCs w:val="24"/>
              </w:rPr>
              <w:t>Kryterium premiuje przedsięwzięcia, w ramach których Wnioskodawca zadeklarował komplementarność z projektem/projektami finansowanych ze środków EFS+ lub innymi źródłami o tym charakterze.</w:t>
            </w:r>
          </w:p>
        </w:tc>
        <w:tc>
          <w:tcPr>
            <w:tcW w:w="1842" w:type="dxa"/>
          </w:tcPr>
          <w:p w14:paraId="274CF807" w14:textId="6C95DFE2" w:rsidR="11469969" w:rsidRPr="00B23D38" w:rsidRDefault="11469969" w:rsidP="00AB6725">
            <w:pPr>
              <w:spacing w:afterLines="200" w:after="480" w:line="276" w:lineRule="auto"/>
              <w:rPr>
                <w:rFonts w:eastAsia="Times New Roman" w:cstheme="minorHAnsi"/>
                <w:sz w:val="24"/>
                <w:szCs w:val="24"/>
              </w:rPr>
            </w:pPr>
            <w:r w:rsidRPr="00B23D38">
              <w:rPr>
                <w:rFonts w:eastAsia="Times New Roman" w:cstheme="minorHAnsi"/>
                <w:sz w:val="24"/>
                <w:szCs w:val="24"/>
              </w:rPr>
              <w:t xml:space="preserve">NIE </w:t>
            </w:r>
          </w:p>
          <w:p w14:paraId="71F829B9" w14:textId="77777777" w:rsidR="11469969" w:rsidRPr="00B23D38" w:rsidRDefault="2E7C0215" w:rsidP="527C6629">
            <w:pPr>
              <w:spacing w:beforeAutospacing="1" w:afterLines="200" w:after="480" w:line="276" w:lineRule="auto"/>
              <w:rPr>
                <w:rFonts w:eastAsia="Times New Roman" w:cstheme="minorHAnsi"/>
                <w:sz w:val="24"/>
                <w:szCs w:val="24"/>
              </w:rPr>
            </w:pPr>
            <w:r w:rsidRPr="00B23D38">
              <w:rPr>
                <w:rFonts w:eastAsia="Times New Roman" w:cstheme="minorHAnsi"/>
                <w:sz w:val="24"/>
                <w:szCs w:val="24"/>
              </w:rPr>
              <w:t>Brak możliwości uzupełnienia kryterium</w:t>
            </w:r>
          </w:p>
          <w:p w14:paraId="4683C147" w14:textId="25484D63" w:rsidR="11469969" w:rsidRPr="00B23D38" w:rsidRDefault="11469969" w:rsidP="527C6629">
            <w:pPr>
              <w:spacing w:afterLines="200" w:after="480" w:line="276" w:lineRule="auto"/>
              <w:rPr>
                <w:rFonts w:eastAsia="Times New Roman" w:cstheme="minorHAnsi"/>
                <w:sz w:val="24"/>
                <w:szCs w:val="24"/>
              </w:rPr>
            </w:pPr>
          </w:p>
        </w:tc>
        <w:tc>
          <w:tcPr>
            <w:tcW w:w="2127" w:type="dxa"/>
          </w:tcPr>
          <w:p w14:paraId="099E0887" w14:textId="77777777" w:rsidR="00C20856" w:rsidRPr="00B23D38" w:rsidRDefault="00C20856" w:rsidP="00C20856">
            <w:pPr>
              <w:spacing w:afterLines="200" w:after="480" w:line="276" w:lineRule="auto"/>
              <w:rPr>
                <w:rFonts w:eastAsia="Calibri" w:cstheme="minorHAnsi"/>
                <w:sz w:val="24"/>
                <w:szCs w:val="24"/>
              </w:rPr>
            </w:pPr>
            <w:r w:rsidRPr="00B23D38">
              <w:rPr>
                <w:rFonts w:eastAsia="Calibri" w:cstheme="minorHAnsi"/>
                <w:sz w:val="24"/>
                <w:szCs w:val="24"/>
              </w:rPr>
              <w:t>Punktowe</w:t>
            </w:r>
          </w:p>
          <w:p w14:paraId="284B5EE5" w14:textId="0EB9E163" w:rsidR="00C20856" w:rsidRPr="00B23D38" w:rsidRDefault="00C20856" w:rsidP="00C20856">
            <w:pPr>
              <w:spacing w:afterLines="200" w:after="480" w:line="276" w:lineRule="auto"/>
              <w:rPr>
                <w:rFonts w:eastAsia="Calibri" w:cstheme="minorHAnsi"/>
                <w:sz w:val="24"/>
                <w:szCs w:val="24"/>
              </w:rPr>
            </w:pPr>
            <w:r w:rsidRPr="00B23D38">
              <w:rPr>
                <w:rFonts w:eastAsia="Calibri" w:cstheme="minorHAnsi"/>
                <w:sz w:val="24"/>
                <w:szCs w:val="24"/>
              </w:rPr>
              <w:t>Skala 0/1 pkt</w:t>
            </w:r>
          </w:p>
          <w:p w14:paraId="353B2672" w14:textId="77777777" w:rsidR="11469969" w:rsidRPr="00B23D38" w:rsidRDefault="11469969" w:rsidP="00AB6725">
            <w:pPr>
              <w:spacing w:afterLines="200" w:after="480" w:line="276" w:lineRule="auto"/>
              <w:rPr>
                <w:rFonts w:eastAsia="Times New Roman" w:cstheme="minorHAnsi"/>
                <w:sz w:val="24"/>
                <w:szCs w:val="24"/>
              </w:rPr>
            </w:pPr>
            <w:r w:rsidRPr="00B23D38">
              <w:rPr>
                <w:rFonts w:eastAsia="Times New Roman" w:cstheme="minorHAnsi"/>
                <w:sz w:val="24"/>
                <w:szCs w:val="24"/>
              </w:rPr>
              <w:t xml:space="preserve">1 pkt – występuje komplementarność z co najmniej jednym projektem finansowanym ze środków EFS+ lub </w:t>
            </w:r>
            <w:r w:rsidRPr="00B23D38">
              <w:rPr>
                <w:rFonts w:eastAsia="Times New Roman" w:cstheme="minorHAnsi"/>
                <w:sz w:val="24"/>
                <w:szCs w:val="24"/>
              </w:rPr>
              <w:lastRenderedPageBreak/>
              <w:t>innymi źródłami o tym charakterze.</w:t>
            </w:r>
          </w:p>
          <w:p w14:paraId="59CAEFDF" w14:textId="0E431F92" w:rsidR="00C20856" w:rsidRPr="00B23D38" w:rsidRDefault="00C20856" w:rsidP="00AB6725">
            <w:pPr>
              <w:spacing w:afterLines="200" w:after="480" w:line="276" w:lineRule="auto"/>
              <w:rPr>
                <w:rFonts w:eastAsia="Times New Roman" w:cstheme="minorHAnsi"/>
                <w:sz w:val="24"/>
                <w:szCs w:val="24"/>
              </w:rPr>
            </w:pPr>
            <w:r w:rsidRPr="00B23D38">
              <w:rPr>
                <w:rFonts w:eastAsia="Calibri" w:cstheme="minorHAnsi"/>
                <w:sz w:val="24"/>
                <w:szCs w:val="24"/>
              </w:rPr>
              <w:t>0 pkt – brak komplementarności</w:t>
            </w:r>
          </w:p>
        </w:tc>
        <w:tc>
          <w:tcPr>
            <w:tcW w:w="1560" w:type="dxa"/>
          </w:tcPr>
          <w:p w14:paraId="0D647888" w14:textId="7D161C00" w:rsidR="11469969" w:rsidRPr="00B23D38" w:rsidRDefault="11469969" w:rsidP="00AB6725">
            <w:pPr>
              <w:spacing w:afterLines="200" w:after="480" w:line="276" w:lineRule="auto"/>
              <w:rPr>
                <w:rFonts w:eastAsia="Times New Roman" w:cstheme="minorHAnsi"/>
                <w:sz w:val="24"/>
                <w:szCs w:val="24"/>
              </w:rPr>
            </w:pPr>
            <w:r w:rsidRPr="00B23D38">
              <w:rPr>
                <w:rFonts w:eastAsia="Times New Roman" w:cstheme="minorHAnsi"/>
                <w:sz w:val="24"/>
                <w:szCs w:val="24"/>
              </w:rPr>
              <w:lastRenderedPageBreak/>
              <w:t>Nie dotyczy</w:t>
            </w:r>
          </w:p>
        </w:tc>
      </w:tr>
    </w:tbl>
    <w:p w14:paraId="3F0F54AA" w14:textId="56B26FC9" w:rsidR="0C9C982E" w:rsidRPr="00B23D38" w:rsidRDefault="0C9C982E">
      <w:pPr>
        <w:rPr>
          <w:rFonts w:cstheme="minorHAnsi"/>
          <w:sz w:val="24"/>
          <w:szCs w:val="24"/>
        </w:rPr>
      </w:pPr>
    </w:p>
    <w:p w14:paraId="658920DD" w14:textId="1C3F5D25" w:rsidR="00BE34E1" w:rsidRPr="00B23D38" w:rsidRDefault="00BE34E1" w:rsidP="2333066A">
      <w:pPr>
        <w:spacing w:after="0"/>
        <w:rPr>
          <w:rFonts w:eastAsia="Times New Roman" w:cstheme="minorHAnsi"/>
          <w:b/>
          <w:bCs/>
          <w:sz w:val="24"/>
          <w:szCs w:val="24"/>
        </w:rPr>
      </w:pPr>
      <w:bookmarkStart w:id="8" w:name="_GoBack"/>
      <w:bookmarkEnd w:id="8"/>
    </w:p>
    <w:p w14:paraId="64853209" w14:textId="77777777" w:rsidR="008F6612" w:rsidRPr="00B23D38" w:rsidRDefault="008F6612" w:rsidP="2333066A">
      <w:pPr>
        <w:spacing w:after="0" w:line="240" w:lineRule="auto"/>
        <w:rPr>
          <w:rFonts w:eastAsia="Times New Roman" w:cstheme="minorHAnsi"/>
          <w:b/>
          <w:sz w:val="24"/>
          <w:szCs w:val="24"/>
        </w:rPr>
      </w:pPr>
      <w:r w:rsidRPr="00B23D38">
        <w:rPr>
          <w:rFonts w:eastAsia="Times New Roman" w:cstheme="minorHAnsi"/>
          <w:b/>
          <w:sz w:val="24"/>
          <w:szCs w:val="24"/>
        </w:rPr>
        <w:t xml:space="preserve">KRYTERIA ROZSTRZYGAJĄCE </w:t>
      </w:r>
    </w:p>
    <w:p w14:paraId="52959F41" w14:textId="10CBCD48" w:rsidR="2333066A" w:rsidRPr="00B23D38" w:rsidRDefault="2333066A" w:rsidP="2333066A">
      <w:pPr>
        <w:spacing w:after="0" w:line="240" w:lineRule="auto"/>
        <w:rPr>
          <w:rFonts w:eastAsia="Times New Roman" w:cstheme="minorHAnsi"/>
          <w:b/>
          <w:sz w:val="24"/>
          <w:szCs w:val="24"/>
        </w:rPr>
      </w:pPr>
    </w:p>
    <w:p w14:paraId="64DD7FB9" w14:textId="5A532C96" w:rsidR="008F6612" w:rsidRPr="00B23D38" w:rsidRDefault="008F6612" w:rsidP="2333066A">
      <w:pPr>
        <w:spacing w:after="0" w:line="240" w:lineRule="auto"/>
        <w:rPr>
          <w:rFonts w:eastAsia="Times New Roman" w:cstheme="minorHAnsi"/>
          <w:sz w:val="24"/>
          <w:szCs w:val="24"/>
        </w:rPr>
      </w:pPr>
      <w:r w:rsidRPr="00B23D38">
        <w:rPr>
          <w:rFonts w:eastAsia="Times New Roman" w:cstheme="minorHAnsi"/>
          <w:sz w:val="24"/>
          <w:szCs w:val="24"/>
        </w:rPr>
        <w:t xml:space="preserve">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t>
      </w:r>
    </w:p>
    <w:p w14:paraId="41FAF5DE" w14:textId="77777777" w:rsidR="00C82846" w:rsidRPr="00B23D38" w:rsidRDefault="00C82846" w:rsidP="2333066A">
      <w:pPr>
        <w:spacing w:after="0" w:line="240" w:lineRule="auto"/>
        <w:rPr>
          <w:rFonts w:eastAsia="Times New Roman" w:cstheme="minorHAnsi"/>
          <w:sz w:val="24"/>
          <w:szCs w:val="24"/>
        </w:rPr>
      </w:pPr>
    </w:p>
    <w:p w14:paraId="2079D119" w14:textId="4CCA8EE1" w:rsidR="008F6612" w:rsidRPr="00B23D38" w:rsidRDefault="008F6612" w:rsidP="2333066A">
      <w:pPr>
        <w:spacing w:line="360" w:lineRule="auto"/>
        <w:rPr>
          <w:rFonts w:eastAsia="Times New Roman" w:cstheme="minorHAnsi"/>
          <w:sz w:val="24"/>
          <w:szCs w:val="24"/>
        </w:rPr>
      </w:pPr>
      <w:r w:rsidRPr="009709B8">
        <w:rPr>
          <w:rFonts w:eastAsia="Times New Roman" w:cstheme="minorHAnsi"/>
          <w:b/>
          <w:sz w:val="24"/>
          <w:szCs w:val="24"/>
        </w:rPr>
        <w:t>Kryterium rozstrzygające nr 1</w:t>
      </w:r>
      <w:r w:rsidRPr="00B23D38">
        <w:rPr>
          <w:rFonts w:eastAsia="Times New Roman" w:cstheme="minorHAnsi"/>
          <w:sz w:val="24"/>
          <w:szCs w:val="24"/>
        </w:rPr>
        <w:t xml:space="preserve">. </w:t>
      </w:r>
      <w:r w:rsidR="00726784" w:rsidRPr="00B23D38">
        <w:rPr>
          <w:rStyle w:val="FontStyle56"/>
          <w:rFonts w:asciiTheme="minorHAnsi" w:hAnsiTheme="minorHAnsi" w:cstheme="minorHAnsi"/>
          <w:b w:val="0"/>
          <w:sz w:val="24"/>
          <w:szCs w:val="24"/>
        </w:rPr>
        <w:t>Stopień koordynacji, oceny popytu i zapotrzebowania</w:t>
      </w:r>
    </w:p>
    <w:p w14:paraId="7C576D57" w14:textId="1B6DA3CC" w:rsidR="008F6612" w:rsidRPr="00B23D38" w:rsidRDefault="008F6612" w:rsidP="0BB0B463">
      <w:pPr>
        <w:spacing w:line="360" w:lineRule="auto"/>
        <w:rPr>
          <w:rFonts w:eastAsia="Times New Roman" w:cstheme="minorHAnsi"/>
          <w:sz w:val="24"/>
          <w:szCs w:val="24"/>
        </w:rPr>
      </w:pPr>
      <w:r w:rsidRPr="009709B8">
        <w:rPr>
          <w:rFonts w:eastAsia="Times New Roman" w:cstheme="minorHAnsi"/>
          <w:b/>
          <w:sz w:val="24"/>
          <w:szCs w:val="24"/>
        </w:rPr>
        <w:t>Kryterium rozstrzygające nr 2</w:t>
      </w:r>
      <w:r w:rsidRPr="00B23D38">
        <w:rPr>
          <w:rFonts w:eastAsia="Times New Roman" w:cstheme="minorHAnsi"/>
          <w:sz w:val="24"/>
          <w:szCs w:val="24"/>
        </w:rPr>
        <w:t xml:space="preserve">. </w:t>
      </w:r>
      <w:r w:rsidR="55124EEC" w:rsidRPr="00B23D38">
        <w:rPr>
          <w:rStyle w:val="FontStyle56"/>
          <w:rFonts w:asciiTheme="minorHAnsi" w:hAnsiTheme="minorHAnsi" w:cstheme="minorHAnsi"/>
          <w:b w:val="0"/>
          <w:bCs w:val="0"/>
          <w:sz w:val="24"/>
          <w:szCs w:val="24"/>
        </w:rPr>
        <w:t xml:space="preserve">Udogodnienia </w:t>
      </w:r>
    </w:p>
    <w:p w14:paraId="78286A83" w14:textId="77777777" w:rsidR="00CC1F30" w:rsidRPr="00B23D38" w:rsidRDefault="00CC1F30" w:rsidP="2333066A">
      <w:pPr>
        <w:rPr>
          <w:rFonts w:eastAsia="Times New Roman" w:cstheme="minorHAnsi"/>
          <w:sz w:val="24"/>
          <w:szCs w:val="24"/>
        </w:rPr>
      </w:pPr>
    </w:p>
    <w:sectPr w:rsidR="00CC1F30" w:rsidRPr="00B23D38" w:rsidSect="00612936">
      <w:pgSz w:w="16838" w:h="11906" w:orient="landscape"/>
      <w:pgMar w:top="1417" w:right="993" w:bottom="1417" w:left="1417"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B163F9" w16cex:dateUtc="2023-01-18T09:05:18.244Z"/>
  <w16cex:commentExtensible w16cex:durableId="68FD9C60" w16cex:dateUtc="2023-06-27T10:39:47.439Z"/>
  <w16cex:commentExtensible w16cex:durableId="7DCE1E1C" w16cex:dateUtc="2023-06-27T10:40:24.918Z"/>
  <w16cex:commentExtensible w16cex:durableId="45FF9F05" w16cex:dateUtc="2023-06-27T10:50:25.466Z"/>
  <w16cex:commentExtensible w16cex:durableId="5F6538C6" w16cex:dateUtc="2023-09-27T07:32:48.809Z"/>
  <w16cex:commentExtensible w16cex:durableId="6D117AA5" w16cex:dateUtc="2023-09-27T07:47:47.144Z"/>
  <w16cex:commentExtensible w16cex:durableId="75C9DC7C" w16cex:dateUtc="2023-09-27T07:50:56.093Z">
    <w16cex:extLst>
      <w16:ext w16:uri="{CE6994B0-6A32-4C9F-8C6B-6E91EDA988CE}">
        <cr:reactions xmlns:cr="http://schemas.microsoft.com/office/comments/2020/reactions">
          <cr:reaction reactionType="1">
            <cr:reactionInfo dateUtc="2023-09-28T07:27:30.422Z">
              <cr:user userId="S::majkowskaj@slaskie.pl::731bca7c-5256-4dcb-95e7-4b8dc9c8e37c" userProvider="AD" userName="Majkowska Julia"/>
            </cr:reactionInfo>
          </cr:reaction>
        </cr:reactions>
      </w16:ext>
    </w16cex:extLst>
  </w16cex:commentExtensible>
  <w16cex:commentExtensible w16cex:durableId="245D2FD5" w16cex:dateUtc="2023-09-27T07:52:16.559Z"/>
  <w16cex:commentExtensible w16cex:durableId="340C6104" w16cex:dateUtc="2023-09-27T07:52:44.53Z"/>
  <w16cex:commentExtensible w16cex:durableId="3E50EAB6" w16cex:dateUtc="2023-09-27T07:53:56.73Z"/>
  <w16cex:commentExtensible w16cex:durableId="47BC9AC8" w16cex:dateUtc="2023-09-27T07:54:38.082Z"/>
  <w16cex:commentExtensible w16cex:durableId="2978B216" w16cex:dateUtc="2023-09-27T07:54:54.185Z">
    <w16cex:extLst>
      <w16:ext w16:uri="{CE6994B0-6A32-4C9F-8C6B-6E91EDA988CE}">
        <cr:reactions xmlns:cr="http://schemas.microsoft.com/office/comments/2020/reactions">
          <cr:reaction reactionType="1">
            <cr:reactionInfo dateUtc="2023-09-28T08:01:09.644Z">
              <cr:user userId="S::majkowskaj@slaskie.pl::731bca7c-5256-4dcb-95e7-4b8dc9c8e37c" userProvider="AD" userName="Majkowska Julia"/>
            </cr:reactionInfo>
          </cr:reaction>
        </cr:reactions>
      </w16:ext>
    </w16cex:extLst>
  </w16cex:commentExtensible>
  <w16cex:commentExtensible w16cex:durableId="6D963E93" w16cex:dateUtc="2023-09-28T08:01:26.099Z"/>
  <w16cex:commentExtensible w16cex:durableId="015B34DC" w16cex:dateUtc="2023-09-27T08:03:16.952Z"/>
  <w16cex:commentExtensible w16cex:durableId="74ADEA88" w16cex:dateUtc="2023-09-27T08:03:56.008Z"/>
  <w16cex:commentExtensible w16cex:durableId="07955C53" w16cex:dateUtc="2023-09-28T06:17:44.022Z"/>
  <w16cex:commentExtensible w16cex:durableId="7AC53BBF" w16cex:dateUtc="2023-09-28T06:57:38.8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AD42" w14:textId="77777777" w:rsidR="004A38F7" w:rsidRDefault="004A38F7" w:rsidP="0071579E">
      <w:pPr>
        <w:spacing w:after="0" w:line="240" w:lineRule="auto"/>
      </w:pPr>
      <w:r>
        <w:separator/>
      </w:r>
    </w:p>
  </w:endnote>
  <w:endnote w:type="continuationSeparator" w:id="0">
    <w:p w14:paraId="4D994010" w14:textId="77777777" w:rsidR="004A38F7" w:rsidRDefault="004A38F7" w:rsidP="0071579E">
      <w:pPr>
        <w:spacing w:after="0" w:line="240" w:lineRule="auto"/>
      </w:pPr>
      <w:r>
        <w:continuationSeparator/>
      </w:r>
    </w:p>
  </w:endnote>
  <w:endnote w:type="continuationNotice" w:id="1">
    <w:p w14:paraId="03E5039F" w14:textId="77777777" w:rsidR="004A38F7" w:rsidRDefault="004A3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7A5A" w14:textId="77777777" w:rsidR="004A38F7" w:rsidRDefault="004A38F7" w:rsidP="0071579E">
      <w:pPr>
        <w:spacing w:after="0" w:line="240" w:lineRule="auto"/>
      </w:pPr>
      <w:r>
        <w:separator/>
      </w:r>
    </w:p>
  </w:footnote>
  <w:footnote w:type="continuationSeparator" w:id="0">
    <w:p w14:paraId="745D792E" w14:textId="77777777" w:rsidR="004A38F7" w:rsidRDefault="004A38F7" w:rsidP="0071579E">
      <w:pPr>
        <w:spacing w:after="0" w:line="240" w:lineRule="auto"/>
      </w:pPr>
      <w:r>
        <w:continuationSeparator/>
      </w:r>
    </w:p>
  </w:footnote>
  <w:footnote w:type="continuationNotice" w:id="1">
    <w:p w14:paraId="07E466D5" w14:textId="77777777" w:rsidR="004A38F7" w:rsidRDefault="004A38F7">
      <w:pPr>
        <w:spacing w:after="0" w:line="240" w:lineRule="auto"/>
      </w:pPr>
    </w:p>
  </w:footnote>
  <w:footnote w:id="2">
    <w:p w14:paraId="1071AD1B" w14:textId="77777777" w:rsidR="001A635B" w:rsidRDefault="001A635B" w:rsidP="009F7C2E">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740A9D60" w14:textId="77777777" w:rsidR="001A635B" w:rsidRDefault="001A635B" w:rsidP="009F7C2E">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56447165" w14:textId="77777777" w:rsidR="001A635B" w:rsidRDefault="001A635B" w:rsidP="009F7C2E">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A95A" w14:textId="08AC1904" w:rsidR="00612936" w:rsidRPr="00612936" w:rsidRDefault="00612936" w:rsidP="00612936">
    <w:pPr>
      <w:pStyle w:val="Nagwek"/>
      <w:spacing w:before="100" w:beforeAutospacing="1" w:after="200" w:line="276" w:lineRule="auto"/>
      <w:rPr>
        <w:rFonts w:ascii="Arial" w:hAnsi="Arial" w:cs="Arial"/>
      </w:rPr>
    </w:pPr>
    <w:r w:rsidRPr="00612936">
      <w:rPr>
        <w:rFonts w:ascii="Arial" w:hAnsi="Arial" w:cs="Arial"/>
      </w:rPr>
      <w:t xml:space="preserve">Załącznik do Uchwały nr </w:t>
    </w:r>
    <w:r w:rsidR="00177DB8">
      <w:rPr>
        <w:rFonts w:ascii="Arial" w:hAnsi="Arial" w:cs="Arial"/>
      </w:rPr>
      <w:t>18</w:t>
    </w:r>
    <w:r w:rsidRPr="00612936">
      <w:rPr>
        <w:rFonts w:ascii="Arial" w:hAnsi="Arial" w:cs="Arial"/>
      </w:rPr>
      <w:t xml:space="preserve"> Komitetu Monitorującego Fundusze Europejskie dla Śląskiego 2021-2027  z dnia 07 grudnia 2023 roku w sprawie zatwierdzenia kryteriów wyboru projektów dla działania FESL.09.01 Zwiększenie roli kultury i turystyki w rozwoju subregionalnym – ZIT,  typ: Sieci szlaków turystycznych (tryb konkurencyjny) </w:t>
    </w:r>
  </w:p>
  <w:p w14:paraId="19E8C549" w14:textId="51CA1FD6" w:rsidR="001A635B" w:rsidRPr="003304E2" w:rsidRDefault="001A635B" w:rsidP="003304E2">
    <w:pPr>
      <w:pStyle w:val="Nagwek"/>
      <w:spacing w:before="100" w:beforeAutospacing="1" w:after="200" w:line="276"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6992"/>
    <w:multiLevelType w:val="multilevel"/>
    <w:tmpl w:val="6820F63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BA837B"/>
    <w:multiLevelType w:val="hybridMultilevel"/>
    <w:tmpl w:val="F0023F78"/>
    <w:lvl w:ilvl="0" w:tplc="3C1C4FCC">
      <w:start w:val="1"/>
      <w:numFmt w:val="decimal"/>
      <w:lvlText w:val="%1."/>
      <w:lvlJc w:val="left"/>
      <w:pPr>
        <w:ind w:left="720" w:hanging="360"/>
      </w:pPr>
    </w:lvl>
    <w:lvl w:ilvl="1" w:tplc="BC34C74A">
      <w:start w:val="1"/>
      <w:numFmt w:val="lowerLetter"/>
      <w:lvlText w:val="%2."/>
      <w:lvlJc w:val="left"/>
      <w:pPr>
        <w:ind w:left="1440" w:hanging="360"/>
      </w:pPr>
    </w:lvl>
    <w:lvl w:ilvl="2" w:tplc="0F68444E">
      <w:start w:val="1"/>
      <w:numFmt w:val="lowerRoman"/>
      <w:lvlText w:val="%3."/>
      <w:lvlJc w:val="right"/>
      <w:pPr>
        <w:ind w:left="2160" w:hanging="180"/>
      </w:pPr>
    </w:lvl>
    <w:lvl w:ilvl="3" w:tplc="E180AB90">
      <w:start w:val="1"/>
      <w:numFmt w:val="decimal"/>
      <w:lvlText w:val="%4."/>
      <w:lvlJc w:val="left"/>
      <w:pPr>
        <w:ind w:left="2880" w:hanging="360"/>
      </w:pPr>
    </w:lvl>
    <w:lvl w:ilvl="4" w:tplc="649C2D26">
      <w:start w:val="1"/>
      <w:numFmt w:val="lowerLetter"/>
      <w:lvlText w:val="%5."/>
      <w:lvlJc w:val="left"/>
      <w:pPr>
        <w:ind w:left="3600" w:hanging="360"/>
      </w:pPr>
    </w:lvl>
    <w:lvl w:ilvl="5" w:tplc="5F8E4CCC">
      <w:start w:val="1"/>
      <w:numFmt w:val="lowerRoman"/>
      <w:lvlText w:val="%6."/>
      <w:lvlJc w:val="right"/>
      <w:pPr>
        <w:ind w:left="4320" w:hanging="180"/>
      </w:pPr>
    </w:lvl>
    <w:lvl w:ilvl="6" w:tplc="B660032A">
      <w:start w:val="1"/>
      <w:numFmt w:val="decimal"/>
      <w:lvlText w:val="%7."/>
      <w:lvlJc w:val="left"/>
      <w:pPr>
        <w:ind w:left="5040" w:hanging="360"/>
      </w:pPr>
    </w:lvl>
    <w:lvl w:ilvl="7" w:tplc="C6DC7EA2">
      <w:start w:val="1"/>
      <w:numFmt w:val="lowerLetter"/>
      <w:lvlText w:val="%8."/>
      <w:lvlJc w:val="left"/>
      <w:pPr>
        <w:ind w:left="5760" w:hanging="360"/>
      </w:pPr>
    </w:lvl>
    <w:lvl w:ilvl="8" w:tplc="913C1B1C">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3DBD9B8"/>
    <w:multiLevelType w:val="hybridMultilevel"/>
    <w:tmpl w:val="9D90375E"/>
    <w:lvl w:ilvl="0" w:tplc="805E27D6">
      <w:start w:val="1"/>
      <w:numFmt w:val="bullet"/>
      <w:lvlText w:val="-"/>
      <w:lvlJc w:val="left"/>
      <w:pPr>
        <w:ind w:left="720" w:hanging="360"/>
      </w:pPr>
      <w:rPr>
        <w:rFonts w:ascii="&quot;Times New Roman&quot;, serif" w:hAnsi="&quot;Times New Roman&quot;, serif" w:hint="default"/>
      </w:rPr>
    </w:lvl>
    <w:lvl w:ilvl="1" w:tplc="A6AE1256">
      <w:start w:val="1"/>
      <w:numFmt w:val="bullet"/>
      <w:lvlText w:val="o"/>
      <w:lvlJc w:val="left"/>
      <w:pPr>
        <w:ind w:left="1440" w:hanging="360"/>
      </w:pPr>
      <w:rPr>
        <w:rFonts w:ascii="Courier New" w:hAnsi="Courier New" w:hint="default"/>
      </w:rPr>
    </w:lvl>
    <w:lvl w:ilvl="2" w:tplc="C90A1BE6">
      <w:start w:val="1"/>
      <w:numFmt w:val="bullet"/>
      <w:lvlText w:val=""/>
      <w:lvlJc w:val="left"/>
      <w:pPr>
        <w:ind w:left="2160" w:hanging="360"/>
      </w:pPr>
      <w:rPr>
        <w:rFonts w:ascii="Wingdings" w:hAnsi="Wingdings" w:hint="default"/>
      </w:rPr>
    </w:lvl>
    <w:lvl w:ilvl="3" w:tplc="BFC0CA3A">
      <w:start w:val="1"/>
      <w:numFmt w:val="bullet"/>
      <w:lvlText w:val=""/>
      <w:lvlJc w:val="left"/>
      <w:pPr>
        <w:ind w:left="2880" w:hanging="360"/>
      </w:pPr>
      <w:rPr>
        <w:rFonts w:ascii="Symbol" w:hAnsi="Symbol" w:hint="default"/>
      </w:rPr>
    </w:lvl>
    <w:lvl w:ilvl="4" w:tplc="BA4A3E00">
      <w:start w:val="1"/>
      <w:numFmt w:val="bullet"/>
      <w:lvlText w:val="o"/>
      <w:lvlJc w:val="left"/>
      <w:pPr>
        <w:ind w:left="3600" w:hanging="360"/>
      </w:pPr>
      <w:rPr>
        <w:rFonts w:ascii="Courier New" w:hAnsi="Courier New" w:hint="default"/>
      </w:rPr>
    </w:lvl>
    <w:lvl w:ilvl="5" w:tplc="EF0C681E">
      <w:start w:val="1"/>
      <w:numFmt w:val="bullet"/>
      <w:lvlText w:val=""/>
      <w:lvlJc w:val="left"/>
      <w:pPr>
        <w:ind w:left="4320" w:hanging="360"/>
      </w:pPr>
      <w:rPr>
        <w:rFonts w:ascii="Wingdings" w:hAnsi="Wingdings" w:hint="default"/>
      </w:rPr>
    </w:lvl>
    <w:lvl w:ilvl="6" w:tplc="B47C6738">
      <w:start w:val="1"/>
      <w:numFmt w:val="bullet"/>
      <w:lvlText w:val=""/>
      <w:lvlJc w:val="left"/>
      <w:pPr>
        <w:ind w:left="5040" w:hanging="360"/>
      </w:pPr>
      <w:rPr>
        <w:rFonts w:ascii="Symbol" w:hAnsi="Symbol" w:hint="default"/>
      </w:rPr>
    </w:lvl>
    <w:lvl w:ilvl="7" w:tplc="32265FAE">
      <w:start w:val="1"/>
      <w:numFmt w:val="bullet"/>
      <w:lvlText w:val="o"/>
      <w:lvlJc w:val="left"/>
      <w:pPr>
        <w:ind w:left="5760" w:hanging="360"/>
      </w:pPr>
      <w:rPr>
        <w:rFonts w:ascii="Courier New" w:hAnsi="Courier New" w:hint="default"/>
      </w:rPr>
    </w:lvl>
    <w:lvl w:ilvl="8" w:tplc="0366CD06">
      <w:start w:val="1"/>
      <w:numFmt w:val="bullet"/>
      <w:lvlText w:val=""/>
      <w:lvlJc w:val="left"/>
      <w:pPr>
        <w:ind w:left="6480" w:hanging="360"/>
      </w:pPr>
      <w:rPr>
        <w:rFonts w:ascii="Wingdings" w:hAnsi="Wingdings" w:hint="default"/>
      </w:rPr>
    </w:lvl>
  </w:abstractNum>
  <w:abstractNum w:abstractNumId="8" w15:restartNumberingAfterBreak="0">
    <w:nsid w:val="28BE360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26337F9"/>
    <w:multiLevelType w:val="hybridMultilevel"/>
    <w:tmpl w:val="BC8CF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637AC"/>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956623E"/>
    <w:multiLevelType w:val="multilevel"/>
    <w:tmpl w:val="50486E2A"/>
    <w:lvl w:ilvl="0">
      <w:start w:val="1"/>
      <w:numFmt w:val="bullet"/>
      <w:lvlText w:val=""/>
      <w:lvlJc w:val="left"/>
      <w:pPr>
        <w:tabs>
          <w:tab w:val="num" w:pos="360"/>
        </w:tabs>
        <w:ind w:left="360" w:hanging="360"/>
      </w:pPr>
      <w:rPr>
        <w:rFonts w:ascii="Symbol" w:hAnsi="Symbol" w:hint="default"/>
        <w:sz w:val="24"/>
        <w:szCs w:val="24"/>
      </w:rPr>
    </w:lvl>
    <w:lvl w:ilvl="1">
      <w:start w:val="7"/>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DA7877"/>
    <w:multiLevelType w:val="hybridMultilevel"/>
    <w:tmpl w:val="995E1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7478B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1A5B06"/>
    <w:multiLevelType w:val="hybridMultilevel"/>
    <w:tmpl w:val="3804664C"/>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21A25"/>
    <w:multiLevelType w:val="multilevel"/>
    <w:tmpl w:val="589A86E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0925F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0C32A3"/>
    <w:multiLevelType w:val="hybridMultilevel"/>
    <w:tmpl w:val="98A8D5EC"/>
    <w:lvl w:ilvl="0" w:tplc="60DEA8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77C6B5A"/>
    <w:multiLevelType w:val="multilevel"/>
    <w:tmpl w:val="8086184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81F62C0"/>
    <w:multiLevelType w:val="multilevel"/>
    <w:tmpl w:val="C61CA542"/>
    <w:lvl w:ilvl="0">
      <w:start w:val="1"/>
      <w:numFmt w:val="bullet"/>
      <w:lvlText w:val=""/>
      <w:lvlJc w:val="left"/>
      <w:pPr>
        <w:tabs>
          <w:tab w:val="num" w:pos="360"/>
        </w:tabs>
        <w:ind w:left="360" w:hanging="360"/>
      </w:pPr>
      <w:rPr>
        <w:rFonts w:ascii="Symbol" w:hAnsi="Symbol" w:hint="default"/>
        <w:sz w:val="24"/>
        <w:szCs w:val="24"/>
      </w:rPr>
    </w:lvl>
    <w:lvl w:ilvl="1">
      <w:start w:val="8"/>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B1B5B87"/>
    <w:multiLevelType w:val="hybridMultilevel"/>
    <w:tmpl w:val="21121ED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203FA"/>
    <w:multiLevelType w:val="hybridMultilevel"/>
    <w:tmpl w:val="954CF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BD7CF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31A1E52"/>
    <w:multiLevelType w:val="hybridMultilevel"/>
    <w:tmpl w:val="AC88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D126F"/>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5BD5709"/>
    <w:multiLevelType w:val="multilevel"/>
    <w:tmpl w:val="71AAF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963655"/>
    <w:multiLevelType w:val="hybridMultilevel"/>
    <w:tmpl w:val="DEFC0AFE"/>
    <w:lvl w:ilvl="0" w:tplc="A440D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22681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C26AEF"/>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AED23A9"/>
    <w:multiLevelType w:val="multilevel"/>
    <w:tmpl w:val="9854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5"/>
  </w:num>
  <w:num w:numId="4">
    <w:abstractNumId w:val="7"/>
  </w:num>
  <w:num w:numId="5">
    <w:abstractNumId w:val="18"/>
  </w:num>
  <w:num w:numId="6">
    <w:abstractNumId w:val="21"/>
  </w:num>
  <w:num w:numId="7">
    <w:abstractNumId w:val="25"/>
  </w:num>
  <w:num w:numId="8">
    <w:abstractNumId w:val="22"/>
  </w:num>
  <w:num w:numId="9">
    <w:abstractNumId w:val="16"/>
  </w:num>
  <w:num w:numId="10">
    <w:abstractNumId w:val="1"/>
  </w:num>
  <w:num w:numId="11">
    <w:abstractNumId w:val="11"/>
  </w:num>
  <w:num w:numId="12">
    <w:abstractNumId w:val="20"/>
  </w:num>
  <w:num w:numId="13">
    <w:abstractNumId w:val="5"/>
  </w:num>
  <w:num w:numId="14">
    <w:abstractNumId w:val="13"/>
  </w:num>
  <w:num w:numId="15">
    <w:abstractNumId w:val="26"/>
  </w:num>
  <w:num w:numId="16">
    <w:abstractNumId w:val="23"/>
  </w:num>
  <w:num w:numId="17">
    <w:abstractNumId w:val="27"/>
  </w:num>
  <w:num w:numId="18">
    <w:abstractNumId w:val="6"/>
  </w:num>
  <w:num w:numId="19">
    <w:abstractNumId w:val="29"/>
  </w:num>
  <w:num w:numId="20">
    <w:abstractNumId w:val="12"/>
  </w:num>
  <w:num w:numId="21">
    <w:abstractNumId w:val="24"/>
  </w:num>
  <w:num w:numId="22">
    <w:abstractNumId w:val="8"/>
  </w:num>
  <w:num w:numId="23">
    <w:abstractNumId w:val="30"/>
  </w:num>
  <w:num w:numId="24">
    <w:abstractNumId w:val="10"/>
  </w:num>
  <w:num w:numId="25">
    <w:abstractNumId w:val="19"/>
  </w:num>
  <w:num w:numId="26">
    <w:abstractNumId w:val="2"/>
  </w:num>
  <w:num w:numId="27">
    <w:abstractNumId w:val="31"/>
  </w:num>
  <w:num w:numId="28">
    <w:abstractNumId w:val="14"/>
  </w:num>
  <w:num w:numId="29">
    <w:abstractNumId w:val="3"/>
  </w:num>
  <w:num w:numId="30">
    <w:abstractNumId w:val="17"/>
  </w:num>
  <w:num w:numId="31">
    <w:abstractNumId w:val="9"/>
  </w:num>
  <w:num w:numId="32">
    <w:abstractNumId w:val="32"/>
  </w:num>
  <w:num w:numId="3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9A"/>
    <w:rsid w:val="00002184"/>
    <w:rsid w:val="00004112"/>
    <w:rsid w:val="000045BF"/>
    <w:rsid w:val="0000778E"/>
    <w:rsid w:val="00013DF1"/>
    <w:rsid w:val="000215FE"/>
    <w:rsid w:val="0002191F"/>
    <w:rsid w:val="00021999"/>
    <w:rsid w:val="0003283D"/>
    <w:rsid w:val="00043124"/>
    <w:rsid w:val="000443A1"/>
    <w:rsid w:val="000571DD"/>
    <w:rsid w:val="00057EEF"/>
    <w:rsid w:val="00075D71"/>
    <w:rsid w:val="000A0DCB"/>
    <w:rsid w:val="000A127F"/>
    <w:rsid w:val="000A2E16"/>
    <w:rsid w:val="000A551B"/>
    <w:rsid w:val="000B2712"/>
    <w:rsid w:val="000C3A9B"/>
    <w:rsid w:val="000C7073"/>
    <w:rsid w:val="000D374C"/>
    <w:rsid w:val="000E4AB9"/>
    <w:rsid w:val="000F272D"/>
    <w:rsid w:val="000F45C5"/>
    <w:rsid w:val="000F63F3"/>
    <w:rsid w:val="000F779D"/>
    <w:rsid w:val="00106030"/>
    <w:rsid w:val="00111D80"/>
    <w:rsid w:val="00113F1C"/>
    <w:rsid w:val="00114C62"/>
    <w:rsid w:val="001223E4"/>
    <w:rsid w:val="00122C46"/>
    <w:rsid w:val="001272EC"/>
    <w:rsid w:val="001354DF"/>
    <w:rsid w:val="001462CF"/>
    <w:rsid w:val="00155AAD"/>
    <w:rsid w:val="00176EF0"/>
    <w:rsid w:val="00177DB8"/>
    <w:rsid w:val="001814A2"/>
    <w:rsid w:val="0018283A"/>
    <w:rsid w:val="00196864"/>
    <w:rsid w:val="001A635B"/>
    <w:rsid w:val="001C034E"/>
    <w:rsid w:val="001D00F0"/>
    <w:rsid w:val="001D0BA4"/>
    <w:rsid w:val="001D183C"/>
    <w:rsid w:val="001D1B37"/>
    <w:rsid w:val="002009E8"/>
    <w:rsid w:val="002122FC"/>
    <w:rsid w:val="00221F45"/>
    <w:rsid w:val="00233686"/>
    <w:rsid w:val="00244D2E"/>
    <w:rsid w:val="00250CFD"/>
    <w:rsid w:val="002630B8"/>
    <w:rsid w:val="002745C4"/>
    <w:rsid w:val="002757CD"/>
    <w:rsid w:val="002803BA"/>
    <w:rsid w:val="0028530B"/>
    <w:rsid w:val="00290119"/>
    <w:rsid w:val="00293704"/>
    <w:rsid w:val="0029379A"/>
    <w:rsid w:val="002960CE"/>
    <w:rsid w:val="002A078F"/>
    <w:rsid w:val="002C0F1F"/>
    <w:rsid w:val="002E26A6"/>
    <w:rsid w:val="002E5F5A"/>
    <w:rsid w:val="0030691B"/>
    <w:rsid w:val="00311C69"/>
    <w:rsid w:val="00312794"/>
    <w:rsid w:val="00312ABC"/>
    <w:rsid w:val="00314B41"/>
    <w:rsid w:val="003170BC"/>
    <w:rsid w:val="0031745C"/>
    <w:rsid w:val="00320856"/>
    <w:rsid w:val="003276B7"/>
    <w:rsid w:val="003304E2"/>
    <w:rsid w:val="0033073D"/>
    <w:rsid w:val="003339A0"/>
    <w:rsid w:val="00333EF5"/>
    <w:rsid w:val="0033548B"/>
    <w:rsid w:val="003408CC"/>
    <w:rsid w:val="003431BD"/>
    <w:rsid w:val="00346C61"/>
    <w:rsid w:val="00346F1A"/>
    <w:rsid w:val="00355330"/>
    <w:rsid w:val="003633EA"/>
    <w:rsid w:val="003913DB"/>
    <w:rsid w:val="003B02E1"/>
    <w:rsid w:val="003C146D"/>
    <w:rsid w:val="003C1AA2"/>
    <w:rsid w:val="003C6A29"/>
    <w:rsid w:val="003D4B84"/>
    <w:rsid w:val="003F67B2"/>
    <w:rsid w:val="00405066"/>
    <w:rsid w:val="0041026A"/>
    <w:rsid w:val="0041315B"/>
    <w:rsid w:val="00423E24"/>
    <w:rsid w:val="0043102B"/>
    <w:rsid w:val="00434022"/>
    <w:rsid w:val="0045004A"/>
    <w:rsid w:val="0047342D"/>
    <w:rsid w:val="0047344B"/>
    <w:rsid w:val="00473D7E"/>
    <w:rsid w:val="004753C1"/>
    <w:rsid w:val="00475C5C"/>
    <w:rsid w:val="0048053E"/>
    <w:rsid w:val="00481000"/>
    <w:rsid w:val="00482382"/>
    <w:rsid w:val="00487E5E"/>
    <w:rsid w:val="004919FF"/>
    <w:rsid w:val="00497B93"/>
    <w:rsid w:val="004A038E"/>
    <w:rsid w:val="004A38F7"/>
    <w:rsid w:val="004A680E"/>
    <w:rsid w:val="004B39AD"/>
    <w:rsid w:val="004C0E99"/>
    <w:rsid w:val="004C1B6E"/>
    <w:rsid w:val="004C2A7C"/>
    <w:rsid w:val="004D3988"/>
    <w:rsid w:val="004D6A52"/>
    <w:rsid w:val="004D6D15"/>
    <w:rsid w:val="004E0A1E"/>
    <w:rsid w:val="004E6643"/>
    <w:rsid w:val="004E6BA6"/>
    <w:rsid w:val="004F03B4"/>
    <w:rsid w:val="004F0C9E"/>
    <w:rsid w:val="004F15D9"/>
    <w:rsid w:val="004F379B"/>
    <w:rsid w:val="004F6F1F"/>
    <w:rsid w:val="004F7895"/>
    <w:rsid w:val="00510253"/>
    <w:rsid w:val="005152A9"/>
    <w:rsid w:val="0051689A"/>
    <w:rsid w:val="005221FF"/>
    <w:rsid w:val="005274A0"/>
    <w:rsid w:val="005320C2"/>
    <w:rsid w:val="00533014"/>
    <w:rsid w:val="00536905"/>
    <w:rsid w:val="00543777"/>
    <w:rsid w:val="00552CDC"/>
    <w:rsid w:val="00554AEE"/>
    <w:rsid w:val="005551FC"/>
    <w:rsid w:val="00556E0C"/>
    <w:rsid w:val="0056690C"/>
    <w:rsid w:val="00570A69"/>
    <w:rsid w:val="00584527"/>
    <w:rsid w:val="005849AE"/>
    <w:rsid w:val="00585619"/>
    <w:rsid w:val="00592D6D"/>
    <w:rsid w:val="005972E7"/>
    <w:rsid w:val="005A361A"/>
    <w:rsid w:val="005A774A"/>
    <w:rsid w:val="005C0AA2"/>
    <w:rsid w:val="005C7977"/>
    <w:rsid w:val="005D0826"/>
    <w:rsid w:val="005D2BD4"/>
    <w:rsid w:val="005D373C"/>
    <w:rsid w:val="005E1E00"/>
    <w:rsid w:val="005E47B6"/>
    <w:rsid w:val="005E73D6"/>
    <w:rsid w:val="005F1125"/>
    <w:rsid w:val="005F2381"/>
    <w:rsid w:val="005F5024"/>
    <w:rsid w:val="00600F6D"/>
    <w:rsid w:val="00610064"/>
    <w:rsid w:val="00612936"/>
    <w:rsid w:val="0061627B"/>
    <w:rsid w:val="00621FA8"/>
    <w:rsid w:val="00636E14"/>
    <w:rsid w:val="00642B9F"/>
    <w:rsid w:val="00650FE6"/>
    <w:rsid w:val="0065259C"/>
    <w:rsid w:val="0066700C"/>
    <w:rsid w:val="00674097"/>
    <w:rsid w:val="00676D1B"/>
    <w:rsid w:val="006807AA"/>
    <w:rsid w:val="00681118"/>
    <w:rsid w:val="00684602"/>
    <w:rsid w:val="0068715B"/>
    <w:rsid w:val="006907A5"/>
    <w:rsid w:val="00694121"/>
    <w:rsid w:val="006967A0"/>
    <w:rsid w:val="00697B35"/>
    <w:rsid w:val="006B12C7"/>
    <w:rsid w:val="006B42BF"/>
    <w:rsid w:val="006B6856"/>
    <w:rsid w:val="006C4497"/>
    <w:rsid w:val="006C60A2"/>
    <w:rsid w:val="006D1AE7"/>
    <w:rsid w:val="006D27ED"/>
    <w:rsid w:val="006F23B8"/>
    <w:rsid w:val="0070709E"/>
    <w:rsid w:val="0071579E"/>
    <w:rsid w:val="00715A40"/>
    <w:rsid w:val="0071623F"/>
    <w:rsid w:val="00722092"/>
    <w:rsid w:val="00722F75"/>
    <w:rsid w:val="00723F7F"/>
    <w:rsid w:val="0072539D"/>
    <w:rsid w:val="00726784"/>
    <w:rsid w:val="00742D36"/>
    <w:rsid w:val="00744CB5"/>
    <w:rsid w:val="007504AC"/>
    <w:rsid w:val="0075713A"/>
    <w:rsid w:val="007641F7"/>
    <w:rsid w:val="00772EF5"/>
    <w:rsid w:val="007742D7"/>
    <w:rsid w:val="00776264"/>
    <w:rsid w:val="007844B9"/>
    <w:rsid w:val="00784C4D"/>
    <w:rsid w:val="00787D8E"/>
    <w:rsid w:val="007A58FB"/>
    <w:rsid w:val="007B5B17"/>
    <w:rsid w:val="007B6A66"/>
    <w:rsid w:val="007C2974"/>
    <w:rsid w:val="007C2E84"/>
    <w:rsid w:val="007D1261"/>
    <w:rsid w:val="007D42CA"/>
    <w:rsid w:val="007D5C21"/>
    <w:rsid w:val="007F03BD"/>
    <w:rsid w:val="007F06F1"/>
    <w:rsid w:val="00805A53"/>
    <w:rsid w:val="00810149"/>
    <w:rsid w:val="00811BBA"/>
    <w:rsid w:val="00814B02"/>
    <w:rsid w:val="00825C35"/>
    <w:rsid w:val="0082788E"/>
    <w:rsid w:val="00836D25"/>
    <w:rsid w:val="00855D19"/>
    <w:rsid w:val="00861AEE"/>
    <w:rsid w:val="00865CE0"/>
    <w:rsid w:val="008767E3"/>
    <w:rsid w:val="00891A37"/>
    <w:rsid w:val="00896E81"/>
    <w:rsid w:val="008A7C0E"/>
    <w:rsid w:val="008B3D23"/>
    <w:rsid w:val="008D2F35"/>
    <w:rsid w:val="008D7DF4"/>
    <w:rsid w:val="008F6612"/>
    <w:rsid w:val="00901924"/>
    <w:rsid w:val="009045A9"/>
    <w:rsid w:val="00904854"/>
    <w:rsid w:val="00907679"/>
    <w:rsid w:val="009151AC"/>
    <w:rsid w:val="0091745C"/>
    <w:rsid w:val="00922C8D"/>
    <w:rsid w:val="009329D2"/>
    <w:rsid w:val="00937B1D"/>
    <w:rsid w:val="00940724"/>
    <w:rsid w:val="00941D18"/>
    <w:rsid w:val="009461E2"/>
    <w:rsid w:val="00946966"/>
    <w:rsid w:val="00960A32"/>
    <w:rsid w:val="0096508A"/>
    <w:rsid w:val="00967393"/>
    <w:rsid w:val="009709B8"/>
    <w:rsid w:val="0097359E"/>
    <w:rsid w:val="00974F1D"/>
    <w:rsid w:val="009822FF"/>
    <w:rsid w:val="0098407C"/>
    <w:rsid w:val="00986666"/>
    <w:rsid w:val="00991A88"/>
    <w:rsid w:val="009A3BF4"/>
    <w:rsid w:val="009A522C"/>
    <w:rsid w:val="009E056D"/>
    <w:rsid w:val="009F1F09"/>
    <w:rsid w:val="009F2F2F"/>
    <w:rsid w:val="009F5A77"/>
    <w:rsid w:val="009F7260"/>
    <w:rsid w:val="009F7C2E"/>
    <w:rsid w:val="00A039EF"/>
    <w:rsid w:val="00A16C5D"/>
    <w:rsid w:val="00A20880"/>
    <w:rsid w:val="00A30CF0"/>
    <w:rsid w:val="00A3156D"/>
    <w:rsid w:val="00A32E52"/>
    <w:rsid w:val="00A42414"/>
    <w:rsid w:val="00A45861"/>
    <w:rsid w:val="00A520A7"/>
    <w:rsid w:val="00A5258A"/>
    <w:rsid w:val="00A5289E"/>
    <w:rsid w:val="00A56DF6"/>
    <w:rsid w:val="00A5770E"/>
    <w:rsid w:val="00A60F60"/>
    <w:rsid w:val="00A651B3"/>
    <w:rsid w:val="00A70F05"/>
    <w:rsid w:val="00A73619"/>
    <w:rsid w:val="00A846D4"/>
    <w:rsid w:val="00A93E2D"/>
    <w:rsid w:val="00AA278E"/>
    <w:rsid w:val="00AA6367"/>
    <w:rsid w:val="00AA7AE4"/>
    <w:rsid w:val="00AB11B9"/>
    <w:rsid w:val="00AB26C8"/>
    <w:rsid w:val="00AB2865"/>
    <w:rsid w:val="00AB4AC1"/>
    <w:rsid w:val="00AB6725"/>
    <w:rsid w:val="00AB7DCF"/>
    <w:rsid w:val="00AC1FC3"/>
    <w:rsid w:val="00AC7E41"/>
    <w:rsid w:val="00AD21DE"/>
    <w:rsid w:val="00AD640A"/>
    <w:rsid w:val="00AD7E26"/>
    <w:rsid w:val="00AE1716"/>
    <w:rsid w:val="00AF71DB"/>
    <w:rsid w:val="00B00BC4"/>
    <w:rsid w:val="00B00FC2"/>
    <w:rsid w:val="00B15581"/>
    <w:rsid w:val="00B23D38"/>
    <w:rsid w:val="00B24A1D"/>
    <w:rsid w:val="00B25017"/>
    <w:rsid w:val="00B278DF"/>
    <w:rsid w:val="00B305A9"/>
    <w:rsid w:val="00B318BB"/>
    <w:rsid w:val="00B40B21"/>
    <w:rsid w:val="00B4369D"/>
    <w:rsid w:val="00B47368"/>
    <w:rsid w:val="00B61B79"/>
    <w:rsid w:val="00B649DC"/>
    <w:rsid w:val="00B73556"/>
    <w:rsid w:val="00B73D9D"/>
    <w:rsid w:val="00B75C17"/>
    <w:rsid w:val="00B903EC"/>
    <w:rsid w:val="00B96DA3"/>
    <w:rsid w:val="00BB0344"/>
    <w:rsid w:val="00BB1F97"/>
    <w:rsid w:val="00BB4C7D"/>
    <w:rsid w:val="00BB659E"/>
    <w:rsid w:val="00BC1101"/>
    <w:rsid w:val="00BC1F8F"/>
    <w:rsid w:val="00BC4071"/>
    <w:rsid w:val="00BC43EF"/>
    <w:rsid w:val="00BC598F"/>
    <w:rsid w:val="00BC6812"/>
    <w:rsid w:val="00BC691C"/>
    <w:rsid w:val="00BD37C1"/>
    <w:rsid w:val="00BE34E1"/>
    <w:rsid w:val="00BF02C2"/>
    <w:rsid w:val="00C014BB"/>
    <w:rsid w:val="00C20856"/>
    <w:rsid w:val="00C20E0D"/>
    <w:rsid w:val="00C321DE"/>
    <w:rsid w:val="00C33884"/>
    <w:rsid w:val="00C34E5F"/>
    <w:rsid w:val="00C4339D"/>
    <w:rsid w:val="00C44CCD"/>
    <w:rsid w:val="00C4B848"/>
    <w:rsid w:val="00C55712"/>
    <w:rsid w:val="00C57CCB"/>
    <w:rsid w:val="00C62599"/>
    <w:rsid w:val="00C653B1"/>
    <w:rsid w:val="00C725F3"/>
    <w:rsid w:val="00C7295F"/>
    <w:rsid w:val="00C8142D"/>
    <w:rsid w:val="00C82846"/>
    <w:rsid w:val="00C93AA5"/>
    <w:rsid w:val="00CA7DD9"/>
    <w:rsid w:val="00CB67C3"/>
    <w:rsid w:val="00CC1F30"/>
    <w:rsid w:val="00CC2016"/>
    <w:rsid w:val="00CC4BB0"/>
    <w:rsid w:val="00CEC9A1"/>
    <w:rsid w:val="00CF4797"/>
    <w:rsid w:val="00CF7189"/>
    <w:rsid w:val="00D045BD"/>
    <w:rsid w:val="00D12233"/>
    <w:rsid w:val="00D12FD6"/>
    <w:rsid w:val="00D13BCA"/>
    <w:rsid w:val="00D34D55"/>
    <w:rsid w:val="00D46201"/>
    <w:rsid w:val="00D55423"/>
    <w:rsid w:val="00D57BF2"/>
    <w:rsid w:val="00D60D15"/>
    <w:rsid w:val="00D63727"/>
    <w:rsid w:val="00D655D8"/>
    <w:rsid w:val="00D7208A"/>
    <w:rsid w:val="00D73779"/>
    <w:rsid w:val="00D743D1"/>
    <w:rsid w:val="00D7774F"/>
    <w:rsid w:val="00D82DD4"/>
    <w:rsid w:val="00DA5020"/>
    <w:rsid w:val="00DC1416"/>
    <w:rsid w:val="00DC7E55"/>
    <w:rsid w:val="00DD0523"/>
    <w:rsid w:val="00DD6637"/>
    <w:rsid w:val="00DE16CB"/>
    <w:rsid w:val="00DE1CE7"/>
    <w:rsid w:val="00E0553B"/>
    <w:rsid w:val="00E0FC0E"/>
    <w:rsid w:val="00E1654A"/>
    <w:rsid w:val="00E34ABC"/>
    <w:rsid w:val="00E51551"/>
    <w:rsid w:val="00E63829"/>
    <w:rsid w:val="00E64583"/>
    <w:rsid w:val="00E74417"/>
    <w:rsid w:val="00E74F7D"/>
    <w:rsid w:val="00E753F2"/>
    <w:rsid w:val="00E80F1B"/>
    <w:rsid w:val="00E86B02"/>
    <w:rsid w:val="00E97576"/>
    <w:rsid w:val="00EA2EF8"/>
    <w:rsid w:val="00EB4196"/>
    <w:rsid w:val="00EC70AE"/>
    <w:rsid w:val="00ED065F"/>
    <w:rsid w:val="00EF2429"/>
    <w:rsid w:val="00EF32E9"/>
    <w:rsid w:val="00EF6C1E"/>
    <w:rsid w:val="00F03FA8"/>
    <w:rsid w:val="00F06BE4"/>
    <w:rsid w:val="00F1636C"/>
    <w:rsid w:val="00F25C1F"/>
    <w:rsid w:val="00F304A6"/>
    <w:rsid w:val="00F31584"/>
    <w:rsid w:val="00F447CF"/>
    <w:rsid w:val="00F45D61"/>
    <w:rsid w:val="00F4622C"/>
    <w:rsid w:val="00F501C7"/>
    <w:rsid w:val="00F6084D"/>
    <w:rsid w:val="00F609D7"/>
    <w:rsid w:val="00F64BE2"/>
    <w:rsid w:val="00F70D19"/>
    <w:rsid w:val="00F70F05"/>
    <w:rsid w:val="00F746C0"/>
    <w:rsid w:val="00F75BD4"/>
    <w:rsid w:val="00F75DC8"/>
    <w:rsid w:val="00F800E7"/>
    <w:rsid w:val="00F94F4C"/>
    <w:rsid w:val="00F95124"/>
    <w:rsid w:val="00FA4448"/>
    <w:rsid w:val="00FB1FC4"/>
    <w:rsid w:val="00FB50CF"/>
    <w:rsid w:val="00FC033A"/>
    <w:rsid w:val="00FC2E9F"/>
    <w:rsid w:val="00FD001F"/>
    <w:rsid w:val="00FD158A"/>
    <w:rsid w:val="00FD6461"/>
    <w:rsid w:val="01189DD6"/>
    <w:rsid w:val="015D261E"/>
    <w:rsid w:val="01B694D0"/>
    <w:rsid w:val="01D01096"/>
    <w:rsid w:val="01D33076"/>
    <w:rsid w:val="01EB6209"/>
    <w:rsid w:val="02368810"/>
    <w:rsid w:val="023DEB82"/>
    <w:rsid w:val="0283B537"/>
    <w:rsid w:val="02FA8027"/>
    <w:rsid w:val="02FC7E2B"/>
    <w:rsid w:val="03170433"/>
    <w:rsid w:val="0335A059"/>
    <w:rsid w:val="0338B259"/>
    <w:rsid w:val="036892F4"/>
    <w:rsid w:val="03710428"/>
    <w:rsid w:val="03BD15BC"/>
    <w:rsid w:val="03CB82FE"/>
    <w:rsid w:val="04D8BF2B"/>
    <w:rsid w:val="0550AF5E"/>
    <w:rsid w:val="058165EA"/>
    <w:rsid w:val="05927D80"/>
    <w:rsid w:val="05B0D75A"/>
    <w:rsid w:val="05BC6D13"/>
    <w:rsid w:val="05C10163"/>
    <w:rsid w:val="06AFCC28"/>
    <w:rsid w:val="06D97315"/>
    <w:rsid w:val="0704FD2D"/>
    <w:rsid w:val="077B7401"/>
    <w:rsid w:val="07827FE5"/>
    <w:rsid w:val="0787C227"/>
    <w:rsid w:val="07B5FEFF"/>
    <w:rsid w:val="07ECA0A5"/>
    <w:rsid w:val="07ECFF61"/>
    <w:rsid w:val="07F88618"/>
    <w:rsid w:val="0806A904"/>
    <w:rsid w:val="084749D5"/>
    <w:rsid w:val="08AAB104"/>
    <w:rsid w:val="08BFA581"/>
    <w:rsid w:val="08E160B6"/>
    <w:rsid w:val="08EEEF32"/>
    <w:rsid w:val="091A2EFE"/>
    <w:rsid w:val="09369378"/>
    <w:rsid w:val="09547A52"/>
    <w:rsid w:val="0976005A"/>
    <w:rsid w:val="09DFAB07"/>
    <w:rsid w:val="0A2505D4"/>
    <w:rsid w:val="0B1060CB"/>
    <w:rsid w:val="0B1FEC3E"/>
    <w:rsid w:val="0B6AFA8A"/>
    <w:rsid w:val="0BB0B463"/>
    <w:rsid w:val="0BCA0D53"/>
    <w:rsid w:val="0BEED228"/>
    <w:rsid w:val="0C190E3A"/>
    <w:rsid w:val="0C4B0194"/>
    <w:rsid w:val="0C50B929"/>
    <w:rsid w:val="0C9C982E"/>
    <w:rsid w:val="0CF64CDD"/>
    <w:rsid w:val="0D3C46D3"/>
    <w:rsid w:val="0D8B3B59"/>
    <w:rsid w:val="0DEE530F"/>
    <w:rsid w:val="0E4930EA"/>
    <w:rsid w:val="0E49717D"/>
    <w:rsid w:val="0E641F3A"/>
    <w:rsid w:val="0EE6E954"/>
    <w:rsid w:val="0EFFC157"/>
    <w:rsid w:val="0F2EC4DD"/>
    <w:rsid w:val="0F6E173F"/>
    <w:rsid w:val="0F7CA16E"/>
    <w:rsid w:val="0F8E52DE"/>
    <w:rsid w:val="0FA3B8F9"/>
    <w:rsid w:val="0FB1FB3D"/>
    <w:rsid w:val="0FC1DCA6"/>
    <w:rsid w:val="0FCFDB2B"/>
    <w:rsid w:val="0FDC35FA"/>
    <w:rsid w:val="1023B7A0"/>
    <w:rsid w:val="10354156"/>
    <w:rsid w:val="10384ECE"/>
    <w:rsid w:val="105C74BF"/>
    <w:rsid w:val="1070AF9D"/>
    <w:rsid w:val="107343BB"/>
    <w:rsid w:val="10C91062"/>
    <w:rsid w:val="10D68A64"/>
    <w:rsid w:val="110210DC"/>
    <w:rsid w:val="110F76EB"/>
    <w:rsid w:val="11469969"/>
    <w:rsid w:val="115372FB"/>
    <w:rsid w:val="1185499D"/>
    <w:rsid w:val="11BF04F5"/>
    <w:rsid w:val="12A1A951"/>
    <w:rsid w:val="12C33AC1"/>
    <w:rsid w:val="134E63B3"/>
    <w:rsid w:val="13795DEA"/>
    <w:rsid w:val="13CF0FB7"/>
    <w:rsid w:val="1460CD1D"/>
    <w:rsid w:val="14826363"/>
    <w:rsid w:val="149AA7FB"/>
    <w:rsid w:val="14E73AB4"/>
    <w:rsid w:val="14FBE128"/>
    <w:rsid w:val="14FDBF93"/>
    <w:rsid w:val="15185A44"/>
    <w:rsid w:val="15239976"/>
    <w:rsid w:val="15A2D6DF"/>
    <w:rsid w:val="15E8D076"/>
    <w:rsid w:val="15EC119B"/>
    <w:rsid w:val="1631183A"/>
    <w:rsid w:val="163B8466"/>
    <w:rsid w:val="167B0CFB"/>
    <w:rsid w:val="16C135D2"/>
    <w:rsid w:val="16C272A8"/>
    <w:rsid w:val="16CC9993"/>
    <w:rsid w:val="16D422C6"/>
    <w:rsid w:val="17070292"/>
    <w:rsid w:val="1735D73D"/>
    <w:rsid w:val="174B00E7"/>
    <w:rsid w:val="17A4C789"/>
    <w:rsid w:val="18382752"/>
    <w:rsid w:val="189E7AE9"/>
    <w:rsid w:val="18A3FE80"/>
    <w:rsid w:val="19700C69"/>
    <w:rsid w:val="1A24A83D"/>
    <w:rsid w:val="1A2AA8BE"/>
    <w:rsid w:val="1A2F1226"/>
    <w:rsid w:val="1A43315F"/>
    <w:rsid w:val="1A5911CD"/>
    <w:rsid w:val="1A612288"/>
    <w:rsid w:val="1A956D9B"/>
    <w:rsid w:val="1A96C472"/>
    <w:rsid w:val="1A99DE08"/>
    <w:rsid w:val="1A9DFA1D"/>
    <w:rsid w:val="1AC44A28"/>
    <w:rsid w:val="1AEA38A4"/>
    <w:rsid w:val="1B666A47"/>
    <w:rsid w:val="1BA00AB6"/>
    <w:rsid w:val="1BA40836"/>
    <w:rsid w:val="1BE834D6"/>
    <w:rsid w:val="1C3D3C54"/>
    <w:rsid w:val="1C4FF5D0"/>
    <w:rsid w:val="1CEB6101"/>
    <w:rsid w:val="1CFDB6B8"/>
    <w:rsid w:val="1D023AA8"/>
    <w:rsid w:val="1D3BDB17"/>
    <w:rsid w:val="1D3DA628"/>
    <w:rsid w:val="1D835EF1"/>
    <w:rsid w:val="1DFEB1E7"/>
    <w:rsid w:val="1E61A086"/>
    <w:rsid w:val="1E7A20FA"/>
    <w:rsid w:val="1ED7AB78"/>
    <w:rsid w:val="1F2CCFCD"/>
    <w:rsid w:val="1F516F58"/>
    <w:rsid w:val="1FC1E741"/>
    <w:rsid w:val="1FC76860"/>
    <w:rsid w:val="1FE23D4B"/>
    <w:rsid w:val="202837A7"/>
    <w:rsid w:val="20B2D236"/>
    <w:rsid w:val="2107DEB5"/>
    <w:rsid w:val="210FA8EE"/>
    <w:rsid w:val="2135E823"/>
    <w:rsid w:val="21973609"/>
    <w:rsid w:val="21BF326F"/>
    <w:rsid w:val="21EE210A"/>
    <w:rsid w:val="222CA140"/>
    <w:rsid w:val="2231C2E6"/>
    <w:rsid w:val="228A7562"/>
    <w:rsid w:val="22A07F80"/>
    <w:rsid w:val="22F24038"/>
    <w:rsid w:val="2333066A"/>
    <w:rsid w:val="235D1D78"/>
    <w:rsid w:val="236CA812"/>
    <w:rsid w:val="23B70362"/>
    <w:rsid w:val="24027369"/>
    <w:rsid w:val="2425D3E3"/>
    <w:rsid w:val="2473EA20"/>
    <w:rsid w:val="249D0085"/>
    <w:rsid w:val="24A3F2D2"/>
    <w:rsid w:val="24A43499"/>
    <w:rsid w:val="24BCA67A"/>
    <w:rsid w:val="255CE639"/>
    <w:rsid w:val="258C3BD6"/>
    <w:rsid w:val="25904904"/>
    <w:rsid w:val="25C0869C"/>
    <w:rsid w:val="2615290C"/>
    <w:rsid w:val="2627E667"/>
    <w:rsid w:val="262914D7"/>
    <w:rsid w:val="26A84E89"/>
    <w:rsid w:val="26BA755E"/>
    <w:rsid w:val="2725A53F"/>
    <w:rsid w:val="274BCD6E"/>
    <w:rsid w:val="274D0B73"/>
    <w:rsid w:val="27B7F571"/>
    <w:rsid w:val="27F4473C"/>
    <w:rsid w:val="27F53CB6"/>
    <w:rsid w:val="2826BDC9"/>
    <w:rsid w:val="28DFFE6C"/>
    <w:rsid w:val="28E4E3CA"/>
    <w:rsid w:val="2924998F"/>
    <w:rsid w:val="29625254"/>
    <w:rsid w:val="29A52A12"/>
    <w:rsid w:val="29AF6F0F"/>
    <w:rsid w:val="29F03A88"/>
    <w:rsid w:val="2A207B71"/>
    <w:rsid w:val="2A2D991A"/>
    <w:rsid w:val="2A372247"/>
    <w:rsid w:val="2A63BA27"/>
    <w:rsid w:val="2A73D6A0"/>
    <w:rsid w:val="2A88219A"/>
    <w:rsid w:val="2AD0A93D"/>
    <w:rsid w:val="2B07F051"/>
    <w:rsid w:val="2B1748A6"/>
    <w:rsid w:val="2B2BE7FE"/>
    <w:rsid w:val="2B2CDD78"/>
    <w:rsid w:val="2B6246FD"/>
    <w:rsid w:val="2B649264"/>
    <w:rsid w:val="2B69A3CB"/>
    <w:rsid w:val="2B6DC724"/>
    <w:rsid w:val="2B97D766"/>
    <w:rsid w:val="2BAA0F57"/>
    <w:rsid w:val="2BE5AAD9"/>
    <w:rsid w:val="2BF36898"/>
    <w:rsid w:val="2BFADD29"/>
    <w:rsid w:val="2C2E3969"/>
    <w:rsid w:val="2C45F794"/>
    <w:rsid w:val="2C7B8678"/>
    <w:rsid w:val="2CB24FE3"/>
    <w:rsid w:val="2CC8ADD9"/>
    <w:rsid w:val="2CEDDC69"/>
    <w:rsid w:val="2D3C7F50"/>
    <w:rsid w:val="2D45DFB8"/>
    <w:rsid w:val="2DA1F8F0"/>
    <w:rsid w:val="2DA8C54F"/>
    <w:rsid w:val="2DE73606"/>
    <w:rsid w:val="2DEF872E"/>
    <w:rsid w:val="2E086AC8"/>
    <w:rsid w:val="2E0CCCB4"/>
    <w:rsid w:val="2E2A9A3B"/>
    <w:rsid w:val="2E7C0215"/>
    <w:rsid w:val="2EC63E88"/>
    <w:rsid w:val="2EFE5084"/>
    <w:rsid w:val="2F3E2356"/>
    <w:rsid w:val="2F83D079"/>
    <w:rsid w:val="2F91355E"/>
    <w:rsid w:val="3032EFFB"/>
    <w:rsid w:val="30411313"/>
    <w:rsid w:val="304ED87A"/>
    <w:rsid w:val="304FA4D2"/>
    <w:rsid w:val="3062A2B1"/>
    <w:rsid w:val="30A009D7"/>
    <w:rsid w:val="30A3FDD3"/>
    <w:rsid w:val="30B36E71"/>
    <w:rsid w:val="30CB8ED8"/>
    <w:rsid w:val="30FFCC7C"/>
    <w:rsid w:val="312A99CA"/>
    <w:rsid w:val="31307444"/>
    <w:rsid w:val="3195975A"/>
    <w:rsid w:val="31C6BE9E"/>
    <w:rsid w:val="31CDA00F"/>
    <w:rsid w:val="3286FEEF"/>
    <w:rsid w:val="3287F469"/>
    <w:rsid w:val="32B25F8C"/>
    <w:rsid w:val="333D28F8"/>
    <w:rsid w:val="33601492"/>
    <w:rsid w:val="33B4F8F6"/>
    <w:rsid w:val="33BAA15C"/>
    <w:rsid w:val="3411DE5E"/>
    <w:rsid w:val="34488EB3"/>
    <w:rsid w:val="3498CC2C"/>
    <w:rsid w:val="355671BD"/>
    <w:rsid w:val="360072B0"/>
    <w:rsid w:val="36419F9C"/>
    <w:rsid w:val="364AF620"/>
    <w:rsid w:val="365A8088"/>
    <w:rsid w:val="36B86C7B"/>
    <w:rsid w:val="36C7679E"/>
    <w:rsid w:val="370BA2FE"/>
    <w:rsid w:val="3730D04E"/>
    <w:rsid w:val="3749353B"/>
    <w:rsid w:val="374B17BB"/>
    <w:rsid w:val="37541138"/>
    <w:rsid w:val="37748F24"/>
    <w:rsid w:val="37BF6F0E"/>
    <w:rsid w:val="37DFAEBE"/>
    <w:rsid w:val="38794FC6"/>
    <w:rsid w:val="38D070EF"/>
    <w:rsid w:val="38D41F9A"/>
    <w:rsid w:val="38D832BF"/>
    <w:rsid w:val="38E01161"/>
    <w:rsid w:val="38F735ED"/>
    <w:rsid w:val="3923FA67"/>
    <w:rsid w:val="393AE728"/>
    <w:rsid w:val="394CB561"/>
    <w:rsid w:val="39B24F1E"/>
    <w:rsid w:val="39CF88BA"/>
    <w:rsid w:val="3A12C489"/>
    <w:rsid w:val="3A2F6409"/>
    <w:rsid w:val="3A4BAA6A"/>
    <w:rsid w:val="3A6F6FCC"/>
    <w:rsid w:val="3AEEE553"/>
    <w:rsid w:val="3AF532E6"/>
    <w:rsid w:val="3AFFD3DC"/>
    <w:rsid w:val="3B125B38"/>
    <w:rsid w:val="3B476B6F"/>
    <w:rsid w:val="3B4CAFA3"/>
    <w:rsid w:val="3B4E0A2D"/>
    <w:rsid w:val="3B5887C6"/>
    <w:rsid w:val="3BC81E4A"/>
    <w:rsid w:val="3BE77ACB"/>
    <w:rsid w:val="3BEB99A6"/>
    <w:rsid w:val="3C02819B"/>
    <w:rsid w:val="3C1D9470"/>
    <w:rsid w:val="3C1D9BD8"/>
    <w:rsid w:val="3C24EC65"/>
    <w:rsid w:val="3C305EBB"/>
    <w:rsid w:val="3C5CDB7A"/>
    <w:rsid w:val="3C7539F7"/>
    <w:rsid w:val="3C75A4D3"/>
    <w:rsid w:val="3C760B3A"/>
    <w:rsid w:val="3CA91E87"/>
    <w:rsid w:val="3CACAEDF"/>
    <w:rsid w:val="3CB7C158"/>
    <w:rsid w:val="3D130D55"/>
    <w:rsid w:val="3D381036"/>
    <w:rsid w:val="3DFDA10C"/>
    <w:rsid w:val="3E241858"/>
    <w:rsid w:val="3E34B932"/>
    <w:rsid w:val="3E4EA0BF"/>
    <w:rsid w:val="3E521FF3"/>
    <w:rsid w:val="3E595051"/>
    <w:rsid w:val="3EED8978"/>
    <w:rsid w:val="3EF12AEB"/>
    <w:rsid w:val="3F1303A0"/>
    <w:rsid w:val="3F588E64"/>
    <w:rsid w:val="3F7B6433"/>
    <w:rsid w:val="3FD2D211"/>
    <w:rsid w:val="3FE579D7"/>
    <w:rsid w:val="3FE67B28"/>
    <w:rsid w:val="3FF7A4B4"/>
    <w:rsid w:val="4036D0D6"/>
    <w:rsid w:val="406384BD"/>
    <w:rsid w:val="40670BAC"/>
    <w:rsid w:val="406849C1"/>
    <w:rsid w:val="40695C64"/>
    <w:rsid w:val="408E8896"/>
    <w:rsid w:val="40A9FA94"/>
    <w:rsid w:val="40EF3F6F"/>
    <w:rsid w:val="4148AB1A"/>
    <w:rsid w:val="416F20F1"/>
    <w:rsid w:val="41C99808"/>
    <w:rsid w:val="41CA75A9"/>
    <w:rsid w:val="41EB794C"/>
    <w:rsid w:val="42504298"/>
    <w:rsid w:val="427FB34F"/>
    <w:rsid w:val="428B82C9"/>
    <w:rsid w:val="428C9E5E"/>
    <w:rsid w:val="42D5ED27"/>
    <w:rsid w:val="42E47B7B"/>
    <w:rsid w:val="42F9F738"/>
    <w:rsid w:val="430F812C"/>
    <w:rsid w:val="43320C73"/>
    <w:rsid w:val="437CD51F"/>
    <w:rsid w:val="43CAAAD3"/>
    <w:rsid w:val="4404C29A"/>
    <w:rsid w:val="4409BD73"/>
    <w:rsid w:val="440E49D2"/>
    <w:rsid w:val="4413846C"/>
    <w:rsid w:val="44244723"/>
    <w:rsid w:val="445267CD"/>
    <w:rsid w:val="445D8147"/>
    <w:rsid w:val="448AAEBC"/>
    <w:rsid w:val="449B4F96"/>
    <w:rsid w:val="44CF099C"/>
    <w:rsid w:val="44DF274E"/>
    <w:rsid w:val="44F2CC87"/>
    <w:rsid w:val="44FC7580"/>
    <w:rsid w:val="456666BE"/>
    <w:rsid w:val="45797249"/>
    <w:rsid w:val="4604C12D"/>
    <w:rsid w:val="4635927B"/>
    <w:rsid w:val="4655BCAC"/>
    <w:rsid w:val="4664F5E6"/>
    <w:rsid w:val="4667ABF9"/>
    <w:rsid w:val="469DE6CC"/>
    <w:rsid w:val="47518533"/>
    <w:rsid w:val="47CE1079"/>
    <w:rsid w:val="47F18D0D"/>
    <w:rsid w:val="48B3DFD7"/>
    <w:rsid w:val="48E9C555"/>
    <w:rsid w:val="4960089E"/>
    <w:rsid w:val="49D50BCA"/>
    <w:rsid w:val="49DE67FE"/>
    <w:rsid w:val="49F91D2F"/>
    <w:rsid w:val="4AD66503"/>
    <w:rsid w:val="4AE3818C"/>
    <w:rsid w:val="4AEDCAB3"/>
    <w:rsid w:val="4AF0028F"/>
    <w:rsid w:val="4B1338EC"/>
    <w:rsid w:val="4B152120"/>
    <w:rsid w:val="4B40353C"/>
    <w:rsid w:val="4B994B32"/>
    <w:rsid w:val="4BD47A02"/>
    <w:rsid w:val="4BF0949F"/>
    <w:rsid w:val="4BF3591A"/>
    <w:rsid w:val="4BFD1EC4"/>
    <w:rsid w:val="4C02BD74"/>
    <w:rsid w:val="4C33BFA2"/>
    <w:rsid w:val="4C4123F1"/>
    <w:rsid w:val="4CB49EFF"/>
    <w:rsid w:val="4CC65BFA"/>
    <w:rsid w:val="4CE0702E"/>
    <w:rsid w:val="4D077EDF"/>
    <w:rsid w:val="4D0E1B3A"/>
    <w:rsid w:val="4D1DE380"/>
    <w:rsid w:val="4D797789"/>
    <w:rsid w:val="4DA4EDD1"/>
    <w:rsid w:val="4DB159BC"/>
    <w:rsid w:val="4E221FF0"/>
    <w:rsid w:val="4E415203"/>
    <w:rsid w:val="4E474D0A"/>
    <w:rsid w:val="4E729106"/>
    <w:rsid w:val="4E8FD054"/>
    <w:rsid w:val="4EBE68C2"/>
    <w:rsid w:val="4EDC566B"/>
    <w:rsid w:val="4EE17D1E"/>
    <w:rsid w:val="4FC4FEA1"/>
    <w:rsid w:val="4FDF497C"/>
    <w:rsid w:val="4FF94618"/>
    <w:rsid w:val="501810F0"/>
    <w:rsid w:val="50244023"/>
    <w:rsid w:val="502A5EA5"/>
    <w:rsid w:val="505213D3"/>
    <w:rsid w:val="510730C5"/>
    <w:rsid w:val="510B56CB"/>
    <w:rsid w:val="512A8D33"/>
    <w:rsid w:val="512ECCE0"/>
    <w:rsid w:val="51941D98"/>
    <w:rsid w:val="51A00894"/>
    <w:rsid w:val="51AA31C8"/>
    <w:rsid w:val="5209BBA6"/>
    <w:rsid w:val="5215F216"/>
    <w:rsid w:val="527C6629"/>
    <w:rsid w:val="52AF8256"/>
    <w:rsid w:val="52FE6A95"/>
    <w:rsid w:val="530D2E06"/>
    <w:rsid w:val="5313BA55"/>
    <w:rsid w:val="53343191"/>
    <w:rsid w:val="5339932A"/>
    <w:rsid w:val="5369640A"/>
    <w:rsid w:val="5418391A"/>
    <w:rsid w:val="54256A2C"/>
    <w:rsid w:val="54A2DB09"/>
    <w:rsid w:val="55124EEC"/>
    <w:rsid w:val="55481AFE"/>
    <w:rsid w:val="554CC423"/>
    <w:rsid w:val="55592DB2"/>
    <w:rsid w:val="5559B7DE"/>
    <w:rsid w:val="558685F9"/>
    <w:rsid w:val="5600A5E2"/>
    <w:rsid w:val="56193DFA"/>
    <w:rsid w:val="56406B25"/>
    <w:rsid w:val="5667B341"/>
    <w:rsid w:val="567F1B71"/>
    <w:rsid w:val="56802A38"/>
    <w:rsid w:val="56B7ED2A"/>
    <w:rsid w:val="5717109C"/>
    <w:rsid w:val="57524645"/>
    <w:rsid w:val="57943932"/>
    <w:rsid w:val="57969F34"/>
    <w:rsid w:val="57BC8533"/>
    <w:rsid w:val="57DFF9A6"/>
    <w:rsid w:val="57E13387"/>
    <w:rsid w:val="58358F3D"/>
    <w:rsid w:val="5837683B"/>
    <w:rsid w:val="584EC516"/>
    <w:rsid w:val="586B0F5B"/>
    <w:rsid w:val="5894453F"/>
    <w:rsid w:val="58C0E374"/>
    <w:rsid w:val="59357579"/>
    <w:rsid w:val="59DB636B"/>
    <w:rsid w:val="5A2E983E"/>
    <w:rsid w:val="5A6044AF"/>
    <w:rsid w:val="5AA3FE59"/>
    <w:rsid w:val="5AAD1D91"/>
    <w:rsid w:val="5AC4C87F"/>
    <w:rsid w:val="5ACE6C3A"/>
    <w:rsid w:val="5AD8E06B"/>
    <w:rsid w:val="5B0E4B44"/>
    <w:rsid w:val="5B94DAA7"/>
    <w:rsid w:val="5BD0F573"/>
    <w:rsid w:val="5BDDCC8C"/>
    <w:rsid w:val="5BE87ACC"/>
    <w:rsid w:val="5BE9B6D9"/>
    <w:rsid w:val="5BF94C80"/>
    <w:rsid w:val="5C23DB5F"/>
    <w:rsid w:val="5C29AFFC"/>
    <w:rsid w:val="5C7E7AEF"/>
    <w:rsid w:val="5CAA8F83"/>
    <w:rsid w:val="5D1545A9"/>
    <w:rsid w:val="5D171C4A"/>
    <w:rsid w:val="5D3B2190"/>
    <w:rsid w:val="5D55D2B5"/>
    <w:rsid w:val="5DAF7F13"/>
    <w:rsid w:val="5DC2FF21"/>
    <w:rsid w:val="5E73564D"/>
    <w:rsid w:val="5E7E445D"/>
    <w:rsid w:val="5E9F38E5"/>
    <w:rsid w:val="5ECF041C"/>
    <w:rsid w:val="5EE4387E"/>
    <w:rsid w:val="5F184B95"/>
    <w:rsid w:val="5F196479"/>
    <w:rsid w:val="5F210FB6"/>
    <w:rsid w:val="5F808EB4"/>
    <w:rsid w:val="600CE18B"/>
    <w:rsid w:val="60814D54"/>
    <w:rsid w:val="608D7A04"/>
    <w:rsid w:val="60C82BAB"/>
    <w:rsid w:val="610BDABA"/>
    <w:rsid w:val="61184824"/>
    <w:rsid w:val="612A725C"/>
    <w:rsid w:val="61358772"/>
    <w:rsid w:val="61513E8A"/>
    <w:rsid w:val="6151CDA7"/>
    <w:rsid w:val="62071125"/>
    <w:rsid w:val="62DCE922"/>
    <w:rsid w:val="631D85D2"/>
    <w:rsid w:val="6329C933"/>
    <w:rsid w:val="632AEC6E"/>
    <w:rsid w:val="63542F24"/>
    <w:rsid w:val="635B1E41"/>
    <w:rsid w:val="636DD665"/>
    <w:rsid w:val="63A9460A"/>
    <w:rsid w:val="63BC9D61"/>
    <w:rsid w:val="64032726"/>
    <w:rsid w:val="6430E738"/>
    <w:rsid w:val="64672097"/>
    <w:rsid w:val="64D0A44B"/>
    <w:rsid w:val="64D45C84"/>
    <w:rsid w:val="64E9CFAA"/>
    <w:rsid w:val="6548B844"/>
    <w:rsid w:val="6554BE77"/>
    <w:rsid w:val="656ECFF2"/>
    <w:rsid w:val="657B31D1"/>
    <w:rsid w:val="65B32FEC"/>
    <w:rsid w:val="65F0E122"/>
    <w:rsid w:val="65F7BDBE"/>
    <w:rsid w:val="6611D905"/>
    <w:rsid w:val="6655A026"/>
    <w:rsid w:val="667A84D7"/>
    <w:rsid w:val="66903419"/>
    <w:rsid w:val="66B22569"/>
    <w:rsid w:val="66F52803"/>
    <w:rsid w:val="67032806"/>
    <w:rsid w:val="670DB7E2"/>
    <w:rsid w:val="673F733C"/>
    <w:rsid w:val="674306BD"/>
    <w:rsid w:val="6743DDE0"/>
    <w:rsid w:val="67913108"/>
    <w:rsid w:val="67BC1FB4"/>
    <w:rsid w:val="681B8E57"/>
    <w:rsid w:val="68598602"/>
    <w:rsid w:val="686730A9"/>
    <w:rsid w:val="68A5A66B"/>
    <w:rsid w:val="690A31AC"/>
    <w:rsid w:val="692770FA"/>
    <w:rsid w:val="69503AA7"/>
    <w:rsid w:val="69A6B4D4"/>
    <w:rsid w:val="6A1C8D20"/>
    <w:rsid w:val="6A54556D"/>
    <w:rsid w:val="6A733091"/>
    <w:rsid w:val="6A948BA5"/>
    <w:rsid w:val="6AC9ED62"/>
    <w:rsid w:val="6AD5D2BC"/>
    <w:rsid w:val="6AD69413"/>
    <w:rsid w:val="6B2941FB"/>
    <w:rsid w:val="6B97A06C"/>
    <w:rsid w:val="6C13D8CD"/>
    <w:rsid w:val="6C3378F3"/>
    <w:rsid w:val="6C43709D"/>
    <w:rsid w:val="6CB75D7B"/>
    <w:rsid w:val="6CD3C050"/>
    <w:rsid w:val="6CEEFF7A"/>
    <w:rsid w:val="6D11AE07"/>
    <w:rsid w:val="6D3AA1CC"/>
    <w:rsid w:val="6D7170D5"/>
    <w:rsid w:val="6DDE69AE"/>
    <w:rsid w:val="6E0BA88C"/>
    <w:rsid w:val="6E180763"/>
    <w:rsid w:val="6E33C073"/>
    <w:rsid w:val="6E53F7B0"/>
    <w:rsid w:val="6E62B2F1"/>
    <w:rsid w:val="6E6A35FF"/>
    <w:rsid w:val="6EBCD901"/>
    <w:rsid w:val="6ECDBD84"/>
    <w:rsid w:val="6F0D4136"/>
    <w:rsid w:val="6F4D4B18"/>
    <w:rsid w:val="6F6F9E41"/>
    <w:rsid w:val="6FB10CC3"/>
    <w:rsid w:val="6FB922D4"/>
    <w:rsid w:val="6FDFBBA4"/>
    <w:rsid w:val="6FDFEE46"/>
    <w:rsid w:val="700C78B7"/>
    <w:rsid w:val="712E0E4A"/>
    <w:rsid w:val="71319C5F"/>
    <w:rsid w:val="714DF7D7"/>
    <w:rsid w:val="7215C177"/>
    <w:rsid w:val="722FB633"/>
    <w:rsid w:val="727CB7E2"/>
    <w:rsid w:val="72831A51"/>
    <w:rsid w:val="7294757B"/>
    <w:rsid w:val="72E4D880"/>
    <w:rsid w:val="72ECFF5D"/>
    <w:rsid w:val="72F07CCF"/>
    <w:rsid w:val="72FF3401"/>
    <w:rsid w:val="735C1B30"/>
    <w:rsid w:val="73912DBD"/>
    <w:rsid w:val="73A34596"/>
    <w:rsid w:val="73C20C64"/>
    <w:rsid w:val="73DE8DC5"/>
    <w:rsid w:val="74ED1D51"/>
    <w:rsid w:val="75250398"/>
    <w:rsid w:val="75253DFC"/>
    <w:rsid w:val="757C82BA"/>
    <w:rsid w:val="760ED472"/>
    <w:rsid w:val="7610AF01"/>
    <w:rsid w:val="763BEFD9"/>
    <w:rsid w:val="764EFD28"/>
    <w:rsid w:val="769CC699"/>
    <w:rsid w:val="76B0D053"/>
    <w:rsid w:val="76D74147"/>
    <w:rsid w:val="7729FD31"/>
    <w:rsid w:val="775C7529"/>
    <w:rsid w:val="77BD5FD0"/>
    <w:rsid w:val="77C64B01"/>
    <w:rsid w:val="77EACD89"/>
    <w:rsid w:val="780023F9"/>
    <w:rsid w:val="7814428F"/>
    <w:rsid w:val="782A27ED"/>
    <w:rsid w:val="7837A224"/>
    <w:rsid w:val="7853413C"/>
    <w:rsid w:val="788A7B94"/>
    <w:rsid w:val="78DB0501"/>
    <w:rsid w:val="78F22576"/>
    <w:rsid w:val="7939EECC"/>
    <w:rsid w:val="794EE325"/>
    <w:rsid w:val="7989C04D"/>
    <w:rsid w:val="79B8B05C"/>
    <w:rsid w:val="7A1175B2"/>
    <w:rsid w:val="7A378C52"/>
    <w:rsid w:val="7A61D6D2"/>
    <w:rsid w:val="7AAE4738"/>
    <w:rsid w:val="7AF3BF6A"/>
    <w:rsid w:val="7AFB07B6"/>
    <w:rsid w:val="7AFF99D5"/>
    <w:rsid w:val="7B18EDFA"/>
    <w:rsid w:val="7B319106"/>
    <w:rsid w:val="7B8A7ED7"/>
    <w:rsid w:val="7BBF6764"/>
    <w:rsid w:val="7BED0A91"/>
    <w:rsid w:val="7BF7E1FD"/>
    <w:rsid w:val="7C047BB1"/>
    <w:rsid w:val="7C3422BA"/>
    <w:rsid w:val="7C6F9ECB"/>
    <w:rsid w:val="7C8F8FCB"/>
    <w:rsid w:val="7CA8B828"/>
    <w:rsid w:val="7CAAC367"/>
    <w:rsid w:val="7CFF0011"/>
    <w:rsid w:val="7D2EBC83"/>
    <w:rsid w:val="7D69F860"/>
    <w:rsid w:val="7D710BD2"/>
    <w:rsid w:val="7D830F3F"/>
    <w:rsid w:val="7DB2EEA5"/>
    <w:rsid w:val="7DFCE972"/>
    <w:rsid w:val="7E0AC521"/>
    <w:rsid w:val="7E0DD9C8"/>
    <w:rsid w:val="7E38ECEF"/>
    <w:rsid w:val="7E3D168F"/>
    <w:rsid w:val="7E42D6FA"/>
    <w:rsid w:val="7E5EA7FF"/>
    <w:rsid w:val="7E7E9467"/>
    <w:rsid w:val="7E9F8869"/>
    <w:rsid w:val="7EC40BFF"/>
    <w:rsid w:val="7EC92ACF"/>
    <w:rsid w:val="7EEE5E68"/>
    <w:rsid w:val="7F893E8F"/>
    <w:rsid w:val="7F8A85D8"/>
    <w:rsid w:val="7F8B1716"/>
    <w:rsid w:val="7FBBD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10666"/>
  <w15:chartTrackingRefBased/>
  <w15:docId w15:val="{850217A2-7A82-4FF5-8530-DDB5B648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1B79"/>
  </w:style>
  <w:style w:type="paragraph" w:styleId="Nagwek1">
    <w:name w:val="heading 1"/>
    <w:basedOn w:val="Normalny"/>
    <w:next w:val="Normalny"/>
    <w:link w:val="Nagwek1Znak"/>
    <w:uiPriority w:val="9"/>
    <w:qFormat/>
    <w:rsid w:val="000B2712"/>
    <w:pPr>
      <w:keepNext/>
      <w:keepLines/>
      <w:spacing w:before="120" w:after="120" w:line="276" w:lineRule="auto"/>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0B2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6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AD640A"/>
    <w:pPr>
      <w:ind w:left="720"/>
      <w:contextualSpacing/>
    </w:pPr>
  </w:style>
  <w:style w:type="paragraph" w:styleId="Tekstprzypisukocowego">
    <w:name w:val="endnote text"/>
    <w:basedOn w:val="Normalny"/>
    <w:link w:val="TekstprzypisukocowegoZnak"/>
    <w:uiPriority w:val="99"/>
    <w:semiHidden/>
    <w:unhideWhenUsed/>
    <w:rsid w:val="007157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579E"/>
    <w:rPr>
      <w:sz w:val="20"/>
      <w:szCs w:val="20"/>
    </w:rPr>
  </w:style>
  <w:style w:type="character" w:styleId="Odwoanieprzypisukocowego">
    <w:name w:val="endnote reference"/>
    <w:basedOn w:val="Domylnaczcionkaakapitu"/>
    <w:uiPriority w:val="99"/>
    <w:semiHidden/>
    <w:unhideWhenUsed/>
    <w:rsid w:val="0071579E"/>
    <w:rPr>
      <w:vertAlign w:val="superscript"/>
    </w:rPr>
  </w:style>
  <w:style w:type="character" w:customStyle="1" w:styleId="FontStyle57">
    <w:name w:val="Font Style57"/>
    <w:rsid w:val="006807AA"/>
    <w:rPr>
      <w:rFonts w:ascii="Times New Roman" w:hAnsi="Times New Roman" w:cs="Times New Roman"/>
      <w:sz w:val="18"/>
      <w:szCs w:val="18"/>
    </w:rPr>
  </w:style>
  <w:style w:type="character" w:customStyle="1" w:styleId="FontStyle56">
    <w:name w:val="Font Style56"/>
    <w:rsid w:val="006807AA"/>
    <w:rPr>
      <w:rFonts w:ascii="Times New Roman" w:hAnsi="Times New Roman" w:cs="Times New Roman"/>
      <w:b/>
      <w:bCs/>
      <w:sz w:val="18"/>
      <w:szCs w:val="18"/>
    </w:rPr>
  </w:style>
  <w:style w:type="paragraph" w:customStyle="1" w:styleId="Style28">
    <w:name w:val="Style28"/>
    <w:basedOn w:val="Normalny"/>
    <w:rsid w:val="006807AA"/>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30">
    <w:name w:val="Style30"/>
    <w:basedOn w:val="Normalny"/>
    <w:rsid w:val="006807AA"/>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53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30B"/>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6508A"/>
    <w:rPr>
      <w:b/>
      <w:bCs/>
    </w:rPr>
  </w:style>
  <w:style w:type="character" w:customStyle="1" w:styleId="TematkomentarzaZnak">
    <w:name w:val="Temat komentarza Znak"/>
    <w:basedOn w:val="TekstkomentarzaZnak"/>
    <w:link w:val="Tematkomentarza"/>
    <w:uiPriority w:val="99"/>
    <w:semiHidden/>
    <w:rsid w:val="0096508A"/>
    <w:rPr>
      <w:b/>
      <w:bCs/>
      <w:sz w:val="20"/>
      <w:szCs w:val="20"/>
    </w:rPr>
  </w:style>
  <w:style w:type="paragraph" w:styleId="Legenda">
    <w:name w:val="caption"/>
    <w:basedOn w:val="Normalny"/>
    <w:next w:val="Normalny"/>
    <w:uiPriority w:val="35"/>
    <w:semiHidden/>
    <w:unhideWhenUsed/>
    <w:qFormat/>
    <w:rsid w:val="008F6612"/>
    <w:pPr>
      <w:spacing w:after="200" w:line="240" w:lineRule="auto"/>
    </w:pPr>
    <w:rPr>
      <w:i/>
      <w:iCs/>
      <w:color w:val="44546A" w:themeColor="text2"/>
      <w:sz w:val="18"/>
      <w:szCs w:val="18"/>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8F6612"/>
  </w:style>
  <w:style w:type="paragraph" w:customStyle="1" w:styleId="paragraph">
    <w:name w:val="paragraph"/>
    <w:basedOn w:val="Normalny"/>
    <w:rsid w:val="008F66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8F6612"/>
  </w:style>
  <w:style w:type="character" w:customStyle="1" w:styleId="eop">
    <w:name w:val="eop"/>
    <w:rsid w:val="008F6612"/>
  </w:style>
  <w:style w:type="character" w:styleId="Pogrubienie">
    <w:name w:val="Strong"/>
    <w:basedOn w:val="Domylnaczcionkaakapitu"/>
    <w:uiPriority w:val="22"/>
    <w:qFormat/>
    <w:rsid w:val="0068715B"/>
    <w:rPr>
      <w:b/>
      <w:bCs/>
    </w:rPr>
  </w:style>
  <w:style w:type="paragraph" w:customStyle="1" w:styleId="Default">
    <w:name w:val="Default"/>
    <w:rsid w:val="00CC1F30"/>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omylnaczcionkaakapitu"/>
    <w:rsid w:val="00A56DF6"/>
  </w:style>
  <w:style w:type="paragraph" w:styleId="Nagwek">
    <w:name w:val="header"/>
    <w:basedOn w:val="Normalny"/>
    <w:link w:val="NagwekZnak"/>
    <w:uiPriority w:val="99"/>
    <w:unhideWhenUsed/>
    <w:rsid w:val="00EA2E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8"/>
  </w:style>
  <w:style w:type="paragraph" w:styleId="Stopka">
    <w:name w:val="footer"/>
    <w:basedOn w:val="Normalny"/>
    <w:link w:val="StopkaZnak"/>
    <w:uiPriority w:val="99"/>
    <w:unhideWhenUsed/>
    <w:rsid w:val="00EA2E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EF8"/>
  </w:style>
  <w:style w:type="table" w:customStyle="1" w:styleId="Tabela-Siatka1">
    <w:name w:val="Tabela - Siatka1"/>
    <w:basedOn w:val="Standardowy"/>
    <w:next w:val="Tabela-Siatka"/>
    <w:uiPriority w:val="39"/>
    <w:rsid w:val="009F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F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F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15D9"/>
    <w:rPr>
      <w:color w:val="0563C1" w:themeColor="hyperlink"/>
      <w:u w:val="single"/>
    </w:rPr>
  </w:style>
  <w:style w:type="character" w:customStyle="1" w:styleId="scxw4252300">
    <w:name w:val="scxw4252300"/>
    <w:basedOn w:val="Domylnaczcionkaakapitu"/>
    <w:rsid w:val="00075D71"/>
  </w:style>
  <w:style w:type="character" w:customStyle="1" w:styleId="Nagwek1Znak">
    <w:name w:val="Nagłówek 1 Znak"/>
    <w:basedOn w:val="Domylnaczcionkaakapitu"/>
    <w:link w:val="Nagwek1"/>
    <w:uiPriority w:val="9"/>
    <w:rsid w:val="000B2712"/>
    <w:rPr>
      <w:rFonts w:eastAsiaTheme="majorEastAsia" w:cstheme="majorBidi"/>
      <w:b/>
      <w:sz w:val="32"/>
      <w:szCs w:val="32"/>
    </w:rPr>
  </w:style>
  <w:style w:type="character" w:customStyle="1" w:styleId="Nagwek2Znak">
    <w:name w:val="Nagłówek 2 Znak"/>
    <w:basedOn w:val="Domylnaczcionkaakapitu"/>
    <w:link w:val="Nagwek2"/>
    <w:uiPriority w:val="9"/>
    <w:rsid w:val="000B27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8626">
      <w:bodyDiv w:val="1"/>
      <w:marLeft w:val="0"/>
      <w:marRight w:val="0"/>
      <w:marTop w:val="0"/>
      <w:marBottom w:val="0"/>
      <w:divBdr>
        <w:top w:val="none" w:sz="0" w:space="0" w:color="auto"/>
        <w:left w:val="none" w:sz="0" w:space="0" w:color="auto"/>
        <w:bottom w:val="none" w:sz="0" w:space="0" w:color="auto"/>
        <w:right w:val="none" w:sz="0" w:space="0" w:color="auto"/>
      </w:divBdr>
      <w:divsChild>
        <w:div w:id="1155297175">
          <w:marLeft w:val="0"/>
          <w:marRight w:val="0"/>
          <w:marTop w:val="0"/>
          <w:marBottom w:val="0"/>
          <w:divBdr>
            <w:top w:val="none" w:sz="0" w:space="0" w:color="auto"/>
            <w:left w:val="none" w:sz="0" w:space="0" w:color="auto"/>
            <w:bottom w:val="none" w:sz="0" w:space="0" w:color="auto"/>
            <w:right w:val="none" w:sz="0" w:space="0" w:color="auto"/>
          </w:divBdr>
        </w:div>
        <w:div w:id="679429517">
          <w:marLeft w:val="0"/>
          <w:marRight w:val="0"/>
          <w:marTop w:val="0"/>
          <w:marBottom w:val="0"/>
          <w:divBdr>
            <w:top w:val="none" w:sz="0" w:space="0" w:color="auto"/>
            <w:left w:val="none" w:sz="0" w:space="0" w:color="auto"/>
            <w:bottom w:val="none" w:sz="0" w:space="0" w:color="auto"/>
            <w:right w:val="none" w:sz="0" w:space="0" w:color="auto"/>
          </w:divBdr>
        </w:div>
        <w:div w:id="1091586748">
          <w:marLeft w:val="0"/>
          <w:marRight w:val="0"/>
          <w:marTop w:val="0"/>
          <w:marBottom w:val="0"/>
          <w:divBdr>
            <w:top w:val="none" w:sz="0" w:space="0" w:color="auto"/>
            <w:left w:val="none" w:sz="0" w:space="0" w:color="auto"/>
            <w:bottom w:val="none" w:sz="0" w:space="0" w:color="auto"/>
            <w:right w:val="none" w:sz="0" w:space="0" w:color="auto"/>
          </w:divBdr>
        </w:div>
        <w:div w:id="970670764">
          <w:marLeft w:val="0"/>
          <w:marRight w:val="0"/>
          <w:marTop w:val="0"/>
          <w:marBottom w:val="0"/>
          <w:divBdr>
            <w:top w:val="none" w:sz="0" w:space="0" w:color="auto"/>
            <w:left w:val="none" w:sz="0" w:space="0" w:color="auto"/>
            <w:bottom w:val="none" w:sz="0" w:space="0" w:color="auto"/>
            <w:right w:val="none" w:sz="0" w:space="0" w:color="auto"/>
          </w:divBdr>
        </w:div>
        <w:div w:id="1660579128">
          <w:marLeft w:val="0"/>
          <w:marRight w:val="0"/>
          <w:marTop w:val="0"/>
          <w:marBottom w:val="0"/>
          <w:divBdr>
            <w:top w:val="none" w:sz="0" w:space="0" w:color="auto"/>
            <w:left w:val="none" w:sz="0" w:space="0" w:color="auto"/>
            <w:bottom w:val="none" w:sz="0" w:space="0" w:color="auto"/>
            <w:right w:val="none" w:sz="0" w:space="0" w:color="auto"/>
          </w:divBdr>
        </w:div>
        <w:div w:id="65880959">
          <w:marLeft w:val="0"/>
          <w:marRight w:val="0"/>
          <w:marTop w:val="0"/>
          <w:marBottom w:val="0"/>
          <w:divBdr>
            <w:top w:val="none" w:sz="0" w:space="0" w:color="auto"/>
            <w:left w:val="none" w:sz="0" w:space="0" w:color="auto"/>
            <w:bottom w:val="none" w:sz="0" w:space="0" w:color="auto"/>
            <w:right w:val="none" w:sz="0" w:space="0" w:color="auto"/>
          </w:divBdr>
          <w:divsChild>
            <w:div w:id="2052026370">
              <w:marLeft w:val="0"/>
              <w:marRight w:val="0"/>
              <w:marTop w:val="0"/>
              <w:marBottom w:val="0"/>
              <w:divBdr>
                <w:top w:val="none" w:sz="0" w:space="0" w:color="auto"/>
                <w:left w:val="none" w:sz="0" w:space="0" w:color="auto"/>
                <w:bottom w:val="none" w:sz="0" w:space="0" w:color="auto"/>
                <w:right w:val="none" w:sz="0" w:space="0" w:color="auto"/>
              </w:divBdr>
            </w:div>
            <w:div w:id="1969431415">
              <w:marLeft w:val="0"/>
              <w:marRight w:val="0"/>
              <w:marTop w:val="0"/>
              <w:marBottom w:val="0"/>
              <w:divBdr>
                <w:top w:val="none" w:sz="0" w:space="0" w:color="auto"/>
                <w:left w:val="none" w:sz="0" w:space="0" w:color="auto"/>
                <w:bottom w:val="none" w:sz="0" w:space="0" w:color="auto"/>
                <w:right w:val="none" w:sz="0" w:space="0" w:color="auto"/>
              </w:divBdr>
            </w:div>
            <w:div w:id="333264849">
              <w:marLeft w:val="0"/>
              <w:marRight w:val="0"/>
              <w:marTop w:val="0"/>
              <w:marBottom w:val="0"/>
              <w:divBdr>
                <w:top w:val="none" w:sz="0" w:space="0" w:color="auto"/>
                <w:left w:val="none" w:sz="0" w:space="0" w:color="auto"/>
                <w:bottom w:val="none" w:sz="0" w:space="0" w:color="auto"/>
                <w:right w:val="none" w:sz="0" w:space="0" w:color="auto"/>
              </w:divBdr>
            </w:div>
            <w:div w:id="1409230313">
              <w:marLeft w:val="0"/>
              <w:marRight w:val="0"/>
              <w:marTop w:val="0"/>
              <w:marBottom w:val="0"/>
              <w:divBdr>
                <w:top w:val="none" w:sz="0" w:space="0" w:color="auto"/>
                <w:left w:val="none" w:sz="0" w:space="0" w:color="auto"/>
                <w:bottom w:val="none" w:sz="0" w:space="0" w:color="auto"/>
                <w:right w:val="none" w:sz="0" w:space="0" w:color="auto"/>
              </w:divBdr>
            </w:div>
            <w:div w:id="1858929377">
              <w:marLeft w:val="0"/>
              <w:marRight w:val="0"/>
              <w:marTop w:val="0"/>
              <w:marBottom w:val="0"/>
              <w:divBdr>
                <w:top w:val="none" w:sz="0" w:space="0" w:color="auto"/>
                <w:left w:val="none" w:sz="0" w:space="0" w:color="auto"/>
                <w:bottom w:val="none" w:sz="0" w:space="0" w:color="auto"/>
                <w:right w:val="none" w:sz="0" w:space="0" w:color="auto"/>
              </w:divBdr>
            </w:div>
          </w:divsChild>
        </w:div>
        <w:div w:id="92819702">
          <w:marLeft w:val="0"/>
          <w:marRight w:val="0"/>
          <w:marTop w:val="0"/>
          <w:marBottom w:val="0"/>
          <w:divBdr>
            <w:top w:val="none" w:sz="0" w:space="0" w:color="auto"/>
            <w:left w:val="none" w:sz="0" w:space="0" w:color="auto"/>
            <w:bottom w:val="none" w:sz="0" w:space="0" w:color="auto"/>
            <w:right w:val="none" w:sz="0" w:space="0" w:color="auto"/>
          </w:divBdr>
        </w:div>
      </w:divsChild>
    </w:div>
    <w:div w:id="899707465">
      <w:bodyDiv w:val="1"/>
      <w:marLeft w:val="0"/>
      <w:marRight w:val="0"/>
      <w:marTop w:val="0"/>
      <w:marBottom w:val="0"/>
      <w:divBdr>
        <w:top w:val="none" w:sz="0" w:space="0" w:color="auto"/>
        <w:left w:val="none" w:sz="0" w:space="0" w:color="auto"/>
        <w:bottom w:val="none" w:sz="0" w:space="0" w:color="auto"/>
        <w:right w:val="none" w:sz="0" w:space="0" w:color="auto"/>
      </w:divBdr>
      <w:divsChild>
        <w:div w:id="407462184">
          <w:marLeft w:val="0"/>
          <w:marRight w:val="0"/>
          <w:marTop w:val="0"/>
          <w:marBottom w:val="0"/>
          <w:divBdr>
            <w:top w:val="none" w:sz="0" w:space="0" w:color="auto"/>
            <w:left w:val="none" w:sz="0" w:space="0" w:color="auto"/>
            <w:bottom w:val="none" w:sz="0" w:space="0" w:color="auto"/>
            <w:right w:val="none" w:sz="0" w:space="0" w:color="auto"/>
          </w:divBdr>
        </w:div>
        <w:div w:id="1469082656">
          <w:marLeft w:val="0"/>
          <w:marRight w:val="0"/>
          <w:marTop w:val="0"/>
          <w:marBottom w:val="0"/>
          <w:divBdr>
            <w:top w:val="none" w:sz="0" w:space="0" w:color="auto"/>
            <w:left w:val="none" w:sz="0" w:space="0" w:color="auto"/>
            <w:bottom w:val="none" w:sz="0" w:space="0" w:color="auto"/>
            <w:right w:val="none" w:sz="0" w:space="0" w:color="auto"/>
          </w:divBdr>
        </w:div>
      </w:divsChild>
    </w:div>
    <w:div w:id="1139151685">
      <w:bodyDiv w:val="1"/>
      <w:marLeft w:val="0"/>
      <w:marRight w:val="0"/>
      <w:marTop w:val="0"/>
      <w:marBottom w:val="0"/>
      <w:divBdr>
        <w:top w:val="none" w:sz="0" w:space="0" w:color="auto"/>
        <w:left w:val="none" w:sz="0" w:space="0" w:color="auto"/>
        <w:bottom w:val="none" w:sz="0" w:space="0" w:color="auto"/>
        <w:right w:val="none" w:sz="0" w:space="0" w:color="auto"/>
      </w:divBdr>
    </w:div>
    <w:div w:id="1245186133">
      <w:bodyDiv w:val="1"/>
      <w:marLeft w:val="0"/>
      <w:marRight w:val="0"/>
      <w:marTop w:val="0"/>
      <w:marBottom w:val="0"/>
      <w:divBdr>
        <w:top w:val="none" w:sz="0" w:space="0" w:color="auto"/>
        <w:left w:val="none" w:sz="0" w:space="0" w:color="auto"/>
        <w:bottom w:val="none" w:sz="0" w:space="0" w:color="auto"/>
        <w:right w:val="none" w:sz="0" w:space="0" w:color="auto"/>
      </w:divBdr>
    </w:div>
    <w:div w:id="1262836514">
      <w:bodyDiv w:val="1"/>
      <w:marLeft w:val="0"/>
      <w:marRight w:val="0"/>
      <w:marTop w:val="0"/>
      <w:marBottom w:val="0"/>
      <w:divBdr>
        <w:top w:val="none" w:sz="0" w:space="0" w:color="auto"/>
        <w:left w:val="none" w:sz="0" w:space="0" w:color="auto"/>
        <w:bottom w:val="none" w:sz="0" w:space="0" w:color="auto"/>
        <w:right w:val="none" w:sz="0" w:space="0" w:color="auto"/>
      </w:divBdr>
      <w:divsChild>
        <w:div w:id="1662850093">
          <w:marLeft w:val="0"/>
          <w:marRight w:val="0"/>
          <w:marTop w:val="0"/>
          <w:marBottom w:val="0"/>
          <w:divBdr>
            <w:top w:val="none" w:sz="0" w:space="0" w:color="auto"/>
            <w:left w:val="none" w:sz="0" w:space="0" w:color="auto"/>
            <w:bottom w:val="none" w:sz="0" w:space="0" w:color="auto"/>
            <w:right w:val="none" w:sz="0" w:space="0" w:color="auto"/>
          </w:divBdr>
        </w:div>
        <w:div w:id="164631339">
          <w:marLeft w:val="0"/>
          <w:marRight w:val="0"/>
          <w:marTop w:val="0"/>
          <w:marBottom w:val="0"/>
          <w:divBdr>
            <w:top w:val="none" w:sz="0" w:space="0" w:color="auto"/>
            <w:left w:val="none" w:sz="0" w:space="0" w:color="auto"/>
            <w:bottom w:val="none" w:sz="0" w:space="0" w:color="auto"/>
            <w:right w:val="none" w:sz="0" w:space="0" w:color="auto"/>
          </w:divBdr>
        </w:div>
        <w:div w:id="1884907239">
          <w:marLeft w:val="0"/>
          <w:marRight w:val="0"/>
          <w:marTop w:val="0"/>
          <w:marBottom w:val="0"/>
          <w:divBdr>
            <w:top w:val="none" w:sz="0" w:space="0" w:color="auto"/>
            <w:left w:val="none" w:sz="0" w:space="0" w:color="auto"/>
            <w:bottom w:val="none" w:sz="0" w:space="0" w:color="auto"/>
            <w:right w:val="none" w:sz="0" w:space="0" w:color="auto"/>
          </w:divBdr>
        </w:div>
        <w:div w:id="1549144112">
          <w:marLeft w:val="0"/>
          <w:marRight w:val="0"/>
          <w:marTop w:val="0"/>
          <w:marBottom w:val="0"/>
          <w:divBdr>
            <w:top w:val="none" w:sz="0" w:space="0" w:color="auto"/>
            <w:left w:val="none" w:sz="0" w:space="0" w:color="auto"/>
            <w:bottom w:val="none" w:sz="0" w:space="0" w:color="auto"/>
            <w:right w:val="none" w:sz="0" w:space="0" w:color="auto"/>
          </w:divBdr>
        </w:div>
        <w:div w:id="293607224">
          <w:marLeft w:val="0"/>
          <w:marRight w:val="0"/>
          <w:marTop w:val="0"/>
          <w:marBottom w:val="0"/>
          <w:divBdr>
            <w:top w:val="none" w:sz="0" w:space="0" w:color="auto"/>
            <w:left w:val="none" w:sz="0" w:space="0" w:color="auto"/>
            <w:bottom w:val="none" w:sz="0" w:space="0" w:color="auto"/>
            <w:right w:val="none" w:sz="0" w:space="0" w:color="auto"/>
          </w:divBdr>
        </w:div>
        <w:div w:id="377046939">
          <w:marLeft w:val="0"/>
          <w:marRight w:val="0"/>
          <w:marTop w:val="0"/>
          <w:marBottom w:val="0"/>
          <w:divBdr>
            <w:top w:val="none" w:sz="0" w:space="0" w:color="auto"/>
            <w:left w:val="none" w:sz="0" w:space="0" w:color="auto"/>
            <w:bottom w:val="none" w:sz="0" w:space="0" w:color="auto"/>
            <w:right w:val="none" w:sz="0" w:space="0" w:color="auto"/>
          </w:divBdr>
          <w:divsChild>
            <w:div w:id="1911504762">
              <w:marLeft w:val="0"/>
              <w:marRight w:val="0"/>
              <w:marTop w:val="0"/>
              <w:marBottom w:val="0"/>
              <w:divBdr>
                <w:top w:val="none" w:sz="0" w:space="0" w:color="auto"/>
                <w:left w:val="none" w:sz="0" w:space="0" w:color="auto"/>
                <w:bottom w:val="none" w:sz="0" w:space="0" w:color="auto"/>
                <w:right w:val="none" w:sz="0" w:space="0" w:color="auto"/>
              </w:divBdr>
            </w:div>
            <w:div w:id="1434664139">
              <w:marLeft w:val="0"/>
              <w:marRight w:val="0"/>
              <w:marTop w:val="0"/>
              <w:marBottom w:val="0"/>
              <w:divBdr>
                <w:top w:val="none" w:sz="0" w:space="0" w:color="auto"/>
                <w:left w:val="none" w:sz="0" w:space="0" w:color="auto"/>
                <w:bottom w:val="none" w:sz="0" w:space="0" w:color="auto"/>
                <w:right w:val="none" w:sz="0" w:space="0" w:color="auto"/>
              </w:divBdr>
            </w:div>
            <w:div w:id="1603411895">
              <w:marLeft w:val="0"/>
              <w:marRight w:val="0"/>
              <w:marTop w:val="0"/>
              <w:marBottom w:val="0"/>
              <w:divBdr>
                <w:top w:val="none" w:sz="0" w:space="0" w:color="auto"/>
                <w:left w:val="none" w:sz="0" w:space="0" w:color="auto"/>
                <w:bottom w:val="none" w:sz="0" w:space="0" w:color="auto"/>
                <w:right w:val="none" w:sz="0" w:space="0" w:color="auto"/>
              </w:divBdr>
            </w:div>
            <w:div w:id="1179849391">
              <w:marLeft w:val="0"/>
              <w:marRight w:val="0"/>
              <w:marTop w:val="0"/>
              <w:marBottom w:val="0"/>
              <w:divBdr>
                <w:top w:val="none" w:sz="0" w:space="0" w:color="auto"/>
                <w:left w:val="none" w:sz="0" w:space="0" w:color="auto"/>
                <w:bottom w:val="none" w:sz="0" w:space="0" w:color="auto"/>
                <w:right w:val="none" w:sz="0" w:space="0" w:color="auto"/>
              </w:divBdr>
            </w:div>
            <w:div w:id="1499615682">
              <w:marLeft w:val="0"/>
              <w:marRight w:val="0"/>
              <w:marTop w:val="0"/>
              <w:marBottom w:val="0"/>
              <w:divBdr>
                <w:top w:val="none" w:sz="0" w:space="0" w:color="auto"/>
                <w:left w:val="none" w:sz="0" w:space="0" w:color="auto"/>
                <w:bottom w:val="none" w:sz="0" w:space="0" w:color="auto"/>
                <w:right w:val="none" w:sz="0" w:space="0" w:color="auto"/>
              </w:divBdr>
            </w:div>
          </w:divsChild>
        </w:div>
        <w:div w:id="304314518">
          <w:marLeft w:val="0"/>
          <w:marRight w:val="0"/>
          <w:marTop w:val="0"/>
          <w:marBottom w:val="0"/>
          <w:divBdr>
            <w:top w:val="none" w:sz="0" w:space="0" w:color="auto"/>
            <w:left w:val="none" w:sz="0" w:space="0" w:color="auto"/>
            <w:bottom w:val="none" w:sz="0" w:space="0" w:color="auto"/>
            <w:right w:val="none" w:sz="0" w:space="0" w:color="auto"/>
          </w:divBdr>
        </w:div>
      </w:divsChild>
    </w:div>
    <w:div w:id="1452363879">
      <w:bodyDiv w:val="1"/>
      <w:marLeft w:val="0"/>
      <w:marRight w:val="0"/>
      <w:marTop w:val="0"/>
      <w:marBottom w:val="0"/>
      <w:divBdr>
        <w:top w:val="none" w:sz="0" w:space="0" w:color="auto"/>
        <w:left w:val="none" w:sz="0" w:space="0" w:color="auto"/>
        <w:bottom w:val="none" w:sz="0" w:space="0" w:color="auto"/>
        <w:right w:val="none" w:sz="0" w:space="0" w:color="auto"/>
      </w:divBdr>
      <w:divsChild>
        <w:div w:id="1040593706">
          <w:marLeft w:val="0"/>
          <w:marRight w:val="0"/>
          <w:marTop w:val="0"/>
          <w:marBottom w:val="0"/>
          <w:divBdr>
            <w:top w:val="none" w:sz="0" w:space="0" w:color="auto"/>
            <w:left w:val="none" w:sz="0" w:space="0" w:color="auto"/>
            <w:bottom w:val="none" w:sz="0" w:space="0" w:color="auto"/>
            <w:right w:val="none" w:sz="0" w:space="0" w:color="auto"/>
          </w:divBdr>
        </w:div>
        <w:div w:id="1975788797">
          <w:marLeft w:val="0"/>
          <w:marRight w:val="0"/>
          <w:marTop w:val="0"/>
          <w:marBottom w:val="0"/>
          <w:divBdr>
            <w:top w:val="none" w:sz="0" w:space="0" w:color="auto"/>
            <w:left w:val="none" w:sz="0" w:space="0" w:color="auto"/>
            <w:bottom w:val="none" w:sz="0" w:space="0" w:color="auto"/>
            <w:right w:val="none" w:sz="0" w:space="0" w:color="auto"/>
          </w:divBdr>
        </w:div>
        <w:div w:id="550921163">
          <w:marLeft w:val="0"/>
          <w:marRight w:val="0"/>
          <w:marTop w:val="0"/>
          <w:marBottom w:val="0"/>
          <w:divBdr>
            <w:top w:val="none" w:sz="0" w:space="0" w:color="auto"/>
            <w:left w:val="none" w:sz="0" w:space="0" w:color="auto"/>
            <w:bottom w:val="none" w:sz="0" w:space="0" w:color="auto"/>
            <w:right w:val="none" w:sz="0" w:space="0" w:color="auto"/>
          </w:divBdr>
        </w:div>
        <w:div w:id="2092120187">
          <w:marLeft w:val="0"/>
          <w:marRight w:val="0"/>
          <w:marTop w:val="0"/>
          <w:marBottom w:val="0"/>
          <w:divBdr>
            <w:top w:val="none" w:sz="0" w:space="0" w:color="auto"/>
            <w:left w:val="none" w:sz="0" w:space="0" w:color="auto"/>
            <w:bottom w:val="none" w:sz="0" w:space="0" w:color="auto"/>
            <w:right w:val="none" w:sz="0" w:space="0" w:color="auto"/>
          </w:divBdr>
        </w:div>
        <w:div w:id="1356538342">
          <w:marLeft w:val="0"/>
          <w:marRight w:val="0"/>
          <w:marTop w:val="0"/>
          <w:marBottom w:val="0"/>
          <w:divBdr>
            <w:top w:val="none" w:sz="0" w:space="0" w:color="auto"/>
            <w:left w:val="none" w:sz="0" w:space="0" w:color="auto"/>
            <w:bottom w:val="none" w:sz="0" w:space="0" w:color="auto"/>
            <w:right w:val="none" w:sz="0" w:space="0" w:color="auto"/>
          </w:divBdr>
        </w:div>
        <w:div w:id="2083602613">
          <w:marLeft w:val="0"/>
          <w:marRight w:val="0"/>
          <w:marTop w:val="0"/>
          <w:marBottom w:val="0"/>
          <w:divBdr>
            <w:top w:val="none" w:sz="0" w:space="0" w:color="auto"/>
            <w:left w:val="none" w:sz="0" w:space="0" w:color="auto"/>
            <w:bottom w:val="none" w:sz="0" w:space="0" w:color="auto"/>
            <w:right w:val="none" w:sz="0" w:space="0" w:color="auto"/>
          </w:divBdr>
          <w:divsChild>
            <w:div w:id="866140798">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 w:id="1049375885">
              <w:marLeft w:val="0"/>
              <w:marRight w:val="0"/>
              <w:marTop w:val="0"/>
              <w:marBottom w:val="0"/>
              <w:divBdr>
                <w:top w:val="none" w:sz="0" w:space="0" w:color="auto"/>
                <w:left w:val="none" w:sz="0" w:space="0" w:color="auto"/>
                <w:bottom w:val="none" w:sz="0" w:space="0" w:color="auto"/>
                <w:right w:val="none" w:sz="0" w:space="0" w:color="auto"/>
              </w:divBdr>
            </w:div>
            <w:div w:id="224528591">
              <w:marLeft w:val="0"/>
              <w:marRight w:val="0"/>
              <w:marTop w:val="0"/>
              <w:marBottom w:val="0"/>
              <w:divBdr>
                <w:top w:val="none" w:sz="0" w:space="0" w:color="auto"/>
                <w:left w:val="none" w:sz="0" w:space="0" w:color="auto"/>
                <w:bottom w:val="none" w:sz="0" w:space="0" w:color="auto"/>
                <w:right w:val="none" w:sz="0" w:space="0" w:color="auto"/>
              </w:divBdr>
            </w:div>
            <w:div w:id="1751199427">
              <w:marLeft w:val="0"/>
              <w:marRight w:val="0"/>
              <w:marTop w:val="0"/>
              <w:marBottom w:val="0"/>
              <w:divBdr>
                <w:top w:val="none" w:sz="0" w:space="0" w:color="auto"/>
                <w:left w:val="none" w:sz="0" w:space="0" w:color="auto"/>
                <w:bottom w:val="none" w:sz="0" w:space="0" w:color="auto"/>
                <w:right w:val="none" w:sz="0" w:space="0" w:color="auto"/>
              </w:divBdr>
            </w:div>
          </w:divsChild>
        </w:div>
        <w:div w:id="211852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uzp/kryteria-srodowiskowe-gp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zp.gov.pl/baza-wiedzy/zrownowazone-zamowienia-publiczne/zielone-zamowienia/kryteria-srodowiskowe-gpp" TargetMode="External"/><Relationship Id="rId2" Type="http://schemas.openxmlformats.org/officeDocument/2006/relationships/customXml" Target="../customXml/item2.xml"/><Relationship Id="Re068b22ee1fb472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38AC-17FB-46F1-BDC7-614C1CCF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22D38-6DA5-4AC5-BB0A-20CF891FEB28}">
  <ds:schemaRefs>
    <ds:schemaRef ds:uri="http://schemas.microsoft.com/sharepoint/v3/contenttype/forms"/>
  </ds:schemaRefs>
</ds:datastoreItem>
</file>

<file path=customXml/itemProps3.xml><?xml version="1.0" encoding="utf-8"?>
<ds:datastoreItem xmlns:ds="http://schemas.openxmlformats.org/officeDocument/2006/customXml" ds:itemID="{C1D2EDDB-E5DE-42A1-8598-8C9960954EB4}">
  <ds:schemaRefs>
    <ds:schemaRef ds:uri="http://purl.org/dc/terms/"/>
    <ds:schemaRef ds:uri="http://purl.org/dc/dcmitype/"/>
    <ds:schemaRef ds:uri="ea1f0649-767e-4101-ac42-4c88ca8afb40"/>
    <ds:schemaRef ds:uri="http://schemas.microsoft.com/office/infopath/2007/PartnerControls"/>
    <ds:schemaRef ds:uri="http://schemas.microsoft.com/office/2006/documentManagement/types"/>
    <ds:schemaRef ds:uri="67045f44-ec46-4ccc-a0f5-6e6600517be9"/>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893AAD9E-E1B5-45CA-8A6F-692CABE6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78</Pages>
  <Words>10246</Words>
  <Characters>61476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Dziubiak Lucyna</dc:creator>
  <cp:keywords/>
  <dc:description/>
  <cp:lastModifiedBy>Dziubiak Lucyna</cp:lastModifiedBy>
  <cp:revision>35</cp:revision>
  <dcterms:created xsi:type="dcterms:W3CDTF">2024-03-04T12:55:00Z</dcterms:created>
  <dcterms:modified xsi:type="dcterms:W3CDTF">2024-03-07T06:33:00Z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