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0B4D" w14:textId="5C8236B4" w:rsidR="00793CC9" w:rsidRPr="00DA37C5" w:rsidRDefault="009E3B4C" w:rsidP="3676E115">
      <w:pPr>
        <w:spacing w:after="120" w:line="360" w:lineRule="auto"/>
        <w:jc w:val="center"/>
        <w:rPr>
          <w:rFonts w:asciiTheme="minorHAnsi" w:eastAsiaTheme="minorEastAsia" w:hAnsiTheme="minorHAnsi" w:cstheme="minorBidi"/>
          <w:b/>
          <w:bCs/>
          <w:sz w:val="24"/>
          <w:szCs w:val="24"/>
        </w:rPr>
      </w:pPr>
      <w:bookmarkStart w:id="0" w:name="_Toc416693506"/>
      <w:r w:rsidRPr="3676E115">
        <w:rPr>
          <w:rFonts w:asciiTheme="minorHAnsi" w:eastAsiaTheme="minorEastAsia" w:hAnsiTheme="minorHAnsi" w:cstheme="minorBidi"/>
          <w:b/>
          <w:bCs/>
          <w:sz w:val="24"/>
          <w:szCs w:val="24"/>
        </w:rPr>
        <w:t>Uchwała nr</w:t>
      </w:r>
      <w:r w:rsidR="001252DE" w:rsidRPr="3676E115">
        <w:rPr>
          <w:rFonts w:asciiTheme="minorHAnsi" w:eastAsiaTheme="minorEastAsia" w:hAnsiTheme="minorHAnsi" w:cstheme="minorBidi"/>
          <w:b/>
          <w:bCs/>
          <w:sz w:val="24"/>
          <w:szCs w:val="24"/>
        </w:rPr>
        <w:t xml:space="preserve"> 99</w:t>
      </w:r>
      <w:r>
        <w:br/>
      </w:r>
      <w:r w:rsidR="00793CC9" w:rsidRPr="3676E115">
        <w:rPr>
          <w:rFonts w:asciiTheme="minorHAnsi" w:eastAsiaTheme="minorEastAsia" w:hAnsiTheme="minorHAnsi" w:cstheme="minorBidi"/>
          <w:b/>
          <w:bCs/>
          <w:sz w:val="24"/>
          <w:szCs w:val="24"/>
        </w:rPr>
        <w:t>Komitetu Monitorującego</w:t>
      </w:r>
      <w:r>
        <w:br/>
      </w:r>
      <w:r w:rsidR="1137C5FB" w:rsidRPr="3676E115">
        <w:rPr>
          <w:rFonts w:asciiTheme="minorHAnsi" w:eastAsiaTheme="minorEastAsia" w:hAnsiTheme="minorHAnsi" w:cstheme="minorBidi"/>
          <w:b/>
          <w:bCs/>
          <w:sz w:val="24"/>
          <w:szCs w:val="24"/>
        </w:rPr>
        <w:t xml:space="preserve">program </w:t>
      </w:r>
      <w:r w:rsidR="00793CC9" w:rsidRPr="3676E115">
        <w:rPr>
          <w:rFonts w:asciiTheme="minorHAnsi" w:eastAsiaTheme="minorEastAsia" w:hAnsiTheme="minorHAnsi" w:cstheme="minorBidi"/>
          <w:b/>
          <w:bCs/>
          <w:sz w:val="24"/>
          <w:szCs w:val="24"/>
        </w:rPr>
        <w:t>Fundusze Europejskie dla Śląskiego 2021- 2027</w:t>
      </w:r>
      <w:r>
        <w:br/>
      </w:r>
      <w:r w:rsidR="00793CC9" w:rsidRPr="3676E115">
        <w:rPr>
          <w:rFonts w:asciiTheme="minorHAnsi" w:eastAsiaTheme="minorEastAsia" w:hAnsiTheme="minorHAnsi" w:cstheme="minorBidi"/>
          <w:b/>
          <w:bCs/>
          <w:sz w:val="24"/>
          <w:szCs w:val="24"/>
        </w:rPr>
        <w:t xml:space="preserve">z </w:t>
      </w:r>
      <w:r w:rsidRPr="3676E115">
        <w:rPr>
          <w:rFonts w:asciiTheme="minorHAnsi" w:eastAsiaTheme="minorEastAsia" w:hAnsiTheme="minorHAnsi" w:cstheme="minorBidi"/>
          <w:b/>
          <w:bCs/>
          <w:sz w:val="24"/>
          <w:szCs w:val="24"/>
        </w:rPr>
        <w:t xml:space="preserve">dnia </w:t>
      </w:r>
      <w:r w:rsidR="001252DE" w:rsidRPr="3676E115">
        <w:rPr>
          <w:rFonts w:asciiTheme="minorHAnsi" w:eastAsiaTheme="minorEastAsia" w:hAnsiTheme="minorHAnsi" w:cstheme="minorBidi"/>
          <w:b/>
          <w:bCs/>
          <w:sz w:val="24"/>
          <w:szCs w:val="24"/>
        </w:rPr>
        <w:t>12</w:t>
      </w:r>
      <w:r w:rsidR="2FB9BEFD" w:rsidRPr="3676E115">
        <w:rPr>
          <w:rFonts w:asciiTheme="minorHAnsi" w:eastAsiaTheme="minorEastAsia" w:hAnsiTheme="minorHAnsi" w:cstheme="minorBidi"/>
          <w:b/>
          <w:bCs/>
          <w:sz w:val="24"/>
          <w:szCs w:val="24"/>
        </w:rPr>
        <w:t xml:space="preserve"> października </w:t>
      </w:r>
      <w:r w:rsidR="001252DE" w:rsidRPr="3676E115">
        <w:rPr>
          <w:rFonts w:asciiTheme="minorHAnsi" w:eastAsiaTheme="minorEastAsia" w:hAnsiTheme="minorHAnsi" w:cstheme="minorBidi"/>
          <w:b/>
          <w:bCs/>
          <w:sz w:val="24"/>
          <w:szCs w:val="24"/>
        </w:rPr>
        <w:t xml:space="preserve">2023 </w:t>
      </w:r>
      <w:r w:rsidR="00793CC9" w:rsidRPr="3676E115">
        <w:rPr>
          <w:rFonts w:asciiTheme="minorHAnsi" w:eastAsiaTheme="minorEastAsia" w:hAnsiTheme="minorHAnsi" w:cstheme="minorBidi"/>
          <w:b/>
          <w:bCs/>
          <w:sz w:val="24"/>
          <w:szCs w:val="24"/>
        </w:rPr>
        <w:t>roku</w:t>
      </w:r>
    </w:p>
    <w:p w14:paraId="4F915D7D" w14:textId="2AFE967F" w:rsidR="00841334" w:rsidRPr="00C82663" w:rsidRDefault="00793CC9" w:rsidP="3676E115">
      <w:pPr>
        <w:pStyle w:val="Default"/>
        <w:spacing w:before="120" w:after="120" w:line="360" w:lineRule="auto"/>
        <w:contextualSpacing/>
        <w:jc w:val="center"/>
        <w:rPr>
          <w:rFonts w:asciiTheme="minorHAnsi" w:eastAsiaTheme="minorEastAsia" w:hAnsiTheme="minorHAnsi" w:cstheme="minorBidi"/>
          <w:b/>
          <w:bCs/>
        </w:rPr>
      </w:pPr>
      <w:r w:rsidRPr="3676E115">
        <w:rPr>
          <w:rFonts w:ascii="Calibri" w:hAnsi="Calibri" w:cs="Times New Roman"/>
          <w:b/>
          <w:bCs/>
        </w:rPr>
        <w:t>w sprawie</w:t>
      </w:r>
      <w:r>
        <w:br/>
      </w:r>
      <w:bookmarkStart w:id="1" w:name="_GoBack"/>
      <w:r w:rsidR="0037477A" w:rsidRPr="3676E115">
        <w:rPr>
          <w:rFonts w:asciiTheme="minorHAnsi" w:eastAsiaTheme="minorEastAsia" w:hAnsiTheme="minorHAnsi" w:cstheme="minorBidi"/>
          <w:b/>
          <w:bCs/>
        </w:rPr>
        <w:t>zatwierdzenia</w:t>
      </w:r>
      <w:r w:rsidR="00460B24" w:rsidRPr="3676E115">
        <w:rPr>
          <w:rFonts w:asciiTheme="minorHAnsi" w:eastAsiaTheme="minorEastAsia" w:hAnsiTheme="minorHAnsi" w:cstheme="minorBidi"/>
          <w:b/>
          <w:bCs/>
        </w:rPr>
        <w:t xml:space="preserve"> </w:t>
      </w:r>
      <w:r w:rsidR="0001536D" w:rsidRPr="3676E115">
        <w:rPr>
          <w:rFonts w:asciiTheme="minorHAnsi" w:eastAsiaTheme="minorEastAsia" w:hAnsiTheme="minorHAnsi" w:cstheme="minorBidi"/>
          <w:b/>
          <w:bCs/>
        </w:rPr>
        <w:t xml:space="preserve">kryteriów wyboru projektów dla działania </w:t>
      </w:r>
      <w:r w:rsidR="00CC0CC3" w:rsidRPr="3676E115">
        <w:rPr>
          <w:rFonts w:asciiTheme="minorHAnsi" w:eastAsiaTheme="minorEastAsia" w:hAnsiTheme="minorHAnsi" w:cstheme="minorBidi"/>
          <w:b/>
          <w:bCs/>
        </w:rPr>
        <w:t>FE</w:t>
      </w:r>
      <w:r w:rsidR="00087E4C" w:rsidRPr="3676E115">
        <w:rPr>
          <w:rFonts w:asciiTheme="minorHAnsi" w:eastAsiaTheme="minorEastAsia" w:hAnsiTheme="minorHAnsi" w:cstheme="minorBidi"/>
          <w:b/>
          <w:bCs/>
        </w:rPr>
        <w:t xml:space="preserve"> </w:t>
      </w:r>
      <w:r w:rsidR="00CC0CC3" w:rsidRPr="3676E115">
        <w:rPr>
          <w:rFonts w:asciiTheme="minorHAnsi" w:eastAsiaTheme="minorEastAsia" w:hAnsiTheme="minorHAnsi" w:cstheme="minorBidi"/>
          <w:b/>
          <w:bCs/>
        </w:rPr>
        <w:t>SL 0</w:t>
      </w:r>
      <w:r w:rsidR="00BE1CDC" w:rsidRPr="3676E115">
        <w:rPr>
          <w:rFonts w:asciiTheme="minorHAnsi" w:eastAsiaTheme="minorEastAsia" w:hAnsiTheme="minorHAnsi" w:cstheme="minorBidi"/>
          <w:b/>
          <w:bCs/>
        </w:rPr>
        <w:t>3</w:t>
      </w:r>
      <w:r w:rsidR="00CC0CC3" w:rsidRPr="3676E115">
        <w:rPr>
          <w:rFonts w:asciiTheme="minorHAnsi" w:eastAsiaTheme="minorEastAsia" w:hAnsiTheme="minorHAnsi" w:cstheme="minorBidi"/>
          <w:b/>
          <w:bCs/>
        </w:rPr>
        <w:t>.0</w:t>
      </w:r>
      <w:r w:rsidR="009E3B4C" w:rsidRPr="3676E115">
        <w:rPr>
          <w:rFonts w:asciiTheme="minorHAnsi" w:eastAsiaTheme="minorEastAsia" w:hAnsiTheme="minorHAnsi" w:cstheme="minorBidi"/>
          <w:b/>
          <w:bCs/>
        </w:rPr>
        <w:t>3</w:t>
      </w:r>
      <w:r w:rsidR="00CC0CC3" w:rsidRPr="3676E115">
        <w:rPr>
          <w:rFonts w:asciiTheme="minorHAnsi" w:eastAsiaTheme="minorEastAsia" w:hAnsiTheme="minorHAnsi" w:cstheme="minorBidi"/>
          <w:b/>
          <w:bCs/>
        </w:rPr>
        <w:t xml:space="preserve"> </w:t>
      </w:r>
      <w:r w:rsidR="009E3B4C" w:rsidRPr="3676E115">
        <w:rPr>
          <w:rFonts w:asciiTheme="minorHAnsi" w:eastAsiaTheme="minorEastAsia" w:hAnsiTheme="minorHAnsi" w:cstheme="minorBidi"/>
          <w:b/>
          <w:bCs/>
        </w:rPr>
        <w:t>Regionalne Trasy Rowerowe</w:t>
      </w:r>
      <w:r w:rsidR="00915C4F" w:rsidRPr="3676E115">
        <w:rPr>
          <w:rFonts w:asciiTheme="minorHAnsi" w:eastAsiaTheme="minorEastAsia" w:hAnsiTheme="minorHAnsi" w:cstheme="minorBidi"/>
          <w:b/>
          <w:bCs/>
        </w:rPr>
        <w:t xml:space="preserve"> - ZIT</w:t>
      </w:r>
      <w:r w:rsidR="00CC0CC3" w:rsidRPr="3676E115">
        <w:rPr>
          <w:rFonts w:asciiTheme="minorHAnsi" w:eastAsiaTheme="minorEastAsia" w:hAnsiTheme="minorHAnsi" w:cstheme="minorBidi"/>
          <w:b/>
          <w:bCs/>
        </w:rPr>
        <w:t xml:space="preserve"> (tryb konkurencyjny) Programu Fundusze Europejskie dla Śląskiego 202</w:t>
      </w:r>
      <w:r w:rsidR="00087E4C" w:rsidRPr="3676E115">
        <w:rPr>
          <w:rFonts w:asciiTheme="minorHAnsi" w:eastAsiaTheme="minorEastAsia" w:hAnsiTheme="minorHAnsi" w:cstheme="minorBidi"/>
          <w:b/>
          <w:bCs/>
        </w:rPr>
        <w:t>1</w:t>
      </w:r>
      <w:r w:rsidR="00CC0CC3" w:rsidRPr="3676E115">
        <w:rPr>
          <w:rFonts w:asciiTheme="minorHAnsi" w:eastAsiaTheme="minorEastAsia" w:hAnsiTheme="minorHAnsi" w:cstheme="minorBidi"/>
          <w:b/>
          <w:bCs/>
        </w:rPr>
        <w:t>-2027</w:t>
      </w:r>
      <w:r w:rsidR="00C82663" w:rsidRPr="3676E115">
        <w:rPr>
          <w:rFonts w:asciiTheme="minorHAnsi" w:eastAsiaTheme="minorEastAsia" w:hAnsiTheme="minorHAnsi" w:cstheme="minorBidi"/>
          <w:b/>
          <w:bCs/>
        </w:rPr>
        <w:t>.</w:t>
      </w:r>
    </w:p>
    <w:bookmarkEnd w:id="1"/>
    <w:p w14:paraId="63B29B8D" w14:textId="320D34EC" w:rsidR="3676E115" w:rsidRDefault="3676E115" w:rsidP="3676E115">
      <w:pPr>
        <w:pStyle w:val="Default"/>
        <w:spacing w:before="120" w:after="120" w:line="360" w:lineRule="auto"/>
        <w:contextualSpacing/>
        <w:jc w:val="center"/>
        <w:rPr>
          <w:rFonts w:asciiTheme="minorHAnsi" w:eastAsiaTheme="minorEastAsia" w:hAnsiTheme="minorHAnsi" w:cstheme="minorBidi"/>
          <w:b/>
          <w:bCs/>
        </w:rPr>
      </w:pPr>
    </w:p>
    <w:p w14:paraId="767B4FC7" w14:textId="77777777" w:rsidR="00793CC9" w:rsidRPr="00DA37C5" w:rsidRDefault="00793CC9" w:rsidP="00793CC9">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Integracji, Funduszu Bezpieczeństwa Wewnętrznego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Instrumentu Wsparcia Finansowego na rzecz Zarządzania Granicami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Polityki Wizowej; art. 19 ustawy z dnia 28 kwietnia 2022 r o zasadach realizacji zadań finansowanych ze środków europejskich w perspektywie finansowej 2021–2027</w:t>
      </w:r>
      <w:r>
        <w:rPr>
          <w:rFonts w:asciiTheme="minorHAnsi" w:eastAsiaTheme="minorEastAsia" w:hAnsiTheme="minorHAnsi" w:cstheme="minorBidi"/>
          <w:iCs/>
          <w:sz w:val="24"/>
          <w:szCs w:val="24"/>
        </w:rPr>
        <w:t>.</w:t>
      </w:r>
    </w:p>
    <w:p w14:paraId="73B07BE7" w14:textId="77777777" w:rsidR="00793CC9" w:rsidRPr="00DA37C5" w:rsidRDefault="00793CC9" w:rsidP="00793CC9">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14225C44" w14:textId="7A63160A" w:rsidR="00E33044" w:rsidRPr="00794768" w:rsidRDefault="0037477A" w:rsidP="00793CC9">
      <w:pPr>
        <w:pStyle w:val="Akapitzlist"/>
        <w:numPr>
          <w:ilvl w:val="0"/>
          <w:numId w:val="1"/>
        </w:numPr>
        <w:spacing w:after="0" w:line="360" w:lineRule="auto"/>
        <w:ind w:left="426" w:hanging="284"/>
        <w:jc w:val="both"/>
        <w:rPr>
          <w:rFonts w:asciiTheme="minorHAnsi" w:eastAsiaTheme="minorEastAsia" w:hAnsiTheme="minorHAnsi" w:cstheme="minorBidi"/>
          <w:iCs/>
          <w:sz w:val="24"/>
          <w:szCs w:val="24"/>
        </w:rPr>
      </w:pPr>
      <w:r w:rsidRPr="00794768">
        <w:rPr>
          <w:rStyle w:val="Pogrubienie"/>
          <w:rFonts w:asciiTheme="minorHAnsi" w:eastAsiaTheme="minorEastAsia" w:hAnsiTheme="minorHAnsi" w:cstheme="minorBidi"/>
          <w:b w:val="0"/>
          <w:bCs w:val="0"/>
          <w:sz w:val="24"/>
          <w:szCs w:val="24"/>
        </w:rPr>
        <w:t xml:space="preserve">Zatwierdza się </w:t>
      </w:r>
      <w:r w:rsidR="00F5772A" w:rsidRPr="00794768">
        <w:rPr>
          <w:rStyle w:val="Pogrubienie"/>
          <w:rFonts w:asciiTheme="minorHAnsi" w:eastAsiaTheme="minorEastAsia" w:hAnsiTheme="minorHAnsi" w:cstheme="minorBidi"/>
          <w:b w:val="0"/>
          <w:bCs w:val="0"/>
          <w:sz w:val="24"/>
          <w:szCs w:val="24"/>
        </w:rPr>
        <w:t>kryteria wyboru projektów</w:t>
      </w:r>
      <w:r w:rsidR="0031245C" w:rsidRPr="00794768">
        <w:rPr>
          <w:rFonts w:asciiTheme="minorHAnsi" w:eastAsiaTheme="minorEastAsia" w:hAnsiTheme="minorHAnsi" w:cstheme="minorBidi"/>
          <w:sz w:val="24"/>
          <w:szCs w:val="24"/>
        </w:rPr>
        <w:t xml:space="preserve"> </w:t>
      </w:r>
      <w:r w:rsidR="00A6025E" w:rsidRPr="00794768">
        <w:rPr>
          <w:rFonts w:asciiTheme="minorHAnsi" w:eastAsiaTheme="minorEastAsia" w:hAnsiTheme="minorHAnsi" w:cstheme="minorBidi"/>
          <w:sz w:val="24"/>
          <w:szCs w:val="24"/>
        </w:rPr>
        <w:t>dla</w:t>
      </w:r>
      <w:r w:rsidR="0001536D" w:rsidRPr="00794768">
        <w:rPr>
          <w:rFonts w:asciiTheme="minorHAnsi" w:eastAsiaTheme="minorEastAsia" w:hAnsiTheme="minorHAnsi" w:cstheme="minorBidi"/>
          <w:sz w:val="24"/>
          <w:szCs w:val="24"/>
        </w:rPr>
        <w:t xml:space="preserve"> działania </w:t>
      </w:r>
      <w:r w:rsidR="00CC0CC3" w:rsidRPr="00794768">
        <w:rPr>
          <w:rFonts w:asciiTheme="minorHAnsi" w:eastAsiaTheme="minorEastAsia" w:hAnsiTheme="minorHAnsi" w:cstheme="minorBidi"/>
          <w:sz w:val="24"/>
          <w:szCs w:val="24"/>
        </w:rPr>
        <w:t>FE</w:t>
      </w:r>
      <w:r w:rsidR="00087E4C" w:rsidRPr="00794768">
        <w:rPr>
          <w:rFonts w:asciiTheme="minorHAnsi" w:eastAsiaTheme="minorEastAsia" w:hAnsiTheme="minorHAnsi" w:cstheme="minorBidi"/>
          <w:sz w:val="24"/>
          <w:szCs w:val="24"/>
        </w:rPr>
        <w:t xml:space="preserve"> </w:t>
      </w:r>
      <w:r w:rsidR="00CC0CC3" w:rsidRPr="00794768">
        <w:rPr>
          <w:rFonts w:asciiTheme="minorHAnsi" w:eastAsiaTheme="minorEastAsia" w:hAnsiTheme="minorHAnsi" w:cstheme="minorBidi"/>
          <w:sz w:val="24"/>
          <w:szCs w:val="24"/>
        </w:rPr>
        <w:t>SL 0</w:t>
      </w:r>
      <w:r w:rsidR="00915C4F" w:rsidRPr="00794768">
        <w:rPr>
          <w:rFonts w:asciiTheme="minorHAnsi" w:eastAsiaTheme="minorEastAsia" w:hAnsiTheme="minorHAnsi" w:cstheme="minorBidi"/>
          <w:sz w:val="24"/>
          <w:szCs w:val="24"/>
        </w:rPr>
        <w:t>3</w:t>
      </w:r>
      <w:r w:rsidR="00794768" w:rsidRPr="00794768">
        <w:rPr>
          <w:rFonts w:asciiTheme="minorHAnsi" w:eastAsiaTheme="minorEastAsia" w:hAnsiTheme="minorHAnsi" w:cstheme="minorBidi"/>
          <w:sz w:val="24"/>
          <w:szCs w:val="24"/>
        </w:rPr>
        <w:t>.03</w:t>
      </w:r>
      <w:r w:rsidR="00CC0CC3" w:rsidRPr="00794768">
        <w:rPr>
          <w:rFonts w:asciiTheme="minorHAnsi" w:eastAsiaTheme="minorEastAsia" w:hAnsiTheme="minorHAnsi" w:cstheme="minorBidi"/>
          <w:sz w:val="24"/>
          <w:szCs w:val="24"/>
        </w:rPr>
        <w:t xml:space="preserve"> </w:t>
      </w:r>
      <w:r w:rsidR="00794768" w:rsidRPr="00794768">
        <w:rPr>
          <w:rFonts w:asciiTheme="minorHAnsi" w:eastAsiaTheme="minorEastAsia" w:hAnsiTheme="minorHAnsi" w:cstheme="minorBidi"/>
          <w:bCs/>
          <w:iCs/>
          <w:sz w:val="24"/>
          <w:szCs w:val="24"/>
        </w:rPr>
        <w:t>Regionalne Trasy Rowerowe</w:t>
      </w:r>
      <w:r w:rsidR="00915C4F" w:rsidRPr="00794768">
        <w:rPr>
          <w:rFonts w:asciiTheme="minorHAnsi" w:eastAsiaTheme="minorEastAsia" w:hAnsiTheme="minorHAnsi" w:cstheme="minorBidi"/>
          <w:sz w:val="24"/>
          <w:szCs w:val="24"/>
        </w:rPr>
        <w:t xml:space="preserve"> - ZIT </w:t>
      </w:r>
      <w:r w:rsidR="00CC0CC3" w:rsidRPr="00794768">
        <w:rPr>
          <w:rFonts w:asciiTheme="minorHAnsi" w:eastAsiaTheme="minorEastAsia" w:hAnsiTheme="minorHAnsi" w:cstheme="minorBidi"/>
          <w:sz w:val="24"/>
          <w:szCs w:val="24"/>
        </w:rPr>
        <w:t>(tryb konkurencyjny) FE SL 2021-2027</w:t>
      </w:r>
      <w:r w:rsidR="00793CC9" w:rsidRPr="00794768">
        <w:rPr>
          <w:rFonts w:asciiTheme="minorHAnsi" w:eastAsiaTheme="minorEastAsia" w:hAnsiTheme="minorHAnsi" w:cstheme="minorBidi"/>
          <w:sz w:val="24"/>
          <w:szCs w:val="24"/>
        </w:rPr>
        <w:t>.</w:t>
      </w:r>
    </w:p>
    <w:p w14:paraId="053A5953" w14:textId="77777777" w:rsidR="000B6B8A" w:rsidRPr="00793CC9" w:rsidRDefault="00CA3A97" w:rsidP="00793CC9">
      <w:pPr>
        <w:pStyle w:val="Akapitzlist"/>
        <w:numPr>
          <w:ilvl w:val="0"/>
          <w:numId w:val="1"/>
        </w:numPr>
        <w:spacing w:after="0" w:line="360" w:lineRule="auto"/>
        <w:ind w:left="426" w:hanging="284"/>
        <w:contextualSpacing w:val="0"/>
        <w:jc w:val="both"/>
        <w:rPr>
          <w:rFonts w:asciiTheme="minorHAnsi" w:eastAsiaTheme="minorEastAsia" w:hAnsiTheme="minorHAnsi" w:cstheme="minorBidi"/>
          <w:iCs/>
          <w:sz w:val="24"/>
        </w:rPr>
      </w:pPr>
      <w:r w:rsidRPr="00C82663">
        <w:rPr>
          <w:rFonts w:asciiTheme="minorHAnsi" w:eastAsiaTheme="minorEastAsia" w:hAnsiTheme="minorHAnsi" w:cstheme="minorBidi"/>
          <w:sz w:val="24"/>
        </w:rPr>
        <w:t>Kryteria</w:t>
      </w:r>
      <w:r w:rsidR="002E540D" w:rsidRPr="00C82663">
        <w:rPr>
          <w:rFonts w:asciiTheme="minorHAnsi" w:eastAsiaTheme="minorEastAsia" w:hAnsiTheme="minorHAnsi" w:cstheme="minorBidi"/>
          <w:sz w:val="24"/>
        </w:rPr>
        <w:t xml:space="preserve"> wyboru projektów </w:t>
      </w:r>
      <w:r w:rsidR="002A3FA9" w:rsidRPr="00C82663">
        <w:rPr>
          <w:rFonts w:asciiTheme="minorHAnsi" w:eastAsiaTheme="minorEastAsia" w:hAnsiTheme="minorHAnsi" w:cstheme="minorBidi"/>
          <w:sz w:val="24"/>
        </w:rPr>
        <w:t>stanowią zał</w:t>
      </w:r>
      <w:r w:rsidR="00E2610C" w:rsidRPr="00C82663">
        <w:rPr>
          <w:rFonts w:asciiTheme="minorHAnsi" w:eastAsiaTheme="minorEastAsia" w:hAnsiTheme="minorHAnsi" w:cstheme="minorBidi"/>
          <w:sz w:val="24"/>
        </w:rPr>
        <w:t>ącznik do niniejszej uchwały.</w:t>
      </w:r>
    </w:p>
    <w:p w14:paraId="2A81769B" w14:textId="77777777" w:rsidR="002F453A" w:rsidRPr="00793CC9" w:rsidRDefault="00F5772A" w:rsidP="00793CC9">
      <w:pPr>
        <w:pStyle w:val="Akapitzlist"/>
        <w:tabs>
          <w:tab w:val="left" w:pos="4253"/>
        </w:tabs>
        <w:spacing w:before="120" w:after="120" w:line="360" w:lineRule="auto"/>
        <w:ind w:left="0" w:firstLine="4394"/>
        <w:rPr>
          <w:rFonts w:asciiTheme="minorHAnsi" w:eastAsiaTheme="minorEastAsia" w:hAnsiTheme="minorHAnsi" w:cstheme="minorBidi"/>
          <w:bCs/>
          <w:sz w:val="24"/>
        </w:rPr>
      </w:pPr>
      <w:r w:rsidRPr="00793CC9">
        <w:rPr>
          <w:rFonts w:asciiTheme="minorHAnsi" w:eastAsiaTheme="minorEastAsia" w:hAnsiTheme="minorHAnsi" w:cstheme="minorBidi"/>
          <w:bCs/>
          <w:sz w:val="24"/>
        </w:rPr>
        <w:t>§ 2</w:t>
      </w:r>
    </w:p>
    <w:p w14:paraId="43AFEDA7" w14:textId="77777777" w:rsidR="00CB4EC3" w:rsidRPr="00C82663" w:rsidRDefault="00F5772A" w:rsidP="00C82663">
      <w:pPr>
        <w:spacing w:after="0" w:line="360" w:lineRule="auto"/>
        <w:rPr>
          <w:rFonts w:asciiTheme="minorHAnsi" w:eastAsiaTheme="minorEastAsia" w:hAnsiTheme="minorHAnsi" w:cstheme="minorBidi"/>
          <w:sz w:val="24"/>
        </w:rPr>
      </w:pPr>
      <w:r w:rsidRPr="00C82663">
        <w:rPr>
          <w:rFonts w:asciiTheme="minorHAnsi" w:eastAsiaTheme="minorEastAsia" w:hAnsiTheme="minorHAnsi" w:cstheme="minorBidi"/>
          <w:sz w:val="24"/>
        </w:rPr>
        <w:t>Uchwała wchodzi w życie z dniem podjęcia.</w:t>
      </w:r>
    </w:p>
    <w:bookmarkEnd w:id="0"/>
    <w:p w14:paraId="31BB4AED" w14:textId="4D9E2579" w:rsidR="00793CC9" w:rsidRPr="00793CC9" w:rsidRDefault="00C02871" w:rsidP="00C02871">
      <w:pPr>
        <w:spacing w:before="100" w:beforeAutospacing="1" w:after="480" w:line="360" w:lineRule="auto"/>
        <w:ind w:left="5245" w:right="992"/>
        <w:jc w:val="center"/>
        <w:rPr>
          <w:rFonts w:asciiTheme="minorHAnsi" w:eastAsiaTheme="minorEastAsia" w:hAnsiTheme="minorHAnsi" w:cstheme="minorBidi"/>
          <w:b/>
          <w:bCs/>
          <w:sz w:val="24"/>
          <w:szCs w:val="24"/>
          <w:lang w:eastAsia="pl-PL"/>
        </w:rPr>
      </w:pPr>
      <w:r>
        <w:rPr>
          <w:rFonts w:asciiTheme="minorHAnsi" w:eastAsiaTheme="minorEastAsia" w:hAnsiTheme="minorHAnsi" w:cstheme="minorBidi"/>
          <w:b/>
          <w:bCs/>
          <w:sz w:val="24"/>
          <w:szCs w:val="24"/>
          <w:lang w:eastAsia="pl-PL"/>
        </w:rPr>
        <w:t xml:space="preserve">Zastępca </w:t>
      </w:r>
      <w:r w:rsidR="00793CC9" w:rsidRPr="00793CC9">
        <w:rPr>
          <w:rFonts w:asciiTheme="minorHAnsi" w:eastAsiaTheme="minorEastAsia" w:hAnsiTheme="minorHAnsi" w:cstheme="minorBidi"/>
          <w:b/>
          <w:bCs/>
          <w:sz w:val="24"/>
          <w:szCs w:val="24"/>
          <w:lang w:eastAsia="pl-PL"/>
        </w:rPr>
        <w:t>Przewodniczą</w:t>
      </w:r>
      <w:r>
        <w:rPr>
          <w:rFonts w:asciiTheme="minorHAnsi" w:eastAsiaTheme="minorEastAsia" w:hAnsiTheme="minorHAnsi" w:cstheme="minorBidi"/>
          <w:b/>
          <w:bCs/>
          <w:sz w:val="24"/>
          <w:szCs w:val="24"/>
          <w:lang w:eastAsia="pl-PL"/>
        </w:rPr>
        <w:t>cego</w:t>
      </w:r>
      <w:r w:rsidR="00793CC9" w:rsidRPr="00793CC9">
        <w:rPr>
          <w:rFonts w:asciiTheme="minorHAnsi" w:eastAsiaTheme="minorEastAsia" w:hAnsiTheme="minorHAnsi" w:cstheme="minorBidi"/>
          <w:b/>
          <w:bCs/>
          <w:sz w:val="24"/>
          <w:szCs w:val="24"/>
          <w:lang w:eastAsia="pl-PL"/>
        </w:rPr>
        <w:br/>
        <w:t>KM FE SL 2021-2027</w:t>
      </w:r>
    </w:p>
    <w:p w14:paraId="1157A640" w14:textId="5CB6D2A4" w:rsidR="00254207" w:rsidRPr="001A4583" w:rsidRDefault="00C02871" w:rsidP="00793CC9">
      <w:pPr>
        <w:pStyle w:val="NormalnyWeb"/>
        <w:spacing w:line="276" w:lineRule="auto"/>
        <w:ind w:left="4248"/>
        <w:jc w:val="center"/>
        <w:rPr>
          <w:rFonts w:asciiTheme="minorHAnsi" w:eastAsiaTheme="minorEastAsia" w:hAnsiTheme="minorHAnsi" w:cstheme="minorBidi"/>
          <w:b/>
          <w:bCs/>
        </w:rPr>
        <w:sectPr w:rsidR="00254207" w:rsidRPr="001A4583" w:rsidSect="00AB5D95">
          <w:headerReference w:type="default" r:id="rId12"/>
          <w:footerReference w:type="default" r:id="rId13"/>
          <w:pgSz w:w="11906" w:h="16838"/>
          <w:pgMar w:top="1417" w:right="1417" w:bottom="1417" w:left="1417" w:header="708" w:footer="708" w:gutter="0"/>
          <w:cols w:space="708"/>
          <w:titlePg/>
          <w:docGrid w:linePitch="360"/>
        </w:sectPr>
      </w:pPr>
      <w:r w:rsidRPr="001A4583">
        <w:rPr>
          <w:rFonts w:asciiTheme="minorHAnsi" w:eastAsiaTheme="minorEastAsia" w:hAnsiTheme="minorHAnsi" w:cstheme="minorBidi"/>
          <w:b/>
          <w:bCs/>
          <w:lang w:eastAsia="en-US"/>
        </w:rPr>
        <w:t>Anna Jedynak - Rykała</w:t>
      </w:r>
    </w:p>
    <w:p w14:paraId="0A834AB7" w14:textId="77777777" w:rsidR="00AD097C" w:rsidRPr="00AD097C" w:rsidRDefault="00AD097C" w:rsidP="00AD097C">
      <w:pPr>
        <w:keepNext/>
        <w:keepLines/>
        <w:spacing w:before="240" w:after="240"/>
        <w:outlineLvl w:val="0"/>
        <w:rPr>
          <w:rFonts w:asciiTheme="minorHAnsi" w:eastAsiaTheme="majorEastAsia" w:hAnsiTheme="minorHAnsi" w:cstheme="majorBidi"/>
          <w:b/>
          <w:sz w:val="28"/>
          <w:szCs w:val="28"/>
        </w:rPr>
      </w:pPr>
      <w:r w:rsidRPr="00AD097C">
        <w:rPr>
          <w:rFonts w:asciiTheme="minorHAnsi" w:eastAsiaTheme="majorEastAsia" w:hAnsiTheme="minorHAnsi" w:cstheme="majorBidi"/>
          <w:b/>
          <w:sz w:val="28"/>
          <w:szCs w:val="28"/>
        </w:rPr>
        <w:lastRenderedPageBreak/>
        <w:t>Kryteria wyboru projektów FE SL 2021-2027</w:t>
      </w:r>
    </w:p>
    <w:p w14:paraId="69D6015B" w14:textId="6CB20251" w:rsidR="00AD097C" w:rsidRPr="00AD097C" w:rsidRDefault="00AD097C" w:rsidP="00AD097C">
      <w:pPr>
        <w:keepNext/>
        <w:keepLines/>
        <w:spacing w:before="240" w:after="240"/>
        <w:outlineLvl w:val="0"/>
        <w:rPr>
          <w:rFonts w:asciiTheme="minorHAnsi" w:eastAsiaTheme="majorEastAsia" w:hAnsiTheme="minorHAnsi" w:cstheme="minorHAnsi"/>
          <w:b/>
          <w:sz w:val="24"/>
          <w:szCs w:val="24"/>
        </w:rPr>
      </w:pPr>
      <w:r w:rsidRPr="00AD097C">
        <w:rPr>
          <w:rFonts w:asciiTheme="minorHAnsi" w:eastAsia="Arial" w:hAnsiTheme="minorHAnsi" w:cstheme="minorHAnsi"/>
          <w:b/>
          <w:bCs/>
          <w:sz w:val="24"/>
          <w:szCs w:val="24"/>
        </w:rPr>
        <w:t>Działanie 0</w:t>
      </w:r>
      <w:r>
        <w:rPr>
          <w:rFonts w:asciiTheme="minorHAnsi" w:eastAsia="Arial" w:hAnsiTheme="minorHAnsi" w:cstheme="minorHAnsi"/>
          <w:b/>
          <w:bCs/>
          <w:sz w:val="24"/>
          <w:szCs w:val="24"/>
        </w:rPr>
        <w:t>3</w:t>
      </w:r>
      <w:r w:rsidRPr="00AD097C">
        <w:rPr>
          <w:rFonts w:asciiTheme="minorHAnsi" w:eastAsia="Arial" w:hAnsiTheme="minorHAnsi" w:cstheme="minorHAnsi"/>
          <w:b/>
          <w:bCs/>
          <w:sz w:val="24"/>
          <w:szCs w:val="24"/>
        </w:rPr>
        <w:t>.0</w:t>
      </w:r>
      <w:r w:rsidR="00181D5D">
        <w:rPr>
          <w:rFonts w:asciiTheme="minorHAnsi" w:eastAsia="Arial" w:hAnsiTheme="minorHAnsi" w:cstheme="minorHAnsi"/>
          <w:b/>
          <w:bCs/>
          <w:sz w:val="24"/>
          <w:szCs w:val="24"/>
        </w:rPr>
        <w:t>3</w:t>
      </w:r>
      <w:r w:rsidRPr="00AD097C">
        <w:rPr>
          <w:rFonts w:asciiTheme="minorHAnsi" w:eastAsia="Arial" w:hAnsiTheme="minorHAnsi" w:cstheme="minorHAnsi"/>
          <w:b/>
          <w:bCs/>
          <w:sz w:val="24"/>
          <w:szCs w:val="24"/>
        </w:rPr>
        <w:t xml:space="preserve">. </w:t>
      </w:r>
      <w:r w:rsidR="00181D5D" w:rsidRPr="00181D5D">
        <w:rPr>
          <w:rStyle w:val="normaltextrun"/>
          <w:rFonts w:asciiTheme="minorHAnsi" w:eastAsia="Arial" w:hAnsiTheme="minorHAnsi" w:cs="Arial"/>
          <w:b/>
          <w:bCs/>
          <w:sz w:val="24"/>
          <w:szCs w:val="24"/>
        </w:rPr>
        <w:t>Regionalne Trasy Rowerowe</w:t>
      </w:r>
      <w:r w:rsidRPr="00181D5D">
        <w:rPr>
          <w:rFonts w:asciiTheme="minorHAnsi" w:hAnsiTheme="minorHAnsi"/>
          <w:b/>
          <w:sz w:val="24"/>
          <w:szCs w:val="24"/>
        </w:rPr>
        <w:t xml:space="preserve"> - ZIT (tryb konkurencyjny)</w:t>
      </w:r>
    </w:p>
    <w:p w14:paraId="51FEE6B6" w14:textId="77777777" w:rsidR="00AD097C" w:rsidRPr="00AD097C" w:rsidRDefault="00AD097C" w:rsidP="00AD097C">
      <w:pPr>
        <w:keepNext/>
        <w:keepLines/>
        <w:spacing w:before="240" w:after="240"/>
        <w:outlineLvl w:val="0"/>
        <w:rPr>
          <w:rFonts w:asciiTheme="minorHAnsi" w:eastAsiaTheme="majorEastAsia" w:hAnsiTheme="minorHAnsi" w:cstheme="majorBidi"/>
          <w:b/>
          <w:sz w:val="24"/>
          <w:szCs w:val="32"/>
        </w:rPr>
      </w:pPr>
      <w:r w:rsidRPr="00AD097C">
        <w:rPr>
          <w:rFonts w:asciiTheme="minorHAnsi" w:eastAsiaTheme="majorEastAsia" w:hAnsiTheme="minorHAnsi" w:cstheme="majorBidi"/>
          <w:b/>
          <w:sz w:val="24"/>
          <w:szCs w:val="32"/>
        </w:rPr>
        <w:t xml:space="preserve">Tabela </w:t>
      </w:r>
      <w:r w:rsidRPr="00AD097C">
        <w:rPr>
          <w:rFonts w:asciiTheme="minorHAnsi" w:eastAsiaTheme="majorEastAsia" w:hAnsiTheme="minorHAnsi" w:cstheme="majorBidi"/>
          <w:b/>
          <w:sz w:val="24"/>
          <w:szCs w:val="32"/>
        </w:rPr>
        <w:fldChar w:fldCharType="begin"/>
      </w:r>
      <w:r w:rsidRPr="00AD097C">
        <w:rPr>
          <w:rFonts w:asciiTheme="minorHAnsi" w:eastAsiaTheme="majorEastAsia" w:hAnsiTheme="minorHAnsi" w:cstheme="majorBidi"/>
          <w:b/>
          <w:sz w:val="24"/>
          <w:szCs w:val="32"/>
        </w:rPr>
        <w:instrText>SEQ Tabela \* ARABIC</w:instrText>
      </w:r>
      <w:r w:rsidRPr="00AD097C">
        <w:rPr>
          <w:rFonts w:asciiTheme="minorHAnsi" w:eastAsiaTheme="majorEastAsia" w:hAnsiTheme="minorHAnsi" w:cstheme="majorBidi"/>
          <w:b/>
          <w:sz w:val="24"/>
          <w:szCs w:val="32"/>
        </w:rPr>
        <w:fldChar w:fldCharType="separate"/>
      </w:r>
      <w:r w:rsidRPr="00AD097C">
        <w:rPr>
          <w:rFonts w:asciiTheme="minorHAnsi" w:eastAsiaTheme="majorEastAsia" w:hAnsiTheme="minorHAnsi" w:cstheme="majorBidi"/>
          <w:b/>
          <w:sz w:val="24"/>
          <w:szCs w:val="32"/>
        </w:rPr>
        <w:t>1</w:t>
      </w:r>
      <w:r w:rsidRPr="00AD097C">
        <w:rPr>
          <w:rFonts w:asciiTheme="minorHAnsi" w:eastAsiaTheme="majorEastAsia" w:hAnsiTheme="minorHAnsi" w:cstheme="majorBidi"/>
          <w:b/>
          <w:sz w:val="24"/>
          <w:szCs w:val="32"/>
        </w:rPr>
        <w:fldChar w:fldCharType="end"/>
      </w:r>
      <w:r w:rsidRPr="00AD097C">
        <w:rPr>
          <w:rFonts w:asciiTheme="minorHAnsi" w:eastAsiaTheme="majorEastAsia" w:hAnsiTheme="minorHAnsi" w:cstheme="majorBidi"/>
          <w:b/>
          <w:sz w:val="24"/>
          <w:szCs w:val="32"/>
        </w:rPr>
        <w:t>. Kryteria formalne ogólne</w:t>
      </w:r>
    </w:p>
    <w:tbl>
      <w:tblPr>
        <w:tblStyle w:val="Tabela-Siatka2"/>
        <w:tblW w:w="14661" w:type="dxa"/>
        <w:tblLayout w:type="fixed"/>
        <w:tblLook w:val="04A0" w:firstRow="1" w:lastRow="0" w:firstColumn="1" w:lastColumn="0" w:noHBand="0" w:noVBand="1"/>
        <w:tblCaption w:val="Kryteria formalne ogólne"/>
        <w:tblDescription w:val="Tabela 1. Zestawienie kryteriów formalnych ogólnych dla Działania FE SL 03.01-ZIT."/>
      </w:tblPr>
      <w:tblGrid>
        <w:gridCol w:w="704"/>
        <w:gridCol w:w="2359"/>
        <w:gridCol w:w="5685"/>
        <w:gridCol w:w="2020"/>
        <w:gridCol w:w="1985"/>
        <w:gridCol w:w="1908"/>
      </w:tblGrid>
      <w:tr w:rsidR="00AD097C" w:rsidRPr="00AD097C" w14:paraId="7EED3A9D" w14:textId="77777777" w:rsidTr="50CFD00C">
        <w:trPr>
          <w:trHeight w:val="1638"/>
          <w:tblHeader/>
        </w:trPr>
        <w:tc>
          <w:tcPr>
            <w:tcW w:w="704" w:type="dxa"/>
            <w:shd w:val="clear" w:color="auto" w:fill="A6A6A6" w:themeFill="background1" w:themeFillShade="A6"/>
            <w:hideMark/>
          </w:tcPr>
          <w:p w14:paraId="11AB2BE2" w14:textId="77777777" w:rsidR="00AD097C" w:rsidRPr="00AD097C" w:rsidRDefault="00AD097C" w:rsidP="00AD097C">
            <w:pPr>
              <w:ind w:left="22"/>
              <w:contextualSpacing/>
              <w:rPr>
                <w:rFonts w:ascii="Calibri" w:eastAsia="Calibri" w:hAnsi="Calibri" w:cstheme="minorHAnsi"/>
                <w:b/>
                <w:sz w:val="24"/>
                <w:szCs w:val="24"/>
              </w:rPr>
            </w:pPr>
            <w:bookmarkStart w:id="4" w:name="_Hlk136338784"/>
            <w:bookmarkStart w:id="5" w:name="_Hlk132111399"/>
            <w:r w:rsidRPr="00AD097C">
              <w:rPr>
                <w:rFonts w:ascii="Calibri" w:eastAsia="Calibri" w:hAnsi="Calibri" w:cstheme="minorHAnsi"/>
                <w:b/>
                <w:sz w:val="24"/>
                <w:szCs w:val="24"/>
              </w:rPr>
              <w:t>L.p.</w:t>
            </w:r>
          </w:p>
        </w:tc>
        <w:tc>
          <w:tcPr>
            <w:tcW w:w="2359" w:type="dxa"/>
            <w:shd w:val="clear" w:color="auto" w:fill="A6A6A6" w:themeFill="background1" w:themeFillShade="A6"/>
            <w:hideMark/>
          </w:tcPr>
          <w:p w14:paraId="6EBF3E83"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Nazwa kryterium</w:t>
            </w:r>
          </w:p>
        </w:tc>
        <w:tc>
          <w:tcPr>
            <w:tcW w:w="5685" w:type="dxa"/>
            <w:shd w:val="clear" w:color="auto" w:fill="A6A6A6" w:themeFill="background1" w:themeFillShade="A6"/>
            <w:hideMark/>
          </w:tcPr>
          <w:p w14:paraId="39CE1762"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Definicja kryterium</w:t>
            </w:r>
          </w:p>
        </w:tc>
        <w:tc>
          <w:tcPr>
            <w:tcW w:w="2020" w:type="dxa"/>
            <w:shd w:val="clear" w:color="auto" w:fill="A6A6A6" w:themeFill="background1" w:themeFillShade="A6"/>
            <w:hideMark/>
          </w:tcPr>
          <w:p w14:paraId="3263E4BE"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985" w:type="dxa"/>
            <w:shd w:val="clear" w:color="auto" w:fill="A6A6A6" w:themeFill="background1" w:themeFillShade="A6"/>
            <w:hideMark/>
          </w:tcPr>
          <w:p w14:paraId="3D4B1435"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Sposób oceny kryterium</w:t>
            </w:r>
          </w:p>
        </w:tc>
        <w:tc>
          <w:tcPr>
            <w:tcW w:w="1908" w:type="dxa"/>
            <w:shd w:val="clear" w:color="auto" w:fill="A6A6A6" w:themeFill="background1" w:themeFillShade="A6"/>
            <w:hideMark/>
          </w:tcPr>
          <w:p w14:paraId="0452FE2A"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Szczególne znaczenie kryterium</w:t>
            </w:r>
          </w:p>
        </w:tc>
      </w:tr>
      <w:bookmarkEnd w:id="4"/>
      <w:tr w:rsidR="00AD097C" w:rsidRPr="00AD097C" w14:paraId="0DBC4A63" w14:textId="77777777" w:rsidTr="50CFD00C">
        <w:trPr>
          <w:trHeight w:val="300"/>
        </w:trPr>
        <w:tc>
          <w:tcPr>
            <w:tcW w:w="704" w:type="dxa"/>
            <w:hideMark/>
          </w:tcPr>
          <w:p w14:paraId="6DEEA36D" w14:textId="6F26E070" w:rsidR="00AD097C" w:rsidRPr="00AD097C" w:rsidRDefault="00661B13"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r>
              <w:rPr>
                <w:rFonts w:ascii="Calibri" w:eastAsia="Times New Roman" w:hAnsi="Calibri" w:cstheme="minorHAnsi"/>
                <w:sz w:val="24"/>
                <w:szCs w:val="24"/>
                <w:lang w:eastAsia="pl-PL"/>
              </w:rPr>
              <w:t>1</w:t>
            </w:r>
          </w:p>
        </w:tc>
        <w:tc>
          <w:tcPr>
            <w:tcW w:w="2359" w:type="dxa"/>
            <w:hideMark/>
          </w:tcPr>
          <w:p w14:paraId="770079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Terminowość złożenia uzupełnienia wniosku</w:t>
            </w:r>
          </w:p>
        </w:tc>
        <w:tc>
          <w:tcPr>
            <w:tcW w:w="5685" w:type="dxa"/>
            <w:hideMark/>
          </w:tcPr>
          <w:p w14:paraId="683B07D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uzupełnienie wniosku złożono w terminie wskazanym w wezwaniu.</w:t>
            </w:r>
          </w:p>
        </w:tc>
        <w:tc>
          <w:tcPr>
            <w:tcW w:w="2020" w:type="dxa"/>
            <w:hideMark/>
          </w:tcPr>
          <w:p w14:paraId="3BA8C73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54EEF8A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podlega uzupełnieniu</w:t>
            </w:r>
          </w:p>
        </w:tc>
        <w:tc>
          <w:tcPr>
            <w:tcW w:w="1985" w:type="dxa"/>
            <w:hideMark/>
          </w:tcPr>
          <w:p w14:paraId="6EC5BB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AC0EB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Dotyczy etapu uzupełnienia dokumentacji</w:t>
            </w:r>
          </w:p>
        </w:tc>
      </w:tr>
      <w:tr w:rsidR="00AD097C" w:rsidRPr="00AD097C" w14:paraId="71B02D53" w14:textId="77777777" w:rsidTr="50CFD00C">
        <w:trPr>
          <w:trHeight w:val="300"/>
        </w:trPr>
        <w:tc>
          <w:tcPr>
            <w:tcW w:w="704" w:type="dxa"/>
            <w:hideMark/>
          </w:tcPr>
          <w:p w14:paraId="0B7E6048" w14:textId="77777777" w:rsidR="00AD097C" w:rsidRPr="00AD097C" w:rsidRDefault="00AD097C"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p>
        </w:tc>
        <w:tc>
          <w:tcPr>
            <w:tcW w:w="2359" w:type="dxa"/>
            <w:hideMark/>
          </w:tcPr>
          <w:p w14:paraId="0A4052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formalna wniosku o dofinansowanie i załączników</w:t>
            </w:r>
          </w:p>
        </w:tc>
        <w:tc>
          <w:tcPr>
            <w:tcW w:w="5685" w:type="dxa"/>
            <w:hideMark/>
          </w:tcPr>
          <w:p w14:paraId="60BCB3E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424DEE98"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42C722F9"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wniosek nie zawiera błędów rachunkowych /omyłek pisarskich? </w:t>
            </w:r>
          </w:p>
          <w:p w14:paraId="6C95778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wniosek zawiera wszystkie informacje na temat projektu niezbędne do oceny kryteriów, w tym wymagane analizy wskazane w instrukcji wypełniania wniosku? Czy informacje są spójne?</w:t>
            </w:r>
          </w:p>
          <w:p w14:paraId="3D187F44"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załączniki wymagane regulaminem wyboru projektów zostały dołączone?</w:t>
            </w:r>
          </w:p>
          <w:p w14:paraId="6FD73721"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możliwe do odczytania/otwarcia?</w:t>
            </w:r>
          </w:p>
          <w:p w14:paraId="2E6AEE9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wypełnione poprawnie, czytelnie?</w:t>
            </w:r>
          </w:p>
        </w:tc>
        <w:tc>
          <w:tcPr>
            <w:tcW w:w="2020" w:type="dxa"/>
            <w:hideMark/>
          </w:tcPr>
          <w:p w14:paraId="5750E0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4B4910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E2BED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63747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3A63A39F" w14:textId="77777777" w:rsidTr="50CFD00C">
        <w:trPr>
          <w:trHeight w:val="300"/>
        </w:trPr>
        <w:tc>
          <w:tcPr>
            <w:tcW w:w="704" w:type="dxa"/>
            <w:hideMark/>
          </w:tcPr>
          <w:p w14:paraId="0EC7CAC8"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1BB176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podmiotowa</w:t>
            </w:r>
          </w:p>
        </w:tc>
        <w:tc>
          <w:tcPr>
            <w:tcW w:w="5685" w:type="dxa"/>
            <w:hideMark/>
          </w:tcPr>
          <w:p w14:paraId="217E6F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0A9B0A0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wpisuje się w katalog beneficjentów przewidzianych w regulaminie wyboru projektów?</w:t>
            </w:r>
          </w:p>
          <w:p w14:paraId="78DBEB6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wszyscy partnerzy (jeśli występują) wpisują się w katalog beneficjentów przewidzianych w regulaminie wyboru projektów (nie dotyczy ppp)?</w:t>
            </w:r>
          </w:p>
          <w:p w14:paraId="27E2D83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wnioskodawca oraz partnerzy nie zostali wykluczeni z możliwości aplikowania na podstawie odrębnych przepisów prawa (np. firmy współpracujące z Rosją)?</w:t>
            </w:r>
          </w:p>
          <w:p w14:paraId="448D6AF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wnioskodawca posiada osobowość prawną bądź zdolność do podejmowania czynności prawnych?</w:t>
            </w:r>
          </w:p>
        </w:tc>
        <w:tc>
          <w:tcPr>
            <w:tcW w:w="2020" w:type="dxa"/>
            <w:hideMark/>
          </w:tcPr>
          <w:p w14:paraId="004CFC9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483008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0B8F6F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2E65B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DFCAFC7" w14:textId="77777777" w:rsidTr="50CFD00C">
        <w:trPr>
          <w:trHeight w:val="300"/>
        </w:trPr>
        <w:tc>
          <w:tcPr>
            <w:tcW w:w="704" w:type="dxa"/>
            <w:hideMark/>
          </w:tcPr>
          <w:p w14:paraId="1B88D2C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B0A986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przedmiotowa projektu</w:t>
            </w:r>
          </w:p>
        </w:tc>
        <w:tc>
          <w:tcPr>
            <w:tcW w:w="5685" w:type="dxa"/>
            <w:hideMark/>
          </w:tcPr>
          <w:p w14:paraId="108549D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646D726C"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wpisuje się w typ/typy projektu/ działanie podlegające dofinansowaniu w ramach naboru (określone w regulaminie wyboru projektów)?</w:t>
            </w:r>
          </w:p>
          <w:p w14:paraId="55CB8C79"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przedsięwzięć priorytetowych w Kontrakcie Programowym dla Województwa Śląskiego (dot. projektów w trybie niekonkurencyjnym)?</w:t>
            </w:r>
          </w:p>
          <w:p w14:paraId="7CD8E5BB"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wynika ze strategii Zintegrowanych Inwestycji Terytorialnych oraz czy jest projektem zintegrowanym lub strategii rozwoju </w:t>
            </w:r>
            <w:r w:rsidRPr="00AD097C">
              <w:rPr>
                <w:rFonts w:ascii="Calibri" w:eastAsia="Times New Roman" w:hAnsi="Calibri" w:cstheme="minorHAnsi"/>
                <w:sz w:val="24"/>
                <w:szCs w:val="24"/>
                <w:lang w:eastAsia="pl-PL"/>
              </w:rPr>
              <w:lastRenderedPageBreak/>
              <w:t>ponadlokalnego pełniącej funkcję strategii ZIT? (dotyczy projektów realizowanych w naborach, organizowanych w oparciu o instrument terytorialny ZIT)?</w:t>
            </w:r>
          </w:p>
          <w:p w14:paraId="27F226BA"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nie został zakończony/lub w pełni wdrożony przed złożeniem wniosku o dofinansowanie?</w:t>
            </w:r>
          </w:p>
          <w:p w14:paraId="0FC487B6"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warunkami/wymogami konkursu zawartymi w regulaminie wyboru projektów?</w:t>
            </w:r>
          </w:p>
          <w:p w14:paraId="0197184E"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1C8C0AE1" w14:textId="77777777" w:rsidR="00AD097C" w:rsidRPr="00AD097C" w:rsidRDefault="00AD097C" w:rsidP="00AD097C">
            <w:pPr>
              <w:numPr>
                <w:ilvl w:val="0"/>
                <w:numId w:val="5"/>
              </w:numPr>
              <w:tabs>
                <w:tab w:val="clear" w:pos="720"/>
              </w:tabs>
              <w:spacing w:before="100" w:beforeAutospacing="1" w:after="100" w:afterAutospacing="1"/>
              <w:ind w:left="365" w:hanging="31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jest zgodny z Lokalną Strategią Rozwoju - jeśli dotyczy?</w:t>
            </w:r>
          </w:p>
        </w:tc>
        <w:tc>
          <w:tcPr>
            <w:tcW w:w="2020" w:type="dxa"/>
            <w:hideMark/>
          </w:tcPr>
          <w:p w14:paraId="438A297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66583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F6EB50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3804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A3C326E" w14:textId="77777777" w:rsidTr="50CFD00C">
        <w:trPr>
          <w:trHeight w:val="300"/>
        </w:trPr>
        <w:tc>
          <w:tcPr>
            <w:tcW w:w="704" w:type="dxa"/>
            <w:hideMark/>
          </w:tcPr>
          <w:p w14:paraId="11F067E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ECE86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Zgodność projektu z zasadami pomocy publicznej lub pomocy de minimis</w:t>
            </w:r>
          </w:p>
        </w:tc>
        <w:tc>
          <w:tcPr>
            <w:tcW w:w="5685" w:type="dxa"/>
            <w:hideMark/>
          </w:tcPr>
          <w:p w14:paraId="64141C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projektu weryfikowane będzie:</w:t>
            </w:r>
          </w:p>
          <w:p w14:paraId="72A7DF7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dokonał w sposób właściwy analizy projektu pod kątem przesłanek wynikających z art. 107 ust. 1 TFUE?</w:t>
            </w:r>
          </w:p>
          <w:p w14:paraId="2D34806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projekt spełnia wszelkie warunki, wynikające z właściwych aktów normatywnych, regulujących udzielanie danej kategorii pomocy, w tym:</w:t>
            </w:r>
          </w:p>
          <w:p w14:paraId="522E63F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wybrał prawidłową podstawę prawną udzielenia pomocy oraz prawidłowo przyporządkował wydatki do wybranej podstawy?</w:t>
            </w:r>
          </w:p>
          <w:p w14:paraId="58BD697F" w14:textId="43F27261"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imes New Roman"/>
                <w:sz w:val="24"/>
                <w:szCs w:val="24"/>
                <w:lang w:eastAsia="pl-PL"/>
              </w:rPr>
            </w:pPr>
            <w:r w:rsidRPr="00AD097C">
              <w:rPr>
                <w:rFonts w:ascii="Calibri" w:eastAsia="Times New Roman" w:hAnsi="Calibri" w:cs="Times New Roman"/>
                <w:color w:val="000000" w:themeColor="text1"/>
                <w:sz w:val="24"/>
                <w:szCs w:val="24"/>
                <w:lang w:eastAsia="pl-PL"/>
              </w:rPr>
              <w:t xml:space="preserve">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w:t>
            </w:r>
            <w:r w:rsidRPr="00AD097C">
              <w:rPr>
                <w:rFonts w:ascii="Calibri" w:eastAsia="Times New Roman" w:hAnsi="Calibri" w:cs="Times New Roman"/>
                <w:color w:val="000000" w:themeColor="text1"/>
                <w:sz w:val="24"/>
                <w:szCs w:val="24"/>
                <w:lang w:eastAsia="pl-PL"/>
              </w:rPr>
              <w:lastRenderedPageBreak/>
              <w:t>efektu zachęty/ uzależnia spełnienie efektu zachęty od złożenia wniosku przed rozpoczęciem robót);</w:t>
            </w:r>
          </w:p>
          <w:p w14:paraId="75850F8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wszystkie koszty kwalifikowalne wpisują się w daną podstawę prawną (w tym odpowiedni scenariusz)?</w:t>
            </w:r>
          </w:p>
          <w:p w14:paraId="0CB127C1"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AD097C">
              <w:rPr>
                <w:rFonts w:ascii="Calibri" w:eastAsia="Times New Roman" w:hAnsi="Calibri" w:cstheme="minorHAnsi"/>
                <w:sz w:val="24"/>
                <w:szCs w:val="24"/>
                <w:lang w:eastAsia="pl-PL"/>
              </w:rPr>
              <w:t>wyliczeniami/?</w:t>
            </w:r>
          </w:p>
          <w:p w14:paraId="034EC0B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wkład własny wolny jest od innego wsparcia publicznego (jeśli dotyczy)?</w:t>
            </w:r>
          </w:p>
          <w:p w14:paraId="7F436598"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montaż finansowy spełnia zasady kumulacji pomocy?</w:t>
            </w:r>
          </w:p>
          <w:p w14:paraId="579D7EDE"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wykazał spełnienie innych (jeśli występują) warunków wynikających z danej podstawy prawnej?</w:t>
            </w:r>
          </w:p>
          <w:p w14:paraId="5018E4C9"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Wnioskodawca prawidłowo wypełnił Formularz przedstawiany przy ubieganiu się o pomoc inną niż </w:t>
            </w:r>
            <w:r w:rsidRPr="00AD097C">
              <w:rPr>
                <w:rFonts w:ascii="Calibri" w:eastAsia="Times New Roman" w:hAnsi="Calibri" w:cstheme="minorHAnsi"/>
                <w:color w:val="000000" w:themeColor="text1"/>
                <w:sz w:val="24"/>
                <w:szCs w:val="24"/>
                <w:lang w:eastAsia="pl-PL"/>
              </w:rPr>
              <w:lastRenderedPageBreak/>
              <w:t>pomoc de minimis i/lub Formularz przedstawiany przy ubieganiu się o pomoc de minimis?</w:t>
            </w:r>
          </w:p>
          <w:p w14:paraId="660DE090"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dołączył Zaświadczenie/ oświadczenie dotyczące pomocy de minimis (jeśli dotyczy)?</w:t>
            </w:r>
          </w:p>
          <w:p w14:paraId="3D6CE39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contextualSpacing/>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pomocy udzielonej w oparciu o rozporządzenie 651/2014: przedsiębiorca nie znajduje się w trudnej sytuacji?</w:t>
            </w:r>
          </w:p>
        </w:tc>
        <w:tc>
          <w:tcPr>
            <w:tcW w:w="2020" w:type="dxa"/>
            <w:hideMark/>
          </w:tcPr>
          <w:p w14:paraId="15639A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938813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7C254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AE91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86222A2" w14:textId="77777777" w:rsidTr="50CFD00C">
        <w:trPr>
          <w:trHeight w:val="300"/>
        </w:trPr>
        <w:tc>
          <w:tcPr>
            <w:tcW w:w="704" w:type="dxa"/>
            <w:hideMark/>
          </w:tcPr>
          <w:p w14:paraId="426766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3C799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Poprawność określenia działań informacyjno - promocyjnych w projekcie</w:t>
            </w:r>
          </w:p>
        </w:tc>
        <w:tc>
          <w:tcPr>
            <w:tcW w:w="5685" w:type="dxa"/>
            <w:hideMark/>
          </w:tcPr>
          <w:p w14:paraId="6B53C739" w14:textId="77777777" w:rsidR="00AD097C" w:rsidRPr="00AD097C" w:rsidRDefault="00AD097C" w:rsidP="00AD097C">
            <w:pPr>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W ramach kryterium weryfikowane będzie:</w:t>
            </w:r>
          </w:p>
          <w:p w14:paraId="080EBD43" w14:textId="77777777" w:rsidR="00AD097C" w:rsidRPr="00AD097C" w:rsidRDefault="00AD097C" w:rsidP="00AD097C">
            <w:pPr>
              <w:numPr>
                <w:ilvl w:val="0"/>
                <w:numId w:val="2"/>
              </w:numPr>
              <w:ind w:left="363" w:hanging="284"/>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Czy działania informacyjno- promocyjne są zgodne z zaleceniami/zasadami w tym zakresie, w szczególności z zasadami wskazanymi w art. 50 rozporządzenia 2021/1060?</w:t>
            </w:r>
          </w:p>
          <w:p w14:paraId="387F6804" w14:textId="6125D4BE" w:rsidR="00AD097C" w:rsidRPr="00AD097C" w:rsidRDefault="00AD097C" w:rsidP="00AD097C">
            <w:pPr>
              <w:ind w:left="365"/>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Czy beneficjent we wniosku wskazał:</w:t>
            </w:r>
          </w:p>
          <w:p w14:paraId="0AC62F8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nietechniczny tytuł projektu,</w:t>
            </w:r>
          </w:p>
          <w:p w14:paraId="701A323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streszczenie działań promocyjnych projektu,</w:t>
            </w:r>
          </w:p>
          <w:p w14:paraId="380588ED" w14:textId="471AD372"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lastRenderedPageBreak/>
              <w:t>adres strony internetowej/profilu mediów społecznościowych, na których projekt będzie promowany?</w:t>
            </w:r>
          </w:p>
        </w:tc>
        <w:tc>
          <w:tcPr>
            <w:tcW w:w="2020" w:type="dxa"/>
            <w:hideMark/>
          </w:tcPr>
          <w:p w14:paraId="4762CC3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441CE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BAEE5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F98EA5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F238C45" w14:textId="77777777" w:rsidTr="50CFD00C">
        <w:trPr>
          <w:trHeight w:val="300"/>
        </w:trPr>
        <w:tc>
          <w:tcPr>
            <w:tcW w:w="704" w:type="dxa"/>
            <w:hideMark/>
          </w:tcPr>
          <w:p w14:paraId="37D7685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DCA69A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zasadą zrównoważonego rozwoju w tym zasadą „nie czyń poważnych szkód (DNSH)</w:t>
            </w:r>
          </w:p>
        </w:tc>
        <w:tc>
          <w:tcPr>
            <w:tcW w:w="5685" w:type="dxa"/>
            <w:hideMark/>
          </w:tcPr>
          <w:p w14:paraId="394437A2"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W ramach kryterium weryfikowane będzie:</w:t>
            </w:r>
          </w:p>
          <w:p w14:paraId="09172762" w14:textId="77777777"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84E92CC"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w:t>
            </w:r>
            <w:r w:rsidRPr="00AD097C">
              <w:rPr>
                <w:rFonts w:ascii="Calibri" w:eastAsia="Arial" w:hAnsi="Calibri" w:cstheme="minorHAnsi"/>
                <w:sz w:val="24"/>
                <w:szCs w:val="24"/>
              </w:rPr>
              <w:lastRenderedPageBreak/>
              <w:t>zrównoważone inwestycje, zmieniającego rozporządzenie (UE) 2019/2088.</w:t>
            </w:r>
          </w:p>
          <w:p w14:paraId="59627ECA" w14:textId="6B2E9EF1"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32A6EDB1"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w:t>
            </w:r>
            <w:r w:rsidRPr="00AD097C">
              <w:rPr>
                <w:rFonts w:ascii="Calibri" w:eastAsia="Arial" w:hAnsi="Calibri" w:cstheme="minorHAnsi"/>
                <w:sz w:val="24"/>
                <w:szCs w:val="24"/>
              </w:rPr>
              <w:lastRenderedPageBreak/>
              <w:t>środowiskowe wskazane w wyżej wymienionym rozporządzeniu.</w:t>
            </w:r>
          </w:p>
          <w:p w14:paraId="48F95EC4"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AD097C">
              <w:rPr>
                <w:rFonts w:ascii="Calibri" w:eastAsia="Arial" w:hAnsi="Calibri" w:cstheme="minorHAnsi"/>
                <w:sz w:val="24"/>
                <w:szCs w:val="24"/>
              </w:rPr>
              <w:lastRenderedPageBreak/>
              <w:t>obowiązki nakładane w ramach przedmiotowych zezwoleń.</w:t>
            </w:r>
          </w:p>
        </w:tc>
        <w:tc>
          <w:tcPr>
            <w:tcW w:w="2020" w:type="dxa"/>
            <w:hideMark/>
          </w:tcPr>
          <w:p w14:paraId="21B5594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52EA4A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6E71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D158F3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2E88128" w14:textId="77777777" w:rsidTr="50CFD00C">
        <w:trPr>
          <w:trHeight w:val="300"/>
        </w:trPr>
        <w:tc>
          <w:tcPr>
            <w:tcW w:w="704" w:type="dxa"/>
            <w:hideMark/>
          </w:tcPr>
          <w:p w14:paraId="61C8E664"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733B74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Odporność infrastruktury na zmiany klimatu</w:t>
            </w:r>
          </w:p>
        </w:tc>
        <w:tc>
          <w:tcPr>
            <w:tcW w:w="5685" w:type="dxa"/>
            <w:hideMark/>
          </w:tcPr>
          <w:p w14:paraId="4AEE5B3B" w14:textId="76947E48"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D097C">
              <w:rPr>
                <w:rFonts w:ascii="Calibri" w:eastAsia="Calibri" w:hAnsi="Calibri"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AD097C">
              <w:rPr>
                <w:rFonts w:ascii="Calibri" w:eastAsia="Times New Roman" w:hAnsi="Calibri" w:cstheme="minorHAnsi"/>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w:t>
            </w:r>
            <w:r w:rsidRPr="00AD097C">
              <w:rPr>
                <w:rFonts w:ascii="Calibri" w:eastAsia="Times New Roman" w:hAnsi="Calibri" w:cstheme="minorHAnsi"/>
                <w:color w:val="000000" w:themeColor="text1"/>
                <w:sz w:val="24"/>
                <w:szCs w:val="24"/>
                <w:lang w:eastAsia="pl-PL"/>
              </w:rPr>
              <w:lastRenderedPageBreak/>
              <w:t>gazów cieplarnianych wynikających z projektu z celem osiągnięcia neutralności klimatycznej w 2050 r.</w:t>
            </w:r>
          </w:p>
          <w:p w14:paraId="352EB3F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5BBBA44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89B5B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B1C4BB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791795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5F649B8" w14:textId="77777777" w:rsidTr="50CFD00C">
        <w:trPr>
          <w:trHeight w:val="300"/>
        </w:trPr>
        <w:tc>
          <w:tcPr>
            <w:tcW w:w="704" w:type="dxa"/>
            <w:hideMark/>
          </w:tcPr>
          <w:p w14:paraId="2CAF95C1"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710C5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„zanieczyszczający płaci"</w:t>
            </w:r>
          </w:p>
        </w:tc>
        <w:tc>
          <w:tcPr>
            <w:tcW w:w="5685" w:type="dxa"/>
            <w:hideMark/>
          </w:tcPr>
          <w:p w14:paraId="097FA09C"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0414130"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Przyjmuje się, iż zasada „zanieczyszczający płaci” jest spełniona w przypadku, gdy właścicielem </w:t>
            </w:r>
            <w:r w:rsidRPr="00AD097C">
              <w:rPr>
                <w:rFonts w:ascii="Calibri" w:eastAsia="Times New Roman" w:hAnsi="Calibri" w:cstheme="minorHAnsi"/>
                <w:color w:val="000000"/>
                <w:sz w:val="24"/>
                <w:szCs w:val="24"/>
                <w:lang w:eastAsia="pl-PL"/>
              </w:rPr>
              <w:lastRenderedPageBreak/>
              <w:t>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626E90F9" w14:textId="77777777" w:rsidR="00AD097C" w:rsidRPr="00AD097C" w:rsidRDefault="00AD097C" w:rsidP="00AD097C">
            <w:pPr>
              <w:numPr>
                <w:ilvl w:val="0"/>
                <w:numId w:val="6"/>
              </w:numPr>
              <w:tabs>
                <w:tab w:val="clear" w:pos="720"/>
                <w:tab w:val="num" w:pos="365"/>
              </w:tabs>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 możliwe ustalenie podmiotu, który spowodował „zanieczyszczenie”,</w:t>
            </w:r>
          </w:p>
          <w:p w14:paraId="46BC85B0"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nie było/jest możliwe pociągnięcie do odpowiedzialności podmiotu gospodarczego, od którego obszar/teren ten został przejęty np. z uwagi na jego upadłość lub niewypłacalność, a wobec </w:t>
            </w:r>
            <w:r w:rsidRPr="00AD097C">
              <w:rPr>
                <w:rFonts w:ascii="Calibri" w:eastAsia="Times New Roman" w:hAnsi="Calibri" w:cstheme="minorHAnsi"/>
                <w:color w:val="000000"/>
                <w:sz w:val="24"/>
                <w:szCs w:val="24"/>
                <w:lang w:eastAsia="pl-PL"/>
              </w:rPr>
              <w:lastRenderedPageBreak/>
              <w:t>niemożności wyegzekwowania od podmiotu zobowiązanego do usunięcia odpadów, powinien sam usunąć te odpady,</w:t>
            </w:r>
          </w:p>
          <w:p w14:paraId="49618202"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podmiot gospodarczy nie został prawnie zobowiązany do podjęcia takich działań w okresie prowadzenia działalności lub po jej zaprzestaniu.</w:t>
            </w:r>
          </w:p>
          <w:p w14:paraId="3CC5751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b/>
                <w:bCs/>
                <w:color w:val="000000"/>
                <w:sz w:val="24"/>
                <w:szCs w:val="24"/>
                <w:lang w:eastAsia="pl-PL"/>
              </w:rPr>
              <w:t>Sposób weryfikacji [0/1]:</w:t>
            </w:r>
          </w:p>
          <w:p w14:paraId="7E2A08E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jest organem administracji publicznej, który jest właścicielem obszaru/terenu objętego projektem lub posiada władztwo tego terenu - 1 (kryterium spełnione).</w:t>
            </w:r>
          </w:p>
          <w:p w14:paraId="2DA4C1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t>
            </w:r>
            <w:r w:rsidRPr="00AD097C">
              <w:rPr>
                <w:rFonts w:ascii="Calibri" w:eastAsia="Times New Roman" w:hAnsi="Calibri" w:cstheme="minorHAnsi"/>
                <w:color w:val="000000"/>
                <w:sz w:val="24"/>
                <w:szCs w:val="24"/>
                <w:lang w:eastAsia="pl-PL"/>
              </w:rPr>
              <w:lastRenderedPageBreak/>
              <w:t>wystąpiono do zakładu górniczego lub SRK o naprawę szkody).</w:t>
            </w:r>
          </w:p>
          <w:p w14:paraId="24AA3E11" w14:textId="08D4C00C"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w:t>
            </w:r>
          </w:p>
          <w:p w14:paraId="321BDF0E" w14:textId="64D85291"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w:t>
            </w:r>
          </w:p>
          <w:p w14:paraId="7248DD7F"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706640ED" w14:textId="59E46615"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w:t>
            </w:r>
            <w:r w:rsidRPr="00AD097C">
              <w:rPr>
                <w:rFonts w:ascii="Calibri" w:eastAsia="Times New Roman" w:hAnsi="Calibri" w:cstheme="minorHAnsi"/>
                <w:color w:val="000000"/>
                <w:sz w:val="24"/>
                <w:szCs w:val="24"/>
                <w:lang w:eastAsia="pl-PL"/>
              </w:rPr>
              <w:lastRenderedPageBreak/>
              <w:t>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w:t>
            </w:r>
          </w:p>
          <w:p w14:paraId="1DD5C49A" w14:textId="2A2D1291"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w:t>
            </w:r>
          </w:p>
          <w:p w14:paraId="2CE40F3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lub</w:t>
            </w:r>
          </w:p>
          <w:p w14:paraId="44280D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4FA4E3CE" w14:textId="77777777" w:rsidR="00AD097C" w:rsidRPr="00AD097C" w:rsidRDefault="00AD097C" w:rsidP="00AD097C">
            <w:pPr>
              <w:numPr>
                <w:ilvl w:val="0"/>
                <w:numId w:val="7"/>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decyzji o zakończeniu rekultywacji</w:t>
            </w:r>
          </w:p>
          <w:p w14:paraId="03C43A3E"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19FB1F4A" w14:textId="77777777" w:rsidR="00AD097C" w:rsidRPr="00AD097C" w:rsidRDefault="00AD097C" w:rsidP="00AD097C">
            <w:pPr>
              <w:numPr>
                <w:ilvl w:val="0"/>
                <w:numId w:val="8"/>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zaświadczenia – stanowiącego, że grunty (obszar/teren) nie były objęte koniecznością przeprowadzenia rekultywacji.</w:t>
            </w:r>
          </w:p>
          <w:p w14:paraId="51EC074A"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66E07E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lastRenderedPageBreak/>
              <w:t>[Wnioskodawca przestawił wymagane dokumenty – 1 (kryterium spełnione), 0 (brak spełnienia kryterium) – brak przedstawienia stosownych dokumentów).</w:t>
            </w:r>
          </w:p>
        </w:tc>
        <w:tc>
          <w:tcPr>
            <w:tcW w:w="2020" w:type="dxa"/>
            <w:hideMark/>
          </w:tcPr>
          <w:p w14:paraId="4D6474F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1E7FDF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C0715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6E0B7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EC492E1" w14:textId="77777777" w:rsidTr="50CFD00C">
        <w:trPr>
          <w:trHeight w:val="300"/>
        </w:trPr>
        <w:tc>
          <w:tcPr>
            <w:tcW w:w="704" w:type="dxa"/>
            <w:hideMark/>
          </w:tcPr>
          <w:p w14:paraId="1476F32F"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325C15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kobiet i mężczyzn</w:t>
            </w:r>
          </w:p>
        </w:tc>
        <w:tc>
          <w:tcPr>
            <w:tcW w:w="5685" w:type="dxa"/>
            <w:hideMark/>
          </w:tcPr>
          <w:p w14:paraId="11B7C8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Przez zgodność z zasadą równości kobiet i mężczyzn należy rozumieć pozytywny lub neutralny wpływ projektu na tę zasadę.</w:t>
            </w:r>
          </w:p>
          <w:p w14:paraId="5283F01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2A9DDAF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Neutralność projektu w stosunku do zasady równości kobiet i mężczyzn dopuszczalna jest tylko w sytuacji, kiedy w ramach projektu wnioskodawca wskaże uzasadnienie, dlaczego dany projekt nie jest w stanie </w:t>
            </w:r>
            <w:r w:rsidRPr="00AD097C">
              <w:rPr>
                <w:rFonts w:ascii="Calibri" w:eastAsia="Times New Roman" w:hAnsi="Calibri" w:cstheme="minorHAnsi"/>
                <w:sz w:val="24"/>
                <w:szCs w:val="24"/>
                <w:lang w:eastAsia="pl-PL"/>
              </w:rPr>
              <w:lastRenderedPageBreak/>
              <w:t>zrealizować jakichkolwiek działań wpływających na spełnienie ww. zasady, a uzasadnienie to zostanie uznane przez instytucję oceniającą projekt za adekwatne i wystarczające.</w:t>
            </w:r>
          </w:p>
          <w:p w14:paraId="04E5722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wpływu na realizację zasady równości kobiet i mężczyzn kryterium zostanie uznane za niespełnione.</w:t>
            </w:r>
          </w:p>
          <w:p w14:paraId="7158D5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80084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6DD5F7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5A338B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1C35C9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7E3EDB54" w14:textId="77777777" w:rsidTr="50CFD00C">
        <w:trPr>
          <w:trHeight w:val="300"/>
        </w:trPr>
        <w:tc>
          <w:tcPr>
            <w:tcW w:w="704" w:type="dxa"/>
            <w:hideMark/>
          </w:tcPr>
          <w:p w14:paraId="6643A32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BD6A16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Zgodność projektu z zasadą równości szans i niedyskryminacji, w tym dostępności dla osób z </w:t>
            </w:r>
            <w:r w:rsidRPr="00AD097C">
              <w:rPr>
                <w:rFonts w:ascii="Calibri" w:eastAsia="Times New Roman" w:hAnsi="Calibri" w:cstheme="minorHAnsi"/>
                <w:color w:val="000000"/>
                <w:sz w:val="24"/>
                <w:szCs w:val="24"/>
                <w:lang w:eastAsia="pl-PL"/>
              </w:rPr>
              <w:lastRenderedPageBreak/>
              <w:t>niepełnosprawnościami</w:t>
            </w:r>
          </w:p>
        </w:tc>
        <w:tc>
          <w:tcPr>
            <w:tcW w:w="5685" w:type="dxa"/>
            <w:hideMark/>
          </w:tcPr>
          <w:p w14:paraId="03F9BF0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lastRenderedPageBreak/>
              <w:t xml:space="preserve">Przez </w:t>
            </w:r>
            <w:r w:rsidRPr="00AD097C">
              <w:rPr>
                <w:rFonts w:ascii="Calibri" w:eastAsia="Arial" w:hAnsi="Calibri" w:cstheme="minorHAnsi"/>
                <w:color w:val="000000" w:themeColor="text1"/>
                <w:sz w:val="24"/>
                <w:szCs w:val="24"/>
              </w:rPr>
              <w:t xml:space="preserve">zgodność projektu z zasadą równości szans i niedyskryminacji, w tym dostępności dla osób z </w:t>
            </w:r>
            <w:r w:rsidRPr="00AD097C">
              <w:rPr>
                <w:rFonts w:ascii="Calibri" w:eastAsia="Arial" w:hAnsi="Calibri" w:cstheme="minorHAnsi"/>
                <w:sz w:val="24"/>
                <w:szCs w:val="24"/>
                <w:lang w:eastAsia="pl-PL"/>
              </w:rPr>
              <w:t>niepełnosprawnościami</w:t>
            </w:r>
            <w:r w:rsidRPr="00AD097C">
              <w:rPr>
                <w:rFonts w:ascii="Calibri" w:eastAsia="Arial" w:hAnsi="Calibri" w:cstheme="minorHAnsi"/>
                <w:color w:val="000000" w:themeColor="text1"/>
                <w:sz w:val="24"/>
                <w:szCs w:val="24"/>
              </w:rPr>
              <w:t xml:space="preserve"> należy rozumieć </w:t>
            </w:r>
            <w:r w:rsidRPr="00AD097C">
              <w:rPr>
                <w:rFonts w:ascii="Calibri" w:eastAsia="Arial" w:hAnsi="Calibri" w:cstheme="minorHAnsi"/>
                <w:sz w:val="24"/>
                <w:szCs w:val="24"/>
              </w:rPr>
              <w:t>pozytywny wpływ projektu na realizację tej zasady, czyli</w:t>
            </w:r>
            <w:r w:rsidRPr="00AD097C">
              <w:rPr>
                <w:rFonts w:ascii="Calibri" w:eastAsia="Arial" w:hAnsi="Calibri" w:cstheme="minorHAnsi"/>
                <w:sz w:val="24"/>
                <w:szCs w:val="24"/>
                <w:lang w:eastAsia="pl-PL"/>
              </w:rPr>
              <w:t xml:space="preserve"> </w:t>
            </w:r>
            <w:r w:rsidRPr="00AD097C">
              <w:rPr>
                <w:rFonts w:ascii="Calibri" w:eastAsia="Times New Roman" w:hAnsi="Calibri" w:cstheme="minorHAnsi"/>
                <w:sz w:val="24"/>
                <w:szCs w:val="24"/>
                <w:lang w:eastAsia="pl-PL"/>
              </w:rPr>
              <w:t xml:space="preserve">zapewnienie dostępności infrastruktury, środków transportu, towarów, usług, technologii i systemów informacyjno-komunikacyjnych oraz wszelkich </w:t>
            </w:r>
            <w:r w:rsidRPr="00AD097C">
              <w:rPr>
                <w:rFonts w:ascii="Calibri" w:eastAsia="Times New Roman" w:hAnsi="Calibri" w:cstheme="minorHAnsi"/>
                <w:sz w:val="24"/>
                <w:szCs w:val="24"/>
                <w:lang w:eastAsia="pl-PL"/>
              </w:rPr>
              <w:lastRenderedPageBreak/>
              <w:t>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1F228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AD097C">
              <w:rPr>
                <w:rFonts w:ascii="Calibri" w:eastAsia="Times New Roman" w:hAnsi="Calibri" w:cstheme="minorHAnsi"/>
                <w:sz w:val="24"/>
                <w:szCs w:val="24"/>
                <w:lang w:eastAsia="pl-PL"/>
              </w:rPr>
              <w:lastRenderedPageBreak/>
              <w:t>zasobów modernizowanych</w:t>
            </w:r>
            <w:r w:rsidRPr="00AD097C">
              <w:rPr>
                <w:rFonts w:ascii="Calibri" w:eastAsia="Times New Roman" w:hAnsi="Calibri" w:cstheme="minorHAnsi"/>
                <w:sz w:val="24"/>
                <w:szCs w:val="24"/>
                <w:vertAlign w:val="superscript"/>
                <w:lang w:eastAsia="pl-PL"/>
              </w:rPr>
              <w:footnoteReference w:id="2"/>
            </w:r>
            <w:r w:rsidRPr="00AD097C">
              <w:rPr>
                <w:rFonts w:ascii="Calibri" w:eastAsia="Times New Roman" w:hAnsi="Calibri" w:cstheme="minorHAnsi"/>
                <w:sz w:val="24"/>
                <w:szCs w:val="24"/>
                <w:lang w:eastAsia="pl-PL"/>
              </w:rPr>
              <w:t>(m.in. przebudowa</w:t>
            </w:r>
            <w:r w:rsidRPr="00AD097C">
              <w:rPr>
                <w:rFonts w:ascii="Calibri" w:eastAsia="Times New Roman" w:hAnsi="Calibri" w:cstheme="minorHAnsi"/>
                <w:sz w:val="24"/>
                <w:szCs w:val="24"/>
                <w:vertAlign w:val="superscript"/>
                <w:lang w:eastAsia="pl-PL"/>
              </w:rPr>
              <w:footnoteReference w:id="3"/>
            </w:r>
            <w:r w:rsidRPr="00AD097C">
              <w:rPr>
                <w:rFonts w:ascii="Calibri" w:eastAsia="Times New Roman" w:hAnsi="Calibri" w:cstheme="minorHAnsi"/>
                <w:sz w:val="24"/>
                <w:szCs w:val="24"/>
                <w:vertAlign w:val="superscript"/>
                <w:lang w:eastAsia="pl-PL"/>
              </w:rPr>
              <w:t xml:space="preserve"> </w:t>
            </w:r>
            <w:r w:rsidRPr="00AD097C">
              <w:rPr>
                <w:rFonts w:ascii="Calibri" w:eastAsia="Times New Roman" w:hAnsi="Calibri" w:cstheme="minorHAnsi"/>
                <w:sz w:val="24"/>
                <w:szCs w:val="24"/>
                <w:lang w:eastAsia="pl-PL"/>
              </w:rPr>
              <w:t>, rozbudowa</w:t>
            </w:r>
            <w:r w:rsidRPr="00AD097C">
              <w:rPr>
                <w:rFonts w:ascii="Calibri" w:eastAsia="Times New Roman" w:hAnsi="Calibri" w:cstheme="minorHAnsi"/>
                <w:sz w:val="24"/>
                <w:szCs w:val="24"/>
                <w:vertAlign w:val="superscript"/>
                <w:lang w:eastAsia="pl-PL"/>
              </w:rPr>
              <w:footnoteReference w:id="4"/>
            </w:r>
            <w:r w:rsidRPr="00AD097C">
              <w:rPr>
                <w:rFonts w:ascii="Calibri" w:eastAsia="Times New Roman" w:hAnsi="Calibri" w:cstheme="minorHAnsi"/>
                <w:sz w:val="24"/>
                <w:szCs w:val="24"/>
                <w:lang w:eastAsia="pl-PL"/>
              </w:rPr>
              <w:t>), zastosowanie standardów dostępności jest obowiązkowe, o ile pozwalają na to warunki techniczne i zakres prowadzonej modernizacji.</w:t>
            </w:r>
          </w:p>
          <w:p w14:paraId="0B13D6C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324129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9E9494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35ADD5C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8EF261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94D7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E2DB4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A6560C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A712A2A" w14:textId="77777777" w:rsidTr="50CFD00C">
        <w:trPr>
          <w:trHeight w:val="300"/>
        </w:trPr>
        <w:tc>
          <w:tcPr>
            <w:tcW w:w="704" w:type="dxa"/>
            <w:hideMark/>
          </w:tcPr>
          <w:p w14:paraId="4C711D5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A7EE41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Zgodność projektu z Kartą Praw </w:t>
            </w:r>
            <w:r w:rsidRPr="00AD097C">
              <w:rPr>
                <w:rFonts w:ascii="Calibri" w:eastAsia="Times New Roman" w:hAnsi="Calibri" w:cstheme="minorHAnsi"/>
                <w:sz w:val="24"/>
                <w:szCs w:val="24"/>
                <w:lang w:eastAsia="pl-PL"/>
              </w:rPr>
              <w:lastRenderedPageBreak/>
              <w:t>Podstawowych Unii Europejskiej z dnia 26 października 2012 r. (Dz. Urz. UE C 326 z 26.10.2012, str. 391), w zakresie odnoszącym się do sposobu realizacji, zakresu projektu i wnioskodawcy.</w:t>
            </w:r>
          </w:p>
        </w:tc>
        <w:tc>
          <w:tcPr>
            <w:tcW w:w="5685" w:type="dxa"/>
            <w:hideMark/>
          </w:tcPr>
          <w:p w14:paraId="61008E75"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lastRenderedPageBreak/>
              <w:t xml:space="preserve">Przez zgodność projektu z Kartą Praw Podstawowych Unii Europejskiej z dnia 26 października 2012 r., na </w:t>
            </w:r>
            <w:r w:rsidRPr="00AD097C">
              <w:rPr>
                <w:rFonts w:ascii="Calibri" w:eastAsia="Arial" w:hAnsi="Calibri" w:cstheme="minorHAnsi"/>
                <w:sz w:val="24"/>
                <w:szCs w:val="24"/>
              </w:rPr>
              <w:lastRenderedPageBreak/>
              <w:t>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6D660B5F"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t xml:space="preserve">Wsparcie polityki spójności będzie udzielane wyłącznie </w:t>
            </w:r>
            <w:r w:rsidRPr="00AD097C">
              <w:rPr>
                <w:rFonts w:ascii="Calibri" w:eastAsia="Arial" w:hAnsi="Calibri" w:cstheme="minorHAnsi"/>
                <w:sz w:val="24"/>
                <w:szCs w:val="24"/>
                <w:lang w:eastAsia="pl-PL"/>
              </w:rPr>
              <w:t>projektom</w:t>
            </w:r>
            <w:r w:rsidRPr="00AD097C">
              <w:rPr>
                <w:rFonts w:ascii="Calibri" w:eastAsia="Arial" w:hAnsi="Calibri"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w:t>
            </w:r>
            <w:r w:rsidRPr="00AD097C">
              <w:rPr>
                <w:rFonts w:ascii="Calibri" w:eastAsia="Arial" w:hAnsi="Calibri" w:cstheme="minorHAnsi"/>
                <w:sz w:val="24"/>
                <w:szCs w:val="24"/>
              </w:rPr>
              <w:lastRenderedPageBreak/>
              <w:t>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7ECF38C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6EC2923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6F68E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Kryterium podlega uzupełnieniu</w:t>
            </w:r>
          </w:p>
        </w:tc>
        <w:tc>
          <w:tcPr>
            <w:tcW w:w="1985" w:type="dxa"/>
            <w:hideMark/>
          </w:tcPr>
          <w:p w14:paraId="021806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6EB32A7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13C3ED19" w14:textId="77777777" w:rsidTr="50CFD00C">
        <w:trPr>
          <w:trHeight w:val="300"/>
        </w:trPr>
        <w:tc>
          <w:tcPr>
            <w:tcW w:w="704" w:type="dxa"/>
            <w:hideMark/>
          </w:tcPr>
          <w:p w14:paraId="126B85AC"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1F3C6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685" w:type="dxa"/>
            <w:hideMark/>
          </w:tcPr>
          <w:p w14:paraId="4025B7E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Konwencją o Prawach Osób Niepełnosprawnych, na etapie oceny wniosku należy rozumieć jako brak sprzeczności pomiędzy zapisami projektu a wymogami tego dokumentu.</w:t>
            </w:r>
          </w:p>
          <w:p w14:paraId="020C99D2"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3875C7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197964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123BFB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7E6A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44EC25E" w14:textId="77777777" w:rsidTr="50CFD00C">
        <w:trPr>
          <w:trHeight w:val="300"/>
        </w:trPr>
        <w:tc>
          <w:tcPr>
            <w:tcW w:w="704" w:type="dxa"/>
            <w:hideMark/>
          </w:tcPr>
          <w:p w14:paraId="5E6B9419"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01D6FE0" w14:textId="77777777" w:rsidR="00AD097C" w:rsidRPr="00AD097C" w:rsidRDefault="00AD097C" w:rsidP="00AD097C">
            <w:pPr>
              <w:spacing w:before="100" w:beforeAutospacing="1" w:after="100" w:afterAutospacing="1"/>
              <w:textAlignment w:val="baseline"/>
              <w:rPr>
                <w:rFonts w:ascii="Calibri" w:eastAsia="Times New Roman" w:hAnsi="Calibri" w:cs="Times New Roman"/>
                <w:color w:val="000000" w:themeColor="text1"/>
                <w:sz w:val="24"/>
                <w:szCs w:val="24"/>
                <w:lang w:eastAsia="pl-PL"/>
              </w:rPr>
            </w:pPr>
            <w:r w:rsidRPr="00AD097C">
              <w:rPr>
                <w:rFonts w:ascii="Calibri" w:eastAsia="Times New Roman" w:hAnsi="Calibri" w:cs="Times New Roman"/>
                <w:color w:val="000000" w:themeColor="text1"/>
                <w:sz w:val="24"/>
                <w:szCs w:val="24"/>
                <w:lang w:eastAsia="pl-PL"/>
              </w:rPr>
              <w:t xml:space="preserve">Zgodność projektu z zasadą deinstytucjonalizacji </w:t>
            </w:r>
          </w:p>
        </w:tc>
        <w:tc>
          <w:tcPr>
            <w:tcW w:w="5685" w:type="dxa"/>
            <w:hideMark/>
          </w:tcPr>
          <w:p w14:paraId="63EF91BD"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Wsparcie będzie udzielane wyłącznie projektom zgodnym z zasadą deinstytucjonalizacji:</w:t>
            </w:r>
          </w:p>
          <w:p w14:paraId="78B6E316" w14:textId="70A07AFC" w:rsidR="00712A81" w:rsidRPr="00AC3008" w:rsidRDefault="00712A81" w:rsidP="00402DBB">
            <w:pPr>
              <w:spacing w:before="100" w:beforeAutospacing="1" w:after="100" w:afterAutospacing="1"/>
              <w:ind w:left="365" w:hanging="142"/>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t>
            </w:r>
            <w:r w:rsidRPr="00AC3008">
              <w:rPr>
                <w:rFonts w:eastAsia="Times New Roman" w:cstheme="minorHAnsi"/>
                <w:color w:val="000000"/>
                <w:sz w:val="24"/>
                <w:szCs w:val="24"/>
                <w:lang w:eastAsia="pl-PL"/>
              </w:rPr>
              <w:tab/>
              <w:t xml:space="preserve">w zakresie CP4: inwestycje infrastrukturalne w placówki świadczące całodobową opiekę </w:t>
            </w:r>
            <w:r w:rsidRPr="00AC3008">
              <w:rPr>
                <w:rFonts w:eastAsia="Times New Roman" w:cstheme="minorHAnsi"/>
                <w:color w:val="000000"/>
                <w:sz w:val="24"/>
                <w:szCs w:val="24"/>
                <w:lang w:eastAsia="pl-PL"/>
              </w:rPr>
              <w:lastRenderedPageBreak/>
              <w:t>długoterminową w instytucjonalnych formach nie będą wspierane;</w:t>
            </w:r>
          </w:p>
          <w:p w14:paraId="1B32C49F" w14:textId="4A45BE40" w:rsidR="00712A81" w:rsidRPr="00712A81" w:rsidRDefault="00712A81" w:rsidP="00402DBB">
            <w:pPr>
              <w:pStyle w:val="Akapitzlist"/>
              <w:numPr>
                <w:ilvl w:val="3"/>
                <w:numId w:val="31"/>
              </w:numPr>
              <w:spacing w:before="100" w:beforeAutospacing="1" w:after="100" w:afterAutospacing="1"/>
              <w:ind w:left="365" w:hanging="14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w zakresie wszystkich CP: jeśli inwestycja dotyczy infrastruktury obszaru usług edukacyjnych, społecznych i zdrowotnych – weryfikacji podlega, czy inwestycja jest zgodna z:</w:t>
            </w:r>
          </w:p>
          <w:p w14:paraId="1DC775FE" w14:textId="77777777" w:rsid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5C16E336" w14:textId="659DB8F6" w:rsidR="00712A81" w:rsidRP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 xml:space="preserve">strategią deinstytucjonalizacji, Kartą Praw Podstawowych, Europejskim Filarem Praw </w:t>
            </w:r>
            <w:r w:rsidRPr="00712A81">
              <w:rPr>
                <w:rFonts w:eastAsia="Times New Roman" w:cstheme="minorHAnsi"/>
                <w:color w:val="000000"/>
                <w:sz w:val="24"/>
                <w:szCs w:val="24"/>
                <w:lang w:eastAsia="pl-PL"/>
              </w:rPr>
              <w:lastRenderedPageBreak/>
              <w:t>Społecznych, Strategią na rzecz praw osób niepełnosprawnych 2021-2030, Konwencją ONZ o Prawach Dziecka (w szczególności art. 20 i 21).</w:t>
            </w:r>
          </w:p>
          <w:p w14:paraId="75176502"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6459DAAF" w14:textId="1D8AE821" w:rsidR="00AD097C" w:rsidRPr="00AD097C" w:rsidRDefault="00712A81" w:rsidP="00712A81">
            <w:pPr>
              <w:spacing w:before="100" w:beforeAutospacing="1" w:after="100" w:afterAutospacing="1"/>
              <w:textAlignment w:val="baseline"/>
              <w:rPr>
                <w:rFonts w:ascii="Calibri" w:eastAsia="Times New Roman" w:hAnsi="Calibri" w:cstheme="minorHAnsi"/>
                <w:color w:val="000000" w:themeColor="text1"/>
                <w:sz w:val="24"/>
                <w:szCs w:val="24"/>
                <w:lang w:eastAsia="pl-PL"/>
              </w:rPr>
            </w:pPr>
            <w:r w:rsidRPr="00AC3008">
              <w:rPr>
                <w:rFonts w:eastAsia="Times New Roman" w:cstheme="minorHAnsi"/>
                <w:color w:val="000000"/>
                <w:sz w:val="24"/>
                <w:szCs w:val="24"/>
                <w:lang w:eastAsia="pl-PL"/>
              </w:rPr>
              <w:t>Kryterium zostanie zweryfikowane na podstawie zapisów we wniosku o dofinansowanie projektu.</w:t>
            </w:r>
          </w:p>
        </w:tc>
        <w:tc>
          <w:tcPr>
            <w:tcW w:w="2020" w:type="dxa"/>
            <w:hideMark/>
          </w:tcPr>
          <w:p w14:paraId="6627648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047AF8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24F7B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A406AD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7C9ADD8" w14:textId="77777777" w:rsidTr="50CFD00C">
        <w:trPr>
          <w:trHeight w:val="300"/>
        </w:trPr>
        <w:tc>
          <w:tcPr>
            <w:tcW w:w="704" w:type="dxa"/>
            <w:hideMark/>
          </w:tcPr>
          <w:p w14:paraId="3C8386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CC46FB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Prawidłowość zawarcia partnerstwa – w tym partnerstwa publiczno - prywatnego (jeśli dotyczy)</w:t>
            </w:r>
          </w:p>
        </w:tc>
        <w:tc>
          <w:tcPr>
            <w:tcW w:w="5685" w:type="dxa"/>
            <w:hideMark/>
          </w:tcPr>
          <w:p w14:paraId="36FDE8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5C16230"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26E0A2BB" w14:textId="77777777" w:rsidR="00AD097C" w:rsidRPr="00AD097C" w:rsidRDefault="00AD097C" w:rsidP="00AD097C">
            <w:pPr>
              <w:numPr>
                <w:ilvl w:val="0"/>
                <w:numId w:val="15"/>
              </w:numPr>
              <w:tabs>
                <w:tab w:val="clear" w:pos="720"/>
                <w:tab w:val="num" w:pos="365"/>
              </w:tabs>
              <w:spacing w:beforeAutospacing="1" w:afterAutospacing="1"/>
              <w:ind w:left="365" w:hanging="365"/>
              <w:rPr>
                <w:rFonts w:ascii="Calibri" w:eastAsia="Times New Roman" w:hAnsi="Calibri" w:cstheme="minorHAnsi"/>
                <w:color w:val="000000" w:themeColor="text1"/>
                <w:sz w:val="24"/>
                <w:szCs w:val="24"/>
                <w:lang w:eastAsia="pl-PL"/>
              </w:rPr>
            </w:pPr>
            <w:r w:rsidRPr="00AD097C">
              <w:rPr>
                <w:rFonts w:ascii="Calibri" w:eastAsia="Times New Roman" w:hAnsi="Calibri" w:cstheme="minorHAnsi"/>
                <w:color w:val="000000" w:themeColor="text1"/>
                <w:sz w:val="24"/>
                <w:szCs w:val="24"/>
                <w:lang w:eastAsia="pl-PL"/>
              </w:rPr>
              <w:lastRenderedPageBreak/>
              <w:t>Czy załączono załącznik: podpisana umowa partnerstwa (dotyczy partnerstwa zawartego zgodnie z art. 39 ustawy z dnia 28 kwietnia 2022 roku o zasadach realizacji zadań finansowanych ze środków europejskich w perspektywie finansowej 2021–2027?</w:t>
            </w:r>
          </w:p>
          <w:p w14:paraId="12CFAADD"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w:t>
            </w:r>
          </w:p>
          <w:p w14:paraId="43DAAC56"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w:t>
            </w:r>
            <w:r w:rsidRPr="00AD097C">
              <w:rPr>
                <w:rFonts w:ascii="Calibri" w:eastAsia="Times New Roman" w:hAnsi="Calibri" w:cstheme="minorHAnsi"/>
                <w:color w:val="000000" w:themeColor="text1"/>
                <w:sz w:val="24"/>
                <w:szCs w:val="24"/>
                <w:lang w:eastAsia="pl-PL"/>
              </w:rPr>
              <w:lastRenderedPageBreak/>
              <w:t>oraz z ustawy z dnia 19 grudnia 2008 r (Dz.U. z 2022 r. poz. 407) o partnerstwie publiczno –prywatnym (Rozdział 1a-4)?</w:t>
            </w:r>
          </w:p>
        </w:tc>
        <w:tc>
          <w:tcPr>
            <w:tcW w:w="2020" w:type="dxa"/>
            <w:hideMark/>
          </w:tcPr>
          <w:p w14:paraId="371247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33E341E" w14:textId="1C3D4CF2"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46238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72E56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2A44A1E2" w14:textId="77777777" w:rsidTr="50CFD00C">
        <w:trPr>
          <w:trHeight w:val="300"/>
        </w:trPr>
        <w:tc>
          <w:tcPr>
            <w:tcW w:w="704" w:type="dxa"/>
            <w:hideMark/>
          </w:tcPr>
          <w:p w14:paraId="3F1F18F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70D082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projektu z aktualnego i pozytywnie zaopiniowanego programu rewitalizacji (jeśli dotyczy)</w:t>
            </w:r>
          </w:p>
        </w:tc>
        <w:tc>
          <w:tcPr>
            <w:tcW w:w="5685" w:type="dxa"/>
            <w:hideMark/>
          </w:tcPr>
          <w:p w14:paraId="39FFA7C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1FD33ED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Przedmiotem oceny formalnej jest potwierdzenie:</w:t>
            </w:r>
          </w:p>
          <w:p w14:paraId="061E08D6" w14:textId="77777777" w:rsidR="00AD097C" w:rsidRPr="00AD097C" w:rsidRDefault="00AD097C" w:rsidP="00AD097C">
            <w:pPr>
              <w:numPr>
                <w:ilvl w:val="0"/>
                <w:numId w:val="16"/>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AD097C">
              <w:rPr>
                <w:rFonts w:ascii="Calibri" w:eastAsia="Times New Roman" w:hAnsi="Calibri" w:cstheme="minorHAnsi"/>
                <w:sz w:val="24"/>
                <w:szCs w:val="24"/>
                <w:lang w:eastAsia="pl-PL"/>
              </w:rPr>
              <w:lastRenderedPageBreak/>
              <w:t>zamieszczonego w Wykazie programów rewitalizacji Województwa Śląskiego?</w:t>
            </w:r>
          </w:p>
          <w:p w14:paraId="4945A799"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planowanych podstawowych/ogólnej charakterystyki pozostałych przedsięwzięć rewitalizacyjnych określonych w programie rewitalizacji?</w:t>
            </w:r>
          </w:p>
          <w:p w14:paraId="103B78B8"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AD097C">
              <w:rPr>
                <w:rFonts w:ascii="Calibri" w:eastAsia="Times New Roman" w:hAnsi="Calibri" w:cstheme="minorHAnsi"/>
                <w:b/>
                <w:sz w:val="24"/>
                <w:szCs w:val="24"/>
                <w:lang w:eastAsia="pl-PL"/>
              </w:rPr>
              <w:t>Otwartego Regionalnego Systemu Informacji Przestrzennej Województwa Śląskiego</w:t>
            </w:r>
            <w:r w:rsidRPr="00AD097C">
              <w:rPr>
                <w:rFonts w:ascii="Calibri" w:eastAsia="Times New Roman" w:hAnsi="Calibri" w:cstheme="minorHAnsi"/>
                <w:b/>
                <w:bCs/>
                <w:sz w:val="24"/>
                <w:szCs w:val="24"/>
                <w:lang w:eastAsia="pl-PL"/>
              </w:rPr>
              <w:t xml:space="preserve"> (ORSIP 2.0 lub jego aktualizacja)</w:t>
            </w:r>
            <w:r w:rsidRPr="00AD097C">
              <w:rPr>
                <w:rFonts w:ascii="Calibri" w:eastAsia="Times New Roman" w:hAnsi="Calibri" w:cstheme="minorHAnsi"/>
                <w:sz w:val="24"/>
                <w:szCs w:val="24"/>
                <w:lang w:eastAsia="pl-PL"/>
              </w:rPr>
              <w:t>?</w:t>
            </w:r>
          </w:p>
          <w:p w14:paraId="5492E00B"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lokalizacja projektu (nr działki, adres) nie uległa zmianie w stosunku do lokalizacji podanej w programie rewitalizacji, lokalizacja projektu będzie weryfikowana przy pomocy narzędzia Otwartego Regionalnego Systemu Informacji Przestrzennej </w:t>
            </w:r>
            <w:r w:rsidRPr="00AD097C">
              <w:rPr>
                <w:rFonts w:ascii="Calibri" w:eastAsia="Times New Roman" w:hAnsi="Calibri" w:cstheme="minorHAnsi"/>
                <w:sz w:val="24"/>
                <w:szCs w:val="24"/>
                <w:lang w:eastAsia="pl-PL"/>
              </w:rPr>
              <w:lastRenderedPageBreak/>
              <w:t xml:space="preserve">Województwa Śląskiego </w:t>
            </w:r>
            <w:r w:rsidRPr="00AD097C">
              <w:rPr>
                <w:rFonts w:ascii="Calibri" w:eastAsia="Times New Roman" w:hAnsi="Calibri" w:cstheme="minorHAnsi"/>
                <w:b/>
                <w:bCs/>
                <w:sz w:val="24"/>
                <w:szCs w:val="24"/>
                <w:lang w:eastAsia="pl-PL"/>
              </w:rPr>
              <w:t>(ORSIP 2.0 lub jego aktualizacja)</w:t>
            </w:r>
            <w:r w:rsidRPr="00AD097C">
              <w:rPr>
                <w:rFonts w:ascii="Calibri" w:eastAsia="Times New Roman" w:hAnsi="Calibri" w:cstheme="minorHAnsi"/>
                <w:sz w:val="24"/>
                <w:szCs w:val="24"/>
                <w:lang w:eastAsia="pl-PL"/>
              </w:rPr>
              <w:t>?</w:t>
            </w:r>
          </w:p>
          <w:p w14:paraId="21A9DE7D"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020" w:type="dxa"/>
            <w:hideMark/>
          </w:tcPr>
          <w:p w14:paraId="0CC928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C2CD7D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F6227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38401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48C6BB0" w14:textId="77777777" w:rsidTr="50CFD00C">
        <w:trPr>
          <w:trHeight w:val="300"/>
        </w:trPr>
        <w:tc>
          <w:tcPr>
            <w:tcW w:w="704" w:type="dxa"/>
            <w:hideMark/>
          </w:tcPr>
          <w:p w14:paraId="260321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121B51B" w14:textId="22509D6B" w:rsidR="00AD097C" w:rsidRPr="00AD097C" w:rsidRDefault="00AD097C" w:rsidP="50CFD00C">
            <w:pPr>
              <w:spacing w:before="100" w:beforeAutospacing="1" w:after="100" w:afterAutospacing="1"/>
              <w:textAlignment w:val="baseline"/>
              <w:rPr>
                <w:rFonts w:ascii="Calibri" w:eastAsia="Times New Roman" w:hAnsi="Calibri"/>
                <w:color w:val="000000" w:themeColor="text1"/>
                <w:sz w:val="24"/>
                <w:szCs w:val="24"/>
                <w:lang w:eastAsia="pl-PL"/>
              </w:rPr>
            </w:pPr>
            <w:r w:rsidRPr="50CFD00C">
              <w:rPr>
                <w:rFonts w:ascii="Calibri" w:eastAsia="Times New Roman" w:hAnsi="Calibri"/>
                <w:color w:val="000000" w:themeColor="text1"/>
                <w:sz w:val="24"/>
                <w:szCs w:val="24"/>
                <w:lang w:eastAsia="pl-PL"/>
              </w:rPr>
              <w:t>Funkcjonowanie infrastruktury w okresie trwałoś</w:t>
            </w:r>
            <w:r w:rsidR="05A9D631" w:rsidRPr="50CFD00C">
              <w:rPr>
                <w:rFonts w:ascii="Calibri" w:eastAsia="Times New Roman" w:hAnsi="Calibri"/>
                <w:color w:val="000000" w:themeColor="text1"/>
                <w:sz w:val="24"/>
                <w:szCs w:val="24"/>
                <w:lang w:eastAsia="pl-PL"/>
              </w:rPr>
              <w:t>ci</w:t>
            </w:r>
          </w:p>
        </w:tc>
        <w:tc>
          <w:tcPr>
            <w:tcW w:w="5685" w:type="dxa"/>
            <w:hideMark/>
          </w:tcPr>
          <w:p w14:paraId="652DABB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2422772F"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lastRenderedPageBreak/>
              <w:t>Czy prawidłowo określono okres trwałości (3/5 lat / Nie dotyczy)?</w:t>
            </w:r>
          </w:p>
          <w:p w14:paraId="594313C6"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2020" w:type="dxa"/>
            <w:hideMark/>
          </w:tcPr>
          <w:p w14:paraId="7D5A7AA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31F5B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Kryterium podlega uzupełnieniu</w:t>
            </w:r>
          </w:p>
        </w:tc>
        <w:tc>
          <w:tcPr>
            <w:tcW w:w="1985" w:type="dxa"/>
            <w:hideMark/>
          </w:tcPr>
          <w:p w14:paraId="34FEEA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327318D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rsidDel="00131B37" w14:paraId="1EF48EA6" w14:textId="77777777" w:rsidTr="50CFD00C">
        <w:trPr>
          <w:trHeight w:val="300"/>
        </w:trPr>
        <w:tc>
          <w:tcPr>
            <w:tcW w:w="704" w:type="dxa"/>
            <w:hideMark/>
          </w:tcPr>
          <w:p w14:paraId="1A0BFD48" w14:textId="77777777" w:rsidR="00AD097C" w:rsidRPr="00AD097C" w:rsidDel="00131B37"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9006B6D"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color w:val="000000"/>
                <w:sz w:val="24"/>
                <w:szCs w:val="24"/>
                <w:lang w:eastAsia="pl-PL"/>
              </w:rPr>
              <w:t>Poprawność informacji dot. zadań w projekcie</w:t>
            </w:r>
          </w:p>
        </w:tc>
        <w:tc>
          <w:tcPr>
            <w:tcW w:w="5685" w:type="dxa"/>
            <w:hideMark/>
          </w:tcPr>
          <w:p w14:paraId="00261E40"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51633512"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nazwa zadania jest adekwatna i odpowiada zakresowi rzeczowemu zadania?</w:t>
            </w:r>
          </w:p>
          <w:p w14:paraId="65F7D9BE"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70692CF4"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wskazano realizatora przy poszczególnych zadaniach?</w:t>
            </w:r>
          </w:p>
        </w:tc>
        <w:tc>
          <w:tcPr>
            <w:tcW w:w="2020" w:type="dxa"/>
            <w:hideMark/>
          </w:tcPr>
          <w:p w14:paraId="0DEE922B"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TAK</w:t>
            </w:r>
          </w:p>
          <w:p w14:paraId="146A231C"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Kryterium podlega uzupełnieniu</w:t>
            </w:r>
          </w:p>
        </w:tc>
        <w:tc>
          <w:tcPr>
            <w:tcW w:w="1985" w:type="dxa"/>
            <w:hideMark/>
          </w:tcPr>
          <w:p w14:paraId="46D1B872"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0/1</w:t>
            </w:r>
          </w:p>
        </w:tc>
        <w:tc>
          <w:tcPr>
            <w:tcW w:w="1908" w:type="dxa"/>
            <w:hideMark/>
          </w:tcPr>
          <w:p w14:paraId="769DCDFE"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Nie dotyczy</w:t>
            </w:r>
          </w:p>
        </w:tc>
      </w:tr>
      <w:tr w:rsidR="00AD097C" w:rsidRPr="00AD097C" w14:paraId="1DA5BB89" w14:textId="77777777" w:rsidTr="50CFD00C">
        <w:trPr>
          <w:trHeight w:val="300"/>
        </w:trPr>
        <w:tc>
          <w:tcPr>
            <w:tcW w:w="704" w:type="dxa"/>
            <w:hideMark/>
          </w:tcPr>
          <w:p w14:paraId="27113612"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A541A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wydatków</w:t>
            </w:r>
          </w:p>
        </w:tc>
        <w:tc>
          <w:tcPr>
            <w:tcW w:w="5685" w:type="dxa"/>
            <w:hideMark/>
          </w:tcPr>
          <w:p w14:paraId="677AD8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6EE2ADC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wydatki zostały/zostaną poniesione w okresie kwalifikowalności wydatków? tj. czy w przypadku wydatków już poniesionych, żaden z wydatków nie został poniesiony przed 1 stycznia 2021?</w:t>
            </w:r>
          </w:p>
          <w:p w14:paraId="0930DB7F"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 przypadku wydatków zaplanowanych do poniesienia, zostaną one poniesione najpóźniej 31 </w:t>
            </w:r>
            <w:r w:rsidRPr="00AD097C">
              <w:rPr>
                <w:rFonts w:ascii="Calibri" w:eastAsia="Times New Roman" w:hAnsi="Calibri" w:cstheme="minorHAnsi"/>
                <w:sz w:val="24"/>
                <w:szCs w:val="24"/>
                <w:lang w:eastAsia="pl-PL"/>
              </w:rPr>
              <w:t>grudnia 2029 r?</w:t>
            </w:r>
          </w:p>
          <w:p w14:paraId="32615FE5"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5CA895FA"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wydatki są logicznie </w:t>
            </w:r>
            <w:r w:rsidRPr="00AD097C">
              <w:rPr>
                <w:rFonts w:ascii="Calibri" w:eastAsia="Times New Roman" w:hAnsi="Calibri" w:cstheme="minorHAnsi"/>
                <w:color w:val="000000"/>
                <w:sz w:val="24"/>
                <w:szCs w:val="24"/>
                <w:lang w:eastAsia="pl-PL"/>
              </w:rPr>
              <w:t>powiązane i wynikają z zaplanowanych prac?</w:t>
            </w:r>
          </w:p>
          <w:p w14:paraId="4A8E8417"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 ramach zadań dotyczących kosztów bezpośrednich nie ujęto wydatków stanowiących koszty pośrednie?</w:t>
            </w:r>
          </w:p>
          <w:p w14:paraId="586E5240"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wybrano poprawną kategorię kosztu?</w:t>
            </w:r>
          </w:p>
          <w:p w14:paraId="1B5650AC"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poprawnie wskazano kategorię limitowaną przy poszczególnych wydatkach?</w:t>
            </w:r>
          </w:p>
          <w:p w14:paraId="59618DC8"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nie przekraczają limitów (w przypadku obowiązywania limitu; dotyczy także kosztów pośrednich)?</w:t>
            </w:r>
          </w:p>
          <w:p w14:paraId="0E890D7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020" w:type="dxa"/>
            <w:hideMark/>
          </w:tcPr>
          <w:p w14:paraId="3AD5957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ED317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Kryterium podlega uzupełnieniu</w:t>
            </w:r>
          </w:p>
        </w:tc>
        <w:tc>
          <w:tcPr>
            <w:tcW w:w="1985" w:type="dxa"/>
            <w:hideMark/>
          </w:tcPr>
          <w:p w14:paraId="7342D2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p w14:paraId="658CA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Kwalifikowalność oceniana będzie na podstawie dokumentów obowiązujących w momencie ogłoszenia naboru. Po wyborze do dofinansowania, stosowanie będą zapisy dokumentu, obowiązującego na moment ponoszenia wydatku.</w:t>
            </w:r>
          </w:p>
        </w:tc>
        <w:tc>
          <w:tcPr>
            <w:tcW w:w="1908" w:type="dxa"/>
            <w:hideMark/>
          </w:tcPr>
          <w:p w14:paraId="6061A9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Nie dotyczy</w:t>
            </w:r>
          </w:p>
        </w:tc>
      </w:tr>
      <w:tr w:rsidR="00AD097C" w:rsidRPr="00AD097C" w14:paraId="35E7D325" w14:textId="77777777" w:rsidTr="50CFD00C">
        <w:trPr>
          <w:trHeight w:val="300"/>
        </w:trPr>
        <w:tc>
          <w:tcPr>
            <w:tcW w:w="704" w:type="dxa"/>
            <w:hideMark/>
          </w:tcPr>
          <w:p w14:paraId="7A1849B6"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0D0CE3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określenia poziomu dofinansowania oraz kosztów projektu (badane na moment składania wniosku)</w:t>
            </w:r>
          </w:p>
        </w:tc>
        <w:tc>
          <w:tcPr>
            <w:tcW w:w="5685" w:type="dxa"/>
            <w:hideMark/>
          </w:tcPr>
          <w:p w14:paraId="3584F5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8CD9BBC"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minimalny wkład własny jako % wydatków kwalifikowalnych (jeśli określono w regulaminie wyboru projektów)?</w:t>
            </w:r>
          </w:p>
          <w:p w14:paraId="12DC4FE5"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minimalną i maksymalną wartość projektu (jeśli określono w regulaminie wyboru projektów)?</w:t>
            </w:r>
          </w:p>
          <w:p w14:paraId="28F1BA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wnioskodawca prawidłowo określił minimalną i maksymalną wartość wydatków kwalifikowalnych </w:t>
            </w:r>
            <w:r w:rsidRPr="00AD097C">
              <w:rPr>
                <w:rFonts w:ascii="Calibri" w:eastAsia="Times New Roman" w:hAnsi="Calibri" w:cstheme="minorHAnsi"/>
                <w:color w:val="000000"/>
                <w:sz w:val="24"/>
                <w:szCs w:val="24"/>
                <w:lang w:eastAsia="pl-PL"/>
              </w:rPr>
              <w:lastRenderedPageBreak/>
              <w:t>projektu (jeśli określono w regulaminie wyboru projektów)?</w:t>
            </w:r>
          </w:p>
          <w:p w14:paraId="5C8A4802"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3FF94F17"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5A5C01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poprawnie wskazano źródło finansowania wkładu własnego?</w:t>
            </w:r>
          </w:p>
        </w:tc>
        <w:tc>
          <w:tcPr>
            <w:tcW w:w="2020" w:type="dxa"/>
            <w:hideMark/>
          </w:tcPr>
          <w:p w14:paraId="16B02E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0063D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A7FADA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F36019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3FC2A27" w14:textId="77777777" w:rsidTr="50CFD00C">
        <w:trPr>
          <w:trHeight w:val="709"/>
        </w:trPr>
        <w:tc>
          <w:tcPr>
            <w:tcW w:w="704" w:type="dxa"/>
            <w:hideMark/>
          </w:tcPr>
          <w:p w14:paraId="199BF9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0FB2F8C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doboru wskaźników projektu oraz ich wartości</w:t>
            </w:r>
          </w:p>
        </w:tc>
        <w:tc>
          <w:tcPr>
            <w:tcW w:w="5685" w:type="dxa"/>
            <w:hideMark/>
          </w:tcPr>
          <w:p w14:paraId="5FFFDF49" w14:textId="77777777" w:rsidR="00AD097C" w:rsidRPr="00AD097C" w:rsidRDefault="00AD097C" w:rsidP="00AD097C">
            <w:pPr>
              <w:spacing w:before="100" w:beforeAutospacing="1" w:after="100" w:afterAutospacing="1"/>
              <w:ind w:left="480" w:hanging="4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7625D54C"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wskaźniki zostały dobrane odpowiednio do zakresu i efektów projektu?</w:t>
            </w:r>
          </w:p>
          <w:p w14:paraId="2474C663"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wnioskodawca wybrał możliwe do zrealizowania wskaźniki, oznaczone w regulaminie wyboru projektów?  (czy nie brakuje wskaźnika)?</w:t>
            </w:r>
          </w:p>
          <w:p w14:paraId="2EEB8E8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1DC753E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informacje dot. wskaźników zawarte we wniosku i załącznikach są spójne?</w:t>
            </w:r>
          </w:p>
        </w:tc>
        <w:tc>
          <w:tcPr>
            <w:tcW w:w="2020" w:type="dxa"/>
            <w:hideMark/>
          </w:tcPr>
          <w:p w14:paraId="02EA27E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C0A574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3C2669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E71AC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bl>
    <w:p w14:paraId="0AB2EFDA" w14:textId="77777777" w:rsidR="00AD097C" w:rsidRPr="00AD097C" w:rsidRDefault="00AD097C" w:rsidP="00AD097C">
      <w:pPr>
        <w:keepNext/>
        <w:keepLines/>
        <w:spacing w:before="480" w:after="240"/>
        <w:outlineLvl w:val="0"/>
        <w:rPr>
          <w:rFonts w:asciiTheme="minorHAnsi" w:eastAsiaTheme="majorEastAsia" w:hAnsiTheme="minorHAnsi" w:cstheme="majorBidi"/>
          <w:b/>
          <w:sz w:val="24"/>
          <w:szCs w:val="32"/>
        </w:rPr>
      </w:pPr>
      <w:bookmarkStart w:id="6" w:name="_Hlk136336339"/>
      <w:bookmarkEnd w:id="5"/>
      <w:r w:rsidRPr="00AD097C">
        <w:rPr>
          <w:rFonts w:asciiTheme="minorHAnsi" w:eastAsiaTheme="majorEastAsia" w:hAnsiTheme="minorHAnsi" w:cstheme="majorBidi"/>
          <w:b/>
          <w:sz w:val="24"/>
          <w:szCs w:val="32"/>
        </w:rPr>
        <w:lastRenderedPageBreak/>
        <w:t>Tabela 2. Kryteria formalne specyficzne</w:t>
      </w:r>
    </w:p>
    <w:tbl>
      <w:tblPr>
        <w:tblStyle w:val="Tabela-Siatka"/>
        <w:tblW w:w="14596" w:type="dxa"/>
        <w:tblLook w:val="04A0" w:firstRow="1" w:lastRow="0" w:firstColumn="1" w:lastColumn="0" w:noHBand="0" w:noVBand="1"/>
        <w:tblCaption w:val="Kryteria formalne specyficzne"/>
        <w:tblDescription w:val="Tabela 2. Zestawienie kryteriów formalnych specyficznych dla Działania FE SL 03.01 - ZIT"/>
      </w:tblPr>
      <w:tblGrid>
        <w:gridCol w:w="843"/>
        <w:gridCol w:w="2419"/>
        <w:gridCol w:w="5596"/>
        <w:gridCol w:w="2048"/>
        <w:gridCol w:w="1762"/>
        <w:gridCol w:w="1928"/>
      </w:tblGrid>
      <w:tr w:rsidR="00661B13" w:rsidRPr="00AF72EE" w14:paraId="5A084ED1" w14:textId="77777777" w:rsidTr="49326476">
        <w:trPr>
          <w:trHeight w:val="1110"/>
        </w:trPr>
        <w:tc>
          <w:tcPr>
            <w:tcW w:w="843" w:type="dxa"/>
            <w:shd w:val="clear" w:color="auto" w:fill="A6A6A6" w:themeFill="background1" w:themeFillShade="A6"/>
            <w:hideMark/>
          </w:tcPr>
          <w:bookmarkEnd w:id="6"/>
          <w:p w14:paraId="17023325" w14:textId="528F1F2D"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19" w:type="dxa"/>
            <w:shd w:val="clear" w:color="auto" w:fill="A6A6A6" w:themeFill="background1" w:themeFillShade="A6"/>
            <w:hideMark/>
          </w:tcPr>
          <w:p w14:paraId="4A70C71E" w14:textId="761E9C74"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596" w:type="dxa"/>
            <w:shd w:val="clear" w:color="auto" w:fill="A6A6A6" w:themeFill="background1" w:themeFillShade="A6"/>
            <w:hideMark/>
          </w:tcPr>
          <w:p w14:paraId="303A0FA3" w14:textId="307CF364"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2048" w:type="dxa"/>
            <w:shd w:val="clear" w:color="auto" w:fill="A6A6A6" w:themeFill="background1" w:themeFillShade="A6"/>
            <w:hideMark/>
          </w:tcPr>
          <w:p w14:paraId="3E76B46F" w14:textId="355EA1D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762" w:type="dxa"/>
            <w:shd w:val="clear" w:color="auto" w:fill="A6A6A6" w:themeFill="background1" w:themeFillShade="A6"/>
            <w:hideMark/>
          </w:tcPr>
          <w:p w14:paraId="6AF4E674" w14:textId="6D67C5DD"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928" w:type="dxa"/>
            <w:shd w:val="clear" w:color="auto" w:fill="A6A6A6" w:themeFill="background1" w:themeFillShade="A6"/>
            <w:hideMark/>
          </w:tcPr>
          <w:p w14:paraId="5039F211" w14:textId="4CA1B53C"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4E4D61" w:rsidRPr="00AF72EE" w14:paraId="33B79F6E" w14:textId="77777777" w:rsidTr="49326476">
        <w:trPr>
          <w:trHeight w:val="300"/>
        </w:trPr>
        <w:tc>
          <w:tcPr>
            <w:tcW w:w="843" w:type="dxa"/>
            <w:hideMark/>
          </w:tcPr>
          <w:p w14:paraId="0BC47D33" w14:textId="108FF0A0" w:rsidR="004E4D61" w:rsidRPr="00AE43CB" w:rsidRDefault="004E4D61" w:rsidP="004E4D61">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hideMark/>
          </w:tcPr>
          <w:p w14:paraId="0C03B5C4" w14:textId="0B3627F1" w:rsidR="004E4D61" w:rsidRPr="00C82663" w:rsidRDefault="004E4D61" w:rsidP="004E4D61">
            <w:pPr>
              <w:spacing w:before="100" w:beforeAutospacing="1" w:after="100" w:afterAutospacing="1"/>
              <w:textAlignment w:val="baseline"/>
              <w:rPr>
                <w:rFonts w:eastAsia="Times New Roman" w:cstheme="minorHAnsi"/>
                <w:color w:val="000000" w:themeColor="text1"/>
                <w:sz w:val="24"/>
                <w:szCs w:val="24"/>
                <w:lang w:eastAsia="pl-PL"/>
              </w:rPr>
            </w:pPr>
            <w:r w:rsidRPr="00C22F23">
              <w:rPr>
                <w:rFonts w:cs="Arial"/>
                <w:color w:val="000000" w:themeColor="text1"/>
                <w:sz w:val="24"/>
                <w:szCs w:val="24"/>
              </w:rPr>
              <w:t>Zapewnienie powszechnej informacji w językach obcych (jeśli dotyczy).</w:t>
            </w:r>
          </w:p>
        </w:tc>
        <w:tc>
          <w:tcPr>
            <w:tcW w:w="5596" w:type="dxa"/>
            <w:hideMark/>
          </w:tcPr>
          <w:p w14:paraId="5F080279" w14:textId="40F8CED9" w:rsidR="004E4D61" w:rsidRDefault="4C5868DF" w:rsidP="49326476">
            <w:pPr>
              <w:spacing w:before="100" w:beforeAutospacing="1" w:after="100" w:afterAutospacing="1"/>
              <w:textAlignment w:val="baseline"/>
              <w:rPr>
                <w:rFonts w:eastAsia="Times New Roman" w:cs="Arial"/>
                <w:color w:val="000000" w:themeColor="text1"/>
                <w:sz w:val="24"/>
                <w:szCs w:val="24"/>
                <w:lang w:eastAsia="pl-PL"/>
              </w:rPr>
            </w:pPr>
            <w:r w:rsidRPr="49326476">
              <w:rPr>
                <w:rFonts w:eastAsia="Times New Roman" w:cs="Arial"/>
                <w:color w:val="000000" w:themeColor="text1"/>
                <w:sz w:val="24"/>
                <w:szCs w:val="24"/>
                <w:lang w:eastAsia="pl-PL"/>
              </w:rPr>
              <w:t>Ocenie podlega czy w ramach projektu (jeżeli jest to możliwe i zasadne do zastosowania), zapewniono powszechnie dostępne, przejrzyste i aktualizowane informacje w językach obcych (angielski/ukraiński)</w:t>
            </w:r>
            <w:r w:rsidR="7AB8BC2B" w:rsidRPr="49326476">
              <w:rPr>
                <w:rFonts w:eastAsia="Times New Roman" w:cs="Arial"/>
                <w:color w:val="000000" w:themeColor="text1"/>
                <w:sz w:val="24"/>
                <w:szCs w:val="24"/>
                <w:lang w:eastAsia="pl-PL"/>
              </w:rPr>
              <w:t xml:space="preserve">, np. </w:t>
            </w:r>
            <w:r w:rsidR="3E115001" w:rsidRPr="49326476">
              <w:rPr>
                <w:rFonts w:eastAsia="Times New Roman" w:cs="Arial"/>
                <w:color w:val="000000" w:themeColor="text1"/>
                <w:sz w:val="24"/>
                <w:szCs w:val="24"/>
                <w:lang w:eastAsia="pl-PL"/>
              </w:rPr>
              <w:t xml:space="preserve">tablice informacyjne, regulamin korzystania z Miejsca Odpoczynku Rowerzysty (nie dotyczy </w:t>
            </w:r>
            <w:r w:rsidR="3D47B330" w:rsidRPr="49326476">
              <w:rPr>
                <w:rFonts w:ascii="Calibri" w:eastAsia="Calibri" w:hAnsi="Calibri" w:cs="Calibri"/>
                <w:sz w:val="24"/>
                <w:szCs w:val="24"/>
              </w:rPr>
              <w:t>działań informacyjno-promocyjn</w:t>
            </w:r>
            <w:r w:rsidR="4790DA52" w:rsidRPr="49326476">
              <w:rPr>
                <w:rFonts w:ascii="Calibri" w:eastAsia="Calibri" w:hAnsi="Calibri" w:cs="Calibri"/>
                <w:sz w:val="24"/>
                <w:szCs w:val="24"/>
              </w:rPr>
              <w:t>ych</w:t>
            </w:r>
            <w:r w:rsidR="3D47B330" w:rsidRPr="49326476">
              <w:rPr>
                <w:rFonts w:ascii="Calibri" w:eastAsia="Calibri" w:hAnsi="Calibri" w:cs="Calibri"/>
                <w:sz w:val="24"/>
                <w:szCs w:val="24"/>
              </w:rPr>
              <w:t xml:space="preserve"> </w:t>
            </w:r>
            <w:r w:rsidR="63012D12" w:rsidRPr="49326476">
              <w:rPr>
                <w:rFonts w:ascii="Calibri" w:eastAsia="Calibri" w:hAnsi="Calibri" w:cs="Calibri"/>
                <w:sz w:val="24"/>
                <w:szCs w:val="24"/>
              </w:rPr>
              <w:t>wynikających z a</w:t>
            </w:r>
            <w:r w:rsidR="3D47B330" w:rsidRPr="49326476">
              <w:rPr>
                <w:rFonts w:ascii="Calibri" w:eastAsia="Calibri" w:hAnsi="Calibri" w:cs="Calibri"/>
                <w:sz w:val="24"/>
                <w:szCs w:val="24"/>
              </w:rPr>
              <w:t>rt. 50 rozporządzenia 2021/1060</w:t>
            </w:r>
            <w:r w:rsidR="3E115001" w:rsidRPr="49326476">
              <w:rPr>
                <w:rFonts w:eastAsia="Times New Roman" w:cs="Arial"/>
                <w:color w:val="000000" w:themeColor="text1"/>
                <w:sz w:val="24"/>
                <w:szCs w:val="24"/>
                <w:lang w:eastAsia="pl-PL"/>
              </w:rPr>
              <w:t xml:space="preserve"> </w:t>
            </w:r>
            <w:r w:rsidR="1142BABE" w:rsidRPr="49326476">
              <w:rPr>
                <w:rFonts w:eastAsia="Times New Roman" w:cs="Arial"/>
                <w:color w:val="000000" w:themeColor="text1"/>
                <w:sz w:val="24"/>
                <w:szCs w:val="24"/>
                <w:lang w:eastAsia="pl-PL"/>
              </w:rPr>
              <w:t>Parlamentu Europejskiego i Rady (UE)</w:t>
            </w:r>
            <w:r w:rsidRPr="49326476">
              <w:rPr>
                <w:rFonts w:eastAsia="Times New Roman" w:cs="Arial"/>
                <w:color w:val="000000" w:themeColor="text1"/>
                <w:sz w:val="24"/>
                <w:szCs w:val="24"/>
                <w:lang w:eastAsia="pl-PL"/>
              </w:rPr>
              <w:t>.</w:t>
            </w:r>
            <w:r w:rsidR="004E4D61">
              <w:br/>
            </w:r>
          </w:p>
          <w:p w14:paraId="0560E870" w14:textId="6DDB711C" w:rsidR="002D3FE0" w:rsidRPr="00C82663" w:rsidRDefault="3AEDFFAF" w:rsidP="49326476">
            <w:pPr>
              <w:spacing w:before="100" w:beforeAutospacing="1" w:after="100" w:afterAutospacing="1"/>
              <w:textAlignment w:val="baseline"/>
              <w:rPr>
                <w:rFonts w:eastAsia="Times New Roman"/>
                <w:sz w:val="24"/>
                <w:szCs w:val="24"/>
                <w:lang w:eastAsia="pl-PL"/>
              </w:rPr>
            </w:pPr>
            <w:r w:rsidRPr="49326476">
              <w:rPr>
                <w:rFonts w:eastAsia="Times New Roman"/>
                <w:sz w:val="24"/>
                <w:szCs w:val="24"/>
                <w:lang w:eastAsia="pl-PL"/>
              </w:rPr>
              <w:t>W przypadku braku możliwości i zasadności zastosowania w projekcie informacji w językach obcych, zakres przedstawionych w tej sprawie uzasadnień podlega ocenie.</w:t>
            </w:r>
          </w:p>
        </w:tc>
        <w:tc>
          <w:tcPr>
            <w:tcW w:w="2048" w:type="dxa"/>
            <w:hideMark/>
          </w:tcPr>
          <w:p w14:paraId="1F52E2F7" w14:textId="77777777" w:rsidR="004E4D61" w:rsidRPr="00C22F23" w:rsidRDefault="004E4D61" w:rsidP="004E4D61">
            <w:pPr>
              <w:spacing w:before="100" w:beforeAutospacing="1" w:after="100" w:afterAutospacing="1"/>
              <w:textAlignment w:val="baseline"/>
              <w:rPr>
                <w:rFonts w:eastAsia="Times New Roman" w:cs="Arial"/>
                <w:color w:val="000000" w:themeColor="text1"/>
                <w:sz w:val="24"/>
                <w:szCs w:val="24"/>
                <w:lang w:eastAsia="pl-PL"/>
              </w:rPr>
            </w:pPr>
            <w:r w:rsidRPr="00C22F23">
              <w:rPr>
                <w:rFonts w:eastAsia="Times New Roman" w:cs="Arial"/>
                <w:color w:val="000000" w:themeColor="text1"/>
                <w:sz w:val="24"/>
                <w:szCs w:val="24"/>
                <w:lang w:eastAsia="pl-PL"/>
              </w:rPr>
              <w:t xml:space="preserve">Tak </w:t>
            </w:r>
          </w:p>
          <w:p w14:paraId="486E1651" w14:textId="49D9E12A"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cs="Arial"/>
                <w:color w:val="000000" w:themeColor="text1"/>
                <w:sz w:val="24"/>
                <w:szCs w:val="24"/>
              </w:rPr>
              <w:t>Kryterium podlega uzupełnieniu</w:t>
            </w:r>
          </w:p>
        </w:tc>
        <w:tc>
          <w:tcPr>
            <w:tcW w:w="1762" w:type="dxa"/>
            <w:hideMark/>
          </w:tcPr>
          <w:p w14:paraId="425AEAB5" w14:textId="016F0B34"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0/1</w:t>
            </w:r>
          </w:p>
        </w:tc>
        <w:tc>
          <w:tcPr>
            <w:tcW w:w="1928" w:type="dxa"/>
            <w:hideMark/>
          </w:tcPr>
          <w:p w14:paraId="34EAEDF5" w14:textId="4B479F90"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Nie dotyczy</w:t>
            </w:r>
          </w:p>
        </w:tc>
      </w:tr>
      <w:tr w:rsidR="004E4D61" w:rsidRPr="00AF72EE" w14:paraId="4191433A" w14:textId="77777777" w:rsidTr="49326476">
        <w:trPr>
          <w:trHeight w:val="300"/>
        </w:trPr>
        <w:tc>
          <w:tcPr>
            <w:tcW w:w="843" w:type="dxa"/>
          </w:tcPr>
          <w:p w14:paraId="6FEA2D45" w14:textId="3E1F2EA6" w:rsidR="004E4D61" w:rsidRPr="004E4D61" w:rsidRDefault="004E4D61" w:rsidP="004E4D61">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05D7972C" w14:textId="0D6200B6" w:rsidR="004E4D61" w:rsidRPr="00C82663" w:rsidRDefault="004E4D61" w:rsidP="004E4D61">
            <w:pPr>
              <w:spacing w:before="100" w:beforeAutospacing="1" w:after="100" w:afterAutospacing="1"/>
              <w:textAlignment w:val="baseline"/>
              <w:rPr>
                <w:rFonts w:cstheme="minorHAnsi"/>
                <w:color w:val="000000" w:themeColor="text1"/>
                <w:sz w:val="24"/>
                <w:szCs w:val="24"/>
              </w:rPr>
            </w:pPr>
            <w:r w:rsidRPr="00C22F23">
              <w:rPr>
                <w:rFonts w:cs="Arial"/>
                <w:color w:val="000000" w:themeColor="text1"/>
                <w:sz w:val="24"/>
                <w:szCs w:val="24"/>
              </w:rPr>
              <w:t>Oddziaływanie trasy rowerowej.</w:t>
            </w:r>
          </w:p>
        </w:tc>
        <w:tc>
          <w:tcPr>
            <w:tcW w:w="5596" w:type="dxa"/>
          </w:tcPr>
          <w:p w14:paraId="3ACF2410" w14:textId="7CA51D83"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 xml:space="preserve">W ramach kryterium należy zweryfikować, czy trasa rowerowa objęta projektem łączy się lub oddziałuje co najmniej na dwie JST. Trasa rowerowa fizycznie może </w:t>
            </w:r>
            <w:r w:rsidRPr="00C22F23">
              <w:rPr>
                <w:rFonts w:eastAsia="Times New Roman" w:cs="Arial"/>
                <w:color w:val="000000" w:themeColor="text1"/>
                <w:sz w:val="24"/>
                <w:szCs w:val="24"/>
                <w:lang w:eastAsia="pl-PL"/>
              </w:rPr>
              <w:lastRenderedPageBreak/>
              <w:t xml:space="preserve">być realizowana na terenie jednej JST, ale oddziałuje na sąsiadującą JST, poprzez bezpośrednie połączenie z już istniejącym odcinkiem Regionalnej Trasy Rowerowej, </w:t>
            </w:r>
            <w:r w:rsidR="005A59AD">
              <w:rPr>
                <w:rFonts w:eastAsia="Times New Roman" w:cs="Arial"/>
                <w:sz w:val="24"/>
                <w:szCs w:val="24"/>
                <w:lang w:eastAsia="pl-PL"/>
              </w:rPr>
              <w:t>odcinkiem zaplanowanym</w:t>
            </w:r>
            <w:r w:rsidR="005A59AD" w:rsidRPr="005A2783">
              <w:rPr>
                <w:rFonts w:eastAsia="Times New Roman" w:cs="Arial"/>
                <w:sz w:val="24"/>
                <w:szCs w:val="24"/>
                <w:lang w:eastAsia="pl-PL"/>
              </w:rPr>
              <w:t xml:space="preserve"> </w:t>
            </w:r>
            <w:r w:rsidRPr="005A2783">
              <w:rPr>
                <w:rFonts w:eastAsia="Times New Roman" w:cs="Arial"/>
                <w:sz w:val="24"/>
                <w:szCs w:val="24"/>
                <w:lang w:eastAsia="pl-PL"/>
              </w:rPr>
              <w:t>w strategii ZIT</w:t>
            </w:r>
            <w:r w:rsidR="00764D88">
              <w:rPr>
                <w:rFonts w:eastAsia="Times New Roman" w:cs="Arial"/>
                <w:sz w:val="24"/>
                <w:szCs w:val="24"/>
                <w:lang w:eastAsia="pl-PL"/>
              </w:rPr>
              <w:t>/ strategii ponadlokalnej pełniącej funkcję strategii ZIT</w:t>
            </w:r>
            <w:r w:rsidRPr="005A2783">
              <w:rPr>
                <w:rFonts w:eastAsia="Times New Roman" w:cs="Arial"/>
                <w:sz w:val="24"/>
                <w:szCs w:val="24"/>
                <w:lang w:eastAsia="pl-PL"/>
              </w:rPr>
              <w:t xml:space="preserve"> </w:t>
            </w:r>
            <w:r w:rsidRPr="00C22F23">
              <w:rPr>
                <w:rFonts w:eastAsia="Times New Roman" w:cs="Arial"/>
                <w:color w:val="000000" w:themeColor="text1"/>
                <w:sz w:val="24"/>
                <w:szCs w:val="24"/>
                <w:lang w:eastAsia="pl-PL"/>
              </w:rPr>
              <w:t>lub jest realizowana w partnerstwie.</w:t>
            </w:r>
          </w:p>
        </w:tc>
        <w:tc>
          <w:tcPr>
            <w:tcW w:w="2048" w:type="dxa"/>
          </w:tcPr>
          <w:p w14:paraId="423DDD27" w14:textId="77777777" w:rsidR="004E4D61" w:rsidRPr="00C22F23" w:rsidRDefault="004E4D61" w:rsidP="004E4D61">
            <w:pPr>
              <w:spacing w:before="100" w:beforeAutospacing="1" w:after="100" w:afterAutospacing="1"/>
              <w:textAlignment w:val="baseline"/>
              <w:rPr>
                <w:rFonts w:eastAsia="Times New Roman" w:cs="Arial"/>
                <w:color w:val="000000" w:themeColor="text1"/>
                <w:sz w:val="24"/>
                <w:szCs w:val="24"/>
                <w:lang w:eastAsia="pl-PL"/>
              </w:rPr>
            </w:pPr>
            <w:r w:rsidRPr="00C22F23">
              <w:rPr>
                <w:rFonts w:eastAsia="Times New Roman" w:cs="Arial"/>
                <w:color w:val="000000" w:themeColor="text1"/>
                <w:sz w:val="24"/>
                <w:szCs w:val="24"/>
                <w:lang w:eastAsia="pl-PL"/>
              </w:rPr>
              <w:lastRenderedPageBreak/>
              <w:t xml:space="preserve">Tak </w:t>
            </w:r>
          </w:p>
          <w:p w14:paraId="37A752AE" w14:textId="496904C9" w:rsidR="004E4D61" w:rsidRPr="00C82663" w:rsidRDefault="004E4D61" w:rsidP="68A5C7E3">
            <w:pPr>
              <w:spacing w:before="100" w:beforeAutospacing="1" w:after="100" w:afterAutospacing="1"/>
              <w:textAlignment w:val="baseline"/>
              <w:rPr>
                <w:rFonts w:eastAsia="Times New Roman"/>
                <w:sz w:val="24"/>
                <w:szCs w:val="24"/>
                <w:lang w:eastAsia="pl-PL"/>
              </w:rPr>
            </w:pPr>
            <w:r w:rsidRPr="68A5C7E3">
              <w:rPr>
                <w:rFonts w:cs="Arial"/>
                <w:color w:val="000000" w:themeColor="text1"/>
                <w:sz w:val="24"/>
                <w:szCs w:val="24"/>
              </w:rPr>
              <w:lastRenderedPageBreak/>
              <w:t>Kryterium podlega uzupełnieniu</w:t>
            </w:r>
          </w:p>
        </w:tc>
        <w:tc>
          <w:tcPr>
            <w:tcW w:w="1762" w:type="dxa"/>
          </w:tcPr>
          <w:p w14:paraId="291BA106" w14:textId="4710E3A4"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lastRenderedPageBreak/>
              <w:t>0/1</w:t>
            </w:r>
          </w:p>
        </w:tc>
        <w:tc>
          <w:tcPr>
            <w:tcW w:w="1928" w:type="dxa"/>
          </w:tcPr>
          <w:p w14:paraId="23FD256B" w14:textId="6DF9F63F"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Nie dotyczy</w:t>
            </w:r>
          </w:p>
        </w:tc>
      </w:tr>
      <w:tr w:rsidR="004E4D61" w:rsidRPr="00AF72EE" w14:paraId="19131040" w14:textId="77777777" w:rsidTr="49326476">
        <w:trPr>
          <w:trHeight w:val="300"/>
        </w:trPr>
        <w:tc>
          <w:tcPr>
            <w:tcW w:w="843" w:type="dxa"/>
          </w:tcPr>
          <w:p w14:paraId="19D971A0" w14:textId="538A3C42" w:rsidR="004E4D61" w:rsidRPr="00AE43CB" w:rsidRDefault="004E4D61" w:rsidP="004E4D61">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45E8C145" w14:textId="34F755DD" w:rsidR="004E4D61" w:rsidRPr="00C82663" w:rsidRDefault="004E4D61" w:rsidP="004E4D61">
            <w:pPr>
              <w:spacing w:before="100" w:beforeAutospacing="1" w:after="100" w:afterAutospacing="1"/>
              <w:textAlignment w:val="baseline"/>
              <w:rPr>
                <w:rFonts w:cstheme="minorHAnsi"/>
                <w:color w:val="000000" w:themeColor="text1"/>
                <w:sz w:val="24"/>
                <w:szCs w:val="24"/>
              </w:rPr>
            </w:pPr>
            <w:bookmarkStart w:id="7" w:name="_Hlk138920616"/>
            <w:r w:rsidRPr="00C22F23">
              <w:rPr>
                <w:rFonts w:cs="Arial"/>
                <w:color w:val="000000" w:themeColor="text1"/>
                <w:sz w:val="24"/>
                <w:szCs w:val="24"/>
              </w:rPr>
              <w:t>Minimalna długość trasy rowerowej.</w:t>
            </w:r>
            <w:bookmarkEnd w:id="7"/>
          </w:p>
        </w:tc>
        <w:tc>
          <w:tcPr>
            <w:tcW w:w="5596" w:type="dxa"/>
          </w:tcPr>
          <w:p w14:paraId="0D4B4C1C" w14:textId="715334E7" w:rsidR="004E4D61" w:rsidRPr="00C82663" w:rsidRDefault="004E4D61" w:rsidP="68A5C7E3">
            <w:pPr>
              <w:spacing w:before="100" w:beforeAutospacing="1" w:after="100" w:afterAutospacing="1"/>
              <w:textAlignment w:val="baseline"/>
              <w:rPr>
                <w:rFonts w:eastAsia="Times New Roman"/>
                <w:sz w:val="24"/>
                <w:szCs w:val="24"/>
                <w:lang w:eastAsia="pl-PL"/>
              </w:rPr>
            </w:pPr>
            <w:r w:rsidRPr="68A5C7E3">
              <w:rPr>
                <w:rFonts w:eastAsia="Times New Roman" w:cs="Arial"/>
                <w:color w:val="000000" w:themeColor="text1"/>
                <w:sz w:val="24"/>
                <w:szCs w:val="24"/>
                <w:lang w:eastAsia="pl-PL"/>
              </w:rPr>
              <w:t>Ocenie podlega, czy projekt zapewni powstanie minimum 3 km ciągłej trasy rowerowej (zgodnej z wymogami określonymi w dok. Regionalnej Polityki Rowerowej Województwa Śląskiego).</w:t>
            </w:r>
            <w:r w:rsidR="658AFC96" w:rsidRPr="68A5C7E3">
              <w:rPr>
                <w:rFonts w:eastAsia="Times New Roman" w:cs="Arial"/>
                <w:color w:val="000000" w:themeColor="text1"/>
                <w:sz w:val="24"/>
                <w:szCs w:val="24"/>
                <w:lang w:eastAsia="pl-PL"/>
              </w:rPr>
              <w:t xml:space="preserve"> </w:t>
            </w:r>
            <w:r w:rsidRPr="68A5C7E3">
              <w:rPr>
                <w:rFonts w:eastAsia="Times New Roman" w:cs="Arial"/>
                <w:color w:val="000000" w:themeColor="text1"/>
                <w:sz w:val="24"/>
                <w:szCs w:val="24"/>
                <w:lang w:eastAsia="pl-PL"/>
              </w:rPr>
              <w:t xml:space="preserve">Do wyznaczenia minimalnej długości trasy rowerowej (3 km), </w:t>
            </w:r>
            <w:r w:rsidRPr="68A5C7E3">
              <w:rPr>
                <w:rFonts w:eastAsia="Times New Roman" w:cs="Arial"/>
                <w:sz w:val="24"/>
                <w:szCs w:val="24"/>
                <w:lang w:eastAsia="pl-PL"/>
              </w:rPr>
              <w:t>wlicza się również już istniejące i wyznaczone ciągi rowerowe (spełniające parametry RTR, w tym wyznaczone poprzez oznakowanie przebiegu trasy rowerowej).</w:t>
            </w:r>
          </w:p>
        </w:tc>
        <w:tc>
          <w:tcPr>
            <w:tcW w:w="2048" w:type="dxa"/>
          </w:tcPr>
          <w:p w14:paraId="68A710DF" w14:textId="77777777" w:rsidR="004E4D61" w:rsidRPr="00C22F23" w:rsidRDefault="004E4D61" w:rsidP="004E4D61">
            <w:pPr>
              <w:spacing w:before="100" w:beforeAutospacing="1" w:after="100" w:afterAutospacing="1"/>
              <w:textAlignment w:val="baseline"/>
              <w:rPr>
                <w:rFonts w:eastAsia="Times New Roman" w:cs="Arial"/>
                <w:color w:val="000000" w:themeColor="text1"/>
                <w:sz w:val="24"/>
                <w:szCs w:val="24"/>
                <w:lang w:eastAsia="pl-PL"/>
              </w:rPr>
            </w:pPr>
            <w:r w:rsidRPr="00C22F23">
              <w:rPr>
                <w:rFonts w:eastAsia="Times New Roman" w:cs="Arial"/>
                <w:color w:val="000000" w:themeColor="text1"/>
                <w:sz w:val="24"/>
                <w:szCs w:val="24"/>
                <w:lang w:eastAsia="pl-PL"/>
              </w:rPr>
              <w:t xml:space="preserve">Tak </w:t>
            </w:r>
          </w:p>
          <w:p w14:paraId="1CB3920F" w14:textId="6C3F33CB"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cs="Arial"/>
                <w:color w:val="000000" w:themeColor="text1"/>
                <w:sz w:val="24"/>
                <w:szCs w:val="24"/>
              </w:rPr>
              <w:t>Kryterium podlega uzupełnieniu</w:t>
            </w:r>
          </w:p>
        </w:tc>
        <w:tc>
          <w:tcPr>
            <w:tcW w:w="1762" w:type="dxa"/>
          </w:tcPr>
          <w:p w14:paraId="2FF712A8" w14:textId="4FB2EB74"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0/1</w:t>
            </w:r>
          </w:p>
        </w:tc>
        <w:tc>
          <w:tcPr>
            <w:tcW w:w="1928" w:type="dxa"/>
          </w:tcPr>
          <w:p w14:paraId="34937C44" w14:textId="1DFFB2F6"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Nie dotyczy</w:t>
            </w:r>
          </w:p>
        </w:tc>
      </w:tr>
      <w:tr w:rsidR="004E4D61" w:rsidRPr="00AF72EE" w14:paraId="3D8F1F4B" w14:textId="77777777" w:rsidTr="49326476">
        <w:trPr>
          <w:trHeight w:val="300"/>
        </w:trPr>
        <w:tc>
          <w:tcPr>
            <w:tcW w:w="843" w:type="dxa"/>
          </w:tcPr>
          <w:p w14:paraId="33D12E58" w14:textId="04D8F697" w:rsidR="004E4D61" w:rsidRPr="00AE43CB" w:rsidRDefault="004E4D61" w:rsidP="004E4D61">
            <w:pPr>
              <w:pStyle w:val="Akapitzlist"/>
              <w:numPr>
                <w:ilvl w:val="0"/>
                <w:numId w:val="35"/>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7AEBB2B1" w14:textId="6C538A57" w:rsidR="004E4D61" w:rsidRPr="00C82663" w:rsidRDefault="004E4D61" w:rsidP="004E4D61">
            <w:pPr>
              <w:spacing w:before="100" w:beforeAutospacing="1" w:after="100" w:afterAutospacing="1"/>
              <w:textAlignment w:val="baseline"/>
              <w:rPr>
                <w:rFonts w:cstheme="minorHAnsi"/>
                <w:color w:val="000000" w:themeColor="text1"/>
                <w:sz w:val="24"/>
                <w:szCs w:val="24"/>
              </w:rPr>
            </w:pPr>
            <w:r w:rsidRPr="00C22F23">
              <w:rPr>
                <w:rFonts w:cs="Arial"/>
                <w:color w:val="000000" w:themeColor="text1"/>
                <w:sz w:val="24"/>
                <w:szCs w:val="24"/>
              </w:rPr>
              <w:t>Zgodność z R</w:t>
            </w:r>
            <w:r w:rsidR="0001464E">
              <w:rPr>
                <w:rFonts w:cs="Arial"/>
                <w:color w:val="000000" w:themeColor="text1"/>
                <w:sz w:val="24"/>
                <w:szCs w:val="24"/>
              </w:rPr>
              <w:t xml:space="preserve">egionalną </w:t>
            </w:r>
            <w:r w:rsidRPr="00C22F23">
              <w:rPr>
                <w:rFonts w:cs="Arial"/>
                <w:color w:val="000000" w:themeColor="text1"/>
                <w:sz w:val="24"/>
                <w:szCs w:val="24"/>
              </w:rPr>
              <w:t>P</w:t>
            </w:r>
            <w:r w:rsidR="0001464E">
              <w:rPr>
                <w:rFonts w:cs="Arial"/>
                <w:color w:val="000000" w:themeColor="text1"/>
                <w:sz w:val="24"/>
                <w:szCs w:val="24"/>
              </w:rPr>
              <w:t>olityk</w:t>
            </w:r>
            <w:r w:rsidR="0072294C">
              <w:rPr>
                <w:rFonts w:cs="Arial"/>
                <w:color w:val="000000" w:themeColor="text1"/>
                <w:sz w:val="24"/>
                <w:szCs w:val="24"/>
              </w:rPr>
              <w:t xml:space="preserve">ą </w:t>
            </w:r>
            <w:r w:rsidRPr="00C22F23">
              <w:rPr>
                <w:rFonts w:cs="Arial"/>
                <w:color w:val="000000" w:themeColor="text1"/>
                <w:sz w:val="24"/>
                <w:szCs w:val="24"/>
              </w:rPr>
              <w:t>R</w:t>
            </w:r>
            <w:r w:rsidR="0072294C">
              <w:rPr>
                <w:rFonts w:cs="Arial"/>
                <w:color w:val="000000" w:themeColor="text1"/>
                <w:sz w:val="24"/>
                <w:szCs w:val="24"/>
              </w:rPr>
              <w:t>owerową</w:t>
            </w:r>
          </w:p>
        </w:tc>
        <w:tc>
          <w:tcPr>
            <w:tcW w:w="5596" w:type="dxa"/>
          </w:tcPr>
          <w:p w14:paraId="3F333081" w14:textId="23CB5AE3" w:rsidR="00905982" w:rsidRPr="00C82663" w:rsidRDefault="004E4D61" w:rsidP="004E4D61">
            <w:pPr>
              <w:spacing w:before="100" w:beforeAutospacing="1" w:after="100" w:afterAutospacing="1"/>
              <w:textAlignment w:val="baseline"/>
              <w:rPr>
                <w:rFonts w:eastAsia="Times New Roman"/>
                <w:sz w:val="24"/>
                <w:szCs w:val="24"/>
                <w:lang w:eastAsia="pl-PL"/>
              </w:rPr>
            </w:pPr>
            <w:r w:rsidRPr="00C22F23">
              <w:rPr>
                <w:rFonts w:eastAsia="Times New Roman" w:cs="Arial"/>
                <w:color w:val="000000" w:themeColor="text1"/>
                <w:sz w:val="24"/>
                <w:szCs w:val="24"/>
                <w:lang w:eastAsia="pl-PL"/>
              </w:rPr>
              <w:t>Potwierdzeniem zgodności projektu z założeniami określonymi w dokumencie pn.: Regionalna polityka rowerowa Województwa Śląskiego wraz z planem sieci regionalnych tras rowerowych (wraz z uwzględnieniem ewentualnych rekomendowanych odstępstw w standardach wytyczania i budowania RTR) będzie pozytywna opinia Pełnomocnika Marszałka Województwa Śląskiego ds. polityki rowerowej Urzędu Marszałkowskiego Województwa Śląskieg</w:t>
            </w:r>
            <w:r w:rsidR="001322C8">
              <w:rPr>
                <w:rFonts w:eastAsia="Times New Roman" w:cs="Arial"/>
                <w:color w:val="000000" w:themeColor="text1"/>
                <w:sz w:val="24"/>
                <w:szCs w:val="24"/>
                <w:lang w:eastAsia="pl-PL"/>
              </w:rPr>
              <w:t>o</w:t>
            </w:r>
            <w:r w:rsidRPr="00C22F23">
              <w:rPr>
                <w:rFonts w:eastAsia="Times New Roman" w:cs="Arial"/>
                <w:color w:val="000000" w:themeColor="text1"/>
                <w:sz w:val="24"/>
                <w:szCs w:val="24"/>
                <w:lang w:eastAsia="pl-PL"/>
              </w:rPr>
              <w:t>, którą Wnioskodawca zobowiązany będzie dołączyć do wniosku o dofinansowanie.</w:t>
            </w:r>
          </w:p>
        </w:tc>
        <w:tc>
          <w:tcPr>
            <w:tcW w:w="2048" w:type="dxa"/>
          </w:tcPr>
          <w:p w14:paraId="1B9F0648" w14:textId="77777777" w:rsidR="004E4D61" w:rsidRPr="00C22F23" w:rsidRDefault="004E4D61" w:rsidP="004E4D61">
            <w:pPr>
              <w:spacing w:before="100" w:beforeAutospacing="1" w:after="100" w:afterAutospacing="1"/>
              <w:textAlignment w:val="baseline"/>
              <w:rPr>
                <w:rFonts w:eastAsia="Times New Roman" w:cs="Arial"/>
                <w:color w:val="000000" w:themeColor="text1"/>
                <w:sz w:val="24"/>
                <w:szCs w:val="24"/>
                <w:lang w:eastAsia="pl-PL"/>
              </w:rPr>
            </w:pPr>
            <w:r w:rsidRPr="00C22F23">
              <w:rPr>
                <w:rFonts w:eastAsia="Times New Roman" w:cs="Arial"/>
                <w:color w:val="000000" w:themeColor="text1"/>
                <w:sz w:val="24"/>
                <w:szCs w:val="24"/>
                <w:lang w:eastAsia="pl-PL"/>
              </w:rPr>
              <w:t xml:space="preserve">Tak </w:t>
            </w:r>
          </w:p>
          <w:p w14:paraId="29D8969D" w14:textId="3EC0A7F6"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cs="Arial"/>
                <w:color w:val="000000" w:themeColor="text1"/>
                <w:sz w:val="24"/>
                <w:szCs w:val="24"/>
              </w:rPr>
              <w:t>Kryterium podlega uzupełnieniu</w:t>
            </w:r>
          </w:p>
        </w:tc>
        <w:tc>
          <w:tcPr>
            <w:tcW w:w="1762" w:type="dxa"/>
          </w:tcPr>
          <w:p w14:paraId="7516BF07" w14:textId="7FF85DDB"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0/1</w:t>
            </w:r>
          </w:p>
        </w:tc>
        <w:tc>
          <w:tcPr>
            <w:tcW w:w="1928" w:type="dxa"/>
          </w:tcPr>
          <w:p w14:paraId="04AB6004" w14:textId="7635A46C" w:rsidR="004E4D61" w:rsidRPr="00C82663" w:rsidRDefault="004E4D61" w:rsidP="004E4D61">
            <w:pPr>
              <w:spacing w:before="100" w:beforeAutospacing="1" w:after="100" w:afterAutospacing="1"/>
              <w:textAlignment w:val="baseline"/>
              <w:rPr>
                <w:rFonts w:eastAsia="Times New Roman" w:cstheme="minorHAnsi"/>
                <w:sz w:val="24"/>
                <w:szCs w:val="24"/>
                <w:lang w:eastAsia="pl-PL"/>
              </w:rPr>
            </w:pPr>
            <w:r w:rsidRPr="00C22F23">
              <w:rPr>
                <w:rFonts w:eastAsia="Times New Roman" w:cs="Arial"/>
                <w:color w:val="000000" w:themeColor="text1"/>
                <w:sz w:val="24"/>
                <w:szCs w:val="24"/>
                <w:lang w:eastAsia="pl-PL"/>
              </w:rPr>
              <w:t>Nie dotyczy</w:t>
            </w:r>
          </w:p>
        </w:tc>
      </w:tr>
    </w:tbl>
    <w:p w14:paraId="4A2AE19B" w14:textId="1C5884A0" w:rsidR="004B0DD6" w:rsidRDefault="00AD097C" w:rsidP="00AD097C">
      <w:pPr>
        <w:keepNext/>
        <w:keepLines/>
        <w:spacing w:before="480" w:after="240"/>
        <w:outlineLvl w:val="0"/>
        <w:rPr>
          <w:rFonts w:cstheme="minorHAnsi"/>
          <w:b/>
          <w:sz w:val="24"/>
          <w:szCs w:val="24"/>
        </w:rPr>
      </w:pPr>
      <w:r w:rsidRPr="00AD097C">
        <w:rPr>
          <w:rFonts w:asciiTheme="minorHAnsi" w:eastAsiaTheme="majorEastAsia" w:hAnsiTheme="minorHAnsi" w:cstheme="majorBidi"/>
          <w:b/>
          <w:sz w:val="24"/>
          <w:szCs w:val="32"/>
        </w:rPr>
        <w:lastRenderedPageBreak/>
        <w:t xml:space="preserve">Tabela </w:t>
      </w:r>
      <w:r>
        <w:rPr>
          <w:rFonts w:asciiTheme="minorHAnsi" w:eastAsiaTheme="majorEastAsia" w:hAnsiTheme="minorHAnsi" w:cstheme="majorBidi"/>
          <w:b/>
          <w:sz w:val="24"/>
          <w:szCs w:val="32"/>
        </w:rPr>
        <w:t>3</w:t>
      </w:r>
      <w:r w:rsidRPr="00AD097C">
        <w:rPr>
          <w:rFonts w:asciiTheme="minorHAnsi" w:eastAsiaTheme="majorEastAsia" w:hAnsiTheme="minorHAnsi" w:cstheme="majorBidi"/>
          <w:b/>
          <w:sz w:val="24"/>
          <w:szCs w:val="32"/>
        </w:rPr>
        <w:t xml:space="preserve">. </w:t>
      </w:r>
      <w:r w:rsidRPr="00C82663">
        <w:rPr>
          <w:rFonts w:cstheme="minorHAnsi"/>
          <w:b/>
          <w:sz w:val="24"/>
          <w:szCs w:val="24"/>
        </w:rPr>
        <w:t>Kryteria merytoryczne ogólne</w:t>
      </w:r>
    </w:p>
    <w:tbl>
      <w:tblPr>
        <w:tblStyle w:val="Tabela-Siatka3"/>
        <w:tblW w:w="14601" w:type="dxa"/>
        <w:tblInd w:w="137" w:type="dxa"/>
        <w:tblLayout w:type="fixed"/>
        <w:tblLook w:val="04A0" w:firstRow="1" w:lastRow="0" w:firstColumn="1" w:lastColumn="0" w:noHBand="0" w:noVBand="1"/>
        <w:tblCaption w:val="Kryteria merytoryczne ogólne"/>
        <w:tblDescription w:val="Tabela 3. Zestawienie kryteriów merytorycznych ogólnych dla Działania FE SL 03.01- ZIT."/>
      </w:tblPr>
      <w:tblGrid>
        <w:gridCol w:w="851"/>
        <w:gridCol w:w="2670"/>
        <w:gridCol w:w="5126"/>
        <w:gridCol w:w="2127"/>
        <w:gridCol w:w="2126"/>
        <w:gridCol w:w="1701"/>
      </w:tblGrid>
      <w:tr w:rsidR="004B0DD6" w:rsidRPr="00303F00" w14:paraId="67F522DA" w14:textId="77777777" w:rsidTr="68A5C7E3">
        <w:trPr>
          <w:trHeight w:val="300"/>
          <w:tblHeader/>
        </w:trPr>
        <w:tc>
          <w:tcPr>
            <w:tcW w:w="851" w:type="dxa"/>
            <w:shd w:val="clear" w:color="auto" w:fill="A6A6A6" w:themeFill="background1" w:themeFillShade="A6"/>
            <w:hideMark/>
          </w:tcPr>
          <w:p w14:paraId="634877D0" w14:textId="10100611" w:rsidR="004B0DD6" w:rsidRPr="00303F00" w:rsidRDefault="004B0DD6" w:rsidP="68A5C7E3">
            <w:pPr>
              <w:pStyle w:val="Akapitzlist"/>
              <w:ind w:left="22"/>
              <w:rPr>
                <w:b/>
                <w:bCs/>
                <w:sz w:val="24"/>
                <w:szCs w:val="24"/>
              </w:rPr>
            </w:pPr>
            <w:bookmarkStart w:id="8" w:name="_Hlk132111821"/>
            <w:r w:rsidRPr="68A5C7E3">
              <w:rPr>
                <w:b/>
                <w:bCs/>
                <w:sz w:val="24"/>
                <w:szCs w:val="24"/>
              </w:rPr>
              <w:t>L.p</w:t>
            </w:r>
            <w:r w:rsidR="3DB92A0E" w:rsidRPr="68A5C7E3">
              <w:rPr>
                <w:b/>
                <w:bCs/>
                <w:sz w:val="24"/>
                <w:szCs w:val="24"/>
              </w:rPr>
              <w:t>.</w:t>
            </w:r>
            <w:r w:rsidR="4F44E99A" w:rsidRPr="68A5C7E3">
              <w:rPr>
                <w:b/>
                <w:bCs/>
                <w:sz w:val="24"/>
                <w:szCs w:val="24"/>
              </w:rPr>
              <w:t xml:space="preserve"> </w:t>
            </w:r>
          </w:p>
        </w:tc>
        <w:tc>
          <w:tcPr>
            <w:tcW w:w="2670" w:type="dxa"/>
            <w:shd w:val="clear" w:color="auto" w:fill="A6A6A6" w:themeFill="background1" w:themeFillShade="A6"/>
            <w:hideMark/>
          </w:tcPr>
          <w:p w14:paraId="6E293F6D" w14:textId="77777777" w:rsidR="004B0DD6" w:rsidRPr="00303F00" w:rsidRDefault="004B0DD6" w:rsidP="005A2783">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3F7322C5" w14:textId="77777777" w:rsidR="004B0DD6" w:rsidRPr="00303F00" w:rsidRDefault="004B0DD6" w:rsidP="005A2783">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3F09C83E" w14:textId="77777777" w:rsidR="004B0DD6" w:rsidRPr="00303F00" w:rsidRDefault="004B0DD6" w:rsidP="005A2783">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7553C2D8" w14:textId="77777777" w:rsidR="004B0DD6" w:rsidRPr="00303F00" w:rsidRDefault="004B0DD6" w:rsidP="005A2783">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2966CDE2" w14:textId="77777777" w:rsidR="004B0DD6" w:rsidRPr="00303F00" w:rsidRDefault="004B0DD6" w:rsidP="005A2783">
            <w:pPr>
              <w:rPr>
                <w:rFonts w:cstheme="minorHAnsi"/>
                <w:b/>
                <w:sz w:val="24"/>
                <w:szCs w:val="24"/>
              </w:rPr>
            </w:pPr>
            <w:r w:rsidRPr="00303F00">
              <w:rPr>
                <w:rFonts w:cstheme="minorHAnsi"/>
                <w:b/>
                <w:sz w:val="24"/>
                <w:szCs w:val="24"/>
              </w:rPr>
              <w:t>Szczególne znaczenie kryterium</w:t>
            </w:r>
          </w:p>
        </w:tc>
      </w:tr>
      <w:tr w:rsidR="004B0DD6" w:rsidRPr="00303F00" w14:paraId="5D0E2F25" w14:textId="77777777" w:rsidTr="68A5C7E3">
        <w:trPr>
          <w:trHeight w:val="300"/>
        </w:trPr>
        <w:tc>
          <w:tcPr>
            <w:tcW w:w="851" w:type="dxa"/>
            <w:hideMark/>
          </w:tcPr>
          <w:p w14:paraId="4246F789"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w:t>
            </w:r>
          </w:p>
        </w:tc>
        <w:tc>
          <w:tcPr>
            <w:tcW w:w="2670" w:type="dxa"/>
            <w:hideMark/>
          </w:tcPr>
          <w:p w14:paraId="379323A7" w14:textId="24B31508"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Właściwie przeprowadzona analiza finansowa i ekonomiczna</w:t>
            </w:r>
          </w:p>
        </w:tc>
        <w:tc>
          <w:tcPr>
            <w:tcW w:w="5126" w:type="dxa"/>
            <w:hideMark/>
          </w:tcPr>
          <w:p w14:paraId="22CB923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76B41114"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75001DB4"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w:t>
            </w:r>
            <w:r w:rsidRPr="00303F00">
              <w:rPr>
                <w:rFonts w:eastAsia="Times New Roman" w:cstheme="minorHAnsi"/>
                <w:sz w:val="24"/>
                <w:szCs w:val="24"/>
                <w:lang w:eastAsia="pl-PL"/>
              </w:rPr>
              <w:lastRenderedPageBreak/>
              <w:t>podlega, czy opis ten potwierdza zasadność poniesienia nakładów odtworzeniowych;</w:t>
            </w:r>
          </w:p>
          <w:p w14:paraId="208082E5"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D2A5272" w14:textId="77777777" w:rsidR="004B0DD6" w:rsidRPr="00303F00" w:rsidRDefault="004B0DD6" w:rsidP="005A2783">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 xml:space="preserve">uwzględnienie w analizie ekonomicznej uwarunkowań rynkowych branży oraz specyfikę projektu, opierając się o wszystkie </w:t>
            </w:r>
            <w:r w:rsidRPr="00303F00">
              <w:rPr>
                <w:rFonts w:eastAsia="Times New Roman" w:cstheme="minorHAnsi"/>
                <w:sz w:val="24"/>
                <w:szCs w:val="24"/>
                <w:lang w:eastAsia="pl-PL"/>
              </w:rPr>
              <w:lastRenderedPageBreak/>
              <w:t>istotne środowiskowe, gospodarcze i społeczne efekty.</w:t>
            </w:r>
          </w:p>
          <w:p w14:paraId="5BA9D5A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Badanie analizy finansowej i ekonomicznej ma miejsce na etapie oceny projektu na podstawie założeń wskazanych przez wnioskodawcę.</w:t>
            </w:r>
          </w:p>
        </w:tc>
        <w:tc>
          <w:tcPr>
            <w:tcW w:w="2127" w:type="dxa"/>
            <w:hideMark/>
          </w:tcPr>
          <w:p w14:paraId="1D76336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A9F823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453328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76C52D0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55CEE77"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w:t>
            </w:r>
            <w:r w:rsidRPr="00303F00">
              <w:rPr>
                <w:rFonts w:eastAsia="Times New Roman" w:cstheme="minorHAnsi"/>
                <w:sz w:val="24"/>
                <w:szCs w:val="24"/>
                <w:lang w:eastAsia="pl-PL"/>
              </w:rPr>
              <w:lastRenderedPageBreak/>
              <w:t>parametry projektu, dla których parametry finansowe i ekonomiczne są istotne.</w:t>
            </w:r>
          </w:p>
          <w:p w14:paraId="5934F005"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EE8D0C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249E176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Ekspert uzasadnia dokonaną ocenę</w:t>
            </w:r>
          </w:p>
        </w:tc>
        <w:tc>
          <w:tcPr>
            <w:tcW w:w="1701" w:type="dxa"/>
            <w:hideMark/>
          </w:tcPr>
          <w:p w14:paraId="5FF5356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39B66D4C" w14:textId="77777777" w:rsidTr="68A5C7E3">
        <w:trPr>
          <w:trHeight w:val="300"/>
        </w:trPr>
        <w:tc>
          <w:tcPr>
            <w:tcW w:w="851" w:type="dxa"/>
            <w:hideMark/>
          </w:tcPr>
          <w:p w14:paraId="043374E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4518D9A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65628853" w14:textId="46C5E2D8"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1014BBE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Opis sposobu weryfikacji kryterium:</w:t>
            </w:r>
          </w:p>
          <w:p w14:paraId="06789DE1" w14:textId="616FE025" w:rsidR="004B0DD6" w:rsidRPr="00303F00" w:rsidRDefault="004B0DD6" w:rsidP="7982C1AB">
            <w:pPr>
              <w:spacing w:before="100" w:beforeAutospacing="1" w:after="100" w:afterAutospacing="1"/>
              <w:textAlignment w:val="baseline"/>
            </w:pPr>
            <w:r w:rsidRPr="7982C1AB">
              <w:rPr>
                <w:rFonts w:eastAsia="Times New Roman"/>
                <w:sz w:val="24"/>
                <w:szCs w:val="24"/>
                <w:lang w:eastAsia="pl-PL"/>
              </w:rPr>
              <w:t>1.</w:t>
            </w:r>
            <w:r>
              <w:tab/>
            </w:r>
            <w:r w:rsidRPr="7982C1AB">
              <w:rPr>
                <w:rFonts w:eastAsia="Times New Roman"/>
                <w:sz w:val="24"/>
                <w:szCs w:val="24"/>
                <w:lang w:eastAsia="pl-PL"/>
              </w:rPr>
              <w:t xml:space="preserve">Na podstawie wyliczonych wskaźników efektywności finansowej ocenia się, czy bieżąca wartość przyszłych przychodów pokrywa bieżącą </w:t>
            </w:r>
            <w:r w:rsidRPr="7982C1AB">
              <w:rPr>
                <w:rFonts w:eastAsia="Times New Roman"/>
                <w:sz w:val="24"/>
                <w:szCs w:val="24"/>
                <w:lang w:eastAsia="pl-PL"/>
              </w:rPr>
              <w:lastRenderedPageBreak/>
              <w:t>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5C4D6CDF"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w:t>
            </w:r>
            <w:r w:rsidRPr="68B89AB4">
              <w:rPr>
                <w:rFonts w:eastAsia="Times New Roman"/>
                <w:sz w:val="24"/>
                <w:szCs w:val="24"/>
                <w:lang w:eastAsia="pl-PL"/>
              </w:rPr>
              <w:lastRenderedPageBreak/>
              <w:t>obszaru, dokonuje weryfikacji czy odstępstwo od w/w zasady jest uzasadnione.</w:t>
            </w:r>
          </w:p>
          <w:p w14:paraId="21568054"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0E85DDC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 formule grantowej/parasolowej – działanie 2.6, 10.6</w:t>
            </w:r>
          </w:p>
          <w:p w14:paraId="4099C4CE"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dla klimatu – działanie 2.8, 2.9</w:t>
            </w:r>
          </w:p>
          <w:p w14:paraId="661FDE70"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Wzmocnienie potencjału służb ratowniczych – działanie 2.10</w:t>
            </w:r>
          </w:p>
          <w:p w14:paraId="6FA5531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Ochrona przyrody i bioróżnorodność – działanie 2.14, 2.15</w:t>
            </w:r>
          </w:p>
          <w:p w14:paraId="3471827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Rekultywacja terenów zdegradowanych – działanie 2.16, 10.7</w:t>
            </w:r>
          </w:p>
          <w:p w14:paraId="01A77C8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Regionalne Trasy Rowerowe – działanie 3.3</w:t>
            </w:r>
          </w:p>
          <w:p w14:paraId="11612AB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wojewódzkie – działanie 4.1</w:t>
            </w:r>
          </w:p>
          <w:p w14:paraId="57AFDED5"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powiatowe i gminne – działanie 4.2</w:t>
            </w:r>
          </w:p>
          <w:p w14:paraId="11047380"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Szkolnictwo zawodowe prowadzone przez powiaty bądź na zlecenie powiatów – w ramach działania 8.3, 10.14</w:t>
            </w:r>
          </w:p>
          <w:p w14:paraId="72CFB6AF"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E-zdrowie – działanie 8.5</w:t>
            </w:r>
          </w:p>
          <w:p w14:paraId="25A058D4"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Infrastruktura ochrony zdrowia – działanie 8.6</w:t>
            </w:r>
          </w:p>
          <w:p w14:paraId="137C7D3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Wsparcie planowania transformacji – działanie 10.10</w:t>
            </w:r>
          </w:p>
          <w:p w14:paraId="29DD0D76"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205A373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 xml:space="preserve">Dodatkowo ekspert weryfikuje czy założone efekty i cele projektu są adekwatne do planowanych nakładów. Ocenie podlega: czy wnioskodawca wybrał najbardziej efektywną </w:t>
            </w:r>
            <w:r w:rsidRPr="68B89AB4">
              <w:rPr>
                <w:rFonts w:eastAsia="Times New Roman"/>
                <w:sz w:val="24"/>
                <w:szCs w:val="24"/>
                <w:lang w:eastAsia="pl-PL"/>
              </w:rPr>
              <w:lastRenderedPageBreak/>
              <w:t>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4005208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7" w:type="dxa"/>
            <w:hideMark/>
          </w:tcPr>
          <w:p w14:paraId="1FBDDC4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B90FB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39DFEC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1F451EA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B0DD6" w:rsidRPr="00303F00" w14:paraId="5963A2C5" w14:textId="77777777" w:rsidTr="68A5C7E3">
        <w:trPr>
          <w:trHeight w:val="1335"/>
        </w:trPr>
        <w:tc>
          <w:tcPr>
            <w:tcW w:w="851" w:type="dxa"/>
            <w:hideMark/>
          </w:tcPr>
          <w:p w14:paraId="268BDB05"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5E5E238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5C870F7F" w14:textId="77777777"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446A6037"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Opis sposobu weryfikacji kryterium:</w:t>
            </w:r>
          </w:p>
          <w:p w14:paraId="3FF9F918"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1.</w:t>
            </w:r>
            <w:r>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w:t>
            </w:r>
            <w:r w:rsidRPr="68B89AB4">
              <w:rPr>
                <w:rFonts w:eastAsia="Times New Roman"/>
                <w:sz w:val="24"/>
                <w:szCs w:val="24"/>
                <w:lang w:eastAsia="pl-PL"/>
              </w:rPr>
              <w:lastRenderedPageBreak/>
              <w:t>deklarowanym terminie, zgodnie z założonym planem finansowym. W tym celu brana jest również pod uwagę ocena ryzyka, która ma pokazać, czy określone czynniki ryzyka nie spowodują utraty płynności finansowej lub efektywności ekonomicznej projektu.</w:t>
            </w:r>
          </w:p>
          <w:p w14:paraId="73D5E2C2"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6F6932E5"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Gdy analiza finansowa wykaże deficyt pomiędzy strumieniami przychodzącymi i wychodzącymi do </w:t>
            </w:r>
            <w:r w:rsidRPr="68B89AB4">
              <w:rPr>
                <w:rFonts w:eastAsia="Times New Roman"/>
                <w:sz w:val="24"/>
                <w:szCs w:val="24"/>
                <w:lang w:eastAsia="pl-PL"/>
              </w:rPr>
              <w:lastRenderedPageBreak/>
              <w:t>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w:t>
            </w:r>
          </w:p>
          <w:p w14:paraId="31D2764D"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68B89AB4">
              <w:rPr>
                <w:rFonts w:eastAsia="Times New Roman"/>
                <w:sz w:val="24"/>
                <w:szCs w:val="24"/>
                <w:lang w:eastAsia="pl-PL"/>
              </w:rPr>
              <w:lastRenderedPageBreak/>
              <w:t>zobowiązanie tego podmiotu do finansowania przedmiotu projektu.</w:t>
            </w:r>
          </w:p>
          <w:p w14:paraId="72112C3B"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17DABF7C"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4.</w:t>
            </w:r>
            <w:r>
              <w:tab/>
            </w:r>
            <w:r w:rsidRPr="68B89AB4">
              <w:rPr>
                <w:rFonts w:eastAsia="Times New Roman"/>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w:t>
            </w:r>
            <w:r w:rsidRPr="68B89AB4">
              <w:rPr>
                <w:rFonts w:eastAsia="Times New Roman"/>
                <w:sz w:val="24"/>
                <w:szCs w:val="24"/>
                <w:lang w:eastAsia="pl-PL"/>
              </w:rPr>
              <w:lastRenderedPageBreak/>
              <w:t>Źródłem informacji tym zakresie będzie opis w polu C.1. Założenia dot. utrzymania celów i trwałości.</w:t>
            </w:r>
          </w:p>
          <w:p w14:paraId="3DF0A8D3" w14:textId="77777777" w:rsidR="004B0DD6" w:rsidRPr="00303F00" w:rsidRDefault="004B0DD6" w:rsidP="005A2783">
            <w:pPr>
              <w:spacing w:before="100" w:beforeAutospacing="1" w:after="100" w:afterAutospacing="1"/>
              <w:textAlignment w:val="baseline"/>
            </w:pPr>
            <w:r w:rsidRPr="68B89AB4">
              <w:rPr>
                <w:rFonts w:eastAsia="Times New Roman"/>
                <w:sz w:val="24"/>
                <w:szCs w:val="24"/>
                <w:lang w:eastAsia="pl-PL"/>
              </w:rPr>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54898A0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B80430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297FDE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5BF4F7D0" w14:textId="77777777" w:rsidR="004B0DD6" w:rsidRPr="00303F00" w:rsidRDefault="004B0DD6" w:rsidP="005A2783">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(oraz ich związków i stowarzyszeń oraz jednostek w których JST ma ponad 50% udziałów lub akcji) o zapewnieniu finansowania ze środków </w:t>
            </w:r>
            <w:r w:rsidRPr="68B89AB4">
              <w:rPr>
                <w:rFonts w:eastAsia="Times New Roman"/>
                <w:sz w:val="24"/>
                <w:szCs w:val="24"/>
                <w:lang w:eastAsia="pl-PL"/>
              </w:rPr>
              <w:lastRenderedPageBreak/>
              <w:t>budżetowych dla utrzymania trwałości finansowej projektu jest wystarczająca w tym zakresie.</w:t>
            </w:r>
          </w:p>
        </w:tc>
        <w:tc>
          <w:tcPr>
            <w:tcW w:w="1701" w:type="dxa"/>
            <w:hideMark/>
          </w:tcPr>
          <w:p w14:paraId="5FD3BF6D"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24C72DFF" w14:textId="77777777" w:rsidTr="68A5C7E3">
        <w:trPr>
          <w:trHeight w:val="300"/>
        </w:trPr>
        <w:tc>
          <w:tcPr>
            <w:tcW w:w="851" w:type="dxa"/>
            <w:hideMark/>
          </w:tcPr>
          <w:p w14:paraId="5E68482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61A562F9"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0D2E3FE"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5581529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5D49C04B"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zastosowana metodologia pomiaru jest adekwatna do założonego typu projektu (czy przyjęto prawidłowe założenia).</w:t>
            </w:r>
          </w:p>
          <w:p w14:paraId="7162F6DA"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7CA501D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61440CF0"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0AB134D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4B4429C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11031701"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potwierdzenia prawidłowości wskaźników i metodologii oraz w przypadku </w:t>
            </w:r>
            <w:r w:rsidRPr="00303F00">
              <w:rPr>
                <w:rFonts w:eastAsia="Times New Roman" w:cstheme="minorHAnsi"/>
                <w:sz w:val="24"/>
                <w:szCs w:val="24"/>
                <w:lang w:eastAsia="pl-PL"/>
              </w:rPr>
              <w:lastRenderedPageBreak/>
              <w:t>błędów/braków, które nie przeszkadzają ustalić prawidłowej wartości wskaźników.</w:t>
            </w:r>
          </w:p>
          <w:p w14:paraId="3E9629D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1CF60CA"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Wartości wskaźników określone</w:t>
            </w:r>
            <w:r>
              <w:rPr>
                <w:rFonts w:eastAsia="Times New Roman" w:cstheme="minorHAnsi"/>
                <w:sz w:val="24"/>
                <w:szCs w:val="24"/>
                <w:lang w:eastAsia="pl-PL"/>
              </w:rPr>
              <w:t xml:space="preserve"> </w:t>
            </w:r>
            <w:r w:rsidRPr="00303F00">
              <w:rPr>
                <w:rFonts w:eastAsia="Times New Roman" w:cstheme="minorHAnsi"/>
                <w:sz w:val="24"/>
                <w:szCs w:val="24"/>
                <w:lang w:eastAsia="pl-PL"/>
              </w:rPr>
              <w:t xml:space="preserve">niewłaściwie. Brak możliwości ustalenia ich prawidłowej wartości z uwagi na liczne niespójności w tym zakresie w </w:t>
            </w:r>
            <w:r w:rsidRPr="00303F00">
              <w:rPr>
                <w:rFonts w:eastAsia="Times New Roman" w:cstheme="minorHAnsi"/>
                <w:sz w:val="24"/>
                <w:szCs w:val="24"/>
                <w:lang w:eastAsia="pl-PL"/>
              </w:rPr>
              <w:lastRenderedPageBreak/>
              <w:t>dokumentacji aplikacyjnej.</w:t>
            </w:r>
          </w:p>
        </w:tc>
        <w:tc>
          <w:tcPr>
            <w:tcW w:w="1701" w:type="dxa"/>
            <w:hideMark/>
          </w:tcPr>
          <w:p w14:paraId="2BC0F6C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3C66D4F5" w14:textId="77777777" w:rsidTr="68A5C7E3">
        <w:trPr>
          <w:trHeight w:val="300"/>
        </w:trPr>
        <w:tc>
          <w:tcPr>
            <w:tcW w:w="851" w:type="dxa"/>
          </w:tcPr>
          <w:p w14:paraId="083C47FD"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0BA258CE"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Stopień przygotowania</w:t>
            </w:r>
            <w:r>
              <w:rPr>
                <w:rFonts w:eastAsia="Times New Roman" w:cstheme="minorHAnsi"/>
                <w:sz w:val="24"/>
                <w:szCs w:val="24"/>
                <w:lang w:eastAsia="pl-PL"/>
              </w:rPr>
              <w:t xml:space="preserve"> </w:t>
            </w:r>
            <w:r w:rsidRPr="00926E81">
              <w:rPr>
                <w:rFonts w:eastAsia="Times New Roman" w:cstheme="minorHAnsi"/>
                <w:sz w:val="24"/>
                <w:szCs w:val="24"/>
                <w:lang w:eastAsia="pl-PL"/>
              </w:rPr>
              <w:t>inwestycji do realizacji</w:t>
            </w:r>
            <w:r>
              <w:rPr>
                <w:rFonts w:eastAsia="Times New Roman" w:cstheme="minorHAnsi"/>
                <w:sz w:val="24"/>
                <w:szCs w:val="24"/>
                <w:lang w:eastAsia="pl-PL"/>
              </w:rPr>
              <w:t xml:space="preserve"> </w:t>
            </w:r>
          </w:p>
        </w:tc>
        <w:tc>
          <w:tcPr>
            <w:tcW w:w="5126" w:type="dxa"/>
          </w:tcPr>
          <w:p w14:paraId="6E358A89" w14:textId="77777777" w:rsidR="004B0DD6" w:rsidRPr="00303F00" w:rsidRDefault="004B0DD6" w:rsidP="005A2783">
            <w:pPr>
              <w:spacing w:after="0"/>
              <w:textAlignment w:val="baseline"/>
              <w:rPr>
                <w:rFonts w:eastAsia="Times New Roman"/>
                <w:sz w:val="24"/>
                <w:szCs w:val="24"/>
                <w:lang w:eastAsia="pl-PL"/>
              </w:rPr>
            </w:pPr>
            <w:r w:rsidRPr="00926E81">
              <w:rPr>
                <w:rFonts w:eastAsia="Times New Roman" w:cstheme="minorHAnsi"/>
                <w:sz w:val="24"/>
                <w:szCs w:val="24"/>
                <w:lang w:eastAsia="pl-PL"/>
              </w:rPr>
              <w:t>Ekspert weryfikuje formalno-prawną gotowość</w:t>
            </w:r>
            <w:r>
              <w:rPr>
                <w:rFonts w:eastAsia="Times New Roman" w:cstheme="minorHAnsi"/>
                <w:sz w:val="24"/>
                <w:szCs w:val="24"/>
                <w:lang w:eastAsia="pl-PL"/>
              </w:rPr>
              <w:t xml:space="preserve"> </w:t>
            </w:r>
            <w:r w:rsidRPr="00926E81">
              <w:rPr>
                <w:rFonts w:eastAsia="Times New Roman" w:cstheme="minorHAnsi"/>
                <w:sz w:val="24"/>
                <w:szCs w:val="24"/>
                <w:lang w:eastAsia="pl-PL"/>
              </w:rPr>
              <w:t>projektu do realizacji poprzez ocenę dołączonych</w:t>
            </w:r>
            <w:r>
              <w:rPr>
                <w:rFonts w:eastAsia="Times New Roman" w:cstheme="minorHAnsi"/>
                <w:sz w:val="24"/>
                <w:szCs w:val="24"/>
                <w:lang w:eastAsia="pl-PL"/>
              </w:rPr>
              <w:t xml:space="preserve"> </w:t>
            </w:r>
            <w:r w:rsidRPr="00926E81">
              <w:rPr>
                <w:rFonts w:eastAsia="Times New Roman" w:cstheme="minorHAnsi"/>
                <w:sz w:val="24"/>
                <w:szCs w:val="24"/>
                <w:lang w:eastAsia="pl-PL"/>
              </w:rPr>
              <w:t>na etapie składania wniosku dokumentów w</w:t>
            </w:r>
            <w:r>
              <w:rPr>
                <w:rFonts w:eastAsia="Times New Roman" w:cstheme="minorHAnsi"/>
                <w:sz w:val="24"/>
                <w:szCs w:val="24"/>
                <w:lang w:eastAsia="pl-PL"/>
              </w:rPr>
              <w:t xml:space="preserve"> </w:t>
            </w:r>
            <w:r w:rsidRPr="00926E81">
              <w:rPr>
                <w:rFonts w:eastAsia="Times New Roman" w:cstheme="minorHAnsi"/>
                <w:sz w:val="24"/>
                <w:szCs w:val="24"/>
                <w:lang w:eastAsia="pl-PL"/>
              </w:rPr>
              <w:t>postaci zezwolenia na inwestycję,</w:t>
            </w:r>
            <w:r>
              <w:rPr>
                <w:rFonts w:eastAsia="Times New Roman" w:cstheme="minorHAnsi"/>
                <w:sz w:val="24"/>
                <w:szCs w:val="24"/>
                <w:lang w:eastAsia="pl-PL"/>
              </w:rPr>
              <w:t xml:space="preserve"> </w:t>
            </w:r>
            <w:r w:rsidRPr="7A7179C3">
              <w:rPr>
                <w:rFonts w:eastAsia="Times New Roman"/>
                <w:sz w:val="24"/>
                <w:szCs w:val="24"/>
                <w:lang w:eastAsia="pl-PL"/>
              </w:rPr>
              <w:t>przeprowadzenia postępowań o udzielenie</w:t>
            </w:r>
            <w:r>
              <w:rPr>
                <w:rFonts w:eastAsia="Times New Roman"/>
                <w:sz w:val="24"/>
                <w:szCs w:val="24"/>
                <w:lang w:eastAsia="pl-PL"/>
              </w:rPr>
              <w:t xml:space="preserve"> </w:t>
            </w:r>
            <w:r w:rsidRPr="7A7179C3">
              <w:rPr>
                <w:rFonts w:eastAsia="Times New Roman"/>
                <w:sz w:val="24"/>
                <w:szCs w:val="24"/>
                <w:lang w:eastAsia="pl-PL"/>
              </w:rPr>
              <w:t>zamówienia publicznego;</w:t>
            </w:r>
          </w:p>
        </w:tc>
        <w:tc>
          <w:tcPr>
            <w:tcW w:w="2127" w:type="dxa"/>
          </w:tcPr>
          <w:p w14:paraId="17109059"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717E736E"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1B1F3FA5"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18D95A03"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Punktowa (punkty sumują się):</w:t>
            </w:r>
          </w:p>
          <w:p w14:paraId="655ED9FD"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 aktualną/ważną</w:t>
            </w:r>
            <w:r>
              <w:rPr>
                <w:rFonts w:eastAsia="Times New Roman" w:cstheme="minorHAnsi"/>
                <w:sz w:val="24"/>
                <w:szCs w:val="24"/>
                <w:lang w:eastAsia="pl-PL"/>
              </w:rPr>
              <w:t xml:space="preserve"> </w:t>
            </w:r>
            <w:r w:rsidRPr="00926E81">
              <w:rPr>
                <w:rFonts w:eastAsia="Times New Roman" w:cstheme="minorHAnsi"/>
                <w:sz w:val="24"/>
                <w:szCs w:val="24"/>
                <w:lang w:eastAsia="pl-PL"/>
              </w:rPr>
              <w:t>ostateczną decyzję o środowiskowych uwarunkowaniac</w:t>
            </w:r>
            <w:r>
              <w:rPr>
                <w:rFonts w:eastAsia="Times New Roman" w:cstheme="minorHAnsi"/>
                <w:sz w:val="24"/>
                <w:szCs w:val="24"/>
                <w:lang w:eastAsia="pl-PL"/>
              </w:rPr>
              <w:t xml:space="preserve">h </w:t>
            </w:r>
            <w:r w:rsidRPr="00926E81">
              <w:rPr>
                <w:rFonts w:eastAsia="Times New Roman" w:cstheme="minorHAnsi"/>
                <w:sz w:val="24"/>
                <w:szCs w:val="24"/>
                <w:lang w:eastAsia="pl-PL"/>
              </w:rPr>
              <w:t>(dla całości projektu lub wszystkic</w:t>
            </w:r>
            <w:r>
              <w:rPr>
                <w:rFonts w:eastAsia="Times New Roman" w:cstheme="minorHAnsi"/>
                <w:sz w:val="24"/>
                <w:szCs w:val="24"/>
                <w:lang w:eastAsia="pl-PL"/>
              </w:rPr>
              <w:t xml:space="preserve">h </w:t>
            </w:r>
            <w:r w:rsidRPr="00926E81">
              <w:rPr>
                <w:rFonts w:eastAsia="Times New Roman" w:cstheme="minorHAnsi"/>
                <w:sz w:val="24"/>
                <w:szCs w:val="24"/>
                <w:lang w:eastAsia="pl-PL"/>
              </w:rPr>
              <w:t>przedsięwzięć w nim</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zawartych, dla których jest wymagana) i jest ona ważna co najmniej przez 6 </w:t>
            </w:r>
            <w:r w:rsidRPr="00926E81">
              <w:rPr>
                <w:rFonts w:eastAsia="Times New Roman" w:cstheme="minorHAnsi"/>
                <w:sz w:val="24"/>
                <w:szCs w:val="24"/>
                <w:lang w:eastAsia="pl-PL"/>
              </w:rPr>
              <w:lastRenderedPageBreak/>
              <w:t>miesięcy od daty złożenia wniosku.</w:t>
            </w:r>
          </w:p>
          <w:p w14:paraId="02DDA1E5"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Projekty, dla których zgodnie z prawem</w:t>
            </w:r>
            <w:r>
              <w:rPr>
                <w:rFonts w:eastAsia="Times New Roman" w:cstheme="minorHAnsi"/>
                <w:sz w:val="24"/>
                <w:szCs w:val="24"/>
                <w:lang w:eastAsia="pl-PL"/>
              </w:rPr>
              <w:t xml:space="preserve"> </w:t>
            </w:r>
            <w:r w:rsidRPr="00926E81">
              <w:rPr>
                <w:rFonts w:eastAsia="Times New Roman" w:cstheme="minorHAnsi"/>
                <w:sz w:val="24"/>
                <w:szCs w:val="24"/>
                <w:lang w:eastAsia="pl-PL"/>
              </w:rPr>
              <w:t>decyzja taka nie jest wymagana</w:t>
            </w:r>
            <w:r>
              <w:rPr>
                <w:rFonts w:eastAsia="Times New Roman" w:cstheme="minorHAnsi"/>
                <w:sz w:val="24"/>
                <w:szCs w:val="24"/>
                <w:lang w:eastAsia="pl-PL"/>
              </w:rPr>
              <w:t xml:space="preserve"> </w:t>
            </w:r>
            <w:r w:rsidRPr="00926E81">
              <w:rPr>
                <w:rFonts w:eastAsia="Times New Roman" w:cstheme="minorHAnsi"/>
                <w:sz w:val="24"/>
                <w:szCs w:val="24"/>
                <w:lang w:eastAsia="pl-PL"/>
              </w:rPr>
              <w:t>otrzymują 2 pkt;</w:t>
            </w:r>
          </w:p>
          <w:p w14:paraId="0B987FA6" w14:textId="77777777" w:rsidR="004B0DD6" w:rsidRDefault="004B0DD6" w:rsidP="005A2783">
            <w:pPr>
              <w:spacing w:before="240" w:after="0"/>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w:t>
            </w:r>
            <w:r>
              <w:rPr>
                <w:rFonts w:eastAsia="Times New Roman" w:cstheme="minorHAnsi"/>
                <w:sz w:val="24"/>
                <w:szCs w:val="24"/>
                <w:lang w:eastAsia="pl-PL"/>
              </w:rPr>
              <w:t xml:space="preserve"> </w:t>
            </w:r>
            <w:r w:rsidRPr="00926E81">
              <w:rPr>
                <w:rFonts w:eastAsia="Times New Roman" w:cstheme="minorHAnsi"/>
                <w:sz w:val="24"/>
                <w:szCs w:val="24"/>
                <w:lang w:eastAsia="pl-PL"/>
              </w:rPr>
              <w:t>wymagane prawem zezwolenia</w:t>
            </w:r>
            <w:r>
              <w:rPr>
                <w:rFonts w:eastAsia="Times New Roman" w:cstheme="minorHAnsi"/>
                <w:sz w:val="24"/>
                <w:szCs w:val="24"/>
                <w:lang w:eastAsia="pl-PL"/>
              </w:rPr>
              <w:t xml:space="preserve"> </w:t>
            </w:r>
            <w:r w:rsidRPr="00926E81">
              <w:rPr>
                <w:rFonts w:eastAsia="Times New Roman" w:cstheme="minorHAnsi"/>
                <w:sz w:val="24"/>
                <w:szCs w:val="24"/>
                <w:lang w:eastAsia="pl-PL"/>
              </w:rPr>
              <w:t>na inwestycję obejmujące</w:t>
            </w:r>
            <w:r>
              <w:rPr>
                <w:rFonts w:eastAsia="Times New Roman" w:cstheme="minorHAnsi"/>
                <w:sz w:val="24"/>
                <w:szCs w:val="24"/>
                <w:lang w:eastAsia="pl-PL"/>
              </w:rPr>
              <w:t xml:space="preserve"> </w:t>
            </w:r>
            <w:r w:rsidRPr="00926E81">
              <w:rPr>
                <w:rFonts w:eastAsia="Times New Roman" w:cstheme="minorHAnsi"/>
                <w:sz w:val="24"/>
                <w:szCs w:val="24"/>
                <w:lang w:eastAsia="pl-PL"/>
              </w:rPr>
              <w:t>wszystkie przedsięwzięcia,</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będące składowymi </w:t>
            </w:r>
            <w:r w:rsidRPr="00926E81">
              <w:rPr>
                <w:rFonts w:eastAsia="Times New Roman" w:cstheme="minorHAnsi"/>
                <w:sz w:val="24"/>
                <w:szCs w:val="24"/>
                <w:lang w:eastAsia="pl-PL"/>
              </w:rPr>
              <w:lastRenderedPageBreak/>
              <w:t>projektu</w:t>
            </w:r>
            <w:r>
              <w:rPr>
                <w:rFonts w:eastAsia="Times New Roman" w:cstheme="minorHAnsi"/>
                <w:sz w:val="24"/>
                <w:szCs w:val="24"/>
                <w:lang w:eastAsia="pl-PL"/>
              </w:rPr>
              <w:t xml:space="preserve"> </w:t>
            </w:r>
            <w:r w:rsidRPr="00926E81">
              <w:rPr>
                <w:rFonts w:eastAsia="Times New Roman" w:cstheme="minorHAnsi"/>
                <w:sz w:val="24"/>
                <w:szCs w:val="24"/>
                <w:lang w:eastAsia="pl-PL"/>
              </w:rPr>
              <w:t>(np. Zgłoszenie /</w:t>
            </w:r>
            <w:r>
              <w:rPr>
                <w:rFonts w:eastAsia="Times New Roman" w:cstheme="minorHAnsi"/>
                <w:sz w:val="24"/>
                <w:szCs w:val="24"/>
                <w:lang w:eastAsia="pl-PL"/>
              </w:rPr>
              <w:t xml:space="preserve"> </w:t>
            </w:r>
            <w:r w:rsidRPr="00926E81">
              <w:rPr>
                <w:rFonts w:eastAsia="Times New Roman" w:cstheme="minorHAnsi"/>
                <w:sz w:val="24"/>
                <w:szCs w:val="24"/>
                <w:lang w:eastAsia="pl-PL"/>
              </w:rPr>
              <w:t>pozwolenie na budowę,</w:t>
            </w:r>
            <w:r>
              <w:rPr>
                <w:rFonts w:eastAsia="Times New Roman" w:cstheme="minorHAnsi"/>
                <w:sz w:val="24"/>
                <w:szCs w:val="24"/>
                <w:lang w:eastAsia="pl-PL"/>
              </w:rPr>
              <w:t xml:space="preserve"> </w:t>
            </w:r>
            <w:r w:rsidRPr="00926E81">
              <w:rPr>
                <w:rFonts w:eastAsia="Times New Roman" w:cstheme="minorHAnsi"/>
                <w:sz w:val="24"/>
                <w:szCs w:val="24"/>
                <w:lang w:eastAsia="pl-PL"/>
              </w:rPr>
              <w:t>ZRID, decyzja konserwatora</w:t>
            </w:r>
            <w:r>
              <w:rPr>
                <w:rFonts w:eastAsia="Times New Roman" w:cstheme="minorHAnsi"/>
                <w:sz w:val="24"/>
                <w:szCs w:val="24"/>
                <w:lang w:eastAsia="pl-PL"/>
              </w:rPr>
              <w:t xml:space="preserve"> </w:t>
            </w:r>
            <w:r w:rsidRPr="00926E81">
              <w:rPr>
                <w:rFonts w:eastAsia="Times New Roman" w:cstheme="minorHAnsi"/>
                <w:sz w:val="24"/>
                <w:szCs w:val="24"/>
                <w:lang w:eastAsia="pl-PL"/>
              </w:rPr>
              <w:t>zabytków, zgłoszenie robót</w:t>
            </w:r>
            <w:r>
              <w:rPr>
                <w:rFonts w:eastAsia="Times New Roman" w:cstheme="minorHAnsi"/>
                <w:sz w:val="24"/>
                <w:szCs w:val="24"/>
                <w:lang w:eastAsia="pl-PL"/>
              </w:rPr>
              <w:t xml:space="preserve"> </w:t>
            </w:r>
            <w:r w:rsidRPr="00926E81">
              <w:rPr>
                <w:rFonts w:eastAsia="Times New Roman" w:cstheme="minorHAnsi"/>
                <w:sz w:val="24"/>
                <w:szCs w:val="24"/>
                <w:lang w:eastAsia="pl-PL"/>
              </w:rPr>
              <w:t>budowlanych, pozwolenie wodnoprawne itp.;</w:t>
            </w:r>
          </w:p>
          <w:p w14:paraId="7465B249" w14:textId="77777777" w:rsidR="004B0DD6" w:rsidRDefault="004B0DD6" w:rsidP="005A2783">
            <w:pPr>
              <w:spacing w:before="240" w:after="0"/>
              <w:textAlignment w:val="baseline"/>
              <w:rPr>
                <w:rFonts w:eastAsia="Times New Roman"/>
                <w:sz w:val="24"/>
                <w:szCs w:val="24"/>
                <w:lang w:eastAsia="pl-PL"/>
              </w:rPr>
            </w:pPr>
            <w:r w:rsidRPr="00926E81">
              <w:rPr>
                <w:rFonts w:eastAsia="Times New Roman" w:cstheme="minorHAnsi"/>
                <w:sz w:val="24"/>
                <w:szCs w:val="24"/>
                <w:lang w:eastAsia="pl-PL"/>
              </w:rPr>
              <w:t>w przypadku</w:t>
            </w:r>
            <w:r>
              <w:rPr>
                <w:rFonts w:eastAsia="Times New Roman" w:cstheme="minorHAnsi"/>
                <w:sz w:val="24"/>
                <w:szCs w:val="24"/>
                <w:lang w:eastAsia="pl-PL"/>
              </w:rPr>
              <w:t xml:space="preserve"> </w:t>
            </w:r>
            <w:r w:rsidRPr="00926E81">
              <w:rPr>
                <w:rFonts w:eastAsia="Times New Roman" w:cstheme="minorHAnsi"/>
                <w:sz w:val="24"/>
                <w:szCs w:val="24"/>
                <w:lang w:eastAsia="pl-PL"/>
              </w:rPr>
              <w:t>decyzji musi mieć ona</w:t>
            </w:r>
            <w:r>
              <w:rPr>
                <w:rFonts w:eastAsia="Times New Roman" w:cstheme="minorHAnsi"/>
                <w:sz w:val="24"/>
                <w:szCs w:val="24"/>
                <w:lang w:eastAsia="pl-PL"/>
              </w:rPr>
              <w:t xml:space="preserve"> </w:t>
            </w:r>
            <w:r w:rsidRPr="29621956">
              <w:rPr>
                <w:rFonts w:eastAsia="Times New Roman"/>
                <w:sz w:val="24"/>
                <w:szCs w:val="24"/>
                <w:lang w:eastAsia="pl-PL"/>
              </w:rPr>
              <w:t xml:space="preserve">charakter ostateczny) i są one ważne co najmniej przez 6 miesięcy od daty złożenia wniosku, </w:t>
            </w:r>
            <w:r w:rsidRPr="29621956">
              <w:rPr>
                <w:rFonts w:eastAsia="Times New Roman"/>
                <w:sz w:val="24"/>
                <w:szCs w:val="24"/>
                <w:lang w:eastAsia="pl-PL"/>
              </w:rPr>
              <w:lastRenderedPageBreak/>
              <w:t>bądź rozpoczęcia realizacji robót w oparciu o te zezwolenie/zezwolenia.</w:t>
            </w:r>
          </w:p>
          <w:p w14:paraId="7C758714" w14:textId="25CA6F94" w:rsidR="004B0DD6" w:rsidRPr="00926E81" w:rsidRDefault="004B0DD6" w:rsidP="005A2783">
            <w:pPr>
              <w:spacing w:before="240" w:after="0"/>
              <w:textAlignment w:val="baseline"/>
              <w:rPr>
                <w:rFonts w:eastAsia="Times New Roman" w:cstheme="minorHAnsi"/>
                <w:sz w:val="24"/>
                <w:szCs w:val="24"/>
                <w:lang w:eastAsia="pl-PL"/>
              </w:rPr>
            </w:pPr>
            <w:r w:rsidRPr="29621956">
              <w:rPr>
                <w:rFonts w:eastAsia="Times New Roman"/>
                <w:sz w:val="24"/>
                <w:szCs w:val="24"/>
                <w:lang w:eastAsia="pl-PL"/>
              </w:rPr>
              <w:t>Projekty,</w:t>
            </w:r>
            <w:r>
              <w:rPr>
                <w:rFonts w:eastAsia="Times New Roman"/>
                <w:sz w:val="24"/>
                <w:szCs w:val="24"/>
                <w:lang w:eastAsia="pl-PL"/>
              </w:rPr>
              <w:t xml:space="preserve"> </w:t>
            </w:r>
            <w:r w:rsidRPr="00926E81">
              <w:rPr>
                <w:rFonts w:eastAsia="Times New Roman" w:cstheme="minorHAnsi"/>
                <w:sz w:val="24"/>
                <w:szCs w:val="24"/>
                <w:lang w:eastAsia="pl-PL"/>
              </w:rPr>
              <w:t>dla których zgodnie z prawem</w:t>
            </w:r>
          </w:p>
          <w:p w14:paraId="43CC02D3"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zezwolenie takie nie jest</w:t>
            </w:r>
            <w:r>
              <w:rPr>
                <w:rFonts w:eastAsia="Times New Roman" w:cstheme="minorHAnsi"/>
                <w:sz w:val="24"/>
                <w:szCs w:val="24"/>
                <w:lang w:eastAsia="pl-PL"/>
              </w:rPr>
              <w:t xml:space="preserve"> </w:t>
            </w:r>
            <w:r w:rsidRPr="00926E81">
              <w:rPr>
                <w:rFonts w:eastAsia="Times New Roman" w:cstheme="minorHAnsi"/>
                <w:sz w:val="24"/>
                <w:szCs w:val="24"/>
                <w:lang w:eastAsia="pl-PL"/>
              </w:rPr>
              <w:t>wymagane otrzymują 2 pkt.</w:t>
            </w:r>
          </w:p>
          <w:p w14:paraId="04953C89"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ogłoszono</w:t>
            </w:r>
            <w:r>
              <w:rPr>
                <w:rFonts w:eastAsia="Times New Roman" w:cstheme="minorHAnsi"/>
                <w:sz w:val="24"/>
                <w:szCs w:val="24"/>
                <w:lang w:eastAsia="pl-PL"/>
              </w:rPr>
              <w:t xml:space="preserve"> </w:t>
            </w:r>
            <w:r w:rsidRPr="00926E81">
              <w:rPr>
                <w:rFonts w:eastAsia="Times New Roman" w:cstheme="minorHAnsi"/>
                <w:sz w:val="24"/>
                <w:szCs w:val="24"/>
                <w:lang w:eastAsia="pl-PL"/>
              </w:rPr>
              <w:t>postępowania o udzielenie</w:t>
            </w:r>
            <w:r>
              <w:rPr>
                <w:rFonts w:eastAsia="Times New Roman" w:cstheme="minorHAnsi"/>
                <w:sz w:val="24"/>
                <w:szCs w:val="24"/>
                <w:lang w:eastAsia="pl-PL"/>
              </w:rPr>
              <w:t xml:space="preserve"> </w:t>
            </w:r>
            <w:r w:rsidRPr="00926E81">
              <w:rPr>
                <w:rFonts w:eastAsia="Times New Roman" w:cstheme="minorHAnsi"/>
                <w:sz w:val="24"/>
                <w:szCs w:val="24"/>
                <w:lang w:eastAsia="pl-PL"/>
              </w:rPr>
              <w:t>zamówienia publicznego</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obejmującego min. </w:t>
            </w:r>
            <w:r w:rsidRPr="00926E81">
              <w:rPr>
                <w:rFonts w:eastAsia="Times New Roman" w:cstheme="minorHAnsi"/>
                <w:sz w:val="24"/>
                <w:szCs w:val="24"/>
                <w:lang w:eastAsia="pl-PL"/>
              </w:rPr>
              <w:lastRenderedPageBreak/>
              <w:t>50% całkowitych wydatków</w:t>
            </w:r>
            <w:r>
              <w:rPr>
                <w:rFonts w:eastAsia="Times New Roman" w:cstheme="minorHAnsi"/>
                <w:sz w:val="24"/>
                <w:szCs w:val="24"/>
                <w:lang w:eastAsia="pl-PL"/>
              </w:rPr>
              <w:t xml:space="preserve"> </w:t>
            </w:r>
            <w:r w:rsidRPr="00926E81">
              <w:rPr>
                <w:rFonts w:eastAsia="Times New Roman" w:cstheme="minorHAnsi"/>
                <w:sz w:val="24"/>
                <w:szCs w:val="24"/>
                <w:lang w:eastAsia="pl-PL"/>
              </w:rPr>
              <w:t>kwalifikowanych;</w:t>
            </w:r>
          </w:p>
          <w:p w14:paraId="6C400C1D"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0 pkt. – projekt nie spełnia żadnego z ww. warunków</w:t>
            </w:r>
          </w:p>
          <w:p w14:paraId="701DA52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6 pkt.</w:t>
            </w:r>
          </w:p>
        </w:tc>
        <w:tc>
          <w:tcPr>
            <w:tcW w:w="1701" w:type="dxa"/>
          </w:tcPr>
          <w:p w14:paraId="3C55A34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4B0DD6" w:rsidRPr="00303F00" w14:paraId="00339ECC" w14:textId="77777777" w:rsidTr="68A5C7E3">
        <w:trPr>
          <w:trHeight w:val="300"/>
        </w:trPr>
        <w:tc>
          <w:tcPr>
            <w:tcW w:w="851" w:type="dxa"/>
          </w:tcPr>
          <w:p w14:paraId="50048AE0"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5950A557"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Zasięg oddziaływania </w:t>
            </w:r>
            <w:r w:rsidRPr="00926E81">
              <w:rPr>
                <w:rFonts w:eastAsia="Times New Roman" w:cstheme="minorHAnsi"/>
                <w:sz w:val="24"/>
                <w:szCs w:val="24"/>
                <w:lang w:eastAsia="pl-PL"/>
              </w:rPr>
              <w:t>projektu</w:t>
            </w:r>
          </w:p>
        </w:tc>
        <w:tc>
          <w:tcPr>
            <w:tcW w:w="5126" w:type="dxa"/>
          </w:tcPr>
          <w:p w14:paraId="11EF38DB" w14:textId="77777777" w:rsidR="004B0DD6" w:rsidRPr="00303F00" w:rsidRDefault="004B0DD6" w:rsidP="005A2783">
            <w:pPr>
              <w:spacing w:after="0"/>
              <w:textAlignment w:val="baseline"/>
              <w:rPr>
                <w:rFonts w:eastAsia="Times New Roman" w:cstheme="minorHAnsi"/>
                <w:sz w:val="24"/>
                <w:szCs w:val="24"/>
                <w:lang w:eastAsia="pl-PL"/>
              </w:rPr>
            </w:pPr>
            <w:r w:rsidRPr="00926E81">
              <w:rPr>
                <w:rFonts w:eastAsia="Times New Roman" w:cstheme="minorHAnsi"/>
                <w:sz w:val="24"/>
                <w:szCs w:val="24"/>
                <w:lang w:eastAsia="pl-PL"/>
              </w:rPr>
              <w:t>Ekspert, na podstawie zakresu projektu dokonywać</w:t>
            </w:r>
            <w:r>
              <w:rPr>
                <w:rFonts w:eastAsia="Times New Roman" w:cstheme="minorHAnsi"/>
                <w:sz w:val="24"/>
                <w:szCs w:val="24"/>
                <w:lang w:eastAsia="pl-PL"/>
              </w:rPr>
              <w:t xml:space="preserve"> </w:t>
            </w:r>
            <w:r w:rsidRPr="00926E81">
              <w:rPr>
                <w:rFonts w:eastAsia="Times New Roman" w:cstheme="minorHAnsi"/>
                <w:sz w:val="24"/>
                <w:szCs w:val="24"/>
                <w:lang w:eastAsia="pl-PL"/>
              </w:rPr>
              <w:t>będzie oceny wpływu projektu na otoczenie. W</w:t>
            </w:r>
            <w:r>
              <w:rPr>
                <w:rFonts w:eastAsia="Times New Roman" w:cstheme="minorHAnsi"/>
                <w:sz w:val="24"/>
                <w:szCs w:val="24"/>
                <w:lang w:eastAsia="pl-PL"/>
              </w:rPr>
              <w:t xml:space="preserve"> </w:t>
            </w:r>
            <w:r w:rsidRPr="00926E81">
              <w:rPr>
                <w:rFonts w:eastAsia="Times New Roman" w:cstheme="minorHAnsi"/>
                <w:sz w:val="24"/>
                <w:szCs w:val="24"/>
                <w:lang w:eastAsia="pl-PL"/>
              </w:rPr>
              <w:t>uzasadnieniu dla przyznanych punktów ekspert</w:t>
            </w:r>
            <w:r>
              <w:rPr>
                <w:rFonts w:eastAsia="Times New Roman" w:cstheme="minorHAnsi"/>
                <w:sz w:val="24"/>
                <w:szCs w:val="24"/>
                <w:lang w:eastAsia="pl-PL"/>
              </w:rPr>
              <w:t xml:space="preserve"> </w:t>
            </w:r>
            <w:r w:rsidRPr="00926E81">
              <w:rPr>
                <w:rFonts w:eastAsia="Times New Roman" w:cstheme="minorHAnsi"/>
                <w:sz w:val="24"/>
                <w:szCs w:val="24"/>
                <w:lang w:eastAsia="pl-PL"/>
              </w:rPr>
              <w:t>zobowiązany będzie do wskazania konkretnych</w:t>
            </w:r>
            <w:r>
              <w:rPr>
                <w:rFonts w:eastAsia="Times New Roman" w:cstheme="minorHAnsi"/>
                <w:sz w:val="24"/>
                <w:szCs w:val="24"/>
                <w:lang w:eastAsia="pl-PL"/>
              </w:rPr>
              <w:t xml:space="preserve"> </w:t>
            </w:r>
            <w:r w:rsidRPr="00926E81">
              <w:rPr>
                <w:rFonts w:eastAsia="Times New Roman" w:cstheme="minorHAnsi"/>
                <w:sz w:val="24"/>
                <w:szCs w:val="24"/>
                <w:lang w:eastAsia="pl-PL"/>
              </w:rPr>
              <w:t>przesłanek, którymi kierował się przy ocenie.</w:t>
            </w:r>
          </w:p>
        </w:tc>
        <w:tc>
          <w:tcPr>
            <w:tcW w:w="2127" w:type="dxa"/>
          </w:tcPr>
          <w:p w14:paraId="2164D6F8" w14:textId="77777777" w:rsidR="004B0DD6" w:rsidRPr="00926E81" w:rsidRDefault="004B0DD6" w:rsidP="005A2783">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34979E6B"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37A53CC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591A345A" w14:textId="77777777" w:rsidR="004B0DD6" w:rsidRPr="00926E81" w:rsidRDefault="004B0DD6" w:rsidP="005A2783">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Punktowa: 1-4</w:t>
            </w:r>
          </w:p>
          <w:p w14:paraId="5D573D28"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1 pkt – zasięg oddziaływania lokalny (ograniczony do terenu</w:t>
            </w:r>
            <w:r>
              <w:rPr>
                <w:rFonts w:eastAsia="Times New Roman" w:cstheme="minorHAnsi"/>
                <w:sz w:val="24"/>
                <w:szCs w:val="24"/>
                <w:lang w:eastAsia="pl-PL"/>
              </w:rPr>
              <w:t xml:space="preserve"> </w:t>
            </w:r>
            <w:r w:rsidRPr="00926E81">
              <w:rPr>
                <w:rFonts w:eastAsia="Times New Roman" w:cstheme="minorHAnsi"/>
                <w:sz w:val="24"/>
                <w:szCs w:val="24"/>
                <w:lang w:eastAsia="pl-PL"/>
              </w:rPr>
              <w:t>jednej gminy);</w:t>
            </w:r>
          </w:p>
          <w:p w14:paraId="76D206E9"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2 pkt – zasięg oddziaływania</w:t>
            </w:r>
            <w:r>
              <w:rPr>
                <w:rFonts w:eastAsia="Times New Roman" w:cstheme="minorHAnsi"/>
                <w:sz w:val="24"/>
                <w:szCs w:val="24"/>
                <w:lang w:eastAsia="pl-PL"/>
              </w:rPr>
              <w:t xml:space="preserve"> </w:t>
            </w:r>
            <w:r w:rsidRPr="00926E81">
              <w:rPr>
                <w:rFonts w:eastAsia="Times New Roman" w:cstheme="minorHAnsi"/>
                <w:sz w:val="24"/>
                <w:szCs w:val="24"/>
                <w:lang w:eastAsia="pl-PL"/>
              </w:rPr>
              <w:t>ponadlokalny (wykraczający</w:t>
            </w:r>
            <w:r>
              <w:rPr>
                <w:rFonts w:eastAsia="Times New Roman" w:cstheme="minorHAnsi"/>
                <w:sz w:val="24"/>
                <w:szCs w:val="24"/>
                <w:lang w:eastAsia="pl-PL"/>
              </w:rPr>
              <w:t xml:space="preserve"> </w:t>
            </w:r>
            <w:r w:rsidRPr="00926E81">
              <w:rPr>
                <w:rFonts w:eastAsia="Times New Roman" w:cstheme="minorHAnsi"/>
                <w:sz w:val="24"/>
                <w:szCs w:val="24"/>
                <w:lang w:eastAsia="pl-PL"/>
              </w:rPr>
              <w:t>poza granice gminy);</w:t>
            </w:r>
          </w:p>
          <w:p w14:paraId="7260219C"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3 pkt – zasięg regionalny</w:t>
            </w:r>
            <w:r>
              <w:rPr>
                <w:rFonts w:eastAsia="Times New Roman" w:cstheme="minorHAnsi"/>
                <w:sz w:val="24"/>
                <w:szCs w:val="24"/>
                <w:lang w:eastAsia="pl-PL"/>
              </w:rPr>
              <w:t xml:space="preserve"> </w:t>
            </w:r>
            <w:r w:rsidRPr="00926E81">
              <w:rPr>
                <w:rFonts w:eastAsia="Times New Roman" w:cstheme="minorHAnsi"/>
                <w:sz w:val="24"/>
                <w:szCs w:val="24"/>
                <w:lang w:eastAsia="pl-PL"/>
              </w:rPr>
              <w:t>(obejmujący całe</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województwo) bądź co</w:t>
            </w:r>
            <w:r>
              <w:rPr>
                <w:rFonts w:eastAsia="Times New Roman" w:cstheme="minorHAnsi"/>
                <w:sz w:val="24"/>
                <w:szCs w:val="24"/>
                <w:lang w:eastAsia="pl-PL"/>
              </w:rPr>
              <w:t xml:space="preserve"> </w:t>
            </w:r>
            <w:r w:rsidRPr="00926E81">
              <w:rPr>
                <w:rFonts w:eastAsia="Times New Roman" w:cstheme="minorHAnsi"/>
                <w:sz w:val="24"/>
                <w:szCs w:val="24"/>
                <w:lang w:eastAsia="pl-PL"/>
              </w:rPr>
              <w:t>najmniej subregionalny w</w:t>
            </w:r>
            <w:r>
              <w:rPr>
                <w:rFonts w:eastAsia="Times New Roman" w:cstheme="minorHAnsi"/>
                <w:sz w:val="24"/>
                <w:szCs w:val="24"/>
                <w:lang w:eastAsia="pl-PL"/>
              </w:rPr>
              <w:t xml:space="preserve"> </w:t>
            </w:r>
            <w:r w:rsidRPr="00926E81">
              <w:rPr>
                <w:rFonts w:eastAsia="Times New Roman" w:cstheme="minorHAnsi"/>
                <w:sz w:val="24"/>
                <w:szCs w:val="24"/>
                <w:lang w:eastAsia="pl-PL"/>
              </w:rPr>
              <w:t>przypadku konkursów</w:t>
            </w:r>
            <w:r>
              <w:rPr>
                <w:rFonts w:eastAsia="Times New Roman" w:cstheme="minorHAnsi"/>
                <w:sz w:val="24"/>
                <w:szCs w:val="24"/>
                <w:lang w:eastAsia="pl-PL"/>
              </w:rPr>
              <w:t xml:space="preserve"> </w:t>
            </w:r>
            <w:r w:rsidRPr="00926E81">
              <w:rPr>
                <w:rFonts w:eastAsia="Times New Roman" w:cstheme="minorHAnsi"/>
                <w:sz w:val="24"/>
                <w:szCs w:val="24"/>
                <w:lang w:eastAsia="pl-PL"/>
              </w:rPr>
              <w:t>dedykowanych ZIT/;</w:t>
            </w:r>
          </w:p>
          <w:p w14:paraId="6CF65F5F" w14:textId="77777777" w:rsidR="004B0DD6" w:rsidRPr="00926E81"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4 pkt – zasięg ponadregionalny</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(obejmujący całe </w:t>
            </w:r>
            <w:r w:rsidRPr="00926E81">
              <w:rPr>
                <w:rFonts w:eastAsia="Times New Roman" w:cstheme="minorHAnsi"/>
                <w:sz w:val="24"/>
                <w:szCs w:val="24"/>
                <w:lang w:eastAsia="pl-PL"/>
              </w:rPr>
              <w:lastRenderedPageBreak/>
              <w:t>województwo</w:t>
            </w:r>
            <w:r>
              <w:rPr>
                <w:rFonts w:eastAsia="Times New Roman" w:cstheme="minorHAnsi"/>
                <w:sz w:val="24"/>
                <w:szCs w:val="24"/>
                <w:lang w:eastAsia="pl-PL"/>
              </w:rPr>
              <w:t xml:space="preserve"> i</w:t>
            </w:r>
            <w:r w:rsidRPr="00926E81">
              <w:rPr>
                <w:rFonts w:eastAsia="Times New Roman" w:cstheme="minorHAnsi"/>
                <w:sz w:val="24"/>
                <w:szCs w:val="24"/>
                <w:lang w:eastAsia="pl-PL"/>
              </w:rPr>
              <w:t xml:space="preserve"> wykraczający poza</w:t>
            </w:r>
            <w:r>
              <w:rPr>
                <w:rFonts w:eastAsia="Times New Roman" w:cstheme="minorHAnsi"/>
                <w:sz w:val="24"/>
                <w:szCs w:val="24"/>
                <w:lang w:eastAsia="pl-PL"/>
              </w:rPr>
              <w:t xml:space="preserve"> </w:t>
            </w:r>
            <w:r w:rsidRPr="00926E81">
              <w:rPr>
                <w:rFonts w:eastAsia="Times New Roman" w:cstheme="minorHAnsi"/>
                <w:sz w:val="24"/>
                <w:szCs w:val="24"/>
                <w:lang w:eastAsia="pl-PL"/>
              </w:rPr>
              <w:t>terytorium</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województwa).</w:t>
            </w:r>
          </w:p>
          <w:p w14:paraId="42B5A989"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4 pkt.</w:t>
            </w:r>
          </w:p>
        </w:tc>
        <w:tc>
          <w:tcPr>
            <w:tcW w:w="1701" w:type="dxa"/>
          </w:tcPr>
          <w:p w14:paraId="4E35C782" w14:textId="77777777" w:rsidR="004B0DD6" w:rsidRDefault="004B0DD6" w:rsidP="005A2783">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4B0DD6" w:rsidRPr="00303F00" w14:paraId="1EEC16E5" w14:textId="77777777" w:rsidTr="68A5C7E3">
        <w:trPr>
          <w:trHeight w:val="300"/>
        </w:trPr>
        <w:tc>
          <w:tcPr>
            <w:tcW w:w="851" w:type="dxa"/>
          </w:tcPr>
          <w:p w14:paraId="575FA00C"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0A8BBF1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Wpływ projektu na realizację celów środowiskowo-klimatycznych UE określonych w dokumencie Europejski Zielony Ład (zasada „Nie</w:t>
            </w:r>
            <w:r>
              <w:rPr>
                <w:rFonts w:eastAsia="Times New Roman" w:cstheme="minorHAnsi"/>
                <w:sz w:val="24"/>
                <w:szCs w:val="24"/>
                <w:lang w:eastAsia="pl-PL"/>
              </w:rPr>
              <w:t xml:space="preserve"> </w:t>
            </w:r>
            <w:r w:rsidRPr="00185079">
              <w:rPr>
                <w:rFonts w:eastAsia="Times New Roman" w:cstheme="minorHAnsi"/>
                <w:sz w:val="24"/>
                <w:szCs w:val="24"/>
                <w:lang w:eastAsia="pl-PL"/>
              </w:rPr>
              <w:t>czyń poważnych szkód” – DNSH)</w:t>
            </w:r>
          </w:p>
        </w:tc>
        <w:tc>
          <w:tcPr>
            <w:tcW w:w="5126" w:type="dxa"/>
          </w:tcPr>
          <w:p w14:paraId="2E2E5EDF"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w:t>
            </w:r>
          </w:p>
          <w:p w14:paraId="43FA6D79"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łagodzenie zmian klimatu,</w:t>
            </w:r>
          </w:p>
          <w:p w14:paraId="79469A56"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adaptacja do zmian klimatu,</w:t>
            </w:r>
          </w:p>
          <w:p w14:paraId="249BDE37"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 zrównoważone wykorzystywanie i ochrona zasobów wodnych i morskich,</w:t>
            </w:r>
          </w:p>
          <w:p w14:paraId="0AA898F5"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przejście na gospodarkę o obiegu zamkniętym,</w:t>
            </w:r>
          </w:p>
          <w:p w14:paraId="0100B298"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zapobieganie zanieczyszczeniu i jego kontrola,</w:t>
            </w:r>
          </w:p>
          <w:p w14:paraId="12D01E8E"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Pr>
          <w:p w14:paraId="5530DCF1"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w:t>
            </w:r>
          </w:p>
          <w:p w14:paraId="4E98E719"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Brak możliwości uzupełnienia kryterium</w:t>
            </w:r>
          </w:p>
          <w:p w14:paraId="5AE68EA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Kryterium obowiązuje w trybie konkurencyjnym</w:t>
            </w:r>
          </w:p>
        </w:tc>
        <w:tc>
          <w:tcPr>
            <w:tcW w:w="2126" w:type="dxa"/>
          </w:tcPr>
          <w:p w14:paraId="59FAD3E9"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Punktowa:</w:t>
            </w:r>
          </w:p>
          <w:p w14:paraId="06A0838A"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4 pkt – w projekcie przewidziano działania proekologiczne wnoszące istotny wkład w realizację 4 i więcej celów środowiskowych</w:t>
            </w:r>
          </w:p>
          <w:p w14:paraId="56E2FC34"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3 pkt – w projekcie przewidziano </w:t>
            </w:r>
            <w:r w:rsidRPr="00185079">
              <w:rPr>
                <w:rFonts w:eastAsia="Times New Roman" w:cstheme="minorHAnsi"/>
                <w:sz w:val="24"/>
                <w:szCs w:val="24"/>
                <w:lang w:eastAsia="pl-PL"/>
              </w:rPr>
              <w:lastRenderedPageBreak/>
              <w:t>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3 celów środowiskowych</w:t>
            </w:r>
          </w:p>
          <w:p w14:paraId="5CF24422"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2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2 celów środowiskowych</w:t>
            </w:r>
          </w:p>
          <w:p w14:paraId="552CC61C"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1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lastRenderedPageBreak/>
              <w:t>wnoszące istotny wkład w realizację 1 celu środowiskowego</w:t>
            </w:r>
          </w:p>
          <w:p w14:paraId="31B90062" w14:textId="77777777" w:rsidR="004B0DD6" w:rsidRPr="00185079"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0 pkt – projekt nie ma istotnego wpływu na cele środowiskowe (nie przewidziano w projekcie przedsięwzięć proekologicznych)</w:t>
            </w:r>
          </w:p>
          <w:p w14:paraId="21506BC5"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Maksymalnie do uzyskania 4 pkt.</w:t>
            </w:r>
          </w:p>
        </w:tc>
        <w:tc>
          <w:tcPr>
            <w:tcW w:w="1701" w:type="dxa"/>
          </w:tcPr>
          <w:p w14:paraId="254338F0"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 dotyczy</w:t>
            </w:r>
          </w:p>
        </w:tc>
      </w:tr>
      <w:tr w:rsidR="004B0DD6" w:rsidRPr="00303F00" w14:paraId="09F91D33" w14:textId="77777777" w:rsidTr="68A5C7E3">
        <w:trPr>
          <w:trHeight w:val="300"/>
        </w:trPr>
        <w:tc>
          <w:tcPr>
            <w:tcW w:w="851" w:type="dxa"/>
          </w:tcPr>
          <w:p w14:paraId="62372283"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7833D4D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standardu ochrony drzew</w:t>
            </w:r>
          </w:p>
        </w:tc>
        <w:tc>
          <w:tcPr>
            <w:tcW w:w="5126" w:type="dxa"/>
          </w:tcPr>
          <w:p w14:paraId="7778AFAA" w14:textId="77777777" w:rsidR="004B0DD6" w:rsidRPr="00F470B3" w:rsidRDefault="004B0DD6" w:rsidP="005A2783">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 xml:space="preserve">W kryterium zostanie poddane ocenie zastosowanie w projekcie standardów ochrony </w:t>
            </w:r>
            <w:r w:rsidRPr="29621956">
              <w:rPr>
                <w:rFonts w:eastAsia="Times New Roman"/>
                <w:sz w:val="24"/>
                <w:szCs w:val="24"/>
                <w:lang w:eastAsia="pl-PL"/>
              </w:rPr>
              <w:lastRenderedPageBreak/>
              <w:t>drzew</w:t>
            </w:r>
            <w:r>
              <w:rPr>
                <w:rFonts w:eastAsia="Times New Roman"/>
                <w:sz w:val="24"/>
                <w:szCs w:val="24"/>
                <w:lang w:eastAsia="pl-PL"/>
              </w:rPr>
              <w:t xml:space="preserve"> </w:t>
            </w:r>
            <w:r w:rsidRPr="29621956">
              <w:rPr>
                <w:rFonts w:eastAsia="Times New Roman"/>
                <w:sz w:val="24"/>
                <w:szCs w:val="24"/>
                <w:lang w:eastAsia="pl-PL"/>
              </w:rPr>
              <w:t>wg informacji przedstawionych we wniosku o dofinansowanie</w:t>
            </w:r>
            <w:r>
              <w:rPr>
                <w:rFonts w:eastAsia="Times New Roman"/>
                <w:sz w:val="24"/>
                <w:szCs w:val="24"/>
                <w:lang w:eastAsia="pl-PL"/>
              </w:rPr>
              <w:t>.</w:t>
            </w:r>
          </w:p>
          <w:p w14:paraId="6BF80743" w14:textId="77777777" w:rsidR="004B0DD6" w:rsidRPr="00303F00" w:rsidRDefault="004B0DD6" w:rsidP="005A2783">
            <w:pPr>
              <w:spacing w:before="100" w:beforeAutospacing="1" w:after="100" w:afterAutospacing="1"/>
              <w:textAlignment w:val="baseline"/>
              <w:rPr>
                <w:rFonts w:eastAsia="Times New Roman"/>
                <w:sz w:val="24"/>
                <w:szCs w:val="24"/>
                <w:lang w:eastAsia="pl-PL"/>
              </w:rPr>
            </w:pPr>
            <w:r w:rsidRPr="7A7179C3">
              <w:rPr>
                <w:rFonts w:eastAsia="Times New Roman"/>
                <w:sz w:val="24"/>
                <w:szCs w:val="24"/>
                <w:lang w:eastAsia="pl-PL"/>
              </w:rPr>
              <w:t>W ramach inwestycji realizowanych na obszarze, gdzie występuje zieleń (drzewa, krzewy, pnącza i inne formy zieleni) zostaną/zostały zastosowane zasady standardów ochrony drzew, opisane np. w opracowaniu</w:t>
            </w:r>
            <w:r>
              <w:rPr>
                <w:rFonts w:eastAsia="Times New Roman"/>
                <w:sz w:val="24"/>
                <w:szCs w:val="24"/>
                <w:lang w:eastAsia="pl-PL"/>
              </w:rPr>
              <w:t xml:space="preserve">. </w:t>
            </w:r>
            <w:r w:rsidRPr="7A7179C3">
              <w:rPr>
                <w:rFonts w:eastAsia="Times New Roman"/>
                <w:sz w:val="24"/>
                <w:szCs w:val="24"/>
                <w:lang w:eastAsia="pl-PL"/>
              </w:rPr>
              <w:t>Standard ochrony drzew i innych form zieleni w procesie inwestycyjnym tj. co najmniej zostanie/zostały opracowane: inwentaryzacja dendrologiczna, operat dendrologiczny i projekt ochrony zieleni oraz ustalenia z nich wynikające zostaną/zostały uwzględnione w procesie inwestycyjnym.</w:t>
            </w:r>
          </w:p>
        </w:tc>
        <w:tc>
          <w:tcPr>
            <w:tcW w:w="2127" w:type="dxa"/>
          </w:tcPr>
          <w:p w14:paraId="253B94F2"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79CDC846"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Brak możliwości uzupełnienia kryterium</w:t>
            </w:r>
          </w:p>
          <w:p w14:paraId="668926C1"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6A0A7BC"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4C4FA72C"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0 pkt – brak standardu ochrony drzew</w:t>
            </w:r>
          </w:p>
          <w:p w14:paraId="26CD0E97"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standardu ochrony drzew.</w:t>
            </w:r>
          </w:p>
          <w:p w14:paraId="23B574E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2 pkt</w:t>
            </w:r>
          </w:p>
        </w:tc>
        <w:tc>
          <w:tcPr>
            <w:tcW w:w="1701" w:type="dxa"/>
          </w:tcPr>
          <w:p w14:paraId="03525E52"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4B48C409" w14:textId="77777777" w:rsidTr="68A5C7E3">
        <w:trPr>
          <w:trHeight w:val="300"/>
        </w:trPr>
        <w:tc>
          <w:tcPr>
            <w:tcW w:w="851" w:type="dxa"/>
          </w:tcPr>
          <w:p w14:paraId="34E1E3DB"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58EF071D"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Dążenie do realizacji założeń Nowego Europejskiego Bauhausu</w:t>
            </w:r>
          </w:p>
        </w:tc>
        <w:tc>
          <w:tcPr>
            <w:tcW w:w="5126" w:type="dxa"/>
          </w:tcPr>
          <w:p w14:paraId="64F0C7D3"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Nowy Europejski Bauhaus (NEB) wyraża ambicję UE tworzenia estetycznych, zrównoważonych i integracyjnych miejsc, produktów i sposobów życia. Ma na celu poprawę życia Europejczyków w innowacyjny i skoncentrowany na człowieku </w:t>
            </w:r>
            <w:r w:rsidRPr="00F470B3">
              <w:rPr>
                <w:rFonts w:eastAsia="Times New Roman" w:cstheme="minorHAnsi"/>
                <w:sz w:val="24"/>
                <w:szCs w:val="24"/>
                <w:lang w:eastAsia="pl-PL"/>
              </w:rPr>
              <w:lastRenderedPageBreak/>
              <w:t>sposób, w tym poprzez modernizację budynków, przestrzeni publicznych i usług.</w:t>
            </w:r>
          </w:p>
          <w:p w14:paraId="042EDB8C"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projektowe NEB osadzone są na 3 filarach:</w:t>
            </w:r>
          </w:p>
          <w:p w14:paraId="14A940EF"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Piękna: są estetyczne, ale także inspirowane sztuką i kulturą, odpowiadające na potrzeby i poprawiające jakość doświadczenia i wrażeń poza samą funkcjonalnością.</w:t>
            </w:r>
          </w:p>
          <w:p w14:paraId="3C2CD7B5"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Zrównoważonego rozwoju, zgodności z naturą, środowiskiem,</w:t>
            </w:r>
          </w:p>
          <w:p w14:paraId="1F5C0E27"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Integracji, włączenia, zachęcania do dialogu między przedstawicielami różnych kultur, dyscyplin, płci i wieku.</w:t>
            </w:r>
          </w:p>
          <w:p w14:paraId="2997A804"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Założenia te zostały sprecyzowane w poradniku dołączonym do regulaminu naboru.</w:t>
            </w:r>
          </w:p>
          <w:p w14:paraId="3A155D9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 czy zastosowane w projekcie rozwiązania wpisują się w ww. założenia.</w:t>
            </w:r>
          </w:p>
        </w:tc>
        <w:tc>
          <w:tcPr>
            <w:tcW w:w="2127" w:type="dxa"/>
          </w:tcPr>
          <w:p w14:paraId="60B57121"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2BC1ED0F"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49B02BC5"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Kryterium obowiązuje w trybie konkurencyjnym</w:t>
            </w:r>
          </w:p>
        </w:tc>
        <w:tc>
          <w:tcPr>
            <w:tcW w:w="2126" w:type="dxa"/>
          </w:tcPr>
          <w:p w14:paraId="068BFDCF"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4394AE7D"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przewiduje rozwiązań NEB</w:t>
            </w:r>
          </w:p>
          <w:p w14:paraId="39F6C568"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1 pkt - projekt przewiduje rozwiązania NEB</w:t>
            </w:r>
          </w:p>
          <w:p w14:paraId="4AFFF20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57F41EA7"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2AA84ABC" w14:textId="77777777" w:rsidTr="68A5C7E3">
        <w:trPr>
          <w:trHeight w:val="300"/>
        </w:trPr>
        <w:tc>
          <w:tcPr>
            <w:tcW w:w="851" w:type="dxa"/>
          </w:tcPr>
          <w:p w14:paraId="41955F2B"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1A70BC8E"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Partnerstwo w projekcie</w:t>
            </w:r>
            <w:r>
              <w:rPr>
                <w:rFonts w:eastAsia="Times New Roman" w:cstheme="minorHAnsi"/>
                <w:sz w:val="24"/>
                <w:szCs w:val="24"/>
                <w:lang w:eastAsia="pl-PL"/>
              </w:rPr>
              <w:t xml:space="preserve"> </w:t>
            </w:r>
            <w:r w:rsidRPr="00F470B3">
              <w:rPr>
                <w:rFonts w:eastAsia="Times New Roman" w:cstheme="minorHAnsi"/>
                <w:sz w:val="24"/>
                <w:szCs w:val="24"/>
                <w:lang w:eastAsia="pl-PL"/>
              </w:rPr>
              <w:t>- jeśli dotyczy</w:t>
            </w:r>
          </w:p>
        </w:tc>
        <w:tc>
          <w:tcPr>
            <w:tcW w:w="5126" w:type="dxa"/>
          </w:tcPr>
          <w:p w14:paraId="71FE557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w:t>
            </w:r>
          </w:p>
        </w:tc>
        <w:tc>
          <w:tcPr>
            <w:tcW w:w="2127" w:type="dxa"/>
          </w:tcPr>
          <w:p w14:paraId="4520E9A7"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1AB09399"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031B0597"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EB21D64"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521E4D43" w14:textId="762B1537" w:rsidR="004B0DD6" w:rsidRPr="006B28E3" w:rsidRDefault="004B0DD6" w:rsidP="006B28E3">
            <w:pPr>
              <w:spacing w:before="100" w:beforeAutospacing="1" w:after="100" w:afterAutospacing="1" w:line="240" w:lineRule="auto"/>
              <w:textAlignment w:val="baseline"/>
              <w:rPr>
                <w:rFonts w:eastAsia="Times New Roman" w:cs="Arial"/>
                <w:sz w:val="24"/>
                <w:szCs w:val="24"/>
                <w:lang w:eastAsia="pl-PL"/>
              </w:rPr>
            </w:pPr>
            <w:r w:rsidRPr="006B28E3">
              <w:rPr>
                <w:rFonts w:eastAsia="Times New Roman" w:cs="Arial"/>
                <w:sz w:val="24"/>
                <w:szCs w:val="24"/>
                <w:lang w:eastAsia="pl-PL"/>
              </w:rPr>
              <w:t>Projekt realizowany w partnerstwie – 1 pkt.</w:t>
            </w:r>
          </w:p>
          <w:p w14:paraId="6F86DC34" w14:textId="77777777" w:rsidR="004B0DD6" w:rsidRPr="00F470B3" w:rsidRDefault="004B0DD6" w:rsidP="005A2783">
            <w:pPr>
              <w:spacing w:before="100" w:beforeAutospacing="1" w:after="100" w:afterAutospacing="1" w:line="240" w:lineRule="auto"/>
              <w:ind w:left="34"/>
              <w:textAlignment w:val="baseline"/>
              <w:rPr>
                <w:rFonts w:eastAsia="Times New Roman" w:cs="Arial"/>
                <w:sz w:val="24"/>
                <w:szCs w:val="24"/>
                <w:lang w:eastAsia="pl-PL"/>
              </w:rPr>
            </w:pPr>
            <w:r w:rsidRPr="00F470B3">
              <w:rPr>
                <w:rFonts w:eastAsia="Times New Roman" w:cs="Arial"/>
                <w:sz w:val="24"/>
                <w:szCs w:val="24"/>
                <w:lang w:eastAsia="pl-PL"/>
              </w:rPr>
              <w:t>Projekt realizowany poza partnerstwem – 0 pkt.</w:t>
            </w:r>
          </w:p>
          <w:p w14:paraId="23BAA111"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49C1CB7D"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4B0DD6" w:rsidRPr="00303F00" w14:paraId="77B2D5F4" w14:textId="77777777" w:rsidTr="68A5C7E3">
        <w:trPr>
          <w:trHeight w:val="300"/>
        </w:trPr>
        <w:tc>
          <w:tcPr>
            <w:tcW w:w="851" w:type="dxa"/>
          </w:tcPr>
          <w:p w14:paraId="1547DD59" w14:textId="0B5740AE"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lastRenderedPageBreak/>
              <w:t>11</w:t>
            </w:r>
          </w:p>
        </w:tc>
        <w:tc>
          <w:tcPr>
            <w:tcW w:w="2670" w:type="dxa"/>
          </w:tcPr>
          <w:p w14:paraId="01036B0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Realizacja projektu w formule partnerstwa publiczno-prywatnego (projekt hybrydowy) lub w formule ESCO – jeśli dotyczy.</w:t>
            </w:r>
          </w:p>
        </w:tc>
        <w:tc>
          <w:tcPr>
            <w:tcW w:w="5126" w:type="dxa"/>
          </w:tcPr>
          <w:p w14:paraId="7B2D1718" w14:textId="77777777" w:rsidR="004B0DD6" w:rsidRPr="00F470B3" w:rsidRDefault="004B0DD6" w:rsidP="005A278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Premiowana będzie realizacja inwestycji jako projektu hybrydowego (PPP) lub w formule ESCO w oparciu o umowę EPC.</w:t>
            </w:r>
          </w:p>
          <w:p w14:paraId="0BDBFF17" w14:textId="77777777" w:rsidR="004B0DD6" w:rsidRPr="00F470B3" w:rsidRDefault="004B0DD6" w:rsidP="005A278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11D5CEAE" w14:textId="77777777" w:rsidR="004B0DD6" w:rsidRPr="00F470B3" w:rsidRDefault="004B0DD6" w:rsidP="005A278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2669AF6"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550F22">
              <w:rPr>
                <w:rFonts w:eastAsia="Times New Roman" w:cstheme="minorHAnsi"/>
                <w:sz w:val="24"/>
                <w:szCs w:val="24"/>
                <w:lang w:val="en-AU" w:eastAsia="pl-PL"/>
              </w:rPr>
              <w:lastRenderedPageBreak/>
              <w:t xml:space="preserve">Umowa EPC (ang. – skrót od energy performance contract). </w:t>
            </w:r>
            <w:r w:rsidRPr="00F470B3">
              <w:rPr>
                <w:rFonts w:eastAsia="Times New Roman"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7" w:type="dxa"/>
          </w:tcPr>
          <w:p w14:paraId="4553C095" w14:textId="77777777" w:rsidR="004B0DD6" w:rsidRPr="00F470B3" w:rsidRDefault="004B0DD6" w:rsidP="005A278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390FFF94" w14:textId="77777777" w:rsidR="004B0DD6" w:rsidRPr="00F470B3" w:rsidRDefault="004B0DD6" w:rsidP="005A278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35CC9660" w14:textId="77777777" w:rsidR="004B0DD6" w:rsidRPr="00303F00" w:rsidRDefault="004B0DD6" w:rsidP="005A278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04B1B0E7" w14:textId="77777777" w:rsidR="004B0DD6" w:rsidRPr="00F470B3" w:rsidRDefault="004B0DD6" w:rsidP="005A278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2FDC4118" w14:textId="77777777" w:rsidR="004B0DD6" w:rsidRPr="00F470B3" w:rsidRDefault="004B0DD6" w:rsidP="005A278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Sposób przyznawania punktacji:</w:t>
            </w:r>
          </w:p>
          <w:p w14:paraId="2FBA11E2" w14:textId="77777777" w:rsidR="004B0DD6" w:rsidRDefault="004B0DD6" w:rsidP="005A2783">
            <w:pPr>
              <w:spacing w:beforeAutospacing="1" w:afterAutospacing="1" w:line="240" w:lineRule="auto"/>
              <w:rPr>
                <w:rFonts w:eastAsia="Times New Roman"/>
                <w:sz w:val="24"/>
                <w:szCs w:val="24"/>
                <w:lang w:eastAsia="pl-PL"/>
              </w:rPr>
            </w:pPr>
            <w:r w:rsidRPr="7A7179C3">
              <w:rPr>
                <w:rFonts w:eastAsia="Times New Roman"/>
                <w:sz w:val="24"/>
                <w:szCs w:val="24"/>
                <w:lang w:eastAsia="pl-PL"/>
              </w:rPr>
              <w:t>1) Projekt realizowany w formule ESCO - dokonano wyboru partnera prywatnego przed złożeniem wniosku o dofinansowanie oraz podpisano umowę o EPC (umowa dołączona do wniosku o dofinansowanie) - 6 pkt.</w:t>
            </w:r>
          </w:p>
          <w:p w14:paraId="104CCE9D" w14:textId="77777777" w:rsidR="004B0DD6" w:rsidRDefault="004B0DD6" w:rsidP="005A2783">
            <w:pPr>
              <w:spacing w:line="257" w:lineRule="auto"/>
              <w:rPr>
                <w:rFonts w:eastAsia="Times New Roman"/>
                <w:sz w:val="24"/>
                <w:szCs w:val="24"/>
                <w:lang w:eastAsia="pl-PL"/>
              </w:rPr>
            </w:pPr>
            <w:r w:rsidRPr="68B89AB4">
              <w:rPr>
                <w:rFonts w:eastAsia="Times New Roman"/>
                <w:sz w:val="24"/>
                <w:szCs w:val="24"/>
                <w:lang w:eastAsia="pl-PL"/>
              </w:rPr>
              <w:lastRenderedPageBreak/>
              <w:t>2) Projekt realizowany jest w formule PPP - dokonano wyboru partnera prywatnego przed złożeniem wniosku o dofinansowanie oraz podpisano umowę o PPP (umowa dołączona do wniosku o dofinansowanie) - 5 pkt.</w:t>
            </w:r>
          </w:p>
          <w:p w14:paraId="6D9F29C2" w14:textId="77777777" w:rsidR="004B0DD6" w:rsidRDefault="004B0DD6" w:rsidP="005A2783">
            <w:pPr>
              <w:spacing w:line="257" w:lineRule="auto"/>
              <w:rPr>
                <w:rFonts w:eastAsia="Times New Roman"/>
                <w:sz w:val="24"/>
                <w:szCs w:val="24"/>
                <w:lang w:eastAsia="pl-PL"/>
              </w:rPr>
            </w:pPr>
            <w:r w:rsidRPr="68B89AB4">
              <w:rPr>
                <w:rFonts w:eastAsia="Times New Roman"/>
                <w:sz w:val="24"/>
                <w:szCs w:val="24"/>
                <w:lang w:eastAsia="pl-PL"/>
              </w:rPr>
              <w:t xml:space="preserve">3) Projekt realizowany w formule ESCO - dokonano wyboru partnera prywatnego przed </w:t>
            </w:r>
            <w:r w:rsidRPr="68B89AB4">
              <w:rPr>
                <w:rFonts w:eastAsia="Times New Roman"/>
                <w:sz w:val="24"/>
                <w:szCs w:val="24"/>
                <w:lang w:eastAsia="pl-PL"/>
              </w:rPr>
              <w:lastRenderedPageBreak/>
              <w:t>złożeniem wniosku o dofinansowanie, na podstawie oświadczenia we wniosku – 4 pkt</w:t>
            </w:r>
          </w:p>
          <w:p w14:paraId="0E11F7AF" w14:textId="77777777" w:rsidR="004B0DD6" w:rsidRDefault="004B0DD6" w:rsidP="005A2783">
            <w:pPr>
              <w:spacing w:line="257" w:lineRule="auto"/>
              <w:rPr>
                <w:rFonts w:eastAsia="Times New Roman"/>
                <w:sz w:val="24"/>
                <w:szCs w:val="24"/>
                <w:lang w:eastAsia="pl-PL"/>
              </w:rPr>
            </w:pPr>
            <w:r w:rsidRPr="68B89AB4">
              <w:rPr>
                <w:rFonts w:eastAsia="Times New Roman"/>
                <w:sz w:val="24"/>
                <w:szCs w:val="24"/>
                <w:lang w:eastAsia="pl-PL"/>
              </w:rPr>
              <w:t>4) Projekt realizowany jest w formule PPP - dokonano wyboru partnera prywatnego przed złożeniem wniosku o dofinansowanie, na podstawie oświadczenia we wniosku –3 pkt</w:t>
            </w:r>
          </w:p>
          <w:p w14:paraId="62579FF5" w14:textId="77777777" w:rsidR="004B0DD6" w:rsidRDefault="004B0DD6" w:rsidP="005A2783">
            <w:pPr>
              <w:spacing w:line="257" w:lineRule="auto"/>
            </w:pPr>
            <w:r w:rsidRPr="68B89AB4">
              <w:rPr>
                <w:rFonts w:eastAsia="Times New Roman"/>
                <w:sz w:val="24"/>
                <w:szCs w:val="24"/>
                <w:lang w:eastAsia="pl-PL"/>
              </w:rPr>
              <w:t xml:space="preserve">5) Projekt planowany do realizacji w formule ESCO lub w </w:t>
            </w:r>
            <w:r w:rsidRPr="68B89AB4">
              <w:rPr>
                <w:rFonts w:eastAsia="Times New Roman"/>
                <w:sz w:val="24"/>
                <w:szCs w:val="24"/>
                <w:lang w:eastAsia="pl-PL"/>
              </w:rPr>
              <w:lastRenderedPageBreak/>
              <w:t>formule PPP - weryfikowane na podstawie dołączonego do wniosku dokumentu: ocena efektywności realizacji przedsięwzięcia lub analiza potrzeb i wymagań – 2 pkt</w:t>
            </w:r>
          </w:p>
          <w:p w14:paraId="56A05A5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6 pkt.</w:t>
            </w:r>
          </w:p>
        </w:tc>
        <w:tc>
          <w:tcPr>
            <w:tcW w:w="1701" w:type="dxa"/>
          </w:tcPr>
          <w:p w14:paraId="60B76BE3"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1C007EDA" w14:textId="77777777" w:rsidTr="68A5C7E3">
        <w:trPr>
          <w:trHeight w:val="300"/>
        </w:trPr>
        <w:tc>
          <w:tcPr>
            <w:tcW w:w="851" w:type="dxa"/>
          </w:tcPr>
          <w:p w14:paraId="22C6E076" w14:textId="473D078B"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670" w:type="dxa"/>
          </w:tcPr>
          <w:p w14:paraId="429DDB38"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Wynikanie projektu z aktualnego i pozytywnie zaopiniowanego programu rewitalizacji (jeśli dotyczy)</w:t>
            </w:r>
          </w:p>
        </w:tc>
        <w:tc>
          <w:tcPr>
            <w:tcW w:w="5126" w:type="dxa"/>
          </w:tcPr>
          <w:p w14:paraId="3CEFD0B4"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7" w:type="dxa"/>
          </w:tcPr>
          <w:p w14:paraId="57266FAB"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7896CAA2"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4BE8AF0C"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Kryterium obowiązuje w trybie konkurencyjnym</w:t>
            </w:r>
          </w:p>
        </w:tc>
        <w:tc>
          <w:tcPr>
            <w:tcW w:w="2126" w:type="dxa"/>
          </w:tcPr>
          <w:p w14:paraId="3890457D"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11C695FE" w14:textId="77777777" w:rsidR="004B0DD6" w:rsidRPr="00F470B3"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jest projektem rewitalizacyjnym</w:t>
            </w:r>
          </w:p>
          <w:p w14:paraId="0A74F2FD"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2 pkt – projekt jest projektem rewitalizacyjnym</w:t>
            </w:r>
          </w:p>
        </w:tc>
        <w:tc>
          <w:tcPr>
            <w:tcW w:w="1701" w:type="dxa"/>
          </w:tcPr>
          <w:p w14:paraId="439A92DA"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2B506FF5" w14:textId="77777777" w:rsidTr="68A5C7E3">
        <w:trPr>
          <w:trHeight w:val="300"/>
        </w:trPr>
        <w:tc>
          <w:tcPr>
            <w:tcW w:w="851" w:type="dxa"/>
          </w:tcPr>
          <w:p w14:paraId="5A0F39E0" w14:textId="70D0CE73"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t>13</w:t>
            </w:r>
          </w:p>
        </w:tc>
        <w:tc>
          <w:tcPr>
            <w:tcW w:w="2670" w:type="dxa"/>
          </w:tcPr>
          <w:p w14:paraId="152C278F"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w projekcie zielonych zamówień publicznych</w:t>
            </w:r>
          </w:p>
        </w:tc>
        <w:tc>
          <w:tcPr>
            <w:tcW w:w="5126" w:type="dxa"/>
          </w:tcPr>
          <w:p w14:paraId="59F662FA"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t>Zielone zamówienia publiczne oznaczają politykę, w ramach której</w:t>
            </w:r>
            <w:r>
              <w:rPr>
                <w:rFonts w:eastAsia="Times New Roman" w:cstheme="minorHAnsi"/>
                <w:sz w:val="24"/>
                <w:szCs w:val="24"/>
                <w:lang w:eastAsia="pl-PL"/>
              </w:rPr>
              <w:t xml:space="preserve"> </w:t>
            </w:r>
            <w:r w:rsidRPr="00F470B3">
              <w:rPr>
                <w:rFonts w:eastAsia="Times New Roman" w:cstheme="minorHAnsi"/>
                <w:sz w:val="24"/>
                <w:szCs w:val="24"/>
                <w:lang w:eastAsia="pl-PL"/>
              </w:rPr>
              <w:t>zamawiający włącza kryteria i/lub wymagania ekologiczne do procesu</w:t>
            </w:r>
            <w:r>
              <w:rPr>
                <w:rFonts w:eastAsia="Times New Roman" w:cstheme="minorHAnsi"/>
                <w:sz w:val="24"/>
                <w:szCs w:val="24"/>
                <w:lang w:eastAsia="pl-PL"/>
              </w:rPr>
              <w:t xml:space="preserve"> </w:t>
            </w:r>
            <w:r w:rsidRPr="00F470B3">
              <w:rPr>
                <w:rFonts w:eastAsia="Times New Roman" w:cstheme="minorHAnsi"/>
                <w:sz w:val="24"/>
                <w:szCs w:val="24"/>
                <w:lang w:eastAsia="pl-PL"/>
              </w:rPr>
              <w:t>zakupów (procedur udzielania zamówień publicznych) i poszukuje</w:t>
            </w:r>
            <w:r>
              <w:rPr>
                <w:rFonts w:eastAsia="Times New Roman" w:cstheme="minorHAnsi"/>
                <w:sz w:val="24"/>
                <w:szCs w:val="24"/>
                <w:lang w:eastAsia="pl-PL"/>
              </w:rPr>
              <w:t xml:space="preserve"> </w:t>
            </w:r>
            <w:r w:rsidRPr="00F470B3">
              <w:rPr>
                <w:rFonts w:eastAsia="Times New Roman" w:cstheme="minorHAnsi"/>
                <w:sz w:val="24"/>
                <w:szCs w:val="24"/>
                <w:lang w:eastAsia="pl-PL"/>
              </w:rPr>
              <w:t>rozwiązań ograniczających negatywny wpływ produktów/usług na</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 oraz uwzględniających cały cykl życia produktów, a</w:t>
            </w:r>
            <w:r>
              <w:rPr>
                <w:rFonts w:eastAsia="Times New Roman" w:cstheme="minorHAnsi"/>
                <w:sz w:val="24"/>
                <w:szCs w:val="24"/>
                <w:lang w:eastAsia="pl-PL"/>
              </w:rPr>
              <w:t xml:space="preserve"> </w:t>
            </w:r>
            <w:r w:rsidRPr="00F470B3">
              <w:rPr>
                <w:rFonts w:eastAsia="Times New Roman" w:cstheme="minorHAnsi"/>
                <w:sz w:val="24"/>
                <w:szCs w:val="24"/>
                <w:lang w:eastAsia="pl-PL"/>
              </w:rPr>
              <w:t>poprzez to wpływa na rozwój i upowszechnienie technologii</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środowiskowych.</w:t>
            </w:r>
          </w:p>
          <w:p w14:paraId="5C3FFC57"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t xml:space="preserve"> W ramach kryterium oceniane będzie zastosowanie „zielonych</w:t>
            </w:r>
            <w:r>
              <w:rPr>
                <w:rFonts w:eastAsia="Times New Roman" w:cstheme="minorHAnsi"/>
                <w:sz w:val="24"/>
                <w:szCs w:val="24"/>
                <w:lang w:eastAsia="pl-PL"/>
              </w:rPr>
              <w:t xml:space="preserve"> </w:t>
            </w:r>
            <w:r w:rsidRPr="00F470B3">
              <w:rPr>
                <w:rFonts w:eastAsia="Times New Roman" w:cstheme="minorHAnsi"/>
                <w:sz w:val="24"/>
                <w:szCs w:val="24"/>
                <w:lang w:eastAsia="pl-PL"/>
              </w:rPr>
              <w:t>zamówień publicznych” w postępowaniach zakończonych. Opis</w:t>
            </w:r>
            <w:r>
              <w:rPr>
                <w:rFonts w:eastAsia="Times New Roman" w:cstheme="minorHAnsi"/>
                <w:sz w:val="24"/>
                <w:szCs w:val="24"/>
                <w:lang w:eastAsia="pl-PL"/>
              </w:rPr>
              <w:t xml:space="preserve"> </w:t>
            </w:r>
            <w:r w:rsidRPr="00F470B3">
              <w:rPr>
                <w:rFonts w:eastAsia="Times New Roman" w:cstheme="minorHAnsi"/>
                <w:sz w:val="24"/>
                <w:szCs w:val="24"/>
                <w:lang w:eastAsia="pl-PL"/>
              </w:rPr>
              <w:t>zamówienia uwzględniający kwestię „zielonych zamówień</w:t>
            </w:r>
            <w:r>
              <w:rPr>
                <w:rFonts w:eastAsia="Times New Roman" w:cstheme="minorHAnsi"/>
                <w:sz w:val="24"/>
                <w:szCs w:val="24"/>
                <w:lang w:eastAsia="pl-PL"/>
              </w:rPr>
              <w:t xml:space="preserve"> </w:t>
            </w:r>
            <w:r w:rsidRPr="00F470B3">
              <w:rPr>
                <w:rFonts w:eastAsia="Times New Roman" w:cstheme="minorHAnsi"/>
                <w:sz w:val="24"/>
                <w:szCs w:val="24"/>
                <w:lang w:eastAsia="pl-PL"/>
              </w:rPr>
              <w:t>publicznych” (np. odwołanie do aspektów/kryteriów środowiskowych</w:t>
            </w:r>
            <w:r>
              <w:rPr>
                <w:rFonts w:eastAsia="Times New Roman" w:cstheme="minorHAnsi"/>
                <w:sz w:val="24"/>
                <w:szCs w:val="24"/>
                <w:lang w:eastAsia="pl-PL"/>
              </w:rPr>
              <w:t xml:space="preserve"> </w:t>
            </w:r>
            <w:r w:rsidRPr="00F470B3">
              <w:rPr>
                <w:rFonts w:eastAsia="Times New Roman" w:cstheme="minorHAnsi"/>
                <w:sz w:val="24"/>
                <w:szCs w:val="24"/>
                <w:lang w:eastAsia="pl-PL"/>
              </w:rPr>
              <w:t xml:space="preserve">/m.in. </w:t>
            </w:r>
            <w:r w:rsidRPr="00F470B3">
              <w:rPr>
                <w:rFonts w:eastAsia="Times New Roman" w:cstheme="minorHAnsi"/>
                <w:sz w:val="24"/>
                <w:szCs w:val="24"/>
                <w:lang w:eastAsia="pl-PL"/>
              </w:rPr>
              <w:lastRenderedPageBreak/>
              <w:t>energooszczędności, surowców odnawialnych i z odzysku,</w:t>
            </w:r>
            <w:r>
              <w:rPr>
                <w:rFonts w:eastAsia="Times New Roman" w:cstheme="minorHAnsi"/>
                <w:sz w:val="24"/>
                <w:szCs w:val="24"/>
                <w:lang w:eastAsia="pl-PL"/>
              </w:rPr>
              <w:t xml:space="preserve"> </w:t>
            </w:r>
            <w:r w:rsidRPr="00F470B3">
              <w:rPr>
                <w:rFonts w:eastAsia="Times New Roman" w:cstheme="minorHAnsi"/>
                <w:sz w:val="24"/>
                <w:szCs w:val="24"/>
                <w:lang w:eastAsia="pl-PL"/>
              </w:rPr>
              <w:t>niskiej emisji, niskiego poziomu odpadów/) powinien zostać zawarty we wniosku.</w:t>
            </w:r>
          </w:p>
          <w:p w14:paraId="1DC0888C"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t>Przykłady działań dla poszczególnych obszarów tematycznych, których stosowanie zaleca się przy udzielaniu zamówień publicznych (Kryteria KE):</w:t>
            </w:r>
          </w:p>
          <w:p w14:paraId="7E432EC2" w14:textId="77777777" w:rsidR="004B0DD6" w:rsidRPr="00F470B3" w:rsidRDefault="000033D0" w:rsidP="005A2783">
            <w:pPr>
              <w:rPr>
                <w:rFonts w:eastAsia="Times New Roman" w:cstheme="minorHAnsi"/>
                <w:sz w:val="24"/>
                <w:szCs w:val="24"/>
                <w:lang w:eastAsia="pl-PL"/>
              </w:rPr>
            </w:pPr>
            <w:hyperlink r:id="rId14" w:history="1">
              <w:r w:rsidR="004B0DD6" w:rsidRPr="00F470B3">
                <w:rPr>
                  <w:rFonts w:eastAsia="Times New Roman" w:cstheme="minorHAnsi"/>
                  <w:sz w:val="24"/>
                  <w:szCs w:val="24"/>
                  <w:lang w:eastAsia="pl-PL"/>
                </w:rPr>
                <w:t>https://www.uzp.gov.pl/baza-wiedzy/zrownowazone-zamowienia-publiczne/zielone-zamowienia/kryteria-srodowiskowe-gpp</w:t>
              </w:r>
            </w:hyperlink>
          </w:p>
          <w:p w14:paraId="7265C8C0" w14:textId="77777777" w:rsidR="004B0DD6" w:rsidRPr="00303F00" w:rsidRDefault="000033D0" w:rsidP="005A2783">
            <w:pPr>
              <w:spacing w:before="100" w:beforeAutospacing="1" w:after="100" w:afterAutospacing="1"/>
              <w:textAlignment w:val="baseline"/>
              <w:rPr>
                <w:rFonts w:eastAsia="Times New Roman" w:cstheme="minorHAnsi"/>
                <w:sz w:val="24"/>
                <w:szCs w:val="24"/>
                <w:lang w:eastAsia="pl-PL"/>
              </w:rPr>
            </w:pPr>
            <w:hyperlink r:id="rId15" w:history="1">
              <w:r w:rsidR="004B0DD6" w:rsidRPr="00F470B3">
                <w:rPr>
                  <w:rFonts w:eastAsia="Times New Roman" w:cstheme="minorHAnsi"/>
                  <w:sz w:val="24"/>
                  <w:szCs w:val="24"/>
                  <w:lang w:eastAsia="pl-PL"/>
                </w:rPr>
                <w:t>https://www.gov.pl/web/uzp/kryteria-srodowiskowe-gpp</w:t>
              </w:r>
            </w:hyperlink>
          </w:p>
        </w:tc>
        <w:tc>
          <w:tcPr>
            <w:tcW w:w="2127" w:type="dxa"/>
          </w:tcPr>
          <w:p w14:paraId="45D36CC1"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5AFFFD75" w14:textId="77777777" w:rsidR="004B0DD6" w:rsidRPr="00F470B3" w:rsidRDefault="004B0DD6" w:rsidP="005A2783">
            <w:pPr>
              <w:spacing w:beforeAutospacing="1" w:afterAutospacing="1"/>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29AB4713"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AD26804"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t>Punktowa:</w:t>
            </w:r>
          </w:p>
          <w:p w14:paraId="64ED1933" w14:textId="77777777" w:rsidR="004B0DD6" w:rsidRPr="00F470B3" w:rsidRDefault="004B0DD6" w:rsidP="005A2783">
            <w:pPr>
              <w:rPr>
                <w:rFonts w:eastAsia="Times New Roman" w:cstheme="minorHAnsi"/>
                <w:sz w:val="24"/>
                <w:szCs w:val="24"/>
                <w:lang w:eastAsia="pl-PL"/>
              </w:rPr>
            </w:pPr>
            <w:r w:rsidRPr="00F470B3">
              <w:rPr>
                <w:rFonts w:eastAsia="Times New Roman" w:cstheme="minorHAnsi"/>
                <w:sz w:val="24"/>
                <w:szCs w:val="24"/>
                <w:lang w:eastAsia="pl-PL"/>
              </w:rPr>
              <w:t>0 pkt – nie przewidziano zastosowania zielonych zamówień</w:t>
            </w:r>
          </w:p>
          <w:p w14:paraId="76EC98C2" w14:textId="77777777" w:rsidR="004B0DD6" w:rsidRPr="00303F00" w:rsidRDefault="004B0DD6" w:rsidP="005A278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zielonych zamówień publicznych</w:t>
            </w:r>
          </w:p>
        </w:tc>
        <w:tc>
          <w:tcPr>
            <w:tcW w:w="1701" w:type="dxa"/>
          </w:tcPr>
          <w:p w14:paraId="6DAD4582" w14:textId="77777777" w:rsidR="004B0DD6" w:rsidRDefault="004B0DD6" w:rsidP="005A2783">
            <w:pPr>
              <w:spacing w:before="100" w:beforeAutospacing="1" w:after="100" w:afterAutospacing="1"/>
              <w:textAlignment w:val="baseline"/>
              <w:rPr>
                <w:rFonts w:eastAsia="Times New Roman" w:cstheme="minorHAnsi"/>
                <w:sz w:val="24"/>
                <w:szCs w:val="24"/>
                <w:lang w:eastAsia="pl-PL"/>
              </w:rPr>
            </w:pPr>
          </w:p>
        </w:tc>
      </w:tr>
      <w:bookmarkEnd w:id="8"/>
    </w:tbl>
    <w:p w14:paraId="5A8CF7C2" w14:textId="332E5CB1" w:rsidR="00D30D04" w:rsidRPr="00F91258" w:rsidRDefault="00D30D04" w:rsidP="00F91258">
      <w:pPr>
        <w:spacing w:before="100" w:beforeAutospacing="1" w:after="100" w:afterAutospacing="1"/>
        <w:rPr>
          <w:rFonts w:asciiTheme="minorHAnsi" w:hAnsiTheme="minorHAnsi" w:cstheme="minorHAnsi"/>
          <w:b/>
        </w:rPr>
      </w:pPr>
      <w:r w:rsidRPr="00F91258">
        <w:rPr>
          <w:rFonts w:asciiTheme="minorHAnsi" w:hAnsiTheme="minorHAnsi" w:cstheme="minorHAnsi"/>
          <w:b/>
          <w:sz w:val="21"/>
          <w:szCs w:val="21"/>
        </w:rPr>
        <w:br w:type="page"/>
      </w:r>
    </w:p>
    <w:p w14:paraId="1959E0AB" w14:textId="7AE58CB3" w:rsidR="00BE1CDC" w:rsidRPr="00C82663" w:rsidRDefault="004B0DD6" w:rsidP="004B0DD6">
      <w:pPr>
        <w:keepNext/>
        <w:keepLines/>
        <w:spacing w:before="480" w:after="240"/>
        <w:outlineLvl w:val="0"/>
        <w:rPr>
          <w:rFonts w:asciiTheme="minorHAnsi" w:hAnsiTheme="minorHAnsi" w:cstheme="minorHAnsi"/>
          <w:b/>
          <w:sz w:val="24"/>
          <w:szCs w:val="24"/>
        </w:rPr>
      </w:pPr>
      <w:r w:rsidRPr="004B0DD6">
        <w:rPr>
          <w:rFonts w:asciiTheme="minorHAnsi" w:eastAsiaTheme="majorEastAsia" w:hAnsiTheme="minorHAnsi" w:cstheme="majorBidi"/>
          <w:b/>
          <w:sz w:val="24"/>
          <w:szCs w:val="32"/>
        </w:rPr>
        <w:lastRenderedPageBreak/>
        <w:t>Tabela 4. Kryteria merytoryczne specyficzne</w:t>
      </w:r>
      <w:r>
        <w:rPr>
          <w:rFonts w:asciiTheme="minorHAnsi" w:eastAsiaTheme="majorEastAsia" w:hAnsiTheme="minorHAnsi" w:cstheme="majorBidi"/>
          <w:b/>
          <w:sz w:val="24"/>
          <w:szCs w:val="32"/>
        </w:rPr>
        <w:t xml:space="preserve"> </w:t>
      </w:r>
      <w:r w:rsidR="00BE1CDC" w:rsidRPr="00C82663">
        <w:rPr>
          <w:rFonts w:asciiTheme="minorHAnsi" w:hAnsiTheme="minorHAnsi" w:cstheme="minorHAnsi"/>
          <w:b/>
          <w:sz w:val="24"/>
          <w:szCs w:val="24"/>
        </w:rPr>
        <w:t>0/1</w:t>
      </w:r>
    </w:p>
    <w:tbl>
      <w:tblPr>
        <w:tblStyle w:val="Tabela-Siatka"/>
        <w:tblW w:w="14312" w:type="dxa"/>
        <w:tblLayout w:type="fixed"/>
        <w:tblLook w:val="04A0" w:firstRow="1" w:lastRow="0" w:firstColumn="1" w:lastColumn="0" w:noHBand="0" w:noVBand="1"/>
        <w:tblCaption w:val="Kryteria merytoryczne specyficzne zerojedynkowe"/>
        <w:tblDescription w:val="Tabela 4. Zestawienie kryteriów merytorycznych specyficznych zerojedynkowych dla Działania FE SL 03.01 - ZIT"/>
      </w:tblPr>
      <w:tblGrid>
        <w:gridCol w:w="866"/>
        <w:gridCol w:w="2422"/>
        <w:gridCol w:w="5658"/>
        <w:gridCol w:w="1964"/>
        <w:gridCol w:w="1843"/>
        <w:gridCol w:w="1559"/>
      </w:tblGrid>
      <w:tr w:rsidR="00661B13" w:rsidRPr="00AF72EE" w14:paraId="4ED51277" w14:textId="77777777" w:rsidTr="49326476">
        <w:trPr>
          <w:trHeight w:val="300"/>
          <w:tblHeader/>
        </w:trPr>
        <w:tc>
          <w:tcPr>
            <w:tcW w:w="866" w:type="dxa"/>
            <w:shd w:val="clear" w:color="auto" w:fill="A6A6A6" w:themeFill="background1" w:themeFillShade="A6"/>
            <w:hideMark/>
          </w:tcPr>
          <w:p w14:paraId="280CC0A3" w14:textId="05295DA5"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22" w:type="dxa"/>
            <w:shd w:val="clear" w:color="auto" w:fill="A6A6A6" w:themeFill="background1" w:themeFillShade="A6"/>
            <w:hideMark/>
          </w:tcPr>
          <w:p w14:paraId="0C46EFC1" w14:textId="7FAA7CAE"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658" w:type="dxa"/>
            <w:shd w:val="clear" w:color="auto" w:fill="A6A6A6" w:themeFill="background1" w:themeFillShade="A6"/>
            <w:hideMark/>
          </w:tcPr>
          <w:p w14:paraId="7BB5C8DE" w14:textId="603ADD46"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1964" w:type="dxa"/>
            <w:shd w:val="clear" w:color="auto" w:fill="A6A6A6" w:themeFill="background1" w:themeFillShade="A6"/>
            <w:hideMark/>
          </w:tcPr>
          <w:p w14:paraId="07E7DFD1" w14:textId="542EF6F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65820F71" w14:textId="186CE304"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559" w:type="dxa"/>
            <w:shd w:val="clear" w:color="auto" w:fill="A6A6A6" w:themeFill="background1" w:themeFillShade="A6"/>
            <w:hideMark/>
          </w:tcPr>
          <w:p w14:paraId="49975CEF" w14:textId="580E9FDD"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BE1CDC" w:rsidRPr="00F91258" w14:paraId="051D8105" w14:textId="77777777" w:rsidTr="49326476">
        <w:trPr>
          <w:trHeight w:val="300"/>
        </w:trPr>
        <w:tc>
          <w:tcPr>
            <w:tcW w:w="866" w:type="dxa"/>
            <w:hideMark/>
          </w:tcPr>
          <w:p w14:paraId="5F3250AC" w14:textId="36227D4B" w:rsidR="00BE1CDC" w:rsidRPr="00F91258" w:rsidRDefault="00BE1CD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hideMark/>
          </w:tcPr>
          <w:p w14:paraId="284DB07A" w14:textId="7438E7E0"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 xml:space="preserve">Zgodność projektu realizowanego na obszarze miejskim z właściwym Planem Zrównoważonej Mobilności Miejskiej </w:t>
            </w:r>
            <w:r w:rsidR="0039483B">
              <w:rPr>
                <w:rFonts w:eastAsia="Times New Roman" w:cstheme="minorHAnsi"/>
                <w:sz w:val="24"/>
                <w:szCs w:val="24"/>
                <w:lang w:eastAsia="pl-PL"/>
              </w:rPr>
              <w:t xml:space="preserve">(dalej SUMP) </w:t>
            </w:r>
            <w:r w:rsidRPr="00F91258">
              <w:rPr>
                <w:rFonts w:eastAsia="Times New Roman" w:cstheme="minorHAnsi"/>
                <w:sz w:val="24"/>
                <w:szCs w:val="24"/>
                <w:lang w:eastAsia="pl-PL"/>
              </w:rPr>
              <w:t>lub z innymi właściwymi dokumentami planowania mobilności miejskiej</w:t>
            </w:r>
            <w:r w:rsidR="005A2783">
              <w:rPr>
                <w:rFonts w:eastAsia="Times New Roman" w:cstheme="minorHAnsi"/>
                <w:sz w:val="24"/>
                <w:szCs w:val="24"/>
                <w:lang w:eastAsia="pl-PL"/>
              </w:rPr>
              <w:t xml:space="preserve"> (jeśli dotyczy).</w:t>
            </w:r>
          </w:p>
        </w:tc>
        <w:tc>
          <w:tcPr>
            <w:tcW w:w="5658" w:type="dxa"/>
            <w:hideMark/>
          </w:tcPr>
          <w:p w14:paraId="5F7B18D2" w14:textId="1DB16F05" w:rsidR="00BE1CDC" w:rsidRPr="00F91258" w:rsidRDefault="2E56F54A" w:rsidP="68A5C7E3">
            <w:pPr>
              <w:spacing w:before="100" w:beforeAutospacing="1" w:after="0"/>
              <w:textAlignment w:val="baseline"/>
              <w:rPr>
                <w:rFonts w:eastAsia="Times New Roman"/>
                <w:sz w:val="24"/>
                <w:szCs w:val="24"/>
                <w:lang w:eastAsia="pl-PL"/>
              </w:rPr>
            </w:pPr>
            <w:r w:rsidRPr="68A5C7E3">
              <w:rPr>
                <w:rFonts w:eastAsia="Times New Roman"/>
                <w:sz w:val="24"/>
                <w:szCs w:val="24"/>
                <w:lang w:eastAsia="pl-PL"/>
              </w:rPr>
              <w:t>W ramach oceny należy</w:t>
            </w:r>
            <w:r w:rsidR="786BDB7B" w:rsidRPr="68A5C7E3">
              <w:rPr>
                <w:rFonts w:eastAsia="Times New Roman"/>
                <w:sz w:val="24"/>
                <w:szCs w:val="24"/>
                <w:lang w:eastAsia="pl-PL"/>
              </w:rPr>
              <w:t xml:space="preserve"> zweryfikować</w:t>
            </w:r>
            <w:r w:rsidRPr="68A5C7E3">
              <w:rPr>
                <w:rFonts w:eastAsia="Times New Roman"/>
                <w:sz w:val="24"/>
                <w:szCs w:val="24"/>
                <w:lang w:eastAsia="pl-PL"/>
              </w:rPr>
              <w:t xml:space="preserve"> czy wykazano we wniosku o dofinansowanie zgodność projektu realizowanego na obszarze miejskim z właściwym Planem Zrównoważonej Mobilności Miejskiej</w:t>
            </w:r>
            <w:r w:rsidR="57730CDF" w:rsidRPr="68A5C7E3">
              <w:rPr>
                <w:rFonts w:eastAsia="Times New Roman"/>
                <w:sz w:val="24"/>
                <w:szCs w:val="24"/>
                <w:lang w:eastAsia="pl-PL"/>
              </w:rPr>
              <w:t xml:space="preserve"> przygotowanym zgodnie z wymogami programu</w:t>
            </w:r>
            <w:r w:rsidRPr="68A5C7E3">
              <w:rPr>
                <w:rFonts w:eastAsia="Times New Roman"/>
                <w:sz w:val="24"/>
                <w:szCs w:val="24"/>
                <w:lang w:eastAsia="pl-PL"/>
              </w:rPr>
              <w:t>, a jeśli nie jest on wymagany – z innymi właściwymi dokumentami planowania mobilności miejskiej, jeśli zostały one przygotowane dla danego obszaru miejskiego i obowiązują w chwili ogłoszenia naboru.</w:t>
            </w:r>
            <w:r w:rsidR="5433E55C" w:rsidRPr="68A5C7E3">
              <w:rPr>
                <w:rFonts w:eastAsia="Times New Roman"/>
                <w:sz w:val="24"/>
                <w:szCs w:val="24"/>
                <w:lang w:eastAsia="pl-PL"/>
              </w:rPr>
              <w:t xml:space="preserve"> </w:t>
            </w:r>
            <w:r w:rsidR="39C96E4C" w:rsidRPr="68A5C7E3">
              <w:rPr>
                <w:rFonts w:eastAsia="Times New Roman"/>
                <w:sz w:val="24"/>
                <w:szCs w:val="24"/>
                <w:lang w:eastAsia="pl-PL"/>
              </w:rPr>
              <w:t xml:space="preserve">Spójność </w:t>
            </w:r>
            <w:r w:rsidR="41AD3183" w:rsidRPr="68A5C7E3">
              <w:rPr>
                <w:rFonts w:eastAsia="Times New Roman"/>
                <w:sz w:val="24"/>
                <w:szCs w:val="24"/>
                <w:lang w:eastAsia="pl-PL"/>
              </w:rPr>
              <w:t xml:space="preserve">projektu </w:t>
            </w:r>
            <w:r w:rsidR="39C96E4C" w:rsidRPr="68A5C7E3">
              <w:rPr>
                <w:rFonts w:eastAsia="Times New Roman"/>
                <w:sz w:val="24"/>
                <w:szCs w:val="24"/>
                <w:lang w:eastAsia="pl-PL"/>
              </w:rPr>
              <w:t>z SUMP lub innymi planami mobilności miejskiej należy rozpatrywać przez brak sprzeczności z postanowieniami obowiązującego na moment ogłoszenia naboru wniosków planu</w:t>
            </w:r>
            <w:r w:rsidR="34766D5B" w:rsidRPr="68A5C7E3">
              <w:rPr>
                <w:rFonts w:eastAsia="Times New Roman"/>
                <w:sz w:val="24"/>
                <w:szCs w:val="24"/>
                <w:lang w:eastAsia="pl-PL"/>
              </w:rPr>
              <w:t xml:space="preserve"> oraz</w:t>
            </w:r>
            <w:r w:rsidR="39C96E4C" w:rsidRPr="68A5C7E3">
              <w:rPr>
                <w:rFonts w:eastAsia="Times New Roman"/>
                <w:sz w:val="24"/>
                <w:szCs w:val="24"/>
                <w:lang w:eastAsia="pl-PL"/>
              </w:rPr>
              <w:t xml:space="preserve"> </w:t>
            </w:r>
            <w:r w:rsidR="6BB3E2E5" w:rsidRPr="68A5C7E3">
              <w:rPr>
                <w:rFonts w:eastAsia="Times New Roman"/>
                <w:sz w:val="24"/>
                <w:szCs w:val="24"/>
                <w:lang w:eastAsia="pl-PL"/>
              </w:rPr>
              <w:t xml:space="preserve">poprzez </w:t>
            </w:r>
            <w:r w:rsidR="39C96E4C" w:rsidRPr="68A5C7E3">
              <w:rPr>
                <w:rFonts w:eastAsia="Times New Roman"/>
                <w:sz w:val="24"/>
                <w:szCs w:val="24"/>
                <w:lang w:eastAsia="pl-PL"/>
              </w:rPr>
              <w:t>niepodważanie</w:t>
            </w:r>
            <w:r w:rsidR="00FA31C2" w:rsidRPr="68A5C7E3">
              <w:rPr>
                <w:rFonts w:eastAsia="Times New Roman"/>
                <w:sz w:val="24"/>
                <w:szCs w:val="24"/>
                <w:lang w:eastAsia="pl-PL"/>
              </w:rPr>
              <w:t xml:space="preserve"> przez projekt</w:t>
            </w:r>
            <w:r w:rsidR="39C96E4C" w:rsidRPr="68A5C7E3">
              <w:rPr>
                <w:rFonts w:eastAsia="Times New Roman"/>
                <w:sz w:val="24"/>
                <w:szCs w:val="24"/>
                <w:lang w:eastAsia="pl-PL"/>
              </w:rPr>
              <w:t xml:space="preserve"> celów tego planu i niekolidowanie</w:t>
            </w:r>
            <w:r w:rsidR="35B0EDF6" w:rsidRPr="68A5C7E3">
              <w:rPr>
                <w:rFonts w:eastAsia="Times New Roman"/>
                <w:sz w:val="24"/>
                <w:szCs w:val="24"/>
                <w:lang w:eastAsia="pl-PL"/>
              </w:rPr>
              <w:t xml:space="preserve"> projektu </w:t>
            </w:r>
            <w:r w:rsidR="39C96E4C" w:rsidRPr="68A5C7E3">
              <w:rPr>
                <w:rFonts w:eastAsia="Times New Roman"/>
                <w:sz w:val="24"/>
                <w:szCs w:val="24"/>
                <w:lang w:eastAsia="pl-PL"/>
              </w:rPr>
              <w:t>z innymi działaniami podejmowanymi na jego podstawie (nie jest natomiast wymagane bezpośrednie wskazanie danej inwestycji w planie).</w:t>
            </w:r>
          </w:p>
        </w:tc>
        <w:tc>
          <w:tcPr>
            <w:tcW w:w="1964" w:type="dxa"/>
            <w:hideMark/>
          </w:tcPr>
          <w:p w14:paraId="107425A1" w14:textId="7FE4A13E"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Tak</w:t>
            </w:r>
          </w:p>
          <w:p w14:paraId="36FBABA9"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hideMark/>
          </w:tcPr>
          <w:p w14:paraId="27D00B63" w14:textId="701B5F9C"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0/1</w:t>
            </w:r>
          </w:p>
        </w:tc>
        <w:tc>
          <w:tcPr>
            <w:tcW w:w="1559" w:type="dxa"/>
            <w:hideMark/>
          </w:tcPr>
          <w:p w14:paraId="1FD9E471" w14:textId="010AB213"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Nie dotyczy</w:t>
            </w:r>
          </w:p>
        </w:tc>
      </w:tr>
      <w:tr w:rsidR="00BE1CDC" w:rsidRPr="00F91258" w14:paraId="3E77BA11" w14:textId="77777777" w:rsidTr="49326476">
        <w:trPr>
          <w:trHeight w:val="300"/>
        </w:trPr>
        <w:tc>
          <w:tcPr>
            <w:tcW w:w="866" w:type="dxa"/>
          </w:tcPr>
          <w:p w14:paraId="57EB589C" w14:textId="77777777" w:rsidR="00BE1CDC" w:rsidRPr="00F91258" w:rsidRDefault="00BE1CD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AB3308F" w14:textId="394D86FD"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Zgodność projektu z programem ochrony powietrza oraz SEAP</w:t>
            </w:r>
            <w:r w:rsidR="00F506F9">
              <w:rPr>
                <w:rFonts w:eastAsia="Times New Roman" w:cstheme="minorHAnsi"/>
                <w:sz w:val="24"/>
                <w:szCs w:val="24"/>
                <w:lang w:eastAsia="pl-PL"/>
              </w:rPr>
              <w:t>/ SE</w:t>
            </w:r>
            <w:r w:rsidR="005A59AD">
              <w:rPr>
                <w:rFonts w:eastAsia="Times New Roman" w:cstheme="minorHAnsi"/>
                <w:sz w:val="24"/>
                <w:szCs w:val="24"/>
                <w:lang w:eastAsia="pl-PL"/>
              </w:rPr>
              <w:t>CAP</w:t>
            </w:r>
            <w:r w:rsidRPr="00F91258">
              <w:rPr>
                <w:rFonts w:eastAsia="Times New Roman" w:cstheme="minorHAnsi"/>
                <w:sz w:val="24"/>
                <w:szCs w:val="24"/>
                <w:lang w:eastAsia="pl-PL"/>
              </w:rPr>
              <w:t>.</w:t>
            </w:r>
          </w:p>
        </w:tc>
        <w:tc>
          <w:tcPr>
            <w:tcW w:w="5658" w:type="dxa"/>
          </w:tcPr>
          <w:p w14:paraId="09DFFCE5" w14:textId="5F15DB62" w:rsidR="0039483B"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Inwestycja jest zgodna z właściwymi Programami ochrony powietrza oraz Planami na rzecz zrównoważonej energii i klimatu (SEAP</w:t>
            </w:r>
            <w:r w:rsidR="005A59AD">
              <w:rPr>
                <w:rFonts w:eastAsia="Times New Roman" w:cstheme="minorHAnsi"/>
                <w:sz w:val="24"/>
                <w:szCs w:val="24"/>
                <w:lang w:eastAsia="pl-PL"/>
              </w:rPr>
              <w:t>/ SECAP</w:t>
            </w:r>
            <w:r w:rsidRPr="00F91258">
              <w:rPr>
                <w:rFonts w:eastAsia="Times New Roman" w:cstheme="minorHAnsi"/>
                <w:sz w:val="24"/>
                <w:szCs w:val="24"/>
                <w:lang w:eastAsia="pl-PL"/>
              </w:rPr>
              <w:t>) – jeżeli dane miasto przyjęło takie plany</w:t>
            </w:r>
            <w:r w:rsidR="00626439" w:rsidRPr="00F91258">
              <w:rPr>
                <w:rFonts w:eastAsia="Times New Roman" w:cstheme="minorHAnsi"/>
                <w:sz w:val="24"/>
                <w:szCs w:val="24"/>
                <w:lang w:eastAsia="pl-PL"/>
              </w:rPr>
              <w:t>.</w:t>
            </w:r>
          </w:p>
          <w:p w14:paraId="475AE0A0" w14:textId="1580D109" w:rsidR="0039483B" w:rsidRPr="0039483B" w:rsidRDefault="0039483B" w:rsidP="00F91258">
            <w:pPr>
              <w:spacing w:before="100" w:beforeAutospacing="1" w:after="0"/>
              <w:textAlignment w:val="baseline"/>
              <w:rPr>
                <w:rFonts w:eastAsia="Times New Roman" w:cstheme="minorHAnsi"/>
                <w:sz w:val="24"/>
                <w:szCs w:val="24"/>
                <w:lang w:eastAsia="pl-PL"/>
              </w:rPr>
            </w:pPr>
            <w:r w:rsidRPr="0039483B">
              <w:rPr>
                <w:rStyle w:val="normaltextrun"/>
                <w:rFonts w:cstheme="minorHAnsi"/>
                <w:sz w:val="24"/>
                <w:szCs w:val="24"/>
                <w:bdr w:val="none" w:sz="0" w:space="0" w:color="auto" w:frame="1"/>
              </w:rPr>
              <w:t>Spójność z przedmiotowymi dokumentami należy rozpatrywać przez brak sprzeczności z postanowieniami obowiązującego na moment ogłoszenia naboru wniosków programu i planu oraz poprzez niepodważanie przez projekt celów tych dokumentów i niekolidowanie projektu z innymi działaniami podejmowanymi na ich podstawie (nie jest natomiast wymagane bezpośrednie wskazanie danej inwestycji we wskazanych dokumentach).</w:t>
            </w:r>
          </w:p>
        </w:tc>
        <w:tc>
          <w:tcPr>
            <w:tcW w:w="1964" w:type="dxa"/>
          </w:tcPr>
          <w:p w14:paraId="04682B93"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Tak</w:t>
            </w:r>
          </w:p>
          <w:p w14:paraId="137D610E"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tcPr>
          <w:p w14:paraId="4C0120B7"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0/1</w:t>
            </w:r>
          </w:p>
        </w:tc>
        <w:tc>
          <w:tcPr>
            <w:tcW w:w="1559" w:type="dxa"/>
          </w:tcPr>
          <w:p w14:paraId="54222F26" w14:textId="450DE541" w:rsidR="00BE1CDC" w:rsidRPr="00F91258" w:rsidRDefault="00BE1CDC" w:rsidP="004B0DD6">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Nie dotyczy</w:t>
            </w:r>
          </w:p>
        </w:tc>
      </w:tr>
      <w:tr w:rsidR="00C51AFC" w:rsidRPr="00F91258" w14:paraId="49F4ECD9" w14:textId="77777777" w:rsidTr="49326476">
        <w:trPr>
          <w:trHeight w:val="233"/>
        </w:trPr>
        <w:tc>
          <w:tcPr>
            <w:tcW w:w="866" w:type="dxa"/>
          </w:tcPr>
          <w:p w14:paraId="775423A8" w14:textId="77777777" w:rsidR="00C51AFC" w:rsidRPr="00F91258" w:rsidRDefault="00C51AF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1E8DA0A" w14:textId="1C4B2016" w:rsidR="00C51AFC" w:rsidRPr="00F91258" w:rsidRDefault="184DB50E" w:rsidP="18B4E549">
            <w:pPr>
              <w:spacing w:before="100" w:beforeAutospacing="1" w:after="0"/>
              <w:textAlignment w:val="baseline"/>
              <w:rPr>
                <w:rFonts w:eastAsia="Times New Roman"/>
                <w:sz w:val="24"/>
                <w:szCs w:val="24"/>
                <w:lang w:eastAsia="pl-PL"/>
              </w:rPr>
            </w:pPr>
            <w:r w:rsidRPr="18B4E549">
              <w:rPr>
                <w:rFonts w:eastAsia="Times New Roman"/>
                <w:sz w:val="24"/>
                <w:szCs w:val="24"/>
                <w:lang w:eastAsia="pl-PL"/>
              </w:rPr>
              <w:t xml:space="preserve">Poprawa </w:t>
            </w:r>
            <w:r w:rsidR="564BBF82" w:rsidRPr="18B4E549">
              <w:rPr>
                <w:rFonts w:eastAsia="Times New Roman"/>
                <w:sz w:val="24"/>
                <w:szCs w:val="24"/>
                <w:lang w:eastAsia="pl-PL"/>
              </w:rPr>
              <w:t>bezpieczeństwa niechronionych uczestników ruchu</w:t>
            </w:r>
            <w:r w:rsidR="59E25788" w:rsidRPr="18B4E549">
              <w:rPr>
                <w:rFonts w:eastAsia="Times New Roman"/>
                <w:sz w:val="24"/>
                <w:szCs w:val="24"/>
                <w:lang w:eastAsia="pl-PL"/>
              </w:rPr>
              <w:t xml:space="preserve"> (jeżeli dotyczy)</w:t>
            </w:r>
            <w:r w:rsidR="564BBF82" w:rsidRPr="18B4E549">
              <w:rPr>
                <w:rFonts w:eastAsia="Times New Roman"/>
                <w:sz w:val="24"/>
                <w:szCs w:val="24"/>
                <w:lang w:eastAsia="pl-PL"/>
              </w:rPr>
              <w:t>.</w:t>
            </w:r>
          </w:p>
        </w:tc>
        <w:tc>
          <w:tcPr>
            <w:tcW w:w="5658" w:type="dxa"/>
          </w:tcPr>
          <w:p w14:paraId="3E27F803" w14:textId="4DC804B4" w:rsidR="00C51AFC" w:rsidRPr="008B2ED1" w:rsidRDefault="70932B6E" w:rsidP="49326476">
            <w:pPr>
              <w:spacing w:before="100" w:beforeAutospacing="1" w:after="0"/>
              <w:textAlignment w:val="baseline"/>
              <w:rPr>
                <w:rFonts w:eastAsia="Times New Roman"/>
                <w:sz w:val="24"/>
                <w:szCs w:val="24"/>
                <w:lang w:eastAsia="pl-PL"/>
              </w:rPr>
            </w:pPr>
            <w:r w:rsidRPr="18B4E549">
              <w:rPr>
                <w:rStyle w:val="normaltextrun"/>
                <w:color w:val="000000"/>
                <w:sz w:val="24"/>
                <w:szCs w:val="24"/>
                <w:shd w:val="clear" w:color="auto" w:fill="FFFFFF"/>
              </w:rPr>
              <w:t>W ramach kryterium weryfikowane będzie, czy w ramach projektu założono rozwiązania poprawiające bezpieczeństwo, w szczególności na rzecz niezmotoryzowanych uczestników ruchu</w:t>
            </w:r>
          </w:p>
          <w:p w14:paraId="0D01B523" w14:textId="202802A9" w:rsidR="00C51AFC" w:rsidRPr="008B2ED1" w:rsidRDefault="4AD66C23" w:rsidP="18B4E549">
            <w:pPr>
              <w:spacing w:before="100" w:beforeAutospacing="1" w:after="0"/>
              <w:textAlignment w:val="baseline"/>
            </w:pPr>
            <w:r w:rsidRPr="18B4E549">
              <w:rPr>
                <w:rFonts w:ascii="Calibri" w:eastAsia="Calibri" w:hAnsi="Calibri" w:cs="Calibri"/>
                <w:sz w:val="24"/>
                <w:szCs w:val="24"/>
              </w:rPr>
              <w:lastRenderedPageBreak/>
              <w:t xml:space="preserve">Jeżeli w ramach przedmiotu projektu nie są możliwe do zastosowania tego typu rozwiązania, to ocenie podlega przedstawione uzasadnienie w tej sprawie.  </w:t>
            </w:r>
          </w:p>
        </w:tc>
        <w:tc>
          <w:tcPr>
            <w:tcW w:w="1964" w:type="dxa"/>
          </w:tcPr>
          <w:p w14:paraId="7EA6885E" w14:textId="3A73D194"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lastRenderedPageBreak/>
              <w:t>Tak</w:t>
            </w:r>
          </w:p>
          <w:p w14:paraId="158EAACD" w14:textId="55CA8205"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tcPr>
          <w:p w14:paraId="1D3B3EF6" w14:textId="5A37DC19"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cstheme="minorHAnsi"/>
                <w:sz w:val="24"/>
                <w:szCs w:val="24"/>
              </w:rPr>
              <w:t>0/1</w:t>
            </w:r>
          </w:p>
        </w:tc>
        <w:tc>
          <w:tcPr>
            <w:tcW w:w="1559" w:type="dxa"/>
          </w:tcPr>
          <w:p w14:paraId="04EB1799" w14:textId="4120C6EB" w:rsidR="00C51AFC" w:rsidRPr="00F91258" w:rsidRDefault="7CA5EC17" w:rsidP="00F91258">
            <w:pPr>
              <w:spacing w:before="100" w:beforeAutospacing="1" w:after="0"/>
              <w:textAlignment w:val="baseline"/>
              <w:rPr>
                <w:rFonts w:eastAsia="Times New Roman" w:cstheme="minorHAnsi"/>
                <w:sz w:val="24"/>
                <w:szCs w:val="24"/>
                <w:lang w:eastAsia="pl-PL"/>
              </w:rPr>
            </w:pPr>
            <w:r w:rsidRPr="00F91258">
              <w:rPr>
                <w:rFonts w:cstheme="minorHAnsi"/>
                <w:sz w:val="24"/>
                <w:szCs w:val="24"/>
              </w:rPr>
              <w:t>Nie dotyczy</w:t>
            </w:r>
          </w:p>
        </w:tc>
      </w:tr>
    </w:tbl>
    <w:p w14:paraId="29DEB3A9" w14:textId="77777777" w:rsidR="00275C32" w:rsidRPr="004347F3" w:rsidRDefault="00275C32" w:rsidP="00275C32">
      <w:pPr>
        <w:keepNext/>
        <w:keepLines/>
        <w:spacing w:before="480" w:after="240"/>
        <w:outlineLvl w:val="0"/>
        <w:rPr>
          <w:rFonts w:asciiTheme="minorHAnsi" w:hAnsiTheme="minorHAnsi" w:cstheme="minorHAnsi"/>
          <w:b/>
          <w:sz w:val="24"/>
          <w:szCs w:val="24"/>
        </w:rPr>
      </w:pPr>
      <w:r w:rsidRPr="004347F3">
        <w:rPr>
          <w:rFonts w:asciiTheme="minorHAnsi" w:eastAsiaTheme="majorEastAsia" w:hAnsiTheme="minorHAnsi" w:cstheme="majorBidi"/>
          <w:b/>
          <w:sz w:val="24"/>
          <w:szCs w:val="24"/>
        </w:rPr>
        <w:t xml:space="preserve">Tabela 5. </w:t>
      </w:r>
      <w:r w:rsidRPr="004347F3">
        <w:rPr>
          <w:rFonts w:asciiTheme="minorHAnsi" w:hAnsiTheme="minorHAnsi" w:cstheme="minorHAnsi"/>
          <w:b/>
          <w:color w:val="000000" w:themeColor="text1"/>
          <w:sz w:val="24"/>
          <w:szCs w:val="24"/>
        </w:rPr>
        <w:t>Kryteria merytoryczne specyficzne – punktowane</w:t>
      </w:r>
    </w:p>
    <w:tbl>
      <w:tblPr>
        <w:tblStyle w:val="Tabela-Siatka"/>
        <w:tblW w:w="14312" w:type="dxa"/>
        <w:tblLayout w:type="fixed"/>
        <w:tblLook w:val="04A0" w:firstRow="1" w:lastRow="0" w:firstColumn="1" w:lastColumn="0" w:noHBand="0" w:noVBand="1"/>
        <w:tblCaption w:val="Kryteria merytoryczne specyficzne punktowane"/>
        <w:tblDescription w:val="Tabela 5. Zestawienie kryteriów merytorycznych specyficznych punktowanych dla Działania FE SL 03.01 - ZIT"/>
      </w:tblPr>
      <w:tblGrid>
        <w:gridCol w:w="851"/>
        <w:gridCol w:w="2410"/>
        <w:gridCol w:w="5670"/>
        <w:gridCol w:w="1979"/>
        <w:gridCol w:w="1843"/>
        <w:gridCol w:w="1559"/>
      </w:tblGrid>
      <w:tr w:rsidR="00661B13" w:rsidRPr="00AF72EE" w14:paraId="2DD79BF1" w14:textId="77777777" w:rsidTr="50465222">
        <w:trPr>
          <w:trHeight w:val="300"/>
          <w:tblHeader/>
        </w:trPr>
        <w:tc>
          <w:tcPr>
            <w:tcW w:w="851" w:type="dxa"/>
            <w:shd w:val="clear" w:color="auto" w:fill="A6A6A6" w:themeFill="background1" w:themeFillShade="A6"/>
            <w:hideMark/>
          </w:tcPr>
          <w:p w14:paraId="378DE709" w14:textId="77C46E30"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10" w:type="dxa"/>
            <w:shd w:val="clear" w:color="auto" w:fill="A6A6A6" w:themeFill="background1" w:themeFillShade="A6"/>
            <w:hideMark/>
          </w:tcPr>
          <w:p w14:paraId="59E51F9B" w14:textId="0EB08D18"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670" w:type="dxa"/>
            <w:shd w:val="clear" w:color="auto" w:fill="A6A6A6" w:themeFill="background1" w:themeFillShade="A6"/>
            <w:hideMark/>
          </w:tcPr>
          <w:p w14:paraId="325822AC" w14:textId="6EAC4495"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1979" w:type="dxa"/>
            <w:shd w:val="clear" w:color="auto" w:fill="A6A6A6" w:themeFill="background1" w:themeFillShade="A6"/>
            <w:hideMark/>
          </w:tcPr>
          <w:p w14:paraId="7A36F633" w14:textId="0574CFB3"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298FFAF0" w14:textId="4E9B6802"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559" w:type="dxa"/>
            <w:shd w:val="clear" w:color="auto" w:fill="A6A6A6" w:themeFill="background1" w:themeFillShade="A6"/>
            <w:hideMark/>
          </w:tcPr>
          <w:p w14:paraId="139A9F22" w14:textId="6D06D19B"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3E306C" w:rsidRPr="000275CA" w14:paraId="5CAD9837" w14:textId="77777777" w:rsidTr="50465222">
        <w:trPr>
          <w:trHeight w:val="300"/>
        </w:trPr>
        <w:tc>
          <w:tcPr>
            <w:tcW w:w="851" w:type="dxa"/>
            <w:hideMark/>
          </w:tcPr>
          <w:p w14:paraId="238198D8" w14:textId="676F83A5" w:rsidR="003E306C" w:rsidRPr="000275CA" w:rsidRDefault="003E306C" w:rsidP="003E306C">
            <w:pPr>
              <w:pStyle w:val="Akapitzlist"/>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3DD1690A" w14:textId="5279CC56"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Długość trasy rowerowej objętej przedmiotowym projektem.</w:t>
            </w:r>
            <w:r w:rsidRPr="003E306C">
              <w:rPr>
                <w:rStyle w:val="eop"/>
                <w:rFonts w:cstheme="minorHAnsi"/>
                <w:color w:val="000000"/>
                <w:sz w:val="24"/>
                <w:szCs w:val="24"/>
              </w:rPr>
              <w:t> </w:t>
            </w:r>
          </w:p>
        </w:tc>
        <w:tc>
          <w:tcPr>
            <w:tcW w:w="5670" w:type="dxa"/>
          </w:tcPr>
          <w:p w14:paraId="25A0F255" w14:textId="713F2861" w:rsidR="003E306C" w:rsidRPr="003E306C" w:rsidRDefault="003E306C" w:rsidP="293A52D1">
            <w:pPr>
              <w:pStyle w:val="paragraph"/>
              <w:spacing w:before="0" w:beforeAutospacing="0" w:after="0" w:afterAutospacing="0"/>
              <w:textAlignment w:val="baseline"/>
              <w:divId w:val="509756373"/>
              <w:rPr>
                <w:rFonts w:asciiTheme="minorHAnsi" w:hAnsiTheme="minorHAnsi"/>
              </w:rPr>
            </w:pPr>
            <w:r w:rsidRPr="293A52D1">
              <w:rPr>
                <w:rStyle w:val="normaltextrun"/>
                <w:rFonts w:asciiTheme="minorHAnsi" w:hAnsiTheme="minorHAnsi"/>
                <w:color w:val="000000" w:themeColor="text1"/>
              </w:rPr>
              <w:t>Kryterium będzie weryfikować zakładaną</w:t>
            </w:r>
            <w:r w:rsidR="00C24754" w:rsidRPr="293A52D1">
              <w:rPr>
                <w:rStyle w:val="normaltextrun"/>
                <w:rFonts w:asciiTheme="minorHAnsi" w:hAnsiTheme="minorHAnsi"/>
                <w:color w:val="000000" w:themeColor="text1"/>
              </w:rPr>
              <w:t xml:space="preserve"> </w:t>
            </w:r>
            <w:r w:rsidRPr="293A52D1">
              <w:rPr>
                <w:rStyle w:val="normaltextrun"/>
                <w:rFonts w:asciiTheme="minorHAnsi" w:hAnsiTheme="minorHAnsi"/>
                <w:color w:val="000000" w:themeColor="text1"/>
              </w:rPr>
              <w:t xml:space="preserve">długość trasy rowerowej </w:t>
            </w:r>
            <w:r w:rsidR="61AE4018" w:rsidRPr="293A52D1">
              <w:rPr>
                <w:rStyle w:val="normaltextrun"/>
                <w:rFonts w:asciiTheme="minorHAnsi" w:hAnsiTheme="minorHAnsi"/>
                <w:color w:val="000000" w:themeColor="text1"/>
              </w:rPr>
              <w:t>budowanej, przebudowywanej</w:t>
            </w:r>
            <w:r w:rsidR="14443AFD" w:rsidRPr="293A52D1">
              <w:rPr>
                <w:rStyle w:val="normaltextrun"/>
                <w:rFonts w:asciiTheme="minorHAnsi" w:hAnsiTheme="minorHAnsi"/>
                <w:color w:val="000000" w:themeColor="text1"/>
              </w:rPr>
              <w:t>,</w:t>
            </w:r>
            <w:r w:rsidR="61AE4018" w:rsidRPr="293A52D1">
              <w:rPr>
                <w:rStyle w:val="normaltextrun"/>
                <w:rFonts w:asciiTheme="minorHAnsi" w:hAnsiTheme="minorHAnsi"/>
                <w:color w:val="000000" w:themeColor="text1"/>
              </w:rPr>
              <w:t xml:space="preserve"> oznakowanej</w:t>
            </w:r>
            <w:r w:rsidR="570614E2" w:rsidRPr="293A52D1">
              <w:rPr>
                <w:rStyle w:val="normaltextrun"/>
                <w:rFonts w:asciiTheme="minorHAnsi" w:hAnsiTheme="minorHAnsi"/>
                <w:color w:val="000000" w:themeColor="text1"/>
              </w:rPr>
              <w:t xml:space="preserve"> lub</w:t>
            </w:r>
            <w:r w:rsidR="61AE4018" w:rsidRPr="293A52D1">
              <w:rPr>
                <w:rStyle w:val="normaltextrun"/>
                <w:rFonts w:asciiTheme="minorHAnsi" w:hAnsiTheme="minorHAnsi"/>
                <w:color w:val="000000" w:themeColor="text1"/>
              </w:rPr>
              <w:t xml:space="preserve"> wyznaczanej w ramach przedmiotowego projektu</w:t>
            </w:r>
            <w:r w:rsidRPr="293A52D1">
              <w:rPr>
                <w:rStyle w:val="eop"/>
                <w:rFonts w:asciiTheme="minorHAnsi" w:hAnsiTheme="minorHAnsi"/>
                <w:color w:val="000000" w:themeColor="text1"/>
              </w:rPr>
              <w:t> </w:t>
            </w:r>
          </w:p>
          <w:p w14:paraId="25B784EB" w14:textId="4EC7A2C2" w:rsidR="003E306C" w:rsidRPr="003E306C" w:rsidRDefault="003E306C" w:rsidP="076BFB21">
            <w:pPr>
              <w:spacing w:before="100" w:beforeAutospacing="1" w:after="100" w:afterAutospacing="1"/>
              <w:rPr>
                <w:rFonts w:eastAsia="Times New Roman"/>
                <w:sz w:val="24"/>
                <w:szCs w:val="24"/>
                <w:lang w:eastAsia="pl-PL"/>
              </w:rPr>
            </w:pPr>
            <w:r w:rsidRPr="076BFB21">
              <w:rPr>
                <w:rStyle w:val="normaltextrun"/>
                <w:color w:val="000000" w:themeColor="text1"/>
                <w:sz w:val="24"/>
                <w:szCs w:val="24"/>
              </w:rPr>
              <w:t xml:space="preserve">4 pkt – powyżej </w:t>
            </w:r>
            <w:r w:rsidR="09DB6B81" w:rsidRPr="076BFB21">
              <w:rPr>
                <w:rStyle w:val="normaltextrun"/>
                <w:color w:val="000000" w:themeColor="text1"/>
                <w:sz w:val="24"/>
                <w:szCs w:val="24"/>
              </w:rPr>
              <w:t>6</w:t>
            </w:r>
            <w:r w:rsidRPr="076BFB21">
              <w:rPr>
                <w:rStyle w:val="normaltextrun"/>
                <w:color w:val="000000" w:themeColor="text1"/>
                <w:sz w:val="24"/>
                <w:szCs w:val="24"/>
              </w:rPr>
              <w:t xml:space="preserve"> km.</w:t>
            </w:r>
            <w:r w:rsidRPr="076BFB21">
              <w:rPr>
                <w:rStyle w:val="scxw175932655"/>
                <w:color w:val="000000" w:themeColor="text1"/>
                <w:sz w:val="24"/>
                <w:szCs w:val="24"/>
              </w:rPr>
              <w:t> </w:t>
            </w:r>
            <w:r>
              <w:br/>
            </w:r>
            <w:r w:rsidRPr="076BFB21">
              <w:rPr>
                <w:rStyle w:val="normaltextrun"/>
                <w:color w:val="000000" w:themeColor="text1"/>
                <w:sz w:val="24"/>
                <w:szCs w:val="24"/>
              </w:rPr>
              <w:t xml:space="preserve">3 pkt - od powyżej </w:t>
            </w:r>
            <w:r w:rsidR="2F6E4D3E" w:rsidRPr="076BFB21">
              <w:rPr>
                <w:rStyle w:val="normaltextrun"/>
                <w:color w:val="000000" w:themeColor="text1"/>
                <w:sz w:val="24"/>
                <w:szCs w:val="24"/>
              </w:rPr>
              <w:t>5</w:t>
            </w:r>
            <w:r w:rsidRPr="076BFB21">
              <w:rPr>
                <w:rStyle w:val="normaltextrun"/>
                <w:color w:val="000000" w:themeColor="text1"/>
                <w:sz w:val="24"/>
                <w:szCs w:val="24"/>
              </w:rPr>
              <w:t xml:space="preserve"> do </w:t>
            </w:r>
            <w:r w:rsidR="632CDC71" w:rsidRPr="076BFB21">
              <w:rPr>
                <w:rStyle w:val="normaltextrun"/>
                <w:color w:val="000000" w:themeColor="text1"/>
                <w:sz w:val="24"/>
                <w:szCs w:val="24"/>
              </w:rPr>
              <w:t>6</w:t>
            </w:r>
            <w:r w:rsidRPr="076BFB21">
              <w:rPr>
                <w:rStyle w:val="normaltextrun"/>
                <w:color w:val="000000" w:themeColor="text1"/>
                <w:sz w:val="24"/>
                <w:szCs w:val="24"/>
              </w:rPr>
              <w:t xml:space="preserve"> km.</w:t>
            </w:r>
            <w:r w:rsidRPr="076BFB21">
              <w:rPr>
                <w:rStyle w:val="scxw175932655"/>
                <w:color w:val="000000" w:themeColor="text1"/>
                <w:sz w:val="24"/>
                <w:szCs w:val="24"/>
              </w:rPr>
              <w:t> </w:t>
            </w:r>
            <w:r>
              <w:br/>
            </w:r>
            <w:r w:rsidRPr="076BFB21">
              <w:rPr>
                <w:rStyle w:val="normaltextrun"/>
                <w:color w:val="000000" w:themeColor="text1"/>
                <w:sz w:val="24"/>
                <w:szCs w:val="24"/>
              </w:rPr>
              <w:lastRenderedPageBreak/>
              <w:t xml:space="preserve">2 pkt - od powyżej </w:t>
            </w:r>
            <w:r w:rsidR="7FA4AA20" w:rsidRPr="076BFB21">
              <w:rPr>
                <w:rStyle w:val="normaltextrun"/>
                <w:color w:val="000000" w:themeColor="text1"/>
                <w:sz w:val="24"/>
                <w:szCs w:val="24"/>
              </w:rPr>
              <w:t>4</w:t>
            </w:r>
            <w:r w:rsidRPr="076BFB21">
              <w:rPr>
                <w:rStyle w:val="normaltextrun"/>
                <w:color w:val="000000" w:themeColor="text1"/>
                <w:sz w:val="24"/>
                <w:szCs w:val="24"/>
              </w:rPr>
              <w:t xml:space="preserve"> do</w:t>
            </w:r>
            <w:r w:rsidR="0039213A">
              <w:rPr>
                <w:rStyle w:val="normaltextrun"/>
                <w:color w:val="000000" w:themeColor="text1"/>
                <w:sz w:val="24"/>
                <w:szCs w:val="24"/>
              </w:rPr>
              <w:t xml:space="preserve"> </w:t>
            </w:r>
            <w:r w:rsidR="78CA7159" w:rsidRPr="076BFB21">
              <w:rPr>
                <w:rStyle w:val="normaltextrun"/>
                <w:color w:val="000000" w:themeColor="text1"/>
                <w:sz w:val="24"/>
                <w:szCs w:val="24"/>
              </w:rPr>
              <w:t>5</w:t>
            </w:r>
            <w:r w:rsidRPr="076BFB21">
              <w:rPr>
                <w:rStyle w:val="normaltextrun"/>
                <w:color w:val="000000" w:themeColor="text1"/>
                <w:sz w:val="24"/>
                <w:szCs w:val="24"/>
              </w:rPr>
              <w:t>km.</w:t>
            </w:r>
            <w:r w:rsidRPr="076BFB21">
              <w:rPr>
                <w:rStyle w:val="scxw175932655"/>
                <w:color w:val="000000" w:themeColor="text1"/>
                <w:sz w:val="24"/>
                <w:szCs w:val="24"/>
              </w:rPr>
              <w:t> </w:t>
            </w:r>
            <w:r>
              <w:br/>
            </w:r>
            <w:r w:rsidRPr="076BFB21">
              <w:rPr>
                <w:rStyle w:val="normaltextrun"/>
                <w:color w:val="000000" w:themeColor="text1"/>
                <w:sz w:val="24"/>
                <w:szCs w:val="24"/>
              </w:rPr>
              <w:t xml:space="preserve">1 pkt – od powyżej </w:t>
            </w:r>
            <w:r w:rsidR="294D1158" w:rsidRPr="076BFB21">
              <w:rPr>
                <w:rStyle w:val="normaltextrun"/>
                <w:color w:val="000000" w:themeColor="text1"/>
                <w:sz w:val="24"/>
                <w:szCs w:val="24"/>
              </w:rPr>
              <w:t>3</w:t>
            </w:r>
            <w:r w:rsidRPr="076BFB21">
              <w:rPr>
                <w:rStyle w:val="normaltextrun"/>
                <w:color w:val="000000" w:themeColor="text1"/>
                <w:sz w:val="24"/>
                <w:szCs w:val="24"/>
              </w:rPr>
              <w:t xml:space="preserve"> km do </w:t>
            </w:r>
            <w:r w:rsidR="286534CD" w:rsidRPr="076BFB21">
              <w:rPr>
                <w:rStyle w:val="normaltextrun"/>
                <w:color w:val="000000" w:themeColor="text1"/>
                <w:sz w:val="24"/>
                <w:szCs w:val="24"/>
              </w:rPr>
              <w:t>4</w:t>
            </w:r>
            <w:r w:rsidRPr="076BFB21">
              <w:rPr>
                <w:rStyle w:val="normaltextrun"/>
                <w:color w:val="000000" w:themeColor="text1"/>
                <w:sz w:val="24"/>
                <w:szCs w:val="24"/>
              </w:rPr>
              <w:t xml:space="preserve"> km.</w:t>
            </w:r>
            <w:r w:rsidRPr="076BFB21">
              <w:rPr>
                <w:rStyle w:val="scxw175932655"/>
                <w:color w:val="000000" w:themeColor="text1"/>
                <w:sz w:val="24"/>
                <w:szCs w:val="24"/>
              </w:rPr>
              <w:t> </w:t>
            </w:r>
            <w:r>
              <w:br/>
            </w:r>
            <w:r w:rsidRPr="076BFB21">
              <w:rPr>
                <w:rStyle w:val="normaltextrun"/>
                <w:color w:val="000000" w:themeColor="text1"/>
                <w:sz w:val="24"/>
                <w:szCs w:val="24"/>
              </w:rPr>
              <w:t xml:space="preserve">0 pkt – poniżej </w:t>
            </w:r>
            <w:r w:rsidR="365E5F4D" w:rsidRPr="076BFB21">
              <w:rPr>
                <w:rStyle w:val="normaltextrun"/>
                <w:color w:val="000000" w:themeColor="text1"/>
                <w:sz w:val="24"/>
                <w:szCs w:val="24"/>
              </w:rPr>
              <w:t>3</w:t>
            </w:r>
            <w:r w:rsidRPr="076BFB21">
              <w:rPr>
                <w:rStyle w:val="normaltextrun"/>
                <w:color w:val="000000" w:themeColor="text1"/>
                <w:sz w:val="24"/>
                <w:szCs w:val="24"/>
              </w:rPr>
              <w:t xml:space="preserve"> km.</w:t>
            </w:r>
            <w:r w:rsidRPr="076BFB21">
              <w:rPr>
                <w:rStyle w:val="eop"/>
                <w:color w:val="000000" w:themeColor="text1"/>
                <w:sz w:val="24"/>
                <w:szCs w:val="24"/>
              </w:rPr>
              <w:t> </w:t>
            </w:r>
          </w:p>
        </w:tc>
        <w:tc>
          <w:tcPr>
            <w:tcW w:w="1979" w:type="dxa"/>
          </w:tcPr>
          <w:p w14:paraId="0C72EE83" w14:textId="2BBFE484"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lastRenderedPageBreak/>
              <w:t>Nie</w:t>
            </w:r>
            <w:r w:rsidRPr="003E306C">
              <w:rPr>
                <w:rStyle w:val="scxw175932655"/>
                <w:rFonts w:cstheme="minorHAnsi"/>
                <w:color w:val="000000"/>
                <w:sz w:val="24"/>
                <w:szCs w:val="24"/>
              </w:rPr>
              <w:t> </w:t>
            </w:r>
            <w:r w:rsidRPr="003E306C">
              <w:rPr>
                <w:rFonts w:cstheme="minorHAnsi"/>
                <w:color w:val="000000"/>
                <w:sz w:val="24"/>
                <w:szCs w:val="24"/>
              </w:rPr>
              <w:br/>
            </w: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7BAE7557" w14:textId="77777777" w:rsidR="003E306C" w:rsidRPr="003E306C" w:rsidRDefault="003E306C" w:rsidP="003E306C">
            <w:pPr>
              <w:pStyle w:val="paragraph"/>
              <w:spacing w:before="0" w:beforeAutospacing="0" w:after="0" w:afterAutospacing="0"/>
              <w:textAlignment w:val="baseline"/>
              <w:divId w:val="897596271"/>
              <w:rPr>
                <w:rFonts w:asciiTheme="minorHAnsi" w:hAnsiTheme="minorHAnsi" w:cstheme="minorHAnsi"/>
              </w:rPr>
            </w:pPr>
            <w:r w:rsidRPr="003E306C">
              <w:rPr>
                <w:rStyle w:val="normaltextrun"/>
                <w:rFonts w:asciiTheme="minorHAnsi" w:hAnsiTheme="minorHAnsi" w:cstheme="minorHAnsi"/>
                <w:color w:val="000000"/>
              </w:rPr>
              <w:t xml:space="preserve">Punktowane: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0-4 pkt</w:t>
            </w:r>
            <w:r w:rsidRPr="003E306C">
              <w:rPr>
                <w:rStyle w:val="eop"/>
                <w:rFonts w:asciiTheme="minorHAnsi" w:hAnsiTheme="minorHAnsi" w:cstheme="minorHAnsi"/>
                <w:color w:val="000000"/>
              </w:rPr>
              <w:t> </w:t>
            </w:r>
          </w:p>
          <w:p w14:paraId="3034C17A" w14:textId="6ED87F31"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4 pkt</w:t>
            </w:r>
            <w:r w:rsidRPr="003E306C">
              <w:rPr>
                <w:rStyle w:val="eop"/>
                <w:rFonts w:cstheme="minorHAnsi"/>
                <w:color w:val="000000"/>
                <w:sz w:val="24"/>
                <w:szCs w:val="24"/>
              </w:rPr>
              <w:t> </w:t>
            </w:r>
          </w:p>
        </w:tc>
        <w:tc>
          <w:tcPr>
            <w:tcW w:w="1559" w:type="dxa"/>
          </w:tcPr>
          <w:p w14:paraId="72EF2D66" w14:textId="02946CEC"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Nie dotyczy</w:t>
            </w:r>
            <w:r w:rsidRPr="003E306C">
              <w:rPr>
                <w:rStyle w:val="eop"/>
                <w:rFonts w:cstheme="minorHAnsi"/>
                <w:color w:val="000000"/>
                <w:sz w:val="24"/>
                <w:szCs w:val="24"/>
              </w:rPr>
              <w:t> </w:t>
            </w:r>
          </w:p>
        </w:tc>
      </w:tr>
      <w:tr w:rsidR="003E306C" w:rsidRPr="000275CA" w14:paraId="706D677B" w14:textId="77777777" w:rsidTr="50465222">
        <w:trPr>
          <w:trHeight w:val="300"/>
        </w:trPr>
        <w:tc>
          <w:tcPr>
            <w:tcW w:w="851" w:type="dxa"/>
            <w:hideMark/>
          </w:tcPr>
          <w:p w14:paraId="0AB5610E" w14:textId="3C1A34D2"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6B591F37" w14:textId="10831ABD" w:rsidR="003E306C" w:rsidRPr="003E306C" w:rsidRDefault="003E306C" w:rsidP="50465222">
            <w:pPr>
              <w:spacing w:before="100" w:beforeAutospacing="1" w:after="100" w:afterAutospacing="1"/>
              <w:textAlignment w:val="baseline"/>
              <w:rPr>
                <w:rFonts w:eastAsia="Times New Roman"/>
                <w:sz w:val="24"/>
                <w:szCs w:val="24"/>
                <w:lang w:eastAsia="pl-PL"/>
              </w:rPr>
            </w:pPr>
            <w:r w:rsidRPr="50465222">
              <w:rPr>
                <w:rStyle w:val="normaltextrun"/>
                <w:color w:val="000000" w:themeColor="text1"/>
                <w:sz w:val="24"/>
                <w:szCs w:val="24"/>
              </w:rPr>
              <w:t xml:space="preserve">Status przedsięwzięcia w </w:t>
            </w:r>
            <w:r w:rsidR="4038F3C8" w:rsidRPr="50465222">
              <w:rPr>
                <w:rStyle w:val="normaltextrun"/>
                <w:color w:val="000000" w:themeColor="text1"/>
                <w:sz w:val="24"/>
                <w:szCs w:val="24"/>
              </w:rPr>
              <w:t xml:space="preserve">Regionalnej </w:t>
            </w:r>
            <w:r w:rsidRPr="50465222">
              <w:rPr>
                <w:rStyle w:val="normaltextrun"/>
                <w:color w:val="000000" w:themeColor="text1"/>
                <w:sz w:val="24"/>
                <w:szCs w:val="24"/>
              </w:rPr>
              <w:t>Polityce Rowerowej Województwa Śląskiego</w:t>
            </w:r>
            <w:r w:rsidRPr="50465222">
              <w:rPr>
                <w:rStyle w:val="eop"/>
                <w:color w:val="000000" w:themeColor="text1"/>
                <w:sz w:val="24"/>
                <w:szCs w:val="24"/>
              </w:rPr>
              <w:t> </w:t>
            </w:r>
          </w:p>
        </w:tc>
        <w:tc>
          <w:tcPr>
            <w:tcW w:w="5670" w:type="dxa"/>
            <w:vAlign w:val="center"/>
          </w:tcPr>
          <w:p w14:paraId="4A44FA16" w14:textId="77777777" w:rsidR="003E306C" w:rsidRPr="003E306C" w:rsidRDefault="003E306C" w:rsidP="003E306C">
            <w:pPr>
              <w:pStyle w:val="paragraph"/>
              <w:spacing w:before="0" w:beforeAutospacing="0" w:after="0" w:afterAutospacing="0"/>
              <w:textAlignment w:val="baseline"/>
              <w:divId w:val="157767476"/>
              <w:rPr>
                <w:rFonts w:asciiTheme="minorHAnsi" w:hAnsiTheme="minorHAnsi" w:cstheme="minorHAnsi"/>
              </w:rPr>
            </w:pPr>
            <w:r w:rsidRPr="003E306C">
              <w:rPr>
                <w:rStyle w:val="normaltextrun"/>
                <w:rFonts w:asciiTheme="minorHAnsi" w:hAnsiTheme="minorHAnsi" w:cstheme="minorHAnsi"/>
                <w:color w:val="000000"/>
              </w:rPr>
              <w:t>Status przedsięwzięcia określony w rozdz. 6 Regionalnej Polityki Rowerowej.</w:t>
            </w:r>
            <w:r w:rsidRPr="003E306C">
              <w:rPr>
                <w:rStyle w:val="eop"/>
                <w:rFonts w:asciiTheme="minorHAnsi" w:hAnsiTheme="minorHAnsi" w:cstheme="minorHAnsi"/>
                <w:color w:val="000000"/>
              </w:rPr>
              <w:t> </w:t>
            </w:r>
          </w:p>
          <w:p w14:paraId="533B0564" w14:textId="77777777" w:rsidR="003E306C" w:rsidRPr="003E306C" w:rsidRDefault="003E306C" w:rsidP="003E306C">
            <w:pPr>
              <w:pStyle w:val="paragraph"/>
              <w:spacing w:before="0" w:beforeAutospacing="0" w:after="0" w:afterAutospacing="0"/>
              <w:textAlignment w:val="baseline"/>
              <w:divId w:val="29308997"/>
              <w:rPr>
                <w:rFonts w:asciiTheme="minorHAnsi" w:hAnsiTheme="minorHAnsi" w:cstheme="minorHAnsi"/>
              </w:rPr>
            </w:pPr>
            <w:r w:rsidRPr="003E306C">
              <w:rPr>
                <w:rStyle w:val="normaltextrun"/>
                <w:rFonts w:asciiTheme="minorHAnsi" w:hAnsiTheme="minorHAnsi" w:cstheme="minorHAnsi"/>
                <w:color w:val="000000"/>
              </w:rPr>
              <w:t>Status rekomendowanej do realizacji inwestycji: </w:t>
            </w:r>
            <w:r w:rsidRPr="003E306C">
              <w:rPr>
                <w:rStyle w:val="eop"/>
                <w:rFonts w:asciiTheme="minorHAnsi" w:hAnsiTheme="minorHAnsi" w:cstheme="minorHAnsi"/>
                <w:color w:val="000000"/>
              </w:rPr>
              <w:t> </w:t>
            </w:r>
          </w:p>
          <w:p w14:paraId="1A4AC0A5" w14:textId="6633AD65" w:rsidR="003E306C" w:rsidRPr="003E306C" w:rsidRDefault="410E4234" w:rsidP="49326476">
            <w:pPr>
              <w:pStyle w:val="paragraph"/>
              <w:spacing w:before="0" w:beforeAutospacing="0" w:after="0" w:afterAutospacing="0"/>
              <w:textAlignment w:val="baseline"/>
              <w:divId w:val="1214927755"/>
              <w:rPr>
                <w:rFonts w:asciiTheme="minorHAnsi" w:hAnsiTheme="minorHAnsi"/>
              </w:rPr>
            </w:pPr>
            <w:r w:rsidRPr="49326476">
              <w:rPr>
                <w:rStyle w:val="normaltextrun"/>
                <w:rFonts w:asciiTheme="minorHAnsi" w:hAnsiTheme="minorHAnsi"/>
              </w:rPr>
              <w:t xml:space="preserve">Priorytet I (trasa krajowa) – </w:t>
            </w:r>
            <w:r w:rsidR="102ED1DF" w:rsidRPr="49326476">
              <w:rPr>
                <w:rStyle w:val="normaltextrun"/>
                <w:rFonts w:asciiTheme="minorHAnsi" w:hAnsiTheme="minorHAnsi"/>
              </w:rPr>
              <w:t>2</w:t>
            </w:r>
            <w:r w:rsidRPr="49326476">
              <w:rPr>
                <w:rStyle w:val="normaltextrun"/>
                <w:rFonts w:asciiTheme="minorHAnsi" w:hAnsiTheme="minorHAnsi"/>
              </w:rPr>
              <w:t xml:space="preserve"> pkt</w:t>
            </w:r>
            <w:r w:rsidRPr="49326476">
              <w:rPr>
                <w:rStyle w:val="eop"/>
                <w:rFonts w:asciiTheme="minorHAnsi" w:hAnsiTheme="minorHAnsi"/>
              </w:rPr>
              <w:t> </w:t>
            </w:r>
          </w:p>
          <w:p w14:paraId="550F659C" w14:textId="30F3362C" w:rsidR="003E306C" w:rsidRPr="003E306C" w:rsidRDefault="4A98ABA2" w:rsidP="00386F2C">
            <w:pPr>
              <w:pStyle w:val="paragraph"/>
              <w:spacing w:before="0" w:beforeAutospacing="0" w:after="0" w:afterAutospacing="0"/>
              <w:textAlignment w:val="baseline"/>
              <w:divId w:val="566689804"/>
            </w:pPr>
            <w:r w:rsidRPr="49326476">
              <w:rPr>
                <w:rStyle w:val="normaltextrun"/>
                <w:rFonts w:asciiTheme="minorHAnsi" w:hAnsiTheme="minorHAnsi"/>
              </w:rPr>
              <w:t xml:space="preserve">Priorytet II i III (podstawowa i planowana trasa regionalna) – </w:t>
            </w:r>
            <w:r w:rsidR="28D0F524" w:rsidRPr="49326476">
              <w:rPr>
                <w:rStyle w:val="normaltextrun"/>
                <w:rFonts w:asciiTheme="minorHAnsi" w:hAnsiTheme="minorHAnsi"/>
              </w:rPr>
              <w:t>1</w:t>
            </w:r>
            <w:r w:rsidRPr="49326476">
              <w:rPr>
                <w:rStyle w:val="normaltextrun"/>
                <w:rFonts w:asciiTheme="minorHAnsi" w:hAnsiTheme="minorHAnsi"/>
              </w:rPr>
              <w:t xml:space="preserve"> pkt</w:t>
            </w:r>
            <w:r w:rsidRPr="49326476">
              <w:rPr>
                <w:rStyle w:val="eop"/>
                <w:rFonts w:asciiTheme="minorHAnsi" w:hAnsiTheme="minorHAnsi"/>
              </w:rPr>
              <w:t> </w:t>
            </w:r>
          </w:p>
        </w:tc>
        <w:tc>
          <w:tcPr>
            <w:tcW w:w="1979" w:type="dxa"/>
          </w:tcPr>
          <w:p w14:paraId="5A079C61" w14:textId="77777777" w:rsidR="003E306C" w:rsidRPr="003E306C" w:rsidRDefault="003E306C" w:rsidP="003E306C">
            <w:pPr>
              <w:pStyle w:val="paragraph"/>
              <w:spacing w:before="0" w:beforeAutospacing="0" w:after="0" w:afterAutospacing="0"/>
              <w:textAlignment w:val="baseline"/>
              <w:divId w:val="105926780"/>
              <w:rPr>
                <w:rFonts w:asciiTheme="minorHAnsi" w:hAnsiTheme="minorHAnsi" w:cstheme="minorHAnsi"/>
              </w:rPr>
            </w:pPr>
            <w:r w:rsidRPr="003E306C">
              <w:rPr>
                <w:rStyle w:val="normaltextrun"/>
                <w:rFonts w:asciiTheme="minorHAnsi" w:hAnsiTheme="minorHAnsi" w:cstheme="minorHAnsi"/>
                <w:color w:val="000000"/>
              </w:rPr>
              <w:t>Nie</w:t>
            </w:r>
            <w:r w:rsidRPr="003E306C">
              <w:rPr>
                <w:rStyle w:val="eop"/>
                <w:rFonts w:asciiTheme="minorHAnsi" w:hAnsiTheme="minorHAnsi" w:cstheme="minorHAnsi"/>
                <w:color w:val="000000"/>
              </w:rPr>
              <w:t> </w:t>
            </w:r>
          </w:p>
          <w:p w14:paraId="4AB9E96A" w14:textId="71071F42"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39472801" w14:textId="19019A67" w:rsidR="003E306C" w:rsidRPr="003E306C" w:rsidRDefault="4A98ABA2" w:rsidP="49326476">
            <w:pPr>
              <w:pStyle w:val="paragraph"/>
              <w:spacing w:before="0" w:beforeAutospacing="0" w:after="0" w:afterAutospacing="0"/>
              <w:textAlignment w:val="baseline"/>
              <w:divId w:val="960452629"/>
              <w:rPr>
                <w:rFonts w:asciiTheme="minorHAnsi" w:hAnsiTheme="minorHAnsi"/>
              </w:rPr>
            </w:pPr>
            <w:r w:rsidRPr="49326476">
              <w:rPr>
                <w:rStyle w:val="normaltextrun"/>
                <w:rFonts w:asciiTheme="minorHAnsi" w:hAnsiTheme="minorHAnsi"/>
                <w:color w:val="000000" w:themeColor="text1"/>
              </w:rPr>
              <w:t>Punktowane:</w:t>
            </w:r>
            <w:r w:rsidRPr="49326476">
              <w:rPr>
                <w:rStyle w:val="scxw175932655"/>
                <w:rFonts w:asciiTheme="minorHAnsi" w:hAnsiTheme="minorHAnsi"/>
                <w:color w:val="000000" w:themeColor="text1"/>
              </w:rPr>
              <w:t> </w:t>
            </w:r>
            <w:r w:rsidR="003E306C">
              <w:br/>
            </w:r>
            <w:r w:rsidR="2539676A">
              <w:t>1</w:t>
            </w:r>
            <w:r w:rsidRPr="49326476">
              <w:rPr>
                <w:rStyle w:val="normaltextrun"/>
                <w:rFonts w:asciiTheme="minorHAnsi" w:hAnsiTheme="minorHAnsi"/>
                <w:color w:val="000000" w:themeColor="text1"/>
              </w:rPr>
              <w:t xml:space="preserve"> pkt.,</w:t>
            </w:r>
            <w:r w:rsidRPr="49326476">
              <w:rPr>
                <w:rStyle w:val="eop"/>
                <w:rFonts w:asciiTheme="minorHAnsi" w:hAnsiTheme="minorHAnsi"/>
                <w:color w:val="000000" w:themeColor="text1"/>
              </w:rPr>
              <w:t> </w:t>
            </w:r>
          </w:p>
          <w:p w14:paraId="79D6801B" w14:textId="6D8D17E3" w:rsidR="003E306C" w:rsidRPr="003E306C" w:rsidRDefault="599D734F" w:rsidP="49326476">
            <w:pPr>
              <w:pStyle w:val="paragraph"/>
              <w:spacing w:before="0" w:beforeAutospacing="0" w:after="0" w:afterAutospacing="0"/>
              <w:textAlignment w:val="baseline"/>
              <w:divId w:val="1288900996"/>
              <w:rPr>
                <w:rFonts w:asciiTheme="minorHAnsi" w:hAnsiTheme="minorHAnsi"/>
              </w:rPr>
            </w:pPr>
            <w:r w:rsidRPr="49326476">
              <w:rPr>
                <w:rStyle w:val="normaltextrun"/>
                <w:rFonts w:asciiTheme="minorHAnsi" w:hAnsiTheme="minorHAnsi"/>
                <w:color w:val="000000" w:themeColor="text1"/>
              </w:rPr>
              <w:t>2</w:t>
            </w:r>
            <w:r w:rsidR="4A98ABA2" w:rsidRPr="49326476">
              <w:rPr>
                <w:rStyle w:val="normaltextrun"/>
                <w:rFonts w:asciiTheme="minorHAnsi" w:hAnsiTheme="minorHAnsi"/>
                <w:color w:val="000000" w:themeColor="text1"/>
              </w:rPr>
              <w:t xml:space="preserve"> pkt, </w:t>
            </w:r>
            <w:r w:rsidR="4A98ABA2" w:rsidRPr="49326476">
              <w:rPr>
                <w:rStyle w:val="eop"/>
                <w:rFonts w:asciiTheme="minorHAnsi" w:hAnsiTheme="minorHAnsi"/>
                <w:color w:val="000000" w:themeColor="text1"/>
              </w:rPr>
              <w:t> </w:t>
            </w:r>
          </w:p>
          <w:p w14:paraId="593C55E2" w14:textId="58DA61B0" w:rsidR="003E306C" w:rsidRPr="003E306C" w:rsidRDefault="4A98ABA2" w:rsidP="49326476">
            <w:pPr>
              <w:spacing w:before="100" w:beforeAutospacing="1" w:after="100" w:afterAutospacing="1"/>
              <w:textAlignment w:val="baseline"/>
              <w:rPr>
                <w:rFonts w:eastAsia="Times New Roman"/>
                <w:sz w:val="24"/>
                <w:szCs w:val="24"/>
                <w:lang w:eastAsia="pl-PL"/>
              </w:rPr>
            </w:pPr>
            <w:r w:rsidRPr="49326476">
              <w:rPr>
                <w:rStyle w:val="normaltextrun"/>
                <w:color w:val="000000" w:themeColor="text1"/>
                <w:sz w:val="24"/>
                <w:szCs w:val="24"/>
              </w:rPr>
              <w:t xml:space="preserve">Maksymalnie do uzyskania </w:t>
            </w:r>
            <w:r w:rsidR="0186D802" w:rsidRPr="49326476">
              <w:rPr>
                <w:rStyle w:val="normaltextrun"/>
                <w:color w:val="000000" w:themeColor="text1"/>
                <w:sz w:val="24"/>
                <w:szCs w:val="24"/>
              </w:rPr>
              <w:t>2</w:t>
            </w:r>
            <w:r w:rsidRPr="49326476">
              <w:rPr>
                <w:rStyle w:val="normaltextrun"/>
                <w:color w:val="000000" w:themeColor="text1"/>
                <w:sz w:val="24"/>
                <w:szCs w:val="24"/>
              </w:rPr>
              <w:t xml:space="preserve"> pkt</w:t>
            </w:r>
            <w:r w:rsidRPr="49326476">
              <w:rPr>
                <w:rStyle w:val="eop"/>
                <w:color w:val="000000" w:themeColor="text1"/>
                <w:sz w:val="24"/>
                <w:szCs w:val="24"/>
              </w:rPr>
              <w:t> </w:t>
            </w:r>
          </w:p>
        </w:tc>
        <w:tc>
          <w:tcPr>
            <w:tcW w:w="1559" w:type="dxa"/>
          </w:tcPr>
          <w:p w14:paraId="7AB798CA" w14:textId="7EEB35A8"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sz w:val="24"/>
                <w:szCs w:val="24"/>
              </w:rPr>
              <w:t>Nie dotyczy</w:t>
            </w:r>
            <w:r w:rsidRPr="003E306C">
              <w:rPr>
                <w:rStyle w:val="eop"/>
                <w:rFonts w:cstheme="minorHAnsi"/>
                <w:sz w:val="24"/>
                <w:szCs w:val="24"/>
              </w:rPr>
              <w:t> </w:t>
            </w:r>
          </w:p>
        </w:tc>
      </w:tr>
      <w:tr w:rsidR="003E306C" w:rsidRPr="000275CA" w14:paraId="7D9B63B4" w14:textId="77777777" w:rsidTr="50465222">
        <w:trPr>
          <w:trHeight w:val="300"/>
        </w:trPr>
        <w:tc>
          <w:tcPr>
            <w:tcW w:w="851" w:type="dxa"/>
            <w:hideMark/>
          </w:tcPr>
          <w:p w14:paraId="3027BB51" w14:textId="54693AFF"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7F49DFF9" w14:textId="20766E76"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Zasięg trasy rowerowej.</w:t>
            </w:r>
            <w:r w:rsidRPr="003E306C">
              <w:rPr>
                <w:rStyle w:val="eop"/>
                <w:rFonts w:cstheme="minorHAnsi"/>
                <w:color w:val="000000"/>
                <w:sz w:val="24"/>
                <w:szCs w:val="24"/>
              </w:rPr>
              <w:t> </w:t>
            </w:r>
          </w:p>
        </w:tc>
        <w:tc>
          <w:tcPr>
            <w:tcW w:w="5670" w:type="dxa"/>
          </w:tcPr>
          <w:p w14:paraId="4CCCA5C9" w14:textId="20B088AB" w:rsidR="4A98ABA2" w:rsidRDefault="483EE43D" w:rsidP="49326476">
            <w:pPr>
              <w:pStyle w:val="paragraph"/>
              <w:spacing w:before="0" w:beforeAutospacing="0" w:after="0" w:afterAutospacing="0"/>
              <w:rPr>
                <w:rStyle w:val="eop"/>
                <w:rFonts w:asciiTheme="minorHAnsi" w:hAnsiTheme="minorHAnsi"/>
                <w:color w:val="000000" w:themeColor="text1"/>
              </w:rPr>
            </w:pPr>
            <w:r w:rsidRPr="49326476">
              <w:rPr>
                <w:rStyle w:val="eop"/>
                <w:rFonts w:asciiTheme="minorHAnsi" w:hAnsiTheme="minorHAnsi"/>
                <w:color w:val="000000" w:themeColor="text1"/>
              </w:rPr>
              <w:t>Kryterium to ocenia wpływ projektu na rozwój infrastruktury rowerowej w regionie poprzez liczbę gmin, na terenie których będzie zlokalizowana trasa rowerowa objęta zakresem projektu.</w:t>
            </w:r>
          </w:p>
          <w:p w14:paraId="614A1890" w14:textId="380D8F79" w:rsidR="483EE43D" w:rsidRDefault="483EE43D" w:rsidP="0039213A">
            <w:pPr>
              <w:pStyle w:val="paragraph"/>
              <w:spacing w:before="0" w:beforeAutospacing="0" w:after="0" w:afterAutospacing="0"/>
            </w:pPr>
            <w:r w:rsidRPr="09764DE0">
              <w:rPr>
                <w:rStyle w:val="eop"/>
                <w:rFonts w:asciiTheme="minorHAnsi" w:hAnsiTheme="minorHAnsi"/>
                <w:color w:val="000000" w:themeColor="text1"/>
              </w:rPr>
              <w:t xml:space="preserve">W zasięg trasy rowerowej będzie również wliczany przypadek dołączenia do </w:t>
            </w:r>
            <w:r w:rsidR="1A7DD3AD" w:rsidRPr="09764DE0">
              <w:rPr>
                <w:rStyle w:val="eop"/>
                <w:rFonts w:asciiTheme="minorHAnsi" w:hAnsiTheme="minorHAnsi"/>
                <w:color w:val="000000" w:themeColor="text1"/>
              </w:rPr>
              <w:t>funkcjonującej</w:t>
            </w:r>
            <w:r w:rsidRPr="09764DE0">
              <w:rPr>
                <w:rStyle w:val="eop"/>
                <w:rFonts w:asciiTheme="minorHAnsi" w:hAnsiTheme="minorHAnsi"/>
                <w:color w:val="000000" w:themeColor="text1"/>
              </w:rPr>
              <w:t xml:space="preserve"> sieci w sąsiedniej gminie (pomimo braku prowadzenia robót), pod warunkiem, że trasa będzie stanowić nieprzerwany przebieg spełniający wymagania Regionalnej Trasy Rowerowej.</w:t>
            </w:r>
          </w:p>
          <w:p w14:paraId="77D06365" w14:textId="2F77CD5B" w:rsidR="003E306C" w:rsidRPr="003E306C" w:rsidRDefault="4A98ABA2" w:rsidP="7DA89078">
            <w:pPr>
              <w:pStyle w:val="paragraph"/>
              <w:spacing w:before="0" w:beforeAutospacing="0" w:after="0" w:afterAutospacing="0"/>
              <w:textAlignment w:val="baseline"/>
              <w:divId w:val="964431902"/>
              <w:rPr>
                <w:rFonts w:asciiTheme="minorHAnsi" w:hAnsiTheme="minorHAnsi"/>
              </w:rPr>
            </w:pPr>
            <w:r w:rsidRPr="7DA89078">
              <w:rPr>
                <w:rStyle w:val="normaltextrun"/>
                <w:rFonts w:asciiTheme="minorHAnsi" w:hAnsiTheme="minorHAnsi"/>
                <w:color w:val="000000" w:themeColor="text1"/>
              </w:rPr>
              <w:t>4 pkt – na terenie 5 gmin</w:t>
            </w:r>
            <w:r w:rsidR="5E2B1C80" w:rsidRPr="7DA89078">
              <w:rPr>
                <w:rStyle w:val="normaltextrun"/>
                <w:rFonts w:asciiTheme="minorHAnsi" w:hAnsiTheme="minorHAnsi"/>
                <w:color w:val="000000" w:themeColor="text1"/>
              </w:rPr>
              <w:t xml:space="preserve"> lub łączy 5 gmin</w:t>
            </w:r>
            <w:r w:rsidR="260FDE91" w:rsidRPr="7DA89078">
              <w:rPr>
                <w:rStyle w:val="normaltextrun"/>
                <w:rFonts w:asciiTheme="minorHAnsi" w:hAnsiTheme="minorHAnsi"/>
                <w:color w:val="000000" w:themeColor="text1"/>
              </w:rPr>
              <w:t>.</w:t>
            </w:r>
            <w:r w:rsidRPr="7DA89078">
              <w:rPr>
                <w:rStyle w:val="eop"/>
                <w:rFonts w:asciiTheme="minorHAnsi" w:hAnsiTheme="minorHAnsi"/>
                <w:color w:val="000000" w:themeColor="text1"/>
              </w:rPr>
              <w:t> </w:t>
            </w:r>
          </w:p>
          <w:p w14:paraId="10820751" w14:textId="6A38042D" w:rsidR="003E306C" w:rsidRPr="003E306C" w:rsidRDefault="003E306C" w:rsidP="7DA89078">
            <w:pPr>
              <w:pStyle w:val="paragraph"/>
              <w:spacing w:before="0" w:beforeAutospacing="0" w:after="0" w:afterAutospacing="0"/>
              <w:textAlignment w:val="baseline"/>
              <w:divId w:val="1337004366"/>
              <w:rPr>
                <w:rFonts w:asciiTheme="minorHAnsi" w:hAnsiTheme="minorHAnsi"/>
              </w:rPr>
            </w:pPr>
            <w:r w:rsidRPr="7DA89078">
              <w:rPr>
                <w:rStyle w:val="normaltextrun"/>
                <w:rFonts w:asciiTheme="minorHAnsi" w:hAnsiTheme="minorHAnsi"/>
                <w:color w:val="000000" w:themeColor="text1"/>
              </w:rPr>
              <w:t>3 pkt – na terenie 4 gmin</w:t>
            </w:r>
            <w:r w:rsidR="7ED8A9E7" w:rsidRPr="7DA89078">
              <w:rPr>
                <w:rStyle w:val="normaltextrun"/>
                <w:rFonts w:asciiTheme="minorHAnsi" w:hAnsiTheme="minorHAnsi"/>
                <w:color w:val="000000" w:themeColor="text1"/>
              </w:rPr>
              <w:t xml:space="preserve"> lub łączy 4 gminy</w:t>
            </w:r>
            <w:r w:rsidRPr="7DA89078">
              <w:rPr>
                <w:rStyle w:val="normaltextrun"/>
                <w:rFonts w:asciiTheme="minorHAnsi" w:hAnsiTheme="minorHAnsi"/>
                <w:color w:val="000000" w:themeColor="text1"/>
              </w:rPr>
              <w:t>.</w:t>
            </w:r>
            <w:r w:rsidRPr="7DA89078">
              <w:rPr>
                <w:rStyle w:val="eop"/>
                <w:rFonts w:asciiTheme="minorHAnsi" w:hAnsiTheme="minorHAnsi"/>
                <w:color w:val="000000" w:themeColor="text1"/>
              </w:rPr>
              <w:t> </w:t>
            </w:r>
          </w:p>
          <w:p w14:paraId="675F5802" w14:textId="45CE32D4" w:rsidR="003E306C" w:rsidRPr="003E306C" w:rsidRDefault="003E306C" w:rsidP="7DA89078">
            <w:pPr>
              <w:pStyle w:val="paragraph"/>
              <w:spacing w:before="0" w:beforeAutospacing="0" w:after="0" w:afterAutospacing="0"/>
              <w:textAlignment w:val="baseline"/>
              <w:divId w:val="1544174026"/>
              <w:rPr>
                <w:rFonts w:asciiTheme="minorHAnsi" w:hAnsiTheme="minorHAnsi"/>
              </w:rPr>
            </w:pPr>
            <w:r w:rsidRPr="7DA89078">
              <w:rPr>
                <w:rStyle w:val="normaltextrun"/>
                <w:rFonts w:asciiTheme="minorHAnsi" w:hAnsiTheme="minorHAnsi"/>
                <w:color w:val="000000" w:themeColor="text1"/>
              </w:rPr>
              <w:t>2 pkt – na terenie 3 gmin</w:t>
            </w:r>
            <w:r w:rsidR="74A3E0B0" w:rsidRPr="7DA89078">
              <w:rPr>
                <w:rStyle w:val="normaltextrun"/>
                <w:rFonts w:asciiTheme="minorHAnsi" w:hAnsiTheme="minorHAnsi"/>
                <w:color w:val="000000" w:themeColor="text1"/>
              </w:rPr>
              <w:t xml:space="preserve"> lub łączy 3 gminy</w:t>
            </w:r>
            <w:r w:rsidRPr="7DA89078">
              <w:rPr>
                <w:rStyle w:val="normaltextrun"/>
                <w:rFonts w:asciiTheme="minorHAnsi" w:hAnsiTheme="minorHAnsi"/>
                <w:color w:val="000000" w:themeColor="text1"/>
              </w:rPr>
              <w:t>.</w:t>
            </w:r>
            <w:r w:rsidRPr="7DA89078">
              <w:rPr>
                <w:rStyle w:val="eop"/>
                <w:rFonts w:asciiTheme="minorHAnsi" w:hAnsiTheme="minorHAnsi"/>
                <w:color w:val="000000" w:themeColor="text1"/>
              </w:rPr>
              <w:t> </w:t>
            </w:r>
          </w:p>
          <w:p w14:paraId="63AFA4BA" w14:textId="00BF8C6C" w:rsidR="0018636C" w:rsidRDefault="003E306C" w:rsidP="7DA89078">
            <w:pPr>
              <w:pStyle w:val="paragraph"/>
              <w:spacing w:before="0" w:beforeAutospacing="0" w:after="0" w:afterAutospacing="0"/>
              <w:textAlignment w:val="baseline"/>
              <w:divId w:val="270549354"/>
              <w:rPr>
                <w:rStyle w:val="eop"/>
                <w:rFonts w:asciiTheme="minorHAnsi" w:hAnsiTheme="minorHAnsi"/>
                <w:color w:val="000000"/>
              </w:rPr>
            </w:pPr>
            <w:r w:rsidRPr="7DA89078">
              <w:rPr>
                <w:rStyle w:val="normaltextrun"/>
                <w:rFonts w:asciiTheme="minorHAnsi" w:hAnsiTheme="minorHAnsi"/>
                <w:color w:val="000000" w:themeColor="text1"/>
              </w:rPr>
              <w:lastRenderedPageBreak/>
              <w:t>1 pkt – na terenie 2 gmin</w:t>
            </w:r>
            <w:r w:rsidR="1F86374F" w:rsidRPr="7DA89078">
              <w:rPr>
                <w:rStyle w:val="normaltextrun"/>
                <w:rFonts w:asciiTheme="minorHAnsi" w:hAnsiTheme="minorHAnsi"/>
                <w:color w:val="000000" w:themeColor="text1"/>
              </w:rPr>
              <w:t xml:space="preserve"> lub łączy 2 gminy</w:t>
            </w:r>
            <w:r w:rsidRPr="7DA89078">
              <w:rPr>
                <w:rStyle w:val="normaltextrun"/>
                <w:rFonts w:asciiTheme="minorHAnsi" w:hAnsiTheme="minorHAnsi"/>
                <w:color w:val="000000" w:themeColor="text1"/>
              </w:rPr>
              <w:t>.</w:t>
            </w:r>
            <w:r w:rsidRPr="7DA89078">
              <w:rPr>
                <w:rStyle w:val="eop"/>
                <w:rFonts w:asciiTheme="minorHAnsi" w:hAnsiTheme="minorHAnsi"/>
                <w:color w:val="000000" w:themeColor="text1"/>
              </w:rPr>
              <w:t> </w:t>
            </w:r>
          </w:p>
          <w:p w14:paraId="50225395" w14:textId="17BA5DDD" w:rsidR="003E306C" w:rsidRPr="003E306C" w:rsidRDefault="4A98ABA2" w:rsidP="49326476">
            <w:pPr>
              <w:pStyle w:val="paragraph"/>
              <w:spacing w:before="0" w:beforeAutospacing="0" w:after="0" w:afterAutospacing="0"/>
              <w:textAlignment w:val="baseline"/>
              <w:divId w:val="270549354"/>
              <w:rPr>
                <w:rFonts w:asciiTheme="minorHAnsi" w:hAnsiTheme="minorHAnsi"/>
              </w:rPr>
            </w:pPr>
            <w:r w:rsidRPr="49326476">
              <w:rPr>
                <w:rStyle w:val="normaltextrun"/>
                <w:rFonts w:asciiTheme="minorHAnsi" w:hAnsiTheme="minorHAnsi"/>
                <w:color w:val="000000" w:themeColor="text1"/>
              </w:rPr>
              <w:t>0 pkt – na terenie 1 gminy.</w:t>
            </w:r>
            <w:r w:rsidRPr="49326476">
              <w:rPr>
                <w:rStyle w:val="eop"/>
                <w:rFonts w:asciiTheme="minorHAnsi" w:hAnsiTheme="minorHAnsi"/>
                <w:color w:val="000000" w:themeColor="text1"/>
              </w:rPr>
              <w:t> </w:t>
            </w:r>
          </w:p>
        </w:tc>
        <w:tc>
          <w:tcPr>
            <w:tcW w:w="1979" w:type="dxa"/>
          </w:tcPr>
          <w:p w14:paraId="31924259" w14:textId="77777777" w:rsidR="003E306C" w:rsidRPr="003E306C" w:rsidRDefault="003E306C" w:rsidP="003E306C">
            <w:pPr>
              <w:pStyle w:val="paragraph"/>
              <w:spacing w:before="0" w:beforeAutospacing="0" w:after="0" w:afterAutospacing="0"/>
              <w:textAlignment w:val="baseline"/>
              <w:divId w:val="962077680"/>
              <w:rPr>
                <w:rFonts w:asciiTheme="minorHAnsi" w:hAnsiTheme="minorHAnsi" w:cstheme="minorHAnsi"/>
              </w:rPr>
            </w:pPr>
            <w:r w:rsidRPr="003E306C">
              <w:rPr>
                <w:rStyle w:val="normaltextrun"/>
                <w:rFonts w:asciiTheme="minorHAnsi" w:hAnsiTheme="minorHAnsi" w:cstheme="minorHAnsi"/>
                <w:color w:val="000000"/>
              </w:rPr>
              <w:lastRenderedPageBreak/>
              <w:t>Nie</w:t>
            </w:r>
            <w:r w:rsidRPr="003E306C">
              <w:rPr>
                <w:rStyle w:val="eop"/>
                <w:rFonts w:asciiTheme="minorHAnsi" w:hAnsiTheme="minorHAnsi" w:cstheme="minorHAnsi"/>
                <w:color w:val="000000"/>
              </w:rPr>
              <w:t> </w:t>
            </w:r>
          </w:p>
          <w:p w14:paraId="4FED6C58" w14:textId="53082094"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79D6BC35" w14:textId="77777777" w:rsidR="003E306C" w:rsidRPr="003E306C" w:rsidRDefault="003E306C" w:rsidP="003E306C">
            <w:pPr>
              <w:pStyle w:val="paragraph"/>
              <w:spacing w:before="0" w:beforeAutospacing="0" w:after="0" w:afterAutospacing="0"/>
              <w:textAlignment w:val="baseline"/>
              <w:divId w:val="234438473"/>
              <w:rPr>
                <w:rFonts w:asciiTheme="minorHAnsi" w:hAnsiTheme="minorHAnsi" w:cstheme="minorHAnsi"/>
              </w:rPr>
            </w:pPr>
            <w:r w:rsidRPr="003E306C">
              <w:rPr>
                <w:rStyle w:val="normaltextrun"/>
                <w:rFonts w:asciiTheme="minorHAnsi" w:hAnsiTheme="minorHAnsi" w:cstheme="minorHAnsi"/>
                <w:color w:val="000000"/>
              </w:rPr>
              <w:t xml:space="preserve">Punktowane: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0 - 4 pkt.</w:t>
            </w:r>
            <w:r w:rsidRPr="003E306C">
              <w:rPr>
                <w:rStyle w:val="eop"/>
                <w:rFonts w:asciiTheme="minorHAnsi" w:hAnsiTheme="minorHAnsi" w:cstheme="minorHAnsi"/>
                <w:color w:val="000000"/>
              </w:rPr>
              <w:t> </w:t>
            </w:r>
          </w:p>
          <w:p w14:paraId="6262576A" w14:textId="3DFF336B"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4 pkt</w:t>
            </w:r>
            <w:r w:rsidRPr="003E306C">
              <w:rPr>
                <w:rStyle w:val="eop"/>
                <w:rFonts w:cstheme="minorHAnsi"/>
                <w:color w:val="000000"/>
                <w:sz w:val="24"/>
                <w:szCs w:val="24"/>
              </w:rPr>
              <w:t> </w:t>
            </w:r>
          </w:p>
        </w:tc>
        <w:tc>
          <w:tcPr>
            <w:tcW w:w="1559" w:type="dxa"/>
          </w:tcPr>
          <w:p w14:paraId="71C0697A" w14:textId="02645496"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sz w:val="24"/>
                <w:szCs w:val="24"/>
              </w:rPr>
              <w:t>Kryterium rozstrzygające (nr 1)</w:t>
            </w:r>
            <w:r w:rsidRPr="003E306C">
              <w:rPr>
                <w:rStyle w:val="eop"/>
                <w:rFonts w:cstheme="minorHAnsi"/>
                <w:sz w:val="24"/>
                <w:szCs w:val="24"/>
              </w:rPr>
              <w:t> </w:t>
            </w:r>
          </w:p>
        </w:tc>
      </w:tr>
      <w:tr w:rsidR="003E306C" w:rsidRPr="000275CA" w14:paraId="36DD4961" w14:textId="77777777" w:rsidTr="50465222">
        <w:trPr>
          <w:trHeight w:val="300"/>
        </w:trPr>
        <w:tc>
          <w:tcPr>
            <w:tcW w:w="851" w:type="dxa"/>
            <w:hideMark/>
          </w:tcPr>
          <w:p w14:paraId="4D4CF04B" w14:textId="64093941" w:rsidR="003E306C" w:rsidRPr="000275CA" w:rsidRDefault="003E306C" w:rsidP="003E306C">
            <w:pPr>
              <w:numPr>
                <w:ilvl w:val="0"/>
                <w:numId w:val="21"/>
              </w:numPr>
              <w:spacing w:before="100" w:beforeAutospacing="1" w:after="100" w:afterAutospacing="1"/>
              <w:ind w:left="360"/>
              <w:textAlignment w:val="baseline"/>
              <w:rPr>
                <w:rFonts w:eastAsia="Times New Roman" w:cstheme="minorHAnsi"/>
                <w:sz w:val="24"/>
                <w:szCs w:val="24"/>
                <w:lang w:eastAsia="pl-PL"/>
              </w:rPr>
            </w:pPr>
          </w:p>
        </w:tc>
        <w:tc>
          <w:tcPr>
            <w:tcW w:w="2410" w:type="dxa"/>
          </w:tcPr>
          <w:p w14:paraId="1BAB497C" w14:textId="5E0DA142"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Znaczenie projektu w kontekście rozwoju regionalnych tras rowerowych.</w:t>
            </w:r>
            <w:r w:rsidRPr="003E306C">
              <w:rPr>
                <w:rStyle w:val="eop"/>
                <w:rFonts w:cstheme="minorHAnsi"/>
                <w:color w:val="000000"/>
                <w:sz w:val="24"/>
                <w:szCs w:val="24"/>
              </w:rPr>
              <w:t> </w:t>
            </w:r>
          </w:p>
        </w:tc>
        <w:tc>
          <w:tcPr>
            <w:tcW w:w="5670" w:type="dxa"/>
          </w:tcPr>
          <w:p w14:paraId="4BF0459B" w14:textId="77777777" w:rsidR="003E306C" w:rsidRPr="003E306C" w:rsidRDefault="003E306C" w:rsidP="003E306C">
            <w:pPr>
              <w:pStyle w:val="paragraph"/>
              <w:spacing w:before="0" w:beforeAutospacing="0" w:after="0" w:afterAutospacing="0"/>
              <w:textAlignment w:val="baseline"/>
              <w:divId w:val="437145851"/>
              <w:rPr>
                <w:rFonts w:asciiTheme="minorHAnsi" w:hAnsiTheme="minorHAnsi" w:cstheme="minorHAnsi"/>
              </w:rPr>
            </w:pPr>
            <w:r w:rsidRPr="003E306C">
              <w:rPr>
                <w:rStyle w:val="normaltextrun"/>
                <w:rFonts w:asciiTheme="minorHAnsi" w:hAnsiTheme="minorHAnsi" w:cstheme="minorHAnsi"/>
                <w:color w:val="000000"/>
              </w:rPr>
              <w:t>Ocena zakładanego znaczenia projektu w kontekście rozwoju regionalnych tras rowerowych. </w:t>
            </w:r>
            <w:r w:rsidRPr="003E306C">
              <w:rPr>
                <w:rStyle w:val="eop"/>
                <w:rFonts w:asciiTheme="minorHAnsi" w:hAnsiTheme="minorHAnsi" w:cstheme="minorHAnsi"/>
                <w:color w:val="000000"/>
              </w:rPr>
              <w:t> </w:t>
            </w:r>
          </w:p>
          <w:p w14:paraId="5BAB39FA" w14:textId="398AB728" w:rsidR="003E306C" w:rsidRPr="003E306C" w:rsidRDefault="003E306C" w:rsidP="7DA89078">
            <w:pPr>
              <w:pStyle w:val="paragraph"/>
              <w:spacing w:before="0" w:beforeAutospacing="0" w:after="0" w:afterAutospacing="0"/>
              <w:textAlignment w:val="baseline"/>
              <w:divId w:val="1472749928"/>
              <w:rPr>
                <w:rFonts w:asciiTheme="minorHAnsi" w:hAnsiTheme="minorHAnsi"/>
              </w:rPr>
            </w:pPr>
            <w:r w:rsidRPr="7DA89078">
              <w:rPr>
                <w:rStyle w:val="normaltextrun"/>
                <w:rFonts w:asciiTheme="minorHAnsi" w:hAnsiTheme="minorHAnsi"/>
                <w:color w:val="000000" w:themeColor="text1"/>
              </w:rPr>
              <w:t xml:space="preserve">1 pkt - w przebiegu trasy rowerowej objętej zakresem projektu </w:t>
            </w:r>
            <w:r w:rsidR="135D4AD5" w:rsidRPr="7DA89078">
              <w:rPr>
                <w:rStyle w:val="normaltextrun"/>
                <w:rFonts w:asciiTheme="minorHAnsi" w:hAnsiTheme="minorHAnsi"/>
              </w:rPr>
              <w:t>znajduje się</w:t>
            </w:r>
            <w:r w:rsidR="00C84C10" w:rsidRPr="7DA89078">
              <w:rPr>
                <w:rStyle w:val="normaltextrun"/>
                <w:rFonts w:asciiTheme="minorHAnsi" w:hAnsiTheme="minorHAnsi"/>
              </w:rPr>
              <w:t xml:space="preserve"> </w:t>
            </w:r>
            <w:r w:rsidR="00C84C10" w:rsidRPr="7DA89078">
              <w:rPr>
                <w:rStyle w:val="normaltextrun"/>
                <w:rFonts w:asciiTheme="minorHAnsi" w:hAnsiTheme="minorHAnsi"/>
                <w:color w:val="000000" w:themeColor="text1"/>
              </w:rPr>
              <w:t>(bezpośrednio sąsiaduje)</w:t>
            </w:r>
            <w:r w:rsidRPr="7DA89078">
              <w:rPr>
                <w:rStyle w:val="normaltextrun"/>
                <w:rFonts w:asciiTheme="minorHAnsi" w:hAnsiTheme="minorHAnsi"/>
                <w:color w:val="000000" w:themeColor="text1"/>
              </w:rPr>
              <w:t xml:space="preserve"> co najmniej jeden obszar przyrodniczo lub kulturowo cenny</w:t>
            </w:r>
            <w:r w:rsidR="00E76C96" w:rsidRPr="7DA89078">
              <w:rPr>
                <w:rStyle w:val="normaltextrun"/>
                <w:rFonts w:asciiTheme="minorHAnsi" w:hAnsiTheme="minorHAnsi"/>
                <w:color w:val="000000" w:themeColor="text1"/>
              </w:rPr>
              <w:t xml:space="preserve">, tj. np. </w:t>
            </w:r>
            <w:r w:rsidRPr="7DA89078">
              <w:rPr>
                <w:rStyle w:val="normaltextrun"/>
                <w:rFonts w:asciiTheme="minorHAnsi" w:hAnsiTheme="minorHAnsi"/>
                <w:color w:val="000000" w:themeColor="text1"/>
              </w:rPr>
              <w:t>park krajobrazowy, miejsce dziedzictwa kulturowego lub przyrodniczego UNESCO, Szlak Orlich Gniazd, Szlak Zabytków Techniki, Szlak Architektury Drewniane</w:t>
            </w:r>
            <w:r w:rsidRPr="7DA89078">
              <w:rPr>
                <w:rStyle w:val="normaltextrun"/>
                <w:rFonts w:asciiTheme="minorHAnsi" w:hAnsiTheme="minorHAnsi"/>
              </w:rPr>
              <w:t>j</w:t>
            </w:r>
            <w:r w:rsidR="00E76C96" w:rsidRPr="7DA89078">
              <w:rPr>
                <w:rStyle w:val="normaltextrun"/>
                <w:rFonts w:asciiTheme="minorHAnsi" w:hAnsiTheme="minorHAnsi"/>
              </w:rPr>
              <w:t xml:space="preserve"> </w:t>
            </w:r>
            <w:r w:rsidRPr="7DA89078">
              <w:rPr>
                <w:rStyle w:val="normaltextrun"/>
                <w:rFonts w:asciiTheme="minorHAnsi" w:hAnsiTheme="minorHAnsi"/>
              </w:rPr>
              <w:t>lub inn</w:t>
            </w:r>
            <w:r w:rsidR="00C84C10" w:rsidRPr="7DA89078">
              <w:rPr>
                <w:rStyle w:val="normaltextrun"/>
                <w:rFonts w:asciiTheme="minorHAnsi" w:hAnsiTheme="minorHAnsi"/>
              </w:rPr>
              <w:t>y</w:t>
            </w:r>
            <w:r w:rsidRPr="7DA89078">
              <w:rPr>
                <w:rStyle w:val="normaltextrun"/>
                <w:rFonts w:asciiTheme="minorHAnsi" w:hAnsiTheme="minorHAnsi"/>
              </w:rPr>
              <w:t xml:space="preserve"> kulturowo lub przyrodniczo cenn</w:t>
            </w:r>
            <w:r w:rsidR="00C84C10" w:rsidRPr="7DA89078">
              <w:rPr>
                <w:rStyle w:val="normaltextrun"/>
                <w:rFonts w:asciiTheme="minorHAnsi" w:hAnsiTheme="minorHAnsi"/>
              </w:rPr>
              <w:t>y</w:t>
            </w:r>
            <w:r w:rsidRPr="7DA89078">
              <w:rPr>
                <w:rStyle w:val="normaltextrun"/>
                <w:rFonts w:asciiTheme="minorHAnsi" w:hAnsiTheme="minorHAnsi"/>
              </w:rPr>
              <w:t xml:space="preserve"> obszar wskazan</w:t>
            </w:r>
            <w:r w:rsidR="00C84C10" w:rsidRPr="7DA89078">
              <w:rPr>
                <w:rStyle w:val="normaltextrun"/>
                <w:rFonts w:asciiTheme="minorHAnsi" w:hAnsiTheme="minorHAnsi"/>
              </w:rPr>
              <w:t>y</w:t>
            </w:r>
            <w:r w:rsidRPr="7DA89078">
              <w:rPr>
                <w:rStyle w:val="normaltextrun"/>
                <w:rFonts w:asciiTheme="minorHAnsi" w:hAnsiTheme="minorHAnsi"/>
              </w:rPr>
              <w:t xml:space="preserve"> we wniosku o dofinansowanie.</w:t>
            </w:r>
            <w:r w:rsidRPr="7DA89078">
              <w:rPr>
                <w:rStyle w:val="eop"/>
                <w:rFonts w:asciiTheme="minorHAnsi" w:hAnsiTheme="minorHAnsi"/>
              </w:rPr>
              <w:t> </w:t>
            </w:r>
          </w:p>
          <w:p w14:paraId="52DC1086" w14:textId="77777777" w:rsidR="003E306C" w:rsidRPr="003E306C" w:rsidRDefault="003E306C" w:rsidP="003E306C">
            <w:pPr>
              <w:pStyle w:val="paragraph"/>
              <w:spacing w:before="0" w:beforeAutospacing="0" w:after="0" w:afterAutospacing="0"/>
              <w:textAlignment w:val="baseline"/>
              <w:divId w:val="1920171442"/>
              <w:rPr>
                <w:rFonts w:asciiTheme="minorHAnsi" w:hAnsiTheme="minorHAnsi" w:cstheme="minorHAnsi"/>
              </w:rPr>
            </w:pPr>
            <w:r w:rsidRPr="003E306C">
              <w:rPr>
                <w:rStyle w:val="normaltextrun"/>
                <w:rFonts w:asciiTheme="minorHAnsi" w:hAnsiTheme="minorHAnsi" w:cstheme="minorHAnsi"/>
              </w:rPr>
              <w:t>1 pkt – projekt swoim zakresem wykorzystuje istniejącą infrastrukturę (wały przeciwpowodziowe, nasypy, nieczynną infrastrukturę kolejową/ tramwajową).</w:t>
            </w:r>
            <w:r w:rsidRPr="003E306C">
              <w:rPr>
                <w:rStyle w:val="eop"/>
                <w:rFonts w:asciiTheme="minorHAnsi" w:hAnsiTheme="minorHAnsi" w:cstheme="minorHAnsi"/>
              </w:rPr>
              <w:t> </w:t>
            </w:r>
          </w:p>
          <w:p w14:paraId="152EE487" w14:textId="5E50D692"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Punkt zostanie przyznany w sytuacji, gdy trasa rowerowa objęta zakresem projektu wykorzystuje minimum w 10% istniejącą infrastrukturę</w:t>
            </w:r>
            <w:r w:rsidR="005028B6">
              <w:rPr>
                <w:rStyle w:val="normaltextrun"/>
                <w:rFonts w:cstheme="minorHAnsi"/>
                <w:color w:val="000000"/>
                <w:sz w:val="24"/>
                <w:szCs w:val="24"/>
              </w:rPr>
              <w:t xml:space="preserve"> (w stosunku do całej długości trasy objętej projektem)</w:t>
            </w:r>
            <w:r w:rsidRPr="003E306C">
              <w:rPr>
                <w:rStyle w:val="normaltextrun"/>
                <w:rFonts w:cstheme="minorHAnsi"/>
                <w:color w:val="000000"/>
                <w:sz w:val="24"/>
                <w:szCs w:val="24"/>
              </w:rPr>
              <w:t>.</w:t>
            </w:r>
            <w:r w:rsidRPr="003E306C">
              <w:rPr>
                <w:rStyle w:val="eop"/>
                <w:rFonts w:cstheme="minorHAnsi"/>
                <w:color w:val="000000"/>
                <w:sz w:val="24"/>
                <w:szCs w:val="24"/>
              </w:rPr>
              <w:t> </w:t>
            </w:r>
          </w:p>
        </w:tc>
        <w:tc>
          <w:tcPr>
            <w:tcW w:w="1979" w:type="dxa"/>
          </w:tcPr>
          <w:p w14:paraId="50BBBDB6" w14:textId="77777777" w:rsidR="003E306C" w:rsidRPr="003E306C" w:rsidRDefault="003E306C" w:rsidP="003E306C">
            <w:pPr>
              <w:pStyle w:val="paragraph"/>
              <w:spacing w:before="0" w:beforeAutospacing="0" w:after="0" w:afterAutospacing="0"/>
              <w:textAlignment w:val="baseline"/>
              <w:divId w:val="923998906"/>
              <w:rPr>
                <w:rFonts w:asciiTheme="minorHAnsi" w:hAnsiTheme="minorHAnsi" w:cstheme="minorHAnsi"/>
              </w:rPr>
            </w:pPr>
            <w:r w:rsidRPr="003E306C">
              <w:rPr>
                <w:rStyle w:val="normaltextrun"/>
                <w:rFonts w:asciiTheme="minorHAnsi" w:hAnsiTheme="minorHAnsi" w:cstheme="minorHAnsi"/>
                <w:color w:val="000000"/>
              </w:rPr>
              <w:t>Nie</w:t>
            </w:r>
            <w:r w:rsidRPr="003E306C">
              <w:rPr>
                <w:rStyle w:val="eop"/>
                <w:rFonts w:asciiTheme="minorHAnsi" w:hAnsiTheme="minorHAnsi" w:cstheme="minorHAnsi"/>
                <w:color w:val="000000"/>
              </w:rPr>
              <w:t> </w:t>
            </w:r>
          </w:p>
          <w:p w14:paraId="4301D7A6" w14:textId="4D69CD4D"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6EF5E92C" w14:textId="77777777" w:rsidR="003E306C" w:rsidRPr="003E306C" w:rsidRDefault="003E306C" w:rsidP="003E306C">
            <w:pPr>
              <w:pStyle w:val="paragraph"/>
              <w:spacing w:before="0" w:beforeAutospacing="0" w:after="0" w:afterAutospacing="0"/>
              <w:textAlignment w:val="baseline"/>
              <w:divId w:val="250049662"/>
              <w:rPr>
                <w:rFonts w:asciiTheme="minorHAnsi" w:hAnsiTheme="minorHAnsi" w:cstheme="minorHAnsi"/>
              </w:rPr>
            </w:pPr>
            <w:r w:rsidRPr="003E306C">
              <w:rPr>
                <w:rStyle w:val="normaltextrun"/>
                <w:rFonts w:asciiTheme="minorHAnsi" w:hAnsiTheme="minorHAnsi" w:cstheme="minorHAnsi"/>
                <w:color w:val="000000"/>
              </w:rPr>
              <w:t xml:space="preserve">Punktowane: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 – 2 pkt.</w:t>
            </w:r>
            <w:r w:rsidRPr="003E306C">
              <w:rPr>
                <w:rStyle w:val="eop"/>
                <w:rFonts w:asciiTheme="minorHAnsi" w:hAnsiTheme="minorHAnsi" w:cstheme="minorHAnsi"/>
                <w:color w:val="000000"/>
              </w:rPr>
              <w:t> </w:t>
            </w:r>
          </w:p>
          <w:p w14:paraId="38BAD585" w14:textId="6AFF33E5"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2 pkt</w:t>
            </w:r>
            <w:r w:rsidRPr="003E306C">
              <w:rPr>
                <w:rStyle w:val="eop"/>
                <w:rFonts w:cstheme="minorHAnsi"/>
                <w:color w:val="000000"/>
                <w:sz w:val="24"/>
                <w:szCs w:val="24"/>
              </w:rPr>
              <w:t> </w:t>
            </w:r>
          </w:p>
        </w:tc>
        <w:tc>
          <w:tcPr>
            <w:tcW w:w="1559" w:type="dxa"/>
          </w:tcPr>
          <w:p w14:paraId="729E1D77" w14:textId="5B76BC38"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500D65">
              <w:rPr>
                <w:rStyle w:val="normaltextrun"/>
                <w:rFonts w:cstheme="minorHAnsi"/>
                <w:sz w:val="24"/>
                <w:szCs w:val="24"/>
              </w:rPr>
              <w:t>Kryterium rozstrzygające (nr 2)</w:t>
            </w:r>
            <w:r w:rsidRPr="00500D65">
              <w:rPr>
                <w:rStyle w:val="eop"/>
                <w:rFonts w:cstheme="minorHAnsi"/>
                <w:sz w:val="24"/>
                <w:szCs w:val="24"/>
              </w:rPr>
              <w:t> </w:t>
            </w:r>
          </w:p>
        </w:tc>
      </w:tr>
      <w:tr w:rsidR="003E306C" w:rsidRPr="000275CA" w14:paraId="16422162" w14:textId="77777777" w:rsidTr="0039213A">
        <w:trPr>
          <w:trHeight w:val="8445"/>
        </w:trPr>
        <w:tc>
          <w:tcPr>
            <w:tcW w:w="851" w:type="dxa"/>
          </w:tcPr>
          <w:p w14:paraId="5ADD9AC8" w14:textId="77777777"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0287CC38" w14:textId="751F9D10"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Zastosowane rozwiązania techniczne.</w:t>
            </w:r>
            <w:r w:rsidRPr="003E306C">
              <w:rPr>
                <w:rStyle w:val="eop"/>
                <w:rFonts w:cstheme="minorHAnsi"/>
                <w:color w:val="000000"/>
                <w:sz w:val="24"/>
                <w:szCs w:val="24"/>
              </w:rPr>
              <w:t> </w:t>
            </w:r>
          </w:p>
        </w:tc>
        <w:tc>
          <w:tcPr>
            <w:tcW w:w="5670" w:type="dxa"/>
          </w:tcPr>
          <w:p w14:paraId="58D95E28" w14:textId="77777777" w:rsidR="003E306C" w:rsidRPr="00500D65" w:rsidRDefault="003E306C" w:rsidP="003E306C">
            <w:pPr>
              <w:pStyle w:val="paragraph"/>
              <w:spacing w:before="0" w:beforeAutospacing="0" w:after="0" w:afterAutospacing="0"/>
              <w:textAlignment w:val="baseline"/>
              <w:divId w:val="332296585"/>
              <w:rPr>
                <w:rFonts w:asciiTheme="minorHAnsi" w:hAnsiTheme="minorHAnsi" w:cstheme="minorHAnsi"/>
              </w:rPr>
            </w:pPr>
            <w:r w:rsidRPr="00500D65">
              <w:rPr>
                <w:rStyle w:val="normaltextrun"/>
                <w:rFonts w:asciiTheme="minorHAnsi" w:hAnsiTheme="minorHAnsi" w:cstheme="minorHAnsi"/>
              </w:rPr>
              <w:t>Ocena planowanych rozwiązań technicznych mających wpływ na komfort poruszania się rowerzystów.</w:t>
            </w:r>
            <w:r w:rsidRPr="00500D65">
              <w:rPr>
                <w:rStyle w:val="eop"/>
                <w:rFonts w:asciiTheme="minorHAnsi" w:hAnsiTheme="minorHAnsi" w:cstheme="minorHAnsi"/>
              </w:rPr>
              <w:t> </w:t>
            </w:r>
          </w:p>
          <w:p w14:paraId="25FDFB60" w14:textId="145E3C63" w:rsidR="003E306C" w:rsidRPr="00500D65" w:rsidRDefault="003E306C" w:rsidP="003E306C">
            <w:pPr>
              <w:pStyle w:val="paragraph"/>
              <w:spacing w:before="0" w:beforeAutospacing="0" w:after="0" w:afterAutospacing="0"/>
              <w:textAlignment w:val="baseline"/>
              <w:divId w:val="1036391218"/>
              <w:rPr>
                <w:rFonts w:asciiTheme="minorHAnsi" w:hAnsiTheme="minorHAnsi" w:cstheme="minorHAnsi"/>
              </w:rPr>
            </w:pPr>
            <w:r w:rsidRPr="00500D65">
              <w:rPr>
                <w:rStyle w:val="normaltextrun"/>
                <w:rFonts w:asciiTheme="minorHAnsi" w:hAnsiTheme="minorHAnsi" w:cstheme="minorHAnsi"/>
              </w:rPr>
              <w:t>1 pkt - szerokość trasy rowerowej wynosi od 3 do 4 m (</w:t>
            </w:r>
            <w:r w:rsidR="00500D65">
              <w:rPr>
                <w:rStyle w:val="normaltextrun"/>
                <w:rFonts w:asciiTheme="minorHAnsi" w:hAnsiTheme="minorHAnsi" w:cstheme="minorHAnsi"/>
              </w:rPr>
              <w:t xml:space="preserve">minimum </w:t>
            </w:r>
            <w:r w:rsidRPr="00500D65">
              <w:rPr>
                <w:rStyle w:val="normaltextrun"/>
                <w:rFonts w:asciiTheme="minorHAnsi" w:hAnsiTheme="minorHAnsi" w:cstheme="minorHAnsi"/>
              </w:rPr>
              <w:t>50 % długości trasy objętej zakresem projektu).</w:t>
            </w:r>
            <w:r w:rsidRPr="00500D65">
              <w:rPr>
                <w:rStyle w:val="eop"/>
                <w:rFonts w:asciiTheme="minorHAnsi" w:hAnsiTheme="minorHAnsi" w:cstheme="minorHAnsi"/>
              </w:rPr>
              <w:t> </w:t>
            </w:r>
          </w:p>
          <w:p w14:paraId="1BA1595C" w14:textId="1B5D052E" w:rsidR="003E306C" w:rsidRPr="00500D65" w:rsidRDefault="003E306C" w:rsidP="003E306C">
            <w:pPr>
              <w:pStyle w:val="paragraph"/>
              <w:spacing w:before="0" w:beforeAutospacing="0" w:after="0" w:afterAutospacing="0"/>
              <w:textAlignment w:val="baseline"/>
              <w:divId w:val="18745639"/>
              <w:rPr>
                <w:rFonts w:asciiTheme="minorHAnsi" w:hAnsiTheme="minorHAnsi" w:cstheme="minorHAnsi"/>
              </w:rPr>
            </w:pPr>
            <w:r w:rsidRPr="00500D65">
              <w:rPr>
                <w:rStyle w:val="normaltextrun"/>
                <w:rFonts w:asciiTheme="minorHAnsi" w:hAnsiTheme="minorHAnsi" w:cstheme="minorHAnsi"/>
              </w:rPr>
              <w:t>2 pkt - szerokość trasy rowerowej wynosi co najmniej 4 m (</w:t>
            </w:r>
            <w:r w:rsidR="00500D65">
              <w:rPr>
                <w:rStyle w:val="normaltextrun"/>
                <w:rFonts w:asciiTheme="minorHAnsi" w:hAnsiTheme="minorHAnsi" w:cstheme="minorHAnsi"/>
              </w:rPr>
              <w:t xml:space="preserve">minimum </w:t>
            </w:r>
            <w:r w:rsidRPr="00500D65">
              <w:rPr>
                <w:rStyle w:val="normaltextrun"/>
                <w:rFonts w:asciiTheme="minorHAnsi" w:hAnsiTheme="minorHAnsi" w:cstheme="minorHAnsi"/>
              </w:rPr>
              <w:t>30 % długości trasy objętej zakresem projektu).</w:t>
            </w:r>
            <w:r w:rsidRPr="00500D65">
              <w:rPr>
                <w:rStyle w:val="eop"/>
                <w:rFonts w:asciiTheme="minorHAnsi" w:hAnsiTheme="minorHAnsi" w:cstheme="minorHAnsi"/>
              </w:rPr>
              <w:t> </w:t>
            </w:r>
          </w:p>
          <w:p w14:paraId="17EDDCD7" w14:textId="0E4BBCD4" w:rsidR="003E306C" w:rsidRPr="00500D65" w:rsidRDefault="003E306C" w:rsidP="003E306C">
            <w:pPr>
              <w:pStyle w:val="paragraph"/>
              <w:spacing w:before="0" w:beforeAutospacing="0" w:after="0" w:afterAutospacing="0"/>
              <w:textAlignment w:val="baseline"/>
              <w:divId w:val="598221209"/>
              <w:rPr>
                <w:rFonts w:asciiTheme="minorHAnsi" w:hAnsiTheme="minorHAnsi" w:cstheme="minorHAnsi"/>
              </w:rPr>
            </w:pPr>
            <w:r w:rsidRPr="00500D65">
              <w:rPr>
                <w:rStyle w:val="normaltextrun"/>
                <w:rFonts w:asciiTheme="minorHAnsi" w:hAnsiTheme="minorHAnsi" w:cstheme="minorHAnsi"/>
              </w:rPr>
              <w:t>2 pkt – co najmniej 60% trasy rowerowej objętej zakresem projektu jest fizycznie wydzielona od pasów ruchu dla innych użytkowników drogi lub chodnika za pomocą elementów inżynierskich, w szczególności: słupków, barier, ogrodzeń, krawężników, różnicy niwelety, pasów zieleni</w:t>
            </w:r>
            <w:r w:rsidR="00500D65">
              <w:rPr>
                <w:rStyle w:val="normaltextrun"/>
                <w:rFonts w:asciiTheme="minorHAnsi" w:hAnsiTheme="minorHAnsi" w:cstheme="minorHAnsi"/>
              </w:rPr>
              <w:t>.</w:t>
            </w:r>
          </w:p>
          <w:p w14:paraId="1B3DE359" w14:textId="77777777" w:rsidR="003E306C" w:rsidRPr="003E306C" w:rsidRDefault="003E306C" w:rsidP="003E306C">
            <w:pPr>
              <w:pStyle w:val="paragraph"/>
              <w:spacing w:before="0" w:beforeAutospacing="0" w:after="0" w:afterAutospacing="0"/>
              <w:textAlignment w:val="baseline"/>
              <w:divId w:val="10378208"/>
              <w:rPr>
                <w:rFonts w:asciiTheme="minorHAnsi" w:hAnsiTheme="minorHAnsi" w:cstheme="minorHAnsi"/>
              </w:rPr>
            </w:pPr>
            <w:r w:rsidRPr="00500D65">
              <w:rPr>
                <w:rStyle w:val="normaltextrun"/>
                <w:rFonts w:asciiTheme="minorHAnsi" w:hAnsiTheme="minorHAnsi" w:cstheme="minorHAnsi"/>
              </w:rPr>
              <w:t>1 pkt – w przebiegu trasy rowerowej objętej projektem znajduje się co najmniej 1. Miejsce Odpoczynku Rowerzysty, realizowane na zasadach określonych w Regionalnej Polityce Rowerowej</w:t>
            </w:r>
            <w:r w:rsidRPr="00500D65">
              <w:rPr>
                <w:rStyle w:val="scxw175932655"/>
                <w:rFonts w:asciiTheme="minorHAnsi" w:hAnsiTheme="minorHAnsi" w:cstheme="minorHAnsi"/>
              </w:rPr>
              <w:t> </w:t>
            </w:r>
            <w:r w:rsidRPr="003E306C">
              <w:rPr>
                <w:rFonts w:asciiTheme="minorHAnsi" w:hAnsiTheme="minorHAnsi" w:cstheme="minorHAnsi"/>
                <w:color w:val="FF0000"/>
              </w:rPr>
              <w:br/>
            </w:r>
            <w:r w:rsidRPr="003E306C">
              <w:rPr>
                <w:rStyle w:val="normaltextrun"/>
                <w:rFonts w:asciiTheme="minorHAnsi" w:hAnsiTheme="minorHAnsi" w:cstheme="minorHAnsi"/>
                <w:color w:val="000000"/>
              </w:rPr>
              <w:t>1 pkt – w ramach tras rowerowych objętych projektem zastosowane zostanie/ą licznik/ i do pomiaru ruchu rowerowego. W ramach oceny badana jest również zasadność zastosowania w danym miejscu licznika do pomiaru ruchu rowerowego. </w:t>
            </w:r>
            <w:r w:rsidRPr="003E306C">
              <w:rPr>
                <w:rStyle w:val="eop"/>
                <w:rFonts w:asciiTheme="minorHAnsi" w:hAnsiTheme="minorHAnsi" w:cstheme="minorHAnsi"/>
                <w:color w:val="000000"/>
              </w:rPr>
              <w:t> </w:t>
            </w:r>
          </w:p>
          <w:p w14:paraId="2EB2207D" w14:textId="4F2EAC19" w:rsidR="00386F2C" w:rsidRPr="00386F2C" w:rsidRDefault="003E306C" w:rsidP="003E306C">
            <w:pPr>
              <w:spacing w:before="100" w:beforeAutospacing="1" w:after="100" w:afterAutospacing="1"/>
              <w:textAlignment w:val="baseline"/>
              <w:rPr>
                <w:rFonts w:cstheme="minorHAnsi"/>
                <w:color w:val="000000"/>
                <w:sz w:val="24"/>
                <w:szCs w:val="24"/>
              </w:rPr>
            </w:pPr>
            <w:r w:rsidRPr="003E306C">
              <w:rPr>
                <w:rStyle w:val="normaltextrun"/>
                <w:rFonts w:cstheme="minorHAnsi"/>
                <w:color w:val="000000"/>
                <w:sz w:val="24"/>
                <w:szCs w:val="24"/>
              </w:rPr>
              <w:t xml:space="preserve">Miejsca Odpoczynku Rowerzystów (MOR) - to miejsca usytuowane bezpośrednio przy trasie przeznaczone do odpoczynku rowerzystów i wyposażone w różne elementy infrastruktury w postaci: wiat chroniących </w:t>
            </w:r>
            <w:r w:rsidRPr="003E306C">
              <w:rPr>
                <w:rStyle w:val="normaltextrun"/>
                <w:rFonts w:cstheme="minorHAnsi"/>
                <w:color w:val="000000"/>
                <w:sz w:val="24"/>
                <w:szCs w:val="24"/>
              </w:rPr>
              <w:lastRenderedPageBreak/>
              <w:t>przed deszczem, ławek, stojaków rowerowych, koszy na śmieci i map.</w:t>
            </w:r>
            <w:r w:rsidRPr="003E306C">
              <w:rPr>
                <w:rStyle w:val="eop"/>
                <w:rFonts w:cstheme="minorHAnsi"/>
                <w:color w:val="000000"/>
                <w:sz w:val="24"/>
                <w:szCs w:val="24"/>
              </w:rPr>
              <w:t> </w:t>
            </w:r>
          </w:p>
        </w:tc>
        <w:tc>
          <w:tcPr>
            <w:tcW w:w="1979" w:type="dxa"/>
          </w:tcPr>
          <w:p w14:paraId="43E5C2B2" w14:textId="77777777" w:rsidR="003E306C" w:rsidRPr="003E306C" w:rsidRDefault="003E306C" w:rsidP="003E306C">
            <w:pPr>
              <w:pStyle w:val="paragraph"/>
              <w:spacing w:before="0" w:beforeAutospacing="0" w:after="0" w:afterAutospacing="0"/>
              <w:textAlignment w:val="baseline"/>
              <w:divId w:val="356396009"/>
              <w:rPr>
                <w:rFonts w:asciiTheme="minorHAnsi" w:hAnsiTheme="minorHAnsi" w:cstheme="minorHAnsi"/>
              </w:rPr>
            </w:pPr>
            <w:r w:rsidRPr="003E306C">
              <w:rPr>
                <w:rStyle w:val="normaltextrun"/>
                <w:rFonts w:asciiTheme="minorHAnsi" w:hAnsiTheme="minorHAnsi" w:cstheme="minorHAnsi"/>
                <w:color w:val="000000"/>
              </w:rPr>
              <w:lastRenderedPageBreak/>
              <w:t>Nie</w:t>
            </w:r>
            <w:r w:rsidRPr="003E306C">
              <w:rPr>
                <w:rStyle w:val="eop"/>
                <w:rFonts w:asciiTheme="minorHAnsi" w:hAnsiTheme="minorHAnsi" w:cstheme="minorHAnsi"/>
                <w:color w:val="000000"/>
              </w:rPr>
              <w:t> </w:t>
            </w:r>
          </w:p>
          <w:p w14:paraId="02953255" w14:textId="606B0958"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05525747" w14:textId="75D10A98" w:rsidR="003E306C" w:rsidRPr="003E306C" w:rsidRDefault="003E306C" w:rsidP="003E306C">
            <w:pPr>
              <w:pStyle w:val="paragraph"/>
              <w:spacing w:before="0" w:beforeAutospacing="0" w:after="0" w:afterAutospacing="0"/>
              <w:textAlignment w:val="baseline"/>
              <w:divId w:val="1624538739"/>
              <w:rPr>
                <w:rFonts w:asciiTheme="minorHAnsi" w:hAnsiTheme="minorHAnsi" w:cstheme="minorHAnsi"/>
              </w:rPr>
            </w:pPr>
            <w:r w:rsidRPr="003E306C">
              <w:rPr>
                <w:rStyle w:val="normaltextrun"/>
                <w:rFonts w:asciiTheme="minorHAnsi" w:hAnsiTheme="minorHAnsi" w:cstheme="minorHAnsi"/>
                <w:color w:val="000000"/>
              </w:rPr>
              <w:t xml:space="preserve">Punktowane: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 xml:space="preserve">0 – </w:t>
            </w:r>
            <w:r w:rsidR="007B2295">
              <w:rPr>
                <w:rStyle w:val="normaltextrun"/>
                <w:rFonts w:asciiTheme="minorHAnsi" w:hAnsiTheme="minorHAnsi" w:cstheme="minorHAnsi"/>
                <w:color w:val="000000"/>
              </w:rPr>
              <w:t>7</w:t>
            </w:r>
            <w:r w:rsidRPr="003E306C">
              <w:rPr>
                <w:rStyle w:val="normaltextrun"/>
                <w:rFonts w:asciiTheme="minorHAnsi" w:hAnsiTheme="minorHAnsi" w:cstheme="minorHAnsi"/>
                <w:color w:val="000000"/>
              </w:rPr>
              <w:t xml:space="preserve"> pkt. </w:t>
            </w:r>
            <w:r w:rsidRPr="003E306C">
              <w:rPr>
                <w:rStyle w:val="eop"/>
                <w:rFonts w:asciiTheme="minorHAnsi" w:hAnsiTheme="minorHAnsi" w:cstheme="minorHAnsi"/>
                <w:color w:val="000000"/>
              </w:rPr>
              <w:t> </w:t>
            </w:r>
          </w:p>
          <w:p w14:paraId="30B8A5F8" w14:textId="1317BB53"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 xml:space="preserve">Maksymalnie do uzyskania </w:t>
            </w:r>
            <w:r w:rsidR="007B2295">
              <w:rPr>
                <w:rStyle w:val="normaltextrun"/>
                <w:rFonts w:cstheme="minorHAnsi"/>
                <w:color w:val="000000"/>
                <w:sz w:val="24"/>
                <w:szCs w:val="24"/>
              </w:rPr>
              <w:t>7</w:t>
            </w:r>
            <w:r w:rsidRPr="003E306C">
              <w:rPr>
                <w:rStyle w:val="normaltextrun"/>
                <w:rFonts w:cstheme="minorHAnsi"/>
                <w:color w:val="000000"/>
                <w:sz w:val="24"/>
                <w:szCs w:val="24"/>
              </w:rPr>
              <w:t xml:space="preserve"> pkt</w:t>
            </w:r>
            <w:r w:rsidRPr="003E306C">
              <w:rPr>
                <w:rStyle w:val="eop"/>
                <w:rFonts w:cstheme="minorHAnsi"/>
                <w:color w:val="000000"/>
                <w:sz w:val="24"/>
                <w:szCs w:val="24"/>
              </w:rPr>
              <w:t> </w:t>
            </w:r>
          </w:p>
        </w:tc>
        <w:tc>
          <w:tcPr>
            <w:tcW w:w="1559" w:type="dxa"/>
          </w:tcPr>
          <w:p w14:paraId="36C3F2B0" w14:textId="4C28FE0C" w:rsidR="003E306C" w:rsidRPr="00500D65" w:rsidRDefault="003E306C" w:rsidP="003E306C">
            <w:pPr>
              <w:spacing w:before="100" w:beforeAutospacing="1" w:after="100" w:afterAutospacing="1"/>
              <w:textAlignment w:val="baseline"/>
              <w:rPr>
                <w:rFonts w:eastAsia="Times New Roman" w:cstheme="minorHAnsi"/>
                <w:sz w:val="24"/>
                <w:szCs w:val="24"/>
                <w:lang w:eastAsia="pl-PL"/>
              </w:rPr>
            </w:pPr>
            <w:r w:rsidRPr="00500D65">
              <w:rPr>
                <w:rStyle w:val="normaltextrun"/>
                <w:rFonts w:cstheme="minorHAnsi"/>
                <w:sz w:val="24"/>
                <w:szCs w:val="24"/>
              </w:rPr>
              <w:t>Kryterium rozstrzygające (nr 3)</w:t>
            </w:r>
            <w:r w:rsidRPr="00500D65">
              <w:rPr>
                <w:rStyle w:val="eop"/>
                <w:rFonts w:cstheme="minorHAnsi"/>
                <w:sz w:val="24"/>
                <w:szCs w:val="24"/>
              </w:rPr>
              <w:t> </w:t>
            </w:r>
          </w:p>
        </w:tc>
      </w:tr>
      <w:tr w:rsidR="003E306C" w:rsidRPr="000275CA" w14:paraId="1F08BBBC" w14:textId="77777777" w:rsidTr="50465222">
        <w:trPr>
          <w:trHeight w:val="300"/>
        </w:trPr>
        <w:tc>
          <w:tcPr>
            <w:tcW w:w="851" w:type="dxa"/>
          </w:tcPr>
          <w:p w14:paraId="6EC266A4" w14:textId="77777777"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32E890B3" w14:textId="5BA6E48E"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Rozwiązania w zakresie obiegu cyrkularnego</w:t>
            </w:r>
            <w:r w:rsidRPr="003E306C">
              <w:rPr>
                <w:rStyle w:val="eop"/>
                <w:rFonts w:cstheme="minorHAnsi"/>
                <w:color w:val="000000"/>
                <w:sz w:val="24"/>
                <w:szCs w:val="24"/>
              </w:rPr>
              <w:t> </w:t>
            </w:r>
          </w:p>
        </w:tc>
        <w:tc>
          <w:tcPr>
            <w:tcW w:w="5670" w:type="dxa"/>
          </w:tcPr>
          <w:p w14:paraId="2C9AFF64" w14:textId="77777777" w:rsidR="003E306C" w:rsidRPr="003E306C" w:rsidRDefault="003E306C" w:rsidP="003E306C">
            <w:pPr>
              <w:pStyle w:val="paragraph"/>
              <w:spacing w:before="0" w:beforeAutospacing="0" w:after="0" w:afterAutospacing="0"/>
              <w:textAlignment w:val="baseline"/>
              <w:divId w:val="192236203"/>
              <w:rPr>
                <w:rFonts w:asciiTheme="minorHAnsi" w:hAnsiTheme="minorHAnsi" w:cstheme="minorHAnsi"/>
              </w:rPr>
            </w:pPr>
            <w:r w:rsidRPr="003E306C">
              <w:rPr>
                <w:rStyle w:val="normaltextrun"/>
                <w:rFonts w:asciiTheme="minorHAnsi" w:hAnsiTheme="minorHAnsi" w:cstheme="minorHAnsi"/>
                <w:color w:val="000000"/>
              </w:rPr>
              <w:t>W projekcie zastosowano rozwiązania w zakresie obiegu cyrkularnego (w tym efektywności energetycznej i użycia energii ze źródeł odnawialnych) jak również elementy sprzyjające adaptacji do zmian klimatu.</w:t>
            </w:r>
            <w:r w:rsidRPr="003E306C">
              <w:rPr>
                <w:rStyle w:val="eop"/>
                <w:rFonts w:asciiTheme="minorHAnsi" w:hAnsiTheme="minorHAnsi" w:cstheme="minorHAnsi"/>
                <w:color w:val="000000"/>
              </w:rPr>
              <w:t> </w:t>
            </w:r>
          </w:p>
          <w:p w14:paraId="51447712" w14:textId="77777777" w:rsidR="003E306C" w:rsidRPr="003E306C" w:rsidRDefault="003E306C" w:rsidP="003E306C">
            <w:pPr>
              <w:pStyle w:val="paragraph"/>
              <w:spacing w:before="0" w:beforeAutospacing="0" w:after="0" w:afterAutospacing="0"/>
              <w:textAlignment w:val="baseline"/>
              <w:divId w:val="410009694"/>
              <w:rPr>
                <w:rFonts w:asciiTheme="minorHAnsi" w:hAnsiTheme="minorHAnsi" w:cstheme="minorHAnsi"/>
              </w:rPr>
            </w:pPr>
            <w:r w:rsidRPr="003E306C">
              <w:rPr>
                <w:rStyle w:val="normaltextrun"/>
                <w:rFonts w:asciiTheme="minorHAnsi" w:hAnsiTheme="minorHAnsi" w:cstheme="minorHAnsi"/>
                <w:color w:val="000000"/>
              </w:rPr>
              <w:t>Projekt otrzymuje 0 pkt., w przypadku braku rozwiązań z zakresu obiegu cyrkularnego.</w:t>
            </w:r>
            <w:r w:rsidRPr="003E306C">
              <w:rPr>
                <w:rStyle w:val="eop"/>
                <w:rFonts w:asciiTheme="minorHAnsi" w:hAnsiTheme="minorHAnsi" w:cstheme="minorHAnsi"/>
                <w:color w:val="000000"/>
              </w:rPr>
              <w:t> </w:t>
            </w:r>
          </w:p>
          <w:p w14:paraId="4A98BBEA" w14:textId="77777777" w:rsidR="003E306C" w:rsidRPr="003E306C" w:rsidRDefault="003E306C" w:rsidP="003E306C">
            <w:pPr>
              <w:pStyle w:val="paragraph"/>
              <w:spacing w:before="0" w:beforeAutospacing="0" w:after="0" w:afterAutospacing="0"/>
              <w:textAlignment w:val="baseline"/>
              <w:divId w:val="2137986966"/>
              <w:rPr>
                <w:rFonts w:asciiTheme="minorHAnsi" w:hAnsiTheme="minorHAnsi" w:cstheme="minorHAnsi"/>
              </w:rPr>
            </w:pPr>
            <w:r w:rsidRPr="003E306C">
              <w:rPr>
                <w:rStyle w:val="normaltextrun"/>
                <w:rFonts w:asciiTheme="minorHAnsi" w:hAnsiTheme="minorHAnsi" w:cstheme="minorHAnsi"/>
                <w:color w:val="000000"/>
              </w:rPr>
              <w:t>Projekt obejmuje swoim zakresem:</w:t>
            </w:r>
            <w:r w:rsidRPr="003E306C">
              <w:rPr>
                <w:rStyle w:val="eop"/>
                <w:rFonts w:asciiTheme="minorHAnsi" w:hAnsiTheme="minorHAnsi" w:cstheme="minorHAnsi"/>
                <w:color w:val="000000"/>
              </w:rPr>
              <w:t> </w:t>
            </w:r>
          </w:p>
          <w:p w14:paraId="606DD9B2" w14:textId="77777777" w:rsidR="003E306C" w:rsidRPr="003E306C" w:rsidRDefault="003E306C" w:rsidP="003E306C">
            <w:pPr>
              <w:pStyle w:val="paragraph"/>
              <w:spacing w:before="0" w:beforeAutospacing="0" w:after="0" w:afterAutospacing="0"/>
              <w:textAlignment w:val="baseline"/>
              <w:divId w:val="1792823167"/>
              <w:rPr>
                <w:rFonts w:asciiTheme="minorHAnsi" w:hAnsiTheme="minorHAnsi" w:cstheme="minorHAnsi"/>
              </w:rPr>
            </w:pPr>
            <w:r w:rsidRPr="003E306C">
              <w:rPr>
                <w:rStyle w:val="normaltextrun"/>
                <w:rFonts w:asciiTheme="minorHAnsi" w:hAnsiTheme="minorHAnsi" w:cstheme="minorHAnsi"/>
                <w:color w:val="000000"/>
              </w:rPr>
              <w:t>1 pkt. – odnawialne Źródła Energii, OZE. </w:t>
            </w:r>
            <w:r w:rsidRPr="003E306C">
              <w:rPr>
                <w:rStyle w:val="eop"/>
                <w:rFonts w:asciiTheme="minorHAnsi" w:hAnsiTheme="minorHAnsi" w:cstheme="minorHAnsi"/>
                <w:color w:val="000000"/>
              </w:rPr>
              <w:t> </w:t>
            </w:r>
          </w:p>
          <w:p w14:paraId="1F03E4E4" w14:textId="71456BC3" w:rsidR="003E306C" w:rsidRPr="003E306C" w:rsidRDefault="003E306C" w:rsidP="003E306C">
            <w:pPr>
              <w:spacing w:before="100" w:beforeAutospacing="1" w:after="100" w:afterAutospacing="1"/>
              <w:rPr>
                <w:rFonts w:eastAsia="Times New Roman" w:cstheme="minorHAnsi"/>
                <w:sz w:val="24"/>
                <w:szCs w:val="24"/>
                <w:lang w:eastAsia="pl-PL"/>
              </w:rPr>
            </w:pPr>
            <w:r w:rsidRPr="003E306C">
              <w:rPr>
                <w:rStyle w:val="normaltextrun"/>
                <w:rFonts w:cstheme="minorHAnsi"/>
                <w:color w:val="000000"/>
                <w:sz w:val="24"/>
                <w:szCs w:val="24"/>
              </w:rPr>
              <w:t>1 pkt. – inne rozwiązania obiegu zamkniętego (np. wykorzystanie wody deszczowej).</w:t>
            </w:r>
            <w:r w:rsidRPr="003E306C">
              <w:rPr>
                <w:rStyle w:val="eop"/>
                <w:rFonts w:cstheme="minorHAnsi"/>
                <w:color w:val="000000"/>
                <w:sz w:val="24"/>
                <w:szCs w:val="24"/>
              </w:rPr>
              <w:t> </w:t>
            </w:r>
          </w:p>
        </w:tc>
        <w:tc>
          <w:tcPr>
            <w:tcW w:w="1979" w:type="dxa"/>
          </w:tcPr>
          <w:p w14:paraId="0F43F97A" w14:textId="77777777" w:rsidR="003E306C" w:rsidRPr="003E306C" w:rsidRDefault="003E306C" w:rsidP="003E306C">
            <w:pPr>
              <w:pStyle w:val="paragraph"/>
              <w:spacing w:before="0" w:beforeAutospacing="0" w:after="0" w:afterAutospacing="0"/>
              <w:textAlignment w:val="baseline"/>
              <w:divId w:val="1830368018"/>
              <w:rPr>
                <w:rFonts w:asciiTheme="minorHAnsi" w:hAnsiTheme="minorHAnsi" w:cstheme="minorHAnsi"/>
              </w:rPr>
            </w:pPr>
            <w:r w:rsidRPr="003E306C">
              <w:rPr>
                <w:rStyle w:val="normaltextrun"/>
                <w:rFonts w:asciiTheme="minorHAnsi" w:hAnsiTheme="minorHAnsi" w:cstheme="minorHAnsi"/>
                <w:color w:val="000000"/>
              </w:rPr>
              <w:t>Nie</w:t>
            </w:r>
            <w:r w:rsidRPr="003E306C">
              <w:rPr>
                <w:rStyle w:val="eop"/>
                <w:rFonts w:asciiTheme="minorHAnsi" w:hAnsiTheme="minorHAnsi" w:cstheme="minorHAnsi"/>
                <w:color w:val="000000"/>
              </w:rPr>
              <w:t> </w:t>
            </w:r>
          </w:p>
          <w:p w14:paraId="7370CBB4" w14:textId="3DC66482"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4943A02B" w14:textId="7F0AA8FD"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 xml:space="preserve">Punktowane: </w:t>
            </w:r>
            <w:r w:rsidRPr="003E306C">
              <w:rPr>
                <w:rStyle w:val="scxw175932655"/>
                <w:rFonts w:cstheme="minorHAnsi"/>
                <w:color w:val="000000"/>
                <w:sz w:val="24"/>
                <w:szCs w:val="24"/>
              </w:rPr>
              <w:t> </w:t>
            </w:r>
            <w:r w:rsidRPr="003E306C">
              <w:rPr>
                <w:rFonts w:cstheme="minorHAnsi"/>
                <w:color w:val="000000"/>
                <w:sz w:val="24"/>
                <w:szCs w:val="24"/>
              </w:rPr>
              <w:br/>
            </w:r>
            <w:r w:rsidRPr="003E306C">
              <w:rPr>
                <w:rStyle w:val="normaltextrun"/>
                <w:rFonts w:cstheme="minorHAnsi"/>
                <w:color w:val="000000"/>
                <w:sz w:val="24"/>
                <w:szCs w:val="24"/>
              </w:rPr>
              <w:t>0-2 pkt. Maksymalnie do uzyskania 2 pkt</w:t>
            </w:r>
            <w:r w:rsidRPr="003E306C">
              <w:rPr>
                <w:rStyle w:val="eop"/>
                <w:rFonts w:cstheme="minorHAnsi"/>
                <w:color w:val="000000"/>
                <w:sz w:val="24"/>
                <w:szCs w:val="24"/>
              </w:rPr>
              <w:t> </w:t>
            </w:r>
          </w:p>
        </w:tc>
        <w:tc>
          <w:tcPr>
            <w:tcW w:w="1559" w:type="dxa"/>
          </w:tcPr>
          <w:p w14:paraId="42645B20" w14:textId="5701E2FA"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Nie dotyczy</w:t>
            </w:r>
            <w:r w:rsidRPr="003E306C">
              <w:rPr>
                <w:rStyle w:val="eop"/>
                <w:rFonts w:cstheme="minorHAnsi"/>
                <w:color w:val="000000"/>
                <w:sz w:val="24"/>
                <w:szCs w:val="24"/>
              </w:rPr>
              <w:t> </w:t>
            </w:r>
          </w:p>
        </w:tc>
      </w:tr>
      <w:tr w:rsidR="003E306C" w:rsidRPr="000275CA" w14:paraId="5BDA7FB3" w14:textId="77777777" w:rsidTr="50465222">
        <w:trPr>
          <w:trHeight w:val="300"/>
        </w:trPr>
        <w:tc>
          <w:tcPr>
            <w:tcW w:w="851" w:type="dxa"/>
          </w:tcPr>
          <w:p w14:paraId="5655339D" w14:textId="77777777" w:rsidR="003E306C" w:rsidRPr="000275CA" w:rsidRDefault="003E306C" w:rsidP="003E306C">
            <w:pPr>
              <w:numPr>
                <w:ilvl w:val="0"/>
                <w:numId w:val="21"/>
              </w:numPr>
              <w:tabs>
                <w:tab w:val="left" w:pos="694"/>
              </w:tabs>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1DA9DECF" w14:textId="7E6D6E67"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Promocja propagowania korzystania z niskoemisyjnego transportu i ruchu niezmotoryzowanego</w:t>
            </w:r>
            <w:r w:rsidRPr="003E306C">
              <w:rPr>
                <w:rStyle w:val="eop"/>
                <w:rFonts w:cstheme="minorHAnsi"/>
                <w:color w:val="000000"/>
                <w:sz w:val="24"/>
                <w:szCs w:val="24"/>
              </w:rPr>
              <w:t> </w:t>
            </w:r>
          </w:p>
        </w:tc>
        <w:tc>
          <w:tcPr>
            <w:tcW w:w="5670" w:type="dxa"/>
          </w:tcPr>
          <w:p w14:paraId="18D57DB3" w14:textId="14CA6665" w:rsidR="003E306C" w:rsidRPr="003E306C" w:rsidRDefault="003E306C" w:rsidP="003E306C">
            <w:pPr>
              <w:spacing w:before="100" w:beforeAutospacing="1" w:after="100" w:afterAutospacing="1"/>
              <w:rPr>
                <w:rFonts w:eastAsia="Times New Roman" w:cstheme="minorHAnsi"/>
                <w:sz w:val="24"/>
                <w:szCs w:val="24"/>
                <w:lang w:eastAsia="pl-PL"/>
              </w:rPr>
            </w:pPr>
            <w:r w:rsidRPr="003E306C">
              <w:rPr>
                <w:rStyle w:val="normaltextrun"/>
                <w:rFonts w:cstheme="minorHAnsi"/>
                <w:color w:val="000000"/>
                <w:sz w:val="24"/>
                <w:szCs w:val="24"/>
              </w:rPr>
              <w:t>Projekt przewiduje przeprowadzenie kampanii promocyjnej podnoszącej świadomość mieszkańców i/ lub pracodawców i/ lub władz samorządowych w zakresie propagowania korzystania z niskoemisyjnego transportu zbiorowego i</w:t>
            </w:r>
            <w:r w:rsidR="00285095">
              <w:rPr>
                <w:rStyle w:val="normaltextrun"/>
                <w:rFonts w:cstheme="minorHAnsi"/>
                <w:color w:val="000000"/>
                <w:sz w:val="24"/>
                <w:szCs w:val="24"/>
              </w:rPr>
              <w:t>/ lub</w:t>
            </w:r>
            <w:r w:rsidRPr="003E306C">
              <w:rPr>
                <w:rStyle w:val="normaltextrun"/>
                <w:rFonts w:cstheme="minorHAnsi"/>
                <w:color w:val="000000"/>
                <w:sz w:val="24"/>
                <w:szCs w:val="24"/>
              </w:rPr>
              <w:t xml:space="preserve"> ruchu niezmotoryzowanego.</w:t>
            </w:r>
            <w:r w:rsidRPr="003E306C">
              <w:rPr>
                <w:rStyle w:val="eop"/>
                <w:rFonts w:cstheme="minorHAnsi"/>
                <w:color w:val="000000"/>
                <w:sz w:val="24"/>
                <w:szCs w:val="24"/>
              </w:rPr>
              <w:t> </w:t>
            </w:r>
          </w:p>
        </w:tc>
        <w:tc>
          <w:tcPr>
            <w:tcW w:w="1979" w:type="dxa"/>
          </w:tcPr>
          <w:p w14:paraId="4C53BF19" w14:textId="77777777" w:rsidR="003E306C" w:rsidRPr="003E306C" w:rsidRDefault="003E306C" w:rsidP="003E306C">
            <w:pPr>
              <w:pStyle w:val="paragraph"/>
              <w:spacing w:before="0" w:beforeAutospacing="0" w:after="0" w:afterAutospacing="0"/>
              <w:textAlignment w:val="baseline"/>
              <w:divId w:val="1313559385"/>
              <w:rPr>
                <w:rFonts w:asciiTheme="minorHAnsi" w:hAnsiTheme="minorHAnsi" w:cstheme="minorHAnsi"/>
              </w:rPr>
            </w:pPr>
            <w:r w:rsidRPr="003E306C">
              <w:rPr>
                <w:rStyle w:val="normaltextrun"/>
                <w:rFonts w:asciiTheme="minorHAnsi" w:hAnsiTheme="minorHAnsi" w:cstheme="minorHAnsi"/>
                <w:color w:val="000000"/>
              </w:rPr>
              <w:t>Nie</w:t>
            </w:r>
            <w:r w:rsidRPr="003E306C">
              <w:rPr>
                <w:rStyle w:val="eop"/>
                <w:rFonts w:asciiTheme="minorHAnsi" w:hAnsiTheme="minorHAnsi" w:cstheme="minorHAnsi"/>
                <w:color w:val="000000"/>
              </w:rPr>
              <w:t> </w:t>
            </w:r>
          </w:p>
          <w:p w14:paraId="5143EEFA" w14:textId="43D7030A"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2A9C721F" w14:textId="77777777" w:rsidR="003E306C" w:rsidRPr="003E306C" w:rsidRDefault="003E306C" w:rsidP="003E306C">
            <w:pPr>
              <w:pStyle w:val="paragraph"/>
              <w:spacing w:before="0" w:beforeAutospacing="0" w:after="0" w:afterAutospacing="0"/>
              <w:textAlignment w:val="baseline"/>
              <w:divId w:val="188417353"/>
              <w:rPr>
                <w:rFonts w:asciiTheme="minorHAnsi" w:hAnsiTheme="minorHAnsi" w:cstheme="minorHAnsi"/>
              </w:rPr>
            </w:pPr>
            <w:r w:rsidRPr="003E306C">
              <w:rPr>
                <w:rStyle w:val="normaltextrun"/>
                <w:rFonts w:asciiTheme="minorHAnsi" w:hAnsiTheme="minorHAnsi" w:cstheme="minorHAnsi"/>
                <w:color w:val="000000"/>
              </w:rPr>
              <w:t xml:space="preserve">Punktowane: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0-1 pkt.</w:t>
            </w:r>
            <w:r w:rsidRPr="003E306C">
              <w:rPr>
                <w:rStyle w:val="eop"/>
                <w:rFonts w:asciiTheme="minorHAnsi" w:hAnsiTheme="minorHAnsi" w:cstheme="minorHAnsi"/>
                <w:color w:val="000000"/>
              </w:rPr>
              <w:t> </w:t>
            </w:r>
          </w:p>
          <w:p w14:paraId="3633DA71" w14:textId="4ED2E0C8"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1 pkt</w:t>
            </w:r>
            <w:r w:rsidRPr="003E306C">
              <w:rPr>
                <w:rStyle w:val="eop"/>
                <w:rFonts w:cstheme="minorHAnsi"/>
                <w:color w:val="000000"/>
                <w:sz w:val="24"/>
                <w:szCs w:val="24"/>
              </w:rPr>
              <w:t> </w:t>
            </w:r>
          </w:p>
        </w:tc>
        <w:tc>
          <w:tcPr>
            <w:tcW w:w="1559" w:type="dxa"/>
          </w:tcPr>
          <w:p w14:paraId="7E4FF0EC" w14:textId="0B064A7A"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Nie dotyczy </w:t>
            </w:r>
            <w:r w:rsidRPr="003E306C">
              <w:rPr>
                <w:rStyle w:val="eop"/>
                <w:rFonts w:cstheme="minorHAnsi"/>
                <w:color w:val="000000"/>
                <w:sz w:val="24"/>
                <w:szCs w:val="24"/>
              </w:rPr>
              <w:t> </w:t>
            </w:r>
          </w:p>
        </w:tc>
      </w:tr>
      <w:tr w:rsidR="003E306C" w:rsidRPr="000275CA" w14:paraId="484A0BE6" w14:textId="77777777" w:rsidTr="50465222">
        <w:trPr>
          <w:trHeight w:val="300"/>
        </w:trPr>
        <w:tc>
          <w:tcPr>
            <w:tcW w:w="851" w:type="dxa"/>
          </w:tcPr>
          <w:p w14:paraId="53D8FCF9" w14:textId="77777777"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466DACC8" w14:textId="0B63DA6E"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Komplementarność transgraniczna i międzyregionalna</w:t>
            </w:r>
            <w:r w:rsidRPr="003E306C">
              <w:rPr>
                <w:rStyle w:val="eop"/>
                <w:rFonts w:cstheme="minorHAnsi"/>
                <w:color w:val="000000"/>
                <w:sz w:val="24"/>
                <w:szCs w:val="24"/>
              </w:rPr>
              <w:t> </w:t>
            </w:r>
          </w:p>
        </w:tc>
        <w:tc>
          <w:tcPr>
            <w:tcW w:w="5670" w:type="dxa"/>
          </w:tcPr>
          <w:p w14:paraId="10BF529B" w14:textId="77777777" w:rsidR="003E306C" w:rsidRPr="003E306C" w:rsidRDefault="003E306C" w:rsidP="003E306C">
            <w:pPr>
              <w:pStyle w:val="paragraph"/>
              <w:spacing w:before="0" w:beforeAutospacing="0" w:after="0" w:afterAutospacing="0"/>
              <w:ind w:left="30"/>
              <w:textAlignment w:val="baseline"/>
              <w:divId w:val="811410185"/>
              <w:rPr>
                <w:rFonts w:asciiTheme="minorHAnsi" w:hAnsiTheme="minorHAnsi" w:cstheme="minorHAnsi"/>
              </w:rPr>
            </w:pPr>
            <w:r w:rsidRPr="003E306C">
              <w:rPr>
                <w:rStyle w:val="normaltextrun"/>
                <w:rFonts w:asciiTheme="minorHAnsi" w:hAnsiTheme="minorHAnsi" w:cstheme="minorHAnsi"/>
                <w:color w:val="000000"/>
              </w:rPr>
              <w:t>W ramach kryterium oceniana będzie komplementarność projektu na poziomie międzyregionalnym oraz transgranicznym.</w:t>
            </w:r>
            <w:r w:rsidRPr="003E306C">
              <w:rPr>
                <w:rStyle w:val="eop"/>
                <w:rFonts w:asciiTheme="minorHAnsi" w:hAnsiTheme="minorHAnsi" w:cstheme="minorHAnsi"/>
                <w:color w:val="000000"/>
              </w:rPr>
              <w:t> </w:t>
            </w:r>
          </w:p>
          <w:p w14:paraId="16D0B0F8" w14:textId="77777777" w:rsidR="003E306C" w:rsidRPr="003E306C" w:rsidRDefault="003E306C" w:rsidP="003E306C">
            <w:pPr>
              <w:pStyle w:val="paragraph"/>
              <w:spacing w:before="0" w:beforeAutospacing="0" w:after="0" w:afterAutospacing="0"/>
              <w:ind w:left="30"/>
              <w:textAlignment w:val="baseline"/>
              <w:divId w:val="889996172"/>
              <w:rPr>
                <w:rFonts w:asciiTheme="minorHAnsi" w:hAnsiTheme="minorHAnsi" w:cstheme="minorHAnsi"/>
              </w:rPr>
            </w:pPr>
            <w:r w:rsidRPr="003E306C">
              <w:rPr>
                <w:rStyle w:val="normaltextrun"/>
                <w:rFonts w:asciiTheme="minorHAnsi" w:hAnsiTheme="minorHAnsi" w:cstheme="minorHAnsi"/>
                <w:color w:val="000000"/>
              </w:rPr>
              <w:lastRenderedPageBreak/>
              <w:t>0 pkt. otrzymują inwestycje, które nie wykazują żadnej komplementarności na poziomie międzyregionalnym oraz transgranicznym.</w:t>
            </w:r>
            <w:r w:rsidRPr="003E306C">
              <w:rPr>
                <w:rStyle w:val="eop"/>
                <w:rFonts w:asciiTheme="minorHAnsi" w:hAnsiTheme="minorHAnsi" w:cstheme="minorHAnsi"/>
                <w:color w:val="000000"/>
              </w:rPr>
              <w:t> </w:t>
            </w:r>
          </w:p>
          <w:p w14:paraId="5F21D775" w14:textId="77777777" w:rsidR="003E306C" w:rsidRPr="003E306C" w:rsidRDefault="003E306C" w:rsidP="003E306C">
            <w:pPr>
              <w:pStyle w:val="paragraph"/>
              <w:spacing w:before="0" w:beforeAutospacing="0" w:after="0" w:afterAutospacing="0"/>
              <w:ind w:left="30"/>
              <w:textAlignment w:val="baseline"/>
              <w:divId w:val="1851990717"/>
              <w:rPr>
                <w:rFonts w:asciiTheme="minorHAnsi" w:hAnsiTheme="minorHAnsi" w:cstheme="minorHAnsi"/>
              </w:rPr>
            </w:pPr>
            <w:r w:rsidRPr="003E306C">
              <w:rPr>
                <w:rStyle w:val="normaltextrun"/>
                <w:rFonts w:asciiTheme="minorHAnsi" w:hAnsiTheme="minorHAnsi" w:cstheme="minorHAnsi"/>
                <w:color w:val="000000"/>
              </w:rPr>
              <w:t>1 pkt. otrzymują inwestycje, które:</w:t>
            </w:r>
            <w:r w:rsidRPr="003E306C">
              <w:rPr>
                <w:rStyle w:val="eop"/>
                <w:rFonts w:asciiTheme="minorHAnsi" w:hAnsiTheme="minorHAnsi" w:cstheme="minorHAnsi"/>
                <w:color w:val="000000"/>
              </w:rPr>
              <w:t> </w:t>
            </w:r>
          </w:p>
          <w:p w14:paraId="30539AA4" w14:textId="77777777" w:rsidR="003E306C" w:rsidRPr="003E306C" w:rsidRDefault="003E306C" w:rsidP="003E306C">
            <w:pPr>
              <w:pStyle w:val="paragraph"/>
              <w:spacing w:before="0" w:beforeAutospacing="0" w:after="0" w:afterAutospacing="0"/>
              <w:ind w:left="30"/>
              <w:textAlignment w:val="baseline"/>
              <w:divId w:val="961571480"/>
              <w:rPr>
                <w:rFonts w:asciiTheme="minorHAnsi" w:hAnsiTheme="minorHAnsi" w:cstheme="minorHAnsi"/>
              </w:rPr>
            </w:pPr>
            <w:r w:rsidRPr="003E306C">
              <w:rPr>
                <w:rStyle w:val="normaltextrun"/>
                <w:rFonts w:asciiTheme="minorHAnsi" w:hAnsiTheme="minorHAnsi" w:cstheme="minorHAnsi"/>
                <w:color w:val="000000"/>
              </w:rPr>
              <w:t>-są realizowane z partnerami mającymi siedzibę poza województwem śląskim i/lub</w:t>
            </w:r>
            <w:r w:rsidRPr="003E306C">
              <w:rPr>
                <w:rStyle w:val="eop"/>
                <w:rFonts w:asciiTheme="minorHAnsi" w:hAnsiTheme="minorHAnsi" w:cstheme="minorHAnsi"/>
                <w:color w:val="000000"/>
              </w:rPr>
              <w:t> </w:t>
            </w:r>
          </w:p>
          <w:p w14:paraId="12605814" w14:textId="77777777" w:rsidR="003E306C" w:rsidRPr="003E306C" w:rsidRDefault="003E306C" w:rsidP="003E306C">
            <w:pPr>
              <w:pStyle w:val="paragraph"/>
              <w:spacing w:before="0" w:beforeAutospacing="0" w:after="0" w:afterAutospacing="0"/>
              <w:ind w:left="30"/>
              <w:textAlignment w:val="baseline"/>
              <w:divId w:val="1717771758"/>
              <w:rPr>
                <w:rFonts w:asciiTheme="minorHAnsi" w:hAnsiTheme="minorHAnsi" w:cstheme="minorHAnsi"/>
              </w:rPr>
            </w:pPr>
            <w:r w:rsidRPr="003E306C">
              <w:rPr>
                <w:rStyle w:val="normaltextrun"/>
                <w:rFonts w:asciiTheme="minorHAnsi" w:hAnsiTheme="minorHAnsi" w:cstheme="minorHAnsi"/>
                <w:color w:val="000000"/>
              </w:rPr>
              <w:t>-są komplementarne do działań przewidzianych w programach Interreg Europa oraz Europa Środkowa związanych z zieloną inteligentną mobilnością, czerpią dobre praktyki z w/w programów i/lub</w:t>
            </w:r>
            <w:r w:rsidRPr="003E306C">
              <w:rPr>
                <w:rStyle w:val="eop"/>
                <w:rFonts w:asciiTheme="minorHAnsi" w:hAnsiTheme="minorHAnsi" w:cstheme="minorHAnsi"/>
                <w:color w:val="000000"/>
              </w:rPr>
              <w:t> </w:t>
            </w:r>
          </w:p>
          <w:p w14:paraId="788A43B4" w14:textId="151FAA38" w:rsidR="003E306C" w:rsidRPr="003E306C" w:rsidRDefault="003E306C" w:rsidP="003E306C">
            <w:pPr>
              <w:spacing w:before="100" w:beforeAutospacing="1" w:after="100" w:afterAutospacing="1"/>
              <w:rPr>
                <w:rFonts w:eastAsia="Times New Roman" w:cstheme="minorHAnsi"/>
                <w:sz w:val="24"/>
                <w:szCs w:val="24"/>
                <w:lang w:eastAsia="pl-PL"/>
              </w:rPr>
            </w:pPr>
            <w:r w:rsidRPr="003E306C">
              <w:rPr>
                <w:rStyle w:val="normaltextrun"/>
                <w:rFonts w:cstheme="minorHAnsi"/>
                <w:color w:val="000000"/>
                <w:sz w:val="24"/>
                <w:szCs w:val="24"/>
              </w:rPr>
              <w:t>- są komplementarne do inwestycji związanych z infrastrukturą drogową finansowaną ze środków programów Interreg Czechy –Polska oraz Słowacja –Polska</w:t>
            </w:r>
            <w:r w:rsidRPr="003E306C">
              <w:rPr>
                <w:rStyle w:val="eop"/>
                <w:rFonts w:cstheme="minorHAnsi"/>
                <w:color w:val="000000"/>
                <w:sz w:val="24"/>
                <w:szCs w:val="24"/>
              </w:rPr>
              <w:t> </w:t>
            </w:r>
          </w:p>
        </w:tc>
        <w:tc>
          <w:tcPr>
            <w:tcW w:w="1979" w:type="dxa"/>
          </w:tcPr>
          <w:p w14:paraId="7AD1ED99" w14:textId="77777777" w:rsidR="003E306C" w:rsidRPr="003E306C" w:rsidRDefault="003E306C" w:rsidP="003E306C">
            <w:pPr>
              <w:pStyle w:val="paragraph"/>
              <w:spacing w:before="0" w:beforeAutospacing="0" w:after="0" w:afterAutospacing="0"/>
              <w:textAlignment w:val="baseline"/>
              <w:divId w:val="569081596"/>
              <w:rPr>
                <w:rFonts w:asciiTheme="minorHAnsi" w:hAnsiTheme="minorHAnsi" w:cstheme="minorHAnsi"/>
              </w:rPr>
            </w:pPr>
            <w:r w:rsidRPr="003E306C">
              <w:rPr>
                <w:rStyle w:val="normaltextrun"/>
                <w:rFonts w:asciiTheme="minorHAnsi" w:hAnsiTheme="minorHAnsi" w:cstheme="minorHAnsi"/>
                <w:color w:val="000000"/>
              </w:rPr>
              <w:lastRenderedPageBreak/>
              <w:t>Nie</w:t>
            </w:r>
            <w:r w:rsidRPr="003E306C">
              <w:rPr>
                <w:rStyle w:val="eop"/>
                <w:rFonts w:asciiTheme="minorHAnsi" w:hAnsiTheme="minorHAnsi" w:cstheme="minorHAnsi"/>
                <w:color w:val="000000"/>
              </w:rPr>
              <w:t> </w:t>
            </w:r>
          </w:p>
          <w:p w14:paraId="6B54426E" w14:textId="6294FCD1"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lastRenderedPageBreak/>
              <w:t>Brak możliwości uzupełnienia kryterium</w:t>
            </w:r>
            <w:r w:rsidRPr="003E306C">
              <w:rPr>
                <w:rStyle w:val="eop"/>
                <w:rFonts w:cstheme="minorHAnsi"/>
                <w:color w:val="000000"/>
                <w:sz w:val="24"/>
                <w:szCs w:val="24"/>
              </w:rPr>
              <w:t> </w:t>
            </w:r>
          </w:p>
        </w:tc>
        <w:tc>
          <w:tcPr>
            <w:tcW w:w="1843" w:type="dxa"/>
          </w:tcPr>
          <w:p w14:paraId="1A85617C" w14:textId="08B3D00C"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lastRenderedPageBreak/>
              <w:t xml:space="preserve">Punktowane: </w:t>
            </w:r>
            <w:r w:rsidRPr="003E306C">
              <w:rPr>
                <w:rStyle w:val="scxw175932655"/>
                <w:rFonts w:cstheme="minorHAnsi"/>
                <w:color w:val="000000"/>
                <w:sz w:val="24"/>
                <w:szCs w:val="24"/>
              </w:rPr>
              <w:t> </w:t>
            </w:r>
            <w:r w:rsidRPr="003E306C">
              <w:rPr>
                <w:rFonts w:cstheme="minorHAnsi"/>
                <w:color w:val="000000"/>
                <w:sz w:val="24"/>
                <w:szCs w:val="24"/>
              </w:rPr>
              <w:br/>
            </w:r>
            <w:r w:rsidRPr="003E306C">
              <w:rPr>
                <w:rStyle w:val="normaltextrun"/>
                <w:rFonts w:cstheme="minorHAnsi"/>
                <w:color w:val="000000"/>
                <w:sz w:val="24"/>
                <w:szCs w:val="24"/>
              </w:rPr>
              <w:t xml:space="preserve">0-1 pkt. </w:t>
            </w:r>
            <w:r w:rsidRPr="003E306C">
              <w:rPr>
                <w:rStyle w:val="normaltextrun"/>
                <w:rFonts w:cstheme="minorHAnsi"/>
                <w:color w:val="000000"/>
                <w:sz w:val="24"/>
                <w:szCs w:val="24"/>
              </w:rPr>
              <w:lastRenderedPageBreak/>
              <w:t>Maksymalnie do uzyskania 1 pkt</w:t>
            </w:r>
            <w:r w:rsidRPr="003E306C">
              <w:rPr>
                <w:rStyle w:val="eop"/>
                <w:rFonts w:cstheme="minorHAnsi"/>
                <w:color w:val="000000"/>
                <w:sz w:val="24"/>
                <w:szCs w:val="24"/>
              </w:rPr>
              <w:t> </w:t>
            </w:r>
          </w:p>
        </w:tc>
        <w:tc>
          <w:tcPr>
            <w:tcW w:w="1559" w:type="dxa"/>
          </w:tcPr>
          <w:p w14:paraId="09F99EB4" w14:textId="754101F8"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lastRenderedPageBreak/>
              <w:t>Nie dotyczy </w:t>
            </w:r>
            <w:r w:rsidRPr="003E306C">
              <w:rPr>
                <w:rStyle w:val="eop"/>
                <w:rFonts w:cstheme="minorHAnsi"/>
                <w:color w:val="000000"/>
                <w:sz w:val="24"/>
                <w:szCs w:val="24"/>
              </w:rPr>
              <w:t> </w:t>
            </w:r>
          </w:p>
        </w:tc>
      </w:tr>
      <w:tr w:rsidR="003E306C" w:rsidRPr="000275CA" w14:paraId="5733EB6C" w14:textId="77777777" w:rsidTr="50465222">
        <w:trPr>
          <w:trHeight w:val="300"/>
        </w:trPr>
        <w:tc>
          <w:tcPr>
            <w:tcW w:w="851" w:type="dxa"/>
          </w:tcPr>
          <w:p w14:paraId="5C2469C4" w14:textId="77777777"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7BFA76D7" w14:textId="59F58E57"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Zastosowanie elementów błękitno-zielonej infrastruktury</w:t>
            </w:r>
            <w:r w:rsidRPr="003E306C">
              <w:rPr>
                <w:rStyle w:val="eop"/>
                <w:rFonts w:cstheme="minorHAnsi"/>
                <w:color w:val="000000"/>
                <w:sz w:val="24"/>
                <w:szCs w:val="24"/>
              </w:rPr>
              <w:t> </w:t>
            </w:r>
          </w:p>
        </w:tc>
        <w:tc>
          <w:tcPr>
            <w:tcW w:w="5670" w:type="dxa"/>
          </w:tcPr>
          <w:p w14:paraId="3C627433" w14:textId="77777777" w:rsidR="003E306C" w:rsidRPr="003E306C" w:rsidRDefault="003E306C" w:rsidP="003E306C">
            <w:pPr>
              <w:pStyle w:val="paragraph"/>
              <w:spacing w:before="0" w:beforeAutospacing="0" w:after="0" w:afterAutospacing="0"/>
              <w:ind w:left="30"/>
              <w:textAlignment w:val="baseline"/>
              <w:divId w:val="154495851"/>
              <w:rPr>
                <w:rFonts w:asciiTheme="minorHAnsi" w:hAnsiTheme="minorHAnsi" w:cstheme="minorHAnsi"/>
              </w:rPr>
            </w:pPr>
            <w:r w:rsidRPr="003E306C">
              <w:rPr>
                <w:rStyle w:val="normaltextrun"/>
                <w:rFonts w:asciiTheme="minorHAnsi" w:hAnsiTheme="minorHAnsi" w:cstheme="minorHAnsi"/>
                <w:color w:val="000000"/>
              </w:rPr>
              <w:t>Projekt obejmuje elementy błękitno-zielonej infrastruktury, zgodnie z założeniami Europejskiego Zielonego Ładu w celu m.in. zapobiegania występowania wysp ciepła oraz odpowiedniego retencjonowania wody na obszarach zurbanizowanych.</w:t>
            </w:r>
            <w:r w:rsidRPr="003E306C">
              <w:rPr>
                <w:rStyle w:val="eop"/>
                <w:rFonts w:asciiTheme="minorHAnsi" w:hAnsiTheme="minorHAnsi" w:cstheme="minorHAnsi"/>
                <w:color w:val="000000"/>
              </w:rPr>
              <w:t> </w:t>
            </w:r>
          </w:p>
          <w:p w14:paraId="2810A524" w14:textId="77777777" w:rsidR="003E306C" w:rsidRPr="003E306C" w:rsidRDefault="003E306C" w:rsidP="003E306C">
            <w:pPr>
              <w:pStyle w:val="paragraph"/>
              <w:spacing w:before="0" w:beforeAutospacing="0" w:after="0" w:afterAutospacing="0"/>
              <w:textAlignment w:val="baseline"/>
              <w:divId w:val="84497225"/>
              <w:rPr>
                <w:rFonts w:asciiTheme="minorHAnsi" w:hAnsiTheme="minorHAnsi" w:cstheme="minorHAnsi"/>
              </w:rPr>
            </w:pPr>
            <w:r w:rsidRPr="003E306C">
              <w:rPr>
                <w:rStyle w:val="normaltextrun"/>
                <w:rFonts w:asciiTheme="minorHAnsi" w:hAnsiTheme="minorHAnsi" w:cstheme="minorHAnsi"/>
                <w:color w:val="000000"/>
              </w:rPr>
              <w:lastRenderedPageBreak/>
              <w:t>0 pkt.- otrzymują inwestycje, które nie obejmują elementów błękitno-zielonej infrastruktury.</w:t>
            </w:r>
            <w:r w:rsidRPr="003E306C">
              <w:rPr>
                <w:rStyle w:val="eop"/>
                <w:rFonts w:asciiTheme="minorHAnsi" w:hAnsiTheme="minorHAnsi" w:cstheme="minorHAnsi"/>
                <w:color w:val="000000"/>
              </w:rPr>
              <w:t> </w:t>
            </w:r>
          </w:p>
          <w:p w14:paraId="219C1D0A" w14:textId="77777777" w:rsidR="003E306C" w:rsidRPr="003E306C" w:rsidRDefault="003E306C" w:rsidP="003E306C">
            <w:pPr>
              <w:pStyle w:val="paragraph"/>
              <w:spacing w:before="0" w:beforeAutospacing="0" w:after="0" w:afterAutospacing="0"/>
              <w:ind w:left="30"/>
              <w:textAlignment w:val="baseline"/>
              <w:divId w:val="1151752748"/>
              <w:rPr>
                <w:rFonts w:asciiTheme="minorHAnsi" w:hAnsiTheme="minorHAnsi" w:cstheme="minorHAnsi"/>
              </w:rPr>
            </w:pPr>
            <w:r w:rsidRPr="003E306C">
              <w:rPr>
                <w:rStyle w:val="normaltextrun"/>
                <w:rFonts w:asciiTheme="minorHAnsi" w:hAnsiTheme="minorHAnsi" w:cstheme="minorHAnsi"/>
                <w:color w:val="000000"/>
              </w:rPr>
              <w:t>2 pkt - otrzymują inwestycje, które obejmują elementy błękitno-zielonej infrastruktury.</w:t>
            </w:r>
            <w:r w:rsidRPr="003E306C">
              <w:rPr>
                <w:rStyle w:val="eop"/>
                <w:rFonts w:asciiTheme="minorHAnsi" w:hAnsiTheme="minorHAnsi" w:cstheme="minorHAnsi"/>
                <w:color w:val="000000"/>
              </w:rPr>
              <w:t> </w:t>
            </w:r>
          </w:p>
          <w:p w14:paraId="52AE12DC" w14:textId="6FF8DE9F" w:rsidR="003E306C" w:rsidRPr="003E306C" w:rsidRDefault="003E306C" w:rsidP="003E306C">
            <w:pPr>
              <w:spacing w:before="100" w:beforeAutospacing="1" w:after="100" w:afterAutospacing="1"/>
              <w:rPr>
                <w:rFonts w:eastAsia="Times New Roman" w:cstheme="minorHAnsi"/>
                <w:sz w:val="24"/>
                <w:szCs w:val="24"/>
                <w:lang w:eastAsia="pl-PL"/>
              </w:rPr>
            </w:pPr>
            <w:r w:rsidRPr="003E306C">
              <w:rPr>
                <w:rStyle w:val="normaltextrun"/>
                <w:rFonts w:cstheme="minorHAnsi"/>
                <w:color w:val="000000"/>
                <w:sz w:val="24"/>
                <w:szCs w:val="24"/>
              </w:rPr>
              <w:t>Rozwiązania z zakresu błękitno-zielonej infrastruktury obejmują np. zielone dachy i ściany, parklety, ogrody wertykalne, woonerf a także renaturyzacj</w:t>
            </w:r>
            <w:r w:rsidR="00696F35">
              <w:rPr>
                <w:rStyle w:val="normaltextrun"/>
                <w:rFonts w:cstheme="minorHAnsi"/>
                <w:color w:val="000000"/>
                <w:sz w:val="24"/>
                <w:szCs w:val="24"/>
              </w:rPr>
              <w:t>ę</w:t>
            </w:r>
            <w:r w:rsidRPr="003E306C">
              <w:rPr>
                <w:rStyle w:val="normaltextrun"/>
                <w:rFonts w:cstheme="minorHAnsi"/>
                <w:color w:val="000000"/>
                <w:sz w:val="24"/>
                <w:szCs w:val="24"/>
              </w:rPr>
              <w:t xml:space="preserve"> cieków wodnych, wykorzystanie i powiększanie istniejących systemów naturalnego odprowadzania wód deszczowych (np. rowy i niecki infiltracyjne, muldy trawiaste, studnie chłonne, zbiorniki infiltracyjne) oraz naturalnego retencjonowania wody opadowej poprzez np. muldy chłonne, zielone ściany, zielone przystanki, ogrody deszczowe.</w:t>
            </w:r>
            <w:r w:rsidRPr="003E306C">
              <w:rPr>
                <w:rStyle w:val="eop"/>
                <w:rFonts w:cstheme="minorHAnsi"/>
                <w:color w:val="000000"/>
                <w:sz w:val="24"/>
                <w:szCs w:val="24"/>
              </w:rPr>
              <w:t> </w:t>
            </w:r>
          </w:p>
        </w:tc>
        <w:tc>
          <w:tcPr>
            <w:tcW w:w="1979" w:type="dxa"/>
          </w:tcPr>
          <w:p w14:paraId="52DB6EF0" w14:textId="77777777" w:rsidR="003E306C" w:rsidRPr="003E306C" w:rsidRDefault="003E306C" w:rsidP="003E306C">
            <w:pPr>
              <w:pStyle w:val="paragraph"/>
              <w:spacing w:before="0" w:beforeAutospacing="0" w:after="0" w:afterAutospacing="0"/>
              <w:textAlignment w:val="baseline"/>
              <w:divId w:val="1703507736"/>
              <w:rPr>
                <w:rFonts w:asciiTheme="minorHAnsi" w:hAnsiTheme="minorHAnsi" w:cstheme="minorHAnsi"/>
              </w:rPr>
            </w:pPr>
            <w:r w:rsidRPr="003E306C">
              <w:rPr>
                <w:rStyle w:val="normaltextrun"/>
                <w:rFonts w:asciiTheme="minorHAnsi" w:hAnsiTheme="minorHAnsi" w:cstheme="minorHAnsi"/>
                <w:color w:val="000000"/>
              </w:rPr>
              <w:lastRenderedPageBreak/>
              <w:t>Nie</w:t>
            </w:r>
            <w:r w:rsidRPr="003E306C">
              <w:rPr>
                <w:rStyle w:val="eop"/>
                <w:rFonts w:asciiTheme="minorHAnsi" w:hAnsiTheme="minorHAnsi" w:cstheme="minorHAnsi"/>
                <w:color w:val="000000"/>
              </w:rPr>
              <w:t> </w:t>
            </w:r>
          </w:p>
          <w:p w14:paraId="7B166C64" w14:textId="473BD02B"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Brak możliwości uzupełnienia kryterium</w:t>
            </w:r>
            <w:r w:rsidRPr="003E306C">
              <w:rPr>
                <w:rStyle w:val="eop"/>
                <w:rFonts w:cstheme="minorHAnsi"/>
                <w:color w:val="000000"/>
                <w:sz w:val="24"/>
                <w:szCs w:val="24"/>
              </w:rPr>
              <w:t> </w:t>
            </w:r>
          </w:p>
        </w:tc>
        <w:tc>
          <w:tcPr>
            <w:tcW w:w="1843" w:type="dxa"/>
          </w:tcPr>
          <w:p w14:paraId="5CADD970" w14:textId="77777777" w:rsidR="003E306C" w:rsidRPr="003E306C" w:rsidRDefault="003E306C" w:rsidP="003E306C">
            <w:pPr>
              <w:pStyle w:val="paragraph"/>
              <w:spacing w:before="0" w:beforeAutospacing="0" w:after="0" w:afterAutospacing="0"/>
              <w:textAlignment w:val="baseline"/>
              <w:divId w:val="120852224"/>
              <w:rPr>
                <w:rFonts w:asciiTheme="minorHAnsi" w:hAnsiTheme="minorHAnsi" w:cstheme="minorHAnsi"/>
              </w:rPr>
            </w:pPr>
            <w:r w:rsidRPr="003E306C">
              <w:rPr>
                <w:rStyle w:val="normaltextrun"/>
                <w:rFonts w:asciiTheme="minorHAnsi" w:hAnsiTheme="minorHAnsi" w:cstheme="minorHAnsi"/>
                <w:color w:val="000000"/>
              </w:rPr>
              <w:t xml:space="preserve">Punktowe: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0pkt,</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2 pkt.</w:t>
            </w:r>
            <w:r w:rsidRPr="003E306C">
              <w:rPr>
                <w:rStyle w:val="eop"/>
                <w:rFonts w:asciiTheme="minorHAnsi" w:hAnsiTheme="minorHAnsi" w:cstheme="minorHAnsi"/>
                <w:color w:val="000000"/>
              </w:rPr>
              <w:t> </w:t>
            </w:r>
          </w:p>
          <w:p w14:paraId="26493CCE" w14:textId="147B7309"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2 pkt</w:t>
            </w:r>
            <w:r w:rsidRPr="003E306C">
              <w:rPr>
                <w:rStyle w:val="eop"/>
                <w:rFonts w:cstheme="minorHAnsi"/>
                <w:color w:val="000000"/>
                <w:sz w:val="24"/>
                <w:szCs w:val="24"/>
              </w:rPr>
              <w:t> </w:t>
            </w:r>
          </w:p>
        </w:tc>
        <w:tc>
          <w:tcPr>
            <w:tcW w:w="1559" w:type="dxa"/>
          </w:tcPr>
          <w:p w14:paraId="62AE63B4" w14:textId="5EF8CF79"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Nie dotyczy</w:t>
            </w:r>
            <w:r w:rsidRPr="003E306C">
              <w:rPr>
                <w:rStyle w:val="eop"/>
                <w:rFonts w:cstheme="minorHAnsi"/>
                <w:color w:val="000000"/>
                <w:sz w:val="24"/>
                <w:szCs w:val="24"/>
              </w:rPr>
              <w:t> </w:t>
            </w:r>
          </w:p>
        </w:tc>
      </w:tr>
      <w:tr w:rsidR="003E306C" w:rsidRPr="000275CA" w14:paraId="104B4E35" w14:textId="77777777" w:rsidTr="50465222">
        <w:trPr>
          <w:trHeight w:val="300"/>
        </w:trPr>
        <w:tc>
          <w:tcPr>
            <w:tcW w:w="851" w:type="dxa"/>
          </w:tcPr>
          <w:p w14:paraId="117C8495" w14:textId="77777777" w:rsidR="003E306C" w:rsidRPr="000275CA" w:rsidRDefault="003E306C" w:rsidP="003E306C">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70F70472" w14:textId="0A3C3F6F"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Stopień integracji transportu</w:t>
            </w:r>
            <w:r w:rsidRPr="003E306C">
              <w:rPr>
                <w:rStyle w:val="eop"/>
                <w:rFonts w:cstheme="minorHAnsi"/>
                <w:color w:val="000000"/>
                <w:sz w:val="24"/>
                <w:szCs w:val="24"/>
              </w:rPr>
              <w:t> </w:t>
            </w:r>
          </w:p>
        </w:tc>
        <w:tc>
          <w:tcPr>
            <w:tcW w:w="5670" w:type="dxa"/>
          </w:tcPr>
          <w:p w14:paraId="445A3D12" w14:textId="398172D9" w:rsidR="003E306C" w:rsidRPr="003E306C" w:rsidRDefault="4A98ABA2" w:rsidP="49326476">
            <w:pPr>
              <w:pStyle w:val="paragraph"/>
              <w:spacing w:before="0" w:beforeAutospacing="0" w:after="0" w:afterAutospacing="0"/>
              <w:textAlignment w:val="baseline"/>
              <w:divId w:val="1045107387"/>
              <w:rPr>
                <w:rFonts w:asciiTheme="minorHAnsi" w:hAnsiTheme="minorHAnsi"/>
              </w:rPr>
            </w:pPr>
            <w:r w:rsidRPr="49326476">
              <w:rPr>
                <w:rStyle w:val="normaltextrun"/>
                <w:rFonts w:asciiTheme="minorHAnsi" w:hAnsiTheme="minorHAnsi"/>
                <w:color w:val="000000" w:themeColor="text1"/>
              </w:rPr>
              <w:t>Kryterium odpowiada na pytanie, na ile projekt zakłada objęcie różnorodnych tematycznie i gałęziowo elementów mobilności miejskiej (</w:t>
            </w:r>
            <w:r w:rsidR="123EB04D" w:rsidRPr="49326476">
              <w:rPr>
                <w:rStyle w:val="normaltextrun"/>
                <w:rFonts w:asciiTheme="minorHAnsi" w:hAnsiTheme="minorHAnsi"/>
                <w:color w:val="000000" w:themeColor="text1"/>
              </w:rPr>
              <w:t xml:space="preserve">tzw. </w:t>
            </w:r>
            <w:r w:rsidRPr="49326476">
              <w:rPr>
                <w:rStyle w:val="normaltextrun"/>
                <w:rFonts w:asciiTheme="minorHAnsi" w:hAnsiTheme="minorHAnsi"/>
                <w:color w:val="000000" w:themeColor="text1"/>
              </w:rPr>
              <w:t xml:space="preserve">integracja środków transportu). Pod pojęciem integracji należy rozumieć przebieg Regionalnej Trasy Rowerowej (RTR) w bezpośrednim sąsiedztwie infrastruktury transportu, </w:t>
            </w:r>
            <w:r w:rsidR="5D81C496" w:rsidRPr="49326476">
              <w:rPr>
                <w:rStyle w:val="normaltextrun"/>
                <w:rFonts w:asciiTheme="minorHAnsi" w:hAnsiTheme="minorHAnsi"/>
                <w:color w:val="000000" w:themeColor="text1"/>
              </w:rPr>
              <w:lastRenderedPageBreak/>
              <w:t xml:space="preserve">umożliwiającej </w:t>
            </w:r>
            <w:r w:rsidRPr="49326476">
              <w:rPr>
                <w:rStyle w:val="normaltextrun"/>
                <w:rFonts w:asciiTheme="minorHAnsi" w:hAnsiTheme="minorHAnsi"/>
                <w:color w:val="000000" w:themeColor="text1"/>
              </w:rPr>
              <w:t>kontynuację podróży (np. Centrum przesiadkowe, Dworzec/ przystanek kolejowy, dworzec/ przystanek autobusowy, przystanek tramwajowy, parking P&amp;R</w:t>
            </w:r>
            <w:r w:rsidR="7FAB4BB3" w:rsidRPr="49326476">
              <w:rPr>
                <w:rStyle w:val="normaltextrun"/>
                <w:rFonts w:asciiTheme="minorHAnsi" w:hAnsiTheme="minorHAnsi"/>
                <w:color w:val="000000" w:themeColor="text1"/>
              </w:rPr>
              <w:t>, B&amp;R</w:t>
            </w:r>
            <w:r w:rsidRPr="49326476">
              <w:rPr>
                <w:rStyle w:val="normaltextrun"/>
                <w:rFonts w:asciiTheme="minorHAnsi" w:hAnsiTheme="minorHAnsi"/>
                <w:color w:val="000000" w:themeColor="text1"/>
              </w:rPr>
              <w:t>),</w:t>
            </w:r>
            <w:r w:rsidRPr="49326476">
              <w:rPr>
                <w:rStyle w:val="eop"/>
                <w:rFonts w:asciiTheme="minorHAnsi" w:hAnsiTheme="minorHAnsi"/>
                <w:color w:val="000000" w:themeColor="text1"/>
              </w:rPr>
              <w:t> </w:t>
            </w:r>
          </w:p>
          <w:p w14:paraId="54E5BAC6" w14:textId="77777777" w:rsidR="003E306C" w:rsidRPr="003E306C" w:rsidRDefault="003E306C" w:rsidP="003E306C">
            <w:pPr>
              <w:pStyle w:val="paragraph"/>
              <w:spacing w:before="0" w:beforeAutospacing="0" w:after="0" w:afterAutospacing="0"/>
              <w:textAlignment w:val="baseline"/>
              <w:divId w:val="598367084"/>
              <w:rPr>
                <w:rFonts w:asciiTheme="minorHAnsi" w:hAnsiTheme="minorHAnsi" w:cstheme="minorHAnsi"/>
              </w:rPr>
            </w:pPr>
            <w:r w:rsidRPr="003E306C">
              <w:rPr>
                <w:rStyle w:val="normaltextrun"/>
                <w:rFonts w:asciiTheme="minorHAnsi" w:hAnsiTheme="minorHAnsi" w:cstheme="minorHAnsi"/>
                <w:color w:val="000000"/>
              </w:rPr>
              <w:t>0 pkt - projekt nie obejmuje integracji innych środków transportu.</w:t>
            </w:r>
            <w:r w:rsidRPr="003E306C">
              <w:rPr>
                <w:rStyle w:val="eop"/>
                <w:rFonts w:asciiTheme="minorHAnsi" w:hAnsiTheme="minorHAnsi" w:cstheme="minorHAnsi"/>
                <w:color w:val="000000"/>
              </w:rPr>
              <w:t> </w:t>
            </w:r>
          </w:p>
          <w:p w14:paraId="0C3B129A" w14:textId="58E3E05E" w:rsidR="003E306C" w:rsidRPr="003E306C" w:rsidRDefault="003E306C" w:rsidP="003E306C">
            <w:pPr>
              <w:pStyle w:val="paragraph"/>
              <w:spacing w:before="0" w:beforeAutospacing="0" w:after="0" w:afterAutospacing="0"/>
              <w:ind w:left="30"/>
              <w:textAlignment w:val="baseline"/>
              <w:divId w:val="1852254983"/>
              <w:rPr>
                <w:rFonts w:asciiTheme="minorHAnsi" w:hAnsiTheme="minorHAnsi" w:cstheme="minorHAnsi"/>
              </w:rPr>
            </w:pPr>
            <w:r w:rsidRPr="09764DE0">
              <w:rPr>
                <w:rStyle w:val="normaltextrun"/>
                <w:rFonts w:asciiTheme="minorHAnsi" w:hAnsiTheme="minorHAnsi"/>
                <w:color w:val="000000"/>
              </w:rPr>
              <w:t>4 pkt – w przebiegu trasy objętej projektem</w:t>
            </w:r>
            <w:r w:rsidR="00A87322" w:rsidRPr="09764DE0">
              <w:rPr>
                <w:rStyle w:val="normaltextrun"/>
                <w:rFonts w:asciiTheme="minorHAnsi" w:hAnsiTheme="minorHAnsi"/>
                <w:color w:val="000000" w:themeColor="text1"/>
              </w:rPr>
              <w:t xml:space="preserve"> (w </w:t>
            </w:r>
            <w:r w:rsidR="00AA5EC5" w:rsidRPr="09764DE0">
              <w:rPr>
                <w:rStyle w:val="normaltextrun"/>
                <w:rFonts w:asciiTheme="minorHAnsi" w:hAnsiTheme="minorHAnsi"/>
                <w:color w:val="000000" w:themeColor="text1"/>
              </w:rPr>
              <w:t xml:space="preserve">jej </w:t>
            </w:r>
            <w:r w:rsidR="00A87322" w:rsidRPr="09764DE0">
              <w:rPr>
                <w:rStyle w:val="normaltextrun"/>
                <w:rFonts w:asciiTheme="minorHAnsi" w:hAnsiTheme="minorHAnsi"/>
                <w:color w:val="000000" w:themeColor="text1"/>
              </w:rPr>
              <w:t>pobliżu</w:t>
            </w:r>
            <w:r w:rsidR="00AA5EC5">
              <w:rPr>
                <w:rStyle w:val="Odwoanieprzypisudolnego"/>
                <w:rFonts w:asciiTheme="minorHAnsi" w:hAnsiTheme="minorHAnsi" w:cstheme="minorHAnsi"/>
                <w:color w:val="000000"/>
              </w:rPr>
              <w:footnoteReference w:id="5"/>
            </w:r>
            <w:r w:rsidR="00A87322" w:rsidRPr="09764DE0">
              <w:rPr>
                <w:rStyle w:val="normaltextrun"/>
                <w:rFonts w:asciiTheme="minorHAnsi" w:hAnsiTheme="minorHAnsi"/>
                <w:color w:val="000000" w:themeColor="text1"/>
              </w:rPr>
              <w:t>)</w:t>
            </w:r>
            <w:r w:rsidRPr="09764DE0">
              <w:rPr>
                <w:rStyle w:val="normaltextrun"/>
                <w:rFonts w:asciiTheme="minorHAnsi" w:hAnsiTheme="minorHAnsi"/>
                <w:color w:val="000000"/>
              </w:rPr>
              <w:t xml:space="preserve"> znajduje się stacja kolejowa/ przystanek kolejowy z regularnymi (codziennymi) połączeniami kolejowymi).</w:t>
            </w:r>
            <w:r w:rsidRPr="09764DE0">
              <w:rPr>
                <w:rStyle w:val="eop"/>
                <w:rFonts w:asciiTheme="minorHAnsi" w:hAnsiTheme="minorHAnsi"/>
                <w:color w:val="000000"/>
              </w:rPr>
              <w:t> </w:t>
            </w:r>
          </w:p>
          <w:p w14:paraId="51455B29" w14:textId="075D826C" w:rsidR="003E306C" w:rsidRPr="00500D65" w:rsidRDefault="4A98ABA2" w:rsidP="49326476">
            <w:pPr>
              <w:pStyle w:val="paragraph"/>
              <w:spacing w:before="0" w:beforeAutospacing="0" w:after="0" w:afterAutospacing="0"/>
              <w:ind w:left="30"/>
              <w:textAlignment w:val="baseline"/>
              <w:divId w:val="1082917541"/>
              <w:rPr>
                <w:rFonts w:asciiTheme="minorHAnsi" w:hAnsiTheme="minorHAnsi"/>
              </w:rPr>
            </w:pPr>
            <w:r w:rsidRPr="49326476">
              <w:rPr>
                <w:rStyle w:val="normaltextrun"/>
                <w:rFonts w:asciiTheme="minorHAnsi" w:hAnsiTheme="minorHAnsi"/>
              </w:rPr>
              <w:t>1 pkt – w przebiegu trasy objętej projektem</w:t>
            </w:r>
            <w:r w:rsidR="36840C7C" w:rsidRPr="09764DE0">
              <w:rPr>
                <w:rStyle w:val="normaltextrun"/>
                <w:rFonts w:asciiTheme="minorHAnsi" w:hAnsiTheme="minorHAnsi"/>
              </w:rPr>
              <w:t xml:space="preserve"> (w jej pobliżu</w:t>
            </w:r>
            <w:r w:rsidR="00AA5EC5">
              <w:rPr>
                <w:rStyle w:val="Odwoanieprzypisudolnego"/>
                <w:rFonts w:asciiTheme="minorHAnsi" w:hAnsiTheme="minorHAnsi" w:cstheme="minorHAnsi"/>
              </w:rPr>
              <w:footnoteReference w:id="6"/>
            </w:r>
            <w:r w:rsidR="36840C7C" w:rsidRPr="09764DE0">
              <w:rPr>
                <w:rStyle w:val="normaltextrun"/>
                <w:rFonts w:asciiTheme="minorHAnsi" w:hAnsiTheme="minorHAnsi"/>
              </w:rPr>
              <w:t>)</w:t>
            </w:r>
            <w:r w:rsidRPr="49326476">
              <w:rPr>
                <w:rStyle w:val="normaltextrun"/>
                <w:rFonts w:asciiTheme="minorHAnsi" w:hAnsiTheme="minorHAnsi"/>
              </w:rPr>
              <w:t xml:space="preserve"> znajduje się </w:t>
            </w:r>
            <w:r w:rsidR="61650037" w:rsidRPr="49326476">
              <w:rPr>
                <w:rStyle w:val="normaltextrun"/>
                <w:rFonts w:asciiTheme="minorHAnsi" w:hAnsiTheme="minorHAnsi"/>
              </w:rPr>
              <w:t>centrum przesiadkowe obejmujące</w:t>
            </w:r>
            <w:r w:rsidRPr="49326476">
              <w:rPr>
                <w:rStyle w:val="normaltextrun"/>
                <w:rFonts w:asciiTheme="minorHAnsi" w:hAnsiTheme="minorHAnsi"/>
              </w:rPr>
              <w:t xml:space="preserve"> parking P&amp;R</w:t>
            </w:r>
            <w:r w:rsidR="03163C43" w:rsidRPr="09764DE0">
              <w:rPr>
                <w:rStyle w:val="normaltextrun"/>
                <w:rFonts w:asciiTheme="minorHAnsi" w:hAnsiTheme="minorHAnsi"/>
              </w:rPr>
              <w:t>, B&amp;R</w:t>
            </w:r>
            <w:r w:rsidRPr="49326476">
              <w:rPr>
                <w:rStyle w:val="normaltextrun"/>
                <w:rFonts w:asciiTheme="minorHAnsi" w:hAnsiTheme="minorHAnsi"/>
              </w:rPr>
              <w:t>.</w:t>
            </w:r>
            <w:r w:rsidRPr="49326476">
              <w:rPr>
                <w:rStyle w:val="eop"/>
                <w:rFonts w:asciiTheme="minorHAnsi" w:hAnsiTheme="minorHAnsi"/>
              </w:rPr>
              <w:t> </w:t>
            </w:r>
          </w:p>
          <w:p w14:paraId="4F726BB8" w14:textId="51807033" w:rsidR="003E306C" w:rsidRPr="00007994" w:rsidRDefault="003E306C" w:rsidP="002F000D">
            <w:pPr>
              <w:spacing w:before="100" w:beforeAutospacing="1" w:after="100" w:afterAutospacing="1"/>
              <w:rPr>
                <w:rFonts w:eastAsia="Times New Roman"/>
                <w:sz w:val="24"/>
                <w:szCs w:val="24"/>
                <w:lang w:eastAsia="pl-PL"/>
              </w:rPr>
            </w:pPr>
            <w:r w:rsidRPr="00007994">
              <w:rPr>
                <w:rStyle w:val="normaltextrun"/>
                <w:color w:val="000000" w:themeColor="text1"/>
                <w:sz w:val="24"/>
                <w:szCs w:val="24"/>
              </w:rPr>
              <w:t>1 pkt – integracja z innym środkiem transportu</w:t>
            </w:r>
            <w:r w:rsidR="002F000D" w:rsidRPr="00007994">
              <w:rPr>
                <w:rStyle w:val="Odwoanieprzypisudolnego"/>
                <w:rFonts w:cstheme="minorHAnsi"/>
                <w:color w:val="000000"/>
                <w:sz w:val="24"/>
                <w:szCs w:val="24"/>
              </w:rPr>
              <w:footnoteReference w:id="7"/>
            </w:r>
            <w:r w:rsidRPr="00007994">
              <w:rPr>
                <w:rStyle w:val="normaltextrun"/>
                <w:color w:val="000000" w:themeColor="text1"/>
                <w:sz w:val="24"/>
                <w:szCs w:val="24"/>
              </w:rPr>
              <w:t>, który umożliwia kontynuację podróży.</w:t>
            </w:r>
            <w:r w:rsidRPr="00007994">
              <w:rPr>
                <w:rStyle w:val="eop"/>
                <w:color w:val="000000" w:themeColor="text1"/>
                <w:sz w:val="24"/>
                <w:szCs w:val="24"/>
              </w:rPr>
              <w:t> </w:t>
            </w:r>
          </w:p>
        </w:tc>
        <w:tc>
          <w:tcPr>
            <w:tcW w:w="1979" w:type="dxa"/>
          </w:tcPr>
          <w:p w14:paraId="2DB3FC75" w14:textId="77777777" w:rsidR="003E306C" w:rsidRPr="003E306C" w:rsidRDefault="003E306C" w:rsidP="003E306C">
            <w:pPr>
              <w:pStyle w:val="paragraph"/>
              <w:spacing w:before="0" w:beforeAutospacing="0" w:after="0" w:afterAutospacing="0"/>
              <w:textAlignment w:val="baseline"/>
              <w:divId w:val="1960410613"/>
              <w:rPr>
                <w:rFonts w:asciiTheme="minorHAnsi" w:hAnsiTheme="minorHAnsi" w:cstheme="minorHAnsi"/>
              </w:rPr>
            </w:pPr>
            <w:r w:rsidRPr="003E306C">
              <w:rPr>
                <w:rStyle w:val="normaltextrun"/>
                <w:rFonts w:asciiTheme="minorHAnsi" w:hAnsiTheme="minorHAnsi" w:cstheme="minorHAnsi"/>
                <w:color w:val="000000"/>
              </w:rPr>
              <w:lastRenderedPageBreak/>
              <w:t>Nie</w:t>
            </w:r>
            <w:r w:rsidRPr="003E306C">
              <w:rPr>
                <w:rStyle w:val="eop"/>
                <w:rFonts w:asciiTheme="minorHAnsi" w:hAnsiTheme="minorHAnsi" w:cstheme="minorHAnsi"/>
                <w:color w:val="000000"/>
              </w:rPr>
              <w:t> </w:t>
            </w:r>
          </w:p>
          <w:p w14:paraId="739B57AB" w14:textId="361FB6B0" w:rsidR="003E306C" w:rsidRPr="003E306C" w:rsidRDefault="4A98ABA2" w:rsidP="49326476">
            <w:pPr>
              <w:spacing w:before="100" w:beforeAutospacing="1" w:after="100" w:afterAutospacing="1"/>
              <w:textAlignment w:val="baseline"/>
              <w:rPr>
                <w:rFonts w:eastAsia="Times New Roman"/>
                <w:sz w:val="24"/>
                <w:szCs w:val="24"/>
                <w:lang w:eastAsia="pl-PL"/>
              </w:rPr>
            </w:pPr>
            <w:r w:rsidRPr="27F3495E">
              <w:rPr>
                <w:rStyle w:val="normaltextrun"/>
                <w:color w:val="000000" w:themeColor="text1"/>
                <w:sz w:val="24"/>
                <w:szCs w:val="24"/>
              </w:rPr>
              <w:t>Brak możliwości uzupełnienia kryterium </w:t>
            </w:r>
            <w:r w:rsidRPr="27F3495E">
              <w:rPr>
                <w:rStyle w:val="eop"/>
                <w:color w:val="000000" w:themeColor="text1"/>
                <w:sz w:val="24"/>
                <w:szCs w:val="24"/>
              </w:rPr>
              <w:t> </w:t>
            </w:r>
          </w:p>
        </w:tc>
        <w:tc>
          <w:tcPr>
            <w:tcW w:w="1843" w:type="dxa"/>
          </w:tcPr>
          <w:p w14:paraId="3EDE79B6" w14:textId="77777777" w:rsidR="003E306C" w:rsidRPr="003E306C" w:rsidRDefault="003E306C" w:rsidP="003E306C">
            <w:pPr>
              <w:pStyle w:val="paragraph"/>
              <w:spacing w:before="0" w:beforeAutospacing="0" w:after="0" w:afterAutospacing="0"/>
              <w:textAlignment w:val="baseline"/>
              <w:divId w:val="1490632830"/>
              <w:rPr>
                <w:rFonts w:asciiTheme="minorHAnsi" w:hAnsiTheme="minorHAnsi" w:cstheme="minorHAnsi"/>
              </w:rPr>
            </w:pPr>
            <w:r w:rsidRPr="003E306C">
              <w:rPr>
                <w:rStyle w:val="normaltextrun"/>
                <w:rFonts w:asciiTheme="minorHAnsi" w:hAnsiTheme="minorHAnsi" w:cstheme="minorHAnsi"/>
                <w:color w:val="000000"/>
              </w:rPr>
              <w:t xml:space="preserve">Punktowe: </w:t>
            </w:r>
            <w:r w:rsidRPr="003E306C">
              <w:rPr>
                <w:rStyle w:val="scxw175932655"/>
                <w:rFonts w:asciiTheme="minorHAnsi" w:hAnsiTheme="minorHAnsi" w:cstheme="minorHAnsi"/>
                <w:color w:val="000000"/>
              </w:rPr>
              <w:t> </w:t>
            </w:r>
            <w:r w:rsidRPr="003E306C">
              <w:rPr>
                <w:rFonts w:asciiTheme="minorHAnsi" w:hAnsiTheme="minorHAnsi" w:cstheme="minorHAnsi"/>
                <w:color w:val="000000"/>
              </w:rPr>
              <w:br/>
            </w:r>
            <w:r w:rsidRPr="003E306C">
              <w:rPr>
                <w:rStyle w:val="normaltextrun"/>
                <w:rFonts w:asciiTheme="minorHAnsi" w:hAnsiTheme="minorHAnsi" w:cstheme="minorHAnsi"/>
                <w:color w:val="000000"/>
              </w:rPr>
              <w:t>0 – 6 pkt</w:t>
            </w:r>
            <w:r w:rsidRPr="003E306C">
              <w:rPr>
                <w:rStyle w:val="eop"/>
                <w:rFonts w:asciiTheme="minorHAnsi" w:hAnsiTheme="minorHAnsi" w:cstheme="minorHAnsi"/>
                <w:color w:val="000000"/>
              </w:rPr>
              <w:t> </w:t>
            </w:r>
          </w:p>
          <w:p w14:paraId="297F358E" w14:textId="77F009DD"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Maksymalnie do uzyskania 6 pkt</w:t>
            </w:r>
            <w:r w:rsidRPr="003E306C">
              <w:rPr>
                <w:rStyle w:val="eop"/>
                <w:rFonts w:cstheme="minorHAnsi"/>
                <w:color w:val="000000"/>
                <w:sz w:val="24"/>
                <w:szCs w:val="24"/>
              </w:rPr>
              <w:t> </w:t>
            </w:r>
          </w:p>
        </w:tc>
        <w:tc>
          <w:tcPr>
            <w:tcW w:w="1559" w:type="dxa"/>
          </w:tcPr>
          <w:p w14:paraId="10365AEF" w14:textId="4EB75FD1" w:rsidR="003E306C" w:rsidRPr="003E306C" w:rsidRDefault="003E306C" w:rsidP="003E306C">
            <w:pPr>
              <w:spacing w:before="100" w:beforeAutospacing="1" w:after="100" w:afterAutospacing="1"/>
              <w:textAlignment w:val="baseline"/>
              <w:rPr>
                <w:rFonts w:eastAsia="Times New Roman" w:cstheme="minorHAnsi"/>
                <w:sz w:val="24"/>
                <w:szCs w:val="24"/>
                <w:lang w:eastAsia="pl-PL"/>
              </w:rPr>
            </w:pPr>
            <w:r w:rsidRPr="003E306C">
              <w:rPr>
                <w:rStyle w:val="normaltextrun"/>
                <w:rFonts w:cstheme="minorHAnsi"/>
                <w:color w:val="000000"/>
                <w:sz w:val="24"/>
                <w:szCs w:val="24"/>
              </w:rPr>
              <w:t>Nie dotyczy</w:t>
            </w:r>
            <w:r w:rsidRPr="003E306C">
              <w:rPr>
                <w:rStyle w:val="eop"/>
                <w:rFonts w:cstheme="minorHAnsi"/>
                <w:color w:val="000000"/>
                <w:sz w:val="24"/>
                <w:szCs w:val="24"/>
              </w:rPr>
              <w:t> </w:t>
            </w:r>
          </w:p>
        </w:tc>
      </w:tr>
    </w:tbl>
    <w:p w14:paraId="7CA5F2EC" w14:textId="18108D71" w:rsidR="00254207" w:rsidRPr="000275CA" w:rsidRDefault="00254207" w:rsidP="00C843FF">
      <w:pPr>
        <w:spacing w:before="100" w:beforeAutospacing="1" w:after="100" w:afterAutospacing="1"/>
        <w:rPr>
          <w:rFonts w:asciiTheme="minorHAnsi" w:hAnsiTheme="minorHAnsi" w:cstheme="minorHAnsi"/>
          <w:sz w:val="24"/>
          <w:szCs w:val="24"/>
        </w:rPr>
      </w:pPr>
    </w:p>
    <w:sectPr w:rsidR="00254207" w:rsidRPr="000275CA" w:rsidSect="00AB5D95">
      <w:footerReference w:type="default" r:id="rId16"/>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Extensible w16cex:durableId="579D584D" w16cex:dateUtc="2023-09-28T11:40:23.745Z"/>
  <w16cex:commentExtensible w16cex:durableId="5D4FB6CD" w16cex:dateUtc="2023-09-28T11:40:35.152Z"/>
  <w16cex:commentExtensible w16cex:durableId="7BB948B1" w16cex:dateUtc="2023-09-28T11:41:34.99Z"/>
  <w16cex:commentExtensible w16cex:durableId="5E99A239" w16cex:dateUtc="2023-09-28T11:42:50.659Z"/>
  <w16cex:commentExtensible w16cex:durableId="532F566B" w16cex:dateUtc="2023-09-28T13:08:34.86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5F23" w14:textId="77777777" w:rsidR="000033D0" w:rsidRDefault="000033D0" w:rsidP="009029B5">
      <w:pPr>
        <w:spacing w:after="0" w:line="240" w:lineRule="auto"/>
      </w:pPr>
      <w:r>
        <w:separator/>
      </w:r>
    </w:p>
  </w:endnote>
  <w:endnote w:type="continuationSeparator" w:id="0">
    <w:p w14:paraId="218698F1" w14:textId="77777777" w:rsidR="000033D0" w:rsidRDefault="000033D0" w:rsidP="009029B5">
      <w:pPr>
        <w:spacing w:after="0" w:line="240" w:lineRule="auto"/>
      </w:pPr>
      <w:r>
        <w:continuationSeparator/>
      </w:r>
    </w:p>
  </w:endnote>
  <w:endnote w:type="continuationNotice" w:id="1">
    <w:p w14:paraId="5891CB37" w14:textId="77777777" w:rsidR="000033D0" w:rsidRDefault="00003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BCD" w14:textId="5D058E07" w:rsidR="00D270E4" w:rsidRDefault="00D270E4">
    <w:pPr>
      <w:pStyle w:val="Stopka"/>
      <w:jc w:val="right"/>
    </w:pPr>
    <w:r>
      <w:fldChar w:fldCharType="begin"/>
    </w:r>
    <w:r>
      <w:instrText>PAGE   \* MERGEFORMAT</w:instrText>
    </w:r>
    <w:r>
      <w:fldChar w:fldCharType="separate"/>
    </w:r>
    <w:r>
      <w:rPr>
        <w:noProof/>
      </w:rPr>
      <w:t>2</w:t>
    </w:r>
    <w:r>
      <w:fldChar w:fldCharType="end"/>
    </w:r>
  </w:p>
  <w:p w14:paraId="79A184B0" w14:textId="77777777" w:rsidR="00D270E4" w:rsidRDefault="00D270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12DB" w14:textId="77777777" w:rsidR="00D270E4" w:rsidRDefault="00D270E4">
    <w:pPr>
      <w:pStyle w:val="Stopka"/>
    </w:pPr>
  </w:p>
  <w:p w14:paraId="07B126A4" w14:textId="1E6BE82B" w:rsidR="00D270E4" w:rsidRDefault="00D270E4"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15C0" w14:textId="77777777" w:rsidR="000033D0" w:rsidRDefault="000033D0" w:rsidP="009029B5">
      <w:pPr>
        <w:spacing w:after="0" w:line="240" w:lineRule="auto"/>
      </w:pPr>
      <w:r>
        <w:separator/>
      </w:r>
    </w:p>
  </w:footnote>
  <w:footnote w:type="continuationSeparator" w:id="0">
    <w:p w14:paraId="6DC40162" w14:textId="77777777" w:rsidR="000033D0" w:rsidRDefault="000033D0" w:rsidP="009029B5">
      <w:pPr>
        <w:spacing w:after="0" w:line="240" w:lineRule="auto"/>
      </w:pPr>
      <w:r>
        <w:continuationSeparator/>
      </w:r>
    </w:p>
  </w:footnote>
  <w:footnote w:type="continuationNotice" w:id="1">
    <w:p w14:paraId="2E0D83AD" w14:textId="77777777" w:rsidR="000033D0" w:rsidRDefault="000033D0">
      <w:pPr>
        <w:spacing w:after="0" w:line="240" w:lineRule="auto"/>
      </w:pPr>
    </w:p>
  </w:footnote>
  <w:footnote w:id="2">
    <w:p w14:paraId="3BE9E16D" w14:textId="77777777" w:rsidR="00D270E4" w:rsidRPr="00303F00" w:rsidRDefault="00D270E4" w:rsidP="00AD097C">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1679E279" w14:textId="77777777" w:rsidR="00D270E4" w:rsidRPr="00303F00" w:rsidRDefault="00D270E4"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CF2078F" w14:textId="77777777" w:rsidR="00D270E4" w:rsidRPr="00303F00" w:rsidRDefault="00D270E4"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 w:id="5">
    <w:p w14:paraId="082A2459" w14:textId="3CD89C78" w:rsidR="00D270E4" w:rsidRDefault="00D270E4">
      <w:pPr>
        <w:pStyle w:val="Tekstprzypisudolnego"/>
      </w:pPr>
      <w:r>
        <w:rPr>
          <w:rStyle w:val="Odwoanieprzypisudolnego"/>
        </w:rPr>
        <w:footnoteRef/>
      </w:r>
      <w:r>
        <w:t xml:space="preserve"> W promieniu do 1 km. </w:t>
      </w:r>
    </w:p>
  </w:footnote>
  <w:footnote w:id="6">
    <w:p w14:paraId="249014A0" w14:textId="7217C7A9" w:rsidR="00D270E4" w:rsidRDefault="00D270E4">
      <w:pPr>
        <w:pStyle w:val="Tekstprzypisudolnego"/>
      </w:pPr>
      <w:r>
        <w:rPr>
          <w:rStyle w:val="Odwoanieprzypisudolnego"/>
        </w:rPr>
        <w:footnoteRef/>
      </w:r>
      <w:r>
        <w:t xml:space="preserve"> W promieniu do 1 km.</w:t>
      </w:r>
    </w:p>
  </w:footnote>
  <w:footnote w:id="7">
    <w:p w14:paraId="1E1CCA0F" w14:textId="029F72E0" w:rsidR="002F000D" w:rsidRDefault="002F000D" w:rsidP="002F000D">
      <w:pPr>
        <w:pStyle w:val="Tekstprzypisudolnego"/>
      </w:pPr>
      <w:r w:rsidRPr="002F000D">
        <w:rPr>
          <w:rStyle w:val="Odwoanieprzypisudolnego"/>
        </w:rPr>
        <w:footnoteRef/>
      </w:r>
      <w:r w:rsidRPr="002F000D">
        <w:t xml:space="preserve"> </w:t>
      </w:r>
      <w:r w:rsidR="00D00097">
        <w:t>W promieniu do 1 km.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97B2" w14:textId="4B6DA3FE" w:rsidR="00D270E4" w:rsidRPr="00793CC9" w:rsidRDefault="00D270E4" w:rsidP="00AB5D95">
    <w:pPr>
      <w:pStyle w:val="Nagwek4"/>
      <w:jc w:val="center"/>
      <w:rPr>
        <w:rFonts w:asciiTheme="minorHAnsi" w:hAnsiTheme="minorHAnsi"/>
        <w:sz w:val="24"/>
        <w:szCs w:val="24"/>
        <w:lang w:val="pl-PL"/>
      </w:rPr>
    </w:pPr>
    <w:r w:rsidRPr="00793CC9">
      <w:rPr>
        <w:rFonts w:asciiTheme="minorHAnsi" w:hAnsiTheme="minorHAnsi"/>
        <w:sz w:val="24"/>
        <w:szCs w:val="24"/>
      </w:rPr>
      <w:t>Załącznik do Uchwały nr</w:t>
    </w:r>
    <w:r w:rsidR="007A20C8">
      <w:rPr>
        <w:rFonts w:asciiTheme="minorHAnsi" w:hAnsiTheme="minorHAnsi"/>
        <w:sz w:val="24"/>
        <w:szCs w:val="24"/>
        <w:lang w:val="pl-PL"/>
      </w:rPr>
      <w:t xml:space="preserve"> 99 </w:t>
    </w:r>
    <w:r w:rsidRPr="00793CC9">
      <w:rPr>
        <w:rFonts w:asciiTheme="minorHAnsi" w:hAnsiTheme="minorHAnsi"/>
        <w:sz w:val="24"/>
        <w:szCs w:val="24"/>
      </w:rPr>
      <w:t>Komitetu Monitorującego Fundusze Europejski</w:t>
    </w:r>
    <w:r>
      <w:rPr>
        <w:rFonts w:asciiTheme="minorHAnsi" w:hAnsiTheme="minorHAnsi"/>
        <w:sz w:val="24"/>
        <w:szCs w:val="24"/>
      </w:rPr>
      <w:t>e dla Śląskiego 2021-2027 z dnia</w:t>
    </w:r>
    <w:r w:rsidR="007A20C8">
      <w:rPr>
        <w:rFonts w:asciiTheme="minorHAnsi" w:hAnsiTheme="minorHAnsi"/>
        <w:sz w:val="24"/>
        <w:szCs w:val="24"/>
        <w:lang w:val="pl-PL"/>
      </w:rPr>
      <w:t xml:space="preserve"> 12.10.</w:t>
    </w:r>
    <w:r w:rsidRPr="00793CC9">
      <w:rPr>
        <w:rFonts w:asciiTheme="minorHAnsi" w:hAnsiTheme="minorHAnsi"/>
        <w:sz w:val="24"/>
        <w:szCs w:val="24"/>
      </w:rPr>
      <w:t xml:space="preserve">2023 roku w sprawie zatwierdzenia kryteriów wyboru projektów dla działania </w:t>
    </w:r>
    <w:bookmarkStart w:id="2" w:name="_Toc527017886"/>
    <w:bookmarkStart w:id="3" w:name="_Toc433127960"/>
    <w:r w:rsidRPr="00793CC9">
      <w:rPr>
        <w:rFonts w:asciiTheme="minorHAnsi" w:hAnsiTheme="minorHAnsi"/>
        <w:sz w:val="24"/>
        <w:szCs w:val="24"/>
        <w:lang w:val="pl-PL"/>
      </w:rPr>
      <w:t>FESL.0</w:t>
    </w:r>
    <w:bookmarkEnd w:id="2"/>
    <w:bookmarkEnd w:id="3"/>
    <w:r>
      <w:rPr>
        <w:rFonts w:asciiTheme="minorHAnsi" w:hAnsiTheme="minorHAnsi"/>
        <w:sz w:val="24"/>
        <w:szCs w:val="24"/>
        <w:lang w:val="pl-PL"/>
      </w:rPr>
      <w:t>3.03</w:t>
    </w:r>
    <w:r w:rsidRPr="00793CC9">
      <w:rPr>
        <w:rFonts w:asciiTheme="minorHAnsi" w:hAnsiTheme="minorHAnsi"/>
        <w:sz w:val="24"/>
        <w:szCs w:val="24"/>
        <w:lang w:val="pl-PL"/>
      </w:rPr>
      <w:t xml:space="preserve"> </w:t>
    </w:r>
    <w:r>
      <w:rPr>
        <w:rFonts w:asciiTheme="minorHAnsi" w:hAnsiTheme="minorHAnsi"/>
        <w:sz w:val="24"/>
        <w:szCs w:val="24"/>
        <w:lang w:val="pl-PL"/>
      </w:rPr>
      <w:t>Regionalne Trasy Rowerowe</w:t>
    </w:r>
    <w:r w:rsidRPr="00793CC9">
      <w:rPr>
        <w:rFonts w:asciiTheme="minorHAnsi" w:hAnsiTheme="minorHAnsi"/>
        <w:sz w:val="24"/>
        <w:szCs w:val="24"/>
        <w:lang w:val="pl-PL"/>
      </w:rPr>
      <w:t xml:space="preserve"> - ZIT (tryb konkurencyjny).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C70"/>
    <w:multiLevelType w:val="hybridMultilevel"/>
    <w:tmpl w:val="8EF60794"/>
    <w:lvl w:ilvl="0" w:tplc="732CC204">
      <w:start w:val="1"/>
      <w:numFmt w:val="decimal"/>
      <w:lvlText w:val="%1."/>
      <w:lvlJc w:val="center"/>
      <w:pPr>
        <w:ind w:left="-218" w:hanging="360"/>
      </w:pPr>
      <w:rPr>
        <w:rFonts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F7E92"/>
    <w:multiLevelType w:val="hybridMultilevel"/>
    <w:tmpl w:val="FAC85272"/>
    <w:lvl w:ilvl="0" w:tplc="4EB60898">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7" w15:restartNumberingAfterBreak="0">
    <w:nsid w:val="23507900"/>
    <w:multiLevelType w:val="hybridMultilevel"/>
    <w:tmpl w:val="5AA4A062"/>
    <w:lvl w:ilvl="0" w:tplc="33860EFC">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8"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F4456"/>
    <w:multiLevelType w:val="hybridMultilevel"/>
    <w:tmpl w:val="21588BD2"/>
    <w:lvl w:ilvl="0" w:tplc="6B6A483C">
      <w:start w:val="1"/>
      <w:numFmt w:val="decimal"/>
      <w:lvlText w:val="%1"/>
      <w:lvlJc w:val="left"/>
      <w:pPr>
        <w:ind w:left="927"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2E714EB8"/>
    <w:multiLevelType w:val="hybridMultilevel"/>
    <w:tmpl w:val="47B20D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2"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E0A76"/>
    <w:multiLevelType w:val="hybridMultilevel"/>
    <w:tmpl w:val="E3F83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FE7269"/>
    <w:multiLevelType w:val="hybridMultilevel"/>
    <w:tmpl w:val="90E41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13E19"/>
    <w:multiLevelType w:val="hybridMultilevel"/>
    <w:tmpl w:val="1988C062"/>
    <w:lvl w:ilvl="0" w:tplc="E0C45F94">
      <w:start w:val="1"/>
      <w:numFmt w:val="decimal"/>
      <w:lvlText w:val="%1"/>
      <w:lvlJc w:val="left"/>
      <w:pPr>
        <w:ind w:left="1219" w:hanging="360"/>
      </w:pPr>
      <w:rPr>
        <w:rFonts w:hint="default"/>
        <w:color w:val="000000" w:themeColor="text1"/>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2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E299C"/>
    <w:multiLevelType w:val="hybridMultilevel"/>
    <w:tmpl w:val="49E0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D859A0"/>
    <w:multiLevelType w:val="hybridMultilevel"/>
    <w:tmpl w:val="67FA6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852EC"/>
    <w:multiLevelType w:val="hybridMultilevel"/>
    <w:tmpl w:val="7B70E846"/>
    <w:lvl w:ilvl="0" w:tplc="15827F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B4970"/>
    <w:multiLevelType w:val="hybridMultilevel"/>
    <w:tmpl w:val="42C6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1"/>
  </w:num>
  <w:num w:numId="2">
    <w:abstractNumId w:val="6"/>
  </w:num>
  <w:num w:numId="3">
    <w:abstractNumId w:val="15"/>
  </w:num>
  <w:num w:numId="4">
    <w:abstractNumId w:val="21"/>
  </w:num>
  <w:num w:numId="5">
    <w:abstractNumId w:val="17"/>
  </w:num>
  <w:num w:numId="6">
    <w:abstractNumId w:val="32"/>
  </w:num>
  <w:num w:numId="7">
    <w:abstractNumId w:val="26"/>
  </w:num>
  <w:num w:numId="8">
    <w:abstractNumId w:val="23"/>
  </w:num>
  <w:num w:numId="9">
    <w:abstractNumId w:val="0"/>
  </w:num>
  <w:num w:numId="10">
    <w:abstractNumId w:val="2"/>
  </w:num>
  <w:num w:numId="11">
    <w:abstractNumId w:val="30"/>
  </w:num>
  <w:num w:numId="12">
    <w:abstractNumId w:val="5"/>
  </w:num>
  <w:num w:numId="13">
    <w:abstractNumId w:val="19"/>
  </w:num>
  <w:num w:numId="14">
    <w:abstractNumId w:val="33"/>
  </w:num>
  <w:num w:numId="15">
    <w:abstractNumId w:val="8"/>
  </w:num>
  <w:num w:numId="16">
    <w:abstractNumId w:val="18"/>
  </w:num>
  <w:num w:numId="17">
    <w:abstractNumId w:val="12"/>
  </w:num>
  <w:num w:numId="18">
    <w:abstractNumId w:val="3"/>
  </w:num>
  <w:num w:numId="19">
    <w:abstractNumId w:val="24"/>
  </w:num>
  <w:num w:numId="20">
    <w:abstractNumId w:val="34"/>
  </w:num>
  <w:num w:numId="21">
    <w:abstractNumId w:val="29"/>
  </w:num>
  <w:num w:numId="22">
    <w:abstractNumId w:val="9"/>
  </w:num>
  <w:num w:numId="23">
    <w:abstractNumId w:val="20"/>
  </w:num>
  <w:num w:numId="24">
    <w:abstractNumId w:val="7"/>
  </w:num>
  <w:num w:numId="25">
    <w:abstractNumId w:val="31"/>
  </w:num>
  <w:num w:numId="26">
    <w:abstractNumId w:val="16"/>
  </w:num>
  <w:num w:numId="27">
    <w:abstractNumId w:val="13"/>
  </w:num>
  <w:num w:numId="28">
    <w:abstractNumId w:val="22"/>
  </w:num>
  <w:num w:numId="29">
    <w:abstractNumId w:val="14"/>
  </w:num>
  <w:num w:numId="30">
    <w:abstractNumId w:val="10"/>
  </w:num>
  <w:num w:numId="31">
    <w:abstractNumId w:val="27"/>
  </w:num>
  <w:num w:numId="32">
    <w:abstractNumId w:val="4"/>
  </w:num>
  <w:num w:numId="33">
    <w:abstractNumId w:val="28"/>
  </w:num>
  <w:num w:numId="34">
    <w:abstractNumId w:val="1"/>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16B"/>
    <w:rsid w:val="0000240D"/>
    <w:rsid w:val="00002674"/>
    <w:rsid w:val="000033D0"/>
    <w:rsid w:val="00006BA9"/>
    <w:rsid w:val="00007994"/>
    <w:rsid w:val="000105BA"/>
    <w:rsid w:val="000111E1"/>
    <w:rsid w:val="0001464E"/>
    <w:rsid w:val="0001536D"/>
    <w:rsid w:val="00021789"/>
    <w:rsid w:val="00022CF7"/>
    <w:rsid w:val="00025C6C"/>
    <w:rsid w:val="000275CA"/>
    <w:rsid w:val="000307ED"/>
    <w:rsid w:val="00051B8F"/>
    <w:rsid w:val="0005244E"/>
    <w:rsid w:val="00052FEB"/>
    <w:rsid w:val="00054F52"/>
    <w:rsid w:val="00060132"/>
    <w:rsid w:val="00060691"/>
    <w:rsid w:val="00074FCD"/>
    <w:rsid w:val="00076385"/>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36DF"/>
    <w:rsid w:val="000C376E"/>
    <w:rsid w:val="000C401D"/>
    <w:rsid w:val="000D0151"/>
    <w:rsid w:val="000D6DA2"/>
    <w:rsid w:val="000E30D0"/>
    <w:rsid w:val="000E3104"/>
    <w:rsid w:val="000E7E32"/>
    <w:rsid w:val="000F176F"/>
    <w:rsid w:val="0010077D"/>
    <w:rsid w:val="001051C4"/>
    <w:rsid w:val="00105E18"/>
    <w:rsid w:val="00111591"/>
    <w:rsid w:val="00122BAB"/>
    <w:rsid w:val="0012468C"/>
    <w:rsid w:val="001248B2"/>
    <w:rsid w:val="001252DE"/>
    <w:rsid w:val="001322C8"/>
    <w:rsid w:val="00142DC2"/>
    <w:rsid w:val="00152496"/>
    <w:rsid w:val="00161A2A"/>
    <w:rsid w:val="001636F5"/>
    <w:rsid w:val="001733F6"/>
    <w:rsid w:val="00174B15"/>
    <w:rsid w:val="00175F48"/>
    <w:rsid w:val="00176011"/>
    <w:rsid w:val="00181D5D"/>
    <w:rsid w:val="0018590E"/>
    <w:rsid w:val="0018636C"/>
    <w:rsid w:val="001904E5"/>
    <w:rsid w:val="0019677F"/>
    <w:rsid w:val="00197F09"/>
    <w:rsid w:val="001A0123"/>
    <w:rsid w:val="001A3C70"/>
    <w:rsid w:val="001A4583"/>
    <w:rsid w:val="001A5B11"/>
    <w:rsid w:val="001B40F8"/>
    <w:rsid w:val="001C19DF"/>
    <w:rsid w:val="001C3276"/>
    <w:rsid w:val="001C3E9F"/>
    <w:rsid w:val="001C6C71"/>
    <w:rsid w:val="001D5DCC"/>
    <w:rsid w:val="001E16F4"/>
    <w:rsid w:val="001E356B"/>
    <w:rsid w:val="001F0C6F"/>
    <w:rsid w:val="001F5F7A"/>
    <w:rsid w:val="00203C43"/>
    <w:rsid w:val="002046D4"/>
    <w:rsid w:val="00204C6B"/>
    <w:rsid w:val="002163B6"/>
    <w:rsid w:val="00216791"/>
    <w:rsid w:val="00217B2A"/>
    <w:rsid w:val="0022604C"/>
    <w:rsid w:val="002300F5"/>
    <w:rsid w:val="0023555D"/>
    <w:rsid w:val="00235CCE"/>
    <w:rsid w:val="002361CF"/>
    <w:rsid w:val="0024142D"/>
    <w:rsid w:val="002426B9"/>
    <w:rsid w:val="0024342A"/>
    <w:rsid w:val="002449A0"/>
    <w:rsid w:val="00251BCB"/>
    <w:rsid w:val="00254207"/>
    <w:rsid w:val="00264C43"/>
    <w:rsid w:val="002650AE"/>
    <w:rsid w:val="00275C32"/>
    <w:rsid w:val="00285095"/>
    <w:rsid w:val="0029122B"/>
    <w:rsid w:val="00294257"/>
    <w:rsid w:val="002943FA"/>
    <w:rsid w:val="002A3FA9"/>
    <w:rsid w:val="002A5EF5"/>
    <w:rsid w:val="002A7274"/>
    <w:rsid w:val="002B0AE7"/>
    <w:rsid w:val="002B7351"/>
    <w:rsid w:val="002C0FA8"/>
    <w:rsid w:val="002D3EF1"/>
    <w:rsid w:val="002D3FE0"/>
    <w:rsid w:val="002D6CD2"/>
    <w:rsid w:val="002E540D"/>
    <w:rsid w:val="002F000D"/>
    <w:rsid w:val="002F08C6"/>
    <w:rsid w:val="002F453A"/>
    <w:rsid w:val="002F4B65"/>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53112"/>
    <w:rsid w:val="00367A56"/>
    <w:rsid w:val="00370006"/>
    <w:rsid w:val="00370AD8"/>
    <w:rsid w:val="0037477A"/>
    <w:rsid w:val="00376920"/>
    <w:rsid w:val="00376A35"/>
    <w:rsid w:val="00377BDE"/>
    <w:rsid w:val="00381A46"/>
    <w:rsid w:val="00386B96"/>
    <w:rsid w:val="00386F2C"/>
    <w:rsid w:val="003902F3"/>
    <w:rsid w:val="0039096B"/>
    <w:rsid w:val="0039213A"/>
    <w:rsid w:val="0039483B"/>
    <w:rsid w:val="00395D38"/>
    <w:rsid w:val="003A484B"/>
    <w:rsid w:val="003A6895"/>
    <w:rsid w:val="003B1169"/>
    <w:rsid w:val="003C0F43"/>
    <w:rsid w:val="003E306C"/>
    <w:rsid w:val="003E64F1"/>
    <w:rsid w:val="003F61E3"/>
    <w:rsid w:val="003F7AE3"/>
    <w:rsid w:val="00402DBB"/>
    <w:rsid w:val="004034DA"/>
    <w:rsid w:val="00403DCB"/>
    <w:rsid w:val="00413384"/>
    <w:rsid w:val="00414775"/>
    <w:rsid w:val="004201FA"/>
    <w:rsid w:val="004335B4"/>
    <w:rsid w:val="004347F3"/>
    <w:rsid w:val="00436DF0"/>
    <w:rsid w:val="00437684"/>
    <w:rsid w:val="004420BC"/>
    <w:rsid w:val="00445108"/>
    <w:rsid w:val="00447166"/>
    <w:rsid w:val="004502A8"/>
    <w:rsid w:val="0045226E"/>
    <w:rsid w:val="00454C80"/>
    <w:rsid w:val="00455866"/>
    <w:rsid w:val="004561D5"/>
    <w:rsid w:val="00460B24"/>
    <w:rsid w:val="00464B8E"/>
    <w:rsid w:val="00474268"/>
    <w:rsid w:val="00474566"/>
    <w:rsid w:val="004835C9"/>
    <w:rsid w:val="004929F9"/>
    <w:rsid w:val="00494A64"/>
    <w:rsid w:val="00497E32"/>
    <w:rsid w:val="004A7DDE"/>
    <w:rsid w:val="004B0DD6"/>
    <w:rsid w:val="004B3080"/>
    <w:rsid w:val="004C1250"/>
    <w:rsid w:val="004C3D74"/>
    <w:rsid w:val="004D6844"/>
    <w:rsid w:val="004E0291"/>
    <w:rsid w:val="004E2523"/>
    <w:rsid w:val="004E4D61"/>
    <w:rsid w:val="004E78D3"/>
    <w:rsid w:val="004F0B44"/>
    <w:rsid w:val="00500D65"/>
    <w:rsid w:val="005028B6"/>
    <w:rsid w:val="0050642F"/>
    <w:rsid w:val="00512475"/>
    <w:rsid w:val="0051316A"/>
    <w:rsid w:val="00522101"/>
    <w:rsid w:val="00527947"/>
    <w:rsid w:val="00530452"/>
    <w:rsid w:val="00532BE3"/>
    <w:rsid w:val="00533263"/>
    <w:rsid w:val="00534282"/>
    <w:rsid w:val="00541040"/>
    <w:rsid w:val="005465A2"/>
    <w:rsid w:val="00547E53"/>
    <w:rsid w:val="00550F22"/>
    <w:rsid w:val="00551294"/>
    <w:rsid w:val="00551784"/>
    <w:rsid w:val="00553062"/>
    <w:rsid w:val="00553AF2"/>
    <w:rsid w:val="005570A7"/>
    <w:rsid w:val="00557EDC"/>
    <w:rsid w:val="005634DD"/>
    <w:rsid w:val="00564560"/>
    <w:rsid w:val="005714AA"/>
    <w:rsid w:val="00573B75"/>
    <w:rsid w:val="005850AF"/>
    <w:rsid w:val="00587C2D"/>
    <w:rsid w:val="005A1ED6"/>
    <w:rsid w:val="005A2783"/>
    <w:rsid w:val="005A39F7"/>
    <w:rsid w:val="005A48E7"/>
    <w:rsid w:val="005A59AD"/>
    <w:rsid w:val="005B6314"/>
    <w:rsid w:val="005C0BFF"/>
    <w:rsid w:val="005C2AB4"/>
    <w:rsid w:val="005C5EA9"/>
    <w:rsid w:val="005C6E20"/>
    <w:rsid w:val="005C77F0"/>
    <w:rsid w:val="005D5566"/>
    <w:rsid w:val="005E49FF"/>
    <w:rsid w:val="00604C3F"/>
    <w:rsid w:val="0062463D"/>
    <w:rsid w:val="00625966"/>
    <w:rsid w:val="00626439"/>
    <w:rsid w:val="00626959"/>
    <w:rsid w:val="00640A27"/>
    <w:rsid w:val="00643592"/>
    <w:rsid w:val="0065328D"/>
    <w:rsid w:val="00661B13"/>
    <w:rsid w:val="006676D2"/>
    <w:rsid w:val="006716D3"/>
    <w:rsid w:val="00672A2A"/>
    <w:rsid w:val="00674623"/>
    <w:rsid w:val="00682F3F"/>
    <w:rsid w:val="00685112"/>
    <w:rsid w:val="00686FBF"/>
    <w:rsid w:val="0069111B"/>
    <w:rsid w:val="00692BEE"/>
    <w:rsid w:val="00695047"/>
    <w:rsid w:val="00696702"/>
    <w:rsid w:val="00696F35"/>
    <w:rsid w:val="006A0D11"/>
    <w:rsid w:val="006A658D"/>
    <w:rsid w:val="006A707C"/>
    <w:rsid w:val="006B28E3"/>
    <w:rsid w:val="006B41C2"/>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830"/>
    <w:rsid w:val="00706CB6"/>
    <w:rsid w:val="00712A81"/>
    <w:rsid w:val="00716ECC"/>
    <w:rsid w:val="0072294C"/>
    <w:rsid w:val="00727084"/>
    <w:rsid w:val="007368AF"/>
    <w:rsid w:val="00737F7B"/>
    <w:rsid w:val="00743232"/>
    <w:rsid w:val="00743AD5"/>
    <w:rsid w:val="0075478F"/>
    <w:rsid w:val="00755761"/>
    <w:rsid w:val="00764D88"/>
    <w:rsid w:val="0076572D"/>
    <w:rsid w:val="007707E2"/>
    <w:rsid w:val="0077668D"/>
    <w:rsid w:val="0077767B"/>
    <w:rsid w:val="0078339D"/>
    <w:rsid w:val="007915BE"/>
    <w:rsid w:val="00793CC9"/>
    <w:rsid w:val="00793EBA"/>
    <w:rsid w:val="00794768"/>
    <w:rsid w:val="007A20C8"/>
    <w:rsid w:val="007A3E60"/>
    <w:rsid w:val="007B1CE9"/>
    <w:rsid w:val="007B2295"/>
    <w:rsid w:val="007B34B0"/>
    <w:rsid w:val="007B44C0"/>
    <w:rsid w:val="007B46ED"/>
    <w:rsid w:val="007E2F13"/>
    <w:rsid w:val="007E33ED"/>
    <w:rsid w:val="007E6713"/>
    <w:rsid w:val="007F52F1"/>
    <w:rsid w:val="007F5FFC"/>
    <w:rsid w:val="007F7101"/>
    <w:rsid w:val="00806BA4"/>
    <w:rsid w:val="0082088E"/>
    <w:rsid w:val="00821626"/>
    <w:rsid w:val="00833BCB"/>
    <w:rsid w:val="00833DE3"/>
    <w:rsid w:val="00836A19"/>
    <w:rsid w:val="0084074F"/>
    <w:rsid w:val="0084104C"/>
    <w:rsid w:val="00841334"/>
    <w:rsid w:val="00842EF1"/>
    <w:rsid w:val="00847725"/>
    <w:rsid w:val="00850132"/>
    <w:rsid w:val="00851D1D"/>
    <w:rsid w:val="00855A2C"/>
    <w:rsid w:val="00856A0B"/>
    <w:rsid w:val="00856E09"/>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D2467"/>
    <w:rsid w:val="008E3B92"/>
    <w:rsid w:val="008F0BA9"/>
    <w:rsid w:val="00902221"/>
    <w:rsid w:val="009029B5"/>
    <w:rsid w:val="009036EE"/>
    <w:rsid w:val="00904F4D"/>
    <w:rsid w:val="00905982"/>
    <w:rsid w:val="00906B8C"/>
    <w:rsid w:val="00915C4F"/>
    <w:rsid w:val="0093416C"/>
    <w:rsid w:val="00945C9E"/>
    <w:rsid w:val="00951860"/>
    <w:rsid w:val="00951FCF"/>
    <w:rsid w:val="0096738E"/>
    <w:rsid w:val="00975B77"/>
    <w:rsid w:val="0099054F"/>
    <w:rsid w:val="009924C7"/>
    <w:rsid w:val="00992F2B"/>
    <w:rsid w:val="009A227F"/>
    <w:rsid w:val="009A3ED8"/>
    <w:rsid w:val="009A510E"/>
    <w:rsid w:val="009B0F0F"/>
    <w:rsid w:val="009B3AA9"/>
    <w:rsid w:val="009B3AB9"/>
    <w:rsid w:val="009B406B"/>
    <w:rsid w:val="009B4524"/>
    <w:rsid w:val="009C3BC8"/>
    <w:rsid w:val="009C6CF8"/>
    <w:rsid w:val="009D2860"/>
    <w:rsid w:val="009D4D91"/>
    <w:rsid w:val="009E1472"/>
    <w:rsid w:val="009E3B4C"/>
    <w:rsid w:val="009E43C9"/>
    <w:rsid w:val="009E733F"/>
    <w:rsid w:val="009F1A30"/>
    <w:rsid w:val="009F33A3"/>
    <w:rsid w:val="009F60B0"/>
    <w:rsid w:val="00A01752"/>
    <w:rsid w:val="00A106C0"/>
    <w:rsid w:val="00A22E9B"/>
    <w:rsid w:val="00A243AE"/>
    <w:rsid w:val="00A24C0F"/>
    <w:rsid w:val="00A27313"/>
    <w:rsid w:val="00A30F66"/>
    <w:rsid w:val="00A36BD3"/>
    <w:rsid w:val="00A37B17"/>
    <w:rsid w:val="00A42B6D"/>
    <w:rsid w:val="00A52A51"/>
    <w:rsid w:val="00A54113"/>
    <w:rsid w:val="00A6025E"/>
    <w:rsid w:val="00A7368F"/>
    <w:rsid w:val="00A80A7A"/>
    <w:rsid w:val="00A82C7E"/>
    <w:rsid w:val="00A84060"/>
    <w:rsid w:val="00A85155"/>
    <w:rsid w:val="00A87322"/>
    <w:rsid w:val="00A9307C"/>
    <w:rsid w:val="00A9395D"/>
    <w:rsid w:val="00A94EEC"/>
    <w:rsid w:val="00A96B46"/>
    <w:rsid w:val="00AA5EC5"/>
    <w:rsid w:val="00AA724D"/>
    <w:rsid w:val="00AB57A7"/>
    <w:rsid w:val="00AB5D95"/>
    <w:rsid w:val="00AB6C33"/>
    <w:rsid w:val="00AD097C"/>
    <w:rsid w:val="00AD3B71"/>
    <w:rsid w:val="00AD7406"/>
    <w:rsid w:val="00AE3608"/>
    <w:rsid w:val="00AE43CB"/>
    <w:rsid w:val="00AE4FA8"/>
    <w:rsid w:val="00AE7BD6"/>
    <w:rsid w:val="00AF71CD"/>
    <w:rsid w:val="00B0067B"/>
    <w:rsid w:val="00B01329"/>
    <w:rsid w:val="00B028B9"/>
    <w:rsid w:val="00B11BF3"/>
    <w:rsid w:val="00B12BE4"/>
    <w:rsid w:val="00B22844"/>
    <w:rsid w:val="00B229CD"/>
    <w:rsid w:val="00B36A4F"/>
    <w:rsid w:val="00B43734"/>
    <w:rsid w:val="00B51B92"/>
    <w:rsid w:val="00B602A9"/>
    <w:rsid w:val="00B6039A"/>
    <w:rsid w:val="00B65021"/>
    <w:rsid w:val="00B6F4D4"/>
    <w:rsid w:val="00B72CA7"/>
    <w:rsid w:val="00B81572"/>
    <w:rsid w:val="00B91CA4"/>
    <w:rsid w:val="00B92C2F"/>
    <w:rsid w:val="00B94144"/>
    <w:rsid w:val="00B9639E"/>
    <w:rsid w:val="00BA1227"/>
    <w:rsid w:val="00BA2C54"/>
    <w:rsid w:val="00BA5F58"/>
    <w:rsid w:val="00BA66A6"/>
    <w:rsid w:val="00BB0DBC"/>
    <w:rsid w:val="00BB1D3E"/>
    <w:rsid w:val="00BC0F23"/>
    <w:rsid w:val="00BC26A9"/>
    <w:rsid w:val="00BC7E64"/>
    <w:rsid w:val="00BD6A3E"/>
    <w:rsid w:val="00BD71C9"/>
    <w:rsid w:val="00BE1CDC"/>
    <w:rsid w:val="00BE3447"/>
    <w:rsid w:val="00BF4FA1"/>
    <w:rsid w:val="00C02871"/>
    <w:rsid w:val="00C04877"/>
    <w:rsid w:val="00C10933"/>
    <w:rsid w:val="00C24674"/>
    <w:rsid w:val="00C24754"/>
    <w:rsid w:val="00C25855"/>
    <w:rsid w:val="00C261A5"/>
    <w:rsid w:val="00C40428"/>
    <w:rsid w:val="00C47B8C"/>
    <w:rsid w:val="00C50C55"/>
    <w:rsid w:val="00C50DEE"/>
    <w:rsid w:val="00C51AFC"/>
    <w:rsid w:val="00C533E1"/>
    <w:rsid w:val="00C53A71"/>
    <w:rsid w:val="00C546AF"/>
    <w:rsid w:val="00C555CF"/>
    <w:rsid w:val="00C55918"/>
    <w:rsid w:val="00C67871"/>
    <w:rsid w:val="00C70B07"/>
    <w:rsid w:val="00C82663"/>
    <w:rsid w:val="00C843FF"/>
    <w:rsid w:val="00C84C10"/>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3396"/>
    <w:rsid w:val="00CF4003"/>
    <w:rsid w:val="00CF47E6"/>
    <w:rsid w:val="00CF7B98"/>
    <w:rsid w:val="00D00097"/>
    <w:rsid w:val="00D00D02"/>
    <w:rsid w:val="00D022F2"/>
    <w:rsid w:val="00D028E9"/>
    <w:rsid w:val="00D0340B"/>
    <w:rsid w:val="00D04947"/>
    <w:rsid w:val="00D104F6"/>
    <w:rsid w:val="00D22D09"/>
    <w:rsid w:val="00D270E4"/>
    <w:rsid w:val="00D30D04"/>
    <w:rsid w:val="00D314B5"/>
    <w:rsid w:val="00D40D80"/>
    <w:rsid w:val="00D4789F"/>
    <w:rsid w:val="00D54A2B"/>
    <w:rsid w:val="00D56AB9"/>
    <w:rsid w:val="00D64D0A"/>
    <w:rsid w:val="00D65C47"/>
    <w:rsid w:val="00D708AE"/>
    <w:rsid w:val="00D71460"/>
    <w:rsid w:val="00D776DB"/>
    <w:rsid w:val="00D81305"/>
    <w:rsid w:val="00D8305F"/>
    <w:rsid w:val="00D842D1"/>
    <w:rsid w:val="00D8432B"/>
    <w:rsid w:val="00D84F8F"/>
    <w:rsid w:val="00D93032"/>
    <w:rsid w:val="00D9362C"/>
    <w:rsid w:val="00D9382A"/>
    <w:rsid w:val="00D968F9"/>
    <w:rsid w:val="00D9696F"/>
    <w:rsid w:val="00D96C48"/>
    <w:rsid w:val="00D9718D"/>
    <w:rsid w:val="00DC33D0"/>
    <w:rsid w:val="00DC76EC"/>
    <w:rsid w:val="00DE076C"/>
    <w:rsid w:val="00DF256E"/>
    <w:rsid w:val="00DF25A2"/>
    <w:rsid w:val="00DF35BC"/>
    <w:rsid w:val="00DF5934"/>
    <w:rsid w:val="00DF5F33"/>
    <w:rsid w:val="00DF5FCE"/>
    <w:rsid w:val="00DF7C40"/>
    <w:rsid w:val="00E000FC"/>
    <w:rsid w:val="00E023C1"/>
    <w:rsid w:val="00E023C6"/>
    <w:rsid w:val="00E054D3"/>
    <w:rsid w:val="00E145A6"/>
    <w:rsid w:val="00E17A93"/>
    <w:rsid w:val="00E22DAE"/>
    <w:rsid w:val="00E238CD"/>
    <w:rsid w:val="00E2610C"/>
    <w:rsid w:val="00E26DE1"/>
    <w:rsid w:val="00E30CE4"/>
    <w:rsid w:val="00E316F0"/>
    <w:rsid w:val="00E33044"/>
    <w:rsid w:val="00E36212"/>
    <w:rsid w:val="00E37954"/>
    <w:rsid w:val="00E439FC"/>
    <w:rsid w:val="00E442B9"/>
    <w:rsid w:val="00E47AE2"/>
    <w:rsid w:val="00E47DDF"/>
    <w:rsid w:val="00E551D7"/>
    <w:rsid w:val="00E57EF6"/>
    <w:rsid w:val="00E61FB4"/>
    <w:rsid w:val="00E63C12"/>
    <w:rsid w:val="00E6526E"/>
    <w:rsid w:val="00E726FD"/>
    <w:rsid w:val="00E731F6"/>
    <w:rsid w:val="00E76C96"/>
    <w:rsid w:val="00E77F7C"/>
    <w:rsid w:val="00EA0F60"/>
    <w:rsid w:val="00EA1E39"/>
    <w:rsid w:val="00EA4339"/>
    <w:rsid w:val="00EA4B2A"/>
    <w:rsid w:val="00EA7FC9"/>
    <w:rsid w:val="00EB2539"/>
    <w:rsid w:val="00EB5B43"/>
    <w:rsid w:val="00EB6EBB"/>
    <w:rsid w:val="00EB75EE"/>
    <w:rsid w:val="00EC1504"/>
    <w:rsid w:val="00EC4E4C"/>
    <w:rsid w:val="00EC5F89"/>
    <w:rsid w:val="00EC6EF6"/>
    <w:rsid w:val="00EE2607"/>
    <w:rsid w:val="00EE7C40"/>
    <w:rsid w:val="00EF2BF0"/>
    <w:rsid w:val="00EF7020"/>
    <w:rsid w:val="00F05439"/>
    <w:rsid w:val="00F05A57"/>
    <w:rsid w:val="00F07C59"/>
    <w:rsid w:val="00F14B04"/>
    <w:rsid w:val="00F14B74"/>
    <w:rsid w:val="00F15B78"/>
    <w:rsid w:val="00F16CB4"/>
    <w:rsid w:val="00F212BD"/>
    <w:rsid w:val="00F22E62"/>
    <w:rsid w:val="00F2599E"/>
    <w:rsid w:val="00F27A18"/>
    <w:rsid w:val="00F30258"/>
    <w:rsid w:val="00F454FF"/>
    <w:rsid w:val="00F506F9"/>
    <w:rsid w:val="00F50ABD"/>
    <w:rsid w:val="00F51309"/>
    <w:rsid w:val="00F52D25"/>
    <w:rsid w:val="00F5772A"/>
    <w:rsid w:val="00F6106F"/>
    <w:rsid w:val="00F621D5"/>
    <w:rsid w:val="00F64B6E"/>
    <w:rsid w:val="00F70630"/>
    <w:rsid w:val="00F74A97"/>
    <w:rsid w:val="00F7633A"/>
    <w:rsid w:val="00F77CDD"/>
    <w:rsid w:val="00F804F0"/>
    <w:rsid w:val="00F85200"/>
    <w:rsid w:val="00F87CA0"/>
    <w:rsid w:val="00F91253"/>
    <w:rsid w:val="00F91258"/>
    <w:rsid w:val="00F9631D"/>
    <w:rsid w:val="00F97BED"/>
    <w:rsid w:val="00FA31C2"/>
    <w:rsid w:val="00FA5B86"/>
    <w:rsid w:val="00FA6E5E"/>
    <w:rsid w:val="00FB09AF"/>
    <w:rsid w:val="00FB38C7"/>
    <w:rsid w:val="00FB54FD"/>
    <w:rsid w:val="00FE0BB9"/>
    <w:rsid w:val="00FF350D"/>
    <w:rsid w:val="00FF3B55"/>
    <w:rsid w:val="00FF4DAC"/>
    <w:rsid w:val="0186D802"/>
    <w:rsid w:val="02C92481"/>
    <w:rsid w:val="0301E2FB"/>
    <w:rsid w:val="03163C43"/>
    <w:rsid w:val="03F83E77"/>
    <w:rsid w:val="056B831C"/>
    <w:rsid w:val="05986FCB"/>
    <w:rsid w:val="05A9D631"/>
    <w:rsid w:val="066689EF"/>
    <w:rsid w:val="074FD85C"/>
    <w:rsid w:val="076BFB21"/>
    <w:rsid w:val="07CB9AE7"/>
    <w:rsid w:val="0929C3A2"/>
    <w:rsid w:val="0946A39F"/>
    <w:rsid w:val="094760E3"/>
    <w:rsid w:val="09764DE0"/>
    <w:rsid w:val="09DB6B81"/>
    <w:rsid w:val="0ACF3E67"/>
    <w:rsid w:val="0BBA851F"/>
    <w:rsid w:val="0BF102F5"/>
    <w:rsid w:val="0C151B43"/>
    <w:rsid w:val="0D20FEFF"/>
    <w:rsid w:val="0E14ADF6"/>
    <w:rsid w:val="0E46EF99"/>
    <w:rsid w:val="0EE3805B"/>
    <w:rsid w:val="0F527CA9"/>
    <w:rsid w:val="0FF3ED29"/>
    <w:rsid w:val="101A5ADB"/>
    <w:rsid w:val="102ED1DF"/>
    <w:rsid w:val="1107E51D"/>
    <w:rsid w:val="1137C5FB"/>
    <w:rsid w:val="1142BABE"/>
    <w:rsid w:val="123EB04D"/>
    <w:rsid w:val="12C38126"/>
    <w:rsid w:val="13273A50"/>
    <w:rsid w:val="1354A97C"/>
    <w:rsid w:val="135D4AD5"/>
    <w:rsid w:val="14443AFD"/>
    <w:rsid w:val="144498A7"/>
    <w:rsid w:val="14651617"/>
    <w:rsid w:val="153624A4"/>
    <w:rsid w:val="15440786"/>
    <w:rsid w:val="16747AA2"/>
    <w:rsid w:val="171798FB"/>
    <w:rsid w:val="18139439"/>
    <w:rsid w:val="184DB50E"/>
    <w:rsid w:val="1882FCD5"/>
    <w:rsid w:val="18B4E549"/>
    <w:rsid w:val="19FE85FC"/>
    <w:rsid w:val="1A7DD3AD"/>
    <w:rsid w:val="1A99DD4C"/>
    <w:rsid w:val="1AF08A27"/>
    <w:rsid w:val="1BC1C792"/>
    <w:rsid w:val="1BC83553"/>
    <w:rsid w:val="1CB2E137"/>
    <w:rsid w:val="1CF2FC6F"/>
    <w:rsid w:val="1D045089"/>
    <w:rsid w:val="1D83C02E"/>
    <w:rsid w:val="1F86374F"/>
    <w:rsid w:val="21575CEB"/>
    <w:rsid w:val="21889094"/>
    <w:rsid w:val="220D1F9E"/>
    <w:rsid w:val="22CE2EA9"/>
    <w:rsid w:val="2317CA89"/>
    <w:rsid w:val="24D5A154"/>
    <w:rsid w:val="24EC15EC"/>
    <w:rsid w:val="24EC863A"/>
    <w:rsid w:val="2539676A"/>
    <w:rsid w:val="25703226"/>
    <w:rsid w:val="25B81CAC"/>
    <w:rsid w:val="25C80611"/>
    <w:rsid w:val="2605CF6B"/>
    <w:rsid w:val="260FDE91"/>
    <w:rsid w:val="266A161C"/>
    <w:rsid w:val="2689F725"/>
    <w:rsid w:val="2788E61D"/>
    <w:rsid w:val="27A7A221"/>
    <w:rsid w:val="27F3495E"/>
    <w:rsid w:val="28190E63"/>
    <w:rsid w:val="286534CD"/>
    <w:rsid w:val="28D0F524"/>
    <w:rsid w:val="29238017"/>
    <w:rsid w:val="292674DC"/>
    <w:rsid w:val="293A52D1"/>
    <w:rsid w:val="294D1158"/>
    <w:rsid w:val="29E3E4C5"/>
    <w:rsid w:val="29EA1D4F"/>
    <w:rsid w:val="2A29459A"/>
    <w:rsid w:val="2AF39E3D"/>
    <w:rsid w:val="2B3FE3DD"/>
    <w:rsid w:val="2C452602"/>
    <w:rsid w:val="2CCFB189"/>
    <w:rsid w:val="2DCE14D4"/>
    <w:rsid w:val="2E56F54A"/>
    <w:rsid w:val="2EDE186B"/>
    <w:rsid w:val="2F6E4D3E"/>
    <w:rsid w:val="2FB9BEFD"/>
    <w:rsid w:val="2FBBE30A"/>
    <w:rsid w:val="2FF500DE"/>
    <w:rsid w:val="306F46F3"/>
    <w:rsid w:val="307F420D"/>
    <w:rsid w:val="30ECABC5"/>
    <w:rsid w:val="321E9AB2"/>
    <w:rsid w:val="323C4505"/>
    <w:rsid w:val="32A056DD"/>
    <w:rsid w:val="32D79ECA"/>
    <w:rsid w:val="332CA1A0"/>
    <w:rsid w:val="34398CF0"/>
    <w:rsid w:val="343C273E"/>
    <w:rsid w:val="34766D5B"/>
    <w:rsid w:val="3509A6CC"/>
    <w:rsid w:val="35B0EDF6"/>
    <w:rsid w:val="35B9CD9B"/>
    <w:rsid w:val="35C03D03"/>
    <w:rsid w:val="365E5F4D"/>
    <w:rsid w:val="3676E115"/>
    <w:rsid w:val="36840C7C"/>
    <w:rsid w:val="372E15F6"/>
    <w:rsid w:val="3742D3BE"/>
    <w:rsid w:val="3773C800"/>
    <w:rsid w:val="3961443E"/>
    <w:rsid w:val="39657018"/>
    <w:rsid w:val="39C16DC6"/>
    <w:rsid w:val="39C96E4C"/>
    <w:rsid w:val="3AEDFFAF"/>
    <w:rsid w:val="3B7D41EC"/>
    <w:rsid w:val="3B92ABA3"/>
    <w:rsid w:val="3BE3274B"/>
    <w:rsid w:val="3C5B883D"/>
    <w:rsid w:val="3C6BA4E3"/>
    <w:rsid w:val="3D47B330"/>
    <w:rsid w:val="3D7CCF28"/>
    <w:rsid w:val="3DB92A0E"/>
    <w:rsid w:val="3E115001"/>
    <w:rsid w:val="3E92091F"/>
    <w:rsid w:val="3F2B0629"/>
    <w:rsid w:val="3F354E92"/>
    <w:rsid w:val="3F401157"/>
    <w:rsid w:val="402DD980"/>
    <w:rsid w:val="4038F3C8"/>
    <w:rsid w:val="409D7011"/>
    <w:rsid w:val="410E4234"/>
    <w:rsid w:val="41A1665E"/>
    <w:rsid w:val="41AD3183"/>
    <w:rsid w:val="42394072"/>
    <w:rsid w:val="426CEF54"/>
    <w:rsid w:val="4379FF95"/>
    <w:rsid w:val="4578361C"/>
    <w:rsid w:val="459A47AD"/>
    <w:rsid w:val="45DF4870"/>
    <w:rsid w:val="466B248E"/>
    <w:rsid w:val="4775A01A"/>
    <w:rsid w:val="4790DA52"/>
    <w:rsid w:val="47B1E96A"/>
    <w:rsid w:val="47F7460C"/>
    <w:rsid w:val="483EE43D"/>
    <w:rsid w:val="48F8AEFA"/>
    <w:rsid w:val="490627EF"/>
    <w:rsid w:val="49326476"/>
    <w:rsid w:val="49E5C306"/>
    <w:rsid w:val="4A0E432C"/>
    <w:rsid w:val="4A17B57B"/>
    <w:rsid w:val="4A4899E7"/>
    <w:rsid w:val="4A98ABA2"/>
    <w:rsid w:val="4A9B0F6B"/>
    <w:rsid w:val="4AD66C23"/>
    <w:rsid w:val="4C5868DF"/>
    <w:rsid w:val="4C63E9FE"/>
    <w:rsid w:val="4D302BFB"/>
    <w:rsid w:val="4F1FB100"/>
    <w:rsid w:val="4F2E7B7F"/>
    <w:rsid w:val="4F44E99A"/>
    <w:rsid w:val="4FEDE6D8"/>
    <w:rsid w:val="50465222"/>
    <w:rsid w:val="50490596"/>
    <w:rsid w:val="5093C805"/>
    <w:rsid w:val="50CFD00C"/>
    <w:rsid w:val="515316EC"/>
    <w:rsid w:val="51687B16"/>
    <w:rsid w:val="51F792F8"/>
    <w:rsid w:val="52099F03"/>
    <w:rsid w:val="5291D504"/>
    <w:rsid w:val="52FFA0C0"/>
    <w:rsid w:val="5343272F"/>
    <w:rsid w:val="53DD5329"/>
    <w:rsid w:val="5428C954"/>
    <w:rsid w:val="5433E55C"/>
    <w:rsid w:val="55A3378A"/>
    <w:rsid w:val="55B858FD"/>
    <w:rsid w:val="561B6C95"/>
    <w:rsid w:val="564BBF82"/>
    <w:rsid w:val="56DC2302"/>
    <w:rsid w:val="570614E2"/>
    <w:rsid w:val="570C89E1"/>
    <w:rsid w:val="5754295E"/>
    <w:rsid w:val="57730CDF"/>
    <w:rsid w:val="57EBC5E7"/>
    <w:rsid w:val="58C7F40C"/>
    <w:rsid w:val="58EFF9BF"/>
    <w:rsid w:val="599D734F"/>
    <w:rsid w:val="59E25788"/>
    <w:rsid w:val="5B4634EE"/>
    <w:rsid w:val="5BFD1320"/>
    <w:rsid w:val="5C49047B"/>
    <w:rsid w:val="5D4988C1"/>
    <w:rsid w:val="5D81C496"/>
    <w:rsid w:val="5E2B1C80"/>
    <w:rsid w:val="5EF1D934"/>
    <w:rsid w:val="5F0E3F57"/>
    <w:rsid w:val="5F21ACFD"/>
    <w:rsid w:val="5FDF69A5"/>
    <w:rsid w:val="607315DA"/>
    <w:rsid w:val="60D634D6"/>
    <w:rsid w:val="61650037"/>
    <w:rsid w:val="61AE4018"/>
    <w:rsid w:val="61CDB8B4"/>
    <w:rsid w:val="61EB31AA"/>
    <w:rsid w:val="62E1F8ED"/>
    <w:rsid w:val="63012D12"/>
    <w:rsid w:val="632CDC71"/>
    <w:rsid w:val="636E0866"/>
    <w:rsid w:val="658AFC96"/>
    <w:rsid w:val="65A3D392"/>
    <w:rsid w:val="65B6F054"/>
    <w:rsid w:val="67994EE7"/>
    <w:rsid w:val="68A5C7E3"/>
    <w:rsid w:val="68F9D9BB"/>
    <w:rsid w:val="6A276B21"/>
    <w:rsid w:val="6A40516D"/>
    <w:rsid w:val="6BB3E2E5"/>
    <w:rsid w:val="6BBB4AFC"/>
    <w:rsid w:val="6BFEC411"/>
    <w:rsid w:val="6C0B6E30"/>
    <w:rsid w:val="6CE874AB"/>
    <w:rsid w:val="6D295C59"/>
    <w:rsid w:val="6DE270BB"/>
    <w:rsid w:val="70932B6E"/>
    <w:rsid w:val="70DAAD8A"/>
    <w:rsid w:val="71979052"/>
    <w:rsid w:val="71C2638B"/>
    <w:rsid w:val="71EEF20E"/>
    <w:rsid w:val="72564D10"/>
    <w:rsid w:val="7269697C"/>
    <w:rsid w:val="7286A385"/>
    <w:rsid w:val="72AE38F8"/>
    <w:rsid w:val="72BF8D6A"/>
    <w:rsid w:val="743A3E4B"/>
    <w:rsid w:val="74A3E0B0"/>
    <w:rsid w:val="75C2D888"/>
    <w:rsid w:val="7600603F"/>
    <w:rsid w:val="766F5DB2"/>
    <w:rsid w:val="7695D4AE"/>
    <w:rsid w:val="77D23170"/>
    <w:rsid w:val="785FAEA3"/>
    <w:rsid w:val="786BDB7B"/>
    <w:rsid w:val="78CA7159"/>
    <w:rsid w:val="7982C1AB"/>
    <w:rsid w:val="7AB8BC2B"/>
    <w:rsid w:val="7AD6B9D5"/>
    <w:rsid w:val="7B06A431"/>
    <w:rsid w:val="7B19035C"/>
    <w:rsid w:val="7B6AA3F9"/>
    <w:rsid w:val="7CA5EC17"/>
    <w:rsid w:val="7D8CB088"/>
    <w:rsid w:val="7DA89078"/>
    <w:rsid w:val="7DF82F19"/>
    <w:rsid w:val="7E59B74F"/>
    <w:rsid w:val="7ED8A9E7"/>
    <w:rsid w:val="7F8F5683"/>
    <w:rsid w:val="7FA4AA20"/>
    <w:rsid w:val="7FAB4BB3"/>
    <w:rsid w:val="7FD4A8C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157767476">
              <w:marLeft w:val="0"/>
              <w:marRight w:val="0"/>
              <w:marTop w:val="0"/>
              <w:marBottom w:val="0"/>
              <w:divBdr>
                <w:top w:val="none" w:sz="0" w:space="0" w:color="auto"/>
                <w:left w:val="none" w:sz="0" w:space="0" w:color="auto"/>
                <w:bottom w:val="none" w:sz="0" w:space="0" w:color="auto"/>
                <w:right w:val="none" w:sz="0" w:space="0" w:color="auto"/>
              </w:divBdr>
            </w:div>
            <w:div w:id="29308997">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 w:id="270549354">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332296585">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7820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154495851">
              <w:marLeft w:val="0"/>
              <w:marRight w:val="0"/>
              <w:marTop w:val="0"/>
              <w:marBottom w:val="0"/>
              <w:divBdr>
                <w:top w:val="none" w:sz="0" w:space="0" w:color="auto"/>
                <w:left w:val="none" w:sz="0" w:space="0" w:color="auto"/>
                <w:bottom w:val="none" w:sz="0" w:space="0" w:color="auto"/>
                <w:right w:val="none" w:sz="0" w:space="0" w:color="auto"/>
              </w:divBdr>
            </w:div>
            <w:div w:id="84497225">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1045107387">
              <w:marLeft w:val="0"/>
              <w:marRight w:val="0"/>
              <w:marTop w:val="0"/>
              <w:marBottom w:val="0"/>
              <w:divBdr>
                <w:top w:val="none" w:sz="0" w:space="0" w:color="auto"/>
                <w:left w:val="none" w:sz="0" w:space="0" w:color="auto"/>
                <w:bottom w:val="none" w:sz="0" w:space="0" w:color="auto"/>
                <w:right w:val="none" w:sz="0" w:space="0" w:color="auto"/>
              </w:divBdr>
            </w:div>
            <w:div w:id="598367084">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Paczyńska Magdalena</DisplayName>
        <AccountId>18</AccountId>
        <AccountType/>
      </UserInfo>
      <UserInfo>
        <DisplayName>Mokry Jarosław</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6D4B066D-1A31-439F-AAD6-2512726B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BFF2D862-EE02-4B46-B697-F8A715CF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9426</Words>
  <Characters>56561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Projekt Uchwały KM</vt:lpstr>
    </vt:vector>
  </TitlesOfParts>
  <Company>UMWSL</Company>
  <LinksUpToDate>false</LinksUpToDate>
  <CharactersWithSpaces>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99 KM</dc:title>
  <dc:subject>zatwierdzenia kryteriów wyboru projektów dla działania FE SL 03.03 Regionalne Trasy Rowerowe - ZIT (tryb konkurencyjny) Programu Fundusze Europejskie dla Śląskiego 2021-2027.</dc:subject>
  <dc:creator>Woźniak Anna</dc:creator>
  <cp:keywords>KM FE SL</cp:keywords>
  <cp:lastModifiedBy>Wnuk Iwona</cp:lastModifiedBy>
  <cp:revision>9</cp:revision>
  <cp:lastPrinted>2022-04-15T07:22:00Z</cp:lastPrinted>
  <dcterms:created xsi:type="dcterms:W3CDTF">2023-10-12T12:14:00Z</dcterms:created>
  <dcterms:modified xsi:type="dcterms:W3CDTF">2023-10-20T11:54:00Z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