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8A14" w14:textId="1246EFC5" w:rsidR="000B2A0D" w:rsidRPr="002860B5" w:rsidRDefault="001754A8" w:rsidP="29AE01EE">
      <w:pPr>
        <w:spacing w:after="120" w:line="360" w:lineRule="auto"/>
        <w:jc w:val="center"/>
        <w:rPr>
          <w:rFonts w:asciiTheme="minorHAnsi" w:eastAsiaTheme="minorEastAsia" w:hAnsiTheme="minorHAnsi" w:cstheme="minorHAnsi"/>
          <w:b/>
          <w:bCs/>
          <w:sz w:val="24"/>
          <w:szCs w:val="24"/>
        </w:rPr>
      </w:pPr>
      <w:r w:rsidRPr="002860B5">
        <w:rPr>
          <w:rFonts w:asciiTheme="minorHAnsi" w:eastAsiaTheme="minorEastAsia" w:hAnsiTheme="minorHAnsi" w:cstheme="minorHAnsi"/>
          <w:b/>
          <w:bCs/>
          <w:sz w:val="24"/>
          <w:szCs w:val="24"/>
        </w:rPr>
        <w:t xml:space="preserve"> </w:t>
      </w:r>
      <w:r w:rsidR="000B2A0D" w:rsidRPr="002860B5">
        <w:rPr>
          <w:rFonts w:asciiTheme="minorHAnsi" w:eastAsiaTheme="minorEastAsia" w:hAnsiTheme="minorHAnsi" w:cstheme="minorHAnsi"/>
          <w:b/>
          <w:bCs/>
          <w:sz w:val="24"/>
          <w:szCs w:val="24"/>
        </w:rPr>
        <w:t xml:space="preserve">Uchwała nr </w:t>
      </w:r>
      <w:r w:rsidR="0048263B">
        <w:rPr>
          <w:rFonts w:asciiTheme="minorHAnsi" w:eastAsiaTheme="minorEastAsia" w:hAnsiTheme="minorHAnsi" w:cstheme="minorHAnsi"/>
          <w:b/>
          <w:bCs/>
          <w:sz w:val="24"/>
          <w:szCs w:val="24"/>
        </w:rPr>
        <w:t>94</w:t>
      </w:r>
    </w:p>
    <w:p w14:paraId="110F0528" w14:textId="77777777" w:rsidR="00015355" w:rsidRPr="002860B5" w:rsidRDefault="000B2A0D" w:rsidP="001754A8">
      <w:pPr>
        <w:spacing w:after="120" w:line="360" w:lineRule="auto"/>
        <w:jc w:val="center"/>
        <w:rPr>
          <w:rFonts w:asciiTheme="minorHAnsi" w:eastAsiaTheme="minorEastAsia" w:hAnsiTheme="minorHAnsi" w:cstheme="minorHAnsi"/>
          <w:b/>
          <w:bCs/>
          <w:sz w:val="24"/>
          <w:szCs w:val="24"/>
        </w:rPr>
      </w:pPr>
      <w:r w:rsidRPr="002860B5">
        <w:rPr>
          <w:rFonts w:asciiTheme="minorHAnsi" w:eastAsiaTheme="minorEastAsia" w:hAnsiTheme="minorHAnsi" w:cstheme="minorHAnsi"/>
          <w:b/>
          <w:bCs/>
          <w:sz w:val="24"/>
          <w:szCs w:val="24"/>
        </w:rPr>
        <w:t>Komitetu Monitorującego</w:t>
      </w:r>
      <w:r w:rsidR="001754A8" w:rsidRPr="002860B5">
        <w:rPr>
          <w:rFonts w:asciiTheme="minorHAnsi" w:eastAsiaTheme="minorEastAsia" w:hAnsiTheme="minorHAnsi" w:cstheme="minorHAnsi"/>
          <w:b/>
          <w:bCs/>
          <w:sz w:val="24"/>
          <w:szCs w:val="24"/>
        </w:rPr>
        <w:t xml:space="preserve"> </w:t>
      </w:r>
    </w:p>
    <w:p w14:paraId="7168CB3C" w14:textId="77777777" w:rsidR="00015355" w:rsidRPr="002860B5" w:rsidRDefault="000B2A0D" w:rsidP="001754A8">
      <w:pPr>
        <w:spacing w:after="120" w:line="360" w:lineRule="auto"/>
        <w:jc w:val="center"/>
        <w:rPr>
          <w:rFonts w:asciiTheme="minorHAnsi" w:eastAsiaTheme="minorEastAsia" w:hAnsiTheme="minorHAnsi" w:cstheme="minorHAnsi"/>
          <w:b/>
          <w:bCs/>
          <w:sz w:val="24"/>
          <w:szCs w:val="24"/>
        </w:rPr>
      </w:pPr>
      <w:r w:rsidRPr="002860B5">
        <w:rPr>
          <w:rFonts w:asciiTheme="minorHAnsi" w:eastAsiaTheme="minorEastAsia" w:hAnsiTheme="minorHAnsi" w:cstheme="minorHAnsi"/>
          <w:b/>
          <w:bCs/>
          <w:sz w:val="24"/>
          <w:szCs w:val="24"/>
        </w:rPr>
        <w:t>Fundusze Europejskie dla Śląskiego 2021- 2027</w:t>
      </w:r>
    </w:p>
    <w:p w14:paraId="62D69F71" w14:textId="1748054A" w:rsidR="000B2A0D" w:rsidRPr="002860B5" w:rsidRDefault="001754A8" w:rsidP="001754A8">
      <w:pPr>
        <w:spacing w:after="120" w:line="360" w:lineRule="auto"/>
        <w:jc w:val="center"/>
        <w:rPr>
          <w:rFonts w:asciiTheme="minorHAnsi" w:eastAsiaTheme="minorEastAsia" w:hAnsiTheme="minorHAnsi" w:cstheme="minorHAnsi"/>
          <w:b/>
          <w:bCs/>
          <w:sz w:val="24"/>
          <w:szCs w:val="24"/>
        </w:rPr>
      </w:pPr>
      <w:r w:rsidRPr="002860B5">
        <w:rPr>
          <w:rFonts w:asciiTheme="minorHAnsi" w:eastAsiaTheme="minorEastAsia" w:hAnsiTheme="minorHAnsi" w:cstheme="minorHAnsi"/>
          <w:b/>
          <w:bCs/>
          <w:sz w:val="24"/>
          <w:szCs w:val="24"/>
        </w:rPr>
        <w:t xml:space="preserve"> </w:t>
      </w:r>
      <w:r w:rsidR="000B2A0D" w:rsidRPr="002860B5">
        <w:rPr>
          <w:rFonts w:asciiTheme="minorHAnsi" w:eastAsiaTheme="minorEastAsia" w:hAnsiTheme="minorHAnsi" w:cstheme="minorHAnsi"/>
          <w:b/>
          <w:bCs/>
          <w:sz w:val="24"/>
          <w:szCs w:val="24"/>
        </w:rPr>
        <w:t xml:space="preserve">z dnia </w:t>
      </w:r>
      <w:r w:rsidR="00E84635">
        <w:rPr>
          <w:rFonts w:asciiTheme="minorHAnsi" w:eastAsiaTheme="minorEastAsia" w:hAnsiTheme="minorHAnsi" w:cstheme="minorHAnsi"/>
          <w:b/>
          <w:bCs/>
          <w:sz w:val="24"/>
          <w:szCs w:val="24"/>
        </w:rPr>
        <w:t>12</w:t>
      </w:r>
      <w:r w:rsidR="00E84635" w:rsidRPr="00E84635">
        <w:t xml:space="preserve"> </w:t>
      </w:r>
      <w:r w:rsidR="00E84635" w:rsidRPr="00E84635">
        <w:rPr>
          <w:rFonts w:asciiTheme="minorHAnsi" w:eastAsiaTheme="minorEastAsia" w:hAnsiTheme="minorHAnsi" w:cstheme="minorHAnsi"/>
          <w:b/>
          <w:bCs/>
          <w:sz w:val="24"/>
          <w:szCs w:val="24"/>
        </w:rPr>
        <w:t xml:space="preserve">października </w:t>
      </w:r>
      <w:r w:rsidR="0048263B">
        <w:rPr>
          <w:rFonts w:asciiTheme="minorHAnsi" w:eastAsiaTheme="minorEastAsia" w:hAnsiTheme="minorHAnsi" w:cstheme="minorHAnsi"/>
          <w:b/>
          <w:bCs/>
          <w:sz w:val="24"/>
          <w:szCs w:val="24"/>
        </w:rPr>
        <w:t>2023</w:t>
      </w:r>
      <w:r w:rsidR="000B2A0D" w:rsidRPr="002860B5">
        <w:rPr>
          <w:rFonts w:asciiTheme="minorHAnsi" w:eastAsiaTheme="minorEastAsia" w:hAnsiTheme="minorHAnsi" w:cstheme="minorHAnsi"/>
          <w:b/>
          <w:bCs/>
          <w:sz w:val="24"/>
          <w:szCs w:val="24"/>
        </w:rPr>
        <w:t xml:space="preserve"> roku</w:t>
      </w:r>
    </w:p>
    <w:p w14:paraId="5EAFA60A" w14:textId="77777777" w:rsidR="000B2A0D" w:rsidRPr="002860B5" w:rsidRDefault="000B2A0D" w:rsidP="000B2A0D">
      <w:pPr>
        <w:spacing w:after="120" w:line="360" w:lineRule="auto"/>
        <w:jc w:val="center"/>
        <w:rPr>
          <w:rFonts w:asciiTheme="minorHAnsi" w:eastAsiaTheme="minorEastAsia" w:hAnsiTheme="minorHAnsi" w:cstheme="minorHAnsi"/>
          <w:b/>
          <w:bCs/>
          <w:sz w:val="24"/>
          <w:szCs w:val="24"/>
        </w:rPr>
      </w:pPr>
      <w:r w:rsidRPr="002860B5">
        <w:rPr>
          <w:rFonts w:asciiTheme="minorHAnsi" w:eastAsiaTheme="minorEastAsia" w:hAnsiTheme="minorHAnsi" w:cstheme="minorHAnsi"/>
          <w:b/>
          <w:bCs/>
          <w:sz w:val="24"/>
          <w:szCs w:val="24"/>
        </w:rPr>
        <w:t>w sprawie</w:t>
      </w:r>
    </w:p>
    <w:p w14:paraId="1381AE5E" w14:textId="04356A8D" w:rsidR="000B2A0D" w:rsidRPr="002860B5" w:rsidRDefault="69039E04" w:rsidP="4D03F380">
      <w:pPr>
        <w:pStyle w:val="Default"/>
        <w:spacing w:after="720" w:line="360" w:lineRule="auto"/>
        <w:jc w:val="center"/>
        <w:rPr>
          <w:rFonts w:asciiTheme="minorHAnsi" w:eastAsiaTheme="minorEastAsia" w:hAnsiTheme="minorHAnsi" w:cstheme="minorHAnsi"/>
          <w:b/>
          <w:bCs/>
          <w:iCs/>
        </w:rPr>
      </w:pPr>
      <w:bookmarkStart w:id="0" w:name="_GoBack"/>
      <w:r w:rsidRPr="002860B5">
        <w:rPr>
          <w:rFonts w:asciiTheme="minorHAnsi" w:eastAsiaTheme="minorEastAsia" w:hAnsiTheme="minorHAnsi" w:cstheme="minorHAnsi"/>
          <w:b/>
          <w:bCs/>
          <w:iCs/>
        </w:rPr>
        <w:t xml:space="preserve">zatwierdzenia kryteriów wyboru projektów dla </w:t>
      </w:r>
      <w:r w:rsidR="27BACCBD" w:rsidRPr="002860B5">
        <w:rPr>
          <w:rStyle w:val="normaltextrun"/>
          <w:rFonts w:asciiTheme="minorHAnsi" w:hAnsiTheme="minorHAnsi" w:cstheme="minorHAnsi"/>
          <w:b/>
          <w:bCs/>
          <w:iCs/>
          <w:shd w:val="clear" w:color="auto" w:fill="FFFFFF"/>
        </w:rPr>
        <w:t>działania 0</w:t>
      </w:r>
      <w:r w:rsidR="0027565C" w:rsidRPr="002860B5">
        <w:rPr>
          <w:rStyle w:val="normaltextrun"/>
          <w:rFonts w:asciiTheme="minorHAnsi" w:hAnsiTheme="minorHAnsi" w:cstheme="minorHAnsi"/>
          <w:b/>
          <w:bCs/>
          <w:iCs/>
          <w:shd w:val="clear" w:color="auto" w:fill="FFFFFF"/>
        </w:rPr>
        <w:t>2</w:t>
      </w:r>
      <w:r w:rsidR="27BACCBD" w:rsidRPr="002860B5">
        <w:rPr>
          <w:rStyle w:val="normaltextrun"/>
          <w:rFonts w:asciiTheme="minorHAnsi" w:hAnsiTheme="minorHAnsi" w:cstheme="minorHAnsi"/>
          <w:b/>
          <w:bCs/>
          <w:iCs/>
          <w:shd w:val="clear" w:color="auto" w:fill="FFFFFF"/>
        </w:rPr>
        <w:t>.</w:t>
      </w:r>
      <w:r w:rsidR="00C461BD" w:rsidRPr="002860B5">
        <w:rPr>
          <w:rStyle w:val="normaltextrun"/>
          <w:rFonts w:asciiTheme="minorHAnsi" w:hAnsiTheme="minorHAnsi" w:cstheme="minorHAnsi"/>
          <w:b/>
          <w:bCs/>
          <w:iCs/>
          <w:shd w:val="clear" w:color="auto" w:fill="FFFFFF"/>
        </w:rPr>
        <w:t>10 Wzmocnienie potencjału służb ratowniczych</w:t>
      </w:r>
      <w:r w:rsidR="004A3447" w:rsidRPr="002860B5">
        <w:rPr>
          <w:rStyle w:val="normaltextrun"/>
          <w:rFonts w:asciiTheme="minorHAnsi" w:hAnsiTheme="minorHAnsi" w:cstheme="minorHAnsi"/>
          <w:b/>
          <w:bCs/>
          <w:iCs/>
          <w:shd w:val="clear" w:color="auto" w:fill="FFFFFF"/>
        </w:rPr>
        <w:t xml:space="preserve"> </w:t>
      </w:r>
      <w:r w:rsidRPr="002860B5">
        <w:rPr>
          <w:rFonts w:asciiTheme="minorHAnsi" w:eastAsiaTheme="minorEastAsia" w:hAnsiTheme="minorHAnsi" w:cstheme="minorHAnsi"/>
          <w:b/>
          <w:bCs/>
          <w:iCs/>
        </w:rPr>
        <w:t>Programu Fundusze Europejskie dla Śląskiego 2021-2027</w:t>
      </w:r>
    </w:p>
    <w:bookmarkEnd w:id="0"/>
    <w:p w14:paraId="78C1F8ED" w14:textId="198A2977" w:rsidR="000B2A0D" w:rsidRPr="002860B5" w:rsidRDefault="39E29732" w:rsidP="00A76019">
      <w:pPr>
        <w:spacing w:after="480" w:line="360" w:lineRule="auto"/>
        <w:rPr>
          <w:rFonts w:asciiTheme="minorHAnsi" w:eastAsiaTheme="minorEastAsia" w:hAnsiTheme="minorHAnsi" w:cstheme="minorHAnsi"/>
          <w:iCs/>
          <w:sz w:val="24"/>
          <w:szCs w:val="24"/>
        </w:rPr>
      </w:pPr>
      <w:r w:rsidRPr="002860B5">
        <w:rPr>
          <w:rFonts w:asciiTheme="minorHAnsi" w:hAnsiTheme="minorHAnsi" w:cstheme="minorHAnsi"/>
          <w:iCs/>
          <w:sz w:val="24"/>
          <w:szCs w:val="24"/>
        </w:rPr>
        <w:t xml:space="preserve"> </w:t>
      </w:r>
      <w:r w:rsidR="000B2A0D" w:rsidRPr="002860B5">
        <w:rPr>
          <w:rFonts w:asciiTheme="minorHAnsi" w:eastAsiaTheme="minorEastAsia" w:hAnsiTheme="minorHAnsi" w:cstheme="minorHAnsi"/>
          <w:iCs/>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w:t>
      </w:r>
      <w:r w:rsidR="6A9686B1" w:rsidRPr="002860B5">
        <w:rPr>
          <w:rFonts w:asciiTheme="minorHAnsi" w:eastAsiaTheme="minorEastAsia" w:hAnsiTheme="minorHAnsi" w:cstheme="minorHAnsi"/>
          <w:iCs/>
          <w:sz w:val="24"/>
          <w:szCs w:val="24"/>
        </w:rPr>
        <w:t>.</w:t>
      </w:r>
      <w:r w:rsidR="000B2A0D" w:rsidRPr="002860B5">
        <w:rPr>
          <w:rFonts w:asciiTheme="minorHAnsi" w:eastAsiaTheme="minorEastAsia" w:hAnsiTheme="minorHAnsi" w:cstheme="minorHAnsi"/>
          <w:iCs/>
          <w:sz w:val="24"/>
          <w:szCs w:val="24"/>
        </w:rPr>
        <w:t xml:space="preserve"> o zasadach realizacji zadań finansowanych ze środków europejskich w perspektywie finansowej 2021–2027</w:t>
      </w:r>
    </w:p>
    <w:p w14:paraId="44779901" w14:textId="77777777" w:rsidR="000B2A0D" w:rsidRPr="002860B5" w:rsidRDefault="000B2A0D" w:rsidP="000B2A0D">
      <w:pPr>
        <w:spacing w:before="120" w:after="120"/>
        <w:jc w:val="center"/>
        <w:rPr>
          <w:rFonts w:asciiTheme="minorHAnsi" w:eastAsiaTheme="minorEastAsia" w:hAnsiTheme="minorHAnsi" w:cstheme="minorHAnsi"/>
          <w:sz w:val="24"/>
          <w:szCs w:val="24"/>
        </w:rPr>
      </w:pPr>
      <w:r w:rsidRPr="002860B5">
        <w:rPr>
          <w:rFonts w:asciiTheme="minorHAnsi" w:eastAsiaTheme="minorEastAsia" w:hAnsiTheme="minorHAnsi" w:cstheme="minorHAnsi"/>
          <w:b/>
          <w:bCs/>
          <w:sz w:val="24"/>
          <w:szCs w:val="24"/>
        </w:rPr>
        <w:t>§ 1</w:t>
      </w:r>
    </w:p>
    <w:p w14:paraId="3B358D69" w14:textId="75CD8B06" w:rsidR="000B2A0D" w:rsidRPr="002860B5" w:rsidRDefault="69039E04" w:rsidP="00C461BD">
      <w:pPr>
        <w:pStyle w:val="Akapitzlist"/>
        <w:numPr>
          <w:ilvl w:val="0"/>
          <w:numId w:val="2"/>
        </w:numPr>
        <w:spacing w:line="360" w:lineRule="auto"/>
        <w:jc w:val="both"/>
        <w:rPr>
          <w:rStyle w:val="eop"/>
          <w:rFonts w:asciiTheme="minorHAnsi" w:hAnsiTheme="minorHAnsi" w:cstheme="minorHAnsi"/>
          <w:color w:val="000000" w:themeColor="text1"/>
          <w:sz w:val="24"/>
          <w:szCs w:val="24"/>
        </w:rPr>
      </w:pPr>
      <w:r w:rsidRPr="002860B5">
        <w:rPr>
          <w:rStyle w:val="Pogrubienie"/>
          <w:rFonts w:asciiTheme="minorHAnsi" w:eastAsiaTheme="minorEastAsia" w:hAnsiTheme="minorHAnsi" w:cstheme="minorHAnsi"/>
          <w:b w:val="0"/>
          <w:bCs w:val="0"/>
          <w:sz w:val="24"/>
          <w:szCs w:val="24"/>
        </w:rPr>
        <w:t>Zatwierdza się kryteria wyboru projektów</w:t>
      </w:r>
      <w:r w:rsidRPr="002860B5">
        <w:rPr>
          <w:rFonts w:asciiTheme="minorHAnsi" w:eastAsiaTheme="minorEastAsia" w:hAnsiTheme="minorHAnsi" w:cstheme="minorHAnsi"/>
          <w:sz w:val="24"/>
          <w:szCs w:val="24"/>
        </w:rPr>
        <w:t xml:space="preserve"> dla</w:t>
      </w:r>
      <w:r w:rsidR="34178ABE" w:rsidRPr="002860B5">
        <w:rPr>
          <w:rFonts w:asciiTheme="minorHAnsi" w:eastAsiaTheme="minorEastAsia" w:hAnsiTheme="minorHAnsi" w:cstheme="minorHAnsi"/>
          <w:sz w:val="24"/>
          <w:szCs w:val="24"/>
        </w:rPr>
        <w:t xml:space="preserve"> </w:t>
      </w:r>
      <w:r w:rsidR="0E453F3B" w:rsidRPr="002860B5">
        <w:rPr>
          <w:rStyle w:val="normaltextrun"/>
          <w:rFonts w:asciiTheme="minorHAnsi" w:hAnsiTheme="minorHAnsi" w:cstheme="minorHAnsi"/>
          <w:color w:val="000000"/>
          <w:sz w:val="24"/>
          <w:szCs w:val="24"/>
          <w:shd w:val="clear" w:color="auto" w:fill="FFFFFF"/>
        </w:rPr>
        <w:t xml:space="preserve">działania </w:t>
      </w:r>
      <w:r w:rsidR="00C461BD" w:rsidRPr="002860B5">
        <w:rPr>
          <w:rStyle w:val="normaltextrun"/>
          <w:rFonts w:asciiTheme="minorHAnsi" w:hAnsiTheme="minorHAnsi" w:cstheme="minorHAnsi"/>
          <w:color w:val="000000"/>
          <w:sz w:val="24"/>
          <w:szCs w:val="24"/>
          <w:shd w:val="clear" w:color="auto" w:fill="FFFFFF"/>
        </w:rPr>
        <w:t>02.10 Wzmocnienie potencjału służb ratowniczych</w:t>
      </w:r>
    </w:p>
    <w:p w14:paraId="107ECB04" w14:textId="77777777" w:rsidR="000B2A0D" w:rsidRPr="002860B5" w:rsidRDefault="000B2A0D" w:rsidP="00DA375A">
      <w:pPr>
        <w:pStyle w:val="Akapitzlist"/>
        <w:numPr>
          <w:ilvl w:val="0"/>
          <w:numId w:val="2"/>
        </w:numPr>
        <w:spacing w:after="720" w:line="360" w:lineRule="auto"/>
        <w:ind w:left="714" w:hanging="357"/>
        <w:contextualSpacing w:val="0"/>
        <w:jc w:val="both"/>
        <w:rPr>
          <w:rFonts w:asciiTheme="minorHAnsi" w:eastAsiaTheme="minorEastAsia" w:hAnsiTheme="minorHAnsi" w:cstheme="minorHAnsi"/>
          <w:i/>
          <w:iCs/>
          <w:sz w:val="24"/>
          <w:szCs w:val="24"/>
        </w:rPr>
      </w:pPr>
      <w:r w:rsidRPr="002860B5">
        <w:rPr>
          <w:rFonts w:asciiTheme="minorHAnsi" w:eastAsiaTheme="minorEastAsia" w:hAnsiTheme="minorHAnsi" w:cstheme="minorHAnsi"/>
          <w:sz w:val="24"/>
          <w:szCs w:val="24"/>
        </w:rPr>
        <w:t>Kryteria wyboru projektów stanowią załącznik do niniejszej uchwały.</w:t>
      </w:r>
    </w:p>
    <w:p w14:paraId="6B3F1212" w14:textId="77777777" w:rsidR="000B2A0D" w:rsidRPr="002860B5" w:rsidRDefault="000B2A0D" w:rsidP="000B2A0D">
      <w:pPr>
        <w:pStyle w:val="Akapitzlist"/>
        <w:tabs>
          <w:tab w:val="left" w:pos="4253"/>
        </w:tabs>
        <w:ind w:left="3540" w:firstLine="708"/>
        <w:rPr>
          <w:rFonts w:asciiTheme="minorHAnsi" w:eastAsiaTheme="minorEastAsia" w:hAnsiTheme="minorHAnsi" w:cstheme="minorHAnsi"/>
          <w:b/>
          <w:bCs/>
          <w:sz w:val="24"/>
          <w:szCs w:val="24"/>
        </w:rPr>
      </w:pPr>
      <w:r w:rsidRPr="002860B5">
        <w:rPr>
          <w:rFonts w:asciiTheme="minorHAnsi" w:eastAsiaTheme="minorEastAsia" w:hAnsiTheme="minorHAnsi" w:cstheme="minorHAnsi"/>
          <w:b/>
          <w:bCs/>
          <w:sz w:val="24"/>
          <w:szCs w:val="24"/>
        </w:rPr>
        <w:t>§ 2</w:t>
      </w:r>
    </w:p>
    <w:p w14:paraId="6DA53087" w14:textId="77777777" w:rsidR="000B2A0D" w:rsidRPr="002860B5" w:rsidRDefault="000B2A0D" w:rsidP="000B2A0D">
      <w:pPr>
        <w:spacing w:before="120" w:after="120"/>
        <w:rPr>
          <w:rFonts w:asciiTheme="minorHAnsi" w:eastAsiaTheme="minorEastAsia" w:hAnsiTheme="minorHAnsi" w:cstheme="minorHAnsi"/>
          <w:sz w:val="24"/>
          <w:szCs w:val="24"/>
        </w:rPr>
      </w:pPr>
      <w:r w:rsidRPr="002860B5">
        <w:rPr>
          <w:rFonts w:asciiTheme="minorHAnsi" w:eastAsiaTheme="minorEastAsia" w:hAnsiTheme="minorHAnsi" w:cstheme="minorHAnsi"/>
          <w:sz w:val="24"/>
          <w:szCs w:val="24"/>
        </w:rPr>
        <w:t>Uchwała wchodzi w życie z dniem podjęcia.</w:t>
      </w:r>
    </w:p>
    <w:p w14:paraId="0AF2ECF1" w14:textId="77777777" w:rsidR="00D06DBE" w:rsidRPr="00D06DBE" w:rsidRDefault="00D06DBE" w:rsidP="00D06DBE">
      <w:pPr>
        <w:pStyle w:val="NormalnyWeb"/>
        <w:spacing w:line="276" w:lineRule="auto"/>
        <w:ind w:left="5664" w:right="1275"/>
        <w:jc w:val="center"/>
        <w:rPr>
          <w:rFonts w:asciiTheme="minorHAnsi" w:eastAsia="Arial" w:hAnsiTheme="minorHAnsi" w:cstheme="minorHAnsi"/>
          <w:color w:val="000000" w:themeColor="text1"/>
        </w:rPr>
      </w:pPr>
      <w:r w:rsidRPr="00D06DBE">
        <w:rPr>
          <w:rFonts w:asciiTheme="minorHAnsi" w:eastAsia="Arial" w:hAnsiTheme="minorHAnsi" w:cstheme="minorHAnsi"/>
          <w:b/>
          <w:bCs/>
          <w:color w:val="000000" w:themeColor="text1"/>
        </w:rPr>
        <w:t>Zastępca Przewodniczącego</w:t>
      </w:r>
    </w:p>
    <w:p w14:paraId="24789160" w14:textId="77777777" w:rsidR="00D06DBE" w:rsidRPr="00D06DBE" w:rsidRDefault="00D06DBE" w:rsidP="00D06DBE">
      <w:pPr>
        <w:pStyle w:val="NormalnyWeb"/>
        <w:spacing w:line="276" w:lineRule="auto"/>
        <w:ind w:left="4248"/>
        <w:jc w:val="center"/>
        <w:rPr>
          <w:rFonts w:asciiTheme="minorHAnsi" w:eastAsia="Arial" w:hAnsiTheme="minorHAnsi" w:cstheme="minorHAnsi"/>
          <w:color w:val="000000" w:themeColor="text1"/>
        </w:rPr>
      </w:pPr>
      <w:r w:rsidRPr="00D06DBE">
        <w:rPr>
          <w:rFonts w:asciiTheme="minorHAnsi" w:eastAsia="Arial" w:hAnsiTheme="minorHAnsi" w:cstheme="minorHAnsi"/>
          <w:b/>
          <w:bCs/>
          <w:color w:val="000000" w:themeColor="text1"/>
        </w:rPr>
        <w:t>KM FE SL 2021-2027</w:t>
      </w:r>
    </w:p>
    <w:p w14:paraId="406DCFB7" w14:textId="77777777" w:rsidR="00D06DBE" w:rsidRPr="00D06DBE" w:rsidRDefault="00D06DBE" w:rsidP="00D06DBE">
      <w:pPr>
        <w:pStyle w:val="NormalnyWeb"/>
        <w:spacing w:line="276" w:lineRule="auto"/>
        <w:ind w:left="4248"/>
        <w:jc w:val="center"/>
        <w:rPr>
          <w:rFonts w:asciiTheme="minorHAnsi" w:eastAsia="Arial" w:hAnsiTheme="minorHAnsi" w:cstheme="minorHAnsi"/>
          <w:color w:val="000000" w:themeColor="text1"/>
        </w:rPr>
      </w:pPr>
      <w:r w:rsidRPr="00D06DBE">
        <w:rPr>
          <w:rFonts w:asciiTheme="minorHAnsi" w:eastAsia="Arial" w:hAnsiTheme="minorHAnsi" w:cstheme="minorHAnsi"/>
          <w:b/>
          <w:bCs/>
          <w:color w:val="000000" w:themeColor="text1"/>
        </w:rPr>
        <w:t>Anna Jedynak-Rykała</w:t>
      </w:r>
    </w:p>
    <w:p w14:paraId="52C14C0A" w14:textId="506B50E2" w:rsidR="71134389" w:rsidRPr="002860B5" w:rsidRDefault="71134389" w:rsidP="000B2A0D">
      <w:pPr>
        <w:spacing w:line="360" w:lineRule="auto"/>
        <w:jc w:val="both"/>
        <w:rPr>
          <w:rFonts w:asciiTheme="minorHAnsi" w:eastAsiaTheme="minorEastAsia" w:hAnsiTheme="minorHAnsi" w:cstheme="minorHAnsi"/>
          <w:b/>
          <w:bCs/>
          <w:sz w:val="24"/>
          <w:szCs w:val="24"/>
        </w:rPr>
        <w:sectPr w:rsidR="71134389" w:rsidRPr="002860B5" w:rsidSect="002E540D">
          <w:headerReference w:type="default" r:id="rId12"/>
          <w:footerReference w:type="default" r:id="rId13"/>
          <w:headerReference w:type="first" r:id="rId14"/>
          <w:footerReference w:type="first" r:id="rId15"/>
          <w:pgSz w:w="11906" w:h="16838"/>
          <w:pgMar w:top="1135" w:right="1417" w:bottom="993" w:left="1417" w:header="708" w:footer="708" w:gutter="0"/>
          <w:cols w:space="708"/>
          <w:titlePg/>
          <w:docGrid w:linePitch="360"/>
        </w:sectPr>
      </w:pPr>
    </w:p>
    <w:p w14:paraId="046C84D5" w14:textId="77777777" w:rsidR="00C203D5" w:rsidRPr="002860B5" w:rsidRDefault="00C203D5" w:rsidP="00C203D5">
      <w:pPr>
        <w:keepNext/>
        <w:spacing w:before="240" w:line="240" w:lineRule="auto"/>
        <w:rPr>
          <w:rFonts w:asciiTheme="minorHAnsi" w:hAnsiTheme="minorHAnsi" w:cstheme="minorHAnsi"/>
          <w:b/>
          <w:iCs/>
          <w:sz w:val="24"/>
          <w:szCs w:val="24"/>
        </w:rPr>
      </w:pPr>
      <w:r w:rsidRPr="002860B5">
        <w:rPr>
          <w:rFonts w:asciiTheme="minorHAnsi" w:hAnsiTheme="minorHAnsi" w:cstheme="minorHAnsi"/>
          <w:b/>
          <w:iCs/>
          <w:sz w:val="24"/>
          <w:szCs w:val="24"/>
        </w:rPr>
        <w:lastRenderedPageBreak/>
        <w:t xml:space="preserve">Tabela </w:t>
      </w:r>
      <w:r w:rsidRPr="002860B5">
        <w:rPr>
          <w:rFonts w:asciiTheme="minorHAnsi" w:hAnsiTheme="minorHAnsi" w:cstheme="minorHAnsi"/>
          <w:b/>
          <w:iCs/>
          <w:sz w:val="24"/>
          <w:szCs w:val="24"/>
        </w:rPr>
        <w:fldChar w:fldCharType="begin"/>
      </w:r>
      <w:r w:rsidRPr="002860B5">
        <w:rPr>
          <w:rFonts w:asciiTheme="minorHAnsi" w:hAnsiTheme="minorHAnsi" w:cstheme="minorHAnsi"/>
          <w:b/>
          <w:iCs/>
          <w:sz w:val="24"/>
          <w:szCs w:val="24"/>
        </w:rPr>
        <w:instrText xml:space="preserve"> SEQ Tabela \* ARABIC </w:instrText>
      </w:r>
      <w:r w:rsidRPr="002860B5">
        <w:rPr>
          <w:rFonts w:asciiTheme="minorHAnsi" w:hAnsiTheme="minorHAnsi" w:cstheme="minorHAnsi"/>
          <w:b/>
          <w:iCs/>
          <w:sz w:val="24"/>
          <w:szCs w:val="24"/>
        </w:rPr>
        <w:fldChar w:fldCharType="separate"/>
      </w:r>
      <w:r w:rsidRPr="002860B5">
        <w:rPr>
          <w:rFonts w:asciiTheme="minorHAnsi" w:hAnsiTheme="minorHAnsi" w:cstheme="minorHAnsi"/>
          <w:b/>
          <w:iCs/>
          <w:noProof/>
          <w:sz w:val="24"/>
          <w:szCs w:val="24"/>
        </w:rPr>
        <w:t>1</w:t>
      </w:r>
      <w:r w:rsidRPr="002860B5">
        <w:rPr>
          <w:rFonts w:asciiTheme="minorHAnsi" w:hAnsiTheme="minorHAnsi" w:cstheme="minorHAnsi"/>
          <w:b/>
          <w:iCs/>
          <w:sz w:val="24"/>
          <w:szCs w:val="24"/>
        </w:rPr>
        <w:fldChar w:fldCharType="end"/>
      </w:r>
      <w:r w:rsidRPr="002860B5">
        <w:rPr>
          <w:rFonts w:asciiTheme="minorHAnsi" w:hAnsiTheme="minorHAnsi" w:cstheme="minorHAnsi"/>
          <w:b/>
          <w:iCs/>
          <w:sz w:val="24"/>
          <w:szCs w:val="24"/>
        </w:rPr>
        <w:t>. Kryteria formalne ogólne</w:t>
      </w:r>
    </w:p>
    <w:tbl>
      <w:tblPr>
        <w:tblStyle w:val="Tabela-Siatka"/>
        <w:tblW w:w="14242" w:type="dxa"/>
        <w:tblLayout w:type="fixed"/>
        <w:tblLook w:val="04A0" w:firstRow="1" w:lastRow="0" w:firstColumn="1" w:lastColumn="0" w:noHBand="0" w:noVBand="1"/>
        <w:tblCaption w:val="Kryteria formalne ogólne"/>
        <w:tblDescription w:val="Tabela 1. Zestawienie kryteriów formalnych ogólnych dla działania 2.10"/>
      </w:tblPr>
      <w:tblGrid>
        <w:gridCol w:w="1008"/>
        <w:gridCol w:w="2248"/>
        <w:gridCol w:w="5685"/>
        <w:gridCol w:w="2020"/>
        <w:gridCol w:w="1560"/>
        <w:gridCol w:w="1721"/>
      </w:tblGrid>
      <w:tr w:rsidR="002F3446" w:rsidRPr="002860B5" w14:paraId="3B9D767D" w14:textId="77777777" w:rsidTr="000D0CB1">
        <w:trPr>
          <w:trHeight w:val="300"/>
          <w:tblHeader/>
        </w:trPr>
        <w:tc>
          <w:tcPr>
            <w:tcW w:w="1008" w:type="dxa"/>
            <w:shd w:val="clear" w:color="auto" w:fill="A6A6A6" w:themeFill="background1" w:themeFillShade="A6"/>
            <w:hideMark/>
          </w:tcPr>
          <w:p w14:paraId="30A5A872" w14:textId="77777777" w:rsidR="002F3446" w:rsidRPr="002860B5" w:rsidRDefault="002F3446" w:rsidP="006D01CB">
            <w:pPr>
              <w:pStyle w:val="Akapitzlist"/>
              <w:ind w:left="22"/>
              <w:rPr>
                <w:rFonts w:cstheme="minorHAnsi"/>
                <w:b/>
                <w:sz w:val="24"/>
                <w:szCs w:val="24"/>
              </w:rPr>
            </w:pPr>
            <w:bookmarkStart w:id="3" w:name="_Hlk142037456"/>
            <w:r w:rsidRPr="002860B5">
              <w:rPr>
                <w:rFonts w:cstheme="minorHAnsi"/>
                <w:b/>
                <w:sz w:val="24"/>
                <w:szCs w:val="24"/>
              </w:rPr>
              <w:t>L.p.</w:t>
            </w:r>
          </w:p>
        </w:tc>
        <w:tc>
          <w:tcPr>
            <w:tcW w:w="2248" w:type="dxa"/>
            <w:shd w:val="clear" w:color="auto" w:fill="A6A6A6" w:themeFill="background1" w:themeFillShade="A6"/>
            <w:hideMark/>
          </w:tcPr>
          <w:p w14:paraId="5E3BF3CE" w14:textId="77777777" w:rsidR="002F3446" w:rsidRPr="002860B5" w:rsidRDefault="002F3446" w:rsidP="006D01CB">
            <w:pPr>
              <w:rPr>
                <w:rFonts w:cstheme="minorHAnsi"/>
                <w:sz w:val="24"/>
                <w:szCs w:val="24"/>
              </w:rPr>
            </w:pPr>
            <w:r w:rsidRPr="002860B5">
              <w:rPr>
                <w:rFonts w:cstheme="minorHAnsi"/>
                <w:b/>
                <w:sz w:val="24"/>
                <w:szCs w:val="24"/>
              </w:rPr>
              <w:t>Nazwa kryterium</w:t>
            </w:r>
          </w:p>
        </w:tc>
        <w:tc>
          <w:tcPr>
            <w:tcW w:w="5685" w:type="dxa"/>
            <w:shd w:val="clear" w:color="auto" w:fill="A6A6A6" w:themeFill="background1" w:themeFillShade="A6"/>
            <w:hideMark/>
          </w:tcPr>
          <w:p w14:paraId="3D05103C" w14:textId="77777777" w:rsidR="002F3446" w:rsidRPr="002860B5" w:rsidRDefault="002F3446" w:rsidP="006D01CB">
            <w:pPr>
              <w:rPr>
                <w:rFonts w:cstheme="minorHAnsi"/>
                <w:b/>
                <w:sz w:val="24"/>
                <w:szCs w:val="24"/>
              </w:rPr>
            </w:pPr>
            <w:r w:rsidRPr="002860B5">
              <w:rPr>
                <w:rFonts w:cstheme="minorHAnsi"/>
                <w:b/>
                <w:sz w:val="24"/>
                <w:szCs w:val="24"/>
              </w:rPr>
              <w:t>Definicja kryterium</w:t>
            </w:r>
          </w:p>
          <w:p w14:paraId="064CA4F1" w14:textId="77777777" w:rsidR="002F3446" w:rsidRPr="002860B5" w:rsidRDefault="002F3446" w:rsidP="006D01CB">
            <w:pPr>
              <w:rPr>
                <w:rFonts w:cstheme="minorHAnsi"/>
                <w:sz w:val="24"/>
                <w:szCs w:val="24"/>
              </w:rPr>
            </w:pPr>
          </w:p>
        </w:tc>
        <w:tc>
          <w:tcPr>
            <w:tcW w:w="2020" w:type="dxa"/>
            <w:shd w:val="clear" w:color="auto" w:fill="A6A6A6" w:themeFill="background1" w:themeFillShade="A6"/>
            <w:hideMark/>
          </w:tcPr>
          <w:p w14:paraId="45606E8B" w14:textId="77777777" w:rsidR="002F3446" w:rsidRPr="002860B5" w:rsidRDefault="002F3446" w:rsidP="006D01CB">
            <w:pPr>
              <w:rPr>
                <w:rFonts w:cstheme="minorHAnsi"/>
                <w:b/>
                <w:sz w:val="24"/>
                <w:szCs w:val="24"/>
              </w:rPr>
            </w:pPr>
            <w:r w:rsidRPr="002860B5">
              <w:rPr>
                <w:rFonts w:cstheme="minorHAnsi"/>
                <w:b/>
                <w:sz w:val="24"/>
                <w:szCs w:val="24"/>
              </w:rPr>
              <w:t>Czy spełnienie kryterium jest konieczne do przyznania dofinansowania?</w:t>
            </w:r>
          </w:p>
        </w:tc>
        <w:tc>
          <w:tcPr>
            <w:tcW w:w="1560" w:type="dxa"/>
            <w:shd w:val="clear" w:color="auto" w:fill="A6A6A6" w:themeFill="background1" w:themeFillShade="A6"/>
            <w:hideMark/>
          </w:tcPr>
          <w:p w14:paraId="1F7D9ECB" w14:textId="77777777" w:rsidR="002F3446" w:rsidRPr="002860B5" w:rsidRDefault="002F3446" w:rsidP="006D01CB">
            <w:pPr>
              <w:rPr>
                <w:rFonts w:cstheme="minorHAnsi"/>
                <w:b/>
                <w:sz w:val="24"/>
                <w:szCs w:val="24"/>
              </w:rPr>
            </w:pPr>
            <w:r w:rsidRPr="002860B5">
              <w:rPr>
                <w:rFonts w:cstheme="minorHAnsi"/>
                <w:b/>
                <w:sz w:val="24"/>
                <w:szCs w:val="24"/>
              </w:rPr>
              <w:t>Sposób oceny kryterium</w:t>
            </w:r>
          </w:p>
        </w:tc>
        <w:tc>
          <w:tcPr>
            <w:tcW w:w="1721" w:type="dxa"/>
            <w:shd w:val="clear" w:color="auto" w:fill="A6A6A6" w:themeFill="background1" w:themeFillShade="A6"/>
            <w:hideMark/>
          </w:tcPr>
          <w:p w14:paraId="3141927C" w14:textId="77777777" w:rsidR="002F3446" w:rsidRPr="002860B5" w:rsidRDefault="002F3446" w:rsidP="006D01CB">
            <w:pPr>
              <w:rPr>
                <w:rFonts w:cstheme="minorHAnsi"/>
                <w:b/>
                <w:sz w:val="24"/>
                <w:szCs w:val="24"/>
              </w:rPr>
            </w:pPr>
            <w:bookmarkStart w:id="4" w:name="_Hlk125464591"/>
            <w:r w:rsidRPr="002860B5">
              <w:rPr>
                <w:rFonts w:cstheme="minorHAnsi"/>
                <w:b/>
                <w:sz w:val="24"/>
                <w:szCs w:val="24"/>
              </w:rPr>
              <w:t>Szczególne znaczenie kryterium</w:t>
            </w:r>
            <w:bookmarkEnd w:id="4"/>
          </w:p>
        </w:tc>
      </w:tr>
      <w:bookmarkEnd w:id="3"/>
      <w:tr w:rsidR="002F3446" w:rsidRPr="002860B5" w14:paraId="42647987" w14:textId="77777777" w:rsidTr="000D0CB1">
        <w:trPr>
          <w:trHeight w:val="300"/>
        </w:trPr>
        <w:tc>
          <w:tcPr>
            <w:tcW w:w="1008" w:type="dxa"/>
            <w:hideMark/>
          </w:tcPr>
          <w:p w14:paraId="22D77247"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E47D19A"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Terminowość złożenia uzupełnienia wniosku </w:t>
            </w:r>
          </w:p>
        </w:tc>
        <w:tc>
          <w:tcPr>
            <w:tcW w:w="5685" w:type="dxa"/>
            <w:hideMark/>
          </w:tcPr>
          <w:p w14:paraId="6440E98B"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Czy uzupełnienie wniosku złożono w terminie wskazanym w wezwaniu. </w:t>
            </w:r>
          </w:p>
        </w:tc>
        <w:tc>
          <w:tcPr>
            <w:tcW w:w="2020" w:type="dxa"/>
            <w:hideMark/>
          </w:tcPr>
          <w:p w14:paraId="294C693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Tak </w:t>
            </w:r>
          </w:p>
          <w:p w14:paraId="736D3626"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podlega uzupełnieniu </w:t>
            </w:r>
          </w:p>
        </w:tc>
        <w:tc>
          <w:tcPr>
            <w:tcW w:w="1560" w:type="dxa"/>
            <w:hideMark/>
          </w:tcPr>
          <w:p w14:paraId="3FC34179"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40B38790"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Dotyczy etapu uzupełnienia dokumentacji </w:t>
            </w:r>
          </w:p>
        </w:tc>
      </w:tr>
      <w:tr w:rsidR="002F3446" w:rsidRPr="002860B5" w14:paraId="580BEBA6" w14:textId="77777777" w:rsidTr="000D0CB1">
        <w:trPr>
          <w:trHeight w:val="300"/>
        </w:trPr>
        <w:tc>
          <w:tcPr>
            <w:tcW w:w="1008" w:type="dxa"/>
            <w:hideMark/>
          </w:tcPr>
          <w:p w14:paraId="2396FE32"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2A288F2"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Poprawność formalna wniosku o dofinansowanie i załączników </w:t>
            </w:r>
          </w:p>
        </w:tc>
        <w:tc>
          <w:tcPr>
            <w:tcW w:w="5685" w:type="dxa"/>
            <w:hideMark/>
          </w:tcPr>
          <w:p w14:paraId="606CA260"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 ramach kryterium weryfikowane będzie: </w:t>
            </w:r>
          </w:p>
          <w:p w14:paraId="429E1D75" w14:textId="4FB174F6" w:rsidR="002F3446" w:rsidRPr="002860B5" w:rsidRDefault="00B22B1A" w:rsidP="00DA375A">
            <w:pPr>
              <w:pStyle w:val="Akapitzlist"/>
              <w:numPr>
                <w:ilvl w:val="0"/>
                <w:numId w:val="11"/>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w:t>
            </w:r>
            <w:r w:rsidR="002F3446" w:rsidRPr="002860B5">
              <w:rPr>
                <w:rFonts w:eastAsia="Times New Roman" w:cstheme="minorHAnsi"/>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  </w:t>
            </w:r>
          </w:p>
          <w:p w14:paraId="46DCF083" w14:textId="7D661C02" w:rsidR="002F3446" w:rsidRPr="002860B5" w:rsidRDefault="00B22B1A" w:rsidP="00DA375A">
            <w:pPr>
              <w:pStyle w:val="Akapitzlist"/>
              <w:numPr>
                <w:ilvl w:val="0"/>
                <w:numId w:val="11"/>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w:t>
            </w:r>
            <w:r w:rsidR="002F3446" w:rsidRPr="002860B5">
              <w:rPr>
                <w:rFonts w:eastAsia="Times New Roman" w:cstheme="minorHAnsi"/>
                <w:sz w:val="24"/>
                <w:szCs w:val="24"/>
                <w:lang w:eastAsia="pl-PL"/>
              </w:rPr>
              <w:t>zy wniosek nie zawiera błędów rachunkowych/omyłek pisarskich?  </w:t>
            </w:r>
          </w:p>
          <w:p w14:paraId="2503B7B8" w14:textId="77777777" w:rsidR="002F3446" w:rsidRPr="002860B5" w:rsidRDefault="002F3446" w:rsidP="00DA375A">
            <w:pPr>
              <w:pStyle w:val="Akapitzlist"/>
              <w:numPr>
                <w:ilvl w:val="0"/>
                <w:numId w:val="11"/>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Czy wniosek zawiera wszystkie informacje na temat projektu niezbędne do oceny kryteriów w tym wymagane analizy wskazane w instrukcji wypełniania wniosku? Czy informacje są spójne? </w:t>
            </w:r>
          </w:p>
          <w:p w14:paraId="1AABD76D" w14:textId="77777777" w:rsidR="002F3446" w:rsidRPr="002860B5" w:rsidRDefault="002F3446" w:rsidP="00DA375A">
            <w:pPr>
              <w:pStyle w:val="Akapitzlist"/>
              <w:numPr>
                <w:ilvl w:val="0"/>
                <w:numId w:val="11"/>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Czy załączniki wymagane regulaminem wyboru projektów zostały dołączone? </w:t>
            </w:r>
          </w:p>
          <w:p w14:paraId="4D74324F" w14:textId="77777777" w:rsidR="002F3446" w:rsidRPr="002860B5" w:rsidRDefault="002F3446" w:rsidP="00DA375A">
            <w:pPr>
              <w:pStyle w:val="Akapitzlist"/>
              <w:numPr>
                <w:ilvl w:val="0"/>
                <w:numId w:val="11"/>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Czy ww. załączniki są możliwe do odczytania/otwarcia? </w:t>
            </w:r>
          </w:p>
          <w:p w14:paraId="7DBAE600" w14:textId="77777777" w:rsidR="002F3446" w:rsidRPr="002860B5" w:rsidRDefault="002F3446" w:rsidP="00DA375A">
            <w:pPr>
              <w:pStyle w:val="Akapitzlist"/>
              <w:numPr>
                <w:ilvl w:val="0"/>
                <w:numId w:val="11"/>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Czy ww. załączniki są wypełnione poprawnie, czytelnie? </w:t>
            </w:r>
          </w:p>
        </w:tc>
        <w:tc>
          <w:tcPr>
            <w:tcW w:w="2020" w:type="dxa"/>
            <w:hideMark/>
          </w:tcPr>
          <w:p w14:paraId="06167E06"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27ED4E93"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55EC1F30"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5E7560B5"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26B43771" w14:textId="77777777" w:rsidTr="000D0CB1">
        <w:trPr>
          <w:trHeight w:val="300"/>
        </w:trPr>
        <w:tc>
          <w:tcPr>
            <w:tcW w:w="1008" w:type="dxa"/>
            <w:hideMark/>
          </w:tcPr>
          <w:p w14:paraId="5C5C2EB9"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7794CDE"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Kwalifikowalność podmiotowa </w:t>
            </w:r>
          </w:p>
        </w:tc>
        <w:tc>
          <w:tcPr>
            <w:tcW w:w="5685" w:type="dxa"/>
            <w:hideMark/>
          </w:tcPr>
          <w:p w14:paraId="6386BC6F"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 ramach kryterium weryfikowane będzie: </w:t>
            </w:r>
          </w:p>
          <w:p w14:paraId="42F7DBB8" w14:textId="77777777" w:rsidR="002F3446" w:rsidRPr="002860B5" w:rsidRDefault="002F3446" w:rsidP="00DA375A">
            <w:pPr>
              <w:pStyle w:val="Akapitzlist"/>
              <w:numPr>
                <w:ilvl w:val="0"/>
                <w:numId w:val="12"/>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Czy wnioskodawca wpisuje się w katalog beneficjentów przewidzianych w regulaminie wyboru projektów? </w:t>
            </w:r>
          </w:p>
          <w:p w14:paraId="39B5032D" w14:textId="77777777" w:rsidR="002F3446" w:rsidRPr="002860B5" w:rsidRDefault="002F3446" w:rsidP="00DA375A">
            <w:pPr>
              <w:pStyle w:val="Akapitzlist"/>
              <w:numPr>
                <w:ilvl w:val="0"/>
                <w:numId w:val="12"/>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Czy wszyscy partnerzy (jeśli występują) wpisują się w katalog beneficjentów przewidzianych w regulaminie wyboru projektów (nie dotyczy ppp)? </w:t>
            </w:r>
          </w:p>
          <w:p w14:paraId="7047AD50" w14:textId="3ACA186B" w:rsidR="002F3446" w:rsidRPr="002860B5" w:rsidRDefault="00096708" w:rsidP="00DA375A">
            <w:pPr>
              <w:pStyle w:val="Akapitzlist"/>
              <w:numPr>
                <w:ilvl w:val="0"/>
                <w:numId w:val="12"/>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wnioskodawca oraz partnerzy nie zostali wykluczeni z możliwości aplikowania na podstawie odrębnych przepisów prawa (np. firmy współpracujące z Rosją)? </w:t>
            </w:r>
          </w:p>
          <w:p w14:paraId="08D0B959" w14:textId="77777777" w:rsidR="002F3446" w:rsidRPr="002860B5" w:rsidRDefault="002F3446" w:rsidP="00DA375A">
            <w:pPr>
              <w:pStyle w:val="Akapitzlist"/>
              <w:numPr>
                <w:ilvl w:val="0"/>
                <w:numId w:val="12"/>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Czy wnioskodawca posiada osobowość prawną bądź zdolność do podejmowania czynności prawnych? </w:t>
            </w:r>
          </w:p>
        </w:tc>
        <w:tc>
          <w:tcPr>
            <w:tcW w:w="2020" w:type="dxa"/>
            <w:hideMark/>
          </w:tcPr>
          <w:p w14:paraId="4A63325F"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5A903256"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68E8068D"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28502BFC"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10E8BD72" w14:textId="77777777" w:rsidTr="000D0CB1">
        <w:trPr>
          <w:trHeight w:val="300"/>
        </w:trPr>
        <w:tc>
          <w:tcPr>
            <w:tcW w:w="1008" w:type="dxa"/>
            <w:hideMark/>
          </w:tcPr>
          <w:p w14:paraId="6ABFBC2B"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8A2C0D2"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Kwalifikowalność przedmiotowa projektu </w:t>
            </w:r>
          </w:p>
        </w:tc>
        <w:tc>
          <w:tcPr>
            <w:tcW w:w="5685" w:type="dxa"/>
            <w:hideMark/>
          </w:tcPr>
          <w:p w14:paraId="76CC1426"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 ramach kryterium weryfikowane będzie: </w:t>
            </w:r>
          </w:p>
          <w:p w14:paraId="0E2DEA2C" w14:textId="0E322AE3" w:rsidR="002F3446" w:rsidRPr="002860B5" w:rsidRDefault="00096708" w:rsidP="00DA375A">
            <w:pPr>
              <w:pStyle w:val="Akapitzlist"/>
              <w:numPr>
                <w:ilvl w:val="0"/>
                <w:numId w:val="13"/>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w:t>
            </w:r>
            <w:r w:rsidR="002F3446" w:rsidRPr="002860B5">
              <w:rPr>
                <w:rFonts w:eastAsia="Times New Roman" w:cstheme="minorHAnsi"/>
                <w:sz w:val="24"/>
                <w:szCs w:val="24"/>
                <w:lang w:eastAsia="pl-PL"/>
              </w:rPr>
              <w:t>zy projekt wpisuje się w typ/typy projektu/ działanie podlegające dofinansowaniu w ramach naboru (określone w regulaminie wyboru projektów)? </w:t>
            </w:r>
          </w:p>
          <w:p w14:paraId="127D50E9" w14:textId="716A452F" w:rsidR="002F3446" w:rsidRPr="002860B5" w:rsidRDefault="00096708" w:rsidP="00DA375A">
            <w:pPr>
              <w:pStyle w:val="Akapitzlist"/>
              <w:numPr>
                <w:ilvl w:val="0"/>
                <w:numId w:val="13"/>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w:t>
            </w:r>
            <w:r w:rsidR="52D91171" w:rsidRPr="002860B5">
              <w:rPr>
                <w:rFonts w:eastAsia="Times New Roman" w:cstheme="minorHAnsi"/>
                <w:sz w:val="24"/>
                <w:szCs w:val="24"/>
                <w:lang w:eastAsia="pl-PL"/>
              </w:rPr>
              <w:t>zy projekt znajduje się na liście przedsięwzięć priorytetowych w Kontrakcie Programowym dla Województwa Śląskiego (dot. projektów w trybie niekonkurencyjnym)? </w:t>
            </w:r>
          </w:p>
          <w:p w14:paraId="6C95B396" w14:textId="62D3960B" w:rsidR="002F3446" w:rsidRPr="002860B5" w:rsidRDefault="00096708" w:rsidP="00DA375A">
            <w:pPr>
              <w:pStyle w:val="Akapitzlist"/>
              <w:numPr>
                <w:ilvl w:val="0"/>
                <w:numId w:val="13"/>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w:t>
            </w:r>
            <w:r w:rsidR="002F3446" w:rsidRPr="002860B5">
              <w:rPr>
                <w:rFonts w:eastAsia="Times New Roman" w:cstheme="minorHAnsi"/>
                <w:sz w:val="24"/>
                <w:szCs w:val="24"/>
                <w:lang w:eastAsia="pl-PL"/>
              </w:rPr>
              <w:t>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4617837E" w14:textId="47F3AEC3" w:rsidR="002F3446" w:rsidRPr="002860B5" w:rsidRDefault="00096708" w:rsidP="00DA375A">
            <w:pPr>
              <w:pStyle w:val="Akapitzlist"/>
              <w:numPr>
                <w:ilvl w:val="0"/>
                <w:numId w:val="13"/>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C</w:t>
            </w:r>
            <w:r w:rsidR="002F3446" w:rsidRPr="002860B5">
              <w:rPr>
                <w:rFonts w:eastAsia="Times New Roman" w:cstheme="minorHAnsi"/>
                <w:sz w:val="24"/>
                <w:szCs w:val="24"/>
                <w:lang w:eastAsia="pl-PL"/>
              </w:rPr>
              <w:t>zy projekt nie został zakończony/lub w pełni wdrożony przed złożeniem wniosku o dofinansowanie? </w:t>
            </w:r>
          </w:p>
          <w:p w14:paraId="0F1C584F" w14:textId="77777777" w:rsidR="002F3446" w:rsidRPr="002860B5" w:rsidRDefault="002F3446" w:rsidP="00DA375A">
            <w:pPr>
              <w:pStyle w:val="Akapitzlist"/>
              <w:numPr>
                <w:ilvl w:val="0"/>
                <w:numId w:val="13"/>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Czy założenia projektu są zgodne z warunkami/wymogami konkursu zawartymi w regulaminie wyboru projektów? </w:t>
            </w:r>
          </w:p>
          <w:p w14:paraId="4D7498E1" w14:textId="720CF40D" w:rsidR="002F3446" w:rsidRPr="002860B5" w:rsidRDefault="00096708" w:rsidP="00DA375A">
            <w:pPr>
              <w:pStyle w:val="Akapitzlist"/>
              <w:numPr>
                <w:ilvl w:val="0"/>
                <w:numId w:val="13"/>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w:t>
            </w:r>
            <w:r w:rsidR="002F3446" w:rsidRPr="002860B5">
              <w:rPr>
                <w:rFonts w:eastAsia="Times New Roman" w:cstheme="minorHAnsi"/>
                <w:sz w:val="24"/>
                <w:szCs w:val="24"/>
                <w:lang w:eastAsia="pl-PL"/>
              </w:rPr>
              <w:t>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D19C2D6" w14:textId="04F60D8D" w:rsidR="002F3446" w:rsidRPr="002860B5" w:rsidRDefault="002F3446" w:rsidP="00DA375A">
            <w:pPr>
              <w:pStyle w:val="Akapitzlist"/>
              <w:numPr>
                <w:ilvl w:val="0"/>
                <w:numId w:val="13"/>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Czy projekt jest zgodny z Lokalną Strategią Rozwoju - jeśli dotyczy</w:t>
            </w:r>
          </w:p>
        </w:tc>
        <w:tc>
          <w:tcPr>
            <w:tcW w:w="2020" w:type="dxa"/>
            <w:hideMark/>
          </w:tcPr>
          <w:p w14:paraId="30545014"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2D90DBEB"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2951993E"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3A70B55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1C60597B" w14:textId="77777777" w:rsidTr="000D0CB1">
        <w:trPr>
          <w:trHeight w:val="300"/>
        </w:trPr>
        <w:tc>
          <w:tcPr>
            <w:tcW w:w="1008" w:type="dxa"/>
            <w:hideMark/>
          </w:tcPr>
          <w:p w14:paraId="4BB869CC"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CBF977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Zgodność projektu z zasadami pomocy publicznej lub pomocy de minimis </w:t>
            </w:r>
          </w:p>
        </w:tc>
        <w:tc>
          <w:tcPr>
            <w:tcW w:w="5685" w:type="dxa"/>
            <w:hideMark/>
          </w:tcPr>
          <w:p w14:paraId="5D22A0B2"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W ramach projektu weryfikowane będzie: </w:t>
            </w:r>
          </w:p>
          <w:p w14:paraId="147BBF3B" w14:textId="23667071" w:rsidR="002F3446" w:rsidRPr="002860B5" w:rsidRDefault="00096708"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w:t>
            </w:r>
            <w:r w:rsidR="002F3446" w:rsidRPr="002860B5">
              <w:rPr>
                <w:rFonts w:eastAsia="Times New Roman" w:cstheme="minorHAnsi"/>
                <w:color w:val="000000" w:themeColor="text1"/>
                <w:sz w:val="24"/>
                <w:szCs w:val="24"/>
                <w:lang w:eastAsia="pl-PL"/>
              </w:rPr>
              <w:t>zy wnioskodawca dokonał w sposób właściwy analizy projektu pod kątem przesłanek wynikających z art. 107 ust. 1 TFUE? </w:t>
            </w:r>
          </w:p>
          <w:p w14:paraId="6A6409DB" w14:textId="4119934A" w:rsidR="002F3446" w:rsidRPr="002860B5" w:rsidRDefault="000D0CB1"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lastRenderedPageBreak/>
              <w:t>C</w:t>
            </w:r>
            <w:r w:rsidR="002F3446" w:rsidRPr="002860B5">
              <w:rPr>
                <w:rFonts w:eastAsia="Times New Roman" w:cstheme="minorHAnsi"/>
                <w:color w:val="000000" w:themeColor="text1"/>
                <w:sz w:val="24"/>
                <w:szCs w:val="24"/>
                <w:lang w:eastAsia="pl-PL"/>
              </w:rPr>
              <w:t>zy projekt spełnia wszelkie warunki, wynikające z właściwych aktów normatywnych, regulujących udzielanie danej kategorii pomocy, w tym: </w:t>
            </w:r>
          </w:p>
          <w:p w14:paraId="1ADB0515" w14:textId="77777777" w:rsidR="002F3446" w:rsidRPr="002860B5" w:rsidRDefault="002F3446"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Czy Wnioskodawca wybrał prawidłową podstawę prawną udzielenia pomocy, oraz prawidłowo przyporządkował wydatki do wybranej podstawy? </w:t>
            </w:r>
          </w:p>
          <w:p w14:paraId="5F5EA708" w14:textId="6AAA91F6" w:rsidR="002F3446" w:rsidRPr="002860B5" w:rsidRDefault="52D91171"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Czy Wnioskodawca nie rozpoczął prac przed złożeniem wniosku? „</w:t>
            </w:r>
            <w:r w:rsidR="67C1D654" w:rsidRPr="002860B5">
              <w:rPr>
                <w:rFonts w:eastAsia="Times New Roman" w:cstheme="minorHAnsi"/>
                <w:color w:val="000000" w:themeColor="text1"/>
                <w:sz w:val="24"/>
                <w:szCs w:val="24"/>
                <w:lang w:eastAsia="pl-PL"/>
              </w:rPr>
              <w:t>R</w:t>
            </w:r>
            <w:r w:rsidRPr="002860B5">
              <w:rPr>
                <w:rFonts w:eastAsia="Times New Roman" w:cstheme="minorHAnsi"/>
                <w:color w:val="000000" w:themeColor="text1"/>
                <w:sz w:val="24"/>
                <w:szCs w:val="24"/>
                <w:lang w:eastAsia="pl-PL"/>
              </w:rPr>
              <w:t>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4D3AC4C8" w14:textId="77777777" w:rsidR="002F3446" w:rsidRPr="002860B5"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lastRenderedPageBreak/>
              <w:t>Czy wszystkie koszty kwalifikowalne wpisują się w daną podstawę prawną (w tym odpowiedni scenariusz)? </w:t>
            </w:r>
          </w:p>
          <w:p w14:paraId="629C158E" w14:textId="77777777" w:rsidR="002F3446" w:rsidRPr="002860B5"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2860B5">
              <w:rPr>
                <w:rFonts w:eastAsia="Times New Roman" w:cstheme="minorHAnsi"/>
                <w:sz w:val="24"/>
                <w:szCs w:val="24"/>
                <w:lang w:eastAsia="pl-PL"/>
              </w:rPr>
              <w:t>wyliczeniami/? </w:t>
            </w:r>
          </w:p>
          <w:p w14:paraId="18F3CDD1" w14:textId="77777777" w:rsidR="002F3446" w:rsidRPr="002860B5"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Czy wkład własny wolny jest od innego wsparcia publicznego (jeśli dotyczy)? </w:t>
            </w:r>
          </w:p>
          <w:p w14:paraId="5C2B8D9C" w14:textId="77777777" w:rsidR="002F3446" w:rsidRPr="002860B5"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Czy montaż finansowy spełnia zasady kumulacji pomocy? </w:t>
            </w:r>
          </w:p>
          <w:p w14:paraId="0DE48CD7" w14:textId="77777777" w:rsidR="002F3446" w:rsidRPr="002860B5"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Czy Wnioskodawca wykazał spełnienie innych (jeśli występują) warunków wynikających z danej podstawy prawnej? </w:t>
            </w:r>
          </w:p>
          <w:p w14:paraId="13FBCE8D" w14:textId="77777777" w:rsidR="002F3446" w:rsidRPr="002860B5"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Czy Wnioskodawca prawidłowo wypełnił Formularz przedstawiany przy ubieganiu się o pomoc inną niż pomoc de minimis i/lub Formularz przedstawiany przy ubieganiu się o pomoc de minimis? </w:t>
            </w:r>
          </w:p>
          <w:p w14:paraId="3E2FC4C6" w14:textId="77777777" w:rsidR="002F3446" w:rsidRPr="002860B5"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lastRenderedPageBreak/>
              <w:t>Czy Wnioskodawca dołączył Zaświadczenie/oświadczenie dotyczące pomocy de minimis (jeśli dotyczy) </w:t>
            </w:r>
          </w:p>
          <w:p w14:paraId="499CB9B2" w14:textId="77777777" w:rsidR="002F3446" w:rsidRPr="002860B5"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Czy w przypadku pomocy udzielonej w oparciu o rozporządzenie 651/2014: przedsiębiorca nie znajduje się w trudnej sytuacji?  </w:t>
            </w:r>
          </w:p>
        </w:tc>
        <w:tc>
          <w:tcPr>
            <w:tcW w:w="2020" w:type="dxa"/>
            <w:hideMark/>
          </w:tcPr>
          <w:p w14:paraId="1C8CAC5F"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5BBD6FA8"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0D717440"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54856429"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4E4F6169" w14:textId="77777777" w:rsidTr="000D0CB1">
        <w:trPr>
          <w:trHeight w:val="300"/>
        </w:trPr>
        <w:tc>
          <w:tcPr>
            <w:tcW w:w="1008" w:type="dxa"/>
            <w:hideMark/>
          </w:tcPr>
          <w:p w14:paraId="37557C55"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658F88A4"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Poprawność określenia działań informacyjno - promocyjnych w projekcie </w:t>
            </w:r>
          </w:p>
          <w:p w14:paraId="4E79EB85"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5685" w:type="dxa"/>
            <w:hideMark/>
          </w:tcPr>
          <w:p w14:paraId="364D3565"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 ramach kryterium weryfikowane będzie: </w:t>
            </w:r>
          </w:p>
          <w:p w14:paraId="4B0622A1" w14:textId="1DB178D5" w:rsidR="002F3446" w:rsidRPr="002860B5" w:rsidRDefault="002F3446" w:rsidP="00DA375A">
            <w:pPr>
              <w:pStyle w:val="Akapitzlist"/>
              <w:numPr>
                <w:ilvl w:val="0"/>
                <w:numId w:val="17"/>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Czy działania informacyjno- promocyjne są zgodne z zaleceniami/zasadami w tym zakresie, w szczególności z zasadami wskazanymi w art. 50 rozporządzenia 2021/1060? </w:t>
            </w:r>
          </w:p>
          <w:p w14:paraId="456B6A82" w14:textId="77777777" w:rsidR="002F3446" w:rsidRPr="002860B5" w:rsidRDefault="002F3446" w:rsidP="000D0CB1">
            <w:pPr>
              <w:ind w:left="360"/>
              <w:rPr>
                <w:rFonts w:eastAsia="Arial" w:cstheme="minorHAnsi"/>
                <w:color w:val="000000" w:themeColor="text1"/>
                <w:sz w:val="24"/>
                <w:szCs w:val="24"/>
              </w:rPr>
            </w:pPr>
            <w:r w:rsidRPr="002860B5">
              <w:rPr>
                <w:rFonts w:eastAsia="Arial" w:cstheme="minorHAnsi"/>
                <w:color w:val="000000" w:themeColor="text1"/>
                <w:sz w:val="24"/>
                <w:szCs w:val="24"/>
              </w:rPr>
              <w:t xml:space="preserve">Czy beneficjent we wniosku wskazał: </w:t>
            </w:r>
          </w:p>
          <w:p w14:paraId="44E1C5E8" w14:textId="77777777" w:rsidR="002F3446" w:rsidRPr="002860B5" w:rsidRDefault="002F3446" w:rsidP="00DA375A">
            <w:pPr>
              <w:pStyle w:val="Akapitzlist"/>
              <w:numPr>
                <w:ilvl w:val="0"/>
                <w:numId w:val="3"/>
              </w:numPr>
              <w:rPr>
                <w:rFonts w:eastAsia="Arial" w:cstheme="minorHAnsi"/>
                <w:color w:val="000000" w:themeColor="text1"/>
                <w:sz w:val="24"/>
                <w:szCs w:val="24"/>
              </w:rPr>
            </w:pPr>
            <w:r w:rsidRPr="002860B5">
              <w:rPr>
                <w:rFonts w:eastAsia="Arial" w:cstheme="minorHAnsi"/>
                <w:color w:val="000000" w:themeColor="text1"/>
                <w:sz w:val="24"/>
                <w:szCs w:val="24"/>
              </w:rPr>
              <w:t>nietechniczny tytuł projektu,</w:t>
            </w:r>
          </w:p>
          <w:p w14:paraId="24723677" w14:textId="77777777" w:rsidR="002F3446" w:rsidRPr="002860B5" w:rsidRDefault="002F3446" w:rsidP="00DA375A">
            <w:pPr>
              <w:pStyle w:val="Akapitzlist"/>
              <w:numPr>
                <w:ilvl w:val="0"/>
                <w:numId w:val="3"/>
              </w:numPr>
              <w:rPr>
                <w:rFonts w:eastAsia="Arial" w:cstheme="minorHAnsi"/>
                <w:color w:val="000000" w:themeColor="text1"/>
                <w:sz w:val="24"/>
                <w:szCs w:val="24"/>
              </w:rPr>
            </w:pPr>
            <w:r w:rsidRPr="002860B5">
              <w:rPr>
                <w:rFonts w:eastAsia="Arial" w:cstheme="minorHAnsi"/>
                <w:color w:val="000000" w:themeColor="text1"/>
                <w:sz w:val="24"/>
                <w:szCs w:val="24"/>
              </w:rPr>
              <w:t>streszczenie działań promocyjnych projektu,</w:t>
            </w:r>
          </w:p>
          <w:p w14:paraId="4CA03D42" w14:textId="2CAE86E6" w:rsidR="002F3446" w:rsidRPr="002860B5" w:rsidRDefault="52D91171" w:rsidP="00DA375A">
            <w:pPr>
              <w:pStyle w:val="Akapitzlist"/>
              <w:numPr>
                <w:ilvl w:val="0"/>
                <w:numId w:val="3"/>
              </w:numPr>
              <w:rPr>
                <w:rFonts w:eastAsia="Arial" w:cstheme="minorHAnsi"/>
                <w:color w:val="000000" w:themeColor="text1"/>
                <w:sz w:val="24"/>
                <w:szCs w:val="24"/>
              </w:rPr>
            </w:pPr>
            <w:r w:rsidRPr="002860B5">
              <w:rPr>
                <w:rFonts w:eastAsia="Arial" w:cstheme="minorHAnsi"/>
                <w:color w:val="000000" w:themeColor="text1"/>
                <w:sz w:val="24"/>
                <w:szCs w:val="24"/>
              </w:rPr>
              <w:lastRenderedPageBreak/>
              <w:t>adres strony internetowej/profilu mediów społecznościowych, na których projekt będzie promowany</w:t>
            </w:r>
            <w:r w:rsidR="6A69D2D7" w:rsidRPr="002860B5">
              <w:rPr>
                <w:rFonts w:eastAsia="Arial" w:cstheme="minorHAnsi"/>
                <w:color w:val="000000" w:themeColor="text1"/>
                <w:sz w:val="24"/>
                <w:szCs w:val="24"/>
              </w:rPr>
              <w:t>?</w:t>
            </w:r>
          </w:p>
        </w:tc>
        <w:tc>
          <w:tcPr>
            <w:tcW w:w="2020" w:type="dxa"/>
            <w:hideMark/>
          </w:tcPr>
          <w:p w14:paraId="3A5AF880"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4EFC1313"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3774B22B"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12E3F58A"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7F36A56A" w14:textId="77777777" w:rsidTr="000D0CB1">
        <w:trPr>
          <w:trHeight w:val="300"/>
        </w:trPr>
        <w:tc>
          <w:tcPr>
            <w:tcW w:w="1008" w:type="dxa"/>
            <w:hideMark/>
          </w:tcPr>
          <w:p w14:paraId="5658CE69"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27F3871C"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Zgodność projektu z zasadą zrównoważonego rozwoju w tym zasadą „nie czyń poważnych szkód (DNSH)  </w:t>
            </w:r>
          </w:p>
        </w:tc>
        <w:tc>
          <w:tcPr>
            <w:tcW w:w="5685" w:type="dxa"/>
            <w:hideMark/>
          </w:tcPr>
          <w:p w14:paraId="57431E27" w14:textId="29D84F49" w:rsidR="002F3446" w:rsidRPr="002860B5" w:rsidRDefault="002F3446" w:rsidP="006D01CB">
            <w:pPr>
              <w:rPr>
                <w:rFonts w:eastAsia="Times New Roman" w:cstheme="minorHAnsi"/>
                <w:sz w:val="24"/>
                <w:szCs w:val="24"/>
                <w:lang w:eastAsia="pl-PL"/>
              </w:rPr>
            </w:pPr>
            <w:r w:rsidRPr="002860B5">
              <w:rPr>
                <w:rFonts w:eastAsia="Arial" w:cstheme="minorHAnsi"/>
                <w:sz w:val="24"/>
                <w:szCs w:val="24"/>
              </w:rPr>
              <w:t xml:space="preserve"> W ramach kryterium weryfikowane będzie:</w:t>
            </w:r>
          </w:p>
          <w:p w14:paraId="44E8A0EC" w14:textId="01203F1E" w:rsidR="002F3446" w:rsidRPr="002860B5" w:rsidRDefault="000D0CB1" w:rsidP="00DA375A">
            <w:pPr>
              <w:pStyle w:val="Akapitzlist"/>
              <w:numPr>
                <w:ilvl w:val="0"/>
                <w:numId w:val="17"/>
              </w:numPr>
              <w:rPr>
                <w:rFonts w:cstheme="minorHAnsi"/>
                <w:sz w:val="24"/>
                <w:szCs w:val="24"/>
              </w:rPr>
            </w:pPr>
            <w:r w:rsidRPr="002860B5">
              <w:rPr>
                <w:rFonts w:eastAsia="Arial" w:cstheme="minorHAnsi"/>
                <w:sz w:val="24"/>
                <w:szCs w:val="24"/>
              </w:rPr>
              <w:t>C</w:t>
            </w:r>
            <w:r w:rsidR="002F3446" w:rsidRPr="002860B5">
              <w:rPr>
                <w:rFonts w:eastAsia="Arial" w:cstheme="minorHAnsi"/>
                <w:sz w:val="24"/>
                <w:szCs w:val="24"/>
              </w:rPr>
              <w:t xml:space="preserve">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w:t>
            </w:r>
            <w:r w:rsidR="002F3446" w:rsidRPr="002860B5">
              <w:rPr>
                <w:rFonts w:eastAsia="Arial" w:cstheme="minorHAnsi"/>
                <w:sz w:val="24"/>
                <w:szCs w:val="24"/>
              </w:rPr>
              <w:lastRenderedPageBreak/>
              <w:t>ustanowienia ram ułatwiających zrównoważone inwestycje, zmieniającego rozporządzenie (UE) 2019/2088.</w:t>
            </w:r>
          </w:p>
          <w:p w14:paraId="4BF5513F" w14:textId="77777777" w:rsidR="000D0CB1" w:rsidRPr="002860B5" w:rsidRDefault="000D0CB1" w:rsidP="00DA375A">
            <w:pPr>
              <w:pStyle w:val="Akapitzlist"/>
              <w:numPr>
                <w:ilvl w:val="0"/>
                <w:numId w:val="17"/>
              </w:numPr>
              <w:rPr>
                <w:rFonts w:eastAsia="Arial" w:cstheme="minorHAnsi"/>
                <w:sz w:val="24"/>
                <w:szCs w:val="24"/>
              </w:rPr>
            </w:pPr>
            <w:r w:rsidRPr="002860B5">
              <w:rPr>
                <w:rFonts w:eastAsia="Arial" w:cstheme="minorHAnsi"/>
                <w:sz w:val="24"/>
                <w:szCs w:val="24"/>
              </w:rPr>
              <w:t>C</w:t>
            </w:r>
            <w:r w:rsidR="002F3446" w:rsidRPr="002860B5">
              <w:rPr>
                <w:rFonts w:eastAsia="Arial" w:cstheme="minorHAnsi"/>
                <w:sz w:val="24"/>
                <w:szCs w:val="24"/>
              </w:rPr>
              <w:t xml:space="preserve">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w:t>
            </w:r>
          </w:p>
          <w:p w14:paraId="2B726703" w14:textId="54CCB2D4" w:rsidR="002F3446" w:rsidRPr="002860B5" w:rsidRDefault="002F3446" w:rsidP="000D0CB1">
            <w:pPr>
              <w:ind w:left="360"/>
              <w:rPr>
                <w:rFonts w:cstheme="minorHAnsi"/>
                <w:sz w:val="24"/>
                <w:szCs w:val="24"/>
              </w:rPr>
            </w:pPr>
            <w:r w:rsidRPr="002860B5">
              <w:rPr>
                <w:rFonts w:eastAsia="Arial" w:cstheme="minorHAnsi"/>
                <w:sz w:val="24"/>
                <w:szCs w:val="24"/>
              </w:rPr>
              <w:t xml:space="preserve">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w:t>
            </w:r>
            <w:r w:rsidRPr="002860B5">
              <w:rPr>
                <w:rFonts w:eastAsia="Arial" w:cstheme="minorHAnsi"/>
                <w:sz w:val="24"/>
                <w:szCs w:val="24"/>
              </w:rPr>
              <w:lastRenderedPageBreak/>
              <w:t>programie na wszystkie cele środowiskowe wskazane w wyżej wymienionym rozporządzeniu.</w:t>
            </w:r>
          </w:p>
          <w:p w14:paraId="5EE6996E" w14:textId="77777777" w:rsidR="002F3446" w:rsidRPr="002860B5" w:rsidRDefault="002F3446" w:rsidP="000D0CB1">
            <w:pPr>
              <w:ind w:left="360"/>
              <w:rPr>
                <w:rFonts w:cstheme="minorHAnsi"/>
                <w:sz w:val="24"/>
                <w:szCs w:val="24"/>
              </w:rPr>
            </w:pPr>
            <w:r w:rsidRPr="002860B5">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w:t>
            </w:r>
            <w:r w:rsidRPr="002860B5">
              <w:rPr>
                <w:rFonts w:eastAsia="Arial" w:cstheme="minorHAnsi"/>
                <w:sz w:val="24"/>
                <w:szCs w:val="24"/>
              </w:rPr>
              <w:lastRenderedPageBreak/>
              <w:t>obowiązki nakładane w ramach przedmiotowych zezwoleń.</w:t>
            </w:r>
          </w:p>
        </w:tc>
        <w:tc>
          <w:tcPr>
            <w:tcW w:w="2020" w:type="dxa"/>
            <w:hideMark/>
          </w:tcPr>
          <w:p w14:paraId="4F990BC5"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3D65533E"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733740B8"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29BAD2D3"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2382FC65" w14:textId="77777777" w:rsidTr="000D0CB1">
        <w:trPr>
          <w:trHeight w:val="300"/>
        </w:trPr>
        <w:tc>
          <w:tcPr>
            <w:tcW w:w="1008" w:type="dxa"/>
            <w:hideMark/>
          </w:tcPr>
          <w:p w14:paraId="6E74DF9F"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14B3CA6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Odporność infrastruktury na zmiany klimatu </w:t>
            </w:r>
          </w:p>
        </w:tc>
        <w:tc>
          <w:tcPr>
            <w:tcW w:w="5685" w:type="dxa"/>
            <w:hideMark/>
          </w:tcPr>
          <w:p w14:paraId="5067A934" w14:textId="3E79FB0C" w:rsidR="002F3446" w:rsidRPr="002860B5" w:rsidRDefault="52D91171" w:rsidP="2C608025">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2860B5">
              <w:rPr>
                <w:rFonts w:cstheme="minorHAnsi"/>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2860B5">
              <w:rPr>
                <w:rFonts w:eastAsia="Times New Roman" w:cstheme="minorHAnsi"/>
                <w:color w:val="000000" w:themeColor="text1"/>
                <w:sz w:val="24"/>
                <w:szCs w:val="24"/>
                <w:lang w:eastAsia="pl-PL"/>
              </w:rPr>
              <w:t xml:space="preserve">. Przez powyższe rozumie się proces mający na celu zapobieganie podatności infrastruktury na potencjalne długoterminowe skutki zmian klimatu, przy jednoczesnym zapewnieniu przestrzegania zasady „efektywności energetycznej przede wszystkim” oraz zgodności poziomu emisji </w:t>
            </w:r>
            <w:r w:rsidRPr="002860B5">
              <w:rPr>
                <w:rFonts w:eastAsia="Times New Roman" w:cstheme="minorHAnsi"/>
                <w:color w:val="000000" w:themeColor="text1"/>
                <w:sz w:val="24"/>
                <w:szCs w:val="24"/>
                <w:lang w:eastAsia="pl-PL"/>
              </w:rPr>
              <w:lastRenderedPageBreak/>
              <w:t>gazów cieplarnianych wynikających z projektu z celem osiągnięcia neutralności klimatycznej w 2050 r. </w:t>
            </w:r>
          </w:p>
          <w:p w14:paraId="33D3120C"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Weryfikacja przeprowadzana jest na podstawie uzasadnienia odporności przedsięwzięcia na zmiany klimatu przedstawionego we wniosku o dofinansowanie. </w:t>
            </w:r>
          </w:p>
          <w:p w14:paraId="43682E40" w14:textId="77777777" w:rsidR="002F3446" w:rsidRPr="002860B5" w:rsidRDefault="002F3446" w:rsidP="006D01CB">
            <w:pPr>
              <w:spacing w:before="100" w:beforeAutospacing="1" w:after="100" w:afterAutospacing="1"/>
              <w:textAlignment w:val="baseline"/>
              <w:rPr>
                <w:rFonts w:eastAsia="Times New Roman" w:cstheme="minorHAnsi"/>
                <w:color w:val="000000" w:themeColor="text1"/>
                <w:sz w:val="24"/>
                <w:szCs w:val="24"/>
                <w:lang w:eastAsia="pl-PL"/>
              </w:rPr>
            </w:pPr>
          </w:p>
        </w:tc>
        <w:tc>
          <w:tcPr>
            <w:tcW w:w="2020" w:type="dxa"/>
            <w:hideMark/>
          </w:tcPr>
          <w:p w14:paraId="0EC3299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701E4AC2"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5526DF53"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4F524DE4"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115FCDBB" w14:textId="77777777" w:rsidTr="000D0CB1">
        <w:trPr>
          <w:trHeight w:val="300"/>
        </w:trPr>
        <w:tc>
          <w:tcPr>
            <w:tcW w:w="1008" w:type="dxa"/>
            <w:hideMark/>
          </w:tcPr>
          <w:p w14:paraId="73197CFD"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3DCEEFF"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Zgodność projektu z zasadą „zanieczyszczający płaci" </w:t>
            </w:r>
          </w:p>
        </w:tc>
        <w:tc>
          <w:tcPr>
            <w:tcW w:w="5685" w:type="dxa"/>
            <w:hideMark/>
          </w:tcPr>
          <w:p w14:paraId="3DC9747E"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7486E707"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lastRenderedPageBreak/>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659EEE7" w14:textId="77777777" w:rsidR="002F3446" w:rsidRPr="002860B5"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nie było możliwe ustalenie podmiotu, który spowodował „zanieczyszczenie”, </w:t>
            </w:r>
          </w:p>
          <w:p w14:paraId="732EFB64" w14:textId="77777777" w:rsidR="002F3446" w:rsidRPr="002860B5"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lastRenderedPageBreak/>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6C6F25AF" w14:textId="77777777" w:rsidR="002F3446" w:rsidRPr="002860B5"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podmiot gospodarczy nie został prawnie zobowiązany do podjęcia takich działań w okresie prowadzenia działalności lub po jej zaprzestaniu. </w:t>
            </w:r>
          </w:p>
          <w:p w14:paraId="7F059C3D"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b/>
                <w:bCs/>
                <w:color w:val="000000"/>
                <w:sz w:val="24"/>
                <w:szCs w:val="24"/>
                <w:lang w:eastAsia="pl-PL"/>
              </w:rPr>
              <w:t>Sposób weryfikacji [0/1]: </w:t>
            </w:r>
          </w:p>
          <w:p w14:paraId="1547BF22"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Wnioskodawca jest organem administracji publicznej, który jest właścicielem obszaru/terenu objętego projektem lub posiada władztwo tego terenu - 1 (kryterium spełnione), </w:t>
            </w:r>
          </w:p>
          <w:p w14:paraId="7C7C2F46"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 xml:space="preserve">Wnioskodawca niebędący organem administracji publicznej przedstawił dokumenty świadczące o </w:t>
            </w:r>
            <w:r w:rsidRPr="002860B5">
              <w:rPr>
                <w:rFonts w:eastAsia="Times New Roman" w:cstheme="minorHAnsi"/>
                <w:color w:val="000000"/>
                <w:sz w:val="24"/>
                <w:szCs w:val="24"/>
                <w:lang w:eastAsia="pl-PL"/>
              </w:rPr>
              <w:lastRenderedPageBreak/>
              <w:t>wyczerpaniu wszelkich środków prawnych (odwołania, rekompensaty, wyroki sądowe) związanych z wystąpieniem o zadośćuczynienie szkody w środowisku lub likwidacji zanieczyszczenia (np. wystąpiono do zakładu górniczego lub SRK o naprawę szkody). </w:t>
            </w:r>
          </w:p>
          <w:p w14:paraId="432E8BE9"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BBA50AB"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65B5A6F5"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lub </w:t>
            </w:r>
          </w:p>
          <w:p w14:paraId="04D2E225"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293A5074"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3D2D2FA8" w14:textId="77777777" w:rsidR="002F3446" w:rsidRPr="002860B5" w:rsidRDefault="002F3446" w:rsidP="006D01CB">
            <w:pPr>
              <w:spacing w:before="100" w:beforeAutospacing="1" w:after="100" w:afterAutospacing="1"/>
              <w:ind w:left="360"/>
              <w:textAlignment w:val="baseline"/>
              <w:rPr>
                <w:rFonts w:eastAsia="Times New Roman" w:cstheme="minorHAnsi"/>
                <w:color w:val="000000"/>
                <w:sz w:val="24"/>
                <w:szCs w:val="24"/>
                <w:lang w:eastAsia="pl-PL"/>
              </w:rPr>
            </w:pPr>
            <w:r w:rsidRPr="002860B5">
              <w:rPr>
                <w:rFonts w:eastAsia="Times New Roman" w:cstheme="minorHAnsi"/>
                <w:color w:val="000000" w:themeColor="text1"/>
                <w:sz w:val="24"/>
                <w:szCs w:val="24"/>
                <w:lang w:eastAsia="pl-PL"/>
              </w:rPr>
              <w:t>lub </w:t>
            </w:r>
          </w:p>
          <w:p w14:paraId="098A1EBF"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lastRenderedPageBreak/>
              <w:t>W odniesieniu do gruntów leśnych i rolnych (ust. z dnia 3 lutego 1995 r. o ochronie gruntów rolnych i leśnych) – na podstawie dokumentów uzyskanych od właściwego miejscowo Starosty powiatowego: </w:t>
            </w:r>
          </w:p>
          <w:p w14:paraId="12CA2948" w14:textId="77777777" w:rsidR="002F3446" w:rsidRPr="002860B5" w:rsidRDefault="002F3446" w:rsidP="00DA375A">
            <w:pPr>
              <w:numPr>
                <w:ilvl w:val="0"/>
                <w:numId w:val="4"/>
              </w:numPr>
              <w:spacing w:before="100" w:beforeAutospacing="1" w:after="100" w:afterAutospacing="1"/>
              <w:ind w:left="1080" w:firstLine="0"/>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decyzji o zakończeniu rekultywacji </w:t>
            </w:r>
          </w:p>
          <w:p w14:paraId="709E62DB" w14:textId="77777777" w:rsidR="002F3446" w:rsidRPr="002860B5" w:rsidRDefault="002F3446" w:rsidP="006D01CB">
            <w:pPr>
              <w:spacing w:before="100" w:beforeAutospacing="1" w:after="100" w:afterAutospacing="1"/>
              <w:ind w:left="360"/>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lub </w:t>
            </w:r>
          </w:p>
          <w:p w14:paraId="07435224" w14:textId="77777777" w:rsidR="002F3446" w:rsidRPr="002860B5" w:rsidRDefault="002F3446" w:rsidP="00DA375A">
            <w:pPr>
              <w:numPr>
                <w:ilvl w:val="0"/>
                <w:numId w:val="5"/>
              </w:numPr>
              <w:spacing w:before="100" w:beforeAutospacing="1" w:after="100" w:afterAutospacing="1"/>
              <w:ind w:left="1080" w:firstLine="0"/>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zaświadczenia – stanowiącego, że grunty (obszar/teren) nie były objęte koniecznością przeprowadzenia rekultywacji </w:t>
            </w:r>
          </w:p>
          <w:p w14:paraId="3CB2D5D1" w14:textId="77777777" w:rsidR="002F3446" w:rsidRPr="002860B5"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2860B5">
              <w:rPr>
                <w:rFonts w:eastAsia="Times New Roman" w:cstheme="minorHAnsi"/>
                <w:color w:val="000000"/>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w:t>
            </w:r>
            <w:r w:rsidRPr="002860B5">
              <w:rPr>
                <w:rFonts w:eastAsia="Times New Roman" w:cstheme="minorHAnsi"/>
                <w:color w:val="000000"/>
                <w:sz w:val="24"/>
                <w:szCs w:val="24"/>
                <w:lang w:eastAsia="pl-PL"/>
              </w:rPr>
              <w:lastRenderedPageBreak/>
              <w:t>zobowiązania „zanieczyszczającego” zostały spełnione (lit. a).  W obu przypadkach wsparcie środkami FE SL jest możliwe i uzasadnione.  </w:t>
            </w:r>
          </w:p>
          <w:p w14:paraId="33C1893F"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22BAF2F5"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790755E6"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297761E6"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63F38C72"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2582336A" w14:textId="77777777" w:rsidTr="000D0CB1">
        <w:trPr>
          <w:trHeight w:val="300"/>
        </w:trPr>
        <w:tc>
          <w:tcPr>
            <w:tcW w:w="1008" w:type="dxa"/>
            <w:hideMark/>
          </w:tcPr>
          <w:p w14:paraId="23642A05"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4ACC64D"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Zgodność projektu z zasadą równości kobiet i mężczyzn </w:t>
            </w:r>
          </w:p>
        </w:tc>
        <w:tc>
          <w:tcPr>
            <w:tcW w:w="5685" w:type="dxa"/>
            <w:hideMark/>
          </w:tcPr>
          <w:p w14:paraId="0340529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Przez zgodność z zasadą równości kobiet i mężczyzn należy rozumieć pozytywny lub neutralny wpływ projektu na tę zasadę. </w:t>
            </w:r>
          </w:p>
          <w:p w14:paraId="55AC28F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48AB7C18"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75C48DB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 przypadku negatywnego wpływu na realizację zasady równości kobiet i mężczyzn kryterium zostanie uznane za niespełnione. </w:t>
            </w:r>
          </w:p>
          <w:p w14:paraId="107CAB80"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19CC0C1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43F7B55A"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10F51AFC"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2618EE7F"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01BC86C5" w14:textId="77777777" w:rsidTr="000D0CB1">
        <w:trPr>
          <w:trHeight w:val="300"/>
        </w:trPr>
        <w:tc>
          <w:tcPr>
            <w:tcW w:w="1008" w:type="dxa"/>
            <w:hideMark/>
          </w:tcPr>
          <w:p w14:paraId="0EFB229B"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36B5785"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 xml:space="preserve">Zgodność projektu z zasadą równości </w:t>
            </w:r>
            <w:r w:rsidRPr="002860B5">
              <w:rPr>
                <w:rFonts w:eastAsia="Times New Roman" w:cstheme="minorHAnsi"/>
                <w:color w:val="000000"/>
                <w:sz w:val="24"/>
                <w:szCs w:val="24"/>
                <w:lang w:eastAsia="pl-PL"/>
              </w:rPr>
              <w:lastRenderedPageBreak/>
              <w:t>szans i niedyskryminacji, w tym dostępności dla osób z niepełnosprawnościami </w:t>
            </w:r>
          </w:p>
        </w:tc>
        <w:tc>
          <w:tcPr>
            <w:tcW w:w="5685" w:type="dxa"/>
            <w:hideMark/>
          </w:tcPr>
          <w:p w14:paraId="58096088" w14:textId="0A51BEBC" w:rsidR="002F3446" w:rsidRPr="002860B5" w:rsidRDefault="002F3446" w:rsidP="006D01CB">
            <w:pPr>
              <w:spacing w:beforeAutospacing="1" w:afterAutospacing="1"/>
              <w:rPr>
                <w:rFonts w:eastAsia="Times New Roman" w:cstheme="minorHAnsi"/>
                <w:sz w:val="24"/>
                <w:szCs w:val="24"/>
                <w:lang w:eastAsia="pl-PL"/>
              </w:rPr>
            </w:pPr>
            <w:r w:rsidRPr="002860B5">
              <w:rPr>
                <w:rFonts w:eastAsia="Arial" w:cstheme="minorHAnsi"/>
                <w:sz w:val="24"/>
                <w:szCs w:val="24"/>
              </w:rPr>
              <w:lastRenderedPageBreak/>
              <w:t xml:space="preserve">Przez </w:t>
            </w:r>
            <w:r w:rsidRPr="002860B5">
              <w:rPr>
                <w:rFonts w:eastAsia="Arial" w:cstheme="minorHAnsi"/>
                <w:color w:val="000000" w:themeColor="text1"/>
                <w:sz w:val="24"/>
                <w:szCs w:val="24"/>
              </w:rPr>
              <w:t xml:space="preserve">zgodność projektu z zasadą równości szans i niedyskryminacji, w tym dostępności dla osób z </w:t>
            </w:r>
            <w:r w:rsidRPr="002860B5">
              <w:rPr>
                <w:rFonts w:eastAsia="Arial" w:cstheme="minorHAnsi"/>
                <w:sz w:val="24"/>
                <w:szCs w:val="24"/>
                <w:lang w:eastAsia="pl-PL"/>
              </w:rPr>
              <w:lastRenderedPageBreak/>
              <w:t>niepełnosprawnościami</w:t>
            </w:r>
            <w:r w:rsidRPr="002860B5">
              <w:rPr>
                <w:rFonts w:eastAsia="Arial" w:cstheme="minorHAnsi"/>
                <w:color w:val="000000" w:themeColor="text1"/>
                <w:sz w:val="24"/>
                <w:szCs w:val="24"/>
              </w:rPr>
              <w:t xml:space="preserve"> należy rozumieć </w:t>
            </w:r>
            <w:r w:rsidRPr="002860B5">
              <w:rPr>
                <w:rFonts w:eastAsia="Arial" w:cstheme="minorHAnsi"/>
                <w:sz w:val="24"/>
                <w:szCs w:val="24"/>
              </w:rPr>
              <w:t>pozytywny wpływ projektu na realizację tej zasady, czyli</w:t>
            </w:r>
            <w:r w:rsidRPr="002860B5">
              <w:rPr>
                <w:rFonts w:eastAsia="Arial" w:cstheme="minorHAnsi"/>
                <w:sz w:val="24"/>
                <w:szCs w:val="24"/>
                <w:lang w:eastAsia="pl-PL"/>
              </w:rPr>
              <w:t xml:space="preserve"> </w:t>
            </w:r>
            <w:r w:rsidRPr="002860B5">
              <w:rPr>
                <w:rFonts w:eastAsia="Times New Roman" w:cstheme="minorHAnsi"/>
                <w:sz w:val="24"/>
                <w:szCs w:val="24"/>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AC92BBA"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2860B5">
              <w:rPr>
                <w:rFonts w:eastAsia="Times New Roman" w:cstheme="minorHAnsi"/>
                <w:sz w:val="24"/>
                <w:szCs w:val="24"/>
                <w:vertAlign w:val="superscript"/>
                <w:lang w:eastAsia="pl-PL"/>
              </w:rPr>
              <w:footnoteReference w:id="2"/>
            </w:r>
            <w:r w:rsidRPr="002860B5">
              <w:rPr>
                <w:rFonts w:eastAsia="Times New Roman" w:cstheme="minorHAnsi"/>
                <w:sz w:val="24"/>
                <w:szCs w:val="24"/>
                <w:lang w:eastAsia="pl-PL"/>
              </w:rPr>
              <w:t>(m.in. przebudowa</w:t>
            </w:r>
            <w:r w:rsidRPr="002860B5">
              <w:rPr>
                <w:rFonts w:eastAsia="Times New Roman" w:cstheme="minorHAnsi"/>
                <w:sz w:val="24"/>
                <w:szCs w:val="24"/>
                <w:vertAlign w:val="superscript"/>
                <w:lang w:eastAsia="pl-PL"/>
              </w:rPr>
              <w:footnoteReference w:id="3"/>
            </w:r>
            <w:r w:rsidRPr="002860B5">
              <w:rPr>
                <w:rFonts w:eastAsia="Times New Roman" w:cstheme="minorHAnsi"/>
                <w:sz w:val="24"/>
                <w:szCs w:val="24"/>
                <w:vertAlign w:val="superscript"/>
                <w:lang w:eastAsia="pl-PL"/>
              </w:rPr>
              <w:t xml:space="preserve"> </w:t>
            </w:r>
            <w:r w:rsidRPr="002860B5">
              <w:rPr>
                <w:rFonts w:eastAsia="Times New Roman" w:cstheme="minorHAnsi"/>
                <w:sz w:val="24"/>
                <w:szCs w:val="24"/>
                <w:lang w:eastAsia="pl-PL"/>
              </w:rPr>
              <w:t>, rozbudowa</w:t>
            </w:r>
            <w:r w:rsidRPr="002860B5">
              <w:rPr>
                <w:rFonts w:eastAsia="Times New Roman" w:cstheme="minorHAnsi"/>
                <w:sz w:val="24"/>
                <w:szCs w:val="24"/>
                <w:vertAlign w:val="superscript"/>
                <w:lang w:eastAsia="pl-PL"/>
              </w:rPr>
              <w:footnoteReference w:id="4"/>
            </w:r>
            <w:r w:rsidRPr="002860B5">
              <w:rPr>
                <w:rFonts w:eastAsia="Times New Roman" w:cstheme="minorHAnsi"/>
                <w:sz w:val="24"/>
                <w:szCs w:val="24"/>
                <w:lang w:eastAsia="pl-PL"/>
              </w:rPr>
              <w:t>), zastosowanie standardów dostępności jest obowiązkowe, o ile pozwalają na to warunki techniczne i zakres prowadzonej modernizacji. </w:t>
            </w:r>
          </w:p>
          <w:p w14:paraId="129F751C"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W przypadku projektów, w których występował będzie produkt neutralny pod względem zasady równości </w:t>
            </w:r>
            <w:r w:rsidRPr="002860B5">
              <w:rPr>
                <w:rFonts w:eastAsia="Times New Roman" w:cstheme="minorHAnsi"/>
                <w:sz w:val="24"/>
                <w:szCs w:val="24"/>
                <w:lang w:eastAsia="pl-PL"/>
              </w:rPr>
              <w:lastRenderedPageBreak/>
              <w:t>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0A5C7470"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7EBA82F"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W przypadku negatywnego lub neutralnego wpływu projektu na realizację zasady równości szans i niedyskryminacji, w tym dostępność dla osób z </w:t>
            </w:r>
            <w:r w:rsidRPr="002860B5">
              <w:rPr>
                <w:rFonts w:eastAsia="Times New Roman" w:cstheme="minorHAnsi"/>
                <w:sz w:val="24"/>
                <w:szCs w:val="24"/>
                <w:lang w:eastAsia="pl-PL"/>
              </w:rPr>
              <w:lastRenderedPageBreak/>
              <w:t>niepełnosprawnościami, kryterium zostanie uznane za niespełnione. </w:t>
            </w:r>
          </w:p>
          <w:p w14:paraId="469FCF1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Kryterium zostanie zweryfikowane na podstawie zapisów we wniosku o dofinansowanie projektu, zwłaszcza zapisów z części dot. realizacji zasad horyzontalnych. </w:t>
            </w:r>
          </w:p>
        </w:tc>
        <w:tc>
          <w:tcPr>
            <w:tcW w:w="2020" w:type="dxa"/>
            <w:hideMark/>
          </w:tcPr>
          <w:p w14:paraId="7BD89226"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3E6BB21E"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Kryterium podlega uzupełnieniu </w:t>
            </w:r>
          </w:p>
        </w:tc>
        <w:tc>
          <w:tcPr>
            <w:tcW w:w="1560" w:type="dxa"/>
            <w:hideMark/>
          </w:tcPr>
          <w:p w14:paraId="449CFB8B"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0/1 </w:t>
            </w:r>
          </w:p>
        </w:tc>
        <w:tc>
          <w:tcPr>
            <w:tcW w:w="1721" w:type="dxa"/>
            <w:hideMark/>
          </w:tcPr>
          <w:p w14:paraId="556AEABF"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3509CDF7" w14:textId="77777777" w:rsidTr="000D0CB1">
        <w:trPr>
          <w:trHeight w:val="300"/>
        </w:trPr>
        <w:tc>
          <w:tcPr>
            <w:tcW w:w="1008" w:type="dxa"/>
            <w:hideMark/>
          </w:tcPr>
          <w:p w14:paraId="388ADDD4"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426CD294"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63D749F6" w14:textId="77777777" w:rsidR="002F3446" w:rsidRPr="002860B5" w:rsidRDefault="002F3446" w:rsidP="006D01CB">
            <w:pPr>
              <w:spacing w:beforeAutospacing="1" w:afterAutospacing="1"/>
              <w:rPr>
                <w:rFonts w:eastAsia="Arial" w:cstheme="minorHAnsi"/>
                <w:sz w:val="24"/>
                <w:szCs w:val="24"/>
              </w:rPr>
            </w:pPr>
            <w:r w:rsidRPr="002860B5">
              <w:rPr>
                <w:rFonts w:eastAsia="Arial"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53D462C" w14:textId="77777777" w:rsidR="002F3446" w:rsidRPr="002860B5" w:rsidRDefault="002F3446" w:rsidP="006D01CB">
            <w:pPr>
              <w:spacing w:beforeAutospacing="1" w:afterAutospacing="1"/>
              <w:rPr>
                <w:rFonts w:eastAsia="Arial" w:cstheme="minorHAnsi"/>
                <w:sz w:val="24"/>
                <w:szCs w:val="24"/>
              </w:rPr>
            </w:pPr>
            <w:r w:rsidRPr="002860B5">
              <w:rPr>
                <w:rFonts w:eastAsia="Arial" w:cstheme="minorHAnsi"/>
                <w:sz w:val="24"/>
                <w:szCs w:val="24"/>
              </w:rPr>
              <w:lastRenderedPageBreak/>
              <w:t xml:space="preserve">Wsparcie polityki spójności będzie udzielane wyłącznie </w:t>
            </w:r>
            <w:r w:rsidRPr="002860B5">
              <w:rPr>
                <w:rFonts w:eastAsia="Arial" w:cstheme="minorHAnsi"/>
                <w:sz w:val="24"/>
                <w:szCs w:val="24"/>
                <w:lang w:eastAsia="pl-PL"/>
              </w:rPr>
              <w:t>projektom</w:t>
            </w:r>
            <w:r w:rsidRPr="002860B5">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w:t>
            </w:r>
            <w:r w:rsidRPr="002860B5">
              <w:rPr>
                <w:rFonts w:eastAsia="Arial" w:cstheme="minorHAnsi"/>
                <w:sz w:val="24"/>
                <w:szCs w:val="24"/>
              </w:rPr>
              <w:lastRenderedPageBreak/>
              <w:t>kontrolowany przez JST lub od niej zależny, wymóg dotyczy również tej JST. W przeciwnym razie wsparcie w ramach polityki spójności nie może być udzielone.</w:t>
            </w:r>
          </w:p>
          <w:p w14:paraId="2AB9DDBA" w14:textId="77777777" w:rsidR="002F3446" w:rsidRPr="002860B5" w:rsidRDefault="002F3446" w:rsidP="006D01CB">
            <w:pPr>
              <w:spacing w:beforeAutospacing="1" w:afterAutospacing="1"/>
              <w:rPr>
                <w:rFonts w:eastAsia="Arial" w:cstheme="minorHAnsi"/>
                <w:sz w:val="24"/>
                <w:szCs w:val="24"/>
              </w:rPr>
            </w:pPr>
            <w:r w:rsidRPr="002860B5">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377BF6F2"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29BD7B9B"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653BAD0B"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3D6A60A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6856EC84" w14:textId="77777777" w:rsidTr="000D0CB1">
        <w:trPr>
          <w:trHeight w:val="300"/>
        </w:trPr>
        <w:tc>
          <w:tcPr>
            <w:tcW w:w="1008" w:type="dxa"/>
            <w:hideMark/>
          </w:tcPr>
          <w:p w14:paraId="542F4F86"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p w14:paraId="360ABCDE" w14:textId="77777777" w:rsidR="002F3446" w:rsidRPr="002860B5" w:rsidRDefault="002F3446" w:rsidP="006D01CB">
            <w:p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4FC6DC9"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Zgodność projektu z Konwencją o Prawach Osób Niepełnosprawnych, sporządzoną w Nowym Jorku dnia 13 grudnia 2006 r. (Dz. U. z 2012 r. poz. 1169, z późn. zm.), </w:t>
            </w:r>
            <w:r w:rsidRPr="002860B5">
              <w:rPr>
                <w:rFonts w:eastAsia="Times New Roman" w:cstheme="minorHAnsi"/>
                <w:sz w:val="24"/>
                <w:szCs w:val="24"/>
                <w:lang w:eastAsia="pl-PL"/>
              </w:rPr>
              <w:lastRenderedPageBreak/>
              <w:t>w zakresie odnoszącym się do sposobu realizacji, zakresu projektu i wnioskodawcy. </w:t>
            </w:r>
          </w:p>
        </w:tc>
        <w:tc>
          <w:tcPr>
            <w:tcW w:w="5685" w:type="dxa"/>
            <w:hideMark/>
          </w:tcPr>
          <w:p w14:paraId="730C8964"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42FFA535" w14:textId="77777777" w:rsidR="002F3446" w:rsidRPr="002860B5" w:rsidRDefault="002F3446" w:rsidP="006D01CB">
            <w:pPr>
              <w:rPr>
                <w:rFonts w:cstheme="minorHAnsi"/>
                <w:sz w:val="24"/>
                <w:szCs w:val="24"/>
              </w:rPr>
            </w:pPr>
            <w:r w:rsidRPr="002860B5">
              <w:rPr>
                <w:rFonts w:eastAsia="Times New Roman" w:cstheme="minorHAnsi"/>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6471C109"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TAK </w:t>
            </w:r>
          </w:p>
          <w:p w14:paraId="7B076DDA"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670E4080"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28CD558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589E5429" w14:textId="77777777" w:rsidTr="000D0CB1">
        <w:trPr>
          <w:trHeight w:val="300"/>
        </w:trPr>
        <w:tc>
          <w:tcPr>
            <w:tcW w:w="1008" w:type="dxa"/>
            <w:hideMark/>
          </w:tcPr>
          <w:p w14:paraId="69BC60F0"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ADFC0FC" w14:textId="023757C1" w:rsidR="002F3446" w:rsidRPr="002860B5" w:rsidRDefault="002F3446" w:rsidP="78C37F4E">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Zgodność projektu z zasadą deinstytucjonalizacji</w:t>
            </w:r>
          </w:p>
        </w:tc>
        <w:tc>
          <w:tcPr>
            <w:tcW w:w="5685" w:type="dxa"/>
            <w:hideMark/>
          </w:tcPr>
          <w:p w14:paraId="1E9E524B" w14:textId="5867BE45" w:rsidR="002F3446" w:rsidRPr="002860B5" w:rsidRDefault="6C5D960D" w:rsidP="59A503E6">
            <w:pPr>
              <w:spacing w:before="100" w:beforeAutospacing="1" w:after="100" w:afterAutospacing="1" w:line="240" w:lineRule="auto"/>
              <w:textAlignment w:val="baseline"/>
              <w:rPr>
                <w:rFonts w:eastAsia="Arial" w:cstheme="minorHAnsi"/>
                <w:color w:val="000000" w:themeColor="text1"/>
                <w:sz w:val="24"/>
                <w:szCs w:val="24"/>
              </w:rPr>
            </w:pPr>
            <w:r w:rsidRPr="002860B5">
              <w:rPr>
                <w:rFonts w:eastAsia="Arial" w:cstheme="minorHAnsi"/>
                <w:color w:val="000000" w:themeColor="text1"/>
                <w:sz w:val="24"/>
                <w:szCs w:val="24"/>
              </w:rPr>
              <w:t>Wsparcie będzie udzielane wyłącznie projektom zgodnym z zasadą deinstytucjonalizacji:</w:t>
            </w:r>
          </w:p>
          <w:p w14:paraId="67633ED9" w14:textId="450294A8" w:rsidR="002F3446" w:rsidRPr="002860B5" w:rsidRDefault="6C5D960D" w:rsidP="00DA375A">
            <w:pPr>
              <w:pStyle w:val="Akapitzlist"/>
              <w:numPr>
                <w:ilvl w:val="0"/>
                <w:numId w:val="19"/>
              </w:numPr>
              <w:spacing w:before="100" w:beforeAutospacing="1" w:after="100" w:afterAutospacing="1" w:line="240" w:lineRule="auto"/>
              <w:textAlignment w:val="baseline"/>
              <w:rPr>
                <w:rFonts w:eastAsia="Arial" w:cstheme="minorHAnsi"/>
                <w:color w:val="000000" w:themeColor="text1"/>
                <w:sz w:val="24"/>
                <w:szCs w:val="24"/>
              </w:rPr>
            </w:pPr>
            <w:r w:rsidRPr="002860B5">
              <w:rPr>
                <w:rFonts w:eastAsia="Arial" w:cstheme="minorHAnsi"/>
                <w:color w:val="000000" w:themeColor="text1"/>
                <w:sz w:val="24"/>
                <w:szCs w:val="24"/>
              </w:rPr>
              <w:t>w zakresie CP4: inwestycje infrastrukturalne w placówki świadczące całodobową opiekę długoterminową w instytucjonalnych formach nie będą wspierane; </w:t>
            </w:r>
          </w:p>
          <w:p w14:paraId="0201891B" w14:textId="70DA4E48" w:rsidR="002F3446" w:rsidRPr="002860B5" w:rsidRDefault="6C5D960D" w:rsidP="00DA375A">
            <w:pPr>
              <w:pStyle w:val="Akapitzlist"/>
              <w:numPr>
                <w:ilvl w:val="0"/>
                <w:numId w:val="19"/>
              </w:numPr>
              <w:spacing w:before="100" w:beforeAutospacing="1" w:after="100" w:afterAutospacing="1" w:line="240" w:lineRule="auto"/>
              <w:textAlignment w:val="baseline"/>
              <w:rPr>
                <w:rFonts w:eastAsia="Arial" w:cstheme="minorHAnsi"/>
                <w:sz w:val="24"/>
                <w:szCs w:val="24"/>
              </w:rPr>
            </w:pPr>
            <w:r w:rsidRPr="002860B5">
              <w:rPr>
                <w:rFonts w:eastAsia="Arial" w:cstheme="minorHAnsi"/>
                <w:color w:val="000000" w:themeColor="text1"/>
                <w:sz w:val="24"/>
                <w:szCs w:val="24"/>
              </w:rPr>
              <w:t xml:space="preserve">w zakresie wszystkich CP: jeśli inwestycja dotyczy infrastruktury obszaru usług edukacyjnych, społecznych i zdrowotnych – weryfikacji podlega, czy inwestycja jest zgodna z: </w:t>
            </w:r>
            <w:r w:rsidRPr="002860B5">
              <w:rPr>
                <w:rFonts w:eastAsia="Arial" w:cstheme="minorHAnsi"/>
                <w:sz w:val="24"/>
                <w:szCs w:val="24"/>
              </w:rPr>
              <w:t xml:space="preserve"> </w:t>
            </w:r>
          </w:p>
          <w:p w14:paraId="54146D3C" w14:textId="2284C80B" w:rsidR="002F3446" w:rsidRPr="002860B5" w:rsidRDefault="6C5D960D" w:rsidP="00DA375A">
            <w:pPr>
              <w:pStyle w:val="Akapitzlist"/>
              <w:numPr>
                <w:ilvl w:val="0"/>
                <w:numId w:val="20"/>
              </w:numPr>
              <w:spacing w:before="100" w:beforeAutospacing="1" w:after="100" w:afterAutospacing="1" w:line="257" w:lineRule="auto"/>
              <w:textAlignment w:val="baseline"/>
              <w:rPr>
                <w:rFonts w:eastAsia="Arial" w:cstheme="minorHAnsi"/>
                <w:color w:val="000000" w:themeColor="text1"/>
                <w:sz w:val="24"/>
                <w:szCs w:val="24"/>
              </w:rPr>
            </w:pPr>
            <w:r w:rsidRPr="002860B5">
              <w:rPr>
                <w:rFonts w:eastAsia="Arial" w:cstheme="minorHAnsi"/>
                <w:color w:val="000000" w:themeColor="text1"/>
                <w:sz w:val="24"/>
                <w:szCs w:val="24"/>
              </w:rPr>
              <w:t xml:space="preserve">zapisami art. 9 Rozporządzenia 1060/2021, wymogami Konwencji ONZ o Prawach Osób Niepełnosprawnych (w szczególności art.19), w tym Komentarzami Ogólnymi 4 i 5 oraz uwagami końcowymi dla Polski Komitetu ONZ ds. Praw </w:t>
            </w:r>
            <w:r w:rsidRPr="002860B5">
              <w:rPr>
                <w:rFonts w:eastAsia="Arial" w:cstheme="minorHAnsi"/>
                <w:color w:val="000000" w:themeColor="text1"/>
                <w:sz w:val="24"/>
                <w:szCs w:val="24"/>
              </w:rPr>
              <w:lastRenderedPageBreak/>
              <w:t>Osób Niepełnosprawnych, z należytym poszanowaniem zasad równości, wolności wyboru, prawa do niezależnego życia, dostępności i zakazu wszelkich form segregacji;</w:t>
            </w:r>
          </w:p>
          <w:p w14:paraId="7EDA1A01" w14:textId="7087D709" w:rsidR="002F3446" w:rsidRPr="002860B5" w:rsidRDefault="6C5D960D" w:rsidP="00DA375A">
            <w:pPr>
              <w:pStyle w:val="Akapitzlist"/>
              <w:numPr>
                <w:ilvl w:val="0"/>
                <w:numId w:val="20"/>
              </w:numPr>
              <w:spacing w:before="100" w:beforeAutospacing="1" w:after="100" w:afterAutospacing="1" w:line="257" w:lineRule="auto"/>
              <w:textAlignment w:val="baseline"/>
              <w:rPr>
                <w:rFonts w:eastAsia="Arial" w:cstheme="minorHAnsi"/>
                <w:color w:val="000000" w:themeColor="text1"/>
                <w:sz w:val="24"/>
                <w:szCs w:val="24"/>
              </w:rPr>
            </w:pPr>
            <w:r w:rsidRPr="002860B5">
              <w:rPr>
                <w:rFonts w:eastAsia="Arial" w:cstheme="minorHAnsi"/>
                <w:color w:val="000000" w:themeColor="text1"/>
                <w:sz w:val="24"/>
                <w:szCs w:val="24"/>
              </w:rPr>
              <w:t xml:space="preserve">strategią deinstytucjonalizacji, Kartą Praw Podstawowych, Europejskim Filarem Praw Społecznych, Strategią na rzecz praw osób niepełnosprawnych 2021-2030, Konwencją ONZ </w:t>
            </w:r>
            <w:r w:rsidR="002F3446" w:rsidRPr="002860B5">
              <w:rPr>
                <w:rFonts w:cstheme="minorHAnsi"/>
                <w:sz w:val="24"/>
                <w:szCs w:val="24"/>
              </w:rPr>
              <w:br/>
            </w:r>
            <w:r w:rsidRPr="002860B5">
              <w:rPr>
                <w:rFonts w:eastAsia="Arial" w:cstheme="minorHAnsi"/>
                <w:color w:val="000000" w:themeColor="text1"/>
                <w:sz w:val="24"/>
                <w:szCs w:val="24"/>
              </w:rPr>
              <w:t>o Prawach Dziecka (w szczególności art. 20 i 21).</w:t>
            </w:r>
          </w:p>
          <w:p w14:paraId="019D5D25" w14:textId="700185B4" w:rsidR="002F3446" w:rsidRPr="002860B5" w:rsidRDefault="6C5D960D" w:rsidP="004E07D2">
            <w:pPr>
              <w:spacing w:before="100" w:beforeAutospacing="1" w:after="100" w:afterAutospacing="1" w:line="240" w:lineRule="auto"/>
              <w:textAlignment w:val="baseline"/>
              <w:rPr>
                <w:rFonts w:eastAsia="Arial" w:cstheme="minorHAnsi"/>
                <w:color w:val="000000" w:themeColor="text1"/>
                <w:sz w:val="24"/>
                <w:szCs w:val="24"/>
              </w:rPr>
            </w:pPr>
            <w:r w:rsidRPr="002860B5">
              <w:rPr>
                <w:rFonts w:eastAsia="Arial" w:cstheme="minorHAnsi"/>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74FB6FAA" w14:textId="20FC0473" w:rsidR="002F3446" w:rsidRPr="002860B5" w:rsidRDefault="6C5D960D" w:rsidP="59A503E6">
            <w:pPr>
              <w:spacing w:before="100" w:beforeAutospacing="1" w:after="100" w:afterAutospacing="1"/>
              <w:textAlignment w:val="baseline"/>
              <w:rPr>
                <w:rFonts w:eastAsia="Times New Roman" w:cstheme="minorHAnsi"/>
                <w:sz w:val="24"/>
                <w:szCs w:val="24"/>
                <w:lang w:eastAsia="pl-PL"/>
              </w:rPr>
            </w:pPr>
            <w:r w:rsidRPr="002860B5">
              <w:rPr>
                <w:rFonts w:eastAsia="Arial" w:cstheme="minorHAnsi"/>
                <w:sz w:val="24"/>
                <w:szCs w:val="24"/>
              </w:rPr>
              <w:t>Kryterium zostanie zweryfikowane na podstawie zapisów we wniosku o dofinansowanie projektu. </w:t>
            </w:r>
            <w:r w:rsidR="002F3446" w:rsidRPr="002860B5">
              <w:rPr>
                <w:rFonts w:eastAsia="Times New Roman" w:cstheme="minorHAnsi"/>
                <w:color w:val="000000" w:themeColor="text1"/>
                <w:sz w:val="24"/>
                <w:szCs w:val="24"/>
                <w:lang w:eastAsia="pl-PL"/>
              </w:rPr>
              <w:t> </w:t>
            </w:r>
          </w:p>
        </w:tc>
        <w:tc>
          <w:tcPr>
            <w:tcW w:w="2020" w:type="dxa"/>
            <w:hideMark/>
          </w:tcPr>
          <w:p w14:paraId="6CF7D12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7A1FC3DE"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2FAA21D9" w14:textId="4A6691A4" w:rsidR="002F3446" w:rsidRPr="002860B5" w:rsidRDefault="002F3446" w:rsidP="59A503E6">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w:t>
            </w:r>
          </w:p>
        </w:tc>
        <w:tc>
          <w:tcPr>
            <w:tcW w:w="1721" w:type="dxa"/>
            <w:hideMark/>
          </w:tcPr>
          <w:p w14:paraId="2CE14199"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077F86F6" w14:textId="77777777" w:rsidTr="000D0CB1">
        <w:trPr>
          <w:trHeight w:val="300"/>
        </w:trPr>
        <w:tc>
          <w:tcPr>
            <w:tcW w:w="1008" w:type="dxa"/>
            <w:hideMark/>
          </w:tcPr>
          <w:p w14:paraId="4D0F90F8"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69395F65"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 xml:space="preserve">Prawidłowość zawarcia partnerstwa – w tym </w:t>
            </w:r>
            <w:r w:rsidRPr="002860B5">
              <w:rPr>
                <w:rFonts w:eastAsia="Times New Roman" w:cstheme="minorHAnsi"/>
                <w:color w:val="000000" w:themeColor="text1"/>
                <w:sz w:val="24"/>
                <w:szCs w:val="24"/>
                <w:lang w:eastAsia="pl-PL"/>
              </w:rPr>
              <w:lastRenderedPageBreak/>
              <w:t>partnerstwa publiczno - prywatnego (jeśli dotyczy) </w:t>
            </w:r>
          </w:p>
        </w:tc>
        <w:tc>
          <w:tcPr>
            <w:tcW w:w="5685" w:type="dxa"/>
            <w:hideMark/>
          </w:tcPr>
          <w:p w14:paraId="590D95B5"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lastRenderedPageBreak/>
              <w:t>W ramach kryterium weryfikowane będzie: </w:t>
            </w:r>
          </w:p>
          <w:p w14:paraId="79352FCB" w14:textId="77777777" w:rsidR="002F3446" w:rsidRPr="002860B5" w:rsidRDefault="002F3446" w:rsidP="00DA375A">
            <w:pPr>
              <w:pStyle w:val="Akapitzlist"/>
              <w:numPr>
                <w:ilvl w:val="0"/>
                <w:numId w:val="21"/>
              </w:numPr>
              <w:spacing w:after="0"/>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lastRenderedPageBreak/>
              <w:t>Czy przedstawiono zakres i formę udziału poszczególnych partnerów w projekcie, w tym podział obowiązków związanych z utrzymaniem projektu co najmniej w okresie trwałości, </w:t>
            </w:r>
          </w:p>
          <w:p w14:paraId="0877864C" w14:textId="3319571B" w:rsidR="002F3446" w:rsidRPr="002860B5" w:rsidRDefault="000D0CB1" w:rsidP="00DA375A">
            <w:pPr>
              <w:pStyle w:val="Akapitzlist"/>
              <w:numPr>
                <w:ilvl w:val="0"/>
                <w:numId w:val="21"/>
              </w:numPr>
              <w:spacing w:after="0"/>
              <w:rPr>
                <w:rFonts w:eastAsia="Times New Roman" w:cstheme="minorHAnsi"/>
                <w:color w:val="000000" w:themeColor="text1"/>
                <w:sz w:val="24"/>
                <w:szCs w:val="24"/>
                <w:lang w:eastAsia="pl-PL"/>
              </w:rPr>
            </w:pPr>
            <w:r w:rsidRPr="002860B5">
              <w:rPr>
                <w:rFonts w:eastAsia="Times New Roman" w:cstheme="minorHAnsi"/>
                <w:color w:val="000000" w:themeColor="text1"/>
                <w:sz w:val="24"/>
                <w:szCs w:val="24"/>
                <w:lang w:eastAsia="pl-PL"/>
              </w:rPr>
              <w:t>C</w:t>
            </w:r>
            <w:r w:rsidR="002F3446" w:rsidRPr="002860B5">
              <w:rPr>
                <w:rFonts w:eastAsia="Times New Roman" w:cstheme="minorHAnsi"/>
                <w:color w:val="000000" w:themeColor="text1"/>
                <w:sz w:val="24"/>
                <w:szCs w:val="24"/>
                <w:lang w:eastAsia="pl-PL"/>
              </w:rPr>
              <w:t>zy załączono załącznik: podpisana umowa partnerstwa (dotyczy partnerstwa zawartego zgodnie z art. 39 ustawy z dnia 28 kwietnia 2022 roku o zasadach realizacji zadań finansowanych ze środków europejskich w perspektywie finansowej 2021–2027</w:t>
            </w:r>
          </w:p>
          <w:p w14:paraId="6C67B559" w14:textId="2F5BB27F" w:rsidR="002F3446" w:rsidRPr="002860B5" w:rsidRDefault="000D0CB1" w:rsidP="00DA375A">
            <w:pPr>
              <w:pStyle w:val="Akapitzlist"/>
              <w:numPr>
                <w:ilvl w:val="0"/>
                <w:numId w:val="21"/>
              </w:numPr>
              <w:spacing w:after="0"/>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w:t>
            </w:r>
            <w:r w:rsidR="002F3446" w:rsidRPr="002860B5">
              <w:rPr>
                <w:rFonts w:eastAsia="Times New Roman" w:cstheme="minorHAnsi"/>
                <w:color w:val="000000" w:themeColor="text1"/>
                <w:sz w:val="24"/>
                <w:szCs w:val="24"/>
                <w:lang w:eastAsia="pl-PL"/>
              </w:rPr>
              <w:t>zy w przypadku projektu partnerskiego, dochowano wszystkich obowiązków wynikających z ustawy z dnia 28 kwietnia 2022 roku o zasadach realizacji zadań finansowanych ze środków europejskich w perspektywie finansowej 2021–2027, </w:t>
            </w:r>
          </w:p>
          <w:p w14:paraId="61A509D2" w14:textId="5D42EDC5" w:rsidR="002F3446" w:rsidRPr="002860B5" w:rsidRDefault="000D0CB1" w:rsidP="00DA375A">
            <w:pPr>
              <w:pStyle w:val="Akapitzlist"/>
              <w:numPr>
                <w:ilvl w:val="0"/>
                <w:numId w:val="21"/>
              </w:numPr>
              <w:spacing w:after="0"/>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w:t>
            </w:r>
            <w:r w:rsidR="002F3446" w:rsidRPr="002860B5">
              <w:rPr>
                <w:rFonts w:eastAsia="Times New Roman" w:cstheme="minorHAnsi"/>
                <w:color w:val="000000" w:themeColor="text1"/>
                <w:sz w:val="24"/>
                <w:szCs w:val="24"/>
                <w:lang w:eastAsia="pl-PL"/>
              </w:rPr>
              <w:t xml:space="preserve">zy w przypadku projektu hybrydowego, dochowano wszystkich obowiązków wynikających z Rozporządzenia Parlamentu Europejskiego i Rady </w:t>
            </w:r>
            <w:r w:rsidR="002F3446" w:rsidRPr="002860B5">
              <w:rPr>
                <w:rFonts w:eastAsia="Times New Roman" w:cstheme="minorHAnsi"/>
                <w:color w:val="000000" w:themeColor="text1"/>
                <w:sz w:val="24"/>
                <w:szCs w:val="24"/>
                <w:lang w:eastAsia="pl-PL"/>
              </w:rPr>
              <w:lastRenderedPageBreak/>
              <w:t>(UE)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 </w:t>
            </w:r>
          </w:p>
        </w:tc>
        <w:tc>
          <w:tcPr>
            <w:tcW w:w="2020" w:type="dxa"/>
            <w:hideMark/>
          </w:tcPr>
          <w:p w14:paraId="1376AC1C"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4AB57A73"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Kryterium podlega uzupełnieniu </w:t>
            </w:r>
          </w:p>
        </w:tc>
        <w:tc>
          <w:tcPr>
            <w:tcW w:w="1560" w:type="dxa"/>
            <w:hideMark/>
          </w:tcPr>
          <w:p w14:paraId="2F27642C"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0/1 </w:t>
            </w:r>
          </w:p>
        </w:tc>
        <w:tc>
          <w:tcPr>
            <w:tcW w:w="1721" w:type="dxa"/>
            <w:hideMark/>
          </w:tcPr>
          <w:p w14:paraId="153AB006"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3AFAC2D2" w14:textId="77777777" w:rsidTr="000D0CB1">
        <w:trPr>
          <w:trHeight w:val="300"/>
        </w:trPr>
        <w:tc>
          <w:tcPr>
            <w:tcW w:w="1008" w:type="dxa"/>
            <w:hideMark/>
          </w:tcPr>
          <w:p w14:paraId="4269485C"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C09C5B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Wynikanie projektu z aktualnego i pozytywnie zaopiniowanego programu rewitalizacji (jeśli dotyczy) </w:t>
            </w:r>
          </w:p>
        </w:tc>
        <w:tc>
          <w:tcPr>
            <w:tcW w:w="5685" w:type="dxa"/>
            <w:hideMark/>
          </w:tcPr>
          <w:p w14:paraId="7DF2E494"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6A37FF9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Przedmiotem oceny formalnej jest potwierdzenie:  </w:t>
            </w:r>
          </w:p>
          <w:p w14:paraId="01545CFC" w14:textId="77777777" w:rsidR="002F3446" w:rsidRPr="002860B5"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1C7FD3F7" w14:textId="77777777" w:rsidR="002F3446" w:rsidRPr="002860B5"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Czy projekt znajduje się na liście planowanych podstawowych/ogólnej charakterystyki pozostałych przedsięwzięć rewitalizacyjnych określonych w programie rewitalizacji? </w:t>
            </w:r>
          </w:p>
          <w:p w14:paraId="6EF368D8" w14:textId="77777777" w:rsidR="002F3446" w:rsidRPr="002860B5"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2860B5">
              <w:rPr>
                <w:rFonts w:eastAsia="Times New Roman" w:cstheme="minorHAnsi"/>
                <w:i/>
                <w:iCs/>
                <w:sz w:val="24"/>
                <w:szCs w:val="24"/>
                <w:lang w:eastAsia="pl-PL"/>
              </w:rPr>
              <w:t>Otwartego Regionalnego Systemu Informacji Przestrzennej Województwa Śląskiego</w:t>
            </w:r>
            <w:r w:rsidRPr="002860B5">
              <w:rPr>
                <w:rFonts w:eastAsia="Times New Roman" w:cstheme="minorHAnsi"/>
                <w:b/>
                <w:bCs/>
                <w:sz w:val="24"/>
                <w:szCs w:val="24"/>
                <w:lang w:eastAsia="pl-PL"/>
              </w:rPr>
              <w:t xml:space="preserve"> (ORSIP 2.0 lub jego aktualizacja)</w:t>
            </w:r>
            <w:r w:rsidRPr="002860B5">
              <w:rPr>
                <w:rFonts w:eastAsia="Times New Roman" w:cstheme="minorHAnsi"/>
                <w:sz w:val="24"/>
                <w:szCs w:val="24"/>
                <w:lang w:eastAsia="pl-PL"/>
              </w:rPr>
              <w:t>? </w:t>
            </w:r>
          </w:p>
          <w:p w14:paraId="0B0A2211" w14:textId="77777777" w:rsidR="002F3446" w:rsidRPr="002860B5"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xml:space="preserve">Czy lokalizacja projektu (nr działki, adres) nie uległa zmianie w stosunku do lokalizacji podanej w programie rewitalizacji, lokalizacja projektu będzie weryfikowana przy pomocy narzędzia </w:t>
            </w:r>
            <w:r w:rsidRPr="002860B5">
              <w:rPr>
                <w:rFonts w:eastAsia="Times New Roman" w:cstheme="minorHAnsi"/>
                <w:i/>
                <w:iCs/>
                <w:sz w:val="24"/>
                <w:szCs w:val="24"/>
                <w:lang w:eastAsia="pl-PL"/>
              </w:rPr>
              <w:t>Otwartego Regionalnego Systemu Informacji Przestrzennej Województwa Śląskiego (</w:t>
            </w:r>
            <w:r w:rsidRPr="002860B5">
              <w:rPr>
                <w:rFonts w:eastAsia="Times New Roman" w:cstheme="minorHAnsi"/>
                <w:b/>
                <w:bCs/>
                <w:sz w:val="24"/>
                <w:szCs w:val="24"/>
                <w:lang w:eastAsia="pl-PL"/>
              </w:rPr>
              <w:t>ORSIP 2.0 lub jego aktualizacja)</w:t>
            </w:r>
            <w:r w:rsidRPr="002860B5">
              <w:rPr>
                <w:rFonts w:eastAsia="Times New Roman" w:cstheme="minorHAnsi"/>
                <w:sz w:val="24"/>
                <w:szCs w:val="24"/>
                <w:lang w:eastAsia="pl-PL"/>
              </w:rPr>
              <w:t>?  </w:t>
            </w:r>
          </w:p>
          <w:p w14:paraId="28A6D467" w14:textId="77777777" w:rsidR="009B096A" w:rsidRPr="002860B5" w:rsidRDefault="002F3446" w:rsidP="00DA375A">
            <w:pPr>
              <w:pStyle w:val="Akapitzlist"/>
              <w:numPr>
                <w:ilvl w:val="0"/>
                <w:numId w:val="22"/>
              </w:numPr>
              <w:spacing w:beforeAutospacing="1" w:afterAutospacing="1"/>
              <w:rPr>
                <w:rFonts w:eastAsia="Times New Roman" w:cstheme="minorHAnsi"/>
                <w:sz w:val="24"/>
                <w:szCs w:val="24"/>
                <w:lang w:eastAsia="pl-PL"/>
              </w:rPr>
            </w:pPr>
            <w:r w:rsidRPr="002860B5">
              <w:rPr>
                <w:rFonts w:eastAsia="Times New Roman"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p>
          <w:p w14:paraId="65441638" w14:textId="77777777" w:rsidR="009B096A" w:rsidRPr="002860B5" w:rsidRDefault="009B096A" w:rsidP="009B096A">
            <w:pPr>
              <w:pStyle w:val="Akapitzlist"/>
              <w:spacing w:beforeAutospacing="1" w:afterAutospacing="1"/>
              <w:ind w:left="360"/>
              <w:rPr>
                <w:rFonts w:eastAsia="Times New Roman" w:cstheme="minorHAnsi"/>
                <w:sz w:val="24"/>
                <w:szCs w:val="24"/>
                <w:lang w:eastAsia="pl-PL"/>
              </w:rPr>
            </w:pPr>
          </w:p>
          <w:p w14:paraId="1EC99E26" w14:textId="232F3655" w:rsidR="002F3446" w:rsidRPr="002860B5" w:rsidRDefault="002F3446" w:rsidP="009B096A">
            <w:pPr>
              <w:pStyle w:val="Akapitzlist"/>
              <w:spacing w:beforeAutospacing="1" w:afterAutospacing="1"/>
              <w:ind w:left="360"/>
              <w:rPr>
                <w:rFonts w:eastAsia="Times New Roman" w:cstheme="minorHAnsi"/>
                <w:sz w:val="24"/>
                <w:szCs w:val="24"/>
                <w:lang w:eastAsia="pl-PL"/>
              </w:rPr>
            </w:pPr>
            <w:r w:rsidRPr="002860B5">
              <w:rPr>
                <w:rFonts w:eastAsia="Times New Roman" w:cstheme="minorHAnsi"/>
                <w:sz w:val="24"/>
                <w:szCs w:val="24"/>
                <w:lang w:eastAsia="pl-PL"/>
              </w:rPr>
              <w:t>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06D01CB" w:rsidRPr="002860B5">
              <w:rPr>
                <w:rFonts w:eastAsia="Times New Roman" w:cstheme="minorHAnsi"/>
                <w:sz w:val="24"/>
                <w:szCs w:val="24"/>
                <w:lang w:eastAsia="pl-PL"/>
              </w:rPr>
              <w:t xml:space="preserve"> </w:t>
            </w:r>
            <w:r w:rsidRPr="002860B5">
              <w:rPr>
                <w:rFonts w:eastAsia="Times New Roman" w:cstheme="minorHAnsi"/>
                <w:sz w:val="24"/>
                <w:szCs w:val="24"/>
                <w:lang w:eastAsia="pl-PL"/>
              </w:rPr>
              <w:t xml:space="preserve">W przypadku projektu, którego realizacja wykracza poza obszar rewitalizacji, </w:t>
            </w:r>
            <w:r w:rsidRPr="002860B5">
              <w:rPr>
                <w:rFonts w:eastAsia="Times New Roman" w:cstheme="minorHAnsi"/>
                <w:sz w:val="24"/>
                <w:szCs w:val="24"/>
                <w:lang w:eastAsia="pl-PL"/>
              </w:rPr>
              <w:lastRenderedPageBreak/>
              <w:t>weryfikacji podlegać będzie informacja zawarta w programie rewitalizacji ukazująca zasadność takiego działania.</w:t>
            </w:r>
          </w:p>
          <w:p w14:paraId="37C4E595" w14:textId="77777777" w:rsidR="002F3446" w:rsidRPr="002860B5" w:rsidRDefault="002F3446" w:rsidP="006D01CB">
            <w:pPr>
              <w:spacing w:beforeAutospacing="1" w:afterAutospacing="1"/>
              <w:rPr>
                <w:rFonts w:eastAsia="Times New Roman" w:cstheme="minorHAnsi"/>
                <w:sz w:val="24"/>
                <w:szCs w:val="24"/>
                <w:lang w:eastAsia="pl-PL"/>
              </w:rPr>
            </w:pPr>
          </w:p>
        </w:tc>
        <w:tc>
          <w:tcPr>
            <w:tcW w:w="2020" w:type="dxa"/>
            <w:hideMark/>
          </w:tcPr>
          <w:p w14:paraId="17A84D70"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2EAF800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1DCF6B2E"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394F86FF"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43A7B36F" w14:textId="77777777" w:rsidTr="000D0CB1">
        <w:trPr>
          <w:trHeight w:val="300"/>
        </w:trPr>
        <w:tc>
          <w:tcPr>
            <w:tcW w:w="1008" w:type="dxa"/>
            <w:hideMark/>
          </w:tcPr>
          <w:p w14:paraId="4110D87E"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E4E2A52"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Funkcjonowanie infrastruktury w okresie trwałości </w:t>
            </w:r>
          </w:p>
        </w:tc>
        <w:tc>
          <w:tcPr>
            <w:tcW w:w="5685" w:type="dxa"/>
            <w:hideMark/>
          </w:tcPr>
          <w:p w14:paraId="57BA6FBE"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W ramach kryterium weryfikowane będzie: </w:t>
            </w:r>
          </w:p>
          <w:p w14:paraId="265DB1B4" w14:textId="6783075F" w:rsidR="002F3446" w:rsidRPr="002860B5" w:rsidRDefault="002F3446" w:rsidP="00DA375A">
            <w:pPr>
              <w:pStyle w:val="Akapitzlist"/>
              <w:numPr>
                <w:ilvl w:val="0"/>
                <w:numId w:val="23"/>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Czy prawidłowo określono okres trwałości (3/5 lat / Nie dotyczy)</w:t>
            </w:r>
            <w:r w:rsidR="009B096A" w:rsidRPr="002860B5">
              <w:rPr>
                <w:rFonts w:eastAsia="Times New Roman" w:cstheme="minorHAnsi"/>
                <w:color w:val="000000" w:themeColor="text1"/>
                <w:sz w:val="24"/>
                <w:szCs w:val="24"/>
                <w:lang w:eastAsia="pl-PL"/>
              </w:rPr>
              <w:t>?</w:t>
            </w:r>
          </w:p>
          <w:p w14:paraId="73770C85" w14:textId="4EA36FD8" w:rsidR="002F3446" w:rsidRPr="002860B5" w:rsidRDefault="52D91171" w:rsidP="00DA375A">
            <w:pPr>
              <w:pStyle w:val="Akapitzlist"/>
              <w:numPr>
                <w:ilvl w:val="0"/>
                <w:numId w:val="23"/>
              </w:num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themeColor="text1"/>
                <w:sz w:val="24"/>
                <w:szCs w:val="24"/>
                <w:lang w:eastAsia="pl-PL"/>
              </w:rPr>
              <w:t>Czy opisano założenia dot</w:t>
            </w:r>
            <w:r w:rsidR="5ED43571" w:rsidRPr="002860B5">
              <w:rPr>
                <w:rFonts w:eastAsia="Times New Roman" w:cstheme="minorHAnsi"/>
                <w:color w:val="000000" w:themeColor="text1"/>
                <w:sz w:val="24"/>
                <w:szCs w:val="24"/>
                <w:lang w:eastAsia="pl-PL"/>
              </w:rPr>
              <w:t>yczące</w:t>
            </w:r>
            <w:r w:rsidRPr="002860B5">
              <w:rPr>
                <w:rFonts w:eastAsia="Times New Roman" w:cstheme="minorHAnsi"/>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39284B1E"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TAK </w:t>
            </w:r>
          </w:p>
          <w:p w14:paraId="59D6A10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19EC6F4C"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1E7683B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rsidDel="00131B37" w14:paraId="54909020" w14:textId="77777777" w:rsidTr="000D0CB1">
        <w:trPr>
          <w:trHeight w:val="300"/>
        </w:trPr>
        <w:tc>
          <w:tcPr>
            <w:tcW w:w="1008" w:type="dxa"/>
            <w:hideMark/>
          </w:tcPr>
          <w:p w14:paraId="139B8CC2" w14:textId="77777777" w:rsidR="002F3446" w:rsidRPr="002860B5" w:rsidDel="00131B37"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173A360" w14:textId="77777777" w:rsidR="002F3446" w:rsidRPr="002860B5"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2860B5" w:rsidDel="00131B37">
              <w:rPr>
                <w:rFonts w:eastAsia="Times New Roman" w:cstheme="minorHAnsi"/>
                <w:color w:val="000000"/>
                <w:sz w:val="24"/>
                <w:szCs w:val="24"/>
                <w:lang w:eastAsia="pl-PL"/>
              </w:rPr>
              <w:t>Poprawność informacji dot. zadań w projekcie </w:t>
            </w:r>
          </w:p>
        </w:tc>
        <w:tc>
          <w:tcPr>
            <w:tcW w:w="5685" w:type="dxa"/>
            <w:hideMark/>
          </w:tcPr>
          <w:p w14:paraId="5C4F7CDB" w14:textId="77777777" w:rsidR="002F3446" w:rsidRPr="002860B5" w:rsidDel="00131B37" w:rsidRDefault="002F3446" w:rsidP="009B096A">
            <w:pPr>
              <w:spacing w:before="100" w:beforeAutospacing="1" w:after="100" w:afterAutospacing="1"/>
              <w:textAlignment w:val="baseline"/>
              <w:rPr>
                <w:rFonts w:eastAsia="Times New Roman" w:cstheme="minorHAnsi"/>
                <w:sz w:val="24"/>
                <w:szCs w:val="24"/>
                <w:lang w:eastAsia="pl-PL"/>
              </w:rPr>
            </w:pPr>
            <w:r w:rsidRPr="002860B5" w:rsidDel="00131B37">
              <w:rPr>
                <w:rFonts w:eastAsia="Times New Roman" w:cstheme="minorHAnsi"/>
                <w:color w:val="000000"/>
                <w:sz w:val="24"/>
                <w:szCs w:val="24"/>
                <w:lang w:eastAsia="pl-PL"/>
              </w:rPr>
              <w:t>W ramach kryterium weryfikowane będzie: </w:t>
            </w:r>
          </w:p>
          <w:p w14:paraId="7075B55F" w14:textId="397B2E7E" w:rsidR="002F3446" w:rsidRPr="002860B5"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sidDel="00131B37">
              <w:rPr>
                <w:rFonts w:eastAsia="Times New Roman" w:cstheme="minorHAnsi"/>
                <w:color w:val="000000"/>
                <w:sz w:val="24"/>
                <w:szCs w:val="24"/>
                <w:lang w:eastAsia="pl-PL"/>
              </w:rPr>
              <w:t>zy nazwa zadania jest adekwatna i odpowiada zakresowi rzeczowemu zadania?  </w:t>
            </w:r>
          </w:p>
          <w:p w14:paraId="6EBBF937" w14:textId="0F11F19C" w:rsidR="002F3446" w:rsidRPr="002860B5"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sidDel="00131B37">
              <w:rPr>
                <w:rFonts w:eastAsia="Times New Roman" w:cstheme="minorHAnsi"/>
                <w:color w:val="000000"/>
                <w:sz w:val="24"/>
                <w:szCs w:val="24"/>
                <w:lang w:eastAsia="pl-PL"/>
              </w:rPr>
              <w:t xml:space="preserve">zy informacje podane w polu „Opis i uzasadnienie zadania, opis działań planowanych do realizacji w ramach zadań / określenie realizatora” są </w:t>
            </w:r>
            <w:r w:rsidR="002F3446" w:rsidRPr="002860B5" w:rsidDel="00131B37">
              <w:rPr>
                <w:rFonts w:eastAsia="Times New Roman" w:cstheme="minorHAnsi"/>
                <w:color w:val="000000"/>
                <w:sz w:val="24"/>
                <w:szCs w:val="24"/>
                <w:lang w:eastAsia="pl-PL"/>
              </w:rPr>
              <w:lastRenderedPageBreak/>
              <w:t>wystarczające i adekwatne do identyfikacji zakresu rzeczowego zadania? </w:t>
            </w:r>
          </w:p>
          <w:p w14:paraId="3C54AEFD" w14:textId="346B4903" w:rsidR="002F3446" w:rsidRPr="002860B5"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sidDel="00131B37">
              <w:rPr>
                <w:rFonts w:eastAsia="Times New Roman" w:cstheme="minorHAnsi"/>
                <w:color w:val="000000"/>
                <w:sz w:val="24"/>
                <w:szCs w:val="24"/>
                <w:lang w:eastAsia="pl-PL"/>
              </w:rPr>
              <w:t>zy wskazano realizatora przy poszczególnych zadaniach?  </w:t>
            </w:r>
          </w:p>
        </w:tc>
        <w:tc>
          <w:tcPr>
            <w:tcW w:w="2020" w:type="dxa"/>
            <w:hideMark/>
          </w:tcPr>
          <w:p w14:paraId="17C9EB11" w14:textId="77777777" w:rsidR="002F3446" w:rsidRPr="002860B5"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2860B5" w:rsidDel="00131B37">
              <w:rPr>
                <w:rFonts w:eastAsia="Times New Roman" w:cstheme="minorHAnsi"/>
                <w:sz w:val="24"/>
                <w:szCs w:val="24"/>
                <w:lang w:eastAsia="pl-PL"/>
              </w:rPr>
              <w:lastRenderedPageBreak/>
              <w:t>TAK </w:t>
            </w:r>
          </w:p>
          <w:p w14:paraId="384BA5C5" w14:textId="77777777" w:rsidR="002F3446" w:rsidRPr="002860B5"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2860B5" w:rsidDel="00131B37">
              <w:rPr>
                <w:rFonts w:eastAsia="Times New Roman" w:cstheme="minorHAnsi"/>
                <w:sz w:val="24"/>
                <w:szCs w:val="24"/>
                <w:lang w:eastAsia="pl-PL"/>
              </w:rPr>
              <w:t>Kryterium podlega uzupełnieniu </w:t>
            </w:r>
          </w:p>
        </w:tc>
        <w:tc>
          <w:tcPr>
            <w:tcW w:w="1560" w:type="dxa"/>
            <w:hideMark/>
          </w:tcPr>
          <w:p w14:paraId="4923520E" w14:textId="77777777" w:rsidR="002F3446" w:rsidRPr="002860B5"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2860B5" w:rsidDel="00131B37">
              <w:rPr>
                <w:rFonts w:eastAsia="Times New Roman" w:cstheme="minorHAnsi"/>
                <w:sz w:val="24"/>
                <w:szCs w:val="24"/>
                <w:lang w:eastAsia="pl-PL"/>
              </w:rPr>
              <w:t>0/1 </w:t>
            </w:r>
          </w:p>
        </w:tc>
        <w:tc>
          <w:tcPr>
            <w:tcW w:w="1721" w:type="dxa"/>
            <w:hideMark/>
          </w:tcPr>
          <w:p w14:paraId="6B0FB49B" w14:textId="77777777" w:rsidR="002F3446" w:rsidRPr="002860B5"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2860B5" w:rsidDel="00131B37">
              <w:rPr>
                <w:rFonts w:eastAsia="Times New Roman" w:cstheme="minorHAnsi"/>
                <w:sz w:val="24"/>
                <w:szCs w:val="24"/>
                <w:lang w:eastAsia="pl-PL"/>
              </w:rPr>
              <w:t>Nie dotyczy </w:t>
            </w:r>
          </w:p>
        </w:tc>
      </w:tr>
      <w:tr w:rsidR="002F3446" w:rsidRPr="002860B5" w14:paraId="33281119" w14:textId="77777777" w:rsidTr="000D0CB1">
        <w:trPr>
          <w:trHeight w:val="300"/>
        </w:trPr>
        <w:tc>
          <w:tcPr>
            <w:tcW w:w="1008" w:type="dxa"/>
            <w:hideMark/>
          </w:tcPr>
          <w:p w14:paraId="48F5F22B"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1E582D98"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Kwalifikowalność wydatków </w:t>
            </w:r>
          </w:p>
        </w:tc>
        <w:tc>
          <w:tcPr>
            <w:tcW w:w="5685" w:type="dxa"/>
            <w:hideMark/>
          </w:tcPr>
          <w:p w14:paraId="37D9EF1E"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W ramach kryterium weryfikowane będzie: </w:t>
            </w:r>
          </w:p>
          <w:p w14:paraId="3EB73601" w14:textId="738D6002" w:rsidR="002F3446" w:rsidRPr="002860B5" w:rsidRDefault="009B096A" w:rsidP="00DA375A">
            <w:pPr>
              <w:pStyle w:val="Akapitzlist"/>
              <w:numPr>
                <w:ilvl w:val="0"/>
                <w:numId w:val="26"/>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wydatki zostały/zostaną poniesione w okresie kwalifikowalności wydatków? tj. czy w przypadku wydatków już poniesionych, żaden z wydatków nie został poniesiony przed 1 stycznia 2021?  </w:t>
            </w:r>
          </w:p>
          <w:p w14:paraId="159F919E" w14:textId="236F69BA" w:rsidR="002F3446" w:rsidRPr="002860B5" w:rsidRDefault="009B096A" w:rsidP="00DA375A">
            <w:pPr>
              <w:pStyle w:val="Akapitzlist"/>
              <w:numPr>
                <w:ilvl w:val="0"/>
                <w:numId w:val="26"/>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 xml:space="preserve">zy w przypadku wydatków zaplanowanych do poniesienia, zostaną one poniesione najpóźniej 31 </w:t>
            </w:r>
            <w:r w:rsidR="002F3446" w:rsidRPr="002860B5">
              <w:rPr>
                <w:rFonts w:eastAsia="Times New Roman" w:cstheme="minorHAnsi"/>
                <w:sz w:val="24"/>
                <w:szCs w:val="24"/>
                <w:lang w:eastAsia="pl-PL"/>
              </w:rPr>
              <w:t>grudnia 2029 r.  </w:t>
            </w:r>
          </w:p>
          <w:p w14:paraId="25A2184B" w14:textId="69688CD9" w:rsidR="002F3446" w:rsidRPr="002860B5" w:rsidRDefault="009B096A" w:rsidP="00DA375A">
            <w:pPr>
              <w:pStyle w:val="Akapitzlist"/>
              <w:numPr>
                <w:ilvl w:val="0"/>
                <w:numId w:val="26"/>
              </w:numPr>
              <w:spacing w:after="0"/>
              <w:ind w:left="357" w:hanging="357"/>
              <w:textAlignment w:val="baseline"/>
              <w:rPr>
                <w:rFonts w:eastAsia="Times New Roman" w:cstheme="minorHAnsi"/>
                <w:sz w:val="24"/>
                <w:szCs w:val="24"/>
                <w:lang w:eastAsia="pl-PL"/>
              </w:rPr>
            </w:pPr>
            <w:r w:rsidRPr="002860B5">
              <w:rPr>
                <w:rFonts w:eastAsia="Times New Roman" w:cstheme="minorHAnsi"/>
                <w:sz w:val="24"/>
                <w:szCs w:val="24"/>
                <w:lang w:eastAsia="pl-PL"/>
              </w:rPr>
              <w:t>C</w:t>
            </w:r>
            <w:r w:rsidR="002F3446" w:rsidRPr="002860B5">
              <w:rPr>
                <w:rFonts w:eastAsia="Times New Roman" w:cstheme="minorHAnsi"/>
                <w:sz w:val="24"/>
                <w:szCs w:val="24"/>
                <w:lang w:eastAsia="pl-PL"/>
              </w:rPr>
              <w:t>zy wydatki są zgodne z zasadami kwalifikowalności wydatków określonymi w programie FE SL 2021-2027, regulaminie naboru / wytycznych / zasadach wsparcia, określonych przez IZ, obowiązujących w dniu ogłoszenia naboru? </w:t>
            </w:r>
          </w:p>
          <w:p w14:paraId="568AAA12" w14:textId="1F1B723C" w:rsidR="002F3446" w:rsidRPr="002860B5" w:rsidRDefault="009B096A" w:rsidP="00DA375A">
            <w:pPr>
              <w:pStyle w:val="Akapitzlist"/>
              <w:numPr>
                <w:ilvl w:val="0"/>
                <w:numId w:val="25"/>
              </w:numPr>
              <w:spacing w:after="0"/>
              <w:ind w:left="357" w:hanging="357"/>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C</w:t>
            </w:r>
            <w:r w:rsidR="002F3446" w:rsidRPr="002860B5">
              <w:rPr>
                <w:rFonts w:eastAsia="Times New Roman" w:cstheme="minorHAnsi"/>
                <w:sz w:val="24"/>
                <w:szCs w:val="24"/>
                <w:lang w:eastAsia="pl-PL"/>
              </w:rPr>
              <w:t xml:space="preserve">zy wydatki są logicznie </w:t>
            </w:r>
            <w:r w:rsidR="002F3446" w:rsidRPr="002860B5">
              <w:rPr>
                <w:rFonts w:eastAsia="Times New Roman" w:cstheme="minorHAnsi"/>
                <w:color w:val="000000"/>
                <w:sz w:val="24"/>
                <w:szCs w:val="24"/>
                <w:lang w:eastAsia="pl-PL"/>
              </w:rPr>
              <w:t>powiązane i wynikają z zaplanowanych prac? </w:t>
            </w:r>
          </w:p>
          <w:p w14:paraId="20AB508E" w14:textId="68A19657" w:rsidR="002F3446" w:rsidRPr="002860B5" w:rsidRDefault="009B096A" w:rsidP="00DA375A">
            <w:pPr>
              <w:pStyle w:val="Akapitzlist"/>
              <w:numPr>
                <w:ilvl w:val="0"/>
                <w:numId w:val="25"/>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 ramach zadań dotyczących kosztów bezpośrednich nie ujęto wydatków stanowiących koszty pośrednie? </w:t>
            </w:r>
          </w:p>
          <w:p w14:paraId="673E0D28" w14:textId="2AF8FFE0" w:rsidR="002F3446" w:rsidRPr="002860B5" w:rsidRDefault="009B096A" w:rsidP="00DA375A">
            <w:pPr>
              <w:pStyle w:val="Akapitzlist"/>
              <w:numPr>
                <w:ilvl w:val="0"/>
                <w:numId w:val="25"/>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wybrano poprawną kategorię kosztu? </w:t>
            </w:r>
          </w:p>
          <w:p w14:paraId="528BB2DD" w14:textId="3112EB9A" w:rsidR="002F3446" w:rsidRPr="002860B5" w:rsidRDefault="009B096A" w:rsidP="00DA375A">
            <w:pPr>
              <w:pStyle w:val="Akapitzlist"/>
              <w:numPr>
                <w:ilvl w:val="0"/>
                <w:numId w:val="25"/>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poprawnie wskazano kategorię limitowaną przy poszczególnych wydatkach? </w:t>
            </w:r>
          </w:p>
          <w:p w14:paraId="5459A160" w14:textId="20581159" w:rsidR="002F3446" w:rsidRPr="002860B5" w:rsidRDefault="009B096A" w:rsidP="00DA375A">
            <w:pPr>
              <w:pStyle w:val="Akapitzlist"/>
              <w:numPr>
                <w:ilvl w:val="0"/>
                <w:numId w:val="25"/>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wydatki nie przekraczają limitów (w przypadku obowiązywania limitu; dotyczy także kosztów pośrednich)? </w:t>
            </w:r>
          </w:p>
          <w:p w14:paraId="0D90B898" w14:textId="6E947C39" w:rsidR="002F3446" w:rsidRPr="002860B5" w:rsidRDefault="009B096A" w:rsidP="00DA375A">
            <w:pPr>
              <w:pStyle w:val="Akapitzlist"/>
              <w:numPr>
                <w:ilvl w:val="0"/>
                <w:numId w:val="25"/>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 przypadku zaznaczenia we wniosku możliwości odzyskania podatku VAT, koszt z tego tytułu został uznany za niekwalifikowalny? (dotyczy projektów powyżej 5 mln EUR) </w:t>
            </w:r>
          </w:p>
        </w:tc>
        <w:tc>
          <w:tcPr>
            <w:tcW w:w="2020" w:type="dxa"/>
            <w:hideMark/>
          </w:tcPr>
          <w:p w14:paraId="04065519"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01FB4434"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1F742123"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p w14:paraId="4527EF9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Kwalifikowalność oceniana będzie na podstawie dokumentów obowiązujących w momencie ogłoszenia naboru. Po wyborze do dofinansowa</w:t>
            </w:r>
            <w:r w:rsidRPr="002860B5">
              <w:rPr>
                <w:rFonts w:eastAsia="Times New Roman" w:cstheme="minorHAnsi"/>
                <w:sz w:val="24"/>
                <w:szCs w:val="24"/>
                <w:lang w:eastAsia="pl-PL"/>
              </w:rPr>
              <w:lastRenderedPageBreak/>
              <w:t>nia, stosowanie będą zapisy dokumentu, obowiązującego na moment ponoszenia wydatku.  </w:t>
            </w:r>
          </w:p>
        </w:tc>
        <w:tc>
          <w:tcPr>
            <w:tcW w:w="1721" w:type="dxa"/>
            <w:hideMark/>
          </w:tcPr>
          <w:p w14:paraId="281E72D5"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Nie dotyczy </w:t>
            </w:r>
          </w:p>
        </w:tc>
      </w:tr>
      <w:tr w:rsidR="002F3446" w:rsidRPr="002860B5" w14:paraId="0412EF49" w14:textId="77777777" w:rsidTr="000D0CB1">
        <w:trPr>
          <w:trHeight w:val="300"/>
        </w:trPr>
        <w:tc>
          <w:tcPr>
            <w:tcW w:w="1008" w:type="dxa"/>
            <w:hideMark/>
          </w:tcPr>
          <w:p w14:paraId="2324BD02"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373AFCC"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 xml:space="preserve">Poprawność określenia poziomu dofinansowania oraz kosztów projektu </w:t>
            </w:r>
            <w:r w:rsidRPr="002860B5">
              <w:rPr>
                <w:rFonts w:eastAsia="Times New Roman" w:cstheme="minorHAnsi"/>
                <w:color w:val="000000"/>
                <w:sz w:val="24"/>
                <w:szCs w:val="24"/>
                <w:lang w:eastAsia="pl-PL"/>
              </w:rPr>
              <w:lastRenderedPageBreak/>
              <w:t>(badane na moment składania wniosku) </w:t>
            </w:r>
          </w:p>
        </w:tc>
        <w:tc>
          <w:tcPr>
            <w:tcW w:w="5685" w:type="dxa"/>
            <w:hideMark/>
          </w:tcPr>
          <w:p w14:paraId="182BF62F" w14:textId="77777777" w:rsidR="002F3446" w:rsidRPr="002860B5" w:rsidRDefault="002F3446" w:rsidP="009B096A">
            <w:p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lastRenderedPageBreak/>
              <w:t>W ramach kryterium weryfikowane będzie: </w:t>
            </w:r>
          </w:p>
          <w:p w14:paraId="69903114" w14:textId="11A9733E" w:rsidR="002F3446" w:rsidRPr="002860B5" w:rsidRDefault="009B096A" w:rsidP="00DA375A">
            <w:pPr>
              <w:pStyle w:val="Akapitzlist"/>
              <w:numPr>
                <w:ilvl w:val="0"/>
                <w:numId w:val="27"/>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wnioskodawca prawidłowo określił minimalny wkład własny jako % wydatków kwalifikowalnych (jeśli określono w regulaminie wyboru projektów)?  </w:t>
            </w:r>
          </w:p>
          <w:p w14:paraId="5BB7BB75" w14:textId="79CA6D04" w:rsidR="002F3446" w:rsidRPr="002860B5" w:rsidRDefault="009B096A" w:rsidP="00DA375A">
            <w:pPr>
              <w:pStyle w:val="Akapitzlist"/>
              <w:numPr>
                <w:ilvl w:val="0"/>
                <w:numId w:val="27"/>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lastRenderedPageBreak/>
              <w:t>C</w:t>
            </w:r>
            <w:r w:rsidR="002F3446" w:rsidRPr="002860B5">
              <w:rPr>
                <w:rFonts w:eastAsia="Times New Roman" w:cstheme="minorHAnsi"/>
                <w:color w:val="000000"/>
                <w:sz w:val="24"/>
                <w:szCs w:val="24"/>
                <w:lang w:eastAsia="pl-PL"/>
              </w:rPr>
              <w:t>zy wnioskodawca prawidłowo określił minimalną i maksymalną wartość projektu (jeśli określono w regulaminie wyboru projektów)?  </w:t>
            </w:r>
          </w:p>
          <w:p w14:paraId="329F66A0" w14:textId="56CE0474" w:rsidR="002F3446" w:rsidRPr="002860B5" w:rsidRDefault="009B096A" w:rsidP="00DA375A">
            <w:pPr>
              <w:pStyle w:val="Akapitzlist"/>
              <w:numPr>
                <w:ilvl w:val="0"/>
                <w:numId w:val="27"/>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wnioskodawca prawidłowo określił minimalną i maksymalną wartość wydatków kwalifikowalnych projektu (jeśli określono w regulaminie wyboru projektów)? </w:t>
            </w:r>
          </w:p>
          <w:p w14:paraId="2830C9EA" w14:textId="2F8DD762" w:rsidR="002F3446" w:rsidRPr="002860B5" w:rsidRDefault="009B096A" w:rsidP="00DA375A">
            <w:pPr>
              <w:pStyle w:val="Akapitzlist"/>
              <w:numPr>
                <w:ilvl w:val="0"/>
                <w:numId w:val="27"/>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wnioskodawca prawidłowo określił poziom dofinansowania z uwzględnieniem dochodu w projekcie (jeśli odpowiednie wytyczne wymagają uwzględniania dochodu przy ustalaniu wielkości dofinansowania)?  </w:t>
            </w:r>
          </w:p>
          <w:p w14:paraId="72BEDBEA" w14:textId="7D7423EC" w:rsidR="002F3446" w:rsidRPr="002860B5" w:rsidRDefault="009B096A" w:rsidP="00DA375A">
            <w:pPr>
              <w:pStyle w:val="Akapitzlist"/>
              <w:numPr>
                <w:ilvl w:val="0"/>
                <w:numId w:val="27"/>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wnioskowane dofinansowanie nie przekracza alokacji przeznaczonej na nabór/maksymalnej kwoty dofinansowania dla projektu wskazanej w regulaminie (na moment złożenia wniosku)?  </w:t>
            </w:r>
          </w:p>
          <w:p w14:paraId="1F078BE8" w14:textId="05BC3FBF" w:rsidR="002F3446" w:rsidRPr="002860B5" w:rsidRDefault="009B096A" w:rsidP="00DA375A">
            <w:pPr>
              <w:pStyle w:val="Akapitzlist"/>
              <w:numPr>
                <w:ilvl w:val="0"/>
                <w:numId w:val="27"/>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poprawnie wskazano źródło finansowania wkładu własnego?  </w:t>
            </w:r>
          </w:p>
        </w:tc>
        <w:tc>
          <w:tcPr>
            <w:tcW w:w="2020" w:type="dxa"/>
            <w:hideMark/>
          </w:tcPr>
          <w:p w14:paraId="7F8F0C55"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2DD91CE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Kryterium podlega uzupełnieniu </w:t>
            </w:r>
          </w:p>
        </w:tc>
        <w:tc>
          <w:tcPr>
            <w:tcW w:w="1560" w:type="dxa"/>
            <w:hideMark/>
          </w:tcPr>
          <w:p w14:paraId="7D36A5DA"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0/1 </w:t>
            </w:r>
          </w:p>
        </w:tc>
        <w:tc>
          <w:tcPr>
            <w:tcW w:w="1721" w:type="dxa"/>
            <w:hideMark/>
          </w:tcPr>
          <w:p w14:paraId="34859787"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2F3446" w:rsidRPr="002860B5" w14:paraId="25DD818A" w14:textId="77777777" w:rsidTr="000D0CB1">
        <w:trPr>
          <w:trHeight w:val="300"/>
        </w:trPr>
        <w:tc>
          <w:tcPr>
            <w:tcW w:w="1008" w:type="dxa"/>
            <w:hideMark/>
          </w:tcPr>
          <w:p w14:paraId="657283CE" w14:textId="77777777" w:rsidR="002F3446" w:rsidRPr="002860B5"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5377031"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Poprawność doboru wskaźników projektu oraz ich wartości </w:t>
            </w:r>
          </w:p>
        </w:tc>
        <w:tc>
          <w:tcPr>
            <w:tcW w:w="5685" w:type="dxa"/>
            <w:hideMark/>
          </w:tcPr>
          <w:p w14:paraId="6AD7F964" w14:textId="77777777" w:rsidR="002F3446" w:rsidRPr="002860B5" w:rsidRDefault="002F3446" w:rsidP="006D01CB">
            <w:pPr>
              <w:spacing w:before="100" w:beforeAutospacing="1" w:after="100" w:afterAutospacing="1"/>
              <w:ind w:left="480" w:hanging="465"/>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W ramach kryterium weryfikowane będzie: </w:t>
            </w:r>
          </w:p>
          <w:p w14:paraId="7A875940" w14:textId="79ACF8E7" w:rsidR="002F3446" w:rsidRPr="002860B5" w:rsidRDefault="009B096A" w:rsidP="00DA375A">
            <w:pPr>
              <w:pStyle w:val="Akapitzlist"/>
              <w:numPr>
                <w:ilvl w:val="0"/>
                <w:numId w:val="28"/>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wskaźniki zostały dobrane odpowiednio do zakresu i efektów projektu?  </w:t>
            </w:r>
          </w:p>
          <w:p w14:paraId="3577EA0E" w14:textId="4D5E8BA6" w:rsidR="002F3446" w:rsidRPr="002860B5" w:rsidRDefault="009B096A" w:rsidP="00DA375A">
            <w:pPr>
              <w:pStyle w:val="Akapitzlist"/>
              <w:numPr>
                <w:ilvl w:val="0"/>
                <w:numId w:val="28"/>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wnioskodawca wybrał możliwe do zrealizowania wskaźniki, oznaczone w regulaminie wyboru projektów?  (czy nie brakuje wskaźnika) </w:t>
            </w:r>
          </w:p>
          <w:p w14:paraId="545AF406" w14:textId="541FFC63" w:rsidR="002F3446" w:rsidRPr="002860B5" w:rsidRDefault="009B096A" w:rsidP="00DA375A">
            <w:pPr>
              <w:pStyle w:val="Akapitzlist"/>
              <w:numPr>
                <w:ilvl w:val="0"/>
                <w:numId w:val="28"/>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w:t>
            </w:r>
            <w:r w:rsidR="002F3446" w:rsidRPr="002860B5">
              <w:rPr>
                <w:rFonts w:eastAsia="Times New Roman" w:cstheme="minorHAnsi"/>
                <w:color w:val="000000"/>
                <w:sz w:val="24"/>
                <w:szCs w:val="24"/>
                <w:lang w:eastAsia="pl-PL"/>
              </w:rPr>
              <w:t>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40507B52" w14:textId="77777777" w:rsidR="002F3446" w:rsidRPr="002860B5" w:rsidRDefault="002F3446" w:rsidP="00DA375A">
            <w:pPr>
              <w:pStyle w:val="Akapitzlist"/>
              <w:numPr>
                <w:ilvl w:val="0"/>
                <w:numId w:val="28"/>
              </w:numPr>
              <w:spacing w:after="0"/>
              <w:textAlignment w:val="baseline"/>
              <w:rPr>
                <w:rFonts w:eastAsia="Times New Roman" w:cstheme="minorHAnsi"/>
                <w:sz w:val="24"/>
                <w:szCs w:val="24"/>
                <w:lang w:eastAsia="pl-PL"/>
              </w:rPr>
            </w:pPr>
            <w:r w:rsidRPr="002860B5">
              <w:rPr>
                <w:rFonts w:eastAsia="Times New Roman" w:cstheme="minorHAnsi"/>
                <w:color w:val="000000"/>
                <w:sz w:val="24"/>
                <w:szCs w:val="24"/>
                <w:lang w:eastAsia="pl-PL"/>
              </w:rPr>
              <w:t>Czy informacje dot. wskaźników zawarte we wniosku i załącznikach są spójne? </w:t>
            </w:r>
          </w:p>
        </w:tc>
        <w:tc>
          <w:tcPr>
            <w:tcW w:w="2020" w:type="dxa"/>
            <w:hideMark/>
          </w:tcPr>
          <w:p w14:paraId="6A97DD44"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TAK </w:t>
            </w:r>
          </w:p>
          <w:p w14:paraId="5F1069CB"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podlega uzupełnieniu </w:t>
            </w:r>
          </w:p>
        </w:tc>
        <w:tc>
          <w:tcPr>
            <w:tcW w:w="1560" w:type="dxa"/>
            <w:hideMark/>
          </w:tcPr>
          <w:p w14:paraId="13B786C3"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tc>
        <w:tc>
          <w:tcPr>
            <w:tcW w:w="1721" w:type="dxa"/>
            <w:hideMark/>
          </w:tcPr>
          <w:p w14:paraId="02B99D8B" w14:textId="77777777" w:rsidR="002F3446" w:rsidRPr="002860B5" w:rsidRDefault="002F3446"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bl>
    <w:p w14:paraId="438A6516" w14:textId="77777777" w:rsidR="009B096A" w:rsidRPr="002860B5" w:rsidRDefault="009B096A" w:rsidP="00A76019">
      <w:pPr>
        <w:spacing w:before="360"/>
        <w:rPr>
          <w:rFonts w:asciiTheme="minorHAnsi" w:hAnsiTheme="minorHAnsi" w:cstheme="minorHAnsi"/>
          <w:b/>
          <w:bCs/>
          <w:sz w:val="24"/>
          <w:szCs w:val="24"/>
        </w:rPr>
      </w:pPr>
    </w:p>
    <w:p w14:paraId="53C9ED4C" w14:textId="09C41C9D" w:rsidR="00403763" w:rsidRPr="002860B5" w:rsidRDefault="22C0BE11" w:rsidP="00A76019">
      <w:pPr>
        <w:spacing w:before="360"/>
        <w:rPr>
          <w:rFonts w:asciiTheme="minorHAnsi" w:hAnsiTheme="minorHAnsi" w:cstheme="minorHAnsi"/>
          <w:b/>
          <w:bCs/>
          <w:sz w:val="24"/>
          <w:szCs w:val="24"/>
        </w:rPr>
      </w:pPr>
      <w:r w:rsidRPr="002860B5">
        <w:rPr>
          <w:rFonts w:asciiTheme="minorHAnsi" w:hAnsiTheme="minorHAnsi" w:cstheme="minorHAnsi"/>
          <w:b/>
          <w:bCs/>
          <w:sz w:val="24"/>
          <w:szCs w:val="24"/>
        </w:rPr>
        <w:lastRenderedPageBreak/>
        <w:t xml:space="preserve">Tabela 2. Kryteria formalne specyficzne </w:t>
      </w:r>
    </w:p>
    <w:p w14:paraId="3B0769AF" w14:textId="611F5A1D" w:rsidR="00403763" w:rsidRPr="002860B5" w:rsidRDefault="007E3CC8" w:rsidP="00E56B77">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r w:rsidRPr="002860B5">
        <w:rPr>
          <w:rFonts w:asciiTheme="minorHAnsi" w:eastAsia="Times New Roman" w:hAnsiTheme="minorHAnsi" w:cstheme="minorHAnsi"/>
          <w:sz w:val="24"/>
          <w:szCs w:val="24"/>
          <w:lang w:eastAsia="pl-PL"/>
        </w:rPr>
        <w:t>BRAK</w:t>
      </w:r>
    </w:p>
    <w:p w14:paraId="1D0E375E" w14:textId="61D703FA" w:rsidR="00C203D5" w:rsidRPr="002860B5" w:rsidRDefault="00C203D5" w:rsidP="00C203D5">
      <w:pPr>
        <w:keepNext/>
        <w:spacing w:before="240" w:line="240" w:lineRule="auto"/>
        <w:rPr>
          <w:rFonts w:asciiTheme="minorHAnsi" w:hAnsiTheme="minorHAnsi" w:cstheme="minorHAnsi"/>
          <w:b/>
          <w:iCs/>
          <w:sz w:val="24"/>
          <w:szCs w:val="24"/>
        </w:rPr>
      </w:pPr>
      <w:r w:rsidRPr="002860B5">
        <w:rPr>
          <w:rFonts w:asciiTheme="minorHAnsi" w:hAnsiTheme="minorHAnsi" w:cstheme="minorHAnsi"/>
          <w:b/>
          <w:iCs/>
          <w:sz w:val="24"/>
          <w:szCs w:val="24"/>
        </w:rPr>
        <w:t>Tabela 3. Kryteria merytoryczne ogólne</w:t>
      </w:r>
    </w:p>
    <w:tbl>
      <w:tblPr>
        <w:tblStyle w:val="Tabela-Siatka"/>
        <w:tblW w:w="14312" w:type="dxa"/>
        <w:tblLayout w:type="fixed"/>
        <w:tblLook w:val="04A0" w:firstRow="1" w:lastRow="0" w:firstColumn="1" w:lastColumn="0" w:noHBand="0" w:noVBand="1"/>
        <w:tblCaption w:val="Kryteria merytoryczne ogólne"/>
        <w:tblDescription w:val="Tabela 3. Zestawienie kryteriów merytorycznych ogólnych dla działania 2.10"/>
      </w:tblPr>
      <w:tblGrid>
        <w:gridCol w:w="866"/>
        <w:gridCol w:w="2106"/>
        <w:gridCol w:w="5954"/>
        <w:gridCol w:w="1842"/>
        <w:gridCol w:w="1985"/>
        <w:gridCol w:w="1559"/>
      </w:tblGrid>
      <w:tr w:rsidR="00E56B77" w:rsidRPr="002860B5" w14:paraId="321D3851" w14:textId="77777777" w:rsidTr="514407CC">
        <w:trPr>
          <w:trHeight w:val="300"/>
          <w:tblHeader/>
        </w:trPr>
        <w:tc>
          <w:tcPr>
            <w:tcW w:w="866" w:type="dxa"/>
            <w:shd w:val="clear" w:color="auto" w:fill="A6A6A6" w:themeFill="background1" w:themeFillShade="A6"/>
            <w:hideMark/>
          </w:tcPr>
          <w:p w14:paraId="2BF58BE8" w14:textId="77777777" w:rsidR="00E56B77" w:rsidRPr="002860B5" w:rsidRDefault="00E56B77" w:rsidP="006D01CB">
            <w:pPr>
              <w:pStyle w:val="Akapitzlist"/>
              <w:ind w:left="22"/>
              <w:rPr>
                <w:rFonts w:cstheme="minorHAnsi"/>
                <w:sz w:val="24"/>
                <w:szCs w:val="24"/>
              </w:rPr>
            </w:pPr>
            <w:r w:rsidRPr="002860B5">
              <w:rPr>
                <w:rFonts w:cstheme="minorHAnsi"/>
                <w:sz w:val="24"/>
                <w:szCs w:val="24"/>
              </w:rPr>
              <w:t>L.p.</w:t>
            </w:r>
          </w:p>
        </w:tc>
        <w:tc>
          <w:tcPr>
            <w:tcW w:w="2106" w:type="dxa"/>
            <w:shd w:val="clear" w:color="auto" w:fill="A6A6A6" w:themeFill="background1" w:themeFillShade="A6"/>
            <w:hideMark/>
          </w:tcPr>
          <w:p w14:paraId="0605085F" w14:textId="77777777" w:rsidR="00E56B77" w:rsidRPr="002860B5" w:rsidRDefault="00E56B77" w:rsidP="006D01CB">
            <w:pPr>
              <w:rPr>
                <w:rFonts w:cstheme="minorHAnsi"/>
                <w:sz w:val="24"/>
                <w:szCs w:val="24"/>
              </w:rPr>
            </w:pPr>
            <w:r w:rsidRPr="002860B5">
              <w:rPr>
                <w:rFonts w:cstheme="minorHAnsi"/>
                <w:b/>
                <w:sz w:val="24"/>
                <w:szCs w:val="24"/>
              </w:rPr>
              <w:t>Nazwa kryterium</w:t>
            </w:r>
          </w:p>
        </w:tc>
        <w:tc>
          <w:tcPr>
            <w:tcW w:w="5954" w:type="dxa"/>
            <w:shd w:val="clear" w:color="auto" w:fill="A6A6A6" w:themeFill="background1" w:themeFillShade="A6"/>
            <w:hideMark/>
          </w:tcPr>
          <w:p w14:paraId="0A1ECF43" w14:textId="77777777" w:rsidR="00E56B77" w:rsidRPr="002860B5" w:rsidRDefault="00E56B77" w:rsidP="006D01CB">
            <w:pPr>
              <w:rPr>
                <w:rFonts w:cstheme="minorHAnsi"/>
                <w:b/>
                <w:sz w:val="24"/>
                <w:szCs w:val="24"/>
              </w:rPr>
            </w:pPr>
            <w:r w:rsidRPr="002860B5">
              <w:rPr>
                <w:rFonts w:cstheme="minorHAnsi"/>
                <w:b/>
                <w:sz w:val="24"/>
                <w:szCs w:val="24"/>
              </w:rPr>
              <w:t>Definicja kryterium</w:t>
            </w:r>
          </w:p>
          <w:p w14:paraId="5B01F5A6" w14:textId="77777777" w:rsidR="00E56B77" w:rsidRPr="002860B5" w:rsidRDefault="00E56B77" w:rsidP="006D01CB">
            <w:pPr>
              <w:rPr>
                <w:rFonts w:cstheme="minorHAnsi"/>
                <w:sz w:val="24"/>
                <w:szCs w:val="24"/>
              </w:rPr>
            </w:pPr>
          </w:p>
        </w:tc>
        <w:tc>
          <w:tcPr>
            <w:tcW w:w="1842" w:type="dxa"/>
            <w:shd w:val="clear" w:color="auto" w:fill="A6A6A6" w:themeFill="background1" w:themeFillShade="A6"/>
            <w:hideMark/>
          </w:tcPr>
          <w:p w14:paraId="7539BB41" w14:textId="77777777" w:rsidR="00E56B77" w:rsidRPr="002860B5" w:rsidRDefault="00E56B77" w:rsidP="006D01CB">
            <w:pPr>
              <w:rPr>
                <w:rFonts w:cstheme="minorHAnsi"/>
                <w:b/>
                <w:sz w:val="24"/>
                <w:szCs w:val="24"/>
              </w:rPr>
            </w:pPr>
            <w:r w:rsidRPr="002860B5">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42D19BF5" w14:textId="77777777" w:rsidR="00E56B77" w:rsidRPr="002860B5" w:rsidRDefault="00E56B77" w:rsidP="006D01CB">
            <w:pPr>
              <w:rPr>
                <w:rFonts w:cstheme="minorHAnsi"/>
                <w:b/>
                <w:sz w:val="24"/>
                <w:szCs w:val="24"/>
              </w:rPr>
            </w:pPr>
            <w:r w:rsidRPr="002860B5">
              <w:rPr>
                <w:rFonts w:cstheme="minorHAnsi"/>
                <w:b/>
                <w:sz w:val="24"/>
                <w:szCs w:val="24"/>
              </w:rPr>
              <w:t>Sposób oceny kryterium</w:t>
            </w:r>
          </w:p>
        </w:tc>
        <w:tc>
          <w:tcPr>
            <w:tcW w:w="1559" w:type="dxa"/>
            <w:shd w:val="clear" w:color="auto" w:fill="A6A6A6" w:themeFill="background1" w:themeFillShade="A6"/>
            <w:hideMark/>
          </w:tcPr>
          <w:p w14:paraId="7E58DCD8" w14:textId="77777777" w:rsidR="00E56B77" w:rsidRPr="002860B5" w:rsidRDefault="00E56B77" w:rsidP="006D01CB">
            <w:pPr>
              <w:rPr>
                <w:rFonts w:cstheme="minorHAnsi"/>
                <w:b/>
                <w:sz w:val="24"/>
                <w:szCs w:val="24"/>
              </w:rPr>
            </w:pPr>
            <w:r w:rsidRPr="002860B5">
              <w:rPr>
                <w:rFonts w:cstheme="minorHAnsi"/>
                <w:b/>
                <w:sz w:val="24"/>
                <w:szCs w:val="24"/>
              </w:rPr>
              <w:t>Szczególne znaczenie kryterium</w:t>
            </w:r>
          </w:p>
        </w:tc>
      </w:tr>
      <w:tr w:rsidR="00E56B77" w:rsidRPr="002860B5" w14:paraId="5AD70169" w14:textId="77777777" w:rsidTr="514407CC">
        <w:trPr>
          <w:trHeight w:val="300"/>
        </w:trPr>
        <w:tc>
          <w:tcPr>
            <w:tcW w:w="866" w:type="dxa"/>
            <w:hideMark/>
          </w:tcPr>
          <w:p w14:paraId="260639FE"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2106" w:type="dxa"/>
            <w:hideMark/>
          </w:tcPr>
          <w:p w14:paraId="57EB9273" w14:textId="1B8FBEF9" w:rsidR="00E56B77" w:rsidRPr="002860B5" w:rsidRDefault="00E56B77" w:rsidP="2C608025">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Właściwie przeprowadzona analiza finansowa i ekonomiczna</w:t>
            </w:r>
          </w:p>
        </w:tc>
        <w:tc>
          <w:tcPr>
            <w:tcW w:w="5954" w:type="dxa"/>
            <w:hideMark/>
          </w:tcPr>
          <w:p w14:paraId="035E2311"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W ramach kryterium ocenie podlega: </w:t>
            </w:r>
          </w:p>
          <w:p w14:paraId="4D73FC1F" w14:textId="2D057CF4" w:rsidR="00E56B77" w:rsidRPr="002860B5" w:rsidRDefault="00E56B77" w:rsidP="00DA375A">
            <w:pPr>
              <w:pStyle w:val="Akapitzlist"/>
              <w:numPr>
                <w:ilvl w:val="0"/>
                <w:numId w:val="29"/>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poprawność założeń i obliczeń – analiza i ocena zasadności i realności założeń przyjętych do analizy finansowej oraz poprawności w tym spójności przygotowanych kalkulacji;</w:t>
            </w:r>
          </w:p>
          <w:p w14:paraId="759C0CE5" w14:textId="06807705" w:rsidR="00E56B77" w:rsidRPr="002860B5" w:rsidRDefault="00E56B77" w:rsidP="00DA375A">
            <w:pPr>
              <w:pStyle w:val="Akapitzlist"/>
              <w:numPr>
                <w:ilvl w:val="0"/>
                <w:numId w:val="29"/>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w:t>
            </w:r>
            <w:r w:rsidRPr="002860B5">
              <w:rPr>
                <w:rFonts w:eastAsia="Times New Roman" w:cstheme="minorHAnsi"/>
                <w:sz w:val="24"/>
                <w:szCs w:val="24"/>
                <w:lang w:eastAsia="pl-PL"/>
              </w:rPr>
              <w:lastRenderedPageBreak/>
              <w:t>potwierdza zasadność poniesienia nakładów odtworzeniowych;</w:t>
            </w:r>
          </w:p>
          <w:p w14:paraId="7EA7B303" w14:textId="184F4CA1" w:rsidR="00E56B77" w:rsidRPr="002860B5" w:rsidRDefault="00E56B77" w:rsidP="00DA375A">
            <w:pPr>
              <w:pStyle w:val="Akapitzlist"/>
              <w:numPr>
                <w:ilvl w:val="0"/>
                <w:numId w:val="29"/>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028B63D1" w14:textId="2C96C475" w:rsidR="00E56B77" w:rsidRPr="002860B5" w:rsidRDefault="00E56B77" w:rsidP="00DA375A">
            <w:pPr>
              <w:pStyle w:val="Akapitzlist"/>
              <w:numPr>
                <w:ilvl w:val="0"/>
                <w:numId w:val="29"/>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uwzględnienie w analizie ekonomicznej uwarunkowań rynkowych branży oraz specyfikę projektu, opierając się o wszystkie istotne środowiskowe, gospodarcze i społeczne efekty.</w:t>
            </w:r>
          </w:p>
          <w:p w14:paraId="388107CB"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xml:space="preserve">Badanie analizy finansowej i ekonomicznej ma miejsce na etapie oceny projektu na podstawie założeń wskazanych przez wnioskodawcę. </w:t>
            </w:r>
          </w:p>
        </w:tc>
        <w:tc>
          <w:tcPr>
            <w:tcW w:w="1842" w:type="dxa"/>
            <w:hideMark/>
          </w:tcPr>
          <w:p w14:paraId="4914B96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3B1ABB21"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Brak możliwości uzupełnienia kryterium w trybie konkurencyjnym </w:t>
            </w:r>
          </w:p>
        </w:tc>
        <w:tc>
          <w:tcPr>
            <w:tcW w:w="1985" w:type="dxa"/>
            <w:hideMark/>
          </w:tcPr>
          <w:p w14:paraId="0B89B8B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p w14:paraId="3D80AC4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ocena pozytywna:</w:t>
            </w:r>
          </w:p>
          <w:p w14:paraId="0C5F2C64"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w przypadku właściwie przeprowadzonej analizy finansowej i ekonomicznej, bądź gdy analiza obciążona jest błędami/brakami, </w:t>
            </w:r>
            <w:r w:rsidRPr="002860B5">
              <w:rPr>
                <w:rFonts w:eastAsia="Times New Roman" w:cstheme="minorHAnsi"/>
                <w:sz w:val="24"/>
                <w:szCs w:val="24"/>
                <w:lang w:eastAsia="pl-PL"/>
              </w:rPr>
              <w:lastRenderedPageBreak/>
              <w:t>ale pozwalająca ustalić poprawną wartość dofinansowania, trwałość finansową projektu i inne parametry projektu, dla których parametry finansowe i ekonomiczne są istotne.</w:t>
            </w:r>
          </w:p>
          <w:p w14:paraId="3A36BC10"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Ocena negatywna:</w:t>
            </w:r>
          </w:p>
          <w:p w14:paraId="60D99371"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xml:space="preserve">analiza finansowa i ekonomiczna przeprowadzona niewłaściwie. W takiej sytuacji ma miejsce negatywna ocena merytoryczna projektu. </w:t>
            </w:r>
          </w:p>
          <w:p w14:paraId="15FA49E5"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Ekspert uzasadnia dokonaną ocenę</w:t>
            </w:r>
          </w:p>
          <w:p w14:paraId="3DF182A0"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p>
        </w:tc>
        <w:tc>
          <w:tcPr>
            <w:tcW w:w="1559" w:type="dxa"/>
            <w:hideMark/>
          </w:tcPr>
          <w:p w14:paraId="752D02F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Nie dotyczy </w:t>
            </w:r>
          </w:p>
        </w:tc>
      </w:tr>
      <w:tr w:rsidR="00E56B77" w:rsidRPr="002860B5" w14:paraId="4759D5B2" w14:textId="77777777" w:rsidTr="514407CC">
        <w:trPr>
          <w:trHeight w:val="300"/>
        </w:trPr>
        <w:tc>
          <w:tcPr>
            <w:tcW w:w="866" w:type="dxa"/>
            <w:hideMark/>
          </w:tcPr>
          <w:p w14:paraId="055E10F5"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w:t>
            </w:r>
          </w:p>
        </w:tc>
        <w:tc>
          <w:tcPr>
            <w:tcW w:w="2106" w:type="dxa"/>
            <w:hideMark/>
          </w:tcPr>
          <w:p w14:paraId="04BD4B7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Efektywność inwestycji </w:t>
            </w:r>
          </w:p>
        </w:tc>
        <w:tc>
          <w:tcPr>
            <w:tcW w:w="5954" w:type="dxa"/>
            <w:hideMark/>
          </w:tcPr>
          <w:p w14:paraId="6D05D4F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Ocena w ramach kryterium ma na celu zweryfikować, czy projekt spełnia wymagania art. 73 ust. 2 lit. „c” Rozporządzenia Parlamentu Europejskiego I Rady (UE) 2021/1060 z dnia 24 czerwca 2021 r. tj. zapewnia, że </w:t>
            </w:r>
            <w:r w:rsidRPr="002860B5">
              <w:rPr>
                <w:rFonts w:eastAsia="Times New Roman" w:cstheme="minorHAnsi"/>
                <w:sz w:val="24"/>
                <w:szCs w:val="24"/>
                <w:lang w:eastAsia="pl-PL"/>
              </w:rPr>
              <w:lastRenderedPageBreak/>
              <w:t xml:space="preserve">wybrana operacja odzwierciedla najkorzystniejszą relację między kwotą wsparcia, podejmowanymi działaniami i osiąganymi celami. </w:t>
            </w:r>
          </w:p>
          <w:p w14:paraId="13C92BA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Opis sposobu weryfikacji kryterium: </w:t>
            </w:r>
          </w:p>
          <w:p w14:paraId="279B9608" w14:textId="6E8840A4" w:rsidR="00E56B77" w:rsidRPr="002860B5" w:rsidRDefault="00E56B77" w:rsidP="2C608025">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1.</w:t>
            </w:r>
            <w:r w:rsidRPr="002860B5">
              <w:rPr>
                <w:rFonts w:cstheme="minorHAnsi"/>
                <w:sz w:val="24"/>
                <w:szCs w:val="24"/>
              </w:rPr>
              <w:tab/>
            </w:r>
            <w:r w:rsidRPr="002860B5">
              <w:rPr>
                <w:rFonts w:eastAsia="Times New Roman" w:cstheme="minorHAnsi"/>
                <w:sz w:val="24"/>
                <w:szCs w:val="24"/>
                <w:lang w:eastAsia="pl-PL"/>
              </w:rPr>
              <w:t>Na podstawie wyliczonych wskaźników efektywności finansowej ocenia się, czy bieżąca wartość przyszłych przychodów pokrywa bieżąc</w:t>
            </w:r>
            <w:r w:rsidR="7B3FB02B" w:rsidRPr="002860B5">
              <w:rPr>
                <w:rFonts w:eastAsia="Times New Roman" w:cstheme="minorHAnsi"/>
                <w:sz w:val="24"/>
                <w:szCs w:val="24"/>
                <w:lang w:eastAsia="pl-PL"/>
              </w:rPr>
              <w:t>ą</w:t>
            </w:r>
            <w:r w:rsidRPr="002860B5">
              <w:rPr>
                <w:rFonts w:eastAsia="Times New Roman" w:cstheme="minorHAnsi"/>
                <w:sz w:val="24"/>
                <w:szCs w:val="24"/>
                <w:lang w:eastAsia="pl-PL"/>
              </w:rPr>
              <w:t xml:space="preserve"> wartoś</w:t>
            </w:r>
            <w:r w:rsidR="1D67D21C" w:rsidRPr="002860B5">
              <w:rPr>
                <w:rFonts w:eastAsia="Times New Roman" w:cstheme="minorHAnsi"/>
                <w:sz w:val="24"/>
                <w:szCs w:val="24"/>
                <w:lang w:eastAsia="pl-PL"/>
              </w:rPr>
              <w:t>ć</w:t>
            </w:r>
            <w:r w:rsidRPr="002860B5">
              <w:rPr>
                <w:rFonts w:eastAsia="Times New Roman" w:cstheme="minorHAnsi"/>
                <w:sz w:val="24"/>
                <w:szCs w:val="24"/>
                <w:lang w:eastAsia="pl-PL"/>
              </w:rPr>
              <w:t xml:space="preserve">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6D782E1"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4C4C0A3"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Odstępstwem od badania wskaźników efektywności finansowej będą inwestycje o całkowitym koszcie kwalifikowanym poniżej 50 mln zł, w następujących działaniach: </w:t>
            </w:r>
          </w:p>
          <w:p w14:paraId="6B1F1151" w14:textId="60B23FB2"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W formule grantowej/parasolowej – działanie 2.6, 10.6</w:t>
            </w:r>
          </w:p>
          <w:p w14:paraId="21E8440B" w14:textId="5E518EF4"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Wsparcie dla klimatu – działanie 2.8, 2.9</w:t>
            </w:r>
          </w:p>
          <w:p w14:paraId="668717F6" w14:textId="091A4FEF"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Wzmocnienie potencjału służb ratowniczych – działanie 2.10</w:t>
            </w:r>
          </w:p>
          <w:p w14:paraId="67AF1A85" w14:textId="344AFFA0"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Ochrona przyrody i bioróżnorodność – działanie 2.14, 2.15</w:t>
            </w:r>
          </w:p>
          <w:p w14:paraId="43995E92" w14:textId="1C463C33"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Rekultywacja terenów zdegradowanych – działanie 2.16, 10.7 </w:t>
            </w:r>
          </w:p>
          <w:p w14:paraId="6DCDE359" w14:textId="49A138A3"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Regionalne Trasy Rowerowe – działanie 3.3,</w:t>
            </w:r>
          </w:p>
          <w:p w14:paraId="0E97C525" w14:textId="33C9E6E1"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Drogi wojewódzkie – działanie 4.1</w:t>
            </w:r>
          </w:p>
          <w:p w14:paraId="6F72E100" w14:textId="3499FCF3"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Drogi powiatowe i gminne – działanie 4.2</w:t>
            </w:r>
          </w:p>
          <w:p w14:paraId="252E9E8F" w14:textId="4C103FEC"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Szkolnictwo zawodowe prowadzone przez powiaty bądź na zlecenie powiatów – w ramach działania 8.3, 10.14</w:t>
            </w:r>
          </w:p>
          <w:p w14:paraId="08859A9C" w14:textId="5EAD4D33"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E-zdrowie – działanie 8.5</w:t>
            </w:r>
          </w:p>
          <w:p w14:paraId="0889112A" w14:textId="382AF750"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Infrastruktura ochrony zdrowia – działanie 8.6</w:t>
            </w:r>
          </w:p>
          <w:p w14:paraId="0D643E78" w14:textId="3AC5E27C" w:rsidR="00E56B77" w:rsidRPr="002860B5" w:rsidRDefault="00E56B77" w:rsidP="00DA375A">
            <w:pPr>
              <w:pStyle w:val="Akapitzlist"/>
              <w:numPr>
                <w:ilvl w:val="0"/>
                <w:numId w:val="30"/>
              </w:num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Wsparcie planowania transformacji – działanie 10.10 </w:t>
            </w:r>
          </w:p>
          <w:p w14:paraId="59BD3CA3" w14:textId="53443D9A" w:rsidR="00E56B77" w:rsidRPr="002860B5" w:rsidRDefault="00E43E1D" w:rsidP="00E43E1D">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2. </w:t>
            </w:r>
            <w:r w:rsidR="00E56B77" w:rsidRPr="002860B5">
              <w:rPr>
                <w:rFonts w:eastAsia="Times New Roman" w:cstheme="minorHAnsi"/>
                <w:sz w:val="24"/>
                <w:szCs w:val="24"/>
                <w:lang w:eastAsia="pl-PL"/>
              </w:rPr>
              <w:t xml:space="preserve">Weryfikacji podlega również czy planowane efekty są proporcjonalne w stosunku do planowanych do </w:t>
            </w:r>
            <w:r w:rsidR="00E56B77" w:rsidRPr="002860B5">
              <w:rPr>
                <w:rFonts w:eastAsia="Times New Roman" w:cstheme="minorHAnsi"/>
                <w:sz w:val="24"/>
                <w:szCs w:val="24"/>
                <w:lang w:eastAsia="pl-PL"/>
              </w:rPr>
              <w:lastRenderedPageBreak/>
              <w:t>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4BCC1826" w14:textId="5AB79B1B" w:rsidR="00E56B77" w:rsidRPr="002860B5" w:rsidRDefault="00E43E1D" w:rsidP="00E43E1D">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3. </w:t>
            </w:r>
            <w:r w:rsidR="00E56B77" w:rsidRPr="002860B5">
              <w:rPr>
                <w:rFonts w:eastAsia="Times New Roman" w:cstheme="minorHAnsi"/>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w:t>
            </w:r>
            <w:r w:rsidR="00E56B77" w:rsidRPr="002860B5">
              <w:rPr>
                <w:rFonts w:eastAsia="Times New Roman" w:cstheme="minorHAnsi"/>
                <w:sz w:val="24"/>
                <w:szCs w:val="24"/>
                <w:lang w:eastAsia="pl-PL"/>
              </w:rPr>
              <w:lastRenderedPageBreak/>
              <w:t>działania i związane z nimi nakłady przyczyniają się do realizacji celów projektu i osiągnięcia zakładanych efektów (użyteczność).</w:t>
            </w:r>
          </w:p>
          <w:p w14:paraId="6FC748F6"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42" w:type="dxa"/>
            <w:hideMark/>
          </w:tcPr>
          <w:p w14:paraId="4B46F96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7CDBD8BC" w14:textId="3507E1BD"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Brak możliwości uzupełnienia kr</w:t>
            </w:r>
            <w:r w:rsidR="002860B5" w:rsidRPr="002860B5">
              <w:rPr>
                <w:rFonts w:eastAsia="Times New Roman" w:cstheme="minorHAnsi"/>
                <w:sz w:val="24"/>
                <w:szCs w:val="24"/>
                <w:lang w:eastAsia="pl-PL"/>
              </w:rPr>
              <w:t xml:space="preserve">yterium w </w:t>
            </w:r>
            <w:r w:rsidR="002860B5" w:rsidRPr="002860B5">
              <w:rPr>
                <w:rFonts w:eastAsia="Times New Roman" w:cstheme="minorHAnsi"/>
                <w:sz w:val="24"/>
                <w:szCs w:val="24"/>
                <w:lang w:eastAsia="pl-PL"/>
              </w:rPr>
              <w:lastRenderedPageBreak/>
              <w:t>trybie konkurencyjnym</w:t>
            </w:r>
          </w:p>
          <w:p w14:paraId="19169418"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1985" w:type="dxa"/>
            <w:hideMark/>
          </w:tcPr>
          <w:p w14:paraId="123C107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0/1 </w:t>
            </w:r>
          </w:p>
        </w:tc>
        <w:tc>
          <w:tcPr>
            <w:tcW w:w="1559" w:type="dxa"/>
            <w:hideMark/>
          </w:tcPr>
          <w:p w14:paraId="25519F5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E56B77" w:rsidRPr="002860B5" w14:paraId="57516778" w14:textId="77777777" w:rsidTr="514407CC">
        <w:trPr>
          <w:trHeight w:val="300"/>
        </w:trPr>
        <w:tc>
          <w:tcPr>
            <w:tcW w:w="866" w:type="dxa"/>
            <w:hideMark/>
          </w:tcPr>
          <w:p w14:paraId="5C67DD63"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w:t>
            </w:r>
          </w:p>
        </w:tc>
        <w:tc>
          <w:tcPr>
            <w:tcW w:w="2106" w:type="dxa"/>
            <w:hideMark/>
          </w:tcPr>
          <w:p w14:paraId="17A502F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Stabilność finansowa i organizacyjna Wnioskodawcy/partnerów/ operatorów do utrzymania trwałości projektu </w:t>
            </w:r>
          </w:p>
        </w:tc>
        <w:tc>
          <w:tcPr>
            <w:tcW w:w="5954" w:type="dxa"/>
            <w:hideMark/>
          </w:tcPr>
          <w:p w14:paraId="3070B6E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6F263DB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Opis sposobu weryfikacji kryterium:</w:t>
            </w:r>
          </w:p>
          <w:p w14:paraId="291BA334"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1.</w:t>
            </w:r>
            <w:r w:rsidRPr="002860B5">
              <w:rPr>
                <w:rFonts w:cstheme="minorHAnsi"/>
                <w:sz w:val="24"/>
                <w:szCs w:val="24"/>
              </w:rPr>
              <w:tab/>
            </w:r>
            <w:r w:rsidRPr="002860B5">
              <w:rPr>
                <w:rFonts w:eastAsia="Times New Roman" w:cstheme="minorHAnsi"/>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2450BB10"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2.</w:t>
            </w:r>
            <w:r w:rsidRPr="002860B5">
              <w:rPr>
                <w:rFonts w:cstheme="minorHAnsi"/>
                <w:sz w:val="24"/>
                <w:szCs w:val="24"/>
              </w:rPr>
              <w:tab/>
            </w:r>
            <w:r w:rsidRPr="002860B5">
              <w:rPr>
                <w:rFonts w:eastAsia="Times New Roman"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w:t>
            </w:r>
            <w:r w:rsidRPr="002860B5">
              <w:rPr>
                <w:rFonts w:eastAsia="Times New Roman" w:cstheme="minorHAnsi"/>
                <w:sz w:val="24"/>
                <w:szCs w:val="24"/>
                <w:lang w:eastAsia="pl-PL"/>
              </w:rPr>
              <w:lastRenderedPageBreak/>
              <w:t xml:space="preserve">finansowych, rok po roku, na przestrzeni całego okresu odniesienia. Trwałość finansowa inwestycji zostaje potwierdzona, jeśli skumulowane przepływy pieniężne netto nie są ujemne we wszystkich latach analizy. </w:t>
            </w:r>
          </w:p>
          <w:p w14:paraId="48251EF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14:paraId="5322C95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w:t>
            </w:r>
            <w:r w:rsidRPr="002860B5">
              <w:rPr>
                <w:rFonts w:eastAsia="Times New Roman" w:cstheme="minorHAnsi"/>
                <w:sz w:val="24"/>
                <w:szCs w:val="24"/>
                <w:lang w:eastAsia="pl-PL"/>
              </w:rPr>
              <w:lastRenderedPageBreak/>
              <w:t>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89405D8"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3.</w:t>
            </w:r>
            <w:r w:rsidRPr="002860B5">
              <w:rPr>
                <w:rFonts w:eastAsia="Times New Roman" w:cstheme="minorHAnsi"/>
                <w:sz w:val="24"/>
                <w:szCs w:val="24"/>
                <w:lang w:eastAsia="pl-PL"/>
              </w:rPr>
              <w:tab/>
              <w:t>Analizie podlega również sytuacja finansowa wnioskodawcy/partnera/operatora W tym celu posłużą informacje wskazane we wniosku o dofinansowanie.</w:t>
            </w:r>
          </w:p>
          <w:p w14:paraId="61B1227B"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4.</w:t>
            </w:r>
            <w:r w:rsidRPr="002860B5">
              <w:rPr>
                <w:rFonts w:cstheme="minorHAnsi"/>
                <w:sz w:val="24"/>
                <w:szCs w:val="24"/>
              </w:rPr>
              <w:tab/>
            </w:r>
            <w:r w:rsidRPr="002860B5">
              <w:rPr>
                <w:rFonts w:eastAsia="Times New Roman" w:cstheme="minorHAnsi"/>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w:t>
            </w:r>
            <w:r w:rsidRPr="002860B5">
              <w:rPr>
                <w:rFonts w:eastAsia="Times New Roman" w:cstheme="minorHAnsi"/>
                <w:sz w:val="24"/>
                <w:szCs w:val="24"/>
                <w:lang w:eastAsia="pl-PL"/>
              </w:rPr>
              <w:lastRenderedPageBreak/>
              <w:t>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6384C1F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842" w:type="dxa"/>
            <w:hideMark/>
          </w:tcPr>
          <w:p w14:paraId="77130A08"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3074D02A" w14:textId="49737BA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Brak możliwości uzupełnienia kr</w:t>
            </w:r>
            <w:r w:rsidR="002860B5" w:rsidRPr="002860B5">
              <w:rPr>
                <w:rFonts w:eastAsia="Times New Roman" w:cstheme="minorHAnsi"/>
                <w:sz w:val="24"/>
                <w:szCs w:val="24"/>
                <w:lang w:eastAsia="pl-PL"/>
              </w:rPr>
              <w:t>yterium w trybie konkurencyjnym</w:t>
            </w:r>
          </w:p>
          <w:p w14:paraId="0C62AD75"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1985" w:type="dxa"/>
            <w:hideMark/>
          </w:tcPr>
          <w:p w14:paraId="40A51EF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0/1 </w:t>
            </w:r>
          </w:p>
          <w:p w14:paraId="19A101A8"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Uznaje się, iż w projekcie o całkowitym koszcie kwalifikowanym poniżej 50 mln zł, deklaracja </w:t>
            </w:r>
            <w:r w:rsidRPr="002860B5">
              <w:rPr>
                <w:rFonts w:eastAsia="Times New Roman" w:cstheme="minorHAnsi"/>
                <w:sz w:val="24"/>
                <w:szCs w:val="24"/>
                <w:lang w:eastAsia="pl-PL"/>
              </w:rPr>
              <w:lastRenderedPageBreak/>
              <w:t xml:space="preserve">jednostki samorządu terytorialnego (oraz ich związków i stowarzyszeń oraz jednostek w których JST ma ponad 50% udziałów lub akcji) o zapewnieniu finansowania ze środków budżetowych dla utrzymania trwałości finansowej </w:t>
            </w:r>
            <w:r w:rsidRPr="002860B5">
              <w:rPr>
                <w:rFonts w:eastAsia="Times New Roman" w:cstheme="minorHAnsi"/>
                <w:sz w:val="24"/>
                <w:szCs w:val="24"/>
                <w:lang w:eastAsia="pl-PL"/>
              </w:rPr>
              <w:lastRenderedPageBreak/>
              <w:t>projektu jest wystarczająca w tym zakresie. </w:t>
            </w:r>
          </w:p>
        </w:tc>
        <w:tc>
          <w:tcPr>
            <w:tcW w:w="1559" w:type="dxa"/>
            <w:hideMark/>
          </w:tcPr>
          <w:p w14:paraId="50C95868"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Nie dotyczy </w:t>
            </w:r>
          </w:p>
        </w:tc>
      </w:tr>
      <w:tr w:rsidR="00E56B77" w:rsidRPr="002860B5" w14:paraId="3A4C9610" w14:textId="77777777" w:rsidTr="514407CC">
        <w:trPr>
          <w:trHeight w:val="300"/>
        </w:trPr>
        <w:tc>
          <w:tcPr>
            <w:tcW w:w="866" w:type="dxa"/>
            <w:hideMark/>
          </w:tcPr>
          <w:p w14:paraId="68FB50B1"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w:t>
            </w:r>
          </w:p>
        </w:tc>
        <w:tc>
          <w:tcPr>
            <w:tcW w:w="2106" w:type="dxa"/>
            <w:hideMark/>
          </w:tcPr>
          <w:p w14:paraId="0C5377F0"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Realność wskaźników projektu </w:t>
            </w:r>
          </w:p>
        </w:tc>
        <w:tc>
          <w:tcPr>
            <w:tcW w:w="5954" w:type="dxa"/>
            <w:hideMark/>
          </w:tcPr>
          <w:p w14:paraId="792CD94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Weryfikacji podlega deklarowana wartość wskaźników produktu i rezultatu, w szczególności: </w:t>
            </w:r>
          </w:p>
          <w:p w14:paraId="489931C5" w14:textId="77777777" w:rsidR="00E56B77" w:rsidRPr="002860B5" w:rsidRDefault="00E56B77" w:rsidP="00E43E1D">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Czy wskaźnik jest prawidłowy (zastosowano prawidłowe wyliczenia, czy jednostka miary jest prawidłowa). </w:t>
            </w:r>
          </w:p>
          <w:p w14:paraId="38172177"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Czy zastosowana metodologia pomiaru jest adekwatna do założonego typu projektu (czy przyjęto prawidłowe założenia). </w:t>
            </w:r>
          </w:p>
          <w:p w14:paraId="6A6BB655"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Zmiany wartości wskaźników mogą być dokonane zgodnie z zapisami umowy (zmiany takie nie stanowią zmian wpływających na kryterium). </w:t>
            </w:r>
          </w:p>
        </w:tc>
        <w:tc>
          <w:tcPr>
            <w:tcW w:w="1842" w:type="dxa"/>
            <w:hideMark/>
          </w:tcPr>
          <w:p w14:paraId="413ECE7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TAK </w:t>
            </w:r>
          </w:p>
          <w:p w14:paraId="21849C08" w14:textId="2584C4E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Brak możliwości uzupełnienia kr</w:t>
            </w:r>
            <w:r w:rsidR="002860B5" w:rsidRPr="002860B5">
              <w:rPr>
                <w:rFonts w:eastAsia="Times New Roman" w:cstheme="minorHAnsi"/>
                <w:sz w:val="24"/>
                <w:szCs w:val="24"/>
                <w:lang w:eastAsia="pl-PL"/>
              </w:rPr>
              <w:t xml:space="preserve">yterium w </w:t>
            </w:r>
            <w:r w:rsidR="002860B5" w:rsidRPr="002860B5">
              <w:rPr>
                <w:rFonts w:eastAsia="Times New Roman" w:cstheme="minorHAnsi"/>
                <w:sz w:val="24"/>
                <w:szCs w:val="24"/>
                <w:lang w:eastAsia="pl-PL"/>
              </w:rPr>
              <w:lastRenderedPageBreak/>
              <w:t>trybie konkurencyjnym</w:t>
            </w:r>
          </w:p>
          <w:p w14:paraId="776293BA"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1985" w:type="dxa"/>
            <w:hideMark/>
          </w:tcPr>
          <w:p w14:paraId="1BCA48F3"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0/1 </w:t>
            </w:r>
          </w:p>
          <w:p w14:paraId="3A5D47DA"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ocena pozytywna: </w:t>
            </w:r>
          </w:p>
          <w:p w14:paraId="279A4B2A"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W przypadku potwierdzenia prawidłowości wskaźników i metodologii oraz w przypadku błędów/braków, które nie przeszkadzają ustalić prawidłowej wartości wskaźników. </w:t>
            </w:r>
          </w:p>
          <w:p w14:paraId="65426358"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Ocena negatywna: </w:t>
            </w:r>
          </w:p>
          <w:p w14:paraId="3EEA260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Wartości wskaźników określone niewłaściwie. Brak możliwości ustalenia ich prawidłowej wartości z uwagi na liczne niespójności w tym zakresie w dokumentacji aplikacyjnej. </w:t>
            </w:r>
          </w:p>
        </w:tc>
        <w:tc>
          <w:tcPr>
            <w:tcW w:w="1559" w:type="dxa"/>
            <w:hideMark/>
          </w:tcPr>
          <w:p w14:paraId="37C27699"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Nie dotyczy </w:t>
            </w:r>
          </w:p>
        </w:tc>
      </w:tr>
      <w:tr w:rsidR="00E56B77" w:rsidRPr="002860B5" w14:paraId="20697237" w14:textId="77777777" w:rsidTr="514407CC">
        <w:trPr>
          <w:trHeight w:val="300"/>
        </w:trPr>
        <w:tc>
          <w:tcPr>
            <w:tcW w:w="866" w:type="dxa"/>
            <w:hideMark/>
          </w:tcPr>
          <w:p w14:paraId="2725AC6B"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w:t>
            </w:r>
          </w:p>
        </w:tc>
        <w:tc>
          <w:tcPr>
            <w:tcW w:w="2106" w:type="dxa"/>
            <w:hideMark/>
          </w:tcPr>
          <w:p w14:paraId="6B545F15"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Stopień przygotowania inwestycji do realizacji </w:t>
            </w:r>
          </w:p>
        </w:tc>
        <w:tc>
          <w:tcPr>
            <w:tcW w:w="5954" w:type="dxa"/>
            <w:hideMark/>
          </w:tcPr>
          <w:p w14:paraId="5E9ACBA8" w14:textId="2E35B5F0" w:rsidR="00E56B77" w:rsidRPr="002860B5" w:rsidRDefault="00E56B77" w:rsidP="0048263B">
            <w:pPr>
              <w:spacing w:after="0"/>
              <w:textAlignment w:val="baseline"/>
              <w:rPr>
                <w:rFonts w:eastAsia="Times New Roman" w:cstheme="minorHAnsi"/>
                <w:sz w:val="24"/>
                <w:szCs w:val="24"/>
                <w:lang w:eastAsia="pl-PL"/>
              </w:rPr>
            </w:pPr>
            <w:r w:rsidRPr="002860B5">
              <w:rPr>
                <w:rFonts w:eastAsia="Times New Roman" w:cstheme="minorHAnsi"/>
                <w:sz w:val="24"/>
                <w:szCs w:val="24"/>
                <w:lang w:eastAsia="pl-PL"/>
              </w:rPr>
              <w:t>Ekspert weryfikuje formalno-prawną gotowość</w:t>
            </w:r>
            <w:r w:rsidR="0048263B">
              <w:rPr>
                <w:rFonts w:eastAsia="Times New Roman" w:cstheme="minorHAnsi"/>
                <w:sz w:val="24"/>
                <w:szCs w:val="24"/>
                <w:lang w:eastAsia="pl-PL"/>
              </w:rPr>
              <w:t xml:space="preserve"> </w:t>
            </w:r>
            <w:r w:rsidRPr="002860B5">
              <w:rPr>
                <w:rFonts w:eastAsia="Times New Roman" w:cstheme="minorHAnsi"/>
                <w:sz w:val="24"/>
                <w:szCs w:val="24"/>
                <w:lang w:eastAsia="pl-PL"/>
              </w:rPr>
              <w:t>projektu do realizacji poprzez ocenę dołączonych</w:t>
            </w:r>
            <w:r w:rsidR="0048263B">
              <w:rPr>
                <w:rFonts w:eastAsia="Times New Roman" w:cstheme="minorHAnsi"/>
                <w:sz w:val="24"/>
                <w:szCs w:val="24"/>
                <w:lang w:eastAsia="pl-PL"/>
              </w:rPr>
              <w:t xml:space="preserve"> </w:t>
            </w:r>
            <w:r w:rsidRPr="002860B5">
              <w:rPr>
                <w:rFonts w:eastAsia="Times New Roman" w:cstheme="minorHAnsi"/>
                <w:sz w:val="24"/>
                <w:szCs w:val="24"/>
                <w:lang w:eastAsia="pl-PL"/>
              </w:rPr>
              <w:t>na etapie</w:t>
            </w:r>
            <w:r w:rsidR="0048263B">
              <w:rPr>
                <w:rFonts w:eastAsia="Times New Roman" w:cstheme="minorHAnsi"/>
                <w:sz w:val="24"/>
                <w:szCs w:val="24"/>
                <w:lang w:eastAsia="pl-PL"/>
              </w:rPr>
              <w:t xml:space="preserve"> składania wniosku dokumentów w </w:t>
            </w:r>
            <w:r w:rsidRPr="002860B5">
              <w:rPr>
                <w:rFonts w:eastAsia="Times New Roman" w:cstheme="minorHAnsi"/>
                <w:sz w:val="24"/>
                <w:szCs w:val="24"/>
                <w:lang w:eastAsia="pl-PL"/>
              </w:rPr>
              <w:t>po</w:t>
            </w:r>
            <w:r w:rsidR="0048263B">
              <w:rPr>
                <w:rFonts w:eastAsia="Times New Roman" w:cstheme="minorHAnsi"/>
                <w:sz w:val="24"/>
                <w:szCs w:val="24"/>
                <w:lang w:eastAsia="pl-PL"/>
              </w:rPr>
              <w:t xml:space="preserve">staci zezwolenia na inwestycję, </w:t>
            </w:r>
            <w:r w:rsidRPr="002860B5">
              <w:rPr>
                <w:rFonts w:eastAsia="Times New Roman" w:cstheme="minorHAnsi"/>
                <w:sz w:val="24"/>
                <w:szCs w:val="24"/>
                <w:lang w:eastAsia="pl-PL"/>
              </w:rPr>
              <w:t>przeprow</w:t>
            </w:r>
            <w:r w:rsidR="0048263B">
              <w:rPr>
                <w:rFonts w:eastAsia="Times New Roman" w:cstheme="minorHAnsi"/>
                <w:sz w:val="24"/>
                <w:szCs w:val="24"/>
                <w:lang w:eastAsia="pl-PL"/>
              </w:rPr>
              <w:t xml:space="preserve">adzenia postępowań o udzielenie </w:t>
            </w:r>
            <w:r w:rsidRPr="002860B5">
              <w:rPr>
                <w:rFonts w:eastAsia="Times New Roman" w:cstheme="minorHAnsi"/>
                <w:sz w:val="24"/>
                <w:szCs w:val="24"/>
                <w:lang w:eastAsia="pl-PL"/>
              </w:rPr>
              <w:t>zamówienia publicznego; </w:t>
            </w:r>
          </w:p>
        </w:tc>
        <w:tc>
          <w:tcPr>
            <w:tcW w:w="1842" w:type="dxa"/>
            <w:hideMark/>
          </w:tcPr>
          <w:p w14:paraId="7383CDF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w:t>
            </w:r>
          </w:p>
          <w:p w14:paraId="2282AF9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Brak możliwości uzupełnienia kryterium </w:t>
            </w:r>
          </w:p>
          <w:p w14:paraId="0A97FD2B" w14:textId="3D493E9C"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obo</w:t>
            </w:r>
            <w:r w:rsidR="002860B5" w:rsidRPr="002860B5">
              <w:rPr>
                <w:rFonts w:eastAsia="Times New Roman" w:cstheme="minorHAnsi"/>
                <w:sz w:val="24"/>
                <w:szCs w:val="24"/>
                <w:lang w:eastAsia="pl-PL"/>
              </w:rPr>
              <w:t>wiązuje w trybie konkurencyjnym</w:t>
            </w:r>
          </w:p>
          <w:p w14:paraId="03D81A04"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1985" w:type="dxa"/>
            <w:hideMark/>
          </w:tcPr>
          <w:p w14:paraId="36391307" w14:textId="77777777" w:rsidR="00DA375A" w:rsidRPr="002860B5" w:rsidRDefault="00E56B77" w:rsidP="00DA375A">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w:t>
            </w:r>
            <w:r w:rsidRPr="002860B5">
              <w:rPr>
                <w:rFonts w:eastAsia="Times New Roman" w:cstheme="minorHAnsi"/>
                <w:b/>
                <w:bCs/>
                <w:sz w:val="24"/>
                <w:szCs w:val="24"/>
                <w:lang w:eastAsia="pl-PL"/>
              </w:rPr>
              <w:t>Punktowa (punkty sumują się):</w:t>
            </w:r>
            <w:r w:rsidRPr="002860B5">
              <w:rPr>
                <w:rFonts w:eastAsia="Times New Roman" w:cstheme="minorHAnsi"/>
                <w:sz w:val="24"/>
                <w:szCs w:val="24"/>
                <w:lang w:eastAsia="pl-PL"/>
              </w:rPr>
              <w:t> </w:t>
            </w:r>
          </w:p>
          <w:p w14:paraId="76E9A3C6" w14:textId="1834A20A" w:rsidR="00E56B77" w:rsidRPr="002860B5" w:rsidRDefault="00E56B77" w:rsidP="00DA375A">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2 pkt – inwestycja posiada aktualną/ważną ostat</w:t>
            </w:r>
            <w:r w:rsidR="006D01CB" w:rsidRPr="002860B5">
              <w:rPr>
                <w:rFonts w:eastAsia="Times New Roman" w:cstheme="minorHAnsi"/>
                <w:sz w:val="24"/>
                <w:szCs w:val="24"/>
                <w:lang w:eastAsia="pl-PL"/>
              </w:rPr>
              <w:t>e</w:t>
            </w:r>
            <w:r w:rsidRPr="002860B5">
              <w:rPr>
                <w:rFonts w:eastAsia="Times New Roman" w:cstheme="minorHAnsi"/>
                <w:sz w:val="24"/>
                <w:szCs w:val="24"/>
                <w:lang w:eastAsia="pl-PL"/>
              </w:rPr>
              <w:t>czną decyzję o środowiskowych uwarunkowaniach </w:t>
            </w:r>
          </w:p>
          <w:p w14:paraId="0342532E" w14:textId="43A6BB06" w:rsidR="00E56B77" w:rsidRPr="002860B5"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(dla całości projektu lub wszystkich przedsięwzięć w nim zawartych, dla których jest wymagana) i jest ona ważna co najmniej przez 6 </w:t>
            </w:r>
            <w:r w:rsidRPr="002860B5">
              <w:rPr>
                <w:rFonts w:eastAsia="Times New Roman" w:cstheme="minorHAnsi"/>
                <w:sz w:val="24"/>
                <w:szCs w:val="24"/>
                <w:lang w:eastAsia="pl-PL"/>
              </w:rPr>
              <w:lastRenderedPageBreak/>
              <w:t>miesięcy od daty złożenia wniosku. Projekty, dla których zgodnie z prawem decyzja taka nie jest</w:t>
            </w:r>
            <w:r w:rsidR="006D01CB" w:rsidRPr="002860B5">
              <w:rPr>
                <w:rFonts w:eastAsia="Times New Roman" w:cstheme="minorHAnsi"/>
                <w:sz w:val="24"/>
                <w:szCs w:val="24"/>
                <w:lang w:eastAsia="pl-PL"/>
              </w:rPr>
              <w:t xml:space="preserve"> </w:t>
            </w:r>
            <w:r w:rsidRPr="002860B5">
              <w:rPr>
                <w:rFonts w:eastAsia="Times New Roman" w:cstheme="minorHAnsi"/>
                <w:sz w:val="24"/>
                <w:szCs w:val="24"/>
                <w:lang w:eastAsia="pl-PL"/>
              </w:rPr>
              <w:t>wymagana otrzymują 2 pkt; </w:t>
            </w:r>
          </w:p>
          <w:p w14:paraId="5BBA6B78" w14:textId="7C24B8CE" w:rsidR="00E56B77" w:rsidRPr="002860B5" w:rsidRDefault="00E56B77" w:rsidP="2C608025">
            <w:pPr>
              <w:spacing w:before="100" w:beforeAutospacing="1" w:after="100" w:afterAutospacing="1"/>
              <w:ind w:left="105" w:hanging="105"/>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2 pkt – inwestycja posiada wymagane prawem zezwolenia na inwestycję obejmujące wszystkie </w:t>
            </w:r>
            <w:r w:rsidRPr="002860B5">
              <w:rPr>
                <w:rFonts w:eastAsia="Times New Roman" w:cstheme="minorHAnsi"/>
                <w:sz w:val="24"/>
                <w:szCs w:val="24"/>
                <w:lang w:eastAsia="pl-PL"/>
              </w:rPr>
              <w:lastRenderedPageBreak/>
              <w:t xml:space="preserve">przedsięwzięcia, będące składowymi projektu (np. Zgłoszenie / pozwolenie na budowę, ZRID, decyzja konserwatora zabytków, zgłoszenie robót budowlanych, pozwolenie wodnoprawne itp.; w przypadku decyzji musi mieć ona charakter </w:t>
            </w:r>
            <w:r w:rsidRPr="002860B5">
              <w:rPr>
                <w:rFonts w:eastAsia="Times New Roman" w:cstheme="minorHAnsi"/>
                <w:sz w:val="24"/>
                <w:szCs w:val="24"/>
                <w:lang w:eastAsia="pl-PL"/>
              </w:rPr>
              <w:lastRenderedPageBreak/>
              <w:t>ostateczny) i są one ważne co najmniej przez 6 miesięcy od daty złożenia wniosku, bądź rozpoczę</w:t>
            </w:r>
            <w:r w:rsidR="0B220755" w:rsidRPr="002860B5">
              <w:rPr>
                <w:rFonts w:eastAsia="Times New Roman" w:cstheme="minorHAnsi"/>
                <w:sz w:val="24"/>
                <w:szCs w:val="24"/>
                <w:lang w:eastAsia="pl-PL"/>
              </w:rPr>
              <w:t>cia</w:t>
            </w:r>
            <w:r w:rsidRPr="002860B5">
              <w:rPr>
                <w:rFonts w:eastAsia="Times New Roman" w:cstheme="minorHAnsi"/>
                <w:sz w:val="24"/>
                <w:szCs w:val="24"/>
                <w:lang w:eastAsia="pl-PL"/>
              </w:rPr>
              <w:t xml:space="preserve"> realizacji robót w oparciu o te zezwolenie/zezwolenia. Projekty, dla których zgodnie z prawem zezwolenie takie nie </w:t>
            </w:r>
            <w:r w:rsidRPr="002860B5">
              <w:rPr>
                <w:rFonts w:eastAsia="Times New Roman" w:cstheme="minorHAnsi"/>
                <w:sz w:val="24"/>
                <w:szCs w:val="24"/>
                <w:lang w:eastAsia="pl-PL"/>
              </w:rPr>
              <w:lastRenderedPageBreak/>
              <w:t>jest wymagane otrzymują 2 pkt. </w:t>
            </w:r>
          </w:p>
          <w:p w14:paraId="19B9B748" w14:textId="7FA103F1" w:rsidR="00E56B77" w:rsidRPr="002860B5"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2860B5">
              <w:rPr>
                <w:rFonts w:eastAsia="Times New Roman" w:cstheme="minorHAnsi"/>
                <w:sz w:val="24"/>
                <w:szCs w:val="24"/>
                <w:lang w:eastAsia="pl-PL"/>
              </w:rPr>
              <w:t>2 pkt – ogłoszono postępowania o</w:t>
            </w:r>
            <w:r w:rsidR="006D01CB" w:rsidRPr="002860B5">
              <w:rPr>
                <w:rFonts w:eastAsia="Times New Roman" w:cstheme="minorHAnsi"/>
                <w:sz w:val="24"/>
                <w:szCs w:val="24"/>
                <w:lang w:eastAsia="pl-PL"/>
              </w:rPr>
              <w:t xml:space="preserve"> </w:t>
            </w:r>
            <w:r w:rsidRPr="002860B5">
              <w:rPr>
                <w:rFonts w:eastAsia="Times New Roman" w:cstheme="minorHAnsi"/>
                <w:sz w:val="24"/>
                <w:szCs w:val="24"/>
                <w:lang w:eastAsia="pl-PL"/>
              </w:rPr>
              <w:t>udzielenie zamówienia</w:t>
            </w:r>
            <w:r w:rsidR="006D01CB" w:rsidRPr="002860B5">
              <w:rPr>
                <w:rFonts w:eastAsia="Times New Roman" w:cstheme="minorHAnsi"/>
                <w:sz w:val="24"/>
                <w:szCs w:val="24"/>
                <w:lang w:eastAsia="pl-PL"/>
              </w:rPr>
              <w:t xml:space="preserve"> </w:t>
            </w:r>
            <w:r w:rsidRPr="002860B5">
              <w:rPr>
                <w:rFonts w:eastAsia="Times New Roman" w:cstheme="minorHAnsi"/>
                <w:sz w:val="24"/>
                <w:szCs w:val="24"/>
                <w:lang w:eastAsia="pl-PL"/>
              </w:rPr>
              <w:t>publicznego</w:t>
            </w:r>
            <w:r w:rsidR="006D01CB" w:rsidRPr="002860B5">
              <w:rPr>
                <w:rFonts w:eastAsia="Times New Roman" w:cstheme="minorHAnsi"/>
                <w:sz w:val="24"/>
                <w:szCs w:val="24"/>
                <w:lang w:eastAsia="pl-PL"/>
              </w:rPr>
              <w:t xml:space="preserve"> </w:t>
            </w:r>
            <w:r w:rsidRPr="002860B5">
              <w:rPr>
                <w:rFonts w:eastAsia="Times New Roman" w:cstheme="minorHAnsi"/>
                <w:sz w:val="24"/>
                <w:szCs w:val="24"/>
                <w:lang w:eastAsia="pl-PL"/>
              </w:rPr>
              <w:t>obejmującego min. 50% całkowitych wydatków </w:t>
            </w:r>
          </w:p>
          <w:p w14:paraId="04B91316" w14:textId="77777777" w:rsidR="00E56B77" w:rsidRPr="002860B5"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kwalifikowanych; 0 pkt. – projekt nie spełnia </w:t>
            </w:r>
            <w:r w:rsidRPr="002860B5">
              <w:rPr>
                <w:rFonts w:eastAsia="Times New Roman" w:cstheme="minorHAnsi"/>
                <w:sz w:val="24"/>
                <w:szCs w:val="24"/>
                <w:lang w:eastAsia="pl-PL"/>
              </w:rPr>
              <w:lastRenderedPageBreak/>
              <w:t>żadnego z ww. warunków</w:t>
            </w:r>
          </w:p>
          <w:p w14:paraId="4B1DE2DF" w14:textId="77777777" w:rsidR="00E56B77" w:rsidRPr="002860B5"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2860B5">
              <w:rPr>
                <w:rFonts w:eastAsia="Times New Roman" w:cstheme="minorHAnsi"/>
                <w:sz w:val="24"/>
                <w:szCs w:val="24"/>
                <w:lang w:eastAsia="pl-PL"/>
              </w:rPr>
              <w:t>Maksymalnie do uzyskania 6 pkt. </w:t>
            </w:r>
          </w:p>
          <w:p w14:paraId="54956179"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p>
        </w:tc>
        <w:tc>
          <w:tcPr>
            <w:tcW w:w="1559" w:type="dxa"/>
            <w:hideMark/>
          </w:tcPr>
          <w:p w14:paraId="01C93E58"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Kryterium obowiązuje na etapie oceny projektu </w:t>
            </w:r>
          </w:p>
        </w:tc>
      </w:tr>
      <w:tr w:rsidR="00E56B77" w:rsidRPr="002860B5" w14:paraId="3D2D3A0C" w14:textId="77777777" w:rsidTr="514407CC">
        <w:trPr>
          <w:trHeight w:val="300"/>
        </w:trPr>
        <w:tc>
          <w:tcPr>
            <w:tcW w:w="866" w:type="dxa"/>
            <w:hideMark/>
          </w:tcPr>
          <w:p w14:paraId="084F5CF6"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w:t>
            </w:r>
          </w:p>
        </w:tc>
        <w:tc>
          <w:tcPr>
            <w:tcW w:w="2106" w:type="dxa"/>
            <w:hideMark/>
          </w:tcPr>
          <w:p w14:paraId="67ADFD97"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bookmarkStart w:id="5" w:name="_Hlk129672873"/>
            <w:r w:rsidRPr="002860B5">
              <w:rPr>
                <w:rFonts w:eastAsia="Times New Roman" w:cstheme="minorHAnsi"/>
                <w:sz w:val="24"/>
                <w:szCs w:val="24"/>
                <w:lang w:eastAsia="pl-PL"/>
              </w:rPr>
              <w:t>Zasięg oddziaływania projektu </w:t>
            </w:r>
            <w:bookmarkEnd w:id="5"/>
          </w:p>
        </w:tc>
        <w:tc>
          <w:tcPr>
            <w:tcW w:w="5954" w:type="dxa"/>
            <w:hideMark/>
          </w:tcPr>
          <w:p w14:paraId="6D1FBE3E" w14:textId="7845BF85" w:rsidR="00E56B77" w:rsidRPr="002860B5" w:rsidRDefault="00E56B77" w:rsidP="0048263B">
            <w:pPr>
              <w:spacing w:after="0"/>
              <w:ind w:left="30" w:hanging="30"/>
              <w:textAlignment w:val="baseline"/>
              <w:rPr>
                <w:rFonts w:eastAsia="Times New Roman" w:cstheme="minorHAnsi"/>
                <w:sz w:val="24"/>
                <w:szCs w:val="24"/>
                <w:lang w:eastAsia="pl-PL"/>
              </w:rPr>
            </w:pPr>
            <w:r w:rsidRPr="002860B5">
              <w:rPr>
                <w:rFonts w:eastAsia="Times New Roman" w:cstheme="minorHAnsi"/>
                <w:sz w:val="24"/>
                <w:szCs w:val="24"/>
                <w:lang w:eastAsia="pl-PL"/>
              </w:rPr>
              <w:t>Ekspert, na podst</w:t>
            </w:r>
            <w:r w:rsidR="0048263B">
              <w:rPr>
                <w:rFonts w:eastAsia="Times New Roman" w:cstheme="minorHAnsi"/>
                <w:sz w:val="24"/>
                <w:szCs w:val="24"/>
                <w:lang w:eastAsia="pl-PL"/>
              </w:rPr>
              <w:t xml:space="preserve">awie zakresu projektu dokonywać </w:t>
            </w:r>
            <w:r w:rsidRPr="002860B5">
              <w:rPr>
                <w:rFonts w:eastAsia="Times New Roman"/>
                <w:sz w:val="24"/>
                <w:szCs w:val="24"/>
                <w:lang w:eastAsia="pl-PL"/>
              </w:rPr>
              <w:t xml:space="preserve">będzie oceny wpływu projektu na otoczenie. W uzasadnieniu </w:t>
            </w:r>
            <w:r w:rsidR="0048263B">
              <w:rPr>
                <w:rFonts w:eastAsia="Times New Roman"/>
                <w:sz w:val="24"/>
                <w:szCs w:val="24"/>
                <w:lang w:eastAsia="pl-PL"/>
              </w:rPr>
              <w:t xml:space="preserve">dla przyznanych punktów ekspert </w:t>
            </w:r>
            <w:r w:rsidRPr="002860B5">
              <w:rPr>
                <w:rFonts w:eastAsia="Times New Roman" w:cstheme="minorHAnsi"/>
                <w:sz w:val="24"/>
                <w:szCs w:val="24"/>
                <w:lang w:eastAsia="pl-PL"/>
              </w:rPr>
              <w:t xml:space="preserve">zobowiązany </w:t>
            </w:r>
            <w:r w:rsidR="0048263B">
              <w:rPr>
                <w:rFonts w:eastAsia="Times New Roman" w:cstheme="minorHAnsi"/>
                <w:sz w:val="24"/>
                <w:szCs w:val="24"/>
                <w:lang w:eastAsia="pl-PL"/>
              </w:rPr>
              <w:t xml:space="preserve">będzie do wskazania konkretnych </w:t>
            </w:r>
            <w:r w:rsidRPr="002860B5">
              <w:rPr>
                <w:rFonts w:eastAsia="Times New Roman" w:cstheme="minorHAnsi"/>
                <w:sz w:val="24"/>
                <w:szCs w:val="24"/>
                <w:lang w:eastAsia="pl-PL"/>
              </w:rPr>
              <w:t>przesłanek, którymi kierował się przy ocenie. </w:t>
            </w:r>
          </w:p>
        </w:tc>
        <w:tc>
          <w:tcPr>
            <w:tcW w:w="1842" w:type="dxa"/>
            <w:hideMark/>
          </w:tcPr>
          <w:p w14:paraId="75D25285"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w:t>
            </w:r>
          </w:p>
          <w:p w14:paraId="20B4BE37"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Brak możliwości uzupełnienia kryterium  </w:t>
            </w:r>
          </w:p>
          <w:p w14:paraId="50F20E3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obowiązuje w trybie konkurencyjnym </w:t>
            </w:r>
          </w:p>
        </w:tc>
        <w:tc>
          <w:tcPr>
            <w:tcW w:w="1985" w:type="dxa"/>
            <w:hideMark/>
          </w:tcPr>
          <w:p w14:paraId="7118EDDC" w14:textId="77777777" w:rsidR="00E56B77" w:rsidRPr="002860B5" w:rsidRDefault="00E56B77" w:rsidP="006D01CB">
            <w:pPr>
              <w:spacing w:before="100" w:beforeAutospacing="1" w:after="100" w:afterAutospacing="1"/>
              <w:ind w:left="-15"/>
              <w:textAlignment w:val="baseline"/>
              <w:rPr>
                <w:rFonts w:eastAsia="Times New Roman" w:cstheme="minorHAnsi"/>
                <w:sz w:val="24"/>
                <w:szCs w:val="24"/>
                <w:lang w:eastAsia="pl-PL"/>
              </w:rPr>
            </w:pPr>
            <w:r w:rsidRPr="002860B5">
              <w:rPr>
                <w:rFonts w:eastAsia="Times New Roman" w:cstheme="minorHAnsi"/>
                <w:sz w:val="24"/>
                <w:szCs w:val="24"/>
                <w:lang w:eastAsia="pl-PL"/>
              </w:rPr>
              <w:t>Punktowa: 1-4 </w:t>
            </w:r>
          </w:p>
          <w:p w14:paraId="10920844" w14:textId="1B9FC328" w:rsidR="00E56B77" w:rsidRPr="002860B5" w:rsidRDefault="00E56B77" w:rsidP="4C2A846D">
            <w:pPr>
              <w:spacing w:before="100" w:beforeAutospacing="1" w:after="100" w:afterAutospacing="1"/>
              <w:ind w:left="-15"/>
              <w:textAlignment w:val="baseline"/>
              <w:rPr>
                <w:rFonts w:eastAsia="Times New Roman"/>
                <w:sz w:val="24"/>
                <w:szCs w:val="24"/>
                <w:lang w:eastAsia="pl-PL"/>
              </w:rPr>
            </w:pPr>
            <w:r w:rsidRPr="002860B5">
              <w:rPr>
                <w:rFonts w:eastAsia="Times New Roman"/>
                <w:sz w:val="24"/>
                <w:szCs w:val="24"/>
                <w:lang w:eastAsia="pl-PL"/>
              </w:rPr>
              <w:t>1 pkt – zasięg oddziaływania – lokalny (ograniczony do terenu jednej gminy); </w:t>
            </w:r>
          </w:p>
          <w:p w14:paraId="49E4C4FF" w14:textId="591DC231" w:rsidR="00E56B77" w:rsidRPr="002860B5" w:rsidRDefault="00E56B77" w:rsidP="0009459C">
            <w:pPr>
              <w:spacing w:before="100" w:beforeAutospacing="1" w:after="100" w:afterAutospacing="1"/>
              <w:ind w:left="-15"/>
              <w:textAlignment w:val="baseline"/>
              <w:rPr>
                <w:rFonts w:eastAsia="Times New Roman" w:cstheme="minorHAnsi"/>
                <w:sz w:val="24"/>
                <w:szCs w:val="24"/>
                <w:lang w:eastAsia="pl-PL"/>
              </w:rPr>
            </w:pPr>
            <w:r w:rsidRPr="002860B5">
              <w:rPr>
                <w:rFonts w:eastAsia="Times New Roman" w:cstheme="minorHAnsi"/>
                <w:sz w:val="24"/>
                <w:szCs w:val="24"/>
                <w:lang w:eastAsia="pl-PL"/>
              </w:rPr>
              <w:t>2 pkt – zasięg oddziaływania ponad</w:t>
            </w:r>
            <w:r w:rsidR="0009459C" w:rsidRPr="002860B5">
              <w:rPr>
                <w:rFonts w:eastAsia="Times New Roman" w:cstheme="minorHAnsi"/>
                <w:sz w:val="24"/>
                <w:szCs w:val="24"/>
                <w:lang w:eastAsia="pl-PL"/>
              </w:rPr>
              <w:t xml:space="preserve"> </w:t>
            </w:r>
            <w:r w:rsidRPr="002860B5">
              <w:rPr>
                <w:rFonts w:eastAsia="Times New Roman" w:cstheme="minorHAnsi"/>
                <w:sz w:val="24"/>
                <w:szCs w:val="24"/>
                <w:lang w:eastAsia="pl-PL"/>
              </w:rPr>
              <w:t xml:space="preserve">lokalny </w:t>
            </w:r>
            <w:r w:rsidRPr="002860B5">
              <w:rPr>
                <w:rFonts w:eastAsia="Times New Roman" w:cstheme="minorHAnsi"/>
                <w:sz w:val="24"/>
                <w:szCs w:val="24"/>
                <w:lang w:eastAsia="pl-PL"/>
              </w:rPr>
              <w:lastRenderedPageBreak/>
              <w:t>(wykraczający poza granice gminy); </w:t>
            </w:r>
          </w:p>
          <w:p w14:paraId="0075E37B" w14:textId="3E9199DB" w:rsidR="00E56B77" w:rsidRPr="002860B5" w:rsidRDefault="00E56B77" w:rsidP="4C2A846D">
            <w:pPr>
              <w:spacing w:before="100" w:beforeAutospacing="1" w:after="100" w:afterAutospacing="1"/>
              <w:ind w:left="-15"/>
              <w:textAlignment w:val="baseline"/>
              <w:rPr>
                <w:rFonts w:eastAsia="Times New Roman"/>
                <w:sz w:val="24"/>
                <w:szCs w:val="24"/>
                <w:lang w:eastAsia="pl-PL"/>
              </w:rPr>
            </w:pPr>
            <w:r w:rsidRPr="002860B5">
              <w:rPr>
                <w:rFonts w:eastAsia="Times New Roman"/>
                <w:sz w:val="24"/>
                <w:szCs w:val="24"/>
                <w:lang w:eastAsia="pl-PL"/>
              </w:rPr>
              <w:t>3 pkt – zasięg regionalny</w:t>
            </w:r>
            <w:r w:rsidR="0009459C" w:rsidRPr="002860B5">
              <w:rPr>
                <w:rFonts w:eastAsia="Times New Roman"/>
                <w:sz w:val="24"/>
                <w:szCs w:val="24"/>
                <w:lang w:eastAsia="pl-PL"/>
              </w:rPr>
              <w:t xml:space="preserve"> </w:t>
            </w:r>
            <w:r w:rsidRPr="002860B5">
              <w:rPr>
                <w:rFonts w:eastAsia="Times New Roman"/>
                <w:sz w:val="24"/>
                <w:szCs w:val="24"/>
                <w:lang w:eastAsia="pl-PL"/>
              </w:rPr>
              <w:t>(obejmujący całe</w:t>
            </w:r>
            <w:r w:rsidR="0009459C" w:rsidRPr="002860B5">
              <w:rPr>
                <w:rFonts w:eastAsia="Times New Roman"/>
                <w:sz w:val="24"/>
                <w:szCs w:val="24"/>
                <w:lang w:eastAsia="pl-PL"/>
              </w:rPr>
              <w:t xml:space="preserve"> </w:t>
            </w:r>
            <w:r w:rsidRPr="002860B5">
              <w:rPr>
                <w:rFonts w:eastAsia="Times New Roman"/>
                <w:sz w:val="24"/>
                <w:szCs w:val="24"/>
                <w:lang w:eastAsia="pl-PL"/>
              </w:rPr>
              <w:t>województwo) bądź co najmniej subregionalny w</w:t>
            </w:r>
            <w:r w:rsidR="0009459C" w:rsidRPr="002860B5">
              <w:rPr>
                <w:rFonts w:eastAsia="Times New Roman"/>
                <w:sz w:val="24"/>
                <w:szCs w:val="24"/>
                <w:lang w:eastAsia="pl-PL"/>
              </w:rPr>
              <w:t xml:space="preserve"> </w:t>
            </w:r>
            <w:r w:rsidRPr="002860B5">
              <w:rPr>
                <w:rFonts w:eastAsia="Times New Roman"/>
                <w:sz w:val="24"/>
                <w:szCs w:val="24"/>
                <w:lang w:eastAsia="pl-PL"/>
              </w:rPr>
              <w:t>przypadku konkursów </w:t>
            </w:r>
            <w:r w:rsidR="0009459C" w:rsidRPr="002860B5">
              <w:rPr>
                <w:rFonts w:eastAsia="Times New Roman"/>
                <w:sz w:val="24"/>
                <w:szCs w:val="24"/>
                <w:lang w:eastAsia="pl-PL"/>
              </w:rPr>
              <w:t xml:space="preserve"> </w:t>
            </w:r>
            <w:r w:rsidRPr="002860B5">
              <w:rPr>
                <w:rFonts w:eastAsia="Times New Roman"/>
                <w:sz w:val="24"/>
                <w:szCs w:val="24"/>
                <w:lang w:eastAsia="pl-PL"/>
              </w:rPr>
              <w:t>dedykowanych ZIT/; </w:t>
            </w:r>
          </w:p>
          <w:p w14:paraId="10FD6FA0" w14:textId="1FFE8E88" w:rsidR="00E56B77" w:rsidRPr="002860B5" w:rsidRDefault="00E56B77" w:rsidP="0009459C">
            <w:pPr>
              <w:spacing w:before="100" w:beforeAutospacing="1" w:after="100" w:afterAutospacing="1"/>
              <w:ind w:left="-15"/>
              <w:textAlignment w:val="baseline"/>
              <w:rPr>
                <w:rFonts w:eastAsia="Times New Roman" w:cstheme="minorHAnsi"/>
                <w:sz w:val="24"/>
                <w:szCs w:val="24"/>
                <w:lang w:eastAsia="pl-PL"/>
              </w:rPr>
            </w:pPr>
            <w:r w:rsidRPr="002860B5">
              <w:rPr>
                <w:rFonts w:eastAsia="Times New Roman" w:cstheme="minorHAnsi"/>
                <w:sz w:val="24"/>
                <w:szCs w:val="24"/>
                <w:lang w:eastAsia="pl-PL"/>
              </w:rPr>
              <w:t>4 pkt – zasięg ponadregionalny </w:t>
            </w:r>
            <w:r w:rsidR="0009459C" w:rsidRPr="002860B5">
              <w:rPr>
                <w:rFonts w:eastAsia="Times New Roman" w:cstheme="minorHAnsi"/>
                <w:sz w:val="24"/>
                <w:szCs w:val="24"/>
                <w:lang w:eastAsia="pl-PL"/>
              </w:rPr>
              <w:t xml:space="preserve"> </w:t>
            </w:r>
            <w:r w:rsidRPr="002860B5">
              <w:rPr>
                <w:rFonts w:eastAsia="Times New Roman" w:cstheme="minorHAnsi"/>
                <w:sz w:val="24"/>
                <w:szCs w:val="24"/>
                <w:lang w:eastAsia="pl-PL"/>
              </w:rPr>
              <w:t>(obejmujący całe województwo </w:t>
            </w:r>
            <w:r w:rsidR="0009459C" w:rsidRPr="002860B5">
              <w:rPr>
                <w:rFonts w:eastAsia="Times New Roman" w:cstheme="minorHAnsi"/>
                <w:sz w:val="24"/>
                <w:szCs w:val="24"/>
                <w:lang w:eastAsia="pl-PL"/>
              </w:rPr>
              <w:t xml:space="preserve"> </w:t>
            </w:r>
            <w:r w:rsidRPr="002860B5">
              <w:rPr>
                <w:rFonts w:eastAsia="Times New Roman" w:cstheme="minorHAnsi"/>
                <w:sz w:val="24"/>
                <w:szCs w:val="24"/>
                <w:lang w:eastAsia="pl-PL"/>
              </w:rPr>
              <w:t xml:space="preserve">i wykraczający </w:t>
            </w:r>
            <w:r w:rsidRPr="002860B5">
              <w:rPr>
                <w:rFonts w:eastAsia="Times New Roman" w:cstheme="minorHAnsi"/>
                <w:sz w:val="24"/>
                <w:szCs w:val="24"/>
                <w:lang w:eastAsia="pl-PL"/>
              </w:rPr>
              <w:lastRenderedPageBreak/>
              <w:t>poza terytorium </w:t>
            </w:r>
            <w:r w:rsidR="0009459C" w:rsidRPr="002860B5">
              <w:rPr>
                <w:rFonts w:eastAsia="Times New Roman" w:cstheme="minorHAnsi"/>
                <w:sz w:val="24"/>
                <w:szCs w:val="24"/>
                <w:lang w:eastAsia="pl-PL"/>
              </w:rPr>
              <w:t xml:space="preserve"> </w:t>
            </w:r>
            <w:r w:rsidRPr="002860B5">
              <w:rPr>
                <w:rFonts w:eastAsia="Times New Roman" w:cstheme="minorHAnsi"/>
                <w:sz w:val="24"/>
                <w:szCs w:val="24"/>
                <w:lang w:eastAsia="pl-PL"/>
              </w:rPr>
              <w:t>województwa). </w:t>
            </w:r>
          </w:p>
          <w:p w14:paraId="65B014FB"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Maksymalnie do uzyskania 4 pkt. </w:t>
            </w:r>
          </w:p>
        </w:tc>
        <w:tc>
          <w:tcPr>
            <w:tcW w:w="1559" w:type="dxa"/>
            <w:hideMark/>
          </w:tcPr>
          <w:p w14:paraId="2F21C271"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Kryterium obowiązuje na etapie oceny projektu </w:t>
            </w:r>
          </w:p>
        </w:tc>
      </w:tr>
      <w:tr w:rsidR="00E56B77" w:rsidRPr="002860B5" w14:paraId="76C720BB" w14:textId="77777777" w:rsidTr="514407CC">
        <w:trPr>
          <w:trHeight w:val="300"/>
        </w:trPr>
        <w:tc>
          <w:tcPr>
            <w:tcW w:w="866" w:type="dxa"/>
            <w:hideMark/>
          </w:tcPr>
          <w:p w14:paraId="0B18C5C4"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w:t>
            </w:r>
          </w:p>
        </w:tc>
        <w:tc>
          <w:tcPr>
            <w:tcW w:w="2106" w:type="dxa"/>
            <w:hideMark/>
          </w:tcPr>
          <w:p w14:paraId="506796CA"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bookmarkStart w:id="6" w:name="_Hlk129672894"/>
            <w:r w:rsidRPr="002860B5">
              <w:rPr>
                <w:rFonts w:eastAsia="Times New Roman" w:cstheme="minorHAnsi"/>
                <w:sz w:val="24"/>
                <w:szCs w:val="24"/>
                <w:lang w:eastAsia="pl-PL"/>
              </w:rPr>
              <w:t>Wpływ projektu na realizację celów środowiskowo-klimatycznych UE określonych w dokumencie Europejski Zielony Ład (zasada „Nie czyń poważnych szkód” – DNSH) </w:t>
            </w:r>
            <w:bookmarkEnd w:id="6"/>
          </w:p>
        </w:tc>
        <w:tc>
          <w:tcPr>
            <w:tcW w:w="5954" w:type="dxa"/>
            <w:hideMark/>
          </w:tcPr>
          <w:p w14:paraId="3110B221"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688E614B"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łagodzenie zmian klimatu, </w:t>
            </w:r>
          </w:p>
          <w:p w14:paraId="39377B20"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adaptacja do zmian klimatu, </w:t>
            </w:r>
          </w:p>
          <w:p w14:paraId="207B3E4A"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zrównoważone wykorzystywanie i ochrona zasobów wodnych i morskich, </w:t>
            </w:r>
          </w:p>
          <w:p w14:paraId="3311512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przejście na gospodarkę o obiegu zamkniętym, </w:t>
            </w:r>
          </w:p>
          <w:p w14:paraId="3A6449A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zapobieganie zanieczyszczeniu i jego kontrola, </w:t>
            </w:r>
          </w:p>
          <w:p w14:paraId="346B1DE8"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0C671FA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NIE </w:t>
            </w:r>
          </w:p>
          <w:p w14:paraId="6B352EDD"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Brak możliwości uzupełnienia kryterium </w:t>
            </w:r>
          </w:p>
          <w:p w14:paraId="7253CA25" w14:textId="23FC038B"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obowiązuje w trybie konkur</w:t>
            </w:r>
            <w:r w:rsidR="002860B5" w:rsidRPr="002860B5">
              <w:rPr>
                <w:rFonts w:eastAsia="Times New Roman" w:cstheme="minorHAnsi"/>
                <w:sz w:val="24"/>
                <w:szCs w:val="24"/>
                <w:lang w:eastAsia="pl-PL"/>
              </w:rPr>
              <w:t>encyjnym</w:t>
            </w:r>
          </w:p>
          <w:p w14:paraId="137EE30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1985" w:type="dxa"/>
            <w:hideMark/>
          </w:tcPr>
          <w:p w14:paraId="05D7770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Punktowa: </w:t>
            </w:r>
          </w:p>
          <w:p w14:paraId="35FF17D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4 pkt – w projekcie przewidziano działania proekologiczne wnoszące istotny wkład w realizację 4 i więcej celów środowiskowych</w:t>
            </w:r>
          </w:p>
          <w:p w14:paraId="1641B4E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3 pkt – w projekcie przewidziano działania proekologiczne wnoszące istotny wkład w realizację 3 celów środowiskowych</w:t>
            </w:r>
          </w:p>
          <w:p w14:paraId="71C68F35"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2 pkt – w projekcie przewidziano działania proekologiczne wnoszące istotny wkład w </w:t>
            </w:r>
            <w:r w:rsidRPr="002860B5">
              <w:rPr>
                <w:rFonts w:eastAsia="Times New Roman" w:cstheme="minorHAnsi"/>
                <w:sz w:val="24"/>
                <w:szCs w:val="24"/>
                <w:lang w:eastAsia="pl-PL"/>
              </w:rPr>
              <w:lastRenderedPageBreak/>
              <w:t>realizację 2 celów środowiskowych</w:t>
            </w:r>
          </w:p>
          <w:p w14:paraId="6970DD69"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1 pkt – w projekcie przewidziano działania proekologiczne wnoszące istotny wkład w realizację 1 celu środowiskowego</w:t>
            </w:r>
          </w:p>
          <w:p w14:paraId="29EAFA69"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0 pkt – projekt nie ma istotnego wpływu na cele środowiskowe (nie przewidziano </w:t>
            </w:r>
            <w:r w:rsidRPr="002860B5">
              <w:rPr>
                <w:rFonts w:eastAsia="Times New Roman" w:cstheme="minorHAnsi"/>
                <w:sz w:val="24"/>
                <w:szCs w:val="24"/>
                <w:lang w:eastAsia="pl-PL"/>
              </w:rPr>
              <w:lastRenderedPageBreak/>
              <w:t>w projekcie przedsięwzięć proekologicznych) </w:t>
            </w:r>
          </w:p>
          <w:p w14:paraId="36954BE3"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Maksymalnie do uzyskania 4 pkt. </w:t>
            </w:r>
          </w:p>
        </w:tc>
        <w:tc>
          <w:tcPr>
            <w:tcW w:w="1559" w:type="dxa"/>
            <w:hideMark/>
          </w:tcPr>
          <w:p w14:paraId="188D10B8"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Nie dotyczy </w:t>
            </w:r>
          </w:p>
        </w:tc>
      </w:tr>
      <w:tr w:rsidR="00E56B77" w:rsidRPr="002860B5" w14:paraId="48F6A113" w14:textId="77777777" w:rsidTr="514407CC">
        <w:trPr>
          <w:trHeight w:val="300"/>
        </w:trPr>
        <w:tc>
          <w:tcPr>
            <w:tcW w:w="866" w:type="dxa"/>
            <w:hideMark/>
          </w:tcPr>
          <w:p w14:paraId="503FA77C"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w:t>
            </w:r>
          </w:p>
        </w:tc>
        <w:tc>
          <w:tcPr>
            <w:tcW w:w="2106" w:type="dxa"/>
            <w:hideMark/>
          </w:tcPr>
          <w:p w14:paraId="35091C2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bookmarkStart w:id="7" w:name="_Hlk129672920"/>
            <w:r w:rsidRPr="002860B5">
              <w:rPr>
                <w:rFonts w:eastAsia="Times New Roman" w:cstheme="minorHAnsi"/>
                <w:sz w:val="24"/>
                <w:szCs w:val="24"/>
                <w:lang w:eastAsia="pl-PL"/>
              </w:rPr>
              <w:t>Zastosowanie standardu ochrony drzew </w:t>
            </w:r>
            <w:bookmarkEnd w:id="7"/>
          </w:p>
        </w:tc>
        <w:tc>
          <w:tcPr>
            <w:tcW w:w="5954" w:type="dxa"/>
            <w:hideMark/>
          </w:tcPr>
          <w:p w14:paraId="3989274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 kryterium zostanie poddane ocenie zastosowanie w projekcie standardów ochrony drzew wg informacji przedstawionych we wniosku o dofinansowanie: </w:t>
            </w:r>
          </w:p>
          <w:p w14:paraId="5DB3DFD3"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 ramach inwestycji realizowanych na obszarze, gdzie występuje zieleń (drzewa, krzewy, pnącza i inne formy zieleni) zostaną/zostały zastosowane zasady standardów ochrony drzew, opisane np. w opracowaniu:</w:t>
            </w:r>
            <w:r w:rsidRPr="002860B5">
              <w:rPr>
                <w:rFonts w:eastAsia="Times New Roman" w:cstheme="minorHAnsi"/>
                <w:color w:val="0078D4"/>
                <w:sz w:val="24"/>
                <w:szCs w:val="24"/>
                <w:lang w:eastAsia="pl-PL"/>
              </w:rPr>
              <w:t> </w:t>
            </w:r>
            <w:r w:rsidRPr="002860B5">
              <w:rPr>
                <w:rFonts w:eastAsia="Times New Roman" w:cstheme="minorHAnsi"/>
                <w:i/>
                <w:iCs/>
                <w:sz w:val="24"/>
                <w:szCs w:val="24"/>
                <w:lang w:eastAsia="pl-PL"/>
              </w:rPr>
              <w:t>Standard ochrony drzew i innych form zieleni w procesie inwestycyjnym</w:t>
            </w:r>
            <w:r w:rsidRPr="002860B5">
              <w:rPr>
                <w:rFonts w:eastAsia="Times New Roman" w:cstheme="minorHAnsi"/>
                <w:sz w:val="24"/>
                <w:szCs w:val="24"/>
                <w:lang w:eastAsia="pl-PL"/>
              </w:rPr>
              <w:t xml:space="preserve"> tj. co najmniej zostanie/zostały opracowane: inwentaryzacja dendrologiczna, operat </w:t>
            </w:r>
            <w:r w:rsidRPr="002860B5">
              <w:rPr>
                <w:rFonts w:eastAsia="Times New Roman" w:cstheme="minorHAnsi"/>
                <w:sz w:val="24"/>
                <w:szCs w:val="24"/>
                <w:lang w:eastAsia="pl-PL"/>
              </w:rPr>
              <w:lastRenderedPageBreak/>
              <w:t>dendrologiczny i projekt ochrony zieleni oraz ustalenia z nich wynikające zostaną/zostały uwzględnione w procesie inwestycyjnym. </w:t>
            </w:r>
          </w:p>
        </w:tc>
        <w:tc>
          <w:tcPr>
            <w:tcW w:w="1842" w:type="dxa"/>
            <w:hideMark/>
          </w:tcPr>
          <w:p w14:paraId="589E7B1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NIE </w:t>
            </w:r>
          </w:p>
          <w:p w14:paraId="52E60317"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Brak możliwości uzupełnienia kryterium </w:t>
            </w:r>
          </w:p>
          <w:p w14:paraId="5D117759" w14:textId="4E76164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obowiązuje w trybie konkurenc</w:t>
            </w:r>
            <w:r w:rsidR="002860B5" w:rsidRPr="002860B5">
              <w:rPr>
                <w:rFonts w:eastAsia="Times New Roman" w:cstheme="minorHAnsi"/>
                <w:sz w:val="24"/>
                <w:szCs w:val="24"/>
                <w:lang w:eastAsia="pl-PL"/>
              </w:rPr>
              <w:t>yjnym</w:t>
            </w:r>
          </w:p>
          <w:p w14:paraId="021C840D"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1985" w:type="dxa"/>
            <w:hideMark/>
          </w:tcPr>
          <w:p w14:paraId="1B029DB9"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Punktowe: </w:t>
            </w:r>
          </w:p>
          <w:p w14:paraId="4E69821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0 pkt – brak standardu ochrony drzew </w:t>
            </w:r>
          </w:p>
          <w:p w14:paraId="40B1CDC8"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2 pkt - zastosowanie standardu ochrony drzew. </w:t>
            </w:r>
          </w:p>
          <w:p w14:paraId="0030486D"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Maksymalnie do uzyskania 2 pkt </w:t>
            </w:r>
          </w:p>
        </w:tc>
        <w:tc>
          <w:tcPr>
            <w:tcW w:w="1559" w:type="dxa"/>
            <w:hideMark/>
          </w:tcPr>
          <w:p w14:paraId="57573E1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Nie dotyczy </w:t>
            </w:r>
          </w:p>
        </w:tc>
      </w:tr>
      <w:tr w:rsidR="00E56B77" w:rsidRPr="002860B5" w14:paraId="7842F52A" w14:textId="77777777" w:rsidTr="514407CC">
        <w:trPr>
          <w:trHeight w:val="300"/>
        </w:trPr>
        <w:tc>
          <w:tcPr>
            <w:tcW w:w="866" w:type="dxa"/>
            <w:hideMark/>
          </w:tcPr>
          <w:p w14:paraId="388E2327"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2106" w:type="dxa"/>
            <w:hideMark/>
          </w:tcPr>
          <w:p w14:paraId="3FE7736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bookmarkStart w:id="8" w:name="_Hlk129672943"/>
            <w:r w:rsidRPr="002860B5">
              <w:rPr>
                <w:rFonts w:eastAsia="Times New Roman" w:cstheme="minorHAnsi"/>
                <w:sz w:val="24"/>
                <w:szCs w:val="24"/>
                <w:lang w:eastAsia="pl-PL"/>
              </w:rPr>
              <w:t>Dążenie do realizacji założeń Nowego Europejskiego Bauhausu </w:t>
            </w:r>
          </w:p>
          <w:bookmarkEnd w:id="8"/>
          <w:p w14:paraId="2D43D16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5954" w:type="dxa"/>
            <w:hideMark/>
          </w:tcPr>
          <w:p w14:paraId="1DC5F840"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4ED164D3"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Założenia projektowe NEB osadzone są na 3 filarach: </w:t>
            </w:r>
          </w:p>
          <w:p w14:paraId="5215C79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Piękna: są estetyczne, ale także inspirowane sztuką i kulturą, odpowiadające na potrzeby i poprawiające jakość doświadczenia i wrażeń poza samą funkcjonalnością. </w:t>
            </w:r>
          </w:p>
          <w:p w14:paraId="2897F7DA"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Zrównoważonego rozwoju, zgodności z naturą, środowiskiem, </w:t>
            </w:r>
          </w:p>
          <w:p w14:paraId="690C3EE9"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Integracji, włączenia, zachęcania do dialogu między przedstawicielami różnych kultur, dyscyplin, płci i wieku. </w:t>
            </w:r>
          </w:p>
          <w:p w14:paraId="15D64CE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Założenia te zostały sprecyzowane w poradniku dołączonym do regulaminu naboru. </w:t>
            </w:r>
          </w:p>
          <w:p w14:paraId="59504494"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Ekspert oceni czy zastosowane w projekcie rozwiązania wpisują się w ww. założenia. </w:t>
            </w:r>
          </w:p>
        </w:tc>
        <w:tc>
          <w:tcPr>
            <w:tcW w:w="1842" w:type="dxa"/>
            <w:hideMark/>
          </w:tcPr>
          <w:p w14:paraId="7763D0BB"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NIE </w:t>
            </w:r>
          </w:p>
          <w:p w14:paraId="4B4B9683"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Brak możliwości uzupełnienia kryterium </w:t>
            </w:r>
          </w:p>
          <w:p w14:paraId="2DD9EDBE" w14:textId="6B9AF1B5"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obo</w:t>
            </w:r>
            <w:r w:rsidR="002860B5" w:rsidRPr="002860B5">
              <w:rPr>
                <w:rFonts w:eastAsia="Times New Roman" w:cstheme="minorHAnsi"/>
                <w:sz w:val="24"/>
                <w:szCs w:val="24"/>
                <w:lang w:eastAsia="pl-PL"/>
              </w:rPr>
              <w:t>wiązuje w trybie konkurencyjnym</w:t>
            </w:r>
          </w:p>
          <w:p w14:paraId="1C8256C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1985" w:type="dxa"/>
            <w:hideMark/>
          </w:tcPr>
          <w:p w14:paraId="4F49134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Punktowe: </w:t>
            </w:r>
          </w:p>
          <w:p w14:paraId="41762B1E"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 pkt - projekt nie przewiduje rozwiązań NEB </w:t>
            </w:r>
          </w:p>
          <w:p w14:paraId="6D60F5F0"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1 pkt - projekt przewiduje rozwiązania NEB </w:t>
            </w:r>
          </w:p>
          <w:p w14:paraId="3BC7E270"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Maksymalnie do uzyskania 1 pkt </w:t>
            </w:r>
          </w:p>
        </w:tc>
        <w:tc>
          <w:tcPr>
            <w:tcW w:w="1559" w:type="dxa"/>
            <w:hideMark/>
          </w:tcPr>
          <w:p w14:paraId="7E46AC0A"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E56B77" w:rsidRPr="002860B5" w14:paraId="4F8B6A17" w14:textId="77777777" w:rsidTr="514407CC">
        <w:trPr>
          <w:trHeight w:val="300"/>
        </w:trPr>
        <w:tc>
          <w:tcPr>
            <w:tcW w:w="866" w:type="dxa"/>
            <w:hideMark/>
          </w:tcPr>
          <w:p w14:paraId="3BC43E13"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2106" w:type="dxa"/>
            <w:hideMark/>
          </w:tcPr>
          <w:p w14:paraId="728E3571"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bookmarkStart w:id="9" w:name="_Hlk129672961"/>
            <w:r w:rsidRPr="002860B5">
              <w:rPr>
                <w:rFonts w:eastAsia="Times New Roman" w:cstheme="minorHAnsi"/>
                <w:sz w:val="24"/>
                <w:szCs w:val="24"/>
                <w:lang w:eastAsia="pl-PL"/>
              </w:rPr>
              <w:t>Partnerstwo w projekcie- jeśli dotyczy </w:t>
            </w:r>
            <w:bookmarkEnd w:id="9"/>
          </w:p>
        </w:tc>
        <w:tc>
          <w:tcPr>
            <w:tcW w:w="5954" w:type="dxa"/>
            <w:hideMark/>
          </w:tcPr>
          <w:p w14:paraId="54A52862"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5F0B2D03"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w:t>
            </w:r>
          </w:p>
          <w:p w14:paraId="4ACABE21"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Brak możliwości uzupełnienia kryterium </w:t>
            </w:r>
          </w:p>
          <w:p w14:paraId="5EECE35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obowiązuje w trybie konkurencyjnym </w:t>
            </w:r>
          </w:p>
        </w:tc>
        <w:tc>
          <w:tcPr>
            <w:tcW w:w="1985" w:type="dxa"/>
            <w:hideMark/>
          </w:tcPr>
          <w:p w14:paraId="40DB256D"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Punktowa:  </w:t>
            </w:r>
          </w:p>
          <w:p w14:paraId="32379ABE" w14:textId="66D8B802" w:rsidR="00E56B77" w:rsidRPr="002860B5" w:rsidRDefault="00E56B77" w:rsidP="005A5C21">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Projekt realizowany w partnerstwie – 1 pkt.</w:t>
            </w:r>
          </w:p>
          <w:p w14:paraId="1A384431" w14:textId="23180191" w:rsidR="00E56B77" w:rsidRPr="002860B5" w:rsidRDefault="00E56B77" w:rsidP="005A5C21">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Projekt realizowany poza </w:t>
            </w:r>
            <w:r w:rsidRPr="002860B5">
              <w:rPr>
                <w:rFonts w:eastAsia="Times New Roman" w:cstheme="minorHAnsi"/>
                <w:sz w:val="24"/>
                <w:szCs w:val="24"/>
                <w:lang w:eastAsia="pl-PL"/>
              </w:rPr>
              <w:lastRenderedPageBreak/>
              <w:t>partnerstwem – 0 pkt.</w:t>
            </w:r>
          </w:p>
          <w:p w14:paraId="7B9CC51E" w14:textId="6B00CD2C"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Maksymalnie do uzyskania 1 pkt</w:t>
            </w:r>
          </w:p>
        </w:tc>
        <w:tc>
          <w:tcPr>
            <w:tcW w:w="1559" w:type="dxa"/>
            <w:hideMark/>
          </w:tcPr>
          <w:p w14:paraId="48430E61"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Nie dotyczy </w:t>
            </w:r>
          </w:p>
        </w:tc>
      </w:tr>
      <w:tr w:rsidR="00E56B77" w:rsidRPr="002860B5" w14:paraId="79CB2356" w14:textId="77777777" w:rsidTr="514407CC">
        <w:trPr>
          <w:trHeight w:val="300"/>
        </w:trPr>
        <w:tc>
          <w:tcPr>
            <w:tcW w:w="866" w:type="dxa"/>
            <w:hideMark/>
          </w:tcPr>
          <w:p w14:paraId="3271DFCE"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2106" w:type="dxa"/>
            <w:hideMark/>
          </w:tcPr>
          <w:p w14:paraId="025B9071" w14:textId="18CC055A" w:rsidR="00E56B77" w:rsidRPr="002860B5" w:rsidRDefault="00E56B77" w:rsidP="005A5C21">
            <w:pPr>
              <w:spacing w:before="100" w:beforeAutospacing="1" w:after="100" w:afterAutospacing="1" w:line="240" w:lineRule="auto"/>
              <w:textAlignment w:val="baseline"/>
              <w:rPr>
                <w:rFonts w:eastAsia="Times New Roman" w:cstheme="minorHAnsi"/>
                <w:sz w:val="24"/>
                <w:szCs w:val="24"/>
                <w:lang w:eastAsia="pl-PL"/>
              </w:rPr>
            </w:pPr>
            <w:bookmarkStart w:id="10" w:name="_Hlk129672980"/>
            <w:r w:rsidRPr="002860B5">
              <w:rPr>
                <w:rFonts w:eastAsia="Times New Roman" w:cstheme="minorHAnsi"/>
                <w:sz w:val="24"/>
                <w:szCs w:val="24"/>
                <w:lang w:eastAsia="pl-PL"/>
              </w:rPr>
              <w:t>Realizacja projektu w formule partnerstwa publiczno-prywatnego (projekt hybrydowy) lub w formule ESCO – jeśli dotyczy. </w:t>
            </w:r>
            <w:bookmarkEnd w:id="10"/>
          </w:p>
        </w:tc>
        <w:tc>
          <w:tcPr>
            <w:tcW w:w="5954" w:type="dxa"/>
            <w:hideMark/>
          </w:tcPr>
          <w:p w14:paraId="0DC0F23B" w14:textId="77777777" w:rsidR="00E56B77" w:rsidRPr="002860B5"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Premiowana będzie realizacja inwestycji jako projektu hybrydowego (PPP) lub w formule ESCO w oparciu o umowę EPC. </w:t>
            </w:r>
          </w:p>
          <w:p w14:paraId="3E19773C" w14:textId="77777777" w:rsidR="00E56B77" w:rsidRPr="002860B5"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7200134F" w14:textId="77777777" w:rsidR="00E56B77" w:rsidRPr="002860B5"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Formuła ESCO oznacza realizację projektu we współpracy z przedsiębiorstwem usług energetycznych, które dostarcza usługę poprawiającą efektywność energetyczną u beneficjenta, a wynagrodzenie (zwrot </w:t>
            </w:r>
            <w:r w:rsidRPr="002860B5">
              <w:rPr>
                <w:rFonts w:eastAsia="Times New Roman" w:cstheme="minorHAnsi"/>
                <w:sz w:val="24"/>
                <w:szCs w:val="24"/>
                <w:lang w:eastAsia="pl-PL"/>
              </w:rPr>
              <w:lastRenderedPageBreak/>
              <w:t xml:space="preserve">kosztów) za usługę otrzymuje z oszczędności uzyskanych ze zmniejszenia kosztów zużywanej energii wynikających z wdrożonych rozwiązań. </w:t>
            </w:r>
          </w:p>
          <w:p w14:paraId="07F1A7BA"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1A1D0C">
              <w:rPr>
                <w:rFonts w:eastAsia="Times New Roman" w:cstheme="minorHAnsi"/>
                <w:sz w:val="24"/>
                <w:szCs w:val="24"/>
                <w:lang w:val="en-GB" w:eastAsia="pl-PL"/>
              </w:rPr>
              <w:t xml:space="preserve">Umowa EPC (ang. – skrót od energy performance contract). </w:t>
            </w:r>
            <w:r w:rsidRPr="002860B5">
              <w:rPr>
                <w:rFonts w:eastAsia="Times New Roman" w:cstheme="minorHAnsi"/>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842" w:type="dxa"/>
            <w:hideMark/>
          </w:tcPr>
          <w:p w14:paraId="5CBC3EF2" w14:textId="77777777" w:rsidR="00E56B77" w:rsidRPr="002860B5"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 xml:space="preserve">NIE. </w:t>
            </w:r>
          </w:p>
          <w:p w14:paraId="3CC7A27B" w14:textId="77777777" w:rsidR="00E56B77" w:rsidRPr="002860B5"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Brak możliwości uzupełnienia kryterium. </w:t>
            </w:r>
          </w:p>
          <w:p w14:paraId="51B116FC" w14:textId="18CDFD94" w:rsidR="00E56B77" w:rsidRPr="002860B5"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2860B5">
              <w:rPr>
                <w:rFonts w:eastAsia="Times New Roman" w:cstheme="minorHAnsi"/>
                <w:sz w:val="24"/>
                <w:szCs w:val="24"/>
                <w:lang w:eastAsia="pl-PL"/>
              </w:rPr>
              <w:t>Kryterium obow</w:t>
            </w:r>
            <w:r w:rsidR="002860B5" w:rsidRPr="002860B5">
              <w:rPr>
                <w:rFonts w:eastAsia="Times New Roman" w:cstheme="minorHAnsi"/>
                <w:sz w:val="24"/>
                <w:szCs w:val="24"/>
                <w:lang w:eastAsia="pl-PL"/>
              </w:rPr>
              <w:t>iązuje w trybie konkurencyjnym</w:t>
            </w:r>
          </w:p>
          <w:p w14:paraId="11CB9445"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w:t>
            </w:r>
          </w:p>
        </w:tc>
        <w:tc>
          <w:tcPr>
            <w:tcW w:w="1985" w:type="dxa"/>
            <w:hideMark/>
          </w:tcPr>
          <w:p w14:paraId="4A03E2EC" w14:textId="77777777" w:rsidR="00E56B77" w:rsidRPr="002860B5" w:rsidRDefault="00E56B77" w:rsidP="006D01CB">
            <w:pPr>
              <w:spacing w:before="100" w:beforeAutospacing="1" w:after="100" w:afterAutospacing="1" w:line="240" w:lineRule="auto"/>
              <w:ind w:right="390"/>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Punktowa: </w:t>
            </w:r>
          </w:p>
          <w:p w14:paraId="3DD3D945" w14:textId="2E198E88" w:rsidR="00E56B77" w:rsidRPr="002860B5" w:rsidRDefault="00E56B77" w:rsidP="0009459C">
            <w:pPr>
              <w:spacing w:before="100" w:beforeAutospacing="1" w:after="100" w:afterAutospacing="1" w:line="240" w:lineRule="auto"/>
              <w:ind w:right="390"/>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Sposób przyznawania punktacji: </w:t>
            </w:r>
          </w:p>
          <w:p w14:paraId="3F4EAF8C" w14:textId="4AE796D7" w:rsidR="00E56B77" w:rsidRPr="002860B5"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1)  Projekt realizowany w formule ESCO - dokonano wyboru partnera prywatnego przed złożeniem wniosku o dofinansowanie </w:t>
            </w:r>
            <w:r w:rsidRPr="002860B5">
              <w:rPr>
                <w:rFonts w:eastAsia="Times New Roman" w:cstheme="minorHAnsi"/>
                <w:sz w:val="24"/>
                <w:szCs w:val="24"/>
                <w:lang w:eastAsia="pl-PL"/>
              </w:rPr>
              <w:lastRenderedPageBreak/>
              <w:t>oraz podpisano umowę o EPC (umowa dołączona do wniosku o dofinansowanie) - 6 pkt. </w:t>
            </w:r>
          </w:p>
          <w:p w14:paraId="564664D6" w14:textId="3D1B4D56" w:rsidR="00E56B77" w:rsidRPr="002860B5"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2)  Projekt realizowany jest w formule PPP - dokonano wyboru partnera prywatnego przed złożeniem wniosku o dofinansowanie oraz podpisano umowę o PPP (umowa dołączona do </w:t>
            </w:r>
            <w:r w:rsidRPr="002860B5">
              <w:rPr>
                <w:rFonts w:eastAsia="Times New Roman" w:cstheme="minorHAnsi"/>
                <w:sz w:val="24"/>
                <w:szCs w:val="24"/>
                <w:lang w:eastAsia="pl-PL"/>
              </w:rPr>
              <w:lastRenderedPageBreak/>
              <w:t>wniosku o dofinansowanie) - 5 pkt. </w:t>
            </w:r>
          </w:p>
          <w:p w14:paraId="752D1748" w14:textId="163C3E94" w:rsidR="00E56B77" w:rsidRPr="002860B5"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2860B5">
              <w:rPr>
                <w:rFonts w:eastAsia="Times New Roman" w:cstheme="minorHAnsi"/>
                <w:sz w:val="24"/>
                <w:szCs w:val="24"/>
                <w:lang w:eastAsia="pl-PL"/>
              </w:rPr>
              <w:t>3) Projekt realizowany w formule ESCO - dokonano wyboru partnera prywatnego przed złożeniem wniosku o dofinansowanie, na podstawie oświadczenia we wniosku – 4 pkt </w:t>
            </w:r>
          </w:p>
          <w:p w14:paraId="6E39CADF" w14:textId="179DF89D" w:rsidR="00E56B77" w:rsidRPr="002860B5"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4) Projekt realizowany jest w formule PPP - dokonano </w:t>
            </w:r>
            <w:r w:rsidRPr="002860B5">
              <w:rPr>
                <w:rFonts w:eastAsia="Times New Roman" w:cstheme="minorHAnsi"/>
                <w:sz w:val="24"/>
                <w:szCs w:val="24"/>
                <w:lang w:eastAsia="pl-PL"/>
              </w:rPr>
              <w:lastRenderedPageBreak/>
              <w:t>wyboru partnera prywatnego przed złożeniem wniosku o dofinansowanie, na podstawie oświadczenia we wniosku –3 pkt </w:t>
            </w:r>
          </w:p>
          <w:p w14:paraId="69E28CB3" w14:textId="78EAB5A6" w:rsidR="00E56B77" w:rsidRPr="002860B5" w:rsidRDefault="00E56B77" w:rsidP="0009459C">
            <w:pPr>
              <w:spacing w:line="257" w:lineRule="auto"/>
              <w:rPr>
                <w:rFonts w:eastAsia="Times New Roman" w:cstheme="minorHAnsi"/>
                <w:sz w:val="24"/>
                <w:szCs w:val="24"/>
                <w:lang w:eastAsia="pl-PL"/>
              </w:rPr>
            </w:pPr>
            <w:r w:rsidRPr="002860B5">
              <w:rPr>
                <w:rFonts w:eastAsia="Times New Roman" w:cstheme="minorHAnsi"/>
                <w:sz w:val="24"/>
                <w:szCs w:val="24"/>
                <w:lang w:eastAsia="pl-PL"/>
              </w:rPr>
              <w:t xml:space="preserve">5) Projekt planowany do realizacji w formule ESCO lub w formule PPP - weryfikowane na podstawie dołączonego do wniosku dokumentu: ocena </w:t>
            </w:r>
            <w:r w:rsidRPr="002860B5">
              <w:rPr>
                <w:rFonts w:eastAsia="Times New Roman" w:cstheme="minorHAnsi"/>
                <w:sz w:val="24"/>
                <w:szCs w:val="24"/>
                <w:lang w:eastAsia="pl-PL"/>
              </w:rPr>
              <w:lastRenderedPageBreak/>
              <w:t>efektywności realizacji przedsięwzięcia lub analiza potrzeb i wymagań – 2 pkt</w:t>
            </w:r>
          </w:p>
          <w:p w14:paraId="333C8F9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Maksymalnie do uzyskania 6 pkt. </w:t>
            </w:r>
          </w:p>
        </w:tc>
        <w:tc>
          <w:tcPr>
            <w:tcW w:w="1559" w:type="dxa"/>
            <w:hideMark/>
          </w:tcPr>
          <w:p w14:paraId="355E32AF" w14:textId="68E8070C" w:rsidR="00E56B77" w:rsidRPr="002860B5" w:rsidRDefault="1CAAC42E" w:rsidP="24818248">
            <w:pPr>
              <w:spacing w:before="100" w:beforeAutospacing="1" w:after="100" w:afterAutospacing="1"/>
              <w:textAlignment w:val="baseline"/>
              <w:rPr>
                <w:rFonts w:eastAsia="Times New Roman"/>
                <w:sz w:val="24"/>
                <w:szCs w:val="24"/>
                <w:lang w:eastAsia="pl-PL"/>
              </w:rPr>
            </w:pPr>
            <w:r w:rsidRPr="002860B5">
              <w:rPr>
                <w:rFonts w:eastAsia="Times New Roman"/>
                <w:sz w:val="24"/>
                <w:szCs w:val="24"/>
                <w:lang w:eastAsia="pl-PL"/>
              </w:rPr>
              <w:lastRenderedPageBreak/>
              <w:t xml:space="preserve">Nie dotyczy </w:t>
            </w:r>
          </w:p>
        </w:tc>
      </w:tr>
      <w:tr w:rsidR="00E56B77" w:rsidRPr="002860B5" w14:paraId="4DCF5E75" w14:textId="77777777" w:rsidTr="514407CC">
        <w:trPr>
          <w:trHeight w:val="300"/>
        </w:trPr>
        <w:tc>
          <w:tcPr>
            <w:tcW w:w="866" w:type="dxa"/>
            <w:hideMark/>
          </w:tcPr>
          <w:p w14:paraId="01178A30" w14:textId="77777777" w:rsidR="00E56B77" w:rsidRPr="002860B5" w:rsidRDefault="00E56B77" w:rsidP="00DA375A">
            <w:pPr>
              <w:numPr>
                <w:ilvl w:val="0"/>
                <w:numId w:val="7"/>
              </w:numPr>
              <w:spacing w:before="100" w:beforeAutospacing="1" w:after="100" w:afterAutospacing="1"/>
              <w:ind w:left="720"/>
              <w:textAlignment w:val="baseline"/>
              <w:rPr>
                <w:rFonts w:eastAsia="Times New Roman" w:cstheme="minorHAnsi"/>
                <w:sz w:val="24"/>
                <w:szCs w:val="24"/>
                <w:lang w:eastAsia="pl-PL"/>
              </w:rPr>
            </w:pPr>
            <w:bookmarkStart w:id="11" w:name="_Hlk129673007"/>
            <w:r w:rsidRPr="002860B5">
              <w:rPr>
                <w:rFonts w:eastAsia="Times New Roman" w:cstheme="minorHAnsi"/>
                <w:sz w:val="24"/>
                <w:szCs w:val="24"/>
                <w:lang w:eastAsia="pl-PL"/>
              </w:rPr>
              <w:lastRenderedPageBreak/>
              <w:t> </w:t>
            </w:r>
          </w:p>
        </w:tc>
        <w:tc>
          <w:tcPr>
            <w:tcW w:w="2106" w:type="dxa"/>
            <w:hideMark/>
          </w:tcPr>
          <w:p w14:paraId="7F1D154C"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Wynikanie projektu z aktualnego i pozytywnie zaopiniowanego programu rewitalizacji (jeśli dotyczy) </w:t>
            </w:r>
          </w:p>
        </w:tc>
        <w:tc>
          <w:tcPr>
            <w:tcW w:w="5954" w:type="dxa"/>
            <w:hideMark/>
          </w:tcPr>
          <w:p w14:paraId="19C6F7DA"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hideMark/>
          </w:tcPr>
          <w:p w14:paraId="011F3327"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w:t>
            </w:r>
          </w:p>
          <w:p w14:paraId="24FA0130"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Brak możliwości uzupełnienia kryterium </w:t>
            </w:r>
          </w:p>
          <w:p w14:paraId="260C53C0"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 xml:space="preserve">Kryterium obowiązuje w trybie </w:t>
            </w:r>
            <w:r w:rsidRPr="002860B5">
              <w:rPr>
                <w:rFonts w:eastAsia="Times New Roman" w:cstheme="minorHAnsi"/>
                <w:sz w:val="24"/>
                <w:szCs w:val="24"/>
                <w:lang w:eastAsia="pl-PL"/>
              </w:rPr>
              <w:lastRenderedPageBreak/>
              <w:t>konkurencyjnym </w:t>
            </w:r>
          </w:p>
        </w:tc>
        <w:tc>
          <w:tcPr>
            <w:tcW w:w="1985" w:type="dxa"/>
            <w:hideMark/>
          </w:tcPr>
          <w:p w14:paraId="41F5AC67"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lastRenderedPageBreak/>
              <w:t>Punktowe </w:t>
            </w:r>
          </w:p>
          <w:p w14:paraId="08E3BDBB"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0 pkt – projekt nie jest projektem rewitalizacyjnym </w:t>
            </w:r>
          </w:p>
          <w:p w14:paraId="23F263A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2 pkt – projekt jest projektem rewitalizacyjnym  </w:t>
            </w:r>
          </w:p>
        </w:tc>
        <w:tc>
          <w:tcPr>
            <w:tcW w:w="1559" w:type="dxa"/>
            <w:hideMark/>
          </w:tcPr>
          <w:p w14:paraId="24E7059F" w14:textId="77777777" w:rsidR="00E56B77" w:rsidRPr="002860B5" w:rsidRDefault="00E56B77" w:rsidP="006D01CB">
            <w:pPr>
              <w:spacing w:before="100" w:beforeAutospacing="1" w:after="100" w:afterAutospacing="1"/>
              <w:textAlignment w:val="baseline"/>
              <w:rPr>
                <w:rFonts w:eastAsia="Times New Roman" w:cstheme="minorHAnsi"/>
                <w:sz w:val="24"/>
                <w:szCs w:val="24"/>
                <w:lang w:eastAsia="pl-PL"/>
              </w:rPr>
            </w:pPr>
            <w:r w:rsidRPr="002860B5">
              <w:rPr>
                <w:rFonts w:eastAsia="Times New Roman" w:cstheme="minorHAnsi"/>
                <w:sz w:val="24"/>
                <w:szCs w:val="24"/>
                <w:lang w:eastAsia="pl-PL"/>
              </w:rPr>
              <w:t>Nie dotyczy </w:t>
            </w:r>
          </w:p>
        </w:tc>
      </w:tr>
      <w:tr w:rsidR="00E56B77" w:rsidRPr="002860B5" w14:paraId="1FEF6098" w14:textId="77777777" w:rsidTr="514407CC">
        <w:trPr>
          <w:trHeight w:val="300"/>
        </w:trPr>
        <w:tc>
          <w:tcPr>
            <w:tcW w:w="866" w:type="dxa"/>
            <w:hideMark/>
          </w:tcPr>
          <w:p w14:paraId="2767831A" w14:textId="77777777" w:rsidR="00E56B77" w:rsidRPr="002860B5" w:rsidRDefault="00E56B77" w:rsidP="006D01CB">
            <w:pPr>
              <w:rPr>
                <w:rFonts w:eastAsia="Times New Roman" w:cstheme="minorHAnsi"/>
                <w:sz w:val="24"/>
                <w:szCs w:val="24"/>
                <w:lang w:eastAsia="pl-PL"/>
              </w:rPr>
            </w:pPr>
            <w:r w:rsidRPr="002860B5">
              <w:rPr>
                <w:rFonts w:eastAsia="Times New Roman" w:cstheme="minorHAnsi"/>
                <w:sz w:val="24"/>
                <w:szCs w:val="24"/>
                <w:lang w:eastAsia="pl-PL"/>
              </w:rPr>
              <w:t>13.</w:t>
            </w:r>
          </w:p>
        </w:tc>
        <w:tc>
          <w:tcPr>
            <w:tcW w:w="2106" w:type="dxa"/>
            <w:hideMark/>
          </w:tcPr>
          <w:p w14:paraId="491D32B1" w14:textId="77777777" w:rsidR="00E56B77" w:rsidRPr="002860B5" w:rsidRDefault="00E56B77" w:rsidP="006D01CB">
            <w:pPr>
              <w:rPr>
                <w:rFonts w:cstheme="minorHAnsi"/>
                <w:color w:val="000000" w:themeColor="text1"/>
                <w:sz w:val="24"/>
                <w:szCs w:val="24"/>
              </w:rPr>
            </w:pPr>
            <w:r w:rsidRPr="002860B5">
              <w:rPr>
                <w:rFonts w:cstheme="minorHAnsi"/>
                <w:color w:val="000000" w:themeColor="text1"/>
                <w:sz w:val="24"/>
                <w:szCs w:val="24"/>
              </w:rPr>
              <w:t>Zastosowanie w projekcie zielonych zamówień publicznych</w:t>
            </w:r>
          </w:p>
        </w:tc>
        <w:tc>
          <w:tcPr>
            <w:tcW w:w="5954" w:type="dxa"/>
            <w:hideMark/>
          </w:tcPr>
          <w:p w14:paraId="002E9DA0" w14:textId="77777777" w:rsidR="00E56B77" w:rsidRPr="002860B5" w:rsidRDefault="00E56B77" w:rsidP="006D01CB">
            <w:pPr>
              <w:rPr>
                <w:rFonts w:cstheme="minorHAnsi"/>
                <w:sz w:val="24"/>
                <w:szCs w:val="24"/>
              </w:rPr>
            </w:pPr>
            <w:r w:rsidRPr="002860B5">
              <w:rPr>
                <w:rFonts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1761B721" w14:textId="77777777" w:rsidR="00E56B77" w:rsidRPr="002860B5" w:rsidRDefault="00E56B77" w:rsidP="006D01CB">
            <w:pPr>
              <w:rPr>
                <w:rFonts w:cstheme="minorHAnsi"/>
                <w:sz w:val="24"/>
                <w:szCs w:val="24"/>
              </w:rPr>
            </w:pPr>
            <w:r w:rsidRPr="002860B5">
              <w:rPr>
                <w:rFonts w:cstheme="minorHAnsi"/>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w:t>
            </w:r>
            <w:r w:rsidRPr="002860B5">
              <w:rPr>
                <w:rFonts w:cstheme="minorHAnsi"/>
                <w:sz w:val="24"/>
                <w:szCs w:val="24"/>
              </w:rPr>
              <w:lastRenderedPageBreak/>
              <w:t>odzysku, niskiej emisji, niskiego poziomu odpadów/) powinien zostać zawarty we wniosku. </w:t>
            </w:r>
          </w:p>
          <w:p w14:paraId="1ABB22B7" w14:textId="77777777" w:rsidR="00E56B77" w:rsidRPr="002860B5" w:rsidRDefault="00E56B77" w:rsidP="006D01CB">
            <w:pPr>
              <w:rPr>
                <w:rFonts w:cstheme="minorHAnsi"/>
                <w:sz w:val="24"/>
                <w:szCs w:val="24"/>
              </w:rPr>
            </w:pPr>
            <w:r w:rsidRPr="002860B5">
              <w:rPr>
                <w:rFonts w:cstheme="minorHAnsi"/>
                <w:sz w:val="24"/>
                <w:szCs w:val="24"/>
              </w:rPr>
              <w:t>Przykłady działań dla poszczególnych obszarów tematycznych, których stosowanie zaleca się przy udzielaniu zamówień publicznych (</w:t>
            </w:r>
            <w:r w:rsidRPr="002860B5">
              <w:rPr>
                <w:rFonts w:cstheme="minorHAnsi"/>
                <w:b/>
                <w:bCs/>
                <w:sz w:val="24"/>
                <w:szCs w:val="24"/>
              </w:rPr>
              <w:t>Kryteria KE):</w:t>
            </w:r>
            <w:r w:rsidRPr="002860B5">
              <w:rPr>
                <w:rFonts w:cstheme="minorHAnsi"/>
                <w:sz w:val="24"/>
                <w:szCs w:val="24"/>
              </w:rPr>
              <w:t> </w:t>
            </w:r>
          </w:p>
          <w:p w14:paraId="182F9165" w14:textId="24D5A0DF" w:rsidR="00E56B77" w:rsidRPr="002860B5" w:rsidRDefault="00193BB1" w:rsidP="006D01CB">
            <w:pPr>
              <w:rPr>
                <w:rFonts w:cstheme="minorHAnsi"/>
                <w:sz w:val="24"/>
                <w:szCs w:val="24"/>
              </w:rPr>
            </w:pPr>
            <w:hyperlink r:id="rId16" w:history="1">
              <w:r w:rsidR="00B4224A" w:rsidRPr="002860B5">
                <w:rPr>
                  <w:rStyle w:val="Hipercze"/>
                  <w:rFonts w:cstheme="minorHAnsi"/>
                  <w:sz w:val="24"/>
                  <w:szCs w:val="24"/>
                </w:rPr>
                <w:t>https://www.uzp.gov.pl/baza-wiedzy/zrownowazone-zamowienia-publiczne/zielone-zamowienia/kryteria-srodowiskowe-gpp</w:t>
              </w:r>
            </w:hyperlink>
            <w:r w:rsidR="00E56B77" w:rsidRPr="002860B5">
              <w:rPr>
                <w:rFonts w:cstheme="minorHAnsi"/>
                <w:sz w:val="24"/>
                <w:szCs w:val="24"/>
              </w:rPr>
              <w:t xml:space="preserve">  </w:t>
            </w:r>
          </w:p>
          <w:p w14:paraId="73E97D3F" w14:textId="77777777" w:rsidR="00E56B77" w:rsidRPr="002860B5" w:rsidRDefault="00193BB1" w:rsidP="006D01CB">
            <w:pPr>
              <w:rPr>
                <w:rFonts w:cstheme="minorHAnsi"/>
                <w:sz w:val="24"/>
                <w:szCs w:val="24"/>
              </w:rPr>
            </w:pPr>
            <w:hyperlink r:id="rId17" w:history="1">
              <w:r w:rsidR="00E56B77" w:rsidRPr="002860B5">
                <w:rPr>
                  <w:rStyle w:val="Hipercze"/>
                  <w:rFonts w:cstheme="minorHAnsi"/>
                  <w:sz w:val="24"/>
                  <w:szCs w:val="24"/>
                </w:rPr>
                <w:t>https://www.gov.pl/web/uzp/kryteria-srodowiskowe-gpp</w:t>
              </w:r>
            </w:hyperlink>
            <w:r w:rsidR="00E56B77" w:rsidRPr="002860B5">
              <w:rPr>
                <w:rFonts w:cstheme="minorHAnsi"/>
                <w:sz w:val="24"/>
                <w:szCs w:val="24"/>
              </w:rPr>
              <w:t> </w:t>
            </w:r>
          </w:p>
        </w:tc>
        <w:tc>
          <w:tcPr>
            <w:tcW w:w="1842" w:type="dxa"/>
            <w:hideMark/>
          </w:tcPr>
          <w:p w14:paraId="5F76C482" w14:textId="77777777" w:rsidR="00E56B77" w:rsidRPr="002860B5" w:rsidRDefault="00E56B77" w:rsidP="006D01CB">
            <w:pPr>
              <w:rPr>
                <w:rFonts w:eastAsia="Times New Roman" w:cstheme="minorHAnsi"/>
                <w:sz w:val="24"/>
                <w:szCs w:val="24"/>
                <w:lang w:eastAsia="pl-PL"/>
              </w:rPr>
            </w:pPr>
            <w:r w:rsidRPr="002860B5">
              <w:rPr>
                <w:rFonts w:eastAsia="Times New Roman" w:cstheme="minorHAnsi"/>
                <w:sz w:val="24"/>
                <w:szCs w:val="24"/>
                <w:lang w:eastAsia="pl-PL"/>
              </w:rPr>
              <w:lastRenderedPageBreak/>
              <w:t>NIE</w:t>
            </w:r>
          </w:p>
          <w:p w14:paraId="6A5D9B59" w14:textId="77777777" w:rsidR="00E56B77" w:rsidRPr="002860B5" w:rsidRDefault="00E56B77" w:rsidP="006D01CB">
            <w:pPr>
              <w:spacing w:beforeAutospacing="1" w:afterAutospacing="1"/>
              <w:rPr>
                <w:rFonts w:eastAsia="Times New Roman" w:cstheme="minorHAnsi"/>
                <w:sz w:val="24"/>
                <w:szCs w:val="24"/>
                <w:lang w:eastAsia="pl-PL"/>
              </w:rPr>
            </w:pPr>
            <w:r w:rsidRPr="002860B5">
              <w:rPr>
                <w:rFonts w:eastAsia="Times New Roman" w:cstheme="minorHAnsi"/>
                <w:sz w:val="24"/>
                <w:szCs w:val="24"/>
                <w:lang w:eastAsia="pl-PL"/>
              </w:rPr>
              <w:t>Brak możliwości uzupełnienia kryterium </w:t>
            </w:r>
          </w:p>
          <w:p w14:paraId="241D834B" w14:textId="77777777" w:rsidR="00E56B77" w:rsidRPr="002860B5" w:rsidRDefault="00E56B77" w:rsidP="006D01CB">
            <w:pPr>
              <w:rPr>
                <w:rFonts w:eastAsia="Times New Roman" w:cstheme="minorHAnsi"/>
                <w:sz w:val="24"/>
                <w:szCs w:val="24"/>
                <w:lang w:eastAsia="pl-PL"/>
              </w:rPr>
            </w:pPr>
            <w:r w:rsidRPr="002860B5">
              <w:rPr>
                <w:rFonts w:eastAsia="Times New Roman" w:cstheme="minorHAnsi"/>
                <w:sz w:val="24"/>
                <w:szCs w:val="24"/>
                <w:lang w:eastAsia="pl-PL"/>
              </w:rPr>
              <w:t>Kryterium obowiązuje w trybie konkurencyjnym</w:t>
            </w:r>
          </w:p>
        </w:tc>
        <w:tc>
          <w:tcPr>
            <w:tcW w:w="1985" w:type="dxa"/>
            <w:hideMark/>
          </w:tcPr>
          <w:p w14:paraId="1B42A58C" w14:textId="77777777" w:rsidR="00E56B77" w:rsidRPr="002860B5" w:rsidRDefault="00E56B77" w:rsidP="006D01CB">
            <w:pPr>
              <w:rPr>
                <w:rFonts w:eastAsia="Times New Roman" w:cstheme="minorHAnsi"/>
                <w:sz w:val="24"/>
                <w:szCs w:val="24"/>
                <w:lang w:eastAsia="pl-PL"/>
              </w:rPr>
            </w:pPr>
            <w:r w:rsidRPr="002860B5">
              <w:rPr>
                <w:rFonts w:eastAsia="Times New Roman" w:cstheme="minorHAnsi"/>
                <w:sz w:val="24"/>
                <w:szCs w:val="24"/>
                <w:lang w:eastAsia="pl-PL"/>
              </w:rPr>
              <w:t>Punktowa:</w:t>
            </w:r>
          </w:p>
          <w:p w14:paraId="66D5A268" w14:textId="77777777" w:rsidR="00E56B77" w:rsidRPr="002860B5" w:rsidRDefault="00E56B77" w:rsidP="006D01CB">
            <w:pPr>
              <w:rPr>
                <w:rFonts w:cstheme="minorHAnsi"/>
                <w:sz w:val="24"/>
                <w:szCs w:val="24"/>
              </w:rPr>
            </w:pPr>
            <w:r w:rsidRPr="002860B5">
              <w:rPr>
                <w:rFonts w:cstheme="minorHAnsi"/>
                <w:sz w:val="24"/>
                <w:szCs w:val="24"/>
              </w:rPr>
              <w:t xml:space="preserve">0 pkt – nie przewidziano zastosowania zielonych zamówień  </w:t>
            </w:r>
          </w:p>
          <w:p w14:paraId="2CC4529D" w14:textId="77777777" w:rsidR="00E56B77" w:rsidRPr="002860B5" w:rsidRDefault="00E56B77" w:rsidP="006D01CB">
            <w:pPr>
              <w:rPr>
                <w:rFonts w:eastAsia="Arial" w:cstheme="minorHAnsi"/>
                <w:sz w:val="24"/>
                <w:szCs w:val="24"/>
              </w:rPr>
            </w:pPr>
            <w:r w:rsidRPr="002860B5">
              <w:rPr>
                <w:rFonts w:cstheme="minorHAnsi"/>
                <w:sz w:val="24"/>
                <w:szCs w:val="24"/>
              </w:rPr>
              <w:t>2 pkt - zastosowanie zielonych zamówień publicznych</w:t>
            </w:r>
          </w:p>
        </w:tc>
        <w:tc>
          <w:tcPr>
            <w:tcW w:w="1559" w:type="dxa"/>
            <w:hideMark/>
          </w:tcPr>
          <w:p w14:paraId="02A21AEB" w14:textId="77777777" w:rsidR="00E56B77" w:rsidRPr="002860B5" w:rsidRDefault="00E56B77" w:rsidP="006D01CB">
            <w:pPr>
              <w:rPr>
                <w:rFonts w:eastAsia="Times New Roman" w:cstheme="minorHAnsi"/>
                <w:sz w:val="24"/>
                <w:szCs w:val="24"/>
                <w:lang w:eastAsia="pl-PL"/>
              </w:rPr>
            </w:pPr>
          </w:p>
        </w:tc>
      </w:tr>
    </w:tbl>
    <w:bookmarkEnd w:id="11"/>
    <w:p w14:paraId="19531807" w14:textId="04257E05" w:rsidR="00125AAE" w:rsidRPr="002860B5" w:rsidRDefault="002B587C" w:rsidP="0009459C">
      <w:pPr>
        <w:pStyle w:val="Legenda"/>
        <w:keepNext/>
        <w:spacing w:before="240"/>
        <w:rPr>
          <w:rFonts w:eastAsia="Arial" w:cstheme="minorHAnsi"/>
          <w:b/>
          <w:bCs/>
          <w:i w:val="0"/>
          <w:color w:val="auto"/>
          <w:sz w:val="24"/>
          <w:szCs w:val="24"/>
        </w:rPr>
      </w:pPr>
      <w:r w:rsidRPr="002860B5">
        <w:rPr>
          <w:rFonts w:eastAsia="Arial" w:cstheme="minorHAnsi"/>
          <w:b/>
          <w:bCs/>
          <w:i w:val="0"/>
          <w:color w:val="auto"/>
          <w:sz w:val="24"/>
          <w:szCs w:val="24"/>
        </w:rPr>
        <w:lastRenderedPageBreak/>
        <w:t xml:space="preserve">Tabela </w:t>
      </w:r>
      <w:r w:rsidR="00EB3815" w:rsidRPr="002860B5">
        <w:rPr>
          <w:rFonts w:eastAsia="Arial" w:cstheme="minorHAnsi"/>
          <w:b/>
          <w:bCs/>
          <w:i w:val="0"/>
          <w:color w:val="auto"/>
          <w:sz w:val="24"/>
          <w:szCs w:val="24"/>
        </w:rPr>
        <w:t>4</w:t>
      </w:r>
      <w:r w:rsidRPr="002860B5">
        <w:rPr>
          <w:rFonts w:eastAsia="Arial" w:cstheme="minorHAnsi"/>
          <w:b/>
          <w:bCs/>
          <w:i w:val="0"/>
          <w:color w:val="auto"/>
          <w:sz w:val="24"/>
          <w:szCs w:val="24"/>
        </w:rPr>
        <w:t xml:space="preserve">. Kryteria merytoryczne specyficzne </w:t>
      </w:r>
    </w:p>
    <w:tbl>
      <w:tblPr>
        <w:tblStyle w:val="Tabela-Siatka"/>
        <w:tblW w:w="14242" w:type="dxa"/>
        <w:tblLayout w:type="fixed"/>
        <w:tblLook w:val="04A0" w:firstRow="1" w:lastRow="0" w:firstColumn="1" w:lastColumn="0" w:noHBand="0" w:noVBand="1"/>
        <w:tblCaption w:val="Kryteria merytoryczne specyficzne"/>
        <w:tblDescription w:val="Tabela 4. Zestawienie kryteriów merytorycznych specyficznych dla działania 2.10"/>
      </w:tblPr>
      <w:tblGrid>
        <w:gridCol w:w="1008"/>
        <w:gridCol w:w="2248"/>
        <w:gridCol w:w="5685"/>
        <w:gridCol w:w="1827"/>
        <w:gridCol w:w="1753"/>
        <w:gridCol w:w="1721"/>
      </w:tblGrid>
      <w:tr w:rsidR="00FF383E" w:rsidRPr="002860B5" w14:paraId="2AB15ECE" w14:textId="77777777" w:rsidTr="514407CC">
        <w:trPr>
          <w:trHeight w:val="300"/>
          <w:tblHeader/>
        </w:trPr>
        <w:tc>
          <w:tcPr>
            <w:tcW w:w="1008" w:type="dxa"/>
            <w:shd w:val="clear" w:color="auto" w:fill="A6A6A6" w:themeFill="background1" w:themeFillShade="A6"/>
            <w:hideMark/>
          </w:tcPr>
          <w:p w14:paraId="3933E768" w14:textId="77777777" w:rsidR="00FF383E" w:rsidRPr="002860B5" w:rsidRDefault="00FF383E" w:rsidP="00497BD4">
            <w:pPr>
              <w:rPr>
                <w:b/>
                <w:sz w:val="24"/>
                <w:szCs w:val="24"/>
              </w:rPr>
            </w:pPr>
            <w:r w:rsidRPr="002860B5">
              <w:rPr>
                <w:b/>
                <w:sz w:val="24"/>
                <w:szCs w:val="24"/>
              </w:rPr>
              <w:t>L.p.</w:t>
            </w:r>
          </w:p>
        </w:tc>
        <w:tc>
          <w:tcPr>
            <w:tcW w:w="2248" w:type="dxa"/>
            <w:shd w:val="clear" w:color="auto" w:fill="A6A6A6" w:themeFill="background1" w:themeFillShade="A6"/>
            <w:hideMark/>
          </w:tcPr>
          <w:p w14:paraId="174141E6" w14:textId="77777777" w:rsidR="00FF383E" w:rsidRPr="002860B5" w:rsidRDefault="00FF383E" w:rsidP="00497BD4">
            <w:pPr>
              <w:rPr>
                <w:b/>
                <w:sz w:val="24"/>
                <w:szCs w:val="24"/>
              </w:rPr>
            </w:pPr>
            <w:r w:rsidRPr="002860B5">
              <w:rPr>
                <w:b/>
                <w:sz w:val="24"/>
                <w:szCs w:val="24"/>
              </w:rPr>
              <w:t>Nazwa kryterium</w:t>
            </w:r>
          </w:p>
        </w:tc>
        <w:tc>
          <w:tcPr>
            <w:tcW w:w="5685" w:type="dxa"/>
            <w:shd w:val="clear" w:color="auto" w:fill="A6A6A6" w:themeFill="background1" w:themeFillShade="A6"/>
            <w:hideMark/>
          </w:tcPr>
          <w:p w14:paraId="3D89C21D" w14:textId="77777777" w:rsidR="00FF383E" w:rsidRPr="002860B5" w:rsidRDefault="00FF383E" w:rsidP="00497BD4">
            <w:pPr>
              <w:rPr>
                <w:b/>
                <w:sz w:val="24"/>
                <w:szCs w:val="24"/>
              </w:rPr>
            </w:pPr>
            <w:r w:rsidRPr="002860B5">
              <w:rPr>
                <w:b/>
                <w:sz w:val="24"/>
                <w:szCs w:val="24"/>
              </w:rPr>
              <w:t>Definicja kryterium</w:t>
            </w:r>
          </w:p>
          <w:p w14:paraId="68E896CB" w14:textId="77777777" w:rsidR="00FF383E" w:rsidRPr="002860B5" w:rsidRDefault="00FF383E" w:rsidP="00497BD4">
            <w:pPr>
              <w:rPr>
                <w:b/>
                <w:sz w:val="24"/>
                <w:szCs w:val="24"/>
              </w:rPr>
            </w:pPr>
          </w:p>
        </w:tc>
        <w:tc>
          <w:tcPr>
            <w:tcW w:w="1827" w:type="dxa"/>
            <w:shd w:val="clear" w:color="auto" w:fill="A6A6A6" w:themeFill="background1" w:themeFillShade="A6"/>
            <w:hideMark/>
          </w:tcPr>
          <w:p w14:paraId="3DEDD5CB" w14:textId="77777777" w:rsidR="00FF383E" w:rsidRPr="002860B5" w:rsidRDefault="00FF383E" w:rsidP="00497BD4">
            <w:pPr>
              <w:rPr>
                <w:b/>
                <w:sz w:val="24"/>
                <w:szCs w:val="24"/>
              </w:rPr>
            </w:pPr>
            <w:r w:rsidRPr="002860B5">
              <w:rPr>
                <w:b/>
                <w:sz w:val="24"/>
                <w:szCs w:val="24"/>
              </w:rPr>
              <w:t>Czy spełnienie kryterium jest konieczne do przyznania dofinansowania?</w:t>
            </w:r>
          </w:p>
        </w:tc>
        <w:tc>
          <w:tcPr>
            <w:tcW w:w="1753" w:type="dxa"/>
            <w:shd w:val="clear" w:color="auto" w:fill="A6A6A6" w:themeFill="background1" w:themeFillShade="A6"/>
            <w:hideMark/>
          </w:tcPr>
          <w:p w14:paraId="682FA3BC" w14:textId="77777777" w:rsidR="00FF383E" w:rsidRPr="002860B5" w:rsidRDefault="00FF383E" w:rsidP="00497BD4">
            <w:pPr>
              <w:rPr>
                <w:b/>
                <w:sz w:val="24"/>
                <w:szCs w:val="24"/>
              </w:rPr>
            </w:pPr>
            <w:r w:rsidRPr="002860B5">
              <w:rPr>
                <w:b/>
                <w:sz w:val="24"/>
                <w:szCs w:val="24"/>
              </w:rPr>
              <w:t>Sposób oceny kryterium</w:t>
            </w:r>
          </w:p>
        </w:tc>
        <w:tc>
          <w:tcPr>
            <w:tcW w:w="1721" w:type="dxa"/>
            <w:shd w:val="clear" w:color="auto" w:fill="A6A6A6" w:themeFill="background1" w:themeFillShade="A6"/>
            <w:hideMark/>
          </w:tcPr>
          <w:p w14:paraId="06A95F15" w14:textId="77777777" w:rsidR="00FF383E" w:rsidRPr="002860B5" w:rsidRDefault="00FF383E" w:rsidP="00497BD4">
            <w:pPr>
              <w:rPr>
                <w:b/>
                <w:sz w:val="24"/>
                <w:szCs w:val="24"/>
              </w:rPr>
            </w:pPr>
            <w:r w:rsidRPr="002860B5">
              <w:rPr>
                <w:b/>
                <w:sz w:val="24"/>
                <w:szCs w:val="24"/>
              </w:rPr>
              <w:t>Szczególne znaczenie kryterium</w:t>
            </w:r>
          </w:p>
        </w:tc>
      </w:tr>
      <w:tr w:rsidR="007E3CC8" w:rsidRPr="002860B5" w14:paraId="2D136477" w14:textId="77777777" w:rsidTr="514407CC">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2AA4B763" w14:textId="47FA456D" w:rsidR="007E3CC8" w:rsidRPr="002860B5" w:rsidRDefault="007E3CC8" w:rsidP="007E3CC8">
            <w:pPr>
              <w:pStyle w:val="Akapitzlist"/>
              <w:numPr>
                <w:ilvl w:val="0"/>
                <w:numId w:val="1"/>
              </w:numPr>
              <w:rPr>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0F8B6F28" w14:textId="77777777" w:rsidR="007E3CC8" w:rsidRPr="002860B5" w:rsidRDefault="007E3CC8" w:rsidP="007E3CC8">
            <w:pPr>
              <w:spacing w:after="0" w:line="240" w:lineRule="auto"/>
              <w:rPr>
                <w:rFonts w:eastAsia="Arial" w:cs="Arial"/>
                <w:sz w:val="24"/>
                <w:szCs w:val="24"/>
                <w:lang w:eastAsia="pl-PL"/>
              </w:rPr>
            </w:pPr>
            <w:r w:rsidRPr="002860B5">
              <w:rPr>
                <w:rFonts w:eastAsia="Arial" w:cs="Arial"/>
                <w:sz w:val="24"/>
                <w:szCs w:val="24"/>
              </w:rPr>
              <w:t xml:space="preserve">Wpływ projektu na zwiększenie potencjału krajowego systemu ratowniczo-gaśniczego </w:t>
            </w:r>
          </w:p>
          <w:p w14:paraId="0C1C1095" w14:textId="73340035" w:rsidR="007E3CC8" w:rsidRPr="002860B5" w:rsidRDefault="007E3CC8" w:rsidP="007E3CC8">
            <w:pPr>
              <w:rPr>
                <w:sz w:val="24"/>
                <w:szCs w:val="24"/>
              </w:rPr>
            </w:pPr>
            <w:r w:rsidRPr="002860B5">
              <w:rPr>
                <w:rFonts w:eastAsia="Arial" w:cs="Arial"/>
                <w:sz w:val="24"/>
                <w:szCs w:val="24"/>
              </w:rPr>
              <w:t xml:space="preserve">(KSRG) </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21672F80" w14:textId="7FD21BFF" w:rsidR="007E3CC8" w:rsidRPr="002860B5" w:rsidRDefault="007E3CC8" w:rsidP="007E3CC8">
            <w:pPr>
              <w:spacing w:after="0" w:line="240" w:lineRule="auto"/>
              <w:ind w:left="2"/>
              <w:rPr>
                <w:rFonts w:eastAsia="Arial" w:cs="Arial"/>
                <w:b/>
                <w:bCs/>
                <w:sz w:val="24"/>
                <w:szCs w:val="24"/>
              </w:rPr>
            </w:pPr>
            <w:r w:rsidRPr="002860B5">
              <w:rPr>
                <w:rFonts w:eastAsia="Arial" w:cs="Arial"/>
                <w:sz w:val="24"/>
                <w:szCs w:val="24"/>
              </w:rPr>
              <w:t>Ocenie podlega czy realizacja projektu wpłynie na zwiększenie potencjału technicznego jednostek wchodzących w skład krajowego systemu ratowniczo-gaśniczego (KSRG), aspirujących do funkcjonowania w ramach KSRG oraz współpracujących z systemem. Ekspert weryfikuje czy realizacja projektu dotyczy jednostki OSP funkcjonującej w ramach KSRG lub czy dzięki realizacji projektu OSP pozostająca dotychczas poza KSRG spełni warunki umożliwiające włączenie jednostki do systemu, a także gotowość do współpracy z KSRG służb innych niż pożarnicze</w:t>
            </w:r>
            <w:r w:rsidR="47756D54" w:rsidRPr="002860B5">
              <w:rPr>
                <w:rFonts w:eastAsia="Arial" w:cs="Arial"/>
                <w:sz w:val="24"/>
                <w:szCs w:val="24"/>
              </w:rPr>
              <w:t xml:space="preserve"> </w:t>
            </w:r>
            <w:r w:rsidRPr="002860B5">
              <w:rPr>
                <w:rFonts w:eastAsia="Arial" w:cs="Arial"/>
                <w:sz w:val="24"/>
                <w:szCs w:val="24"/>
              </w:rPr>
              <w:t>(np. GOPR, WOPR).</w:t>
            </w:r>
          </w:p>
          <w:p w14:paraId="2BB4DFC6" w14:textId="0E95F641" w:rsidR="007E3CC8" w:rsidRPr="002860B5" w:rsidRDefault="007E3CC8" w:rsidP="007E3CC8">
            <w:pPr>
              <w:rPr>
                <w:sz w:val="24"/>
                <w:szCs w:val="24"/>
              </w:rPr>
            </w:pPr>
            <w:r w:rsidRPr="002860B5">
              <w:rPr>
                <w:rFonts w:eastAsia="Arial" w:cs="Arial"/>
                <w:sz w:val="24"/>
                <w:szCs w:val="24"/>
              </w:rPr>
              <w:t xml:space="preserve">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54F978E2" w14:textId="209DA7EF" w:rsidR="007E3CC8" w:rsidRPr="002860B5" w:rsidRDefault="007E3CC8" w:rsidP="007E3CC8">
            <w:pPr>
              <w:rPr>
                <w:sz w:val="24"/>
                <w:szCs w:val="24"/>
              </w:rPr>
            </w:pPr>
            <w:r w:rsidRPr="002860B5">
              <w:rPr>
                <w:rFonts w:eastAsia="Arial" w:cs="Arial"/>
                <w:sz w:val="24"/>
                <w:szCs w:val="24"/>
              </w:rPr>
              <w:t>TAK</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48D0A9BB" w14:textId="44B0A49F" w:rsidR="007E3CC8" w:rsidRPr="002860B5" w:rsidRDefault="007E3CC8" w:rsidP="007E3CC8">
            <w:pPr>
              <w:spacing w:after="0" w:line="256" w:lineRule="auto"/>
              <w:rPr>
                <w:rFonts w:eastAsia="Arial" w:cs="Arial"/>
                <w:sz w:val="24"/>
                <w:szCs w:val="24"/>
              </w:rPr>
            </w:pPr>
            <w:r w:rsidRPr="002860B5">
              <w:rPr>
                <w:rFonts w:eastAsia="Arial" w:cs="Arial"/>
                <w:sz w:val="24"/>
                <w:szCs w:val="24"/>
              </w:rPr>
              <w:t>0/1</w:t>
            </w:r>
          </w:p>
          <w:p w14:paraId="40F172D1" w14:textId="4B10A903" w:rsidR="007E3CC8" w:rsidRPr="002860B5" w:rsidRDefault="007E3CC8" w:rsidP="007E3CC8">
            <w:pPr>
              <w:spacing w:after="0" w:line="256" w:lineRule="auto"/>
              <w:rPr>
                <w:rFonts w:eastAsia="Arial" w:cs="Arial"/>
                <w:sz w:val="24"/>
                <w:szCs w:val="24"/>
              </w:rPr>
            </w:pPr>
            <w:r w:rsidRPr="002860B5">
              <w:rPr>
                <w:rFonts w:eastAsia="Arial" w:cs="Arial"/>
                <w:sz w:val="24"/>
                <w:szCs w:val="24"/>
              </w:rPr>
              <w:t>1 pkt - spełnia kryterium</w:t>
            </w:r>
          </w:p>
          <w:p w14:paraId="36C2DF95" w14:textId="53DEA2B0" w:rsidR="007E3CC8" w:rsidRPr="002860B5" w:rsidRDefault="007E3CC8" w:rsidP="007E3CC8">
            <w:pPr>
              <w:spacing w:after="0" w:line="256" w:lineRule="auto"/>
              <w:rPr>
                <w:rFonts w:eastAsia="Arial" w:cs="Arial"/>
                <w:sz w:val="24"/>
                <w:szCs w:val="24"/>
              </w:rPr>
            </w:pPr>
            <w:r w:rsidRPr="002860B5">
              <w:rPr>
                <w:rFonts w:eastAsia="Arial" w:cs="Arial"/>
                <w:sz w:val="24"/>
                <w:szCs w:val="24"/>
              </w:rPr>
              <w:t xml:space="preserve">0 pkt – nie spełnia kryterium – ocena negatywna </w:t>
            </w:r>
          </w:p>
          <w:p w14:paraId="019F5AA9" w14:textId="3E835D16" w:rsidR="007E3CC8" w:rsidRPr="002860B5" w:rsidRDefault="007E3CC8" w:rsidP="007E3CC8">
            <w:pPr>
              <w:rPr>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5965AFBA" w14:textId="6D0839BB" w:rsidR="007E3CC8" w:rsidRPr="002860B5" w:rsidRDefault="007E3CC8" w:rsidP="007E3CC8">
            <w:pPr>
              <w:rPr>
                <w:sz w:val="24"/>
                <w:szCs w:val="24"/>
              </w:rPr>
            </w:pPr>
            <w:r w:rsidRPr="002860B5">
              <w:rPr>
                <w:rFonts w:eastAsia="Arial" w:cs="Arial"/>
                <w:sz w:val="24"/>
                <w:szCs w:val="24"/>
              </w:rPr>
              <w:t>Nie dotyczy</w:t>
            </w:r>
          </w:p>
        </w:tc>
      </w:tr>
      <w:tr w:rsidR="007E3CC8" w:rsidRPr="002860B5" w14:paraId="2403362B" w14:textId="77777777" w:rsidTr="514407CC">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34A884F8" w14:textId="5F996821" w:rsidR="007E3CC8" w:rsidRPr="002860B5" w:rsidRDefault="007E3CC8" w:rsidP="007E3CC8">
            <w:pPr>
              <w:pStyle w:val="Akapitzlist"/>
              <w:numPr>
                <w:ilvl w:val="0"/>
                <w:numId w:val="1"/>
              </w:numPr>
              <w:rPr>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4001E8CC" w14:textId="0AA0363D" w:rsidR="007E3CC8" w:rsidRPr="002860B5" w:rsidRDefault="007E3CC8" w:rsidP="007E3CC8">
            <w:pPr>
              <w:rPr>
                <w:sz w:val="24"/>
                <w:szCs w:val="24"/>
              </w:rPr>
            </w:pPr>
            <w:r w:rsidRPr="002860B5">
              <w:rPr>
                <w:rFonts w:eastAsia="Arial" w:cs="Arial"/>
                <w:sz w:val="24"/>
                <w:szCs w:val="24"/>
              </w:rPr>
              <w:t xml:space="preserve">Wpływ projektu na zwiększenie poziomu bezpieczeństwa ludności. </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244CB79F" w14:textId="04538986" w:rsidR="007E3CC8" w:rsidRPr="002860B5" w:rsidRDefault="007E3CC8" w:rsidP="007E3CC8">
            <w:pPr>
              <w:rPr>
                <w:sz w:val="24"/>
                <w:szCs w:val="24"/>
              </w:rPr>
            </w:pPr>
            <w:r w:rsidRPr="002860B5">
              <w:rPr>
                <w:rFonts w:eastAsia="Arial" w:cs="Arial"/>
                <w:sz w:val="24"/>
                <w:szCs w:val="24"/>
              </w:rPr>
              <w:t xml:space="preserve">Ocenie podlegać będzie stopień zagrożenia gminy/powiatu, na terenie której realizowany jest projekt, określony zgodnie z ROZPORZĄDZENIEM MINISTRA SPRAW WEWNĘTRZNYCH I ADMINISTRACJI z dnia 17września 2021 r. w sprawie szczegółowej </w:t>
            </w:r>
            <w:r w:rsidRPr="002860B5">
              <w:rPr>
                <w:rFonts w:eastAsia="Arial" w:cs="Arial"/>
                <w:sz w:val="24"/>
                <w:szCs w:val="24"/>
              </w:rPr>
              <w:lastRenderedPageBreak/>
              <w:t xml:space="preserve">organizacji krajowego systemu ratowniczo-gaśniczego. Priorytetowość przypisana jest projektom obejmującym swym zakresem obszar gminy/powiatu o największym stopniu zagrożenia.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70F95F16" w14:textId="77777777" w:rsidR="007E3CC8" w:rsidRPr="002860B5" w:rsidRDefault="007E3CC8" w:rsidP="007E3CC8">
            <w:pPr>
              <w:jc w:val="center"/>
              <w:rPr>
                <w:rFonts w:eastAsia="Arial" w:cs="Arial"/>
                <w:sz w:val="24"/>
                <w:szCs w:val="24"/>
              </w:rPr>
            </w:pPr>
            <w:r w:rsidRPr="002860B5">
              <w:rPr>
                <w:rFonts w:eastAsia="Arial" w:cs="Arial"/>
                <w:sz w:val="24"/>
                <w:szCs w:val="24"/>
              </w:rPr>
              <w:lastRenderedPageBreak/>
              <w:t>NIE</w:t>
            </w:r>
          </w:p>
          <w:p w14:paraId="29C1CA53" w14:textId="77777777" w:rsidR="007E3CC8" w:rsidRPr="002860B5" w:rsidRDefault="007E3CC8" w:rsidP="007E3CC8">
            <w:pPr>
              <w:rPr>
                <w:rFonts w:eastAsia="Arial" w:cs="Arial"/>
                <w:color w:val="000000" w:themeColor="text1"/>
                <w:sz w:val="24"/>
                <w:szCs w:val="24"/>
              </w:rPr>
            </w:pPr>
            <w:r w:rsidRPr="002860B5">
              <w:rPr>
                <w:rFonts w:eastAsia="Arial" w:cs="Arial"/>
                <w:color w:val="000000" w:themeColor="text1"/>
                <w:sz w:val="24"/>
                <w:szCs w:val="24"/>
              </w:rPr>
              <w:t>nie podlega uzupełnieniu</w:t>
            </w:r>
          </w:p>
          <w:p w14:paraId="2E2D1C9D" w14:textId="2237AE1D" w:rsidR="007E3CC8" w:rsidRPr="002860B5" w:rsidRDefault="007E3CC8" w:rsidP="007E3CC8">
            <w:pPr>
              <w:rPr>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0A7BAB65" w14:textId="77777777" w:rsidR="007E3CC8" w:rsidRPr="002860B5" w:rsidRDefault="007E3CC8" w:rsidP="007E3CC8">
            <w:pPr>
              <w:spacing w:after="1" w:line="240" w:lineRule="auto"/>
              <w:ind w:right="265"/>
              <w:rPr>
                <w:rFonts w:eastAsia="Arial" w:cs="Arial"/>
                <w:sz w:val="24"/>
                <w:szCs w:val="24"/>
              </w:rPr>
            </w:pPr>
            <w:r w:rsidRPr="002860B5">
              <w:rPr>
                <w:rFonts w:eastAsia="Arial" w:cs="Arial"/>
                <w:sz w:val="24"/>
                <w:szCs w:val="24"/>
              </w:rPr>
              <w:t>Punktowe</w:t>
            </w:r>
          </w:p>
          <w:p w14:paraId="3537CE2E" w14:textId="185A6819" w:rsidR="007E3CC8" w:rsidRPr="002860B5" w:rsidRDefault="007E3CC8" w:rsidP="007E3CC8">
            <w:pPr>
              <w:spacing w:after="1" w:line="240" w:lineRule="auto"/>
              <w:ind w:right="265"/>
              <w:rPr>
                <w:rFonts w:eastAsia="Arial" w:cs="Arial"/>
                <w:sz w:val="24"/>
                <w:szCs w:val="24"/>
              </w:rPr>
            </w:pPr>
            <w:r w:rsidRPr="002860B5">
              <w:rPr>
                <w:rFonts w:eastAsia="Arial" w:cs="Arial"/>
                <w:sz w:val="24"/>
                <w:szCs w:val="24"/>
              </w:rPr>
              <w:t xml:space="preserve">Skala 1/2/3/4/5 pkt </w:t>
            </w:r>
          </w:p>
          <w:p w14:paraId="0B38301E" w14:textId="3A45196F" w:rsidR="007E3CC8" w:rsidRPr="002860B5" w:rsidRDefault="002860B5" w:rsidP="007E3CC8">
            <w:pPr>
              <w:spacing w:after="1" w:line="240" w:lineRule="auto"/>
              <w:ind w:right="265"/>
              <w:rPr>
                <w:rFonts w:eastAsia="Arial" w:cs="Arial"/>
                <w:sz w:val="24"/>
                <w:szCs w:val="24"/>
              </w:rPr>
            </w:pPr>
            <w:r w:rsidRPr="002860B5">
              <w:rPr>
                <w:rFonts w:eastAsia="Arial" w:cs="Arial"/>
                <w:sz w:val="24"/>
                <w:szCs w:val="24"/>
              </w:rPr>
              <w:t>Reali</w:t>
            </w:r>
            <w:r w:rsidR="007E3CC8" w:rsidRPr="002860B5">
              <w:rPr>
                <w:rFonts w:eastAsia="Arial" w:cs="Arial"/>
                <w:sz w:val="24"/>
                <w:szCs w:val="24"/>
              </w:rPr>
              <w:t xml:space="preserve">zacja projektu </w:t>
            </w:r>
            <w:r w:rsidR="007E3CC8" w:rsidRPr="002860B5">
              <w:rPr>
                <w:rFonts w:eastAsia="Arial" w:cs="Arial"/>
                <w:sz w:val="24"/>
                <w:szCs w:val="24"/>
              </w:rPr>
              <w:lastRenderedPageBreak/>
              <w:t>dotyczy ludności zamieszkującej obszar:</w:t>
            </w:r>
          </w:p>
          <w:p w14:paraId="059A9FE8" w14:textId="77777777" w:rsidR="007E3CC8" w:rsidRPr="002860B5" w:rsidRDefault="007E3CC8" w:rsidP="002860B5">
            <w:pPr>
              <w:spacing w:after="0" w:line="240" w:lineRule="auto"/>
              <w:ind w:right="265"/>
              <w:rPr>
                <w:rFonts w:eastAsia="Arial" w:cs="Arial"/>
                <w:sz w:val="24"/>
                <w:szCs w:val="24"/>
              </w:rPr>
            </w:pPr>
            <w:r w:rsidRPr="002860B5">
              <w:rPr>
                <w:rFonts w:eastAsia="Arial" w:cs="Arial"/>
                <w:sz w:val="24"/>
                <w:szCs w:val="24"/>
              </w:rPr>
              <w:t>5 pkt – o bardzo dużym zagrożeniu</w:t>
            </w:r>
          </w:p>
          <w:p w14:paraId="17F532D1" w14:textId="77777777" w:rsidR="007E3CC8" w:rsidRPr="002860B5" w:rsidRDefault="007E3CC8" w:rsidP="007E3CC8">
            <w:pPr>
              <w:spacing w:after="1" w:line="240" w:lineRule="auto"/>
              <w:ind w:right="265"/>
              <w:rPr>
                <w:rFonts w:eastAsia="Arial" w:cs="Arial"/>
                <w:sz w:val="24"/>
                <w:szCs w:val="24"/>
              </w:rPr>
            </w:pPr>
            <w:r w:rsidRPr="002860B5">
              <w:rPr>
                <w:rFonts w:eastAsia="Arial" w:cs="Arial"/>
                <w:sz w:val="24"/>
                <w:szCs w:val="24"/>
              </w:rPr>
              <w:t>4 pkt – o dużym zagrożeniu</w:t>
            </w:r>
          </w:p>
          <w:p w14:paraId="34AB43DC" w14:textId="77777777" w:rsidR="007E3CC8" w:rsidRPr="002860B5" w:rsidRDefault="007E3CC8" w:rsidP="007E3CC8">
            <w:pPr>
              <w:spacing w:after="1" w:line="240" w:lineRule="auto"/>
              <w:ind w:right="265"/>
              <w:rPr>
                <w:rFonts w:eastAsia="Arial" w:cs="Arial"/>
                <w:sz w:val="24"/>
                <w:szCs w:val="24"/>
              </w:rPr>
            </w:pPr>
            <w:r w:rsidRPr="002860B5">
              <w:rPr>
                <w:rFonts w:eastAsia="Arial" w:cs="Arial"/>
                <w:sz w:val="24"/>
                <w:szCs w:val="24"/>
              </w:rPr>
              <w:t>3 pkt – o średnim zagrożeniu</w:t>
            </w:r>
          </w:p>
          <w:p w14:paraId="295710C9" w14:textId="77777777" w:rsidR="007E3CC8" w:rsidRPr="002860B5" w:rsidRDefault="007E3CC8" w:rsidP="007E3CC8">
            <w:pPr>
              <w:spacing w:after="1" w:line="240" w:lineRule="auto"/>
              <w:ind w:right="265"/>
              <w:rPr>
                <w:rFonts w:eastAsia="Arial" w:cs="Arial"/>
                <w:sz w:val="24"/>
                <w:szCs w:val="24"/>
              </w:rPr>
            </w:pPr>
            <w:r w:rsidRPr="002860B5">
              <w:rPr>
                <w:rFonts w:eastAsia="Arial" w:cs="Arial"/>
                <w:sz w:val="24"/>
                <w:szCs w:val="24"/>
              </w:rPr>
              <w:t>2 pkt – o małym zagrożeniu</w:t>
            </w:r>
          </w:p>
          <w:p w14:paraId="04D427F9" w14:textId="6444B413" w:rsidR="007E3CC8" w:rsidRPr="002860B5" w:rsidRDefault="007E3CC8" w:rsidP="007E3CC8">
            <w:pPr>
              <w:spacing w:after="1" w:line="240" w:lineRule="auto"/>
              <w:ind w:right="265"/>
              <w:rPr>
                <w:rFonts w:eastAsia="Arial" w:cs="Arial"/>
                <w:sz w:val="24"/>
                <w:szCs w:val="24"/>
              </w:rPr>
            </w:pPr>
            <w:r w:rsidRPr="002860B5">
              <w:rPr>
                <w:rFonts w:eastAsia="Arial" w:cs="Arial"/>
                <w:sz w:val="24"/>
                <w:szCs w:val="24"/>
              </w:rPr>
              <w:t>1 pkt – o bardzo małym zagrożeniu</w:t>
            </w:r>
          </w:p>
          <w:p w14:paraId="5A0E1E86" w14:textId="77777777" w:rsidR="007E3CC8" w:rsidRPr="002860B5" w:rsidRDefault="007E3CC8" w:rsidP="002860B5">
            <w:pPr>
              <w:spacing w:before="240" w:after="1" w:line="240" w:lineRule="auto"/>
              <w:ind w:right="265"/>
              <w:rPr>
                <w:rFonts w:eastAsia="Arial" w:cs="Arial"/>
                <w:sz w:val="24"/>
                <w:szCs w:val="24"/>
              </w:rPr>
            </w:pPr>
            <w:r w:rsidRPr="002860B5">
              <w:rPr>
                <w:rFonts w:eastAsia="Arial" w:cs="Arial"/>
                <w:sz w:val="24"/>
                <w:szCs w:val="24"/>
              </w:rPr>
              <w:lastRenderedPageBreak/>
              <w:t>Punkty nie sumują się.</w:t>
            </w:r>
          </w:p>
          <w:p w14:paraId="5CB24378" w14:textId="749AA1EB" w:rsidR="007E3CC8" w:rsidRPr="002860B5" w:rsidRDefault="007E3CC8" w:rsidP="002860B5">
            <w:pPr>
              <w:spacing w:before="240" w:after="1" w:line="240" w:lineRule="auto"/>
              <w:ind w:right="265"/>
              <w:rPr>
                <w:rFonts w:eastAsia="Arial" w:cs="Arial"/>
                <w:sz w:val="24"/>
                <w:szCs w:val="24"/>
              </w:rPr>
            </w:pPr>
            <w:r w:rsidRPr="002860B5">
              <w:rPr>
                <w:rFonts w:eastAsia="Arial" w:cs="Arial"/>
                <w:sz w:val="24"/>
                <w:szCs w:val="24"/>
              </w:rPr>
              <w:t>Max 5 pkt.</w:t>
            </w:r>
          </w:p>
          <w:p w14:paraId="13AF8250" w14:textId="29F11ECF" w:rsidR="007E3CC8" w:rsidRPr="002860B5" w:rsidRDefault="007E3CC8" w:rsidP="007E3CC8">
            <w:pPr>
              <w:rPr>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3DD341DD" w14:textId="77777777" w:rsidR="007E3CC8" w:rsidRPr="002860B5" w:rsidRDefault="007E3CC8" w:rsidP="007E3CC8">
            <w:pPr>
              <w:spacing w:line="256" w:lineRule="auto"/>
              <w:rPr>
                <w:rFonts w:eastAsia="Arial" w:cs="Arial"/>
                <w:sz w:val="24"/>
                <w:szCs w:val="24"/>
              </w:rPr>
            </w:pPr>
            <w:r w:rsidRPr="002860B5">
              <w:rPr>
                <w:rFonts w:eastAsia="Arial" w:cs="Arial"/>
                <w:sz w:val="24"/>
                <w:szCs w:val="24"/>
              </w:rPr>
              <w:lastRenderedPageBreak/>
              <w:t>Nie dotyczy</w:t>
            </w:r>
          </w:p>
          <w:p w14:paraId="4F26F148" w14:textId="5DAE4965" w:rsidR="007E3CC8" w:rsidRPr="002860B5" w:rsidRDefault="007E3CC8" w:rsidP="007E3CC8">
            <w:pPr>
              <w:rPr>
                <w:sz w:val="24"/>
                <w:szCs w:val="24"/>
              </w:rPr>
            </w:pPr>
          </w:p>
        </w:tc>
      </w:tr>
      <w:tr w:rsidR="007E3CC8" w:rsidRPr="002860B5" w14:paraId="7D8DAB34" w14:textId="77777777" w:rsidTr="514407CC">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5C0B7F04" w14:textId="47E00E0B" w:rsidR="007E3CC8" w:rsidRPr="002860B5" w:rsidRDefault="007E3CC8" w:rsidP="007E3CC8">
            <w:pPr>
              <w:pStyle w:val="Akapitzlist"/>
              <w:numPr>
                <w:ilvl w:val="0"/>
                <w:numId w:val="1"/>
              </w:numPr>
              <w:rPr>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014ACD9" w14:textId="47C1127C" w:rsidR="007E3CC8" w:rsidRPr="002860B5" w:rsidRDefault="007E3CC8" w:rsidP="007E3CC8">
            <w:pPr>
              <w:rPr>
                <w:sz w:val="24"/>
                <w:szCs w:val="24"/>
              </w:rPr>
            </w:pPr>
            <w:r w:rsidRPr="002860B5">
              <w:rPr>
                <w:rFonts w:eastAsia="Arial" w:cs="Arial"/>
                <w:sz w:val="24"/>
                <w:szCs w:val="24"/>
              </w:rPr>
              <w:t xml:space="preserve">Wpływ projektu na zwiększenie poziomu skuteczności ochrony terenów cennych przyrodniczo. </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7437C5FD" w14:textId="54EF027A" w:rsidR="007E3CC8" w:rsidRPr="002860B5" w:rsidRDefault="007E3CC8" w:rsidP="007E3CC8">
            <w:pPr>
              <w:rPr>
                <w:sz w:val="24"/>
                <w:szCs w:val="24"/>
              </w:rPr>
            </w:pPr>
            <w:r w:rsidRPr="002860B5">
              <w:rPr>
                <w:rFonts w:eastAsia="Arial" w:cs="Arial"/>
                <w:sz w:val="24"/>
                <w:szCs w:val="24"/>
              </w:rPr>
              <w:t xml:space="preserve">W ramach kryterium ocenie podlegać będzie istotność lokalizacji obszaru objętego projektem dla celów ochrony środowiska przed pożarem, powodzią lub inną klęską żywiołową. </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703EDD95" w14:textId="77777777" w:rsidR="007E3CC8" w:rsidRPr="002860B5" w:rsidRDefault="007E3CC8" w:rsidP="007E3CC8">
            <w:pPr>
              <w:jc w:val="center"/>
              <w:rPr>
                <w:rFonts w:eastAsia="Arial" w:cs="Arial"/>
                <w:sz w:val="24"/>
                <w:szCs w:val="24"/>
              </w:rPr>
            </w:pPr>
            <w:r w:rsidRPr="002860B5">
              <w:rPr>
                <w:rFonts w:eastAsia="Arial" w:cs="Arial"/>
                <w:sz w:val="24"/>
                <w:szCs w:val="24"/>
              </w:rPr>
              <w:t>NIE</w:t>
            </w:r>
          </w:p>
          <w:p w14:paraId="36C7801C" w14:textId="77777777" w:rsidR="007E3CC8" w:rsidRPr="002860B5" w:rsidRDefault="007E3CC8" w:rsidP="007E3CC8">
            <w:pPr>
              <w:rPr>
                <w:rFonts w:eastAsia="Arial" w:cs="Arial"/>
                <w:color w:val="000000" w:themeColor="text1"/>
                <w:sz w:val="24"/>
                <w:szCs w:val="24"/>
              </w:rPr>
            </w:pPr>
            <w:r w:rsidRPr="002860B5">
              <w:rPr>
                <w:rFonts w:eastAsia="Arial" w:cs="Arial"/>
                <w:color w:val="000000" w:themeColor="text1"/>
                <w:sz w:val="24"/>
                <w:szCs w:val="24"/>
              </w:rPr>
              <w:t>nie podlega uzupełnieniu</w:t>
            </w:r>
          </w:p>
          <w:p w14:paraId="1AB36DDA" w14:textId="013A06C1" w:rsidR="007E3CC8" w:rsidRPr="002860B5" w:rsidRDefault="007E3CC8" w:rsidP="007E3CC8">
            <w:pPr>
              <w:rPr>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1E8A8A11" w14:textId="77777777" w:rsidR="007E3CC8" w:rsidRPr="002860B5" w:rsidRDefault="007E3CC8" w:rsidP="007E3CC8">
            <w:pPr>
              <w:spacing w:after="0" w:line="240" w:lineRule="auto"/>
              <w:rPr>
                <w:rFonts w:eastAsia="Arial" w:cs="Arial"/>
                <w:sz w:val="24"/>
                <w:szCs w:val="24"/>
              </w:rPr>
            </w:pPr>
            <w:r w:rsidRPr="002860B5">
              <w:rPr>
                <w:rFonts w:eastAsia="Arial" w:cs="Arial"/>
                <w:sz w:val="24"/>
                <w:szCs w:val="24"/>
              </w:rPr>
              <w:t>Punktowe</w:t>
            </w:r>
          </w:p>
          <w:p w14:paraId="6C10F112" w14:textId="037C469B" w:rsidR="007E3CC8" w:rsidRPr="002860B5" w:rsidRDefault="007E3CC8" w:rsidP="007E3CC8">
            <w:pPr>
              <w:spacing w:after="0" w:line="240" w:lineRule="auto"/>
              <w:rPr>
                <w:rFonts w:eastAsia="Arial" w:cs="Arial"/>
                <w:sz w:val="24"/>
                <w:szCs w:val="24"/>
              </w:rPr>
            </w:pPr>
            <w:r w:rsidRPr="002860B5">
              <w:rPr>
                <w:rFonts w:eastAsia="Arial" w:cs="Arial"/>
                <w:sz w:val="24"/>
                <w:szCs w:val="24"/>
              </w:rPr>
              <w:t>Skala 0/1/2/3/4 pkt</w:t>
            </w:r>
          </w:p>
          <w:p w14:paraId="6B4FF2B3" w14:textId="25CEE6F0" w:rsidR="007E3CC8" w:rsidRPr="002860B5" w:rsidRDefault="007E3CC8" w:rsidP="002860B5">
            <w:pPr>
              <w:autoSpaceDE w:val="0"/>
              <w:autoSpaceDN w:val="0"/>
              <w:adjustRightInd w:val="0"/>
              <w:spacing w:before="240" w:after="0" w:line="240" w:lineRule="auto"/>
              <w:rPr>
                <w:rFonts w:eastAsia="Arial" w:cs="Arial"/>
                <w:sz w:val="24"/>
                <w:szCs w:val="24"/>
              </w:rPr>
            </w:pPr>
            <w:r w:rsidRPr="002860B5">
              <w:rPr>
                <w:rFonts w:eastAsia="Arial" w:cs="Arial"/>
                <w:sz w:val="24"/>
                <w:szCs w:val="24"/>
              </w:rPr>
              <w:t>Działania doposażonej jednostki ratowniczej</w:t>
            </w:r>
          </w:p>
          <w:p w14:paraId="751EBBF4" w14:textId="77777777" w:rsidR="007E3CC8" w:rsidRPr="002860B5" w:rsidRDefault="007E3CC8" w:rsidP="007E3CC8">
            <w:pPr>
              <w:spacing w:after="0" w:line="240" w:lineRule="auto"/>
              <w:rPr>
                <w:rFonts w:eastAsia="Arial" w:cs="Arial"/>
                <w:sz w:val="24"/>
                <w:szCs w:val="24"/>
              </w:rPr>
            </w:pPr>
            <w:r w:rsidRPr="002860B5">
              <w:rPr>
                <w:rFonts w:eastAsia="Arial" w:cs="Arial"/>
                <w:sz w:val="24"/>
                <w:szCs w:val="24"/>
              </w:rPr>
              <w:t>4 pkt - działania doposażonej jednostki ratowniczej obejmują teren obszaru Natura 2000</w:t>
            </w:r>
          </w:p>
          <w:p w14:paraId="371D7474" w14:textId="77777777" w:rsidR="007E3CC8" w:rsidRPr="002860B5" w:rsidRDefault="007E3CC8" w:rsidP="007E3CC8">
            <w:pPr>
              <w:spacing w:after="0" w:line="240" w:lineRule="auto"/>
              <w:rPr>
                <w:rFonts w:eastAsia="Arial" w:cs="Arial"/>
                <w:sz w:val="24"/>
                <w:szCs w:val="24"/>
              </w:rPr>
            </w:pPr>
            <w:r w:rsidRPr="002860B5">
              <w:rPr>
                <w:rFonts w:eastAsia="Arial" w:cs="Arial"/>
                <w:sz w:val="24"/>
                <w:szCs w:val="24"/>
              </w:rPr>
              <w:lastRenderedPageBreak/>
              <w:t>3 pkt - działania doposażonej jednostki ratowniczej obejmują teren rezerwatu przyrody</w:t>
            </w:r>
          </w:p>
          <w:p w14:paraId="000966E1" w14:textId="77777777" w:rsidR="007E3CC8" w:rsidRPr="002860B5" w:rsidRDefault="007E3CC8" w:rsidP="007E3CC8">
            <w:pPr>
              <w:spacing w:after="0" w:line="240" w:lineRule="auto"/>
              <w:rPr>
                <w:rFonts w:eastAsia="Arial" w:cs="Arial"/>
                <w:sz w:val="24"/>
                <w:szCs w:val="24"/>
              </w:rPr>
            </w:pPr>
            <w:r w:rsidRPr="002860B5">
              <w:rPr>
                <w:rFonts w:eastAsia="Arial" w:cs="Arial"/>
                <w:sz w:val="24"/>
                <w:szCs w:val="24"/>
              </w:rPr>
              <w:t>2 pkt - działania doposażonej jednostki ratowniczej obejmują teren parku krajobrazowego</w:t>
            </w:r>
          </w:p>
          <w:p w14:paraId="03BC65F6" w14:textId="77777777" w:rsidR="007E3CC8" w:rsidRPr="002860B5" w:rsidRDefault="007E3CC8" w:rsidP="007E3CC8">
            <w:pPr>
              <w:spacing w:after="0" w:line="240" w:lineRule="auto"/>
              <w:rPr>
                <w:rFonts w:eastAsia="Arial" w:cs="Arial"/>
                <w:sz w:val="24"/>
                <w:szCs w:val="24"/>
              </w:rPr>
            </w:pPr>
            <w:r w:rsidRPr="002860B5">
              <w:rPr>
                <w:rFonts w:eastAsia="Arial" w:cs="Arial"/>
                <w:sz w:val="24"/>
                <w:szCs w:val="24"/>
              </w:rPr>
              <w:t>1 pkt - działania doposażonej jednostki ratowniczej obejmują teren użytku</w:t>
            </w:r>
          </w:p>
          <w:p w14:paraId="6DA045E3" w14:textId="77777777" w:rsidR="007E3CC8" w:rsidRPr="002860B5" w:rsidRDefault="007E3CC8" w:rsidP="007E3CC8">
            <w:pPr>
              <w:spacing w:after="0" w:line="240" w:lineRule="auto"/>
              <w:rPr>
                <w:rFonts w:eastAsia="Arial" w:cs="Arial"/>
                <w:sz w:val="24"/>
                <w:szCs w:val="24"/>
              </w:rPr>
            </w:pPr>
            <w:r w:rsidRPr="002860B5">
              <w:rPr>
                <w:rFonts w:eastAsia="Arial" w:cs="Arial"/>
                <w:sz w:val="24"/>
                <w:szCs w:val="24"/>
              </w:rPr>
              <w:lastRenderedPageBreak/>
              <w:t>ekologicznego/obszaru chronionego</w:t>
            </w:r>
          </w:p>
          <w:p w14:paraId="38A613D0" w14:textId="77777777" w:rsidR="007E3CC8" w:rsidRPr="002860B5" w:rsidRDefault="007E3CC8" w:rsidP="007E3CC8">
            <w:pPr>
              <w:spacing w:after="0" w:line="240" w:lineRule="auto"/>
              <w:rPr>
                <w:rFonts w:eastAsia="Arial" w:cs="Arial"/>
                <w:sz w:val="24"/>
                <w:szCs w:val="24"/>
              </w:rPr>
            </w:pPr>
            <w:r w:rsidRPr="002860B5">
              <w:rPr>
                <w:rFonts w:eastAsia="Arial" w:cs="Arial"/>
                <w:sz w:val="24"/>
                <w:szCs w:val="24"/>
              </w:rPr>
              <w:t>krajobrazu/zespołu przyrodniczo-krajobrazowego</w:t>
            </w:r>
          </w:p>
          <w:p w14:paraId="46833A3F" w14:textId="471F4968" w:rsidR="007E3CC8" w:rsidRPr="002860B5" w:rsidRDefault="007E3CC8" w:rsidP="002860B5">
            <w:pPr>
              <w:autoSpaceDE w:val="0"/>
              <w:autoSpaceDN w:val="0"/>
              <w:adjustRightInd w:val="0"/>
              <w:spacing w:after="0" w:line="240" w:lineRule="auto"/>
              <w:rPr>
                <w:rFonts w:eastAsia="Arial" w:cs="Arial"/>
                <w:sz w:val="24"/>
                <w:szCs w:val="24"/>
              </w:rPr>
            </w:pPr>
            <w:r w:rsidRPr="002860B5">
              <w:rPr>
                <w:rFonts w:eastAsia="Arial" w:cs="Arial"/>
                <w:sz w:val="24"/>
                <w:szCs w:val="24"/>
              </w:rPr>
              <w:t>0 pkt - nie obejmują obszarów chronionych</w:t>
            </w:r>
          </w:p>
          <w:p w14:paraId="335E4E57" w14:textId="77777777" w:rsidR="007E3CC8" w:rsidRPr="002860B5" w:rsidRDefault="007E3CC8" w:rsidP="002860B5">
            <w:pPr>
              <w:spacing w:before="240" w:after="1" w:line="240" w:lineRule="auto"/>
              <w:ind w:right="265"/>
              <w:rPr>
                <w:rFonts w:eastAsia="Arial" w:cs="Arial"/>
                <w:color w:val="000000"/>
                <w:sz w:val="24"/>
                <w:szCs w:val="24"/>
                <w:lang w:eastAsia="pl-PL"/>
              </w:rPr>
            </w:pPr>
            <w:r w:rsidRPr="002860B5">
              <w:rPr>
                <w:rFonts w:eastAsia="Arial" w:cs="Arial"/>
                <w:sz w:val="24"/>
                <w:szCs w:val="24"/>
              </w:rPr>
              <w:t>Punkty nie sumują się.</w:t>
            </w:r>
          </w:p>
          <w:p w14:paraId="715741E7" w14:textId="404F50A1" w:rsidR="007E3CC8" w:rsidRPr="002860B5" w:rsidRDefault="007E3CC8" w:rsidP="002860B5">
            <w:pPr>
              <w:spacing w:before="240" w:after="0" w:line="240" w:lineRule="auto"/>
              <w:rPr>
                <w:rFonts w:eastAsia="Arial" w:cs="Arial"/>
                <w:sz w:val="24"/>
                <w:szCs w:val="24"/>
              </w:rPr>
            </w:pPr>
            <w:r w:rsidRPr="002860B5">
              <w:rPr>
                <w:rFonts w:eastAsia="Arial" w:cs="Arial"/>
                <w:sz w:val="24"/>
                <w:szCs w:val="24"/>
              </w:rPr>
              <w:t>Max. 4 pkt</w:t>
            </w:r>
          </w:p>
          <w:p w14:paraId="3B88344D" w14:textId="77777777" w:rsidR="007E3CC8" w:rsidRPr="002860B5" w:rsidRDefault="007E3CC8" w:rsidP="002860B5">
            <w:pPr>
              <w:autoSpaceDE w:val="0"/>
              <w:autoSpaceDN w:val="0"/>
              <w:adjustRightInd w:val="0"/>
              <w:spacing w:before="240" w:after="0" w:line="240" w:lineRule="auto"/>
              <w:rPr>
                <w:rFonts w:eastAsia="Arial" w:cs="Arial"/>
                <w:sz w:val="24"/>
                <w:szCs w:val="24"/>
              </w:rPr>
            </w:pPr>
            <w:r w:rsidRPr="002860B5">
              <w:rPr>
                <w:rFonts w:eastAsia="Arial" w:cs="Arial"/>
                <w:sz w:val="24"/>
                <w:szCs w:val="24"/>
              </w:rPr>
              <w:t>Jeżeli projekt obejmował będzie</w:t>
            </w:r>
          </w:p>
          <w:p w14:paraId="0A8F3D2C" w14:textId="5F97D767" w:rsidR="007E3CC8" w:rsidRPr="002860B5" w:rsidRDefault="007E3CC8" w:rsidP="0048263B">
            <w:pPr>
              <w:autoSpaceDE w:val="0"/>
              <w:autoSpaceDN w:val="0"/>
              <w:adjustRightInd w:val="0"/>
              <w:spacing w:after="0" w:line="240" w:lineRule="auto"/>
              <w:rPr>
                <w:rFonts w:eastAsia="Arial" w:cs="Arial"/>
                <w:color w:val="000000"/>
                <w:sz w:val="24"/>
                <w:szCs w:val="24"/>
                <w:lang w:eastAsia="pl-PL"/>
              </w:rPr>
            </w:pPr>
            <w:r w:rsidRPr="002860B5">
              <w:rPr>
                <w:rFonts w:eastAsia="Arial" w:cs="Arial"/>
                <w:sz w:val="24"/>
                <w:szCs w:val="24"/>
              </w:rPr>
              <w:lastRenderedPageBreak/>
              <w:t>doposażenie więcej niż jednej</w:t>
            </w:r>
            <w:r w:rsidR="0048263B">
              <w:rPr>
                <w:rFonts w:eastAsia="Arial" w:cs="Arial"/>
                <w:sz w:val="24"/>
                <w:szCs w:val="24"/>
              </w:rPr>
              <w:t xml:space="preserve"> </w:t>
            </w:r>
            <w:r w:rsidRPr="002860B5">
              <w:rPr>
                <w:rFonts w:eastAsia="Arial" w:cs="Arial"/>
                <w:sz w:val="24"/>
                <w:szCs w:val="24"/>
              </w:rPr>
              <w:t>jednostki ratowniczej, wówczas, gdy jedna z nich spełniając dane kryterium uzyska więcej punktów niż pozostałe, pod uwagę będzie brana najwyższa</w:t>
            </w:r>
            <w:r w:rsidR="0048263B">
              <w:rPr>
                <w:rFonts w:eastAsia="Arial" w:cs="Arial"/>
                <w:sz w:val="24"/>
                <w:szCs w:val="24"/>
              </w:rPr>
              <w:t xml:space="preserve"> </w:t>
            </w:r>
            <w:r w:rsidRPr="002860B5">
              <w:rPr>
                <w:rFonts w:eastAsia="Arial" w:cs="Arial"/>
                <w:sz w:val="24"/>
                <w:szCs w:val="24"/>
              </w:rPr>
              <w:t>jednostkowa liczba punktów</w:t>
            </w:r>
            <w:r w:rsidR="0048263B">
              <w:rPr>
                <w:rFonts w:eastAsia="Arial" w:cs="Arial"/>
                <w:sz w:val="24"/>
                <w:szCs w:val="24"/>
              </w:rPr>
              <w:t xml:space="preserve"> </w:t>
            </w:r>
            <w:r w:rsidRPr="002860B5">
              <w:rPr>
                <w:rFonts w:eastAsia="Arial" w:cs="Arial"/>
                <w:sz w:val="24"/>
                <w:szCs w:val="24"/>
              </w:rPr>
              <w:t>przyznana dla poszczególnej jednostki.</w:t>
            </w:r>
          </w:p>
          <w:p w14:paraId="708A103F" w14:textId="4462112F" w:rsidR="007E3CC8" w:rsidRPr="002860B5" w:rsidRDefault="007E3CC8" w:rsidP="007E3CC8">
            <w:pPr>
              <w:rPr>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342A8026" w14:textId="77777777" w:rsidR="007E3CC8" w:rsidRPr="002860B5" w:rsidRDefault="007E3CC8" w:rsidP="007E3CC8">
            <w:pPr>
              <w:spacing w:line="256" w:lineRule="auto"/>
              <w:rPr>
                <w:rFonts w:eastAsia="Arial" w:cs="Arial"/>
                <w:color w:val="000000"/>
                <w:sz w:val="24"/>
                <w:szCs w:val="24"/>
                <w:lang w:eastAsia="pl-PL"/>
              </w:rPr>
            </w:pPr>
            <w:r w:rsidRPr="002860B5">
              <w:rPr>
                <w:rFonts w:eastAsia="Arial" w:cs="Arial"/>
                <w:sz w:val="24"/>
                <w:szCs w:val="24"/>
              </w:rPr>
              <w:lastRenderedPageBreak/>
              <w:t>Nie dotyczy</w:t>
            </w:r>
          </w:p>
          <w:p w14:paraId="7B9E28BC" w14:textId="02428043" w:rsidR="007E3CC8" w:rsidRPr="002860B5" w:rsidRDefault="007E3CC8" w:rsidP="007E3CC8">
            <w:pPr>
              <w:rPr>
                <w:sz w:val="24"/>
                <w:szCs w:val="24"/>
              </w:rPr>
            </w:pPr>
          </w:p>
        </w:tc>
      </w:tr>
      <w:tr w:rsidR="007E3CC8" w:rsidRPr="002860B5" w14:paraId="4C165419" w14:textId="77777777" w:rsidTr="514407CC">
        <w:trPr>
          <w:trHeight w:val="300"/>
        </w:trPr>
        <w:tc>
          <w:tcPr>
            <w:tcW w:w="1008" w:type="dxa"/>
            <w:shd w:val="clear" w:color="auto" w:fill="auto"/>
          </w:tcPr>
          <w:p w14:paraId="2B945B27" w14:textId="278593A3" w:rsidR="007E3CC8" w:rsidRPr="002860B5" w:rsidRDefault="007E3CC8" w:rsidP="007E3CC8">
            <w:pPr>
              <w:pStyle w:val="Akapitzlist"/>
              <w:numPr>
                <w:ilvl w:val="0"/>
                <w:numId w:val="1"/>
              </w:numPr>
              <w:rPr>
                <w:sz w:val="24"/>
                <w:szCs w:val="24"/>
              </w:rPr>
            </w:pPr>
          </w:p>
        </w:tc>
        <w:tc>
          <w:tcPr>
            <w:tcW w:w="2248" w:type="dxa"/>
            <w:shd w:val="clear" w:color="auto" w:fill="auto"/>
          </w:tcPr>
          <w:p w14:paraId="7579B11F" w14:textId="793AC300" w:rsidR="007E3CC8" w:rsidRPr="002860B5" w:rsidRDefault="007E3CC8" w:rsidP="007E3CC8">
            <w:pPr>
              <w:rPr>
                <w:sz w:val="24"/>
                <w:szCs w:val="24"/>
              </w:rPr>
            </w:pPr>
            <w:r w:rsidRPr="002860B5">
              <w:rPr>
                <w:rFonts w:eastAsia="Arial" w:cs="Arial"/>
                <w:sz w:val="24"/>
                <w:szCs w:val="24"/>
              </w:rPr>
              <w:t xml:space="preserve">Wpływ projektu na zwiększenie skuteczności ochrony obiektów cennych kulturowo. </w:t>
            </w:r>
          </w:p>
        </w:tc>
        <w:tc>
          <w:tcPr>
            <w:tcW w:w="5685" w:type="dxa"/>
            <w:shd w:val="clear" w:color="auto" w:fill="auto"/>
          </w:tcPr>
          <w:p w14:paraId="6A3B3F65" w14:textId="7F9250DE" w:rsidR="007E3CC8" w:rsidRPr="002860B5" w:rsidRDefault="007E3CC8" w:rsidP="002860B5">
            <w:pPr>
              <w:spacing w:after="1" w:line="240" w:lineRule="auto"/>
              <w:ind w:left="2"/>
              <w:rPr>
                <w:rFonts w:eastAsia="Arial" w:cs="Arial"/>
                <w:sz w:val="24"/>
                <w:szCs w:val="24"/>
              </w:rPr>
            </w:pPr>
            <w:r w:rsidRPr="002860B5">
              <w:rPr>
                <w:rFonts w:eastAsia="Arial" w:cs="Arial"/>
                <w:sz w:val="24"/>
                <w:szCs w:val="24"/>
              </w:rPr>
              <w:t xml:space="preserve">W ramach kryterium ocenie będzie podlegać istotność lokalizacji obszaru objętego projektem dla celów ochrony zabytków przed pożarem, powodzią lub inną klęską żywiołową. (*) </w:t>
            </w:r>
          </w:p>
          <w:p w14:paraId="588CD6D0" w14:textId="63DC98EA" w:rsidR="007E3CC8" w:rsidRPr="002860B5" w:rsidRDefault="007E3CC8" w:rsidP="002860B5">
            <w:pPr>
              <w:autoSpaceDE w:val="0"/>
              <w:autoSpaceDN w:val="0"/>
              <w:adjustRightInd w:val="0"/>
              <w:spacing w:after="0" w:line="240" w:lineRule="auto"/>
              <w:rPr>
                <w:sz w:val="24"/>
                <w:szCs w:val="24"/>
              </w:rPr>
            </w:pPr>
            <w:r w:rsidRPr="002860B5">
              <w:rPr>
                <w:rFonts w:eastAsia="Arial" w:cs="Arial"/>
                <w:sz w:val="24"/>
                <w:szCs w:val="24"/>
              </w:rPr>
              <w:t>(*) Obszar działania jednostki ratowniczej – teren gminy, w której jednostka OSP została utworzona. W przypadku</w:t>
            </w:r>
            <w:r w:rsidR="002860B5">
              <w:rPr>
                <w:rFonts w:eastAsia="Arial" w:cs="Arial"/>
                <w:sz w:val="24"/>
                <w:szCs w:val="24"/>
              </w:rPr>
              <w:t xml:space="preserve"> </w:t>
            </w:r>
            <w:r w:rsidRPr="002860B5">
              <w:rPr>
                <w:rFonts w:eastAsia="Arial" w:cs="Arial"/>
                <w:sz w:val="24"/>
                <w:szCs w:val="24"/>
              </w:rPr>
              <w:t>jednostek innych niż OSP – obszar działania danej jednostki wynikający ze statutu.</w:t>
            </w:r>
          </w:p>
        </w:tc>
        <w:tc>
          <w:tcPr>
            <w:tcW w:w="1827" w:type="dxa"/>
            <w:shd w:val="clear" w:color="auto" w:fill="auto"/>
          </w:tcPr>
          <w:p w14:paraId="53BAC24A" w14:textId="77777777" w:rsidR="007E3CC8" w:rsidRPr="002860B5" w:rsidRDefault="007E3CC8" w:rsidP="007E3CC8">
            <w:pPr>
              <w:jc w:val="center"/>
              <w:rPr>
                <w:rFonts w:eastAsia="Arial" w:cs="Arial"/>
                <w:color w:val="000000"/>
                <w:sz w:val="24"/>
                <w:szCs w:val="24"/>
                <w:lang w:eastAsia="pl-PL"/>
              </w:rPr>
            </w:pPr>
            <w:r w:rsidRPr="002860B5">
              <w:rPr>
                <w:rFonts w:eastAsia="Arial" w:cs="Arial"/>
                <w:sz w:val="24"/>
                <w:szCs w:val="24"/>
              </w:rPr>
              <w:t>NIE</w:t>
            </w:r>
          </w:p>
          <w:p w14:paraId="3EBC6900" w14:textId="77777777" w:rsidR="007E3CC8" w:rsidRPr="002860B5" w:rsidRDefault="007E3CC8" w:rsidP="007E3CC8">
            <w:pPr>
              <w:rPr>
                <w:rFonts w:eastAsia="Arial" w:cs="Arial"/>
                <w:color w:val="000000" w:themeColor="text1"/>
                <w:sz w:val="24"/>
                <w:szCs w:val="24"/>
              </w:rPr>
            </w:pPr>
            <w:r w:rsidRPr="002860B5">
              <w:rPr>
                <w:rFonts w:eastAsia="Arial" w:cs="Arial"/>
                <w:color w:val="000000" w:themeColor="text1"/>
                <w:sz w:val="24"/>
                <w:szCs w:val="24"/>
              </w:rPr>
              <w:t>nie podlega uzupełnieniu</w:t>
            </w:r>
          </w:p>
          <w:p w14:paraId="2E19E0C6" w14:textId="0AC1C277" w:rsidR="007E3CC8" w:rsidRPr="002860B5" w:rsidRDefault="007E3CC8" w:rsidP="007E3CC8">
            <w:pPr>
              <w:rPr>
                <w:sz w:val="24"/>
                <w:szCs w:val="24"/>
              </w:rPr>
            </w:pPr>
          </w:p>
        </w:tc>
        <w:tc>
          <w:tcPr>
            <w:tcW w:w="1753" w:type="dxa"/>
            <w:shd w:val="clear" w:color="auto" w:fill="auto"/>
          </w:tcPr>
          <w:p w14:paraId="5D14EFDA" w14:textId="77777777" w:rsidR="007E3CC8" w:rsidRPr="002860B5" w:rsidRDefault="007E3CC8" w:rsidP="007E3CC8">
            <w:pPr>
              <w:autoSpaceDE w:val="0"/>
              <w:autoSpaceDN w:val="0"/>
              <w:adjustRightInd w:val="0"/>
              <w:spacing w:after="0" w:line="240" w:lineRule="auto"/>
              <w:rPr>
                <w:rFonts w:eastAsia="Arial" w:cs="Arial"/>
                <w:sz w:val="24"/>
                <w:szCs w:val="24"/>
              </w:rPr>
            </w:pPr>
            <w:r w:rsidRPr="002860B5">
              <w:rPr>
                <w:rFonts w:eastAsia="Arial" w:cs="Arial"/>
                <w:sz w:val="24"/>
                <w:szCs w:val="24"/>
              </w:rPr>
              <w:t xml:space="preserve">Punktowe </w:t>
            </w:r>
          </w:p>
          <w:p w14:paraId="19DBA48D" w14:textId="0AB5D258" w:rsidR="007E3CC8" w:rsidRPr="002860B5" w:rsidRDefault="007E3CC8" w:rsidP="002860B5">
            <w:pPr>
              <w:autoSpaceDE w:val="0"/>
              <w:autoSpaceDN w:val="0"/>
              <w:adjustRightInd w:val="0"/>
              <w:spacing w:before="240" w:after="0" w:line="240" w:lineRule="auto"/>
              <w:rPr>
                <w:rFonts w:eastAsia="Arial" w:cs="Arial"/>
                <w:sz w:val="24"/>
                <w:szCs w:val="24"/>
              </w:rPr>
            </w:pPr>
            <w:r w:rsidRPr="002860B5">
              <w:rPr>
                <w:rFonts w:eastAsia="Arial" w:cs="Arial"/>
                <w:sz w:val="24"/>
                <w:szCs w:val="24"/>
              </w:rPr>
              <w:t>Skala 0/1/2/3/4 pkt</w:t>
            </w:r>
          </w:p>
          <w:p w14:paraId="1A448540" w14:textId="77777777" w:rsidR="007E3CC8" w:rsidRPr="002860B5" w:rsidRDefault="007E3CC8" w:rsidP="002860B5">
            <w:pPr>
              <w:autoSpaceDE w:val="0"/>
              <w:autoSpaceDN w:val="0"/>
              <w:adjustRightInd w:val="0"/>
              <w:spacing w:before="240" w:after="0" w:line="240" w:lineRule="auto"/>
              <w:rPr>
                <w:rFonts w:eastAsia="Arial" w:cs="Arial"/>
                <w:sz w:val="24"/>
                <w:szCs w:val="24"/>
              </w:rPr>
            </w:pPr>
            <w:r w:rsidRPr="002860B5">
              <w:rPr>
                <w:rFonts w:eastAsia="Arial" w:cs="Arial"/>
                <w:sz w:val="24"/>
                <w:szCs w:val="24"/>
              </w:rPr>
              <w:t>4 pkt - działania doposażonej jednostki ratowniczej obejmują obszar, na którym znajduje się obiekt uznany za pomnik historii</w:t>
            </w:r>
          </w:p>
          <w:p w14:paraId="51B89B6D" w14:textId="77777777" w:rsidR="007E3CC8" w:rsidRPr="002860B5" w:rsidRDefault="007E3CC8" w:rsidP="007E3CC8">
            <w:pPr>
              <w:autoSpaceDE w:val="0"/>
              <w:autoSpaceDN w:val="0"/>
              <w:adjustRightInd w:val="0"/>
              <w:spacing w:after="0" w:line="240" w:lineRule="auto"/>
              <w:rPr>
                <w:rFonts w:eastAsia="Arial" w:cs="Arial"/>
                <w:sz w:val="24"/>
                <w:szCs w:val="24"/>
              </w:rPr>
            </w:pPr>
            <w:r w:rsidRPr="002860B5">
              <w:rPr>
                <w:rFonts w:eastAsia="Arial" w:cs="Arial"/>
                <w:sz w:val="24"/>
                <w:szCs w:val="24"/>
              </w:rPr>
              <w:t xml:space="preserve">3 pkt - działania doposażonej jednostki </w:t>
            </w:r>
            <w:r w:rsidRPr="002860B5">
              <w:rPr>
                <w:rFonts w:eastAsia="Arial" w:cs="Arial"/>
                <w:sz w:val="24"/>
                <w:szCs w:val="24"/>
              </w:rPr>
              <w:lastRenderedPageBreak/>
              <w:t>ratowniczej obejmują obszar, na którym znajdują się obiekty wpisane do rejestru zabytków, prowadzonego na podstawie Ustawy o ochronie zabytków i opiece nad zabytkami z 2003 r. (Dz.U. 2003 Nr 162 poz. 1568)</w:t>
            </w:r>
          </w:p>
          <w:p w14:paraId="322F80C3" w14:textId="77777777" w:rsidR="007E3CC8" w:rsidRPr="002860B5" w:rsidRDefault="007E3CC8" w:rsidP="007E3CC8">
            <w:pPr>
              <w:autoSpaceDE w:val="0"/>
              <w:autoSpaceDN w:val="0"/>
              <w:adjustRightInd w:val="0"/>
              <w:spacing w:after="0" w:line="240" w:lineRule="auto"/>
              <w:rPr>
                <w:rFonts w:eastAsia="Arial" w:cs="Arial"/>
                <w:sz w:val="24"/>
                <w:szCs w:val="24"/>
              </w:rPr>
            </w:pPr>
            <w:r w:rsidRPr="002860B5">
              <w:rPr>
                <w:rFonts w:eastAsia="Arial" w:cs="Arial"/>
                <w:sz w:val="24"/>
                <w:szCs w:val="24"/>
              </w:rPr>
              <w:t xml:space="preserve">2 pkt - działania doposażonej </w:t>
            </w:r>
            <w:r w:rsidRPr="002860B5">
              <w:rPr>
                <w:rFonts w:eastAsia="Arial" w:cs="Arial"/>
                <w:sz w:val="24"/>
                <w:szCs w:val="24"/>
              </w:rPr>
              <w:lastRenderedPageBreak/>
              <w:t>jednostki ratowniczej obejmują obszar, na którym znajdują się obiekty wpisane do gminnej ewidencji zabytków</w:t>
            </w:r>
          </w:p>
          <w:p w14:paraId="636B7C59" w14:textId="77777777" w:rsidR="007E3CC8" w:rsidRPr="002860B5" w:rsidRDefault="007E3CC8" w:rsidP="007E3CC8">
            <w:pPr>
              <w:autoSpaceDE w:val="0"/>
              <w:autoSpaceDN w:val="0"/>
              <w:adjustRightInd w:val="0"/>
              <w:spacing w:after="0" w:line="240" w:lineRule="auto"/>
              <w:rPr>
                <w:rFonts w:eastAsia="Arial" w:cs="Arial"/>
                <w:sz w:val="24"/>
                <w:szCs w:val="24"/>
              </w:rPr>
            </w:pPr>
            <w:r w:rsidRPr="002860B5">
              <w:rPr>
                <w:rFonts w:eastAsia="Arial" w:cs="Arial"/>
                <w:sz w:val="24"/>
                <w:szCs w:val="24"/>
              </w:rPr>
              <w:t xml:space="preserve">1 pkt - działania doposażonej jednostki ratowniczej obejmują obszar, na którym ustalono wymogi ochrony w </w:t>
            </w:r>
            <w:r w:rsidRPr="002860B5">
              <w:rPr>
                <w:rFonts w:eastAsia="Arial" w:cs="Arial"/>
                <w:sz w:val="24"/>
                <w:szCs w:val="24"/>
              </w:rPr>
              <w:lastRenderedPageBreak/>
              <w:t>miejscowym planie zagospodarowania</w:t>
            </w:r>
          </w:p>
          <w:p w14:paraId="2D8E556C" w14:textId="77777777" w:rsidR="007E3CC8" w:rsidRPr="002860B5" w:rsidRDefault="007E3CC8" w:rsidP="007E3CC8">
            <w:pPr>
              <w:autoSpaceDE w:val="0"/>
              <w:autoSpaceDN w:val="0"/>
              <w:adjustRightInd w:val="0"/>
              <w:spacing w:after="0" w:line="240" w:lineRule="auto"/>
              <w:rPr>
                <w:rFonts w:eastAsia="Arial" w:cs="Arial"/>
                <w:sz w:val="24"/>
                <w:szCs w:val="24"/>
              </w:rPr>
            </w:pPr>
            <w:r w:rsidRPr="002860B5">
              <w:rPr>
                <w:rFonts w:eastAsia="Arial" w:cs="Arial"/>
                <w:sz w:val="24"/>
                <w:szCs w:val="24"/>
              </w:rPr>
              <w:t>Przestrzennego</w:t>
            </w:r>
          </w:p>
          <w:p w14:paraId="00E4A5FA" w14:textId="24E51260" w:rsidR="007E3CC8" w:rsidRPr="002860B5" w:rsidRDefault="007E3CC8" w:rsidP="007E3CC8">
            <w:pPr>
              <w:autoSpaceDE w:val="0"/>
              <w:autoSpaceDN w:val="0"/>
              <w:adjustRightInd w:val="0"/>
              <w:spacing w:after="0" w:line="240" w:lineRule="auto"/>
              <w:rPr>
                <w:rFonts w:eastAsia="Arial" w:cs="Arial"/>
                <w:sz w:val="24"/>
                <w:szCs w:val="24"/>
              </w:rPr>
            </w:pPr>
            <w:r w:rsidRPr="002860B5">
              <w:rPr>
                <w:rFonts w:eastAsia="Arial" w:cs="Arial"/>
                <w:sz w:val="24"/>
                <w:szCs w:val="24"/>
              </w:rPr>
              <w:t>0 pkt - na obszarze działania doposażonej</w:t>
            </w:r>
            <w:r w:rsidR="0048263B">
              <w:rPr>
                <w:rFonts w:eastAsia="Arial" w:cs="Arial"/>
                <w:sz w:val="24"/>
                <w:szCs w:val="24"/>
              </w:rPr>
              <w:t xml:space="preserve"> </w:t>
            </w:r>
            <w:r w:rsidRPr="002860B5">
              <w:rPr>
                <w:rFonts w:eastAsia="Arial" w:cs="Arial"/>
                <w:sz w:val="24"/>
                <w:szCs w:val="24"/>
              </w:rPr>
              <w:t>jednostki ratowniczej brak obiektów</w:t>
            </w:r>
            <w:r w:rsidR="0048263B">
              <w:rPr>
                <w:rFonts w:eastAsia="Arial" w:cs="Arial"/>
                <w:sz w:val="24"/>
                <w:szCs w:val="24"/>
              </w:rPr>
              <w:t xml:space="preserve"> </w:t>
            </w:r>
            <w:r w:rsidRPr="002860B5">
              <w:rPr>
                <w:rFonts w:eastAsia="Arial" w:cs="Arial"/>
                <w:sz w:val="24"/>
                <w:szCs w:val="24"/>
              </w:rPr>
              <w:t>zabytkowych</w:t>
            </w:r>
          </w:p>
          <w:p w14:paraId="5EC00D35" w14:textId="77777777" w:rsidR="007E3CC8" w:rsidRPr="002860B5" w:rsidRDefault="007E3CC8" w:rsidP="002860B5">
            <w:pPr>
              <w:autoSpaceDE w:val="0"/>
              <w:autoSpaceDN w:val="0"/>
              <w:adjustRightInd w:val="0"/>
              <w:spacing w:before="240" w:after="1" w:line="240" w:lineRule="auto"/>
              <w:ind w:right="265"/>
              <w:rPr>
                <w:rFonts w:eastAsia="Arial" w:cs="Arial"/>
                <w:color w:val="000000"/>
                <w:sz w:val="24"/>
                <w:szCs w:val="24"/>
                <w:lang w:eastAsia="pl-PL"/>
              </w:rPr>
            </w:pPr>
            <w:r w:rsidRPr="002860B5">
              <w:rPr>
                <w:rFonts w:eastAsia="Arial" w:cs="Arial"/>
                <w:sz w:val="24"/>
                <w:szCs w:val="24"/>
              </w:rPr>
              <w:t xml:space="preserve">Punkty nie sumują się. </w:t>
            </w:r>
          </w:p>
          <w:p w14:paraId="08C79C99" w14:textId="77777777" w:rsidR="007E3CC8" w:rsidRPr="002860B5" w:rsidRDefault="007E3CC8" w:rsidP="002860B5">
            <w:pPr>
              <w:autoSpaceDE w:val="0"/>
              <w:autoSpaceDN w:val="0"/>
              <w:adjustRightInd w:val="0"/>
              <w:spacing w:before="240" w:after="0" w:line="240" w:lineRule="auto"/>
              <w:rPr>
                <w:rFonts w:eastAsia="Arial" w:cs="Arial"/>
                <w:sz w:val="24"/>
                <w:szCs w:val="24"/>
              </w:rPr>
            </w:pPr>
            <w:r w:rsidRPr="002860B5">
              <w:rPr>
                <w:rFonts w:eastAsia="Arial" w:cs="Arial"/>
                <w:sz w:val="24"/>
                <w:szCs w:val="24"/>
              </w:rPr>
              <w:t>Max. 4 pkt.</w:t>
            </w:r>
          </w:p>
          <w:p w14:paraId="31D0E565" w14:textId="6C40BDE4" w:rsidR="007E3CC8" w:rsidRPr="002860B5" w:rsidRDefault="007E3CC8" w:rsidP="007E3CC8">
            <w:pPr>
              <w:rPr>
                <w:sz w:val="24"/>
                <w:szCs w:val="24"/>
              </w:rPr>
            </w:pPr>
          </w:p>
        </w:tc>
        <w:tc>
          <w:tcPr>
            <w:tcW w:w="1721" w:type="dxa"/>
            <w:shd w:val="clear" w:color="auto" w:fill="auto"/>
          </w:tcPr>
          <w:p w14:paraId="6CCF5F90" w14:textId="77777777" w:rsidR="007E3CC8" w:rsidRPr="002860B5" w:rsidRDefault="007E3CC8" w:rsidP="007E3CC8">
            <w:pPr>
              <w:spacing w:line="256" w:lineRule="auto"/>
              <w:rPr>
                <w:rFonts w:eastAsia="Arial" w:cs="Arial"/>
                <w:color w:val="000000"/>
                <w:sz w:val="24"/>
                <w:szCs w:val="24"/>
                <w:lang w:eastAsia="pl-PL"/>
              </w:rPr>
            </w:pPr>
            <w:r w:rsidRPr="002860B5">
              <w:rPr>
                <w:rFonts w:eastAsia="Arial" w:cs="Arial"/>
                <w:sz w:val="24"/>
                <w:szCs w:val="24"/>
              </w:rPr>
              <w:lastRenderedPageBreak/>
              <w:t>Nie dotyczy</w:t>
            </w:r>
          </w:p>
          <w:p w14:paraId="35FD28E3" w14:textId="77777777" w:rsidR="007E3CC8" w:rsidRPr="002860B5" w:rsidRDefault="007E3CC8" w:rsidP="007E3CC8">
            <w:pPr>
              <w:rPr>
                <w:sz w:val="24"/>
                <w:szCs w:val="24"/>
              </w:rPr>
            </w:pPr>
          </w:p>
        </w:tc>
      </w:tr>
      <w:tr w:rsidR="007E3CC8" w:rsidRPr="002860B5" w14:paraId="7FAB4427" w14:textId="77777777" w:rsidTr="514407CC">
        <w:trPr>
          <w:trHeight w:val="300"/>
        </w:trPr>
        <w:tc>
          <w:tcPr>
            <w:tcW w:w="1008" w:type="dxa"/>
            <w:shd w:val="clear" w:color="auto" w:fill="auto"/>
          </w:tcPr>
          <w:p w14:paraId="0926BC81" w14:textId="09E16596" w:rsidR="007E3CC8" w:rsidRPr="002860B5" w:rsidRDefault="007E3CC8" w:rsidP="007E3CC8">
            <w:pPr>
              <w:pStyle w:val="Akapitzlist"/>
              <w:numPr>
                <w:ilvl w:val="0"/>
                <w:numId w:val="1"/>
              </w:numPr>
              <w:jc w:val="center"/>
              <w:rPr>
                <w:sz w:val="24"/>
                <w:szCs w:val="24"/>
              </w:rPr>
            </w:pPr>
          </w:p>
        </w:tc>
        <w:tc>
          <w:tcPr>
            <w:tcW w:w="2248" w:type="dxa"/>
            <w:shd w:val="clear" w:color="auto" w:fill="auto"/>
          </w:tcPr>
          <w:p w14:paraId="2E1A6713" w14:textId="75B452BC" w:rsidR="007E3CC8" w:rsidRPr="002860B5" w:rsidRDefault="007E3CC8" w:rsidP="007E3CC8">
            <w:pPr>
              <w:rPr>
                <w:sz w:val="24"/>
                <w:szCs w:val="24"/>
              </w:rPr>
            </w:pPr>
            <w:r w:rsidRPr="002860B5">
              <w:rPr>
                <w:rFonts w:eastAsia="Arial" w:cs="Arial"/>
                <w:sz w:val="24"/>
                <w:szCs w:val="24"/>
              </w:rPr>
              <w:t xml:space="preserve">Wpływ projektu na unowocześnienie sprzętu znajdującego się na wyposażeniu jednostki ratowniczej </w:t>
            </w:r>
          </w:p>
        </w:tc>
        <w:tc>
          <w:tcPr>
            <w:tcW w:w="5685" w:type="dxa"/>
            <w:shd w:val="clear" w:color="auto" w:fill="auto"/>
          </w:tcPr>
          <w:p w14:paraId="45F0FEF2" w14:textId="33853E39" w:rsidR="007E3CC8" w:rsidRPr="002860B5" w:rsidRDefault="007E3CC8" w:rsidP="0048263B">
            <w:pPr>
              <w:autoSpaceDE w:val="0"/>
              <w:autoSpaceDN w:val="0"/>
              <w:adjustRightInd w:val="0"/>
              <w:spacing w:after="1" w:line="240" w:lineRule="auto"/>
              <w:ind w:left="2"/>
              <w:rPr>
                <w:rFonts w:eastAsia="Calibri" w:cs="Calibri"/>
                <w:sz w:val="24"/>
                <w:szCs w:val="24"/>
              </w:rPr>
            </w:pPr>
            <w:r w:rsidRPr="002860B5">
              <w:rPr>
                <w:rFonts w:eastAsia="Arial" w:cs="Arial"/>
                <w:sz w:val="24"/>
                <w:szCs w:val="24"/>
              </w:rPr>
              <w:t>W ramach kryterium ocenie będzie podlegać unowocześnienie wyposażenia jednostki ratowniczej w wyniku realizacji projektu- oceniany będzie wiek najbardziej kosztownego</w:t>
            </w:r>
            <w:r w:rsidR="0048263B">
              <w:rPr>
                <w:rFonts w:eastAsia="Arial" w:cs="Arial"/>
                <w:sz w:val="24"/>
                <w:szCs w:val="24"/>
              </w:rPr>
              <w:t xml:space="preserve"> </w:t>
            </w:r>
            <w:r w:rsidRPr="002860B5">
              <w:rPr>
                <w:rFonts w:eastAsia="Arial" w:cs="Arial"/>
                <w:sz w:val="24"/>
                <w:szCs w:val="24"/>
              </w:rPr>
              <w:t>elementu wyposażenia jednostki ratowniczej</w:t>
            </w:r>
          </w:p>
        </w:tc>
        <w:tc>
          <w:tcPr>
            <w:tcW w:w="1827" w:type="dxa"/>
            <w:shd w:val="clear" w:color="auto" w:fill="auto"/>
          </w:tcPr>
          <w:p w14:paraId="303B3235" w14:textId="77777777" w:rsidR="007E3CC8" w:rsidRPr="002860B5" w:rsidRDefault="007E3CC8" w:rsidP="007E3CC8">
            <w:pPr>
              <w:jc w:val="center"/>
              <w:rPr>
                <w:rFonts w:eastAsia="Arial" w:cs="Arial"/>
                <w:sz w:val="24"/>
                <w:szCs w:val="24"/>
              </w:rPr>
            </w:pPr>
            <w:r w:rsidRPr="002860B5">
              <w:rPr>
                <w:rFonts w:eastAsia="Arial" w:cs="Arial"/>
                <w:sz w:val="24"/>
                <w:szCs w:val="24"/>
              </w:rPr>
              <w:t>NIE</w:t>
            </w:r>
          </w:p>
          <w:p w14:paraId="6A01F923" w14:textId="77777777" w:rsidR="007E3CC8" w:rsidRPr="002860B5" w:rsidRDefault="007E3CC8" w:rsidP="007E3CC8">
            <w:pPr>
              <w:rPr>
                <w:rFonts w:eastAsia="Arial" w:cs="Arial"/>
                <w:color w:val="000000" w:themeColor="text1"/>
                <w:sz w:val="24"/>
                <w:szCs w:val="24"/>
              </w:rPr>
            </w:pPr>
            <w:r w:rsidRPr="002860B5">
              <w:rPr>
                <w:rFonts w:eastAsia="Arial" w:cs="Arial"/>
                <w:color w:val="000000" w:themeColor="text1"/>
                <w:sz w:val="24"/>
                <w:szCs w:val="24"/>
              </w:rPr>
              <w:t>nie podlega uzupełnieniu</w:t>
            </w:r>
          </w:p>
          <w:p w14:paraId="497168D9" w14:textId="7C36C70A" w:rsidR="007E3CC8" w:rsidRPr="002860B5" w:rsidRDefault="007E3CC8" w:rsidP="007E3CC8">
            <w:pPr>
              <w:rPr>
                <w:sz w:val="24"/>
                <w:szCs w:val="24"/>
              </w:rPr>
            </w:pPr>
          </w:p>
        </w:tc>
        <w:tc>
          <w:tcPr>
            <w:tcW w:w="1753" w:type="dxa"/>
            <w:shd w:val="clear" w:color="auto" w:fill="auto"/>
          </w:tcPr>
          <w:p w14:paraId="68BFA468" w14:textId="77777777" w:rsidR="007E3CC8" w:rsidRPr="002860B5" w:rsidRDefault="007E3CC8" w:rsidP="007E3CC8">
            <w:pPr>
              <w:spacing w:after="0" w:line="240" w:lineRule="auto"/>
              <w:rPr>
                <w:rFonts w:eastAsia="Arial" w:cs="Arial"/>
                <w:sz w:val="24"/>
                <w:szCs w:val="24"/>
              </w:rPr>
            </w:pPr>
            <w:r w:rsidRPr="002860B5">
              <w:rPr>
                <w:rFonts w:eastAsia="Arial" w:cs="Arial"/>
                <w:sz w:val="24"/>
                <w:szCs w:val="24"/>
              </w:rPr>
              <w:t xml:space="preserve">Punktowe </w:t>
            </w:r>
          </w:p>
          <w:p w14:paraId="4492B005" w14:textId="3CE90E67" w:rsidR="007E3CC8" w:rsidRPr="002860B5" w:rsidRDefault="007E3CC8" w:rsidP="002860B5">
            <w:pPr>
              <w:spacing w:before="240" w:after="0" w:line="240" w:lineRule="auto"/>
              <w:rPr>
                <w:rFonts w:eastAsia="Arial" w:cs="Arial"/>
                <w:sz w:val="24"/>
                <w:szCs w:val="24"/>
              </w:rPr>
            </w:pPr>
            <w:r w:rsidRPr="002860B5">
              <w:rPr>
                <w:rFonts w:eastAsia="Arial" w:cs="Arial"/>
                <w:sz w:val="24"/>
                <w:szCs w:val="24"/>
              </w:rPr>
              <w:t>Skala 0/1/2/3/4 pkt</w:t>
            </w:r>
          </w:p>
          <w:p w14:paraId="08FFFFEF" w14:textId="292CDBFD" w:rsidR="007E3CC8" w:rsidRPr="002860B5" w:rsidRDefault="0048263B" w:rsidP="0048263B">
            <w:pPr>
              <w:spacing w:before="240" w:after="0" w:line="240" w:lineRule="auto"/>
              <w:rPr>
                <w:rFonts w:eastAsia="Arial" w:cs="Arial"/>
                <w:sz w:val="24"/>
                <w:szCs w:val="24"/>
              </w:rPr>
            </w:pPr>
            <w:r>
              <w:rPr>
                <w:rFonts w:eastAsia="Arial" w:cs="Arial"/>
                <w:sz w:val="24"/>
                <w:szCs w:val="24"/>
              </w:rPr>
              <w:t xml:space="preserve">4 pkt - jednostka nie posiada </w:t>
            </w:r>
            <w:r w:rsidR="007E3CC8" w:rsidRPr="002860B5">
              <w:rPr>
                <w:rFonts w:eastAsia="Arial" w:cs="Arial"/>
                <w:sz w:val="24"/>
                <w:szCs w:val="24"/>
              </w:rPr>
              <w:t>w</w:t>
            </w:r>
            <w:r>
              <w:rPr>
                <w:rFonts w:eastAsia="Arial" w:cs="Arial"/>
                <w:sz w:val="24"/>
                <w:szCs w:val="24"/>
              </w:rPr>
              <w:t xml:space="preserve">yposażenia będącego przedmiotem </w:t>
            </w:r>
            <w:r w:rsidR="007E3CC8" w:rsidRPr="002860B5">
              <w:rPr>
                <w:rFonts w:eastAsia="Arial" w:cs="Arial"/>
                <w:sz w:val="24"/>
                <w:szCs w:val="24"/>
              </w:rPr>
              <w:t xml:space="preserve">projektu,  </w:t>
            </w:r>
          </w:p>
          <w:p w14:paraId="62C2A6E9" w14:textId="77777777" w:rsidR="0048263B" w:rsidRDefault="007E3CC8" w:rsidP="007E3CC8">
            <w:pPr>
              <w:spacing w:after="0"/>
              <w:rPr>
                <w:rFonts w:eastAsia="Arial" w:cs="Arial"/>
                <w:sz w:val="24"/>
                <w:szCs w:val="24"/>
              </w:rPr>
            </w:pPr>
            <w:r w:rsidRPr="002860B5">
              <w:rPr>
                <w:rFonts w:eastAsia="Arial" w:cs="Arial"/>
                <w:sz w:val="24"/>
                <w:szCs w:val="24"/>
              </w:rPr>
              <w:t>3 pkt - jednostka posiada w</w:t>
            </w:r>
            <w:r w:rsidR="0048263B">
              <w:rPr>
                <w:rFonts w:eastAsia="Arial" w:cs="Arial"/>
                <w:sz w:val="24"/>
                <w:szCs w:val="24"/>
              </w:rPr>
              <w:t>yposażenie 21-letnie i starsze,</w:t>
            </w:r>
          </w:p>
          <w:p w14:paraId="262B6004" w14:textId="21FCE369" w:rsidR="007E3CC8" w:rsidRPr="002860B5" w:rsidRDefault="007E3CC8" w:rsidP="007E3CC8">
            <w:pPr>
              <w:spacing w:after="0"/>
              <w:rPr>
                <w:rFonts w:eastAsia="Arial" w:cs="Arial"/>
                <w:sz w:val="24"/>
                <w:szCs w:val="24"/>
              </w:rPr>
            </w:pPr>
            <w:r w:rsidRPr="002860B5">
              <w:rPr>
                <w:rFonts w:eastAsia="Arial" w:cs="Arial"/>
                <w:sz w:val="24"/>
                <w:szCs w:val="24"/>
              </w:rPr>
              <w:t xml:space="preserve">2 pkt - jednostka </w:t>
            </w:r>
            <w:r w:rsidR="0048263B">
              <w:rPr>
                <w:rFonts w:eastAsia="Arial" w:cs="Arial"/>
                <w:sz w:val="24"/>
                <w:szCs w:val="24"/>
              </w:rPr>
              <w:lastRenderedPageBreak/>
              <w:t xml:space="preserve">posiada wyposażenie </w:t>
            </w:r>
            <w:r w:rsidRPr="002860B5">
              <w:rPr>
                <w:rFonts w:eastAsia="Arial" w:cs="Arial"/>
                <w:sz w:val="24"/>
                <w:szCs w:val="24"/>
              </w:rPr>
              <w:t xml:space="preserve">z przedziału 16-20 lat, </w:t>
            </w:r>
          </w:p>
          <w:p w14:paraId="0840E0DC" w14:textId="56C9FC0C" w:rsidR="007E3CC8" w:rsidRPr="002860B5" w:rsidRDefault="007E3CC8" w:rsidP="007E3CC8">
            <w:pPr>
              <w:spacing w:after="0"/>
              <w:rPr>
                <w:rFonts w:eastAsia="Arial" w:cs="Arial"/>
                <w:sz w:val="24"/>
                <w:szCs w:val="24"/>
              </w:rPr>
            </w:pPr>
            <w:r w:rsidRPr="002860B5">
              <w:rPr>
                <w:rFonts w:eastAsia="Arial" w:cs="Arial"/>
                <w:sz w:val="24"/>
                <w:szCs w:val="24"/>
              </w:rPr>
              <w:t>1 pkt - jednostka posiada wyposażenie</w:t>
            </w:r>
            <w:r w:rsidR="0048263B">
              <w:rPr>
                <w:rFonts w:eastAsia="Arial" w:cs="Arial"/>
                <w:sz w:val="24"/>
                <w:szCs w:val="24"/>
              </w:rPr>
              <w:t xml:space="preserve"> </w:t>
            </w:r>
            <w:r w:rsidRPr="002860B5">
              <w:rPr>
                <w:rFonts w:eastAsia="Arial" w:cs="Arial"/>
                <w:sz w:val="24"/>
                <w:szCs w:val="24"/>
              </w:rPr>
              <w:t xml:space="preserve">z przedziału 11-15 lat, </w:t>
            </w:r>
          </w:p>
          <w:p w14:paraId="0EA32D6D" w14:textId="6804F715" w:rsidR="007E3CC8" w:rsidRPr="002860B5" w:rsidRDefault="007E3CC8" w:rsidP="002860B5">
            <w:pPr>
              <w:spacing w:after="0"/>
              <w:rPr>
                <w:rFonts w:eastAsia="Arial" w:cs="Arial"/>
                <w:sz w:val="24"/>
                <w:szCs w:val="24"/>
              </w:rPr>
            </w:pPr>
            <w:r w:rsidRPr="002860B5">
              <w:rPr>
                <w:rFonts w:eastAsia="Arial" w:cs="Arial"/>
                <w:sz w:val="24"/>
                <w:szCs w:val="24"/>
              </w:rPr>
              <w:t>0 pkt - jednostka posiada wyposażenie 10-letnie i nowsze</w:t>
            </w:r>
          </w:p>
          <w:p w14:paraId="25126080" w14:textId="77777777" w:rsidR="007E3CC8" w:rsidRPr="002860B5" w:rsidRDefault="007E3CC8" w:rsidP="002860B5">
            <w:pPr>
              <w:spacing w:before="240" w:after="1" w:line="240" w:lineRule="auto"/>
              <w:ind w:right="265"/>
              <w:rPr>
                <w:rFonts w:eastAsia="Arial" w:cs="Arial"/>
                <w:color w:val="000000"/>
                <w:sz w:val="24"/>
                <w:szCs w:val="24"/>
                <w:lang w:eastAsia="pl-PL"/>
              </w:rPr>
            </w:pPr>
            <w:r w:rsidRPr="002860B5">
              <w:rPr>
                <w:rFonts w:eastAsia="Arial" w:cs="Arial"/>
                <w:sz w:val="24"/>
                <w:szCs w:val="24"/>
              </w:rPr>
              <w:t xml:space="preserve">Punkty nie sumują się. </w:t>
            </w:r>
          </w:p>
          <w:p w14:paraId="0311E518" w14:textId="32D006CA" w:rsidR="007E3CC8" w:rsidRPr="002860B5" w:rsidRDefault="007E3CC8" w:rsidP="002860B5">
            <w:pPr>
              <w:spacing w:before="240" w:after="0" w:line="240" w:lineRule="auto"/>
              <w:rPr>
                <w:rFonts w:eastAsia="Arial" w:cs="Arial"/>
                <w:sz w:val="24"/>
                <w:szCs w:val="24"/>
              </w:rPr>
            </w:pPr>
            <w:r w:rsidRPr="002860B5">
              <w:rPr>
                <w:rFonts w:eastAsia="Arial" w:cs="Arial"/>
                <w:sz w:val="24"/>
                <w:szCs w:val="24"/>
              </w:rPr>
              <w:lastRenderedPageBreak/>
              <w:t>Max. 4 pkt.</w:t>
            </w:r>
          </w:p>
          <w:p w14:paraId="343F0041" w14:textId="704CC7BB" w:rsidR="007E3CC8" w:rsidRPr="002860B5" w:rsidRDefault="007E3CC8" w:rsidP="0048263B">
            <w:pPr>
              <w:autoSpaceDE w:val="0"/>
              <w:autoSpaceDN w:val="0"/>
              <w:adjustRightInd w:val="0"/>
              <w:spacing w:before="240" w:after="0" w:line="240" w:lineRule="auto"/>
              <w:rPr>
                <w:rFonts w:eastAsia="Arial" w:cs="Arial"/>
                <w:sz w:val="24"/>
                <w:szCs w:val="24"/>
              </w:rPr>
            </w:pPr>
            <w:r w:rsidRPr="002860B5">
              <w:rPr>
                <w:rFonts w:eastAsia="Arial" w:cs="Arial"/>
                <w:sz w:val="24"/>
                <w:szCs w:val="24"/>
              </w:rPr>
              <w:t>Jeżeli projekt obejmował będzie</w:t>
            </w:r>
            <w:r w:rsidR="0048263B">
              <w:rPr>
                <w:rFonts w:eastAsia="Arial" w:cs="Arial"/>
                <w:sz w:val="24"/>
                <w:szCs w:val="24"/>
              </w:rPr>
              <w:t xml:space="preserve"> </w:t>
            </w:r>
            <w:r w:rsidRPr="002860B5">
              <w:rPr>
                <w:rFonts w:eastAsia="Arial" w:cs="Arial"/>
                <w:sz w:val="24"/>
                <w:szCs w:val="24"/>
              </w:rPr>
              <w:t>doposażenie więcej niż jednej</w:t>
            </w:r>
            <w:r w:rsidR="0048263B">
              <w:rPr>
                <w:rFonts w:eastAsia="Arial" w:cs="Arial"/>
                <w:sz w:val="24"/>
                <w:szCs w:val="24"/>
              </w:rPr>
              <w:t xml:space="preserve"> </w:t>
            </w:r>
            <w:r w:rsidRPr="002860B5">
              <w:rPr>
                <w:rFonts w:eastAsia="Arial" w:cs="Arial"/>
                <w:sz w:val="24"/>
                <w:szCs w:val="24"/>
              </w:rPr>
              <w:t>jednostki wówczas, gdy jedna</w:t>
            </w:r>
            <w:r w:rsidR="0048263B">
              <w:rPr>
                <w:rFonts w:eastAsia="Arial" w:cs="Arial"/>
                <w:sz w:val="24"/>
                <w:szCs w:val="24"/>
              </w:rPr>
              <w:t xml:space="preserve"> </w:t>
            </w:r>
            <w:r w:rsidRPr="002860B5">
              <w:rPr>
                <w:rFonts w:eastAsia="Arial" w:cs="Arial"/>
                <w:sz w:val="24"/>
                <w:szCs w:val="24"/>
              </w:rPr>
              <w:t>z nich spełniając dane kryterium</w:t>
            </w:r>
            <w:r w:rsidR="0048263B">
              <w:rPr>
                <w:rFonts w:eastAsia="Arial" w:cs="Arial"/>
                <w:sz w:val="24"/>
                <w:szCs w:val="24"/>
              </w:rPr>
              <w:t xml:space="preserve"> </w:t>
            </w:r>
            <w:r w:rsidRPr="002860B5">
              <w:rPr>
                <w:rFonts w:eastAsia="Arial" w:cs="Arial"/>
                <w:sz w:val="24"/>
                <w:szCs w:val="24"/>
              </w:rPr>
              <w:t>uzyska więcej punktów niż pozostałe,</w:t>
            </w:r>
            <w:r w:rsidR="0048263B">
              <w:rPr>
                <w:rFonts w:eastAsia="Arial" w:cs="Arial"/>
                <w:sz w:val="24"/>
                <w:szCs w:val="24"/>
              </w:rPr>
              <w:t xml:space="preserve"> </w:t>
            </w:r>
            <w:r w:rsidRPr="002860B5">
              <w:rPr>
                <w:rFonts w:eastAsia="Arial" w:cs="Arial"/>
                <w:sz w:val="24"/>
                <w:szCs w:val="24"/>
              </w:rPr>
              <w:t>pod uwagę będzie brana najwyższa</w:t>
            </w:r>
            <w:r w:rsidR="0048263B">
              <w:rPr>
                <w:rFonts w:eastAsia="Arial" w:cs="Arial"/>
                <w:sz w:val="24"/>
                <w:szCs w:val="24"/>
              </w:rPr>
              <w:t xml:space="preserve"> </w:t>
            </w:r>
            <w:r w:rsidRPr="002860B5">
              <w:rPr>
                <w:rFonts w:eastAsia="Arial" w:cs="Arial"/>
                <w:sz w:val="24"/>
                <w:szCs w:val="24"/>
              </w:rPr>
              <w:lastRenderedPageBreak/>
              <w:t>jednostkowa liczba punktów</w:t>
            </w:r>
          </w:p>
          <w:p w14:paraId="6FF97CC6" w14:textId="77777777" w:rsidR="007E3CC8" w:rsidRPr="002860B5" w:rsidRDefault="007E3CC8" w:rsidP="007E3CC8">
            <w:pPr>
              <w:spacing w:after="2" w:line="237" w:lineRule="auto"/>
              <w:rPr>
                <w:rFonts w:eastAsia="Arial" w:cs="Arial"/>
                <w:color w:val="000000"/>
                <w:sz w:val="24"/>
                <w:szCs w:val="24"/>
                <w:lang w:eastAsia="pl-PL"/>
              </w:rPr>
            </w:pPr>
            <w:r w:rsidRPr="002860B5">
              <w:rPr>
                <w:rFonts w:eastAsia="Arial" w:cs="Arial"/>
                <w:sz w:val="24"/>
                <w:szCs w:val="24"/>
              </w:rPr>
              <w:t>przyznana dla poszczególnej jednostki.</w:t>
            </w:r>
          </w:p>
          <w:p w14:paraId="2189013A" w14:textId="380A3F9A" w:rsidR="007E3CC8" w:rsidRPr="002860B5" w:rsidRDefault="007E3CC8" w:rsidP="007E3CC8">
            <w:pPr>
              <w:rPr>
                <w:rFonts w:eastAsia="Calibri" w:cs="Calibri"/>
                <w:sz w:val="24"/>
                <w:szCs w:val="24"/>
              </w:rPr>
            </w:pPr>
          </w:p>
        </w:tc>
        <w:tc>
          <w:tcPr>
            <w:tcW w:w="1721" w:type="dxa"/>
            <w:shd w:val="clear" w:color="auto" w:fill="auto"/>
          </w:tcPr>
          <w:p w14:paraId="6F3DDA06" w14:textId="77777777" w:rsidR="007E3CC8" w:rsidRPr="002860B5" w:rsidRDefault="007E3CC8" w:rsidP="007E3CC8">
            <w:pPr>
              <w:spacing w:line="256" w:lineRule="auto"/>
              <w:rPr>
                <w:rFonts w:eastAsia="Arial" w:cs="Arial"/>
                <w:sz w:val="24"/>
                <w:szCs w:val="24"/>
              </w:rPr>
            </w:pPr>
            <w:r w:rsidRPr="002860B5">
              <w:rPr>
                <w:rFonts w:eastAsia="Arial" w:cs="Arial"/>
                <w:sz w:val="24"/>
                <w:szCs w:val="24"/>
              </w:rPr>
              <w:lastRenderedPageBreak/>
              <w:t>Kryterium rozstrzygające nr 1</w:t>
            </w:r>
          </w:p>
          <w:p w14:paraId="33347CFA" w14:textId="4C3F3247" w:rsidR="007E3CC8" w:rsidRPr="002860B5" w:rsidRDefault="007E3CC8" w:rsidP="007E3CC8">
            <w:pPr>
              <w:rPr>
                <w:sz w:val="24"/>
                <w:szCs w:val="24"/>
              </w:rPr>
            </w:pPr>
          </w:p>
        </w:tc>
      </w:tr>
      <w:tr w:rsidR="007E3CC8" w:rsidRPr="002860B5" w14:paraId="12A48178" w14:textId="77777777" w:rsidTr="514407CC">
        <w:trPr>
          <w:trHeight w:val="300"/>
        </w:trPr>
        <w:tc>
          <w:tcPr>
            <w:tcW w:w="1008" w:type="dxa"/>
            <w:shd w:val="clear" w:color="auto" w:fill="auto"/>
          </w:tcPr>
          <w:p w14:paraId="553147F2" w14:textId="22D96187" w:rsidR="007E3CC8" w:rsidRPr="002860B5" w:rsidRDefault="007E3CC8" w:rsidP="007E3CC8">
            <w:pPr>
              <w:pStyle w:val="Akapitzlist"/>
              <w:numPr>
                <w:ilvl w:val="0"/>
                <w:numId w:val="1"/>
              </w:numPr>
              <w:rPr>
                <w:sz w:val="24"/>
                <w:szCs w:val="24"/>
              </w:rPr>
            </w:pPr>
          </w:p>
        </w:tc>
        <w:tc>
          <w:tcPr>
            <w:tcW w:w="2248" w:type="dxa"/>
            <w:shd w:val="clear" w:color="auto" w:fill="auto"/>
            <w:vAlign w:val="center"/>
          </w:tcPr>
          <w:p w14:paraId="0E33A9FC" w14:textId="4FD6A773" w:rsidR="007E3CC8" w:rsidRPr="002860B5" w:rsidRDefault="007E3CC8" w:rsidP="007E3CC8">
            <w:pPr>
              <w:rPr>
                <w:rFonts w:eastAsiaTheme="minorEastAsia"/>
                <w:sz w:val="24"/>
                <w:szCs w:val="24"/>
              </w:rPr>
            </w:pPr>
            <w:r w:rsidRPr="002860B5">
              <w:rPr>
                <w:rFonts w:eastAsia="Arial" w:cs="Arial"/>
                <w:sz w:val="24"/>
                <w:szCs w:val="24"/>
              </w:rPr>
              <w:t>Powierzchnia gminy przypadająca na jeden pojazd ratowniczy przed realizacją projektu</w:t>
            </w:r>
          </w:p>
        </w:tc>
        <w:tc>
          <w:tcPr>
            <w:tcW w:w="5685" w:type="dxa"/>
            <w:shd w:val="clear" w:color="auto" w:fill="auto"/>
          </w:tcPr>
          <w:p w14:paraId="039722AA" w14:textId="5C310BE6" w:rsidR="007E3CC8" w:rsidRPr="002860B5" w:rsidRDefault="007E3CC8" w:rsidP="514407CC">
            <w:pPr>
              <w:rPr>
                <w:rFonts w:eastAsiaTheme="minorEastAsia"/>
                <w:sz w:val="24"/>
                <w:szCs w:val="24"/>
              </w:rPr>
            </w:pPr>
            <w:r w:rsidRPr="002860B5">
              <w:rPr>
                <w:rFonts w:eastAsia="Arial" w:cs="Arial"/>
                <w:sz w:val="24"/>
                <w:szCs w:val="24"/>
              </w:rPr>
              <w:t>W ramach kryterium oceniana będzie powierzchnia gminy przypadająca na jeden pojazd ratowniczy. Powierzchnię danej gminy należy podzielić przez sumę pojazdów ratowniczych o napędzie silnikowym należących do wszystkich jednostek wspieranych służb z tej gminy (jeśli projekt wspiera OSP – brane są pod uwagę pojazdy OSP; jeśli projekt wspiera WOPR – brane są pod uwagę pojazdy WOPR; jeśli projekt wspiera GOPR – brane są pod uwagę pojazdy GOPR)</w:t>
            </w:r>
            <w:r w:rsidR="32328FE9" w:rsidRPr="002860B5">
              <w:rPr>
                <w:rFonts w:eastAsia="Arial" w:cs="Arial"/>
                <w:sz w:val="24"/>
                <w:szCs w:val="24"/>
              </w:rPr>
              <w:t>.</w:t>
            </w:r>
          </w:p>
        </w:tc>
        <w:tc>
          <w:tcPr>
            <w:tcW w:w="1827" w:type="dxa"/>
            <w:shd w:val="clear" w:color="auto" w:fill="auto"/>
          </w:tcPr>
          <w:p w14:paraId="2FD8C9FE" w14:textId="77777777" w:rsidR="007E3CC8" w:rsidRPr="002860B5" w:rsidRDefault="007E3CC8" w:rsidP="007E3CC8">
            <w:pPr>
              <w:jc w:val="center"/>
              <w:rPr>
                <w:rFonts w:eastAsia="Arial" w:cs="Arial"/>
                <w:sz w:val="24"/>
                <w:szCs w:val="24"/>
              </w:rPr>
            </w:pPr>
            <w:r w:rsidRPr="002860B5">
              <w:rPr>
                <w:rFonts w:eastAsia="Arial" w:cs="Arial"/>
                <w:sz w:val="24"/>
                <w:szCs w:val="24"/>
              </w:rPr>
              <w:t>NIE</w:t>
            </w:r>
          </w:p>
          <w:p w14:paraId="50CBB0FF" w14:textId="2AC9DB2F" w:rsidR="007E3CC8" w:rsidRPr="002860B5" w:rsidRDefault="007E3CC8" w:rsidP="007E3CC8">
            <w:pPr>
              <w:rPr>
                <w:rFonts w:eastAsiaTheme="minorEastAsia"/>
                <w:sz w:val="24"/>
                <w:szCs w:val="24"/>
              </w:rPr>
            </w:pPr>
            <w:r w:rsidRPr="002860B5">
              <w:rPr>
                <w:rFonts w:eastAsia="Arial" w:cs="Arial"/>
                <w:color w:val="000000" w:themeColor="text1"/>
                <w:sz w:val="24"/>
                <w:szCs w:val="24"/>
              </w:rPr>
              <w:t>nie podlega uzupełnieniu</w:t>
            </w:r>
          </w:p>
        </w:tc>
        <w:tc>
          <w:tcPr>
            <w:tcW w:w="1753" w:type="dxa"/>
            <w:shd w:val="clear" w:color="auto" w:fill="auto"/>
          </w:tcPr>
          <w:p w14:paraId="1CEA5F9C" w14:textId="77777777" w:rsidR="007E3CC8" w:rsidRPr="002860B5" w:rsidRDefault="007E3CC8" w:rsidP="007E3CC8">
            <w:pPr>
              <w:spacing w:after="0" w:line="240" w:lineRule="auto"/>
              <w:rPr>
                <w:rFonts w:eastAsia="Arial" w:cs="Arial"/>
                <w:sz w:val="24"/>
                <w:szCs w:val="24"/>
              </w:rPr>
            </w:pPr>
            <w:r w:rsidRPr="002860B5">
              <w:rPr>
                <w:rFonts w:eastAsia="Arial" w:cs="Arial"/>
                <w:sz w:val="24"/>
                <w:szCs w:val="24"/>
              </w:rPr>
              <w:t>Punktowe</w:t>
            </w:r>
            <w:r w:rsidRPr="002860B5">
              <w:rPr>
                <w:rFonts w:eastAsia="Arial" w:cs="Arial"/>
                <w:color w:val="000000" w:themeColor="text1"/>
                <w:sz w:val="24"/>
                <w:szCs w:val="24"/>
              </w:rPr>
              <w:t xml:space="preserve"> </w:t>
            </w:r>
          </w:p>
          <w:p w14:paraId="6662ACBA" w14:textId="77777777" w:rsidR="007E3CC8" w:rsidRPr="002860B5" w:rsidRDefault="007E3CC8" w:rsidP="002860B5">
            <w:pPr>
              <w:spacing w:before="240" w:after="2" w:line="237" w:lineRule="auto"/>
              <w:rPr>
                <w:rFonts w:eastAsia="Arial" w:cs="Arial"/>
                <w:color w:val="000000"/>
                <w:sz w:val="24"/>
                <w:szCs w:val="24"/>
                <w:lang w:eastAsia="pl-PL"/>
              </w:rPr>
            </w:pPr>
            <w:r w:rsidRPr="002860B5">
              <w:rPr>
                <w:rFonts w:eastAsia="Arial" w:cs="Arial"/>
                <w:color w:val="000000" w:themeColor="text1"/>
                <w:sz w:val="24"/>
                <w:szCs w:val="24"/>
              </w:rPr>
              <w:t>Skala 1/2/3 pkt</w:t>
            </w:r>
          </w:p>
          <w:p w14:paraId="15656839" w14:textId="77777777" w:rsidR="007E3CC8" w:rsidRPr="002860B5" w:rsidRDefault="007E3CC8" w:rsidP="002860B5">
            <w:pPr>
              <w:spacing w:before="240" w:after="2" w:line="237" w:lineRule="auto"/>
              <w:rPr>
                <w:rFonts w:eastAsia="Arial" w:cs="Arial"/>
                <w:sz w:val="24"/>
                <w:szCs w:val="24"/>
              </w:rPr>
            </w:pPr>
            <w:r w:rsidRPr="002860B5">
              <w:rPr>
                <w:rFonts w:eastAsia="Arial" w:cs="Arial"/>
                <w:color w:val="000000" w:themeColor="text1"/>
                <w:sz w:val="24"/>
                <w:szCs w:val="24"/>
              </w:rPr>
              <w:t>Powierzchnia gminy przypadająca na jeden pojazd ratowniczy:</w:t>
            </w:r>
          </w:p>
          <w:p w14:paraId="5E5728DC" w14:textId="77777777" w:rsidR="007E3CC8" w:rsidRPr="002860B5" w:rsidRDefault="007E3CC8" w:rsidP="007E3CC8">
            <w:pPr>
              <w:spacing w:after="2" w:line="237" w:lineRule="auto"/>
              <w:rPr>
                <w:rFonts w:eastAsia="Arial" w:cs="Arial"/>
                <w:sz w:val="24"/>
                <w:szCs w:val="24"/>
              </w:rPr>
            </w:pPr>
            <w:r w:rsidRPr="002860B5">
              <w:rPr>
                <w:rFonts w:eastAsia="Arial" w:cs="Arial"/>
                <w:color w:val="000000" w:themeColor="text1"/>
                <w:sz w:val="24"/>
                <w:szCs w:val="24"/>
              </w:rPr>
              <w:t>3 pkt - powyżej 20 km²</w:t>
            </w:r>
          </w:p>
          <w:p w14:paraId="50C77A21" w14:textId="77777777" w:rsidR="007E3CC8" w:rsidRPr="002860B5" w:rsidRDefault="007E3CC8" w:rsidP="007E3CC8">
            <w:pPr>
              <w:spacing w:after="2" w:line="237" w:lineRule="auto"/>
              <w:rPr>
                <w:rFonts w:eastAsia="Arial" w:cs="Arial"/>
                <w:sz w:val="24"/>
                <w:szCs w:val="24"/>
              </w:rPr>
            </w:pPr>
            <w:r w:rsidRPr="002860B5">
              <w:rPr>
                <w:rFonts w:eastAsia="Arial" w:cs="Arial"/>
                <w:color w:val="000000" w:themeColor="text1"/>
                <w:sz w:val="24"/>
                <w:szCs w:val="24"/>
              </w:rPr>
              <w:t>2 pkt - powyżej 10 km do 20 km²</w:t>
            </w:r>
          </w:p>
          <w:p w14:paraId="0FA527A5" w14:textId="77777777" w:rsidR="007E3CC8" w:rsidRPr="002860B5" w:rsidRDefault="007E3CC8" w:rsidP="007E3CC8">
            <w:pPr>
              <w:spacing w:after="2" w:line="237" w:lineRule="auto"/>
              <w:rPr>
                <w:rFonts w:eastAsia="Arial" w:cs="Arial"/>
                <w:sz w:val="24"/>
                <w:szCs w:val="24"/>
              </w:rPr>
            </w:pPr>
            <w:r w:rsidRPr="002860B5">
              <w:rPr>
                <w:rFonts w:eastAsia="Arial" w:cs="Arial"/>
                <w:color w:val="000000" w:themeColor="text1"/>
                <w:sz w:val="24"/>
                <w:szCs w:val="24"/>
              </w:rPr>
              <w:lastRenderedPageBreak/>
              <w:t>1 pkt – do 10 km²</w:t>
            </w:r>
          </w:p>
          <w:p w14:paraId="58B2AC01" w14:textId="77777777" w:rsidR="007E3CC8" w:rsidRPr="002860B5" w:rsidRDefault="007E3CC8" w:rsidP="002860B5">
            <w:pPr>
              <w:spacing w:before="240" w:after="1" w:line="240" w:lineRule="auto"/>
              <w:ind w:right="265"/>
              <w:rPr>
                <w:rFonts w:eastAsia="Arial" w:cs="Arial"/>
                <w:sz w:val="24"/>
                <w:szCs w:val="24"/>
              </w:rPr>
            </w:pPr>
            <w:r w:rsidRPr="002860B5">
              <w:rPr>
                <w:rFonts w:eastAsia="Arial" w:cs="Arial"/>
                <w:sz w:val="24"/>
                <w:szCs w:val="24"/>
              </w:rPr>
              <w:t>Punkty nie sumują się.</w:t>
            </w:r>
            <w:r w:rsidRPr="002860B5">
              <w:rPr>
                <w:rFonts w:eastAsia="Arial" w:cs="Arial"/>
                <w:color w:val="000000" w:themeColor="text1"/>
                <w:sz w:val="24"/>
                <w:szCs w:val="24"/>
              </w:rPr>
              <w:t xml:space="preserve"> </w:t>
            </w:r>
          </w:p>
          <w:p w14:paraId="597D7B4D" w14:textId="77777777" w:rsidR="007E3CC8" w:rsidRPr="002860B5" w:rsidRDefault="007E3CC8" w:rsidP="002860B5">
            <w:pPr>
              <w:spacing w:before="240" w:after="2" w:line="237" w:lineRule="auto"/>
              <w:rPr>
                <w:rFonts w:eastAsia="Arial" w:cs="Arial"/>
                <w:sz w:val="24"/>
                <w:szCs w:val="24"/>
              </w:rPr>
            </w:pPr>
            <w:r w:rsidRPr="002860B5">
              <w:rPr>
                <w:rFonts w:eastAsia="Arial" w:cs="Arial"/>
                <w:color w:val="000000" w:themeColor="text1"/>
                <w:sz w:val="24"/>
                <w:szCs w:val="24"/>
              </w:rPr>
              <w:t>Max. 3 pkt.</w:t>
            </w:r>
          </w:p>
          <w:p w14:paraId="22E6C746" w14:textId="7C598CFC" w:rsidR="007E3CC8" w:rsidRPr="002860B5" w:rsidRDefault="007E3CC8" w:rsidP="007E3CC8">
            <w:pPr>
              <w:rPr>
                <w:rFonts w:eastAsiaTheme="minorEastAsia"/>
                <w:sz w:val="24"/>
                <w:szCs w:val="24"/>
              </w:rPr>
            </w:pPr>
          </w:p>
        </w:tc>
        <w:tc>
          <w:tcPr>
            <w:tcW w:w="1721" w:type="dxa"/>
            <w:shd w:val="clear" w:color="auto" w:fill="auto"/>
          </w:tcPr>
          <w:p w14:paraId="3DF02A1D" w14:textId="77777777" w:rsidR="007E3CC8" w:rsidRPr="002860B5" w:rsidRDefault="007E3CC8" w:rsidP="007E3CC8">
            <w:pPr>
              <w:spacing w:line="256" w:lineRule="auto"/>
              <w:rPr>
                <w:rFonts w:eastAsia="Arial" w:cs="Arial"/>
                <w:sz w:val="24"/>
                <w:szCs w:val="24"/>
              </w:rPr>
            </w:pPr>
            <w:r w:rsidRPr="002860B5">
              <w:rPr>
                <w:rFonts w:eastAsia="Arial" w:cs="Arial"/>
                <w:sz w:val="24"/>
                <w:szCs w:val="24"/>
              </w:rPr>
              <w:lastRenderedPageBreak/>
              <w:t>Nie dotyczy</w:t>
            </w:r>
          </w:p>
          <w:p w14:paraId="63E57BA2" w14:textId="2F78A084" w:rsidR="007E3CC8" w:rsidRPr="002860B5" w:rsidRDefault="007E3CC8" w:rsidP="007E3CC8">
            <w:pPr>
              <w:jc w:val="center"/>
              <w:rPr>
                <w:rFonts w:eastAsiaTheme="minorEastAsia"/>
                <w:sz w:val="24"/>
                <w:szCs w:val="24"/>
              </w:rPr>
            </w:pPr>
          </w:p>
        </w:tc>
      </w:tr>
      <w:tr w:rsidR="007E3CC8" w:rsidRPr="002860B5" w14:paraId="62055753" w14:textId="77777777" w:rsidTr="514407CC">
        <w:trPr>
          <w:trHeight w:val="300"/>
        </w:trPr>
        <w:tc>
          <w:tcPr>
            <w:tcW w:w="1008" w:type="dxa"/>
            <w:shd w:val="clear" w:color="auto" w:fill="auto"/>
          </w:tcPr>
          <w:p w14:paraId="47FB0E38" w14:textId="41DEC0B5" w:rsidR="007E3CC8" w:rsidRPr="002860B5" w:rsidRDefault="007E3CC8" w:rsidP="007E3CC8">
            <w:pPr>
              <w:pStyle w:val="Akapitzlist"/>
              <w:numPr>
                <w:ilvl w:val="0"/>
                <w:numId w:val="1"/>
              </w:numPr>
              <w:rPr>
                <w:sz w:val="24"/>
                <w:szCs w:val="24"/>
              </w:rPr>
            </w:pPr>
          </w:p>
        </w:tc>
        <w:tc>
          <w:tcPr>
            <w:tcW w:w="2248" w:type="dxa"/>
            <w:shd w:val="clear" w:color="auto" w:fill="auto"/>
            <w:vAlign w:val="center"/>
          </w:tcPr>
          <w:p w14:paraId="055D4906" w14:textId="50BCB148" w:rsidR="007E3CC8" w:rsidRPr="002860B5" w:rsidRDefault="007E3CC8" w:rsidP="007E3CC8">
            <w:pPr>
              <w:rPr>
                <w:rFonts w:eastAsiaTheme="minorEastAsia"/>
                <w:sz w:val="24"/>
                <w:szCs w:val="24"/>
              </w:rPr>
            </w:pPr>
            <w:r w:rsidRPr="002860B5">
              <w:rPr>
                <w:rFonts w:eastAsia="Arial" w:cs="Arial"/>
                <w:sz w:val="24"/>
                <w:szCs w:val="24"/>
              </w:rPr>
              <w:t>Liczba członków jednostki ratowniczej posiadających uprawnienia do prowadzenia działań ratowniczych</w:t>
            </w:r>
          </w:p>
        </w:tc>
        <w:tc>
          <w:tcPr>
            <w:tcW w:w="5685" w:type="dxa"/>
            <w:shd w:val="clear" w:color="auto" w:fill="auto"/>
          </w:tcPr>
          <w:p w14:paraId="66C71403" w14:textId="71EA011A" w:rsidR="007E3CC8" w:rsidRPr="002860B5" w:rsidRDefault="007E3CC8" w:rsidP="007E3CC8">
            <w:pPr>
              <w:rPr>
                <w:rFonts w:eastAsiaTheme="minorEastAsia"/>
                <w:sz w:val="24"/>
                <w:szCs w:val="24"/>
              </w:rPr>
            </w:pPr>
            <w:r w:rsidRPr="002860B5">
              <w:rPr>
                <w:rFonts w:eastAsia="Arial" w:cs="Arial"/>
                <w:sz w:val="24"/>
                <w:szCs w:val="24"/>
              </w:rPr>
              <w:t xml:space="preserve">W ramach kryterium oceniana będzie liczba członków jednostki ratowniczej posiadających uprawnienia do prowadzenia działań ratowniczych lub (w przypadku OSP) ratowniczo-gaśniczych, poprzez spełnienie łącznie poniższych warunków: a)odbycie szkolenia w zakresie udzielania pomocy poszkodowanym b)aktualne badania lekarskie, c) uprawnienia stosowne dla konkretnych służb (ratownictwo chemiczne – OSP, jazda na nartach – GOPR, patenty żeglarskie, nurkowe, </w:t>
            </w:r>
            <w:r w:rsidRPr="002860B5">
              <w:rPr>
                <w:rFonts w:eastAsia="Arial" w:cs="Arial"/>
                <w:sz w:val="24"/>
                <w:szCs w:val="24"/>
              </w:rPr>
              <w:lastRenderedPageBreak/>
              <w:t>trenera/instruktora pływania – WOPR, ratownik medyczny – wszystkie służby)</w:t>
            </w:r>
          </w:p>
        </w:tc>
        <w:tc>
          <w:tcPr>
            <w:tcW w:w="1827" w:type="dxa"/>
            <w:shd w:val="clear" w:color="auto" w:fill="auto"/>
          </w:tcPr>
          <w:p w14:paraId="39393C81" w14:textId="77777777" w:rsidR="007E3CC8" w:rsidRPr="002860B5" w:rsidRDefault="007E3CC8" w:rsidP="007E3CC8">
            <w:pPr>
              <w:jc w:val="center"/>
              <w:rPr>
                <w:rFonts w:eastAsia="Arial" w:cs="Arial"/>
                <w:sz w:val="24"/>
                <w:szCs w:val="24"/>
              </w:rPr>
            </w:pPr>
            <w:r w:rsidRPr="002860B5">
              <w:rPr>
                <w:rFonts w:eastAsia="Arial" w:cs="Arial"/>
                <w:sz w:val="24"/>
                <w:szCs w:val="24"/>
              </w:rPr>
              <w:lastRenderedPageBreak/>
              <w:t>NIE</w:t>
            </w:r>
          </w:p>
          <w:p w14:paraId="7E57B710" w14:textId="63D2F6A8" w:rsidR="007E3CC8" w:rsidRPr="002860B5" w:rsidRDefault="007E3CC8" w:rsidP="007E3CC8">
            <w:pPr>
              <w:rPr>
                <w:rFonts w:eastAsiaTheme="minorEastAsia"/>
                <w:sz w:val="24"/>
                <w:szCs w:val="24"/>
              </w:rPr>
            </w:pPr>
            <w:r w:rsidRPr="002860B5">
              <w:rPr>
                <w:rFonts w:eastAsia="Arial" w:cs="Arial"/>
                <w:color w:val="000000" w:themeColor="text1"/>
                <w:sz w:val="24"/>
                <w:szCs w:val="24"/>
              </w:rPr>
              <w:t>nie podlega uzupełnieniu</w:t>
            </w:r>
          </w:p>
        </w:tc>
        <w:tc>
          <w:tcPr>
            <w:tcW w:w="1753" w:type="dxa"/>
            <w:shd w:val="clear" w:color="auto" w:fill="auto"/>
          </w:tcPr>
          <w:p w14:paraId="7D6BD62A" w14:textId="51AE797F" w:rsidR="007E3CC8" w:rsidRPr="002860B5" w:rsidRDefault="002860B5" w:rsidP="007E3CC8">
            <w:pPr>
              <w:spacing w:after="0" w:line="240" w:lineRule="auto"/>
              <w:rPr>
                <w:rFonts w:eastAsia="Arial" w:cs="Arial"/>
                <w:sz w:val="24"/>
                <w:szCs w:val="24"/>
              </w:rPr>
            </w:pPr>
            <w:r>
              <w:rPr>
                <w:rFonts w:eastAsia="Arial" w:cs="Arial"/>
                <w:sz w:val="24"/>
                <w:szCs w:val="24"/>
              </w:rPr>
              <w:t>P</w:t>
            </w:r>
            <w:r w:rsidR="007E3CC8" w:rsidRPr="002860B5">
              <w:rPr>
                <w:rFonts w:eastAsia="Arial" w:cs="Arial"/>
                <w:sz w:val="24"/>
                <w:szCs w:val="24"/>
              </w:rPr>
              <w:t xml:space="preserve">unktowe </w:t>
            </w:r>
          </w:p>
          <w:p w14:paraId="2D03F9BA" w14:textId="77777777" w:rsidR="007E3CC8" w:rsidRPr="002860B5" w:rsidRDefault="007E3CC8" w:rsidP="002860B5">
            <w:pPr>
              <w:spacing w:before="240" w:after="2" w:line="237" w:lineRule="auto"/>
              <w:rPr>
                <w:rFonts w:eastAsia="Arial" w:cs="Arial"/>
                <w:color w:val="000000"/>
                <w:sz w:val="24"/>
                <w:szCs w:val="24"/>
                <w:lang w:eastAsia="pl-PL"/>
              </w:rPr>
            </w:pPr>
            <w:r w:rsidRPr="002860B5">
              <w:rPr>
                <w:rFonts w:eastAsia="Arial" w:cs="Arial"/>
                <w:sz w:val="24"/>
                <w:szCs w:val="24"/>
              </w:rPr>
              <w:t>Skala 1/2/3/4 pkt</w:t>
            </w:r>
          </w:p>
          <w:p w14:paraId="10461B5B" w14:textId="77777777" w:rsidR="007E3CC8" w:rsidRPr="002860B5" w:rsidRDefault="007E3CC8" w:rsidP="002860B5">
            <w:pPr>
              <w:spacing w:before="240" w:after="2" w:line="237" w:lineRule="auto"/>
              <w:rPr>
                <w:rFonts w:eastAsia="Arial" w:cs="Arial"/>
                <w:sz w:val="24"/>
                <w:szCs w:val="24"/>
              </w:rPr>
            </w:pPr>
            <w:r w:rsidRPr="002860B5">
              <w:rPr>
                <w:rFonts w:eastAsia="Arial" w:cs="Arial"/>
                <w:sz w:val="24"/>
                <w:szCs w:val="24"/>
              </w:rPr>
              <w:t xml:space="preserve">4 pkt – 30 osób i powyżej </w:t>
            </w:r>
          </w:p>
          <w:p w14:paraId="6C943A36" w14:textId="77777777" w:rsidR="007E3CC8" w:rsidRPr="002860B5" w:rsidRDefault="007E3CC8" w:rsidP="007E3CC8">
            <w:pPr>
              <w:spacing w:after="0"/>
              <w:rPr>
                <w:rFonts w:eastAsia="Arial" w:cs="Arial"/>
                <w:sz w:val="24"/>
                <w:szCs w:val="24"/>
              </w:rPr>
            </w:pPr>
            <w:r w:rsidRPr="002860B5">
              <w:rPr>
                <w:rFonts w:eastAsia="Arial" w:cs="Arial"/>
                <w:sz w:val="24"/>
                <w:szCs w:val="24"/>
              </w:rPr>
              <w:t xml:space="preserve">3 pkt – od 24 do 29 osób </w:t>
            </w:r>
          </w:p>
          <w:p w14:paraId="0D8A26C0" w14:textId="77777777" w:rsidR="007E3CC8" w:rsidRPr="002860B5" w:rsidRDefault="007E3CC8" w:rsidP="007E3CC8">
            <w:pPr>
              <w:spacing w:after="0"/>
              <w:rPr>
                <w:rFonts w:eastAsia="Arial" w:cs="Arial"/>
                <w:sz w:val="24"/>
                <w:szCs w:val="24"/>
              </w:rPr>
            </w:pPr>
            <w:r w:rsidRPr="002860B5">
              <w:rPr>
                <w:rFonts w:eastAsia="Arial" w:cs="Arial"/>
                <w:sz w:val="24"/>
                <w:szCs w:val="24"/>
              </w:rPr>
              <w:t xml:space="preserve">2 pkt – od 18 do 23 osób </w:t>
            </w:r>
          </w:p>
          <w:p w14:paraId="07FD546B" w14:textId="77777777" w:rsidR="007E3CC8" w:rsidRPr="002860B5" w:rsidRDefault="007E3CC8" w:rsidP="007E3CC8">
            <w:pPr>
              <w:spacing w:after="0"/>
              <w:rPr>
                <w:rFonts w:eastAsia="Arial" w:cs="Arial"/>
                <w:sz w:val="24"/>
                <w:szCs w:val="24"/>
              </w:rPr>
            </w:pPr>
            <w:r w:rsidRPr="002860B5">
              <w:rPr>
                <w:rFonts w:eastAsia="Arial" w:cs="Arial"/>
                <w:sz w:val="24"/>
                <w:szCs w:val="24"/>
              </w:rPr>
              <w:lastRenderedPageBreak/>
              <w:t>1 pkt – od 12 do 17 osób</w:t>
            </w:r>
          </w:p>
          <w:p w14:paraId="0F0A136C" w14:textId="69DDACB2" w:rsidR="007E3CC8" w:rsidRPr="002860B5" w:rsidRDefault="007E3CC8" w:rsidP="002860B5">
            <w:pPr>
              <w:spacing w:before="240" w:after="1" w:line="240" w:lineRule="auto"/>
              <w:ind w:right="265"/>
              <w:rPr>
                <w:rFonts w:eastAsia="Arial" w:cs="Arial"/>
                <w:sz w:val="24"/>
                <w:szCs w:val="24"/>
              </w:rPr>
            </w:pPr>
            <w:r w:rsidRPr="002860B5">
              <w:rPr>
                <w:rFonts w:eastAsia="Arial" w:cs="Arial"/>
                <w:sz w:val="24"/>
                <w:szCs w:val="24"/>
              </w:rPr>
              <w:t>Pun</w:t>
            </w:r>
            <w:r w:rsidR="002860B5">
              <w:rPr>
                <w:rFonts w:eastAsia="Arial" w:cs="Arial"/>
                <w:sz w:val="24"/>
                <w:szCs w:val="24"/>
              </w:rPr>
              <w:t>k</w:t>
            </w:r>
            <w:r w:rsidRPr="002860B5">
              <w:rPr>
                <w:rFonts w:eastAsia="Arial" w:cs="Arial"/>
                <w:sz w:val="24"/>
                <w:szCs w:val="24"/>
              </w:rPr>
              <w:t xml:space="preserve">ty nie sumują się. </w:t>
            </w:r>
          </w:p>
          <w:p w14:paraId="0616EA4F" w14:textId="1097DBFF" w:rsidR="007E3CC8" w:rsidRPr="002860B5" w:rsidRDefault="007E3CC8" w:rsidP="007E3CC8">
            <w:pPr>
              <w:rPr>
                <w:rFonts w:eastAsiaTheme="minorEastAsia"/>
                <w:sz w:val="24"/>
                <w:szCs w:val="24"/>
              </w:rPr>
            </w:pPr>
            <w:r w:rsidRPr="002860B5">
              <w:rPr>
                <w:rFonts w:eastAsia="Arial" w:cs="Arial"/>
                <w:sz w:val="24"/>
                <w:szCs w:val="24"/>
              </w:rPr>
              <w:t>Max. 4 pkt.</w:t>
            </w:r>
          </w:p>
        </w:tc>
        <w:tc>
          <w:tcPr>
            <w:tcW w:w="1721" w:type="dxa"/>
            <w:shd w:val="clear" w:color="auto" w:fill="auto"/>
          </w:tcPr>
          <w:p w14:paraId="14D43819" w14:textId="77777777" w:rsidR="007E3CC8" w:rsidRPr="002860B5" w:rsidRDefault="007E3CC8" w:rsidP="007E3CC8">
            <w:pPr>
              <w:spacing w:line="256" w:lineRule="auto"/>
              <w:rPr>
                <w:rFonts w:eastAsia="Arial" w:cs="Arial"/>
                <w:sz w:val="24"/>
                <w:szCs w:val="24"/>
              </w:rPr>
            </w:pPr>
            <w:r w:rsidRPr="002860B5">
              <w:rPr>
                <w:rFonts w:eastAsia="Arial" w:cs="Arial"/>
                <w:sz w:val="24"/>
                <w:szCs w:val="24"/>
              </w:rPr>
              <w:lastRenderedPageBreak/>
              <w:t>Nie dotyczy</w:t>
            </w:r>
          </w:p>
          <w:p w14:paraId="3827982A" w14:textId="032F1FAC" w:rsidR="007E3CC8" w:rsidRPr="002860B5" w:rsidRDefault="007E3CC8" w:rsidP="007E3CC8">
            <w:pPr>
              <w:jc w:val="center"/>
              <w:rPr>
                <w:rFonts w:eastAsiaTheme="minorEastAsia"/>
                <w:sz w:val="24"/>
                <w:szCs w:val="24"/>
              </w:rPr>
            </w:pPr>
          </w:p>
        </w:tc>
      </w:tr>
      <w:tr w:rsidR="007E3CC8" w:rsidRPr="002860B5" w14:paraId="255884FA" w14:textId="77777777" w:rsidTr="514407CC">
        <w:trPr>
          <w:trHeight w:val="300"/>
        </w:trPr>
        <w:tc>
          <w:tcPr>
            <w:tcW w:w="1008" w:type="dxa"/>
            <w:shd w:val="clear" w:color="auto" w:fill="auto"/>
          </w:tcPr>
          <w:p w14:paraId="50F7E355" w14:textId="7B060F76" w:rsidR="007E3CC8" w:rsidRPr="002860B5" w:rsidRDefault="007E3CC8" w:rsidP="007E3CC8">
            <w:pPr>
              <w:pStyle w:val="Akapitzlist"/>
              <w:numPr>
                <w:ilvl w:val="0"/>
                <w:numId w:val="1"/>
              </w:numPr>
              <w:rPr>
                <w:sz w:val="24"/>
                <w:szCs w:val="24"/>
              </w:rPr>
            </w:pPr>
          </w:p>
        </w:tc>
        <w:tc>
          <w:tcPr>
            <w:tcW w:w="2248" w:type="dxa"/>
            <w:shd w:val="clear" w:color="auto" w:fill="auto"/>
            <w:vAlign w:val="center"/>
          </w:tcPr>
          <w:p w14:paraId="50D91AD4" w14:textId="2DC6D9B6" w:rsidR="007E3CC8" w:rsidRPr="002860B5" w:rsidRDefault="007E3CC8" w:rsidP="007E3CC8">
            <w:pPr>
              <w:rPr>
                <w:rFonts w:eastAsiaTheme="minorEastAsia"/>
                <w:sz w:val="24"/>
                <w:szCs w:val="24"/>
              </w:rPr>
            </w:pPr>
            <w:r w:rsidRPr="002860B5">
              <w:rPr>
                <w:rFonts w:eastAsia="Arial" w:cs="Arial"/>
                <w:sz w:val="24"/>
                <w:szCs w:val="24"/>
              </w:rPr>
              <w:t>Liczba interwencji w zdarzeniach jednostki ratowniczej w ciągu roku</w:t>
            </w:r>
          </w:p>
        </w:tc>
        <w:tc>
          <w:tcPr>
            <w:tcW w:w="5685" w:type="dxa"/>
            <w:shd w:val="clear" w:color="auto" w:fill="auto"/>
            <w:vAlign w:val="center"/>
          </w:tcPr>
          <w:p w14:paraId="409AF601" w14:textId="77777777" w:rsidR="007E3CC8" w:rsidRPr="002860B5" w:rsidRDefault="007E3CC8" w:rsidP="007E3CC8">
            <w:pPr>
              <w:spacing w:after="1" w:line="240" w:lineRule="auto"/>
              <w:ind w:left="2"/>
              <w:rPr>
                <w:rFonts w:eastAsia="Arial" w:cs="Arial"/>
                <w:sz w:val="24"/>
                <w:szCs w:val="24"/>
              </w:rPr>
            </w:pPr>
          </w:p>
          <w:p w14:paraId="13DC6ADE" w14:textId="77777777" w:rsidR="007E3CC8" w:rsidRPr="002860B5" w:rsidRDefault="007E3CC8" w:rsidP="007E3CC8">
            <w:pPr>
              <w:spacing w:after="1" w:line="240" w:lineRule="auto"/>
              <w:ind w:left="2"/>
              <w:rPr>
                <w:rFonts w:eastAsia="Arial" w:cs="Arial"/>
                <w:sz w:val="24"/>
                <w:szCs w:val="24"/>
              </w:rPr>
            </w:pPr>
          </w:p>
          <w:p w14:paraId="33E726E2" w14:textId="09FC8CB6" w:rsidR="007E3CC8" w:rsidRPr="002860B5" w:rsidRDefault="007E3CC8" w:rsidP="007E3CC8">
            <w:pPr>
              <w:rPr>
                <w:rFonts w:eastAsiaTheme="minorEastAsia"/>
                <w:sz w:val="24"/>
                <w:szCs w:val="24"/>
              </w:rPr>
            </w:pPr>
            <w:r w:rsidRPr="002860B5">
              <w:rPr>
                <w:rFonts w:eastAsia="Arial" w:cs="Arial"/>
                <w:sz w:val="24"/>
                <w:szCs w:val="24"/>
              </w:rPr>
              <w:t xml:space="preserve">W ramach kryterium oceniana będzie liczba interwencji jednostki ratowniczej w ciągu roku kalendarzowego, stanowiąca średnią z trzech ostatnich lat kalendarzowych poprzedzających rok złożenia wniosku o dofinansowanie. </w:t>
            </w:r>
          </w:p>
        </w:tc>
        <w:tc>
          <w:tcPr>
            <w:tcW w:w="1827" w:type="dxa"/>
            <w:shd w:val="clear" w:color="auto" w:fill="auto"/>
          </w:tcPr>
          <w:p w14:paraId="38AECF3A" w14:textId="77777777" w:rsidR="007E3CC8" w:rsidRPr="002860B5" w:rsidRDefault="007E3CC8" w:rsidP="007E3CC8">
            <w:pPr>
              <w:jc w:val="center"/>
              <w:rPr>
                <w:rFonts w:eastAsia="Arial" w:cs="Arial"/>
                <w:sz w:val="24"/>
                <w:szCs w:val="24"/>
              </w:rPr>
            </w:pPr>
            <w:r w:rsidRPr="002860B5">
              <w:rPr>
                <w:rFonts w:eastAsia="Arial" w:cs="Arial"/>
                <w:sz w:val="24"/>
                <w:szCs w:val="24"/>
              </w:rPr>
              <w:t>NIE</w:t>
            </w:r>
          </w:p>
          <w:p w14:paraId="45CB8D35" w14:textId="2550A4E3" w:rsidR="007E3CC8" w:rsidRPr="002860B5" w:rsidRDefault="007E3CC8" w:rsidP="007E3CC8">
            <w:pPr>
              <w:rPr>
                <w:rFonts w:eastAsiaTheme="minorEastAsia"/>
                <w:sz w:val="24"/>
                <w:szCs w:val="24"/>
              </w:rPr>
            </w:pPr>
            <w:r w:rsidRPr="002860B5">
              <w:rPr>
                <w:rFonts w:eastAsia="Arial" w:cs="Arial"/>
                <w:color w:val="000000" w:themeColor="text1"/>
                <w:sz w:val="24"/>
                <w:szCs w:val="24"/>
              </w:rPr>
              <w:t>nie podlega uzupełnieniu</w:t>
            </w:r>
          </w:p>
        </w:tc>
        <w:tc>
          <w:tcPr>
            <w:tcW w:w="1753" w:type="dxa"/>
            <w:shd w:val="clear" w:color="auto" w:fill="auto"/>
          </w:tcPr>
          <w:p w14:paraId="1C678656" w14:textId="77777777" w:rsidR="007E3CC8" w:rsidRPr="002860B5" w:rsidRDefault="007E3CC8" w:rsidP="007E3CC8">
            <w:pPr>
              <w:spacing w:after="2" w:line="237" w:lineRule="auto"/>
              <w:rPr>
                <w:rFonts w:eastAsia="Arial" w:cs="Arial"/>
                <w:sz w:val="24"/>
                <w:szCs w:val="24"/>
              </w:rPr>
            </w:pPr>
            <w:r w:rsidRPr="002860B5">
              <w:rPr>
                <w:rFonts w:eastAsia="Arial" w:cs="Arial"/>
                <w:sz w:val="24"/>
                <w:szCs w:val="24"/>
              </w:rPr>
              <w:t>Średnia roczna liczba interwencji z trzech ostatnich lat kalendarzowych poprzedzających rok złożenia wniosku o dofinansowanie:</w:t>
            </w:r>
          </w:p>
          <w:p w14:paraId="776F1BAC" w14:textId="77777777" w:rsidR="007E3CC8" w:rsidRPr="002860B5" w:rsidRDefault="007E3CC8" w:rsidP="002860B5">
            <w:pPr>
              <w:spacing w:before="240" w:after="0" w:line="240" w:lineRule="auto"/>
              <w:rPr>
                <w:rFonts w:eastAsia="Arial" w:cs="Arial"/>
                <w:sz w:val="24"/>
                <w:szCs w:val="24"/>
              </w:rPr>
            </w:pPr>
            <w:r w:rsidRPr="002860B5">
              <w:rPr>
                <w:rFonts w:eastAsia="Arial" w:cs="Arial"/>
                <w:sz w:val="24"/>
                <w:szCs w:val="24"/>
              </w:rPr>
              <w:t xml:space="preserve">Punktowe </w:t>
            </w:r>
          </w:p>
          <w:p w14:paraId="7C8596F5" w14:textId="77777777" w:rsidR="007E3CC8" w:rsidRPr="002860B5" w:rsidRDefault="007E3CC8" w:rsidP="002860B5">
            <w:pPr>
              <w:spacing w:before="240" w:after="2" w:line="237" w:lineRule="auto"/>
              <w:rPr>
                <w:rFonts w:eastAsia="Arial" w:cs="Arial"/>
                <w:color w:val="000000"/>
                <w:sz w:val="24"/>
                <w:szCs w:val="24"/>
                <w:lang w:eastAsia="pl-PL"/>
              </w:rPr>
            </w:pPr>
            <w:r w:rsidRPr="002860B5">
              <w:rPr>
                <w:rFonts w:eastAsia="Arial" w:cs="Arial"/>
                <w:sz w:val="24"/>
                <w:szCs w:val="24"/>
              </w:rPr>
              <w:lastRenderedPageBreak/>
              <w:t>Skala 1/2/3/4/5 pkt</w:t>
            </w:r>
          </w:p>
          <w:p w14:paraId="2B370C47" w14:textId="77777777" w:rsidR="007E3CC8" w:rsidRPr="002860B5" w:rsidRDefault="007E3CC8" w:rsidP="002860B5">
            <w:pPr>
              <w:spacing w:before="240" w:after="2" w:line="237" w:lineRule="auto"/>
              <w:rPr>
                <w:rFonts w:eastAsia="Arial" w:cs="Arial"/>
                <w:sz w:val="24"/>
                <w:szCs w:val="24"/>
              </w:rPr>
            </w:pPr>
            <w:r w:rsidRPr="002860B5">
              <w:rPr>
                <w:rFonts w:eastAsia="Arial" w:cs="Arial"/>
                <w:sz w:val="24"/>
                <w:szCs w:val="24"/>
              </w:rPr>
              <w:t>5 pkt – 91 i więcej interwencji</w:t>
            </w:r>
          </w:p>
          <w:p w14:paraId="79DEDB5A" w14:textId="77777777" w:rsidR="007E3CC8" w:rsidRPr="002860B5" w:rsidRDefault="007E3CC8" w:rsidP="007E3CC8">
            <w:pPr>
              <w:spacing w:after="2" w:line="237" w:lineRule="auto"/>
              <w:rPr>
                <w:rFonts w:eastAsia="Arial" w:cs="Arial"/>
                <w:sz w:val="24"/>
                <w:szCs w:val="24"/>
              </w:rPr>
            </w:pPr>
            <w:r w:rsidRPr="002860B5">
              <w:rPr>
                <w:rFonts w:eastAsia="Arial" w:cs="Arial"/>
                <w:sz w:val="24"/>
                <w:szCs w:val="24"/>
              </w:rPr>
              <w:t>4 pkt – 81-90 interwencji</w:t>
            </w:r>
          </w:p>
          <w:p w14:paraId="75920A8C" w14:textId="77777777" w:rsidR="007E3CC8" w:rsidRPr="002860B5" w:rsidRDefault="007E3CC8" w:rsidP="007E3CC8">
            <w:pPr>
              <w:spacing w:after="2" w:line="237" w:lineRule="auto"/>
              <w:rPr>
                <w:rFonts w:eastAsia="Arial" w:cs="Arial"/>
                <w:sz w:val="24"/>
                <w:szCs w:val="24"/>
              </w:rPr>
            </w:pPr>
            <w:r w:rsidRPr="002860B5">
              <w:rPr>
                <w:rFonts w:eastAsia="Arial" w:cs="Arial"/>
                <w:sz w:val="24"/>
                <w:szCs w:val="24"/>
              </w:rPr>
              <w:t>3 pkt – 71-80 interwencji</w:t>
            </w:r>
          </w:p>
          <w:p w14:paraId="7EAB8AA0" w14:textId="77777777" w:rsidR="007E3CC8" w:rsidRPr="002860B5" w:rsidRDefault="007E3CC8" w:rsidP="007E3CC8">
            <w:pPr>
              <w:spacing w:after="2" w:line="237" w:lineRule="auto"/>
              <w:rPr>
                <w:rFonts w:eastAsia="Arial" w:cs="Arial"/>
                <w:sz w:val="24"/>
                <w:szCs w:val="24"/>
              </w:rPr>
            </w:pPr>
            <w:r w:rsidRPr="002860B5">
              <w:rPr>
                <w:rFonts w:eastAsia="Arial" w:cs="Arial"/>
                <w:sz w:val="24"/>
                <w:szCs w:val="24"/>
              </w:rPr>
              <w:t>2 pkt – 61-70 interwencji</w:t>
            </w:r>
          </w:p>
          <w:p w14:paraId="15F22060" w14:textId="77777777" w:rsidR="007E3CC8" w:rsidRPr="002860B5" w:rsidRDefault="007E3CC8" w:rsidP="007E3CC8">
            <w:pPr>
              <w:spacing w:after="2" w:line="237" w:lineRule="auto"/>
              <w:rPr>
                <w:rFonts w:eastAsia="Arial" w:cs="Arial"/>
                <w:sz w:val="24"/>
                <w:szCs w:val="24"/>
              </w:rPr>
            </w:pPr>
            <w:r w:rsidRPr="002860B5">
              <w:rPr>
                <w:rFonts w:eastAsia="Arial" w:cs="Arial"/>
                <w:sz w:val="24"/>
                <w:szCs w:val="24"/>
              </w:rPr>
              <w:t>1 pkt – do 60 interwencji włącznie</w:t>
            </w:r>
          </w:p>
          <w:p w14:paraId="596004CB" w14:textId="77777777" w:rsidR="007E3CC8" w:rsidRPr="002860B5" w:rsidRDefault="007E3CC8" w:rsidP="002860B5">
            <w:pPr>
              <w:spacing w:before="240" w:after="1" w:line="240" w:lineRule="auto"/>
              <w:ind w:right="265"/>
              <w:rPr>
                <w:rFonts w:eastAsia="Arial" w:cs="Arial"/>
                <w:sz w:val="24"/>
                <w:szCs w:val="24"/>
              </w:rPr>
            </w:pPr>
            <w:r w:rsidRPr="002860B5">
              <w:rPr>
                <w:rFonts w:eastAsia="Arial" w:cs="Arial"/>
                <w:sz w:val="24"/>
                <w:szCs w:val="24"/>
              </w:rPr>
              <w:t xml:space="preserve">Punkty nie sumują się. </w:t>
            </w:r>
          </w:p>
          <w:p w14:paraId="53A4BE14" w14:textId="77777777" w:rsidR="007E3CC8" w:rsidRPr="002860B5" w:rsidRDefault="007E3CC8" w:rsidP="002860B5">
            <w:pPr>
              <w:spacing w:before="240" w:after="2" w:line="237" w:lineRule="auto"/>
              <w:rPr>
                <w:rFonts w:eastAsia="Arial" w:cs="Arial"/>
                <w:sz w:val="24"/>
                <w:szCs w:val="24"/>
              </w:rPr>
            </w:pPr>
            <w:r w:rsidRPr="002860B5">
              <w:rPr>
                <w:rFonts w:eastAsia="Arial" w:cs="Arial"/>
                <w:sz w:val="24"/>
                <w:szCs w:val="24"/>
              </w:rPr>
              <w:t>Max. 5 pkt.</w:t>
            </w:r>
          </w:p>
          <w:p w14:paraId="2CF513AE" w14:textId="77777777" w:rsidR="007E3CC8" w:rsidRPr="002860B5" w:rsidRDefault="007E3CC8" w:rsidP="007E3CC8">
            <w:pPr>
              <w:rPr>
                <w:rFonts w:eastAsiaTheme="minorEastAsia"/>
                <w:sz w:val="24"/>
                <w:szCs w:val="24"/>
              </w:rPr>
            </w:pPr>
          </w:p>
        </w:tc>
        <w:tc>
          <w:tcPr>
            <w:tcW w:w="1721" w:type="dxa"/>
            <w:shd w:val="clear" w:color="auto" w:fill="auto"/>
          </w:tcPr>
          <w:p w14:paraId="5C98D316" w14:textId="77777777" w:rsidR="007E3CC8" w:rsidRPr="002860B5" w:rsidRDefault="007E3CC8" w:rsidP="007E3CC8">
            <w:pPr>
              <w:spacing w:line="256" w:lineRule="auto"/>
              <w:rPr>
                <w:rFonts w:eastAsia="Arial" w:cs="Arial"/>
                <w:sz w:val="24"/>
                <w:szCs w:val="24"/>
              </w:rPr>
            </w:pPr>
            <w:r w:rsidRPr="002860B5">
              <w:rPr>
                <w:rFonts w:eastAsia="Arial" w:cs="Arial"/>
                <w:sz w:val="24"/>
                <w:szCs w:val="24"/>
              </w:rPr>
              <w:lastRenderedPageBreak/>
              <w:t xml:space="preserve"> Kryterium rozstrzygające nr 3</w:t>
            </w:r>
          </w:p>
          <w:p w14:paraId="6DE6D7C5" w14:textId="77777777" w:rsidR="007E3CC8" w:rsidRPr="002860B5" w:rsidRDefault="007E3CC8" w:rsidP="007E3CC8">
            <w:pPr>
              <w:spacing w:line="256" w:lineRule="auto"/>
              <w:rPr>
                <w:rFonts w:eastAsia="Arial" w:cs="Arial"/>
                <w:sz w:val="24"/>
                <w:szCs w:val="24"/>
              </w:rPr>
            </w:pPr>
          </w:p>
          <w:p w14:paraId="5100C37D" w14:textId="7CCA615C" w:rsidR="007E3CC8" w:rsidRPr="002860B5" w:rsidRDefault="007E3CC8" w:rsidP="007E3CC8">
            <w:pPr>
              <w:jc w:val="center"/>
              <w:rPr>
                <w:rFonts w:eastAsiaTheme="minorEastAsia"/>
                <w:sz w:val="24"/>
                <w:szCs w:val="24"/>
              </w:rPr>
            </w:pPr>
          </w:p>
        </w:tc>
      </w:tr>
      <w:tr w:rsidR="007E3CC8" w:rsidRPr="002860B5" w14:paraId="14F17879" w14:textId="77777777" w:rsidTr="514407CC">
        <w:trPr>
          <w:trHeight w:val="300"/>
        </w:trPr>
        <w:tc>
          <w:tcPr>
            <w:tcW w:w="1008" w:type="dxa"/>
            <w:shd w:val="clear" w:color="auto" w:fill="auto"/>
          </w:tcPr>
          <w:p w14:paraId="6C5AE20A" w14:textId="07014D1D" w:rsidR="007E3CC8" w:rsidRPr="002860B5" w:rsidRDefault="007E3CC8" w:rsidP="007E3CC8">
            <w:pPr>
              <w:pStyle w:val="Akapitzlist"/>
              <w:numPr>
                <w:ilvl w:val="0"/>
                <w:numId w:val="1"/>
              </w:numPr>
              <w:rPr>
                <w:sz w:val="24"/>
                <w:szCs w:val="24"/>
              </w:rPr>
            </w:pPr>
          </w:p>
        </w:tc>
        <w:tc>
          <w:tcPr>
            <w:tcW w:w="2248" w:type="dxa"/>
            <w:shd w:val="clear" w:color="auto" w:fill="auto"/>
            <w:vAlign w:val="center"/>
          </w:tcPr>
          <w:p w14:paraId="759E95B6" w14:textId="01C9EB78" w:rsidR="007E3CC8" w:rsidRPr="002860B5" w:rsidRDefault="007E3CC8" w:rsidP="007E3CC8">
            <w:pPr>
              <w:rPr>
                <w:rFonts w:eastAsiaTheme="minorEastAsia"/>
                <w:sz w:val="24"/>
                <w:szCs w:val="24"/>
              </w:rPr>
            </w:pPr>
            <w:r w:rsidRPr="002860B5">
              <w:rPr>
                <w:rFonts w:eastAsia="Arial" w:cs="Arial"/>
                <w:sz w:val="24"/>
                <w:szCs w:val="24"/>
              </w:rPr>
              <w:t>Kompleksowość projektu</w:t>
            </w:r>
          </w:p>
        </w:tc>
        <w:tc>
          <w:tcPr>
            <w:tcW w:w="5685" w:type="dxa"/>
            <w:shd w:val="clear" w:color="auto" w:fill="auto"/>
            <w:vAlign w:val="center"/>
          </w:tcPr>
          <w:p w14:paraId="5FE25F86" w14:textId="52FDF14A" w:rsidR="007E3CC8" w:rsidRPr="002860B5" w:rsidRDefault="007E3CC8" w:rsidP="007E3CC8">
            <w:pPr>
              <w:rPr>
                <w:rFonts w:eastAsiaTheme="minorEastAsia"/>
                <w:sz w:val="24"/>
                <w:szCs w:val="24"/>
              </w:rPr>
            </w:pPr>
            <w:r w:rsidRPr="002860B5">
              <w:rPr>
                <w:rFonts w:eastAsia="Arial" w:cs="Arial"/>
                <w:sz w:val="24"/>
                <w:szCs w:val="24"/>
              </w:rPr>
              <w:t>W ramach kryterium oceniana będzie kompleksowość projektu realizowanego przez jednostkę ratowniczą, tj. czy w projekcie przewidziano: zakup pojazdu, środków ochrony osobistej ratownika, wyposażenia ratownika, środków łączności, wyposażenia służącego do działań ratowniczych oraz innych, niewymienionych powyżej.</w:t>
            </w:r>
          </w:p>
        </w:tc>
        <w:tc>
          <w:tcPr>
            <w:tcW w:w="1827" w:type="dxa"/>
            <w:shd w:val="clear" w:color="auto" w:fill="auto"/>
          </w:tcPr>
          <w:p w14:paraId="731E8476" w14:textId="77777777" w:rsidR="007E3CC8" w:rsidRPr="002860B5" w:rsidRDefault="007E3CC8" w:rsidP="007E3CC8">
            <w:pPr>
              <w:jc w:val="center"/>
              <w:rPr>
                <w:rFonts w:eastAsia="Arial" w:cs="Arial"/>
                <w:sz w:val="24"/>
                <w:szCs w:val="24"/>
              </w:rPr>
            </w:pPr>
            <w:r w:rsidRPr="002860B5">
              <w:rPr>
                <w:rFonts w:eastAsia="Arial" w:cs="Arial"/>
                <w:sz w:val="24"/>
                <w:szCs w:val="24"/>
              </w:rPr>
              <w:t>NIE</w:t>
            </w:r>
          </w:p>
          <w:p w14:paraId="0A7793FD" w14:textId="74CCA83D" w:rsidR="007E3CC8" w:rsidRPr="002860B5" w:rsidRDefault="007E3CC8" w:rsidP="007E3CC8">
            <w:pPr>
              <w:rPr>
                <w:rFonts w:eastAsiaTheme="minorEastAsia"/>
                <w:sz w:val="24"/>
                <w:szCs w:val="24"/>
              </w:rPr>
            </w:pPr>
            <w:r w:rsidRPr="002860B5">
              <w:rPr>
                <w:rFonts w:eastAsia="Arial" w:cs="Arial"/>
                <w:color w:val="000000" w:themeColor="text1"/>
                <w:sz w:val="24"/>
                <w:szCs w:val="24"/>
              </w:rPr>
              <w:t>nie podlega uzupełnieniu</w:t>
            </w:r>
          </w:p>
        </w:tc>
        <w:tc>
          <w:tcPr>
            <w:tcW w:w="1753" w:type="dxa"/>
            <w:shd w:val="clear" w:color="auto" w:fill="auto"/>
          </w:tcPr>
          <w:p w14:paraId="6A5F1249" w14:textId="77777777" w:rsidR="007E3CC8" w:rsidRPr="002860B5" w:rsidRDefault="007E3CC8" w:rsidP="007E3CC8">
            <w:pPr>
              <w:spacing w:after="0" w:line="240" w:lineRule="auto"/>
              <w:rPr>
                <w:rFonts w:eastAsia="Arial" w:cs="Arial"/>
                <w:sz w:val="24"/>
                <w:szCs w:val="24"/>
              </w:rPr>
            </w:pPr>
            <w:r w:rsidRPr="002860B5">
              <w:rPr>
                <w:rFonts w:eastAsia="Arial" w:cs="Arial"/>
                <w:sz w:val="24"/>
                <w:szCs w:val="24"/>
              </w:rPr>
              <w:t xml:space="preserve">Punktowe </w:t>
            </w:r>
          </w:p>
          <w:p w14:paraId="5C4D6A89" w14:textId="77777777" w:rsidR="007E3CC8" w:rsidRPr="002860B5" w:rsidRDefault="007E3CC8" w:rsidP="002860B5">
            <w:pPr>
              <w:spacing w:before="240" w:after="2" w:line="237" w:lineRule="auto"/>
              <w:rPr>
                <w:rFonts w:eastAsia="Arial" w:cs="Arial"/>
                <w:color w:val="000000"/>
                <w:sz w:val="24"/>
                <w:szCs w:val="24"/>
                <w:lang w:eastAsia="pl-PL"/>
              </w:rPr>
            </w:pPr>
            <w:r w:rsidRPr="002860B5">
              <w:rPr>
                <w:rFonts w:eastAsia="Arial" w:cs="Arial"/>
                <w:sz w:val="24"/>
                <w:szCs w:val="24"/>
              </w:rPr>
              <w:t>Skala 1-6</w:t>
            </w:r>
          </w:p>
          <w:p w14:paraId="23E224BF" w14:textId="77777777" w:rsidR="007E3CC8" w:rsidRPr="002860B5" w:rsidRDefault="007E3CC8" w:rsidP="002860B5">
            <w:pPr>
              <w:spacing w:before="240" w:after="2" w:line="237" w:lineRule="auto"/>
              <w:rPr>
                <w:rFonts w:eastAsia="Arial" w:cs="Arial"/>
                <w:sz w:val="24"/>
                <w:szCs w:val="24"/>
              </w:rPr>
            </w:pPr>
            <w:r w:rsidRPr="002860B5">
              <w:rPr>
                <w:rFonts w:eastAsia="Arial" w:cs="Arial"/>
                <w:sz w:val="24"/>
                <w:szCs w:val="24"/>
              </w:rPr>
              <w:t>1 pkt – zakup pojazdu (pojazdów)</w:t>
            </w:r>
          </w:p>
          <w:p w14:paraId="35A87D6B" w14:textId="77777777" w:rsidR="007E3CC8" w:rsidRPr="002860B5" w:rsidRDefault="007E3CC8" w:rsidP="007E3CC8">
            <w:pPr>
              <w:spacing w:after="2" w:line="237" w:lineRule="auto"/>
              <w:rPr>
                <w:rFonts w:eastAsia="Arial" w:cs="Arial"/>
                <w:sz w:val="24"/>
                <w:szCs w:val="24"/>
              </w:rPr>
            </w:pPr>
            <w:r w:rsidRPr="002860B5">
              <w:rPr>
                <w:rFonts w:eastAsia="Arial" w:cs="Arial"/>
                <w:sz w:val="24"/>
                <w:szCs w:val="24"/>
              </w:rPr>
              <w:t>1 pkt - środki ochrony osobistej ratownika</w:t>
            </w:r>
          </w:p>
          <w:p w14:paraId="1BE03708" w14:textId="77777777" w:rsidR="007E3CC8" w:rsidRPr="002860B5" w:rsidRDefault="007E3CC8" w:rsidP="007E3CC8">
            <w:pPr>
              <w:spacing w:after="2" w:line="237" w:lineRule="auto"/>
              <w:rPr>
                <w:rFonts w:eastAsia="Arial" w:cs="Arial"/>
                <w:sz w:val="24"/>
                <w:szCs w:val="24"/>
              </w:rPr>
            </w:pPr>
            <w:r w:rsidRPr="002860B5">
              <w:rPr>
                <w:rFonts w:eastAsia="Arial" w:cs="Arial"/>
                <w:sz w:val="24"/>
                <w:szCs w:val="24"/>
              </w:rPr>
              <w:t>1 pkt - wyposażenie ratownika</w:t>
            </w:r>
          </w:p>
          <w:p w14:paraId="03ABFA7D" w14:textId="77777777" w:rsidR="007E3CC8" w:rsidRPr="002860B5" w:rsidRDefault="007E3CC8" w:rsidP="007E3CC8">
            <w:pPr>
              <w:spacing w:after="2" w:line="237" w:lineRule="auto"/>
              <w:rPr>
                <w:rFonts w:eastAsia="Arial" w:cs="Arial"/>
                <w:sz w:val="24"/>
                <w:szCs w:val="24"/>
              </w:rPr>
            </w:pPr>
            <w:r w:rsidRPr="002860B5">
              <w:rPr>
                <w:rFonts w:eastAsia="Arial" w:cs="Arial"/>
                <w:sz w:val="24"/>
                <w:szCs w:val="24"/>
              </w:rPr>
              <w:t>1 pkt - środki łączności/nawigacja</w:t>
            </w:r>
          </w:p>
          <w:p w14:paraId="77B532F2" w14:textId="77777777" w:rsidR="007E3CC8" w:rsidRPr="002860B5" w:rsidRDefault="007E3CC8" w:rsidP="007E3CC8">
            <w:pPr>
              <w:spacing w:after="2" w:line="237" w:lineRule="auto"/>
              <w:rPr>
                <w:rFonts w:eastAsia="Arial" w:cs="Arial"/>
                <w:sz w:val="24"/>
                <w:szCs w:val="24"/>
              </w:rPr>
            </w:pPr>
            <w:r w:rsidRPr="002860B5">
              <w:rPr>
                <w:rFonts w:eastAsia="Arial" w:cs="Arial"/>
                <w:sz w:val="24"/>
                <w:szCs w:val="24"/>
              </w:rPr>
              <w:t xml:space="preserve">1 pkt - wyposażenie służące do </w:t>
            </w:r>
            <w:r w:rsidRPr="002860B5">
              <w:rPr>
                <w:rFonts w:eastAsia="Arial" w:cs="Arial"/>
                <w:sz w:val="24"/>
                <w:szCs w:val="24"/>
              </w:rPr>
              <w:lastRenderedPageBreak/>
              <w:t>działań ratowniczych</w:t>
            </w:r>
          </w:p>
          <w:p w14:paraId="7D706E30" w14:textId="77777777" w:rsidR="007E3CC8" w:rsidRPr="002860B5" w:rsidRDefault="007E3CC8" w:rsidP="007E3CC8">
            <w:pPr>
              <w:spacing w:after="2" w:line="237" w:lineRule="auto"/>
              <w:rPr>
                <w:rFonts w:eastAsia="Arial" w:cs="Arial"/>
                <w:sz w:val="24"/>
                <w:szCs w:val="24"/>
              </w:rPr>
            </w:pPr>
            <w:r w:rsidRPr="002860B5">
              <w:rPr>
                <w:rFonts w:eastAsia="Arial" w:cs="Arial"/>
                <w:sz w:val="24"/>
                <w:szCs w:val="24"/>
              </w:rPr>
              <w:t>1 pkt - inne</w:t>
            </w:r>
          </w:p>
          <w:p w14:paraId="010F9266" w14:textId="77777777" w:rsidR="007E3CC8" w:rsidRPr="002860B5" w:rsidRDefault="007E3CC8" w:rsidP="002860B5">
            <w:pPr>
              <w:spacing w:before="240" w:after="1" w:line="240" w:lineRule="auto"/>
              <w:ind w:right="265"/>
              <w:rPr>
                <w:rFonts w:eastAsia="Arial" w:cs="Arial"/>
                <w:sz w:val="24"/>
                <w:szCs w:val="24"/>
              </w:rPr>
            </w:pPr>
            <w:r w:rsidRPr="002860B5">
              <w:rPr>
                <w:rFonts w:eastAsia="Arial" w:cs="Arial"/>
                <w:sz w:val="24"/>
                <w:szCs w:val="24"/>
              </w:rPr>
              <w:t xml:space="preserve">Punkty sumują się. </w:t>
            </w:r>
          </w:p>
          <w:p w14:paraId="28751180" w14:textId="4D700242" w:rsidR="007E3CC8" w:rsidRPr="002860B5" w:rsidRDefault="007E3CC8" w:rsidP="002860B5">
            <w:pPr>
              <w:spacing w:before="240"/>
              <w:rPr>
                <w:rFonts w:eastAsiaTheme="minorEastAsia"/>
                <w:sz w:val="24"/>
                <w:szCs w:val="24"/>
              </w:rPr>
            </w:pPr>
            <w:r w:rsidRPr="002860B5">
              <w:rPr>
                <w:rFonts w:eastAsia="Arial" w:cs="Arial"/>
                <w:sz w:val="24"/>
                <w:szCs w:val="24"/>
              </w:rPr>
              <w:t>Max 6 pkt</w:t>
            </w:r>
          </w:p>
        </w:tc>
        <w:tc>
          <w:tcPr>
            <w:tcW w:w="1721" w:type="dxa"/>
            <w:shd w:val="clear" w:color="auto" w:fill="auto"/>
          </w:tcPr>
          <w:p w14:paraId="51668D5A" w14:textId="77777777" w:rsidR="007E3CC8" w:rsidRPr="002860B5" w:rsidRDefault="007E3CC8" w:rsidP="007E3CC8">
            <w:pPr>
              <w:spacing w:line="256" w:lineRule="auto"/>
              <w:rPr>
                <w:rFonts w:eastAsia="Arial" w:cs="Arial"/>
                <w:sz w:val="24"/>
                <w:szCs w:val="24"/>
              </w:rPr>
            </w:pPr>
          </w:p>
          <w:p w14:paraId="2EAFB0F8" w14:textId="5A8E6F0F" w:rsidR="007E3CC8" w:rsidRPr="002860B5" w:rsidRDefault="007E3CC8" w:rsidP="007E3CC8">
            <w:pPr>
              <w:spacing w:line="256" w:lineRule="auto"/>
              <w:rPr>
                <w:rFonts w:eastAsia="Arial" w:cs="Arial"/>
                <w:sz w:val="24"/>
                <w:szCs w:val="24"/>
              </w:rPr>
            </w:pPr>
            <w:r w:rsidRPr="002860B5">
              <w:rPr>
                <w:rFonts w:eastAsia="Arial" w:cs="Arial"/>
                <w:sz w:val="24"/>
                <w:szCs w:val="24"/>
              </w:rPr>
              <w:t>Kryterium rozstrzygające nr 2</w:t>
            </w:r>
          </w:p>
          <w:p w14:paraId="2E2D2502" w14:textId="60C52AA1" w:rsidR="007E3CC8" w:rsidRPr="002860B5" w:rsidRDefault="007E3CC8" w:rsidP="007E3CC8">
            <w:pPr>
              <w:jc w:val="center"/>
              <w:rPr>
                <w:rFonts w:eastAsiaTheme="minorEastAsia"/>
                <w:sz w:val="24"/>
                <w:szCs w:val="24"/>
              </w:rPr>
            </w:pPr>
          </w:p>
        </w:tc>
      </w:tr>
    </w:tbl>
    <w:p w14:paraId="1B6B5609" w14:textId="412C1B32" w:rsidR="00125AAE" w:rsidRPr="002860B5" w:rsidRDefault="00125AAE" w:rsidP="00A76019">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sectPr w:rsidR="00125AAE" w:rsidRPr="002860B5" w:rsidSect="001C26EA">
      <w:footerReference w:type="defaul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2C910" w14:textId="77777777" w:rsidR="00193BB1" w:rsidRDefault="00193BB1" w:rsidP="009029B5">
      <w:pPr>
        <w:spacing w:after="0" w:line="240" w:lineRule="auto"/>
      </w:pPr>
      <w:r>
        <w:separator/>
      </w:r>
    </w:p>
  </w:endnote>
  <w:endnote w:type="continuationSeparator" w:id="0">
    <w:p w14:paraId="51750EED" w14:textId="77777777" w:rsidR="00193BB1" w:rsidRDefault="00193BB1" w:rsidP="009029B5">
      <w:pPr>
        <w:spacing w:after="0" w:line="240" w:lineRule="auto"/>
      </w:pPr>
      <w:r>
        <w:continuationSeparator/>
      </w:r>
    </w:p>
  </w:endnote>
  <w:endnote w:type="continuationNotice" w:id="1">
    <w:p w14:paraId="7C97C6CE" w14:textId="77777777" w:rsidR="00193BB1" w:rsidRDefault="00193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59710833" w:rsidR="007E3CC8" w:rsidRDefault="007E3CC8">
    <w:pPr>
      <w:pStyle w:val="Stopka"/>
      <w:jc w:val="right"/>
    </w:pPr>
    <w:r>
      <w:fldChar w:fldCharType="begin"/>
    </w:r>
    <w:r>
      <w:instrText>PAGE   \* MERGEFORMAT</w:instrText>
    </w:r>
    <w:r>
      <w:fldChar w:fldCharType="separate"/>
    </w:r>
    <w:r>
      <w:rPr>
        <w:noProof/>
      </w:rPr>
      <w:t>2</w:t>
    </w:r>
    <w:r>
      <w:fldChar w:fldCharType="end"/>
    </w:r>
  </w:p>
  <w:p w14:paraId="08CE6F91" w14:textId="77777777" w:rsidR="007E3CC8" w:rsidRDefault="007E3C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7D14815E" w:rsidR="007E3CC8" w:rsidRDefault="007E3CC8">
    <w:pPr>
      <w:pStyle w:val="Stopka"/>
      <w:jc w:val="right"/>
    </w:pPr>
    <w:r>
      <w:fldChar w:fldCharType="begin"/>
    </w:r>
    <w:r>
      <w:instrText>PAGE   \* MERGEFORMAT</w:instrText>
    </w:r>
    <w:r>
      <w:fldChar w:fldCharType="separate"/>
    </w:r>
    <w:r w:rsidR="001A1D0C">
      <w:rPr>
        <w:noProof/>
      </w:rPr>
      <w:t>1</w:t>
    </w:r>
    <w:r>
      <w:fldChar w:fldCharType="end"/>
    </w:r>
  </w:p>
  <w:p w14:paraId="3FE9F23F" w14:textId="77777777" w:rsidR="007E3CC8" w:rsidRDefault="007E3C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1006" w14:textId="77777777" w:rsidR="007E3CC8" w:rsidRDefault="007E3CC8">
    <w:pPr>
      <w:pStyle w:val="Stopka"/>
    </w:pPr>
  </w:p>
  <w:p w14:paraId="19EAAED1" w14:textId="77777777" w:rsidR="007E3CC8" w:rsidRDefault="007E3CC8" w:rsidP="001C26EA">
    <w:pPr>
      <w:pStyle w:val="Stopka"/>
      <w:jc w:val="center"/>
    </w:pPr>
    <w:r>
      <w:rPr>
        <w:noProof/>
        <w:lang w:eastAsia="pl-PL"/>
      </w:rPr>
      <w:drawing>
        <wp:inline distT="0" distB="0" distL="0" distR="0" wp14:anchorId="731A52DC" wp14:editId="34ECE61A">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AA28" w14:textId="77777777" w:rsidR="00193BB1" w:rsidRDefault="00193BB1" w:rsidP="009029B5">
      <w:pPr>
        <w:spacing w:after="0" w:line="240" w:lineRule="auto"/>
      </w:pPr>
      <w:r>
        <w:separator/>
      </w:r>
    </w:p>
  </w:footnote>
  <w:footnote w:type="continuationSeparator" w:id="0">
    <w:p w14:paraId="493AA70A" w14:textId="77777777" w:rsidR="00193BB1" w:rsidRDefault="00193BB1" w:rsidP="009029B5">
      <w:pPr>
        <w:spacing w:after="0" w:line="240" w:lineRule="auto"/>
      </w:pPr>
      <w:r>
        <w:continuationSeparator/>
      </w:r>
    </w:p>
  </w:footnote>
  <w:footnote w:type="continuationNotice" w:id="1">
    <w:p w14:paraId="740EDCB5" w14:textId="77777777" w:rsidR="00193BB1" w:rsidRDefault="00193BB1">
      <w:pPr>
        <w:spacing w:after="0" w:line="240" w:lineRule="auto"/>
      </w:pPr>
    </w:p>
  </w:footnote>
  <w:footnote w:id="2">
    <w:p w14:paraId="3DBF4CC6" w14:textId="77777777" w:rsidR="007E3CC8" w:rsidRDefault="007E3CC8"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6EF116E7" w14:textId="77777777" w:rsidR="007E3CC8" w:rsidRDefault="007E3CC8"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20886FE" w14:textId="77777777" w:rsidR="007E3CC8" w:rsidRDefault="007E3CC8"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627A" w14:textId="251BA958" w:rsidR="007E3CC8" w:rsidRPr="004A3447" w:rsidRDefault="007E3CC8" w:rsidP="004A3447">
    <w:pPr>
      <w:pStyle w:val="Default"/>
      <w:spacing w:line="360" w:lineRule="auto"/>
      <w:jc w:val="center"/>
      <w:rPr>
        <w:rFonts w:eastAsiaTheme="minorEastAsia"/>
        <w:bCs/>
        <w:iCs/>
        <w:sz w:val="22"/>
        <w:szCs w:val="20"/>
      </w:rPr>
    </w:pPr>
    <w:r w:rsidRPr="00EB4B90">
      <w:rPr>
        <w:sz w:val="22"/>
      </w:rPr>
      <w:t>Załącznik do Uchwały nr</w:t>
    </w:r>
    <w:r w:rsidR="0048263B">
      <w:rPr>
        <w:sz w:val="22"/>
      </w:rPr>
      <w:t xml:space="preserve"> 94 </w:t>
    </w:r>
    <w:r w:rsidRPr="00EB4B90">
      <w:rPr>
        <w:sz w:val="22"/>
      </w:rPr>
      <w:t>Komitetu Monitorującego Fundusze Europejskie d</w:t>
    </w:r>
    <w:r w:rsidR="002E082E">
      <w:rPr>
        <w:sz w:val="22"/>
      </w:rPr>
      <w:t xml:space="preserve">la Śląskiego 2021-2027 </w:t>
    </w:r>
    <w:r w:rsidR="00E84635">
      <w:rPr>
        <w:sz w:val="22"/>
      </w:rPr>
      <w:t>z dnia 12</w:t>
    </w:r>
    <w:r w:rsidR="00E84635" w:rsidRPr="00E84635">
      <w:t xml:space="preserve"> </w:t>
    </w:r>
    <w:r w:rsidR="00E84635" w:rsidRPr="00E84635">
      <w:rPr>
        <w:sz w:val="22"/>
      </w:rPr>
      <w:t xml:space="preserve">października </w:t>
    </w:r>
    <w:r w:rsidRPr="00EB4B90">
      <w:rPr>
        <w:sz w:val="22"/>
      </w:rPr>
      <w:t xml:space="preserve">2023 roku w sprawie zatwierdzenia kryteriów wyboru projektów dla działania </w:t>
    </w:r>
    <w:bookmarkStart w:id="1" w:name="_Toc433127960"/>
    <w:bookmarkStart w:id="2" w:name="_Toc527017886"/>
    <w:r w:rsidRPr="00EB4B90">
      <w:rPr>
        <w:rFonts w:eastAsiaTheme="minorEastAsia"/>
        <w:bCs/>
        <w:iCs/>
        <w:sz w:val="22"/>
        <w:szCs w:val="20"/>
      </w:rPr>
      <w:t>FESL.</w:t>
    </w:r>
    <w:r w:rsidRPr="00C461BD">
      <w:rPr>
        <w:rFonts w:eastAsiaTheme="minorEastAsia"/>
        <w:bCs/>
        <w:iCs/>
        <w:sz w:val="22"/>
        <w:szCs w:val="20"/>
      </w:rPr>
      <w:t>02.10 Wzmocnienie potencjału służb ratowniczych</w:t>
    </w:r>
  </w:p>
  <w:bookmarkEnd w:id="1"/>
  <w:bookmarkEnd w:id="2"/>
  <w:p w14:paraId="18A3A647" w14:textId="77777777" w:rsidR="007E3CC8" w:rsidRDefault="007E3C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7E3CC8" w:rsidRDefault="007E3CC8"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F631"/>
    <w:multiLevelType w:val="hybridMultilevel"/>
    <w:tmpl w:val="E0ACB896"/>
    <w:lvl w:ilvl="0" w:tplc="FCF4C99A">
      <w:start w:val="1"/>
      <w:numFmt w:val="bullet"/>
      <w:lvlText w:val=""/>
      <w:lvlJc w:val="left"/>
      <w:pPr>
        <w:ind w:left="360" w:hanging="360"/>
      </w:pPr>
      <w:rPr>
        <w:rFonts w:ascii="Symbol" w:hAnsi="Symbol" w:hint="default"/>
      </w:rPr>
    </w:lvl>
    <w:lvl w:ilvl="1" w:tplc="990E4672">
      <w:start w:val="1"/>
      <w:numFmt w:val="bullet"/>
      <w:lvlText w:val="o"/>
      <w:lvlJc w:val="left"/>
      <w:pPr>
        <w:ind w:left="1080" w:hanging="360"/>
      </w:pPr>
      <w:rPr>
        <w:rFonts w:ascii="Courier New" w:hAnsi="Courier New" w:hint="default"/>
      </w:rPr>
    </w:lvl>
    <w:lvl w:ilvl="2" w:tplc="E39EA332">
      <w:start w:val="1"/>
      <w:numFmt w:val="bullet"/>
      <w:lvlText w:val=""/>
      <w:lvlJc w:val="left"/>
      <w:pPr>
        <w:ind w:left="1800" w:hanging="360"/>
      </w:pPr>
      <w:rPr>
        <w:rFonts w:ascii="Wingdings" w:hAnsi="Wingdings" w:hint="default"/>
      </w:rPr>
    </w:lvl>
    <w:lvl w:ilvl="3" w:tplc="2B9C67F0">
      <w:start w:val="1"/>
      <w:numFmt w:val="bullet"/>
      <w:lvlText w:val=""/>
      <w:lvlJc w:val="left"/>
      <w:pPr>
        <w:ind w:left="2520" w:hanging="360"/>
      </w:pPr>
      <w:rPr>
        <w:rFonts w:ascii="Symbol" w:hAnsi="Symbol" w:hint="default"/>
      </w:rPr>
    </w:lvl>
    <w:lvl w:ilvl="4" w:tplc="F356D912">
      <w:start w:val="1"/>
      <w:numFmt w:val="bullet"/>
      <w:lvlText w:val="o"/>
      <w:lvlJc w:val="left"/>
      <w:pPr>
        <w:ind w:left="3240" w:hanging="360"/>
      </w:pPr>
      <w:rPr>
        <w:rFonts w:ascii="Courier New" w:hAnsi="Courier New" w:hint="default"/>
      </w:rPr>
    </w:lvl>
    <w:lvl w:ilvl="5" w:tplc="02804F2C">
      <w:start w:val="1"/>
      <w:numFmt w:val="bullet"/>
      <w:lvlText w:val=""/>
      <w:lvlJc w:val="left"/>
      <w:pPr>
        <w:ind w:left="3960" w:hanging="360"/>
      </w:pPr>
      <w:rPr>
        <w:rFonts w:ascii="Wingdings" w:hAnsi="Wingdings" w:hint="default"/>
      </w:rPr>
    </w:lvl>
    <w:lvl w:ilvl="6" w:tplc="D54C5732">
      <w:start w:val="1"/>
      <w:numFmt w:val="bullet"/>
      <w:lvlText w:val=""/>
      <w:lvlJc w:val="left"/>
      <w:pPr>
        <w:ind w:left="4680" w:hanging="360"/>
      </w:pPr>
      <w:rPr>
        <w:rFonts w:ascii="Symbol" w:hAnsi="Symbol" w:hint="default"/>
      </w:rPr>
    </w:lvl>
    <w:lvl w:ilvl="7" w:tplc="84DEC5FA">
      <w:start w:val="1"/>
      <w:numFmt w:val="bullet"/>
      <w:lvlText w:val="o"/>
      <w:lvlJc w:val="left"/>
      <w:pPr>
        <w:ind w:left="5400" w:hanging="360"/>
      </w:pPr>
      <w:rPr>
        <w:rFonts w:ascii="Courier New" w:hAnsi="Courier New" w:hint="default"/>
      </w:rPr>
    </w:lvl>
    <w:lvl w:ilvl="8" w:tplc="AED24AD6">
      <w:start w:val="1"/>
      <w:numFmt w:val="bullet"/>
      <w:lvlText w:val=""/>
      <w:lvlJc w:val="left"/>
      <w:pPr>
        <w:ind w:left="6120" w:hanging="360"/>
      </w:pPr>
      <w:rPr>
        <w:rFonts w:ascii="Wingdings" w:hAnsi="Wingdings" w:hint="default"/>
      </w:rPr>
    </w:lvl>
  </w:abstractNum>
  <w:abstractNum w:abstractNumId="1" w15:restartNumberingAfterBreak="0">
    <w:nsid w:val="0D3429F3"/>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AF136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D846E1"/>
    <w:multiLevelType w:val="hybridMultilevel"/>
    <w:tmpl w:val="ED10359E"/>
    <w:lvl w:ilvl="0" w:tplc="73EA49EE">
      <w:start w:val="1"/>
      <w:numFmt w:val="decimal"/>
      <w:lvlText w:val="%1."/>
      <w:lvlJc w:val="left"/>
      <w:pPr>
        <w:ind w:left="720" w:hanging="360"/>
      </w:p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1C7269B9"/>
    <w:multiLevelType w:val="hybridMultilevel"/>
    <w:tmpl w:val="4484D2DA"/>
    <w:lvl w:ilvl="0" w:tplc="A76E97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8BE360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9" w15:restartNumberingAfterBreak="0">
    <w:nsid w:val="32F637AC"/>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D555F"/>
    <w:multiLevelType w:val="hybridMultilevel"/>
    <w:tmpl w:val="09568264"/>
    <w:lvl w:ilvl="0" w:tplc="B4022ABE">
      <w:start w:val="1"/>
      <w:numFmt w:val="decimal"/>
      <w:lvlText w:val="%1."/>
      <w:lvlJc w:val="left"/>
      <w:pPr>
        <w:ind w:left="360" w:hanging="360"/>
      </w:pPr>
    </w:lvl>
    <w:lvl w:ilvl="1" w:tplc="05888B24">
      <w:start w:val="1"/>
      <w:numFmt w:val="lowerLetter"/>
      <w:lvlText w:val="%2."/>
      <w:lvlJc w:val="left"/>
      <w:pPr>
        <w:ind w:left="1014" w:hanging="360"/>
      </w:pPr>
    </w:lvl>
    <w:lvl w:ilvl="2" w:tplc="6980B8E0">
      <w:start w:val="1"/>
      <w:numFmt w:val="lowerRoman"/>
      <w:lvlText w:val="%3."/>
      <w:lvlJc w:val="right"/>
      <w:pPr>
        <w:ind w:left="1734" w:hanging="180"/>
      </w:pPr>
    </w:lvl>
    <w:lvl w:ilvl="3" w:tplc="E15AED16">
      <w:start w:val="1"/>
      <w:numFmt w:val="decimal"/>
      <w:lvlText w:val="%4."/>
      <w:lvlJc w:val="left"/>
      <w:pPr>
        <w:ind w:left="2454" w:hanging="360"/>
      </w:pPr>
    </w:lvl>
    <w:lvl w:ilvl="4" w:tplc="00E25088">
      <w:start w:val="1"/>
      <w:numFmt w:val="lowerLetter"/>
      <w:lvlText w:val="%5."/>
      <w:lvlJc w:val="left"/>
      <w:pPr>
        <w:ind w:left="3174" w:hanging="360"/>
      </w:pPr>
    </w:lvl>
    <w:lvl w:ilvl="5" w:tplc="F538E688">
      <w:start w:val="1"/>
      <w:numFmt w:val="lowerRoman"/>
      <w:lvlText w:val="%6."/>
      <w:lvlJc w:val="right"/>
      <w:pPr>
        <w:ind w:left="3894" w:hanging="180"/>
      </w:pPr>
    </w:lvl>
    <w:lvl w:ilvl="6" w:tplc="8E78163A">
      <w:start w:val="1"/>
      <w:numFmt w:val="decimal"/>
      <w:lvlText w:val="%7."/>
      <w:lvlJc w:val="left"/>
      <w:pPr>
        <w:ind w:left="4614" w:hanging="360"/>
      </w:pPr>
    </w:lvl>
    <w:lvl w:ilvl="7" w:tplc="ECCCE30E">
      <w:start w:val="1"/>
      <w:numFmt w:val="lowerLetter"/>
      <w:lvlText w:val="%8."/>
      <w:lvlJc w:val="left"/>
      <w:pPr>
        <w:ind w:left="5334" w:hanging="360"/>
      </w:pPr>
    </w:lvl>
    <w:lvl w:ilvl="8" w:tplc="156C2C82">
      <w:start w:val="1"/>
      <w:numFmt w:val="lowerRoman"/>
      <w:lvlText w:val="%9."/>
      <w:lvlJc w:val="right"/>
      <w:pPr>
        <w:ind w:left="6054" w:hanging="180"/>
      </w:pPr>
    </w:lvl>
  </w:abstractNum>
  <w:abstractNum w:abstractNumId="11" w15:restartNumberingAfterBreak="0">
    <w:nsid w:val="3956623E"/>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DA7877"/>
    <w:multiLevelType w:val="hybridMultilevel"/>
    <w:tmpl w:val="995E1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C7478B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0925F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77C6B5A"/>
    <w:multiLevelType w:val="multilevel"/>
    <w:tmpl w:val="8086184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81F62C0"/>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B203FA"/>
    <w:multiLevelType w:val="hybridMultilevel"/>
    <w:tmpl w:val="954CF3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BD7CF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31A1E52"/>
    <w:multiLevelType w:val="hybridMultilevel"/>
    <w:tmpl w:val="AC884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FD126F"/>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B77FA88"/>
    <w:multiLevelType w:val="hybridMultilevel"/>
    <w:tmpl w:val="49828C42"/>
    <w:lvl w:ilvl="0" w:tplc="47A025E0">
      <w:start w:val="1"/>
      <w:numFmt w:val="bullet"/>
      <w:lvlText w:val=""/>
      <w:lvlJc w:val="left"/>
      <w:pPr>
        <w:ind w:left="360" w:hanging="360"/>
      </w:pPr>
      <w:rPr>
        <w:rFonts w:ascii="Symbol" w:hAnsi="Symbol" w:hint="default"/>
      </w:rPr>
    </w:lvl>
    <w:lvl w:ilvl="1" w:tplc="5282A6F6">
      <w:start w:val="1"/>
      <w:numFmt w:val="bullet"/>
      <w:lvlText w:val="o"/>
      <w:lvlJc w:val="left"/>
      <w:pPr>
        <w:ind w:left="1080" w:hanging="360"/>
      </w:pPr>
      <w:rPr>
        <w:rFonts w:ascii="Courier New" w:hAnsi="Courier New" w:hint="default"/>
      </w:rPr>
    </w:lvl>
    <w:lvl w:ilvl="2" w:tplc="AD68DC2A">
      <w:start w:val="1"/>
      <w:numFmt w:val="bullet"/>
      <w:lvlText w:val=""/>
      <w:lvlJc w:val="left"/>
      <w:pPr>
        <w:ind w:left="1800" w:hanging="360"/>
      </w:pPr>
      <w:rPr>
        <w:rFonts w:ascii="Wingdings" w:hAnsi="Wingdings" w:hint="default"/>
      </w:rPr>
    </w:lvl>
    <w:lvl w:ilvl="3" w:tplc="F8F457EE">
      <w:start w:val="1"/>
      <w:numFmt w:val="bullet"/>
      <w:lvlText w:val=""/>
      <w:lvlJc w:val="left"/>
      <w:pPr>
        <w:ind w:left="2520" w:hanging="360"/>
      </w:pPr>
      <w:rPr>
        <w:rFonts w:ascii="Symbol" w:hAnsi="Symbol" w:hint="default"/>
      </w:rPr>
    </w:lvl>
    <w:lvl w:ilvl="4" w:tplc="AF861B88">
      <w:start w:val="1"/>
      <w:numFmt w:val="bullet"/>
      <w:lvlText w:val="o"/>
      <w:lvlJc w:val="left"/>
      <w:pPr>
        <w:ind w:left="3240" w:hanging="360"/>
      </w:pPr>
      <w:rPr>
        <w:rFonts w:ascii="Courier New" w:hAnsi="Courier New" w:hint="default"/>
      </w:rPr>
    </w:lvl>
    <w:lvl w:ilvl="5" w:tplc="70644236">
      <w:start w:val="1"/>
      <w:numFmt w:val="bullet"/>
      <w:lvlText w:val=""/>
      <w:lvlJc w:val="left"/>
      <w:pPr>
        <w:ind w:left="3960" w:hanging="360"/>
      </w:pPr>
      <w:rPr>
        <w:rFonts w:ascii="Wingdings" w:hAnsi="Wingdings" w:hint="default"/>
      </w:rPr>
    </w:lvl>
    <w:lvl w:ilvl="6" w:tplc="6094A1EA">
      <w:start w:val="1"/>
      <w:numFmt w:val="bullet"/>
      <w:lvlText w:val=""/>
      <w:lvlJc w:val="left"/>
      <w:pPr>
        <w:ind w:left="4680" w:hanging="360"/>
      </w:pPr>
      <w:rPr>
        <w:rFonts w:ascii="Symbol" w:hAnsi="Symbol" w:hint="default"/>
      </w:rPr>
    </w:lvl>
    <w:lvl w:ilvl="7" w:tplc="2DFC6B8A">
      <w:start w:val="1"/>
      <w:numFmt w:val="bullet"/>
      <w:lvlText w:val="o"/>
      <w:lvlJc w:val="left"/>
      <w:pPr>
        <w:ind w:left="5400" w:hanging="360"/>
      </w:pPr>
      <w:rPr>
        <w:rFonts w:ascii="Courier New" w:hAnsi="Courier New" w:hint="default"/>
      </w:rPr>
    </w:lvl>
    <w:lvl w:ilvl="8" w:tplc="18B8D102">
      <w:start w:val="1"/>
      <w:numFmt w:val="bullet"/>
      <w:lvlText w:val=""/>
      <w:lvlJc w:val="left"/>
      <w:pPr>
        <w:ind w:left="6120" w:hanging="360"/>
      </w:pPr>
      <w:rPr>
        <w:rFonts w:ascii="Wingdings" w:hAnsi="Wingdings" w:hint="default"/>
      </w:rPr>
    </w:lvl>
  </w:abstractNum>
  <w:abstractNum w:abstractNumId="27" w15:restartNumberingAfterBreak="0">
    <w:nsid w:val="6B963655"/>
    <w:multiLevelType w:val="hybridMultilevel"/>
    <w:tmpl w:val="DEFC0AFE"/>
    <w:lvl w:ilvl="0" w:tplc="A440D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22681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1C26AEF"/>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8"/>
  </w:num>
  <w:num w:numId="3">
    <w:abstractNumId w:val="5"/>
  </w:num>
  <w:num w:numId="4">
    <w:abstractNumId w:val="24"/>
  </w:num>
  <w:num w:numId="5">
    <w:abstractNumId w:val="21"/>
  </w:num>
  <w:num w:numId="6">
    <w:abstractNumId w:val="19"/>
  </w:num>
  <w:num w:numId="7">
    <w:abstractNumId w:val="14"/>
  </w:num>
  <w:num w:numId="8">
    <w:abstractNumId w:val="26"/>
  </w:num>
  <w:num w:numId="9">
    <w:abstractNumId w:val="0"/>
  </w:num>
  <w:num w:numId="10">
    <w:abstractNumId w:val="10"/>
  </w:num>
  <w:num w:numId="11">
    <w:abstractNumId w:val="23"/>
  </w:num>
  <w:num w:numId="12">
    <w:abstractNumId w:val="20"/>
  </w:num>
  <w:num w:numId="13">
    <w:abstractNumId w:val="15"/>
  </w:num>
  <w:num w:numId="14">
    <w:abstractNumId w:val="1"/>
  </w:num>
  <w:num w:numId="15">
    <w:abstractNumId w:val="11"/>
  </w:num>
  <w:num w:numId="16">
    <w:abstractNumId w:val="18"/>
  </w:num>
  <w:num w:numId="17">
    <w:abstractNumId w:val="13"/>
  </w:num>
  <w:num w:numId="18">
    <w:abstractNumId w:val="25"/>
  </w:num>
  <w:num w:numId="19">
    <w:abstractNumId w:val="6"/>
  </w:num>
  <w:num w:numId="20">
    <w:abstractNumId w:val="27"/>
  </w:num>
  <w:num w:numId="21">
    <w:abstractNumId w:val="12"/>
  </w:num>
  <w:num w:numId="22">
    <w:abstractNumId w:val="22"/>
  </w:num>
  <w:num w:numId="23">
    <w:abstractNumId w:val="7"/>
  </w:num>
  <w:num w:numId="24">
    <w:abstractNumId w:val="28"/>
  </w:num>
  <w:num w:numId="25">
    <w:abstractNumId w:val="9"/>
  </w:num>
  <w:num w:numId="26">
    <w:abstractNumId w:val="17"/>
  </w:num>
  <w:num w:numId="27">
    <w:abstractNumId w:val="2"/>
  </w:num>
  <w:num w:numId="28">
    <w:abstractNumId w:val="29"/>
  </w:num>
  <w:num w:numId="29">
    <w:abstractNumId w:val="3"/>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55"/>
    <w:rsid w:val="0001536D"/>
    <w:rsid w:val="00022CF7"/>
    <w:rsid w:val="00025C6C"/>
    <w:rsid w:val="00040FDB"/>
    <w:rsid w:val="00052FEB"/>
    <w:rsid w:val="00054F52"/>
    <w:rsid w:val="00090A86"/>
    <w:rsid w:val="0009459C"/>
    <w:rsid w:val="00096708"/>
    <w:rsid w:val="000975C4"/>
    <w:rsid w:val="00097CD1"/>
    <w:rsid w:val="000A1EC7"/>
    <w:rsid w:val="000A4537"/>
    <w:rsid w:val="000B2A0D"/>
    <w:rsid w:val="000B3CD6"/>
    <w:rsid w:val="000B6B8A"/>
    <w:rsid w:val="000C16E8"/>
    <w:rsid w:val="000D0CB1"/>
    <w:rsid w:val="000D6DA2"/>
    <w:rsid w:val="000E3104"/>
    <w:rsid w:val="000E7E32"/>
    <w:rsid w:val="000F2422"/>
    <w:rsid w:val="000F2811"/>
    <w:rsid w:val="00104E60"/>
    <w:rsid w:val="001051C4"/>
    <w:rsid w:val="00111591"/>
    <w:rsid w:val="001248B2"/>
    <w:rsid w:val="00125AAE"/>
    <w:rsid w:val="001636F5"/>
    <w:rsid w:val="001651B1"/>
    <w:rsid w:val="001733F6"/>
    <w:rsid w:val="00174B15"/>
    <w:rsid w:val="001754A8"/>
    <w:rsid w:val="00191C1B"/>
    <w:rsid w:val="00193BB1"/>
    <w:rsid w:val="0019545A"/>
    <w:rsid w:val="00197F09"/>
    <w:rsid w:val="001A1D0C"/>
    <w:rsid w:val="001A382A"/>
    <w:rsid w:val="001A3C70"/>
    <w:rsid w:val="001C26EA"/>
    <w:rsid w:val="001C6617"/>
    <w:rsid w:val="001C6C71"/>
    <w:rsid w:val="001D63D2"/>
    <w:rsid w:val="001E16F4"/>
    <w:rsid w:val="001F5F7A"/>
    <w:rsid w:val="00203C43"/>
    <w:rsid w:val="00217B2A"/>
    <w:rsid w:val="0023555D"/>
    <w:rsid w:val="002426B9"/>
    <w:rsid w:val="00243335"/>
    <w:rsid w:val="00251BCB"/>
    <w:rsid w:val="00257F0C"/>
    <w:rsid w:val="002644F6"/>
    <w:rsid w:val="0026481A"/>
    <w:rsid w:val="00264C43"/>
    <w:rsid w:val="002671C1"/>
    <w:rsid w:val="0027565C"/>
    <w:rsid w:val="00283650"/>
    <w:rsid w:val="002860B5"/>
    <w:rsid w:val="0029122B"/>
    <w:rsid w:val="00293B8A"/>
    <w:rsid w:val="002943FA"/>
    <w:rsid w:val="002A3FA9"/>
    <w:rsid w:val="002A7274"/>
    <w:rsid w:val="002B0AE7"/>
    <w:rsid w:val="002B587C"/>
    <w:rsid w:val="002B7351"/>
    <w:rsid w:val="002B7C57"/>
    <w:rsid w:val="002D28A6"/>
    <w:rsid w:val="002E082E"/>
    <w:rsid w:val="002E3152"/>
    <w:rsid w:val="002E540D"/>
    <w:rsid w:val="002E9319"/>
    <w:rsid w:val="002F08C6"/>
    <w:rsid w:val="002F2339"/>
    <w:rsid w:val="002F3446"/>
    <w:rsid w:val="002F453A"/>
    <w:rsid w:val="002F50C2"/>
    <w:rsid w:val="00304028"/>
    <w:rsid w:val="0030695E"/>
    <w:rsid w:val="00306CD4"/>
    <w:rsid w:val="00307022"/>
    <w:rsid w:val="0030767D"/>
    <w:rsid w:val="0031245C"/>
    <w:rsid w:val="00313735"/>
    <w:rsid w:val="00314C8C"/>
    <w:rsid w:val="00323331"/>
    <w:rsid w:val="00332E84"/>
    <w:rsid w:val="00337C98"/>
    <w:rsid w:val="00353112"/>
    <w:rsid w:val="00367A56"/>
    <w:rsid w:val="00367DC8"/>
    <w:rsid w:val="00370AD8"/>
    <w:rsid w:val="003737F4"/>
    <w:rsid w:val="0037477A"/>
    <w:rsid w:val="00376A35"/>
    <w:rsid w:val="00381A46"/>
    <w:rsid w:val="00386B96"/>
    <w:rsid w:val="003902F3"/>
    <w:rsid w:val="003940B7"/>
    <w:rsid w:val="003A03F7"/>
    <w:rsid w:val="003A484B"/>
    <w:rsid w:val="003C0F43"/>
    <w:rsid w:val="003D7E33"/>
    <w:rsid w:val="003F3535"/>
    <w:rsid w:val="00403763"/>
    <w:rsid w:val="00413384"/>
    <w:rsid w:val="004201FA"/>
    <w:rsid w:val="004302F5"/>
    <w:rsid w:val="00437684"/>
    <w:rsid w:val="004420BC"/>
    <w:rsid w:val="00445108"/>
    <w:rsid w:val="00451644"/>
    <w:rsid w:val="00454C80"/>
    <w:rsid w:val="00455866"/>
    <w:rsid w:val="004561D5"/>
    <w:rsid w:val="00460B24"/>
    <w:rsid w:val="00464B8E"/>
    <w:rsid w:val="00474268"/>
    <w:rsid w:val="00481A03"/>
    <w:rsid w:val="0048263B"/>
    <w:rsid w:val="004835C9"/>
    <w:rsid w:val="004929F9"/>
    <w:rsid w:val="00494A64"/>
    <w:rsid w:val="00497BD4"/>
    <w:rsid w:val="00497E32"/>
    <w:rsid w:val="004A3447"/>
    <w:rsid w:val="004A7DDE"/>
    <w:rsid w:val="004B3080"/>
    <w:rsid w:val="004B51D6"/>
    <w:rsid w:val="004C3D74"/>
    <w:rsid w:val="004E07D2"/>
    <w:rsid w:val="004E78D3"/>
    <w:rsid w:val="00522101"/>
    <w:rsid w:val="00530452"/>
    <w:rsid w:val="00533263"/>
    <w:rsid w:val="00541040"/>
    <w:rsid w:val="005465A2"/>
    <w:rsid w:val="00547E53"/>
    <w:rsid w:val="00552122"/>
    <w:rsid w:val="00554820"/>
    <w:rsid w:val="005570A7"/>
    <w:rsid w:val="00557EDC"/>
    <w:rsid w:val="00581496"/>
    <w:rsid w:val="005926CE"/>
    <w:rsid w:val="005A1ED6"/>
    <w:rsid w:val="005A5C21"/>
    <w:rsid w:val="005A5E47"/>
    <w:rsid w:val="005A6403"/>
    <w:rsid w:val="005B6314"/>
    <w:rsid w:val="005C0BFF"/>
    <w:rsid w:val="005C5EA9"/>
    <w:rsid w:val="005C77F0"/>
    <w:rsid w:val="005E227B"/>
    <w:rsid w:val="005E49FF"/>
    <w:rsid w:val="005F2301"/>
    <w:rsid w:val="006021C0"/>
    <w:rsid w:val="006055C4"/>
    <w:rsid w:val="0062463D"/>
    <w:rsid w:val="00643592"/>
    <w:rsid w:val="00665548"/>
    <w:rsid w:val="006676D2"/>
    <w:rsid w:val="00672A2A"/>
    <w:rsid w:val="00674623"/>
    <w:rsid w:val="00686793"/>
    <w:rsid w:val="0069111B"/>
    <w:rsid w:val="00695047"/>
    <w:rsid w:val="00696702"/>
    <w:rsid w:val="006A0D11"/>
    <w:rsid w:val="006C2223"/>
    <w:rsid w:val="006C7224"/>
    <w:rsid w:val="006D01CB"/>
    <w:rsid w:val="006D7D81"/>
    <w:rsid w:val="006E3AFA"/>
    <w:rsid w:val="006E6A1B"/>
    <w:rsid w:val="006F1CCB"/>
    <w:rsid w:val="006F5F71"/>
    <w:rsid w:val="00706CB6"/>
    <w:rsid w:val="007110C1"/>
    <w:rsid w:val="00743C3A"/>
    <w:rsid w:val="0075478F"/>
    <w:rsid w:val="00755761"/>
    <w:rsid w:val="0076572D"/>
    <w:rsid w:val="007707E2"/>
    <w:rsid w:val="0077668D"/>
    <w:rsid w:val="0077767B"/>
    <w:rsid w:val="0078339D"/>
    <w:rsid w:val="00793EBA"/>
    <w:rsid w:val="007B34B0"/>
    <w:rsid w:val="007B46ED"/>
    <w:rsid w:val="007B74D9"/>
    <w:rsid w:val="007E2F13"/>
    <w:rsid w:val="007E33ED"/>
    <w:rsid w:val="007E3CC8"/>
    <w:rsid w:val="007E3E16"/>
    <w:rsid w:val="007E6713"/>
    <w:rsid w:val="007F52F1"/>
    <w:rsid w:val="007F7101"/>
    <w:rsid w:val="008067CE"/>
    <w:rsid w:val="00806BA4"/>
    <w:rsid w:val="0082088E"/>
    <w:rsid w:val="00831D2C"/>
    <w:rsid w:val="00833BCB"/>
    <w:rsid w:val="00836A19"/>
    <w:rsid w:val="0084074F"/>
    <w:rsid w:val="0084104C"/>
    <w:rsid w:val="00841334"/>
    <w:rsid w:val="00842823"/>
    <w:rsid w:val="00842EF1"/>
    <w:rsid w:val="00851D1D"/>
    <w:rsid w:val="00856A0B"/>
    <w:rsid w:val="00857138"/>
    <w:rsid w:val="00860966"/>
    <w:rsid w:val="00861BB0"/>
    <w:rsid w:val="008667D5"/>
    <w:rsid w:val="00870F0E"/>
    <w:rsid w:val="00880842"/>
    <w:rsid w:val="0088104F"/>
    <w:rsid w:val="0088126D"/>
    <w:rsid w:val="008838CC"/>
    <w:rsid w:val="00884232"/>
    <w:rsid w:val="008904C2"/>
    <w:rsid w:val="008A0202"/>
    <w:rsid w:val="008A155C"/>
    <w:rsid w:val="008C3234"/>
    <w:rsid w:val="008C5123"/>
    <w:rsid w:val="008D1A58"/>
    <w:rsid w:val="008D2687"/>
    <w:rsid w:val="008E3B92"/>
    <w:rsid w:val="008F0BA9"/>
    <w:rsid w:val="00902221"/>
    <w:rsid w:val="009029B5"/>
    <w:rsid w:val="009036EE"/>
    <w:rsid w:val="00904F4D"/>
    <w:rsid w:val="009357E9"/>
    <w:rsid w:val="00944315"/>
    <w:rsid w:val="00944AFC"/>
    <w:rsid w:val="00945C9E"/>
    <w:rsid w:val="00951860"/>
    <w:rsid w:val="0096227A"/>
    <w:rsid w:val="00975B77"/>
    <w:rsid w:val="00985A83"/>
    <w:rsid w:val="0099054F"/>
    <w:rsid w:val="009924C7"/>
    <w:rsid w:val="00994A34"/>
    <w:rsid w:val="009A510E"/>
    <w:rsid w:val="009B096A"/>
    <w:rsid w:val="009B3AA9"/>
    <w:rsid w:val="009B3AB9"/>
    <w:rsid w:val="009B406B"/>
    <w:rsid w:val="009D5C4D"/>
    <w:rsid w:val="009D64C3"/>
    <w:rsid w:val="009E0070"/>
    <w:rsid w:val="009E1472"/>
    <w:rsid w:val="009E43C9"/>
    <w:rsid w:val="009F1A30"/>
    <w:rsid w:val="009F603F"/>
    <w:rsid w:val="009F60B0"/>
    <w:rsid w:val="00A06FFA"/>
    <w:rsid w:val="00A106C0"/>
    <w:rsid w:val="00A14A0F"/>
    <w:rsid w:val="00A14D7E"/>
    <w:rsid w:val="00A22E9B"/>
    <w:rsid w:val="00A243AE"/>
    <w:rsid w:val="00A27313"/>
    <w:rsid w:val="00A51292"/>
    <w:rsid w:val="00A54113"/>
    <w:rsid w:val="00A56DCF"/>
    <w:rsid w:val="00A6025E"/>
    <w:rsid w:val="00A61320"/>
    <w:rsid w:val="00A7368F"/>
    <w:rsid w:val="00A76019"/>
    <w:rsid w:val="00A7682C"/>
    <w:rsid w:val="00A777E9"/>
    <w:rsid w:val="00A81A49"/>
    <w:rsid w:val="00A82C7E"/>
    <w:rsid w:val="00A84060"/>
    <w:rsid w:val="00A85155"/>
    <w:rsid w:val="00A8669C"/>
    <w:rsid w:val="00A9307C"/>
    <w:rsid w:val="00A9395D"/>
    <w:rsid w:val="00AB6C33"/>
    <w:rsid w:val="00AC05A1"/>
    <w:rsid w:val="00AD044E"/>
    <w:rsid w:val="00AD3B71"/>
    <w:rsid w:val="00AD3D36"/>
    <w:rsid w:val="00B01329"/>
    <w:rsid w:val="00B028B9"/>
    <w:rsid w:val="00B10342"/>
    <w:rsid w:val="00B12BE4"/>
    <w:rsid w:val="00B229CD"/>
    <w:rsid w:val="00B22B1A"/>
    <w:rsid w:val="00B311DA"/>
    <w:rsid w:val="00B4224A"/>
    <w:rsid w:val="00B51B92"/>
    <w:rsid w:val="00B551C6"/>
    <w:rsid w:val="00B65021"/>
    <w:rsid w:val="00B778B3"/>
    <w:rsid w:val="00B82DFB"/>
    <w:rsid w:val="00B91CA4"/>
    <w:rsid w:val="00B92C2F"/>
    <w:rsid w:val="00B94144"/>
    <w:rsid w:val="00BA1227"/>
    <w:rsid w:val="00BA5E80"/>
    <w:rsid w:val="00BA66A6"/>
    <w:rsid w:val="00BB0E7F"/>
    <w:rsid w:val="00BC0F23"/>
    <w:rsid w:val="00BC3739"/>
    <w:rsid w:val="00BD6A3E"/>
    <w:rsid w:val="00BE3447"/>
    <w:rsid w:val="00BF4FA1"/>
    <w:rsid w:val="00C203D5"/>
    <w:rsid w:val="00C23E8B"/>
    <w:rsid w:val="00C23E9C"/>
    <w:rsid w:val="00C24674"/>
    <w:rsid w:val="00C261A5"/>
    <w:rsid w:val="00C33AFF"/>
    <w:rsid w:val="00C431DE"/>
    <w:rsid w:val="00C461BD"/>
    <w:rsid w:val="00C50DEE"/>
    <w:rsid w:val="00C53A71"/>
    <w:rsid w:val="00C546AF"/>
    <w:rsid w:val="00CA3A97"/>
    <w:rsid w:val="00CB4EC3"/>
    <w:rsid w:val="00CD0875"/>
    <w:rsid w:val="00CD4990"/>
    <w:rsid w:val="00CD62A1"/>
    <w:rsid w:val="00CD6454"/>
    <w:rsid w:val="00CD7A81"/>
    <w:rsid w:val="00CE0868"/>
    <w:rsid w:val="00CE5A63"/>
    <w:rsid w:val="00CE6244"/>
    <w:rsid w:val="00CE7D61"/>
    <w:rsid w:val="00CEE4BC"/>
    <w:rsid w:val="00CF3396"/>
    <w:rsid w:val="00CF4003"/>
    <w:rsid w:val="00CF47E6"/>
    <w:rsid w:val="00D028E9"/>
    <w:rsid w:val="00D0340B"/>
    <w:rsid w:val="00D03EC1"/>
    <w:rsid w:val="00D06DBE"/>
    <w:rsid w:val="00D104F6"/>
    <w:rsid w:val="00D22D09"/>
    <w:rsid w:val="00D314B5"/>
    <w:rsid w:val="00D349D1"/>
    <w:rsid w:val="00D40D80"/>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A375A"/>
    <w:rsid w:val="00DA542A"/>
    <w:rsid w:val="00DA5F2F"/>
    <w:rsid w:val="00DA6CC2"/>
    <w:rsid w:val="00DB2448"/>
    <w:rsid w:val="00DC226F"/>
    <w:rsid w:val="00DC33D0"/>
    <w:rsid w:val="00DF25A2"/>
    <w:rsid w:val="00DF35BC"/>
    <w:rsid w:val="00DF5934"/>
    <w:rsid w:val="00DF5FCE"/>
    <w:rsid w:val="00DF7C40"/>
    <w:rsid w:val="00E000FC"/>
    <w:rsid w:val="00E023C1"/>
    <w:rsid w:val="00E17A93"/>
    <w:rsid w:val="00E26DE1"/>
    <w:rsid w:val="00E316F0"/>
    <w:rsid w:val="00E33044"/>
    <w:rsid w:val="00E43E1D"/>
    <w:rsid w:val="00E56B77"/>
    <w:rsid w:val="00E57EF6"/>
    <w:rsid w:val="00E61FB4"/>
    <w:rsid w:val="00E6526E"/>
    <w:rsid w:val="00E70D97"/>
    <w:rsid w:val="00E726FD"/>
    <w:rsid w:val="00E77F7C"/>
    <w:rsid w:val="00E84635"/>
    <w:rsid w:val="00E93323"/>
    <w:rsid w:val="00EA0F60"/>
    <w:rsid w:val="00EA1E39"/>
    <w:rsid w:val="00EA4339"/>
    <w:rsid w:val="00EA4B2A"/>
    <w:rsid w:val="00EB3815"/>
    <w:rsid w:val="00EB4B90"/>
    <w:rsid w:val="00EC5F89"/>
    <w:rsid w:val="00EE2607"/>
    <w:rsid w:val="00EF4F1E"/>
    <w:rsid w:val="00F145B5"/>
    <w:rsid w:val="00F15B78"/>
    <w:rsid w:val="00F16CB4"/>
    <w:rsid w:val="00F22E62"/>
    <w:rsid w:val="00F27A18"/>
    <w:rsid w:val="00F42168"/>
    <w:rsid w:val="00F454FF"/>
    <w:rsid w:val="00F5772A"/>
    <w:rsid w:val="00F64B6E"/>
    <w:rsid w:val="00F70630"/>
    <w:rsid w:val="00F7434E"/>
    <w:rsid w:val="00F74A97"/>
    <w:rsid w:val="00F7633A"/>
    <w:rsid w:val="00F77CDD"/>
    <w:rsid w:val="00F85200"/>
    <w:rsid w:val="00F863F5"/>
    <w:rsid w:val="00F9631D"/>
    <w:rsid w:val="00FA07BC"/>
    <w:rsid w:val="00FA6E5E"/>
    <w:rsid w:val="00FA7CA3"/>
    <w:rsid w:val="00FB09AF"/>
    <w:rsid w:val="00FB0ADE"/>
    <w:rsid w:val="00FB54FD"/>
    <w:rsid w:val="00FB779E"/>
    <w:rsid w:val="00FC23DD"/>
    <w:rsid w:val="00FC5965"/>
    <w:rsid w:val="00FE1179"/>
    <w:rsid w:val="00FF350D"/>
    <w:rsid w:val="00FF383E"/>
    <w:rsid w:val="00FF4DAC"/>
    <w:rsid w:val="010707C1"/>
    <w:rsid w:val="010C3DFF"/>
    <w:rsid w:val="0127DAEB"/>
    <w:rsid w:val="013390E3"/>
    <w:rsid w:val="013BD1F8"/>
    <w:rsid w:val="01706B1C"/>
    <w:rsid w:val="0178F711"/>
    <w:rsid w:val="017B8657"/>
    <w:rsid w:val="0192F1FB"/>
    <w:rsid w:val="01A1BCC7"/>
    <w:rsid w:val="01A1F2A8"/>
    <w:rsid w:val="01CB47F0"/>
    <w:rsid w:val="01E39D2A"/>
    <w:rsid w:val="020E1231"/>
    <w:rsid w:val="021A2621"/>
    <w:rsid w:val="0245153A"/>
    <w:rsid w:val="0252CC06"/>
    <w:rsid w:val="02739AEF"/>
    <w:rsid w:val="02A80E60"/>
    <w:rsid w:val="02B2EFEB"/>
    <w:rsid w:val="02BD6882"/>
    <w:rsid w:val="02C2EB5A"/>
    <w:rsid w:val="02C591AB"/>
    <w:rsid w:val="02C92481"/>
    <w:rsid w:val="02D09756"/>
    <w:rsid w:val="02D87BAC"/>
    <w:rsid w:val="02FBAF26"/>
    <w:rsid w:val="030EE46A"/>
    <w:rsid w:val="031620FF"/>
    <w:rsid w:val="033095B0"/>
    <w:rsid w:val="033DC309"/>
    <w:rsid w:val="035125CA"/>
    <w:rsid w:val="0351B113"/>
    <w:rsid w:val="03A50B4C"/>
    <w:rsid w:val="03A5910F"/>
    <w:rsid w:val="03AC9A61"/>
    <w:rsid w:val="03CD17CE"/>
    <w:rsid w:val="0400A872"/>
    <w:rsid w:val="041535BB"/>
    <w:rsid w:val="04204718"/>
    <w:rsid w:val="04323A35"/>
    <w:rsid w:val="043758E7"/>
    <w:rsid w:val="045E744A"/>
    <w:rsid w:val="0460746A"/>
    <w:rsid w:val="04A1CBEF"/>
    <w:rsid w:val="04A4B6EF"/>
    <w:rsid w:val="04AAD2DB"/>
    <w:rsid w:val="04D68EDA"/>
    <w:rsid w:val="04D9936A"/>
    <w:rsid w:val="04E703F4"/>
    <w:rsid w:val="04E9BDD9"/>
    <w:rsid w:val="0519C024"/>
    <w:rsid w:val="051EDF23"/>
    <w:rsid w:val="0529D05D"/>
    <w:rsid w:val="05324BA0"/>
    <w:rsid w:val="055A7299"/>
    <w:rsid w:val="05986FCB"/>
    <w:rsid w:val="05A46659"/>
    <w:rsid w:val="05C8CCE8"/>
    <w:rsid w:val="05FA8C1C"/>
    <w:rsid w:val="05FF779A"/>
    <w:rsid w:val="060672B0"/>
    <w:rsid w:val="064DA5F2"/>
    <w:rsid w:val="0651E32D"/>
    <w:rsid w:val="065A0C9E"/>
    <w:rsid w:val="0681B59E"/>
    <w:rsid w:val="06828379"/>
    <w:rsid w:val="068B844B"/>
    <w:rsid w:val="06946409"/>
    <w:rsid w:val="06C383B1"/>
    <w:rsid w:val="06C80974"/>
    <w:rsid w:val="06EB1643"/>
    <w:rsid w:val="06EB773C"/>
    <w:rsid w:val="06EF1873"/>
    <w:rsid w:val="071C6B9B"/>
    <w:rsid w:val="07256485"/>
    <w:rsid w:val="072CA1F7"/>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7B3FA"/>
    <w:rsid w:val="07D49C6F"/>
    <w:rsid w:val="07E61044"/>
    <w:rsid w:val="07F800B1"/>
    <w:rsid w:val="0803EEE0"/>
    <w:rsid w:val="0804E6F3"/>
    <w:rsid w:val="080C801F"/>
    <w:rsid w:val="082734E6"/>
    <w:rsid w:val="083E9F3D"/>
    <w:rsid w:val="08561987"/>
    <w:rsid w:val="08630B55"/>
    <w:rsid w:val="0867F9D9"/>
    <w:rsid w:val="088EFF58"/>
    <w:rsid w:val="088FDB8B"/>
    <w:rsid w:val="08AA63D7"/>
    <w:rsid w:val="08D562DB"/>
    <w:rsid w:val="08D734C0"/>
    <w:rsid w:val="08DD9B33"/>
    <w:rsid w:val="08F3257B"/>
    <w:rsid w:val="08F8335F"/>
    <w:rsid w:val="090997C2"/>
    <w:rsid w:val="090D2FFA"/>
    <w:rsid w:val="09160A2F"/>
    <w:rsid w:val="091A5754"/>
    <w:rsid w:val="09260907"/>
    <w:rsid w:val="098CAD4C"/>
    <w:rsid w:val="0991AD60"/>
    <w:rsid w:val="0994F693"/>
    <w:rsid w:val="099DBD52"/>
    <w:rsid w:val="09B6D9F4"/>
    <w:rsid w:val="09BF784E"/>
    <w:rsid w:val="0A002D1D"/>
    <w:rsid w:val="0A03AAED"/>
    <w:rsid w:val="0A0D394D"/>
    <w:rsid w:val="0A0DCE1A"/>
    <w:rsid w:val="0A157ED6"/>
    <w:rsid w:val="0A1D48AE"/>
    <w:rsid w:val="0A481869"/>
    <w:rsid w:val="0A7E8E2C"/>
    <w:rsid w:val="0A7EC3CB"/>
    <w:rsid w:val="0A9184FA"/>
    <w:rsid w:val="0A9BBCFE"/>
    <w:rsid w:val="0AA9005B"/>
    <w:rsid w:val="0AB9D58C"/>
    <w:rsid w:val="0AF413C7"/>
    <w:rsid w:val="0B002213"/>
    <w:rsid w:val="0B080FC3"/>
    <w:rsid w:val="0B220755"/>
    <w:rsid w:val="0B2EA7C8"/>
    <w:rsid w:val="0B3BC1B3"/>
    <w:rsid w:val="0B406338"/>
    <w:rsid w:val="0B4F577F"/>
    <w:rsid w:val="0B4FAAD8"/>
    <w:rsid w:val="0B7F73CA"/>
    <w:rsid w:val="0B80A517"/>
    <w:rsid w:val="0B836537"/>
    <w:rsid w:val="0BB9DD9D"/>
    <w:rsid w:val="0BC69FC6"/>
    <w:rsid w:val="0BF19D51"/>
    <w:rsid w:val="0C051FDD"/>
    <w:rsid w:val="0C331D2B"/>
    <w:rsid w:val="0C369EA6"/>
    <w:rsid w:val="0C37A413"/>
    <w:rsid w:val="0C6BFF07"/>
    <w:rsid w:val="0C6E4004"/>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9FC178"/>
    <w:rsid w:val="0DA0F03E"/>
    <w:rsid w:val="0DCE2F46"/>
    <w:rsid w:val="0DDBA37C"/>
    <w:rsid w:val="0DDCCAB7"/>
    <w:rsid w:val="0DF1D374"/>
    <w:rsid w:val="0DF26342"/>
    <w:rsid w:val="0E2DBB47"/>
    <w:rsid w:val="0E33109D"/>
    <w:rsid w:val="0E396D31"/>
    <w:rsid w:val="0E453F3B"/>
    <w:rsid w:val="0E5F679F"/>
    <w:rsid w:val="0E7497DD"/>
    <w:rsid w:val="0E9B4E62"/>
    <w:rsid w:val="0EA535A1"/>
    <w:rsid w:val="0EB0EA54"/>
    <w:rsid w:val="0EB65D0A"/>
    <w:rsid w:val="0ED04B63"/>
    <w:rsid w:val="0EE3805B"/>
    <w:rsid w:val="0EE8A443"/>
    <w:rsid w:val="0F141052"/>
    <w:rsid w:val="0F1536BC"/>
    <w:rsid w:val="0F22CCC4"/>
    <w:rsid w:val="0F239842"/>
    <w:rsid w:val="0F314F97"/>
    <w:rsid w:val="0F51FF4F"/>
    <w:rsid w:val="0F6661DD"/>
    <w:rsid w:val="0F69FFA7"/>
    <w:rsid w:val="0F7405D2"/>
    <w:rsid w:val="0FA0554F"/>
    <w:rsid w:val="0FB14A1C"/>
    <w:rsid w:val="0FBA9439"/>
    <w:rsid w:val="0FC01FF6"/>
    <w:rsid w:val="0FC2F17D"/>
    <w:rsid w:val="0FCB3331"/>
    <w:rsid w:val="10252EA7"/>
    <w:rsid w:val="10371E0C"/>
    <w:rsid w:val="103DE5B7"/>
    <w:rsid w:val="106BF105"/>
    <w:rsid w:val="107C310C"/>
    <w:rsid w:val="10939A3B"/>
    <w:rsid w:val="10988A40"/>
    <w:rsid w:val="10ADA6FA"/>
    <w:rsid w:val="10BF68A3"/>
    <w:rsid w:val="10F169E6"/>
    <w:rsid w:val="10F2FF95"/>
    <w:rsid w:val="10F7085A"/>
    <w:rsid w:val="1106FCAF"/>
    <w:rsid w:val="110A9912"/>
    <w:rsid w:val="11104BD9"/>
    <w:rsid w:val="1139687F"/>
    <w:rsid w:val="114F2227"/>
    <w:rsid w:val="1166AF64"/>
    <w:rsid w:val="1175E223"/>
    <w:rsid w:val="1192CEE8"/>
    <w:rsid w:val="11ABD233"/>
    <w:rsid w:val="11B92687"/>
    <w:rsid w:val="11CC9543"/>
    <w:rsid w:val="11E6AE62"/>
    <w:rsid w:val="11EF1F51"/>
    <w:rsid w:val="12163509"/>
    <w:rsid w:val="121CB941"/>
    <w:rsid w:val="12204505"/>
    <w:rsid w:val="1233316B"/>
    <w:rsid w:val="123A0C4C"/>
    <w:rsid w:val="1241BCD1"/>
    <w:rsid w:val="124DA4F7"/>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AE3D17"/>
    <w:rsid w:val="13E02D75"/>
    <w:rsid w:val="13EBBF8E"/>
    <w:rsid w:val="1402A6AE"/>
    <w:rsid w:val="1408152E"/>
    <w:rsid w:val="1419FEFD"/>
    <w:rsid w:val="144498A7"/>
    <w:rsid w:val="1447EC9B"/>
    <w:rsid w:val="144B0DD7"/>
    <w:rsid w:val="144FE2A1"/>
    <w:rsid w:val="14641EC0"/>
    <w:rsid w:val="14651617"/>
    <w:rsid w:val="1476CDF6"/>
    <w:rsid w:val="14BEFD8D"/>
    <w:rsid w:val="14C11EA1"/>
    <w:rsid w:val="14C8FCD7"/>
    <w:rsid w:val="14D13869"/>
    <w:rsid w:val="14D79E56"/>
    <w:rsid w:val="14F5652D"/>
    <w:rsid w:val="1503EF0B"/>
    <w:rsid w:val="151E0682"/>
    <w:rsid w:val="153BD1C9"/>
    <w:rsid w:val="153EBD6A"/>
    <w:rsid w:val="1549D906"/>
    <w:rsid w:val="15C8EBD8"/>
    <w:rsid w:val="15C9DB60"/>
    <w:rsid w:val="15F07DFA"/>
    <w:rsid w:val="15FCA800"/>
    <w:rsid w:val="16142C0E"/>
    <w:rsid w:val="16167948"/>
    <w:rsid w:val="16408D05"/>
    <w:rsid w:val="164E494C"/>
    <w:rsid w:val="1655EBCB"/>
    <w:rsid w:val="166412F4"/>
    <w:rsid w:val="16741575"/>
    <w:rsid w:val="167AAE18"/>
    <w:rsid w:val="169BEB93"/>
    <w:rsid w:val="16E97D99"/>
    <w:rsid w:val="16F713CB"/>
    <w:rsid w:val="17040E95"/>
    <w:rsid w:val="17071C15"/>
    <w:rsid w:val="171278A6"/>
    <w:rsid w:val="171CE87E"/>
    <w:rsid w:val="171F6DCB"/>
    <w:rsid w:val="1750E00E"/>
    <w:rsid w:val="1788D9ED"/>
    <w:rsid w:val="1797A78D"/>
    <w:rsid w:val="17A60A52"/>
    <w:rsid w:val="17BC07E7"/>
    <w:rsid w:val="17E0F167"/>
    <w:rsid w:val="17EF76C9"/>
    <w:rsid w:val="1828A933"/>
    <w:rsid w:val="1831D198"/>
    <w:rsid w:val="1837CA72"/>
    <w:rsid w:val="183E328D"/>
    <w:rsid w:val="18489F29"/>
    <w:rsid w:val="18813D2B"/>
    <w:rsid w:val="1897C927"/>
    <w:rsid w:val="18A75F44"/>
    <w:rsid w:val="18B0988D"/>
    <w:rsid w:val="18B603BA"/>
    <w:rsid w:val="18B8B8DF"/>
    <w:rsid w:val="18BD77AA"/>
    <w:rsid w:val="18C373AB"/>
    <w:rsid w:val="18CB93C9"/>
    <w:rsid w:val="18DC4C9C"/>
    <w:rsid w:val="18EA2514"/>
    <w:rsid w:val="190949B0"/>
    <w:rsid w:val="190CBEF5"/>
    <w:rsid w:val="19102315"/>
    <w:rsid w:val="194B2915"/>
    <w:rsid w:val="196B2281"/>
    <w:rsid w:val="197A2605"/>
    <w:rsid w:val="19A5398E"/>
    <w:rsid w:val="19C0FA7B"/>
    <w:rsid w:val="19C102B4"/>
    <w:rsid w:val="19CEFF73"/>
    <w:rsid w:val="19D5A368"/>
    <w:rsid w:val="1A0E2236"/>
    <w:rsid w:val="1A342D8A"/>
    <w:rsid w:val="1A36F383"/>
    <w:rsid w:val="1A38DA3A"/>
    <w:rsid w:val="1A446C12"/>
    <w:rsid w:val="1A4A4877"/>
    <w:rsid w:val="1A897E61"/>
    <w:rsid w:val="1A92A3FD"/>
    <w:rsid w:val="1AC4ABBB"/>
    <w:rsid w:val="1AD0C20E"/>
    <w:rsid w:val="1ADAB1A9"/>
    <w:rsid w:val="1AE79D31"/>
    <w:rsid w:val="1AECDECD"/>
    <w:rsid w:val="1B24C24A"/>
    <w:rsid w:val="1B24CDDD"/>
    <w:rsid w:val="1B503F1E"/>
    <w:rsid w:val="1B75D34F"/>
    <w:rsid w:val="1BC65D02"/>
    <w:rsid w:val="1BCF1EA9"/>
    <w:rsid w:val="1BE3694F"/>
    <w:rsid w:val="1C0BE885"/>
    <w:rsid w:val="1C10A34A"/>
    <w:rsid w:val="1C245131"/>
    <w:rsid w:val="1C414B78"/>
    <w:rsid w:val="1C41CC29"/>
    <w:rsid w:val="1C875160"/>
    <w:rsid w:val="1CAAC42E"/>
    <w:rsid w:val="1CBD21CB"/>
    <w:rsid w:val="1D0C6328"/>
    <w:rsid w:val="1D14223D"/>
    <w:rsid w:val="1D1E951D"/>
    <w:rsid w:val="1D35E269"/>
    <w:rsid w:val="1D427912"/>
    <w:rsid w:val="1D67D21C"/>
    <w:rsid w:val="1D7A0AC9"/>
    <w:rsid w:val="1D7AD067"/>
    <w:rsid w:val="1D814F95"/>
    <w:rsid w:val="1D8B9EEF"/>
    <w:rsid w:val="1D9D57B7"/>
    <w:rsid w:val="1DA56480"/>
    <w:rsid w:val="1DC115C4"/>
    <w:rsid w:val="1DC5DA08"/>
    <w:rsid w:val="1DD09E40"/>
    <w:rsid w:val="1DF1F01D"/>
    <w:rsid w:val="1DF21B91"/>
    <w:rsid w:val="1E088740"/>
    <w:rsid w:val="1E0E49FA"/>
    <w:rsid w:val="1E34A9A9"/>
    <w:rsid w:val="1E4CB7D9"/>
    <w:rsid w:val="1E67921B"/>
    <w:rsid w:val="1E8B887A"/>
    <w:rsid w:val="1EB948F8"/>
    <w:rsid w:val="1EBD774F"/>
    <w:rsid w:val="1ED3A94A"/>
    <w:rsid w:val="1ED60989"/>
    <w:rsid w:val="1EDC0FC0"/>
    <w:rsid w:val="1EDD5B31"/>
    <w:rsid w:val="1EE62524"/>
    <w:rsid w:val="1EE689DB"/>
    <w:rsid w:val="1EE6B174"/>
    <w:rsid w:val="1EFFDECB"/>
    <w:rsid w:val="1F15FEE5"/>
    <w:rsid w:val="1F6041E2"/>
    <w:rsid w:val="1F861AA2"/>
    <w:rsid w:val="1F899115"/>
    <w:rsid w:val="1FA05065"/>
    <w:rsid w:val="1FB2C17E"/>
    <w:rsid w:val="1FBA5F61"/>
    <w:rsid w:val="1FDBD9B3"/>
    <w:rsid w:val="1FE7BF59"/>
    <w:rsid w:val="201C75F5"/>
    <w:rsid w:val="20246B4E"/>
    <w:rsid w:val="203587C8"/>
    <w:rsid w:val="204458BB"/>
    <w:rsid w:val="2059135F"/>
    <w:rsid w:val="20764E1D"/>
    <w:rsid w:val="2079E73A"/>
    <w:rsid w:val="20947718"/>
    <w:rsid w:val="20B504AF"/>
    <w:rsid w:val="20CAA58C"/>
    <w:rsid w:val="20CAE89E"/>
    <w:rsid w:val="20E983D3"/>
    <w:rsid w:val="20F1AD44"/>
    <w:rsid w:val="20F306F0"/>
    <w:rsid w:val="2100BB90"/>
    <w:rsid w:val="21185608"/>
    <w:rsid w:val="21195644"/>
    <w:rsid w:val="21357543"/>
    <w:rsid w:val="21575CEB"/>
    <w:rsid w:val="21889094"/>
    <w:rsid w:val="21897D85"/>
    <w:rsid w:val="2194A2E3"/>
    <w:rsid w:val="21D24D7A"/>
    <w:rsid w:val="221E5236"/>
    <w:rsid w:val="222B19CF"/>
    <w:rsid w:val="224D2E97"/>
    <w:rsid w:val="225F8AA8"/>
    <w:rsid w:val="22706675"/>
    <w:rsid w:val="2292B3A9"/>
    <w:rsid w:val="22AC38E3"/>
    <w:rsid w:val="22B526A5"/>
    <w:rsid w:val="22BCF9EA"/>
    <w:rsid w:val="22BE2F0E"/>
    <w:rsid w:val="22C0BE11"/>
    <w:rsid w:val="22C0DFAE"/>
    <w:rsid w:val="22C0FBE7"/>
    <w:rsid w:val="22C56140"/>
    <w:rsid w:val="22C9B7E4"/>
    <w:rsid w:val="22C9D4C8"/>
    <w:rsid w:val="22CE2EA9"/>
    <w:rsid w:val="22E437B9"/>
    <w:rsid w:val="22E7D6EE"/>
    <w:rsid w:val="22EF815B"/>
    <w:rsid w:val="22F2AF16"/>
    <w:rsid w:val="23224586"/>
    <w:rsid w:val="2324503C"/>
    <w:rsid w:val="2338EA57"/>
    <w:rsid w:val="2339E230"/>
    <w:rsid w:val="233D7899"/>
    <w:rsid w:val="2348832A"/>
    <w:rsid w:val="2348E259"/>
    <w:rsid w:val="2363B3D7"/>
    <w:rsid w:val="237834CA"/>
    <w:rsid w:val="238C724E"/>
    <w:rsid w:val="2394A003"/>
    <w:rsid w:val="23A7D541"/>
    <w:rsid w:val="23BEB4E1"/>
    <w:rsid w:val="23E5FCE3"/>
    <w:rsid w:val="242F4C4F"/>
    <w:rsid w:val="243B2F1C"/>
    <w:rsid w:val="2459441B"/>
    <w:rsid w:val="24669599"/>
    <w:rsid w:val="2473CC55"/>
    <w:rsid w:val="247DF00D"/>
    <w:rsid w:val="24818248"/>
    <w:rsid w:val="248216AF"/>
    <w:rsid w:val="24A33919"/>
    <w:rsid w:val="24ACD3C6"/>
    <w:rsid w:val="24BBF95D"/>
    <w:rsid w:val="24CB6719"/>
    <w:rsid w:val="24D6798C"/>
    <w:rsid w:val="24DD8FEE"/>
    <w:rsid w:val="24F11C49"/>
    <w:rsid w:val="250A58B6"/>
    <w:rsid w:val="2516A050"/>
    <w:rsid w:val="25309151"/>
    <w:rsid w:val="25364AA9"/>
    <w:rsid w:val="2540A101"/>
    <w:rsid w:val="2563B45C"/>
    <w:rsid w:val="25703226"/>
    <w:rsid w:val="25753482"/>
    <w:rsid w:val="2582426A"/>
    <w:rsid w:val="25879656"/>
    <w:rsid w:val="258C5128"/>
    <w:rsid w:val="25D201DE"/>
    <w:rsid w:val="25F8DA7F"/>
    <w:rsid w:val="2605CF6B"/>
    <w:rsid w:val="261DF148"/>
    <w:rsid w:val="2620056D"/>
    <w:rsid w:val="2648A427"/>
    <w:rsid w:val="2652D361"/>
    <w:rsid w:val="265BF0FE"/>
    <w:rsid w:val="26609693"/>
    <w:rsid w:val="2661F1FE"/>
    <w:rsid w:val="2689F725"/>
    <w:rsid w:val="26A163B9"/>
    <w:rsid w:val="26B3F415"/>
    <w:rsid w:val="26CF44B9"/>
    <w:rsid w:val="26D719BC"/>
    <w:rsid w:val="26DC40FB"/>
    <w:rsid w:val="26DE8427"/>
    <w:rsid w:val="26E4D3A7"/>
    <w:rsid w:val="271104E3"/>
    <w:rsid w:val="2722F818"/>
    <w:rsid w:val="276A93D0"/>
    <w:rsid w:val="279E0A3F"/>
    <w:rsid w:val="27BACCBD"/>
    <w:rsid w:val="27C33C7E"/>
    <w:rsid w:val="27C6A7EF"/>
    <w:rsid w:val="27E93CBA"/>
    <w:rsid w:val="280203F3"/>
    <w:rsid w:val="2805B49A"/>
    <w:rsid w:val="28073734"/>
    <w:rsid w:val="286D8AA3"/>
    <w:rsid w:val="28854C60"/>
    <w:rsid w:val="2895060F"/>
    <w:rsid w:val="289B98A5"/>
    <w:rsid w:val="28A64419"/>
    <w:rsid w:val="29016072"/>
    <w:rsid w:val="2905BBCD"/>
    <w:rsid w:val="292F773C"/>
    <w:rsid w:val="295702F0"/>
    <w:rsid w:val="29686D55"/>
    <w:rsid w:val="298044E9"/>
    <w:rsid w:val="2985792E"/>
    <w:rsid w:val="298E9371"/>
    <w:rsid w:val="29905C29"/>
    <w:rsid w:val="299AEC04"/>
    <w:rsid w:val="29AC1584"/>
    <w:rsid w:val="29AE01EE"/>
    <w:rsid w:val="29FE3899"/>
    <w:rsid w:val="2A103F6B"/>
    <w:rsid w:val="2A11D404"/>
    <w:rsid w:val="2A1F7134"/>
    <w:rsid w:val="2A29459A"/>
    <w:rsid w:val="2A4B69A5"/>
    <w:rsid w:val="2A4C03B1"/>
    <w:rsid w:val="2A4F21B8"/>
    <w:rsid w:val="2A56931A"/>
    <w:rsid w:val="2A585F9B"/>
    <w:rsid w:val="2A6460DE"/>
    <w:rsid w:val="2A6BEFC4"/>
    <w:rsid w:val="2A81EAC7"/>
    <w:rsid w:val="2A82B3C6"/>
    <w:rsid w:val="2AEF197B"/>
    <w:rsid w:val="2AF08C74"/>
    <w:rsid w:val="2AF39E3D"/>
    <w:rsid w:val="2B29FB37"/>
    <w:rsid w:val="2B3FE3DD"/>
    <w:rsid w:val="2B4AAF12"/>
    <w:rsid w:val="2B4E5516"/>
    <w:rsid w:val="2B542F34"/>
    <w:rsid w:val="2B55A461"/>
    <w:rsid w:val="2B5A6B7F"/>
    <w:rsid w:val="2B60D684"/>
    <w:rsid w:val="2B618140"/>
    <w:rsid w:val="2B66CBB4"/>
    <w:rsid w:val="2B7031A6"/>
    <w:rsid w:val="2B99D2E4"/>
    <w:rsid w:val="2BDD3196"/>
    <w:rsid w:val="2BE302D4"/>
    <w:rsid w:val="2BFA523C"/>
    <w:rsid w:val="2BFB92AC"/>
    <w:rsid w:val="2C2EA907"/>
    <w:rsid w:val="2C379E3A"/>
    <w:rsid w:val="2C4BF96C"/>
    <w:rsid w:val="2C4D6BA2"/>
    <w:rsid w:val="2C608025"/>
    <w:rsid w:val="2C7D7E5D"/>
    <w:rsid w:val="2C7EE680"/>
    <w:rsid w:val="2CB6FF31"/>
    <w:rsid w:val="2CCCA739"/>
    <w:rsid w:val="2CE67F73"/>
    <w:rsid w:val="2D052050"/>
    <w:rsid w:val="2D084DF9"/>
    <w:rsid w:val="2D087DFC"/>
    <w:rsid w:val="2D0C0207"/>
    <w:rsid w:val="2D1B902D"/>
    <w:rsid w:val="2D2D18C7"/>
    <w:rsid w:val="2D39410F"/>
    <w:rsid w:val="2D4BACC5"/>
    <w:rsid w:val="2D533EE3"/>
    <w:rsid w:val="2D8D145D"/>
    <w:rsid w:val="2DAE83EC"/>
    <w:rsid w:val="2DB9AE5F"/>
    <w:rsid w:val="2DBE155D"/>
    <w:rsid w:val="2DCA7968"/>
    <w:rsid w:val="2DEC9F05"/>
    <w:rsid w:val="2DF837D1"/>
    <w:rsid w:val="2DFBADDA"/>
    <w:rsid w:val="2E0DB328"/>
    <w:rsid w:val="2E45A5D8"/>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3655B5"/>
    <w:rsid w:val="2F42F11C"/>
    <w:rsid w:val="2F4FE7A0"/>
    <w:rsid w:val="2F63C399"/>
    <w:rsid w:val="2F6683A2"/>
    <w:rsid w:val="2F822418"/>
    <w:rsid w:val="2F977E3B"/>
    <w:rsid w:val="2FB51F1F"/>
    <w:rsid w:val="2FD6B777"/>
    <w:rsid w:val="2FD6E690"/>
    <w:rsid w:val="2FDC24A1"/>
    <w:rsid w:val="2FFC56BF"/>
    <w:rsid w:val="30275C1F"/>
    <w:rsid w:val="303E8BF0"/>
    <w:rsid w:val="30408A58"/>
    <w:rsid w:val="307B5DA2"/>
    <w:rsid w:val="30828D87"/>
    <w:rsid w:val="308FB9B5"/>
    <w:rsid w:val="309624C9"/>
    <w:rsid w:val="309B0976"/>
    <w:rsid w:val="30ACB25B"/>
    <w:rsid w:val="30AFA47F"/>
    <w:rsid w:val="30D9635F"/>
    <w:rsid w:val="30DCDA98"/>
    <w:rsid w:val="31029C59"/>
    <w:rsid w:val="3104A970"/>
    <w:rsid w:val="311D28C6"/>
    <w:rsid w:val="314372C6"/>
    <w:rsid w:val="3143D7DD"/>
    <w:rsid w:val="318D3125"/>
    <w:rsid w:val="3192F6F8"/>
    <w:rsid w:val="31982720"/>
    <w:rsid w:val="31C3D90C"/>
    <w:rsid w:val="31C8B373"/>
    <w:rsid w:val="31E47B02"/>
    <w:rsid w:val="31E5FBD4"/>
    <w:rsid w:val="32328FE9"/>
    <w:rsid w:val="323C4505"/>
    <w:rsid w:val="324973F9"/>
    <w:rsid w:val="32546931"/>
    <w:rsid w:val="32648418"/>
    <w:rsid w:val="326B19FC"/>
    <w:rsid w:val="327A91DE"/>
    <w:rsid w:val="3284CDC1"/>
    <w:rsid w:val="328701B5"/>
    <w:rsid w:val="32A079D1"/>
    <w:rsid w:val="32C9A4DB"/>
    <w:rsid w:val="3336B560"/>
    <w:rsid w:val="3351A765"/>
    <w:rsid w:val="3358CC76"/>
    <w:rsid w:val="335A7BBC"/>
    <w:rsid w:val="33671145"/>
    <w:rsid w:val="336D6B97"/>
    <w:rsid w:val="337A31C9"/>
    <w:rsid w:val="338204E9"/>
    <w:rsid w:val="33CD1320"/>
    <w:rsid w:val="33E49ECE"/>
    <w:rsid w:val="34147B5A"/>
    <w:rsid w:val="3415503B"/>
    <w:rsid w:val="34178ABE"/>
    <w:rsid w:val="341E1C84"/>
    <w:rsid w:val="34286E07"/>
    <w:rsid w:val="346D4242"/>
    <w:rsid w:val="347621BC"/>
    <w:rsid w:val="347AD0F5"/>
    <w:rsid w:val="349B5F92"/>
    <w:rsid w:val="349C622C"/>
    <w:rsid w:val="34BE6D2F"/>
    <w:rsid w:val="34C2B560"/>
    <w:rsid w:val="34C701CE"/>
    <w:rsid w:val="34CCE077"/>
    <w:rsid w:val="34DAD145"/>
    <w:rsid w:val="34DD8A8F"/>
    <w:rsid w:val="34FCBFA1"/>
    <w:rsid w:val="34FD7910"/>
    <w:rsid w:val="35138FE1"/>
    <w:rsid w:val="35298C89"/>
    <w:rsid w:val="353263FF"/>
    <w:rsid w:val="353C7575"/>
    <w:rsid w:val="3551F001"/>
    <w:rsid w:val="3553D274"/>
    <w:rsid w:val="355799B1"/>
    <w:rsid w:val="3561C6CB"/>
    <w:rsid w:val="357C1423"/>
    <w:rsid w:val="35D0585F"/>
    <w:rsid w:val="35E273B3"/>
    <w:rsid w:val="35E283FC"/>
    <w:rsid w:val="35EEC0D9"/>
    <w:rsid w:val="363B707E"/>
    <w:rsid w:val="364D3FBE"/>
    <w:rsid w:val="367A024E"/>
    <w:rsid w:val="36AE2A2C"/>
    <w:rsid w:val="36AE87B4"/>
    <w:rsid w:val="36BF1DF0"/>
    <w:rsid w:val="36C12AA1"/>
    <w:rsid w:val="36D9CCDB"/>
    <w:rsid w:val="36DD6818"/>
    <w:rsid w:val="36DD85C7"/>
    <w:rsid w:val="36E57527"/>
    <w:rsid w:val="36EA1B49"/>
    <w:rsid w:val="36EBBA9B"/>
    <w:rsid w:val="36ED5609"/>
    <w:rsid w:val="36EDBA1C"/>
    <w:rsid w:val="372C960A"/>
    <w:rsid w:val="37583EE4"/>
    <w:rsid w:val="3769A09F"/>
    <w:rsid w:val="3785A155"/>
    <w:rsid w:val="3789508C"/>
    <w:rsid w:val="3793C02C"/>
    <w:rsid w:val="37A7C7CF"/>
    <w:rsid w:val="37D3F290"/>
    <w:rsid w:val="37D9A6A9"/>
    <w:rsid w:val="37D9E71E"/>
    <w:rsid w:val="37DE1DD8"/>
    <w:rsid w:val="37F45C5B"/>
    <w:rsid w:val="3802D731"/>
    <w:rsid w:val="381B9D47"/>
    <w:rsid w:val="38247EB7"/>
    <w:rsid w:val="385552D5"/>
    <w:rsid w:val="38723E2F"/>
    <w:rsid w:val="388AD9B5"/>
    <w:rsid w:val="389D8D98"/>
    <w:rsid w:val="38B6FDF6"/>
    <w:rsid w:val="38C16D37"/>
    <w:rsid w:val="38F21A42"/>
    <w:rsid w:val="38F38F8A"/>
    <w:rsid w:val="39191415"/>
    <w:rsid w:val="395656A3"/>
    <w:rsid w:val="3959083C"/>
    <w:rsid w:val="397480B6"/>
    <w:rsid w:val="397550E7"/>
    <w:rsid w:val="3984478C"/>
    <w:rsid w:val="39AEB9E9"/>
    <w:rsid w:val="39D1BADE"/>
    <w:rsid w:val="39D1F8C0"/>
    <w:rsid w:val="39E29732"/>
    <w:rsid w:val="39F99CA1"/>
    <w:rsid w:val="39FAFDF0"/>
    <w:rsid w:val="3A6F95FD"/>
    <w:rsid w:val="3A8B7879"/>
    <w:rsid w:val="3A9C6A50"/>
    <w:rsid w:val="3AB90CCE"/>
    <w:rsid w:val="3AC2ACB0"/>
    <w:rsid w:val="3AE6A742"/>
    <w:rsid w:val="3B06B17F"/>
    <w:rsid w:val="3B0A8AE3"/>
    <w:rsid w:val="3B158D35"/>
    <w:rsid w:val="3B1BD24B"/>
    <w:rsid w:val="3B289E67"/>
    <w:rsid w:val="3B2F781C"/>
    <w:rsid w:val="3B334AD8"/>
    <w:rsid w:val="3B43D5AE"/>
    <w:rsid w:val="3B61FCC3"/>
    <w:rsid w:val="3B820680"/>
    <w:rsid w:val="3B86FDDF"/>
    <w:rsid w:val="3B8870A2"/>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77590E"/>
    <w:rsid w:val="3C964A8D"/>
    <w:rsid w:val="3C9D86F3"/>
    <w:rsid w:val="3CB4F478"/>
    <w:rsid w:val="3CB7A2AC"/>
    <w:rsid w:val="3CB7DD8F"/>
    <w:rsid w:val="3CCF4C67"/>
    <w:rsid w:val="3CD0D94E"/>
    <w:rsid w:val="3CD343D7"/>
    <w:rsid w:val="3CDB792A"/>
    <w:rsid w:val="3CE51C92"/>
    <w:rsid w:val="3CE921A8"/>
    <w:rsid w:val="3D1CF4DA"/>
    <w:rsid w:val="3D5C978D"/>
    <w:rsid w:val="3D65EDD0"/>
    <w:rsid w:val="3D665013"/>
    <w:rsid w:val="3D6C5C6F"/>
    <w:rsid w:val="3D7B39F9"/>
    <w:rsid w:val="3D865231"/>
    <w:rsid w:val="3D9F0042"/>
    <w:rsid w:val="3DA30739"/>
    <w:rsid w:val="3DA736BF"/>
    <w:rsid w:val="3DD4EC16"/>
    <w:rsid w:val="3DD5193F"/>
    <w:rsid w:val="3DF5B98A"/>
    <w:rsid w:val="3DF5BF4E"/>
    <w:rsid w:val="3E089640"/>
    <w:rsid w:val="3E17E71C"/>
    <w:rsid w:val="3E19AEAC"/>
    <w:rsid w:val="3E1EC446"/>
    <w:rsid w:val="3E1FB5FF"/>
    <w:rsid w:val="3E2C40A9"/>
    <w:rsid w:val="3E45AA34"/>
    <w:rsid w:val="3E46AB95"/>
    <w:rsid w:val="3E53730D"/>
    <w:rsid w:val="3E5A0353"/>
    <w:rsid w:val="3E603F29"/>
    <w:rsid w:val="3E704F98"/>
    <w:rsid w:val="3E77FB78"/>
    <w:rsid w:val="3E92091F"/>
    <w:rsid w:val="3E9D808C"/>
    <w:rsid w:val="3EA149CA"/>
    <w:rsid w:val="3EA90835"/>
    <w:rsid w:val="3EC22FAA"/>
    <w:rsid w:val="3EC47208"/>
    <w:rsid w:val="3EDB717F"/>
    <w:rsid w:val="3EDC3B9D"/>
    <w:rsid w:val="3EFC3E3B"/>
    <w:rsid w:val="3F1FDAD4"/>
    <w:rsid w:val="3F23357B"/>
    <w:rsid w:val="3FA76492"/>
    <w:rsid w:val="3FCB42E9"/>
    <w:rsid w:val="3FEF436E"/>
    <w:rsid w:val="3FF35CAA"/>
    <w:rsid w:val="3FF8DC40"/>
    <w:rsid w:val="40056E60"/>
    <w:rsid w:val="400DCF49"/>
    <w:rsid w:val="40162C20"/>
    <w:rsid w:val="402DD980"/>
    <w:rsid w:val="402F635F"/>
    <w:rsid w:val="40325B1E"/>
    <w:rsid w:val="403362C7"/>
    <w:rsid w:val="404BF988"/>
    <w:rsid w:val="405370FE"/>
    <w:rsid w:val="405E6384"/>
    <w:rsid w:val="407B4BF9"/>
    <w:rsid w:val="407E1857"/>
    <w:rsid w:val="40846635"/>
    <w:rsid w:val="408EF321"/>
    <w:rsid w:val="409C65FF"/>
    <w:rsid w:val="409D7011"/>
    <w:rsid w:val="40AFFA07"/>
    <w:rsid w:val="40CEBC9A"/>
    <w:rsid w:val="40D74EC9"/>
    <w:rsid w:val="40D9B399"/>
    <w:rsid w:val="40E550B9"/>
    <w:rsid w:val="40E57912"/>
    <w:rsid w:val="4122ADFA"/>
    <w:rsid w:val="41290F82"/>
    <w:rsid w:val="413CF7C0"/>
    <w:rsid w:val="414A2648"/>
    <w:rsid w:val="417161CC"/>
    <w:rsid w:val="41782835"/>
    <w:rsid w:val="4185C00B"/>
    <w:rsid w:val="418963FF"/>
    <w:rsid w:val="41A1C5D6"/>
    <w:rsid w:val="41A308F9"/>
    <w:rsid w:val="41AE6360"/>
    <w:rsid w:val="41B1F2A0"/>
    <w:rsid w:val="41C27F8D"/>
    <w:rsid w:val="41C81D38"/>
    <w:rsid w:val="41EED414"/>
    <w:rsid w:val="41F26462"/>
    <w:rsid w:val="41F60A39"/>
    <w:rsid w:val="42394072"/>
    <w:rsid w:val="424AE27F"/>
    <w:rsid w:val="425AD63D"/>
    <w:rsid w:val="425D897E"/>
    <w:rsid w:val="427D11A5"/>
    <w:rsid w:val="4292FD70"/>
    <w:rsid w:val="42AE6788"/>
    <w:rsid w:val="42C467B7"/>
    <w:rsid w:val="42D9EBAB"/>
    <w:rsid w:val="42E13508"/>
    <w:rsid w:val="42E28FA8"/>
    <w:rsid w:val="42FDDD8B"/>
    <w:rsid w:val="431C38F5"/>
    <w:rsid w:val="4322D7A5"/>
    <w:rsid w:val="432EE6D3"/>
    <w:rsid w:val="433970FF"/>
    <w:rsid w:val="434899D9"/>
    <w:rsid w:val="43670421"/>
    <w:rsid w:val="436EE1AF"/>
    <w:rsid w:val="439C4D55"/>
    <w:rsid w:val="43AC6918"/>
    <w:rsid w:val="43B1346C"/>
    <w:rsid w:val="43CC436A"/>
    <w:rsid w:val="43DAEFB5"/>
    <w:rsid w:val="43DD7E41"/>
    <w:rsid w:val="44328CAA"/>
    <w:rsid w:val="44521FF0"/>
    <w:rsid w:val="446E3E43"/>
    <w:rsid w:val="447B4466"/>
    <w:rsid w:val="4483D639"/>
    <w:rsid w:val="44B99725"/>
    <w:rsid w:val="44C9D0D1"/>
    <w:rsid w:val="44E14990"/>
    <w:rsid w:val="4503906A"/>
    <w:rsid w:val="452D0892"/>
    <w:rsid w:val="4538D45B"/>
    <w:rsid w:val="453F15F6"/>
    <w:rsid w:val="454235D3"/>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78309B"/>
    <w:rsid w:val="4678CC25"/>
    <w:rsid w:val="4689BAD7"/>
    <w:rsid w:val="4696962D"/>
    <w:rsid w:val="469EA4E3"/>
    <w:rsid w:val="46AB5B93"/>
    <w:rsid w:val="46C65540"/>
    <w:rsid w:val="46CE2525"/>
    <w:rsid w:val="46EF8819"/>
    <w:rsid w:val="46F8B83C"/>
    <w:rsid w:val="4703E42C"/>
    <w:rsid w:val="4709AC95"/>
    <w:rsid w:val="47329446"/>
    <w:rsid w:val="47618D7E"/>
    <w:rsid w:val="476BFAB9"/>
    <w:rsid w:val="476FD99F"/>
    <w:rsid w:val="47756D54"/>
    <w:rsid w:val="477E2019"/>
    <w:rsid w:val="4793E2E4"/>
    <w:rsid w:val="4794F247"/>
    <w:rsid w:val="47B1E96A"/>
    <w:rsid w:val="47BAEF60"/>
    <w:rsid w:val="47BEAEF5"/>
    <w:rsid w:val="47C755A6"/>
    <w:rsid w:val="47F5AA72"/>
    <w:rsid w:val="48101958"/>
    <w:rsid w:val="4810A29D"/>
    <w:rsid w:val="4817DF59"/>
    <w:rsid w:val="486A48C5"/>
    <w:rsid w:val="487DE84C"/>
    <w:rsid w:val="48896459"/>
    <w:rsid w:val="488B587A"/>
    <w:rsid w:val="48B2FAB3"/>
    <w:rsid w:val="48BA7FD9"/>
    <w:rsid w:val="48C8B8F3"/>
    <w:rsid w:val="48F4B6DA"/>
    <w:rsid w:val="490627EF"/>
    <w:rsid w:val="4916B066"/>
    <w:rsid w:val="49177EB5"/>
    <w:rsid w:val="491B922C"/>
    <w:rsid w:val="492AFE1B"/>
    <w:rsid w:val="493DD116"/>
    <w:rsid w:val="495504F9"/>
    <w:rsid w:val="495DE57F"/>
    <w:rsid w:val="497F115D"/>
    <w:rsid w:val="49823CA9"/>
    <w:rsid w:val="4994FFF6"/>
    <w:rsid w:val="49B77DB6"/>
    <w:rsid w:val="49CF1B52"/>
    <w:rsid w:val="49D36B90"/>
    <w:rsid w:val="49E0CE9B"/>
    <w:rsid w:val="49EBE9F7"/>
    <w:rsid w:val="49F85A1A"/>
    <w:rsid w:val="4A11A316"/>
    <w:rsid w:val="4A1CAD0A"/>
    <w:rsid w:val="4A46C54E"/>
    <w:rsid w:val="4A54E2F3"/>
    <w:rsid w:val="4A5C6DF2"/>
    <w:rsid w:val="4A7A9B39"/>
    <w:rsid w:val="4A893574"/>
    <w:rsid w:val="4A90873B"/>
    <w:rsid w:val="4A9B0F6B"/>
    <w:rsid w:val="4AAC3513"/>
    <w:rsid w:val="4AD66292"/>
    <w:rsid w:val="4AE204CD"/>
    <w:rsid w:val="4AFB68F3"/>
    <w:rsid w:val="4B2D01BE"/>
    <w:rsid w:val="4B2EA09F"/>
    <w:rsid w:val="4B35EC16"/>
    <w:rsid w:val="4B46479E"/>
    <w:rsid w:val="4B4CC643"/>
    <w:rsid w:val="4B56A358"/>
    <w:rsid w:val="4BA713A0"/>
    <w:rsid w:val="4BC50C05"/>
    <w:rsid w:val="4BCAEF42"/>
    <w:rsid w:val="4BE89026"/>
    <w:rsid w:val="4BF5B588"/>
    <w:rsid w:val="4BF852ED"/>
    <w:rsid w:val="4C05B8AF"/>
    <w:rsid w:val="4C0C90AB"/>
    <w:rsid w:val="4C247632"/>
    <w:rsid w:val="4C260399"/>
    <w:rsid w:val="4C2A846D"/>
    <w:rsid w:val="4C2BDE35"/>
    <w:rsid w:val="4C440978"/>
    <w:rsid w:val="4C5A7069"/>
    <w:rsid w:val="4C8AC3AB"/>
    <w:rsid w:val="4CA3AA20"/>
    <w:rsid w:val="4CABE64F"/>
    <w:rsid w:val="4CE217FF"/>
    <w:rsid w:val="4D014625"/>
    <w:rsid w:val="4D03F380"/>
    <w:rsid w:val="4D15D3ED"/>
    <w:rsid w:val="4D302BFB"/>
    <w:rsid w:val="4D3D66A9"/>
    <w:rsid w:val="4D7A4755"/>
    <w:rsid w:val="4D9F283D"/>
    <w:rsid w:val="4DBBD1D1"/>
    <w:rsid w:val="4DE6253A"/>
    <w:rsid w:val="4DED3335"/>
    <w:rsid w:val="4DF93F9F"/>
    <w:rsid w:val="4DF99AA4"/>
    <w:rsid w:val="4E126966"/>
    <w:rsid w:val="4E237220"/>
    <w:rsid w:val="4E45A44B"/>
    <w:rsid w:val="4E55FDB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7136F"/>
    <w:rsid w:val="4F637835"/>
    <w:rsid w:val="4F6839BC"/>
    <w:rsid w:val="4F842E55"/>
    <w:rsid w:val="4F92082A"/>
    <w:rsid w:val="4F939897"/>
    <w:rsid w:val="4F951000"/>
    <w:rsid w:val="4FCB5E73"/>
    <w:rsid w:val="4FCC168E"/>
    <w:rsid w:val="4FE1B9B4"/>
    <w:rsid w:val="4FE8E618"/>
    <w:rsid w:val="5002A3BB"/>
    <w:rsid w:val="5015F544"/>
    <w:rsid w:val="5019A71A"/>
    <w:rsid w:val="501D535E"/>
    <w:rsid w:val="502AE678"/>
    <w:rsid w:val="50872B68"/>
    <w:rsid w:val="508B9D87"/>
    <w:rsid w:val="50942B13"/>
    <w:rsid w:val="50C0FFB7"/>
    <w:rsid w:val="50C3EECF"/>
    <w:rsid w:val="50C98F6F"/>
    <w:rsid w:val="50D4125A"/>
    <w:rsid w:val="50DBCB0D"/>
    <w:rsid w:val="50E44770"/>
    <w:rsid w:val="510D7BB4"/>
    <w:rsid w:val="511B1791"/>
    <w:rsid w:val="51208531"/>
    <w:rsid w:val="512AF28C"/>
    <w:rsid w:val="514407CC"/>
    <w:rsid w:val="515F487B"/>
    <w:rsid w:val="51755E8C"/>
    <w:rsid w:val="518A0615"/>
    <w:rsid w:val="51A7754F"/>
    <w:rsid w:val="51C6B6D9"/>
    <w:rsid w:val="51D74BDA"/>
    <w:rsid w:val="51EC7EBE"/>
    <w:rsid w:val="521AE993"/>
    <w:rsid w:val="523E49BE"/>
    <w:rsid w:val="5242B2EF"/>
    <w:rsid w:val="5249CE34"/>
    <w:rsid w:val="525569C3"/>
    <w:rsid w:val="5265F20D"/>
    <w:rsid w:val="527BD22F"/>
    <w:rsid w:val="52BE4A4F"/>
    <w:rsid w:val="52D91171"/>
    <w:rsid w:val="52FC9E7C"/>
    <w:rsid w:val="5303818A"/>
    <w:rsid w:val="5330A2C3"/>
    <w:rsid w:val="5339C840"/>
    <w:rsid w:val="5340E8F5"/>
    <w:rsid w:val="5343272F"/>
    <w:rsid w:val="536692C5"/>
    <w:rsid w:val="536A257A"/>
    <w:rsid w:val="537E7D0A"/>
    <w:rsid w:val="538BAFEB"/>
    <w:rsid w:val="539C3287"/>
    <w:rsid w:val="53A77210"/>
    <w:rsid w:val="53ACBA3B"/>
    <w:rsid w:val="53BFF186"/>
    <w:rsid w:val="53F3A20B"/>
    <w:rsid w:val="541450B4"/>
    <w:rsid w:val="5428C954"/>
    <w:rsid w:val="542CBE62"/>
    <w:rsid w:val="5432EC25"/>
    <w:rsid w:val="545CD55E"/>
    <w:rsid w:val="546C83F0"/>
    <w:rsid w:val="547FFE2E"/>
    <w:rsid w:val="54822D7F"/>
    <w:rsid w:val="5487AD87"/>
    <w:rsid w:val="548C0379"/>
    <w:rsid w:val="54A91922"/>
    <w:rsid w:val="54C53A8F"/>
    <w:rsid w:val="54C62BB8"/>
    <w:rsid w:val="54DD1A0A"/>
    <w:rsid w:val="54F6018E"/>
    <w:rsid w:val="550736A3"/>
    <w:rsid w:val="550DE90E"/>
    <w:rsid w:val="55293C73"/>
    <w:rsid w:val="5529776C"/>
    <w:rsid w:val="5538EDE7"/>
    <w:rsid w:val="5539B5B0"/>
    <w:rsid w:val="555519EA"/>
    <w:rsid w:val="5568E886"/>
    <w:rsid w:val="5587ACA1"/>
    <w:rsid w:val="559220B2"/>
    <w:rsid w:val="55B5F213"/>
    <w:rsid w:val="55C76449"/>
    <w:rsid w:val="55D4A84B"/>
    <w:rsid w:val="55D77B40"/>
    <w:rsid w:val="55EAF410"/>
    <w:rsid w:val="55EB2927"/>
    <w:rsid w:val="55F5439B"/>
    <w:rsid w:val="55F93C60"/>
    <w:rsid w:val="5612CE7F"/>
    <w:rsid w:val="5629868B"/>
    <w:rsid w:val="5629A18A"/>
    <w:rsid w:val="564EAE5F"/>
    <w:rsid w:val="5684A8B0"/>
    <w:rsid w:val="56861384"/>
    <w:rsid w:val="568C0EE8"/>
    <w:rsid w:val="56971C69"/>
    <w:rsid w:val="56D12961"/>
    <w:rsid w:val="56F2B11A"/>
    <w:rsid w:val="570042A6"/>
    <w:rsid w:val="57504228"/>
    <w:rsid w:val="57524BA2"/>
    <w:rsid w:val="575388F4"/>
    <w:rsid w:val="5753D700"/>
    <w:rsid w:val="575C1FDB"/>
    <w:rsid w:val="576C61B0"/>
    <w:rsid w:val="577A9EFA"/>
    <w:rsid w:val="577FFE2A"/>
    <w:rsid w:val="57835A6C"/>
    <w:rsid w:val="57AD1A4B"/>
    <w:rsid w:val="57BF108B"/>
    <w:rsid w:val="57D0306A"/>
    <w:rsid w:val="57E3DCD5"/>
    <w:rsid w:val="57F9DF66"/>
    <w:rsid w:val="58040A0F"/>
    <w:rsid w:val="5816B6D3"/>
    <w:rsid w:val="581CD000"/>
    <w:rsid w:val="582217A5"/>
    <w:rsid w:val="5847E381"/>
    <w:rsid w:val="584CB6C1"/>
    <w:rsid w:val="585DEB44"/>
    <w:rsid w:val="588806D6"/>
    <w:rsid w:val="5898293B"/>
    <w:rsid w:val="589E2E48"/>
    <w:rsid w:val="58A49D80"/>
    <w:rsid w:val="58C7F40C"/>
    <w:rsid w:val="58F7DFCF"/>
    <w:rsid w:val="590FA565"/>
    <w:rsid w:val="593F8ED7"/>
    <w:rsid w:val="59861B55"/>
    <w:rsid w:val="598CEC66"/>
    <w:rsid w:val="598DE8E6"/>
    <w:rsid w:val="5993DEE1"/>
    <w:rsid w:val="59A3B8C3"/>
    <w:rsid w:val="59A503E6"/>
    <w:rsid w:val="59C3120A"/>
    <w:rsid w:val="59CF7F56"/>
    <w:rsid w:val="59DDEAA4"/>
    <w:rsid w:val="59FAF16F"/>
    <w:rsid w:val="5A23D737"/>
    <w:rsid w:val="5A2B3AEC"/>
    <w:rsid w:val="5A2B66AE"/>
    <w:rsid w:val="5A3151FD"/>
    <w:rsid w:val="5A4BD87B"/>
    <w:rsid w:val="5A86E414"/>
    <w:rsid w:val="5A871790"/>
    <w:rsid w:val="5A9DB02F"/>
    <w:rsid w:val="5AF417DB"/>
    <w:rsid w:val="5B2C434E"/>
    <w:rsid w:val="5B34061B"/>
    <w:rsid w:val="5B4733B6"/>
    <w:rsid w:val="5B587C9E"/>
    <w:rsid w:val="5B5F9179"/>
    <w:rsid w:val="5B7F614F"/>
    <w:rsid w:val="5B8404F0"/>
    <w:rsid w:val="5BA9DF13"/>
    <w:rsid w:val="5BC4625D"/>
    <w:rsid w:val="5BC900C4"/>
    <w:rsid w:val="5BE8E1EA"/>
    <w:rsid w:val="5BF2C172"/>
    <w:rsid w:val="5BF650B0"/>
    <w:rsid w:val="5C228DF9"/>
    <w:rsid w:val="5C2F1CF6"/>
    <w:rsid w:val="5C3FD2D3"/>
    <w:rsid w:val="5C432203"/>
    <w:rsid w:val="5C530BF6"/>
    <w:rsid w:val="5C73E8FA"/>
    <w:rsid w:val="5C8B8967"/>
    <w:rsid w:val="5C8C64AA"/>
    <w:rsid w:val="5CA1B47B"/>
    <w:rsid w:val="5CAAFD99"/>
    <w:rsid w:val="5CCC6A53"/>
    <w:rsid w:val="5CDA5D95"/>
    <w:rsid w:val="5CFD95E9"/>
    <w:rsid w:val="5D18AECB"/>
    <w:rsid w:val="5D1DE42C"/>
    <w:rsid w:val="5D1E17BE"/>
    <w:rsid w:val="5D234384"/>
    <w:rsid w:val="5D2F56ED"/>
    <w:rsid w:val="5D47A8D7"/>
    <w:rsid w:val="5D5B77F9"/>
    <w:rsid w:val="5D5E67B5"/>
    <w:rsid w:val="5D5FD973"/>
    <w:rsid w:val="5D65D9F2"/>
    <w:rsid w:val="5D75214C"/>
    <w:rsid w:val="5D9081F7"/>
    <w:rsid w:val="5DCAED57"/>
    <w:rsid w:val="5DF24A90"/>
    <w:rsid w:val="5DF4B1E0"/>
    <w:rsid w:val="5DF7D0CE"/>
    <w:rsid w:val="5DFEA4C7"/>
    <w:rsid w:val="5E0BECDD"/>
    <w:rsid w:val="5E0D1CA7"/>
    <w:rsid w:val="5E0D385A"/>
    <w:rsid w:val="5E4FE848"/>
    <w:rsid w:val="5EA5EB88"/>
    <w:rsid w:val="5ED19553"/>
    <w:rsid w:val="5ED43571"/>
    <w:rsid w:val="5EE5E263"/>
    <w:rsid w:val="5EF4F8A1"/>
    <w:rsid w:val="5F0790BA"/>
    <w:rsid w:val="5F14A97F"/>
    <w:rsid w:val="5F6141E0"/>
    <w:rsid w:val="5F6547BA"/>
    <w:rsid w:val="5F672153"/>
    <w:rsid w:val="5F87416C"/>
    <w:rsid w:val="5F88B37F"/>
    <w:rsid w:val="5F90E2FE"/>
    <w:rsid w:val="5F92C42B"/>
    <w:rsid w:val="5F96F643"/>
    <w:rsid w:val="5FAFE977"/>
    <w:rsid w:val="5FDF69A5"/>
    <w:rsid w:val="5FF9E7C1"/>
    <w:rsid w:val="600643A0"/>
    <w:rsid w:val="6018921D"/>
    <w:rsid w:val="603CC6E8"/>
    <w:rsid w:val="603DC84E"/>
    <w:rsid w:val="60475994"/>
    <w:rsid w:val="604AD350"/>
    <w:rsid w:val="6079D25C"/>
    <w:rsid w:val="609AACA3"/>
    <w:rsid w:val="60C61841"/>
    <w:rsid w:val="60D5FD4B"/>
    <w:rsid w:val="61153DC9"/>
    <w:rsid w:val="61175F73"/>
    <w:rsid w:val="6129EB52"/>
    <w:rsid w:val="613FDF78"/>
    <w:rsid w:val="614BB9D8"/>
    <w:rsid w:val="614FE07A"/>
    <w:rsid w:val="61506B64"/>
    <w:rsid w:val="618F5C22"/>
    <w:rsid w:val="61A13807"/>
    <w:rsid w:val="61A1ECAA"/>
    <w:rsid w:val="61A21401"/>
    <w:rsid w:val="61B7DEAF"/>
    <w:rsid w:val="61ED007B"/>
    <w:rsid w:val="62093615"/>
    <w:rsid w:val="623CF679"/>
    <w:rsid w:val="624C6D75"/>
    <w:rsid w:val="62A9E7BE"/>
    <w:rsid w:val="62ACC906"/>
    <w:rsid w:val="62E10EC2"/>
    <w:rsid w:val="6308BB7A"/>
    <w:rsid w:val="63652B99"/>
    <w:rsid w:val="637EFA56"/>
    <w:rsid w:val="63A36642"/>
    <w:rsid w:val="63A3E391"/>
    <w:rsid w:val="63A4CF88"/>
    <w:rsid w:val="63FABA96"/>
    <w:rsid w:val="6411B35B"/>
    <w:rsid w:val="64415A45"/>
    <w:rsid w:val="644B6944"/>
    <w:rsid w:val="64589A19"/>
    <w:rsid w:val="645C0ACC"/>
    <w:rsid w:val="647E08AA"/>
    <w:rsid w:val="64802CF1"/>
    <w:rsid w:val="6490DBE3"/>
    <w:rsid w:val="64BDC2B4"/>
    <w:rsid w:val="64BEC981"/>
    <w:rsid w:val="64D2D1F7"/>
    <w:rsid w:val="64D32594"/>
    <w:rsid w:val="64D9B4C3"/>
    <w:rsid w:val="65168638"/>
    <w:rsid w:val="651ACAB7"/>
    <w:rsid w:val="657DCDEF"/>
    <w:rsid w:val="659E1A83"/>
    <w:rsid w:val="65A180C1"/>
    <w:rsid w:val="65B1AC18"/>
    <w:rsid w:val="65C59F86"/>
    <w:rsid w:val="65CD8CBC"/>
    <w:rsid w:val="65DCA89A"/>
    <w:rsid w:val="65F7F503"/>
    <w:rsid w:val="661900C1"/>
    <w:rsid w:val="6628ED9E"/>
    <w:rsid w:val="6644A537"/>
    <w:rsid w:val="664A17B5"/>
    <w:rsid w:val="6651AACF"/>
    <w:rsid w:val="6661A08F"/>
    <w:rsid w:val="66761CB5"/>
    <w:rsid w:val="667D10E5"/>
    <w:rsid w:val="669BF03C"/>
    <w:rsid w:val="66AEC4FF"/>
    <w:rsid w:val="66B0FD6D"/>
    <w:rsid w:val="66EEFAD4"/>
    <w:rsid w:val="66FD24A8"/>
    <w:rsid w:val="67068ADC"/>
    <w:rsid w:val="67071951"/>
    <w:rsid w:val="6749541D"/>
    <w:rsid w:val="6749E2F0"/>
    <w:rsid w:val="6751F331"/>
    <w:rsid w:val="676EDF1B"/>
    <w:rsid w:val="67722007"/>
    <w:rsid w:val="6773F336"/>
    <w:rsid w:val="67A02A99"/>
    <w:rsid w:val="67A645A3"/>
    <w:rsid w:val="67B676DE"/>
    <w:rsid w:val="67C1D654"/>
    <w:rsid w:val="67D5E298"/>
    <w:rsid w:val="67DBFA48"/>
    <w:rsid w:val="67DD21DB"/>
    <w:rsid w:val="67EDB186"/>
    <w:rsid w:val="67EFB1E4"/>
    <w:rsid w:val="67F66A43"/>
    <w:rsid w:val="68090BC8"/>
    <w:rsid w:val="680E8473"/>
    <w:rsid w:val="6825D088"/>
    <w:rsid w:val="682AB21B"/>
    <w:rsid w:val="6839BB10"/>
    <w:rsid w:val="685F4F3C"/>
    <w:rsid w:val="6865F62B"/>
    <w:rsid w:val="686E5AE7"/>
    <w:rsid w:val="68913B4A"/>
    <w:rsid w:val="68A6F1F4"/>
    <w:rsid w:val="68D281FC"/>
    <w:rsid w:val="69039E04"/>
    <w:rsid w:val="69086C22"/>
    <w:rsid w:val="690E0399"/>
    <w:rsid w:val="6913497A"/>
    <w:rsid w:val="69528208"/>
    <w:rsid w:val="69533282"/>
    <w:rsid w:val="696A6E26"/>
    <w:rsid w:val="698261B3"/>
    <w:rsid w:val="698F0831"/>
    <w:rsid w:val="69ACFC5F"/>
    <w:rsid w:val="69D1CFD6"/>
    <w:rsid w:val="69D3DBBD"/>
    <w:rsid w:val="6A06A1CB"/>
    <w:rsid w:val="6A40F29B"/>
    <w:rsid w:val="6A46582E"/>
    <w:rsid w:val="6A4D13F8"/>
    <w:rsid w:val="6A69D2D7"/>
    <w:rsid w:val="6A891ED3"/>
    <w:rsid w:val="6A9686B1"/>
    <w:rsid w:val="6AD656BB"/>
    <w:rsid w:val="6AE0B26E"/>
    <w:rsid w:val="6B1B42B6"/>
    <w:rsid w:val="6B1C57FD"/>
    <w:rsid w:val="6B1FF16A"/>
    <w:rsid w:val="6B26789F"/>
    <w:rsid w:val="6B2E715B"/>
    <w:rsid w:val="6B312C41"/>
    <w:rsid w:val="6B475DB4"/>
    <w:rsid w:val="6B524FFB"/>
    <w:rsid w:val="6B552473"/>
    <w:rsid w:val="6B594A53"/>
    <w:rsid w:val="6B6A077F"/>
    <w:rsid w:val="6B718C6A"/>
    <w:rsid w:val="6B8F1B01"/>
    <w:rsid w:val="6BA2E486"/>
    <w:rsid w:val="6BA5E941"/>
    <w:rsid w:val="6BA96CBA"/>
    <w:rsid w:val="6BBFCDD1"/>
    <w:rsid w:val="6BD5A3C8"/>
    <w:rsid w:val="6BE48AFF"/>
    <w:rsid w:val="6C0F0688"/>
    <w:rsid w:val="6C25ED98"/>
    <w:rsid w:val="6C340F11"/>
    <w:rsid w:val="6C3CFC15"/>
    <w:rsid w:val="6C42719A"/>
    <w:rsid w:val="6C476459"/>
    <w:rsid w:val="6C5D960D"/>
    <w:rsid w:val="6C61423A"/>
    <w:rsid w:val="6C811270"/>
    <w:rsid w:val="6C82C56B"/>
    <w:rsid w:val="6C96E045"/>
    <w:rsid w:val="6CA0A88D"/>
    <w:rsid w:val="6CAA21A0"/>
    <w:rsid w:val="6CBC4032"/>
    <w:rsid w:val="6CD9BEF2"/>
    <w:rsid w:val="6CE9B36A"/>
    <w:rsid w:val="6CECCB71"/>
    <w:rsid w:val="6D17B877"/>
    <w:rsid w:val="6D183E3A"/>
    <w:rsid w:val="6D406B75"/>
    <w:rsid w:val="6D4279AD"/>
    <w:rsid w:val="6D4B290B"/>
    <w:rsid w:val="6D825F75"/>
    <w:rsid w:val="6D8753F6"/>
    <w:rsid w:val="6DA6180A"/>
    <w:rsid w:val="6DB3ADFD"/>
    <w:rsid w:val="6DBE5496"/>
    <w:rsid w:val="6DD6E8C7"/>
    <w:rsid w:val="6E0EE732"/>
    <w:rsid w:val="6E2992F9"/>
    <w:rsid w:val="6E52A73E"/>
    <w:rsid w:val="6E6A6BA4"/>
    <w:rsid w:val="6E6B38FB"/>
    <w:rsid w:val="6E8AE14A"/>
    <w:rsid w:val="6EB9A36D"/>
    <w:rsid w:val="6ECFD0A4"/>
    <w:rsid w:val="6F388D96"/>
    <w:rsid w:val="6F436799"/>
    <w:rsid w:val="6F6D3947"/>
    <w:rsid w:val="6F8EB3D1"/>
    <w:rsid w:val="6F91DEBC"/>
    <w:rsid w:val="6FC0CB4C"/>
    <w:rsid w:val="700C8AEA"/>
    <w:rsid w:val="70181A1C"/>
    <w:rsid w:val="70271312"/>
    <w:rsid w:val="702C3C77"/>
    <w:rsid w:val="70476C8D"/>
    <w:rsid w:val="705F3848"/>
    <w:rsid w:val="706CCD89"/>
    <w:rsid w:val="707CB4BD"/>
    <w:rsid w:val="70856385"/>
    <w:rsid w:val="7096BA3B"/>
    <w:rsid w:val="70BE81D3"/>
    <w:rsid w:val="70CC3A23"/>
    <w:rsid w:val="70FDCA3B"/>
    <w:rsid w:val="71134389"/>
    <w:rsid w:val="712BE6E6"/>
    <w:rsid w:val="713AA7AA"/>
    <w:rsid w:val="715AF153"/>
    <w:rsid w:val="716299C4"/>
    <w:rsid w:val="717DE3C7"/>
    <w:rsid w:val="71849C4C"/>
    <w:rsid w:val="718891E0"/>
    <w:rsid w:val="719B2CB7"/>
    <w:rsid w:val="71A959AF"/>
    <w:rsid w:val="71B1A89C"/>
    <w:rsid w:val="71C2638B"/>
    <w:rsid w:val="71C465F7"/>
    <w:rsid w:val="71DF3600"/>
    <w:rsid w:val="71E295D3"/>
    <w:rsid w:val="720D60AE"/>
    <w:rsid w:val="7213E7A8"/>
    <w:rsid w:val="72402C46"/>
    <w:rsid w:val="725C1185"/>
    <w:rsid w:val="725C8AB6"/>
    <w:rsid w:val="72973977"/>
    <w:rsid w:val="72AE38F8"/>
    <w:rsid w:val="72B5F588"/>
    <w:rsid w:val="72D5C733"/>
    <w:rsid w:val="72D6FEDD"/>
    <w:rsid w:val="72F596CB"/>
    <w:rsid w:val="73015701"/>
    <w:rsid w:val="7347436D"/>
    <w:rsid w:val="734D78FD"/>
    <w:rsid w:val="73551946"/>
    <w:rsid w:val="73556683"/>
    <w:rsid w:val="73A1A4D2"/>
    <w:rsid w:val="73CDC364"/>
    <w:rsid w:val="73D4FBAB"/>
    <w:rsid w:val="73E8DAF4"/>
    <w:rsid w:val="73E8E7E0"/>
    <w:rsid w:val="73F13B57"/>
    <w:rsid w:val="73FC7EE2"/>
    <w:rsid w:val="740BF70C"/>
    <w:rsid w:val="740EF176"/>
    <w:rsid w:val="7410314C"/>
    <w:rsid w:val="748C6F01"/>
    <w:rsid w:val="7498017B"/>
    <w:rsid w:val="74AA3B9B"/>
    <w:rsid w:val="74B631F8"/>
    <w:rsid w:val="74F16505"/>
    <w:rsid w:val="74F26A98"/>
    <w:rsid w:val="74F496D5"/>
    <w:rsid w:val="750DBECE"/>
    <w:rsid w:val="75267240"/>
    <w:rsid w:val="753E1F8A"/>
    <w:rsid w:val="75546CD4"/>
    <w:rsid w:val="75819A43"/>
    <w:rsid w:val="7581AD5D"/>
    <w:rsid w:val="75995FE0"/>
    <w:rsid w:val="759AC2A0"/>
    <w:rsid w:val="75A6FE64"/>
    <w:rsid w:val="75C2AC55"/>
    <w:rsid w:val="75C43543"/>
    <w:rsid w:val="75DD6FB9"/>
    <w:rsid w:val="75F2C584"/>
    <w:rsid w:val="7603F8B1"/>
    <w:rsid w:val="76160653"/>
    <w:rsid w:val="761675ED"/>
    <w:rsid w:val="761987FD"/>
    <w:rsid w:val="76353A08"/>
    <w:rsid w:val="7673DEE8"/>
    <w:rsid w:val="76838992"/>
    <w:rsid w:val="7695D4AE"/>
    <w:rsid w:val="76965496"/>
    <w:rsid w:val="7698960A"/>
    <w:rsid w:val="76D77379"/>
    <w:rsid w:val="76DAB34F"/>
    <w:rsid w:val="770CBCD0"/>
    <w:rsid w:val="7740F917"/>
    <w:rsid w:val="775961ED"/>
    <w:rsid w:val="7764DB2F"/>
    <w:rsid w:val="7768A03F"/>
    <w:rsid w:val="777D7577"/>
    <w:rsid w:val="77CF3E05"/>
    <w:rsid w:val="77DC7143"/>
    <w:rsid w:val="77ED8BC1"/>
    <w:rsid w:val="77F01E7C"/>
    <w:rsid w:val="780FAF49"/>
    <w:rsid w:val="781405ED"/>
    <w:rsid w:val="78184D51"/>
    <w:rsid w:val="784737DF"/>
    <w:rsid w:val="785FAEA3"/>
    <w:rsid w:val="786295AD"/>
    <w:rsid w:val="7889EB36"/>
    <w:rsid w:val="78C37F4E"/>
    <w:rsid w:val="78C4AC7A"/>
    <w:rsid w:val="78DE0A76"/>
    <w:rsid w:val="78DEEE0C"/>
    <w:rsid w:val="78E4C851"/>
    <w:rsid w:val="78EFFA8C"/>
    <w:rsid w:val="790470A0"/>
    <w:rsid w:val="790B7DC8"/>
    <w:rsid w:val="790EB966"/>
    <w:rsid w:val="79218FE6"/>
    <w:rsid w:val="7945B6A2"/>
    <w:rsid w:val="794B5A72"/>
    <w:rsid w:val="794BE9DF"/>
    <w:rsid w:val="79550EF8"/>
    <w:rsid w:val="795CAF9A"/>
    <w:rsid w:val="798268E9"/>
    <w:rsid w:val="798EE900"/>
    <w:rsid w:val="79DFE2F9"/>
    <w:rsid w:val="79FDACF8"/>
    <w:rsid w:val="7A26A6C7"/>
    <w:rsid w:val="7A4432F6"/>
    <w:rsid w:val="7A698C4F"/>
    <w:rsid w:val="7A6BA5F6"/>
    <w:rsid w:val="7A760A4C"/>
    <w:rsid w:val="7AB7EE18"/>
    <w:rsid w:val="7AC9F622"/>
    <w:rsid w:val="7ACF9B84"/>
    <w:rsid w:val="7AFB391F"/>
    <w:rsid w:val="7B13B213"/>
    <w:rsid w:val="7B164BC9"/>
    <w:rsid w:val="7B3C2C58"/>
    <w:rsid w:val="7B3FB02B"/>
    <w:rsid w:val="7B5080F9"/>
    <w:rsid w:val="7B521FE0"/>
    <w:rsid w:val="7B594A0A"/>
    <w:rsid w:val="7B607868"/>
    <w:rsid w:val="7B7C1641"/>
    <w:rsid w:val="7B86E8A6"/>
    <w:rsid w:val="7B956108"/>
    <w:rsid w:val="7B95B3C4"/>
    <w:rsid w:val="7B9DB3D6"/>
    <w:rsid w:val="7BB8FFDB"/>
    <w:rsid w:val="7BC6E533"/>
    <w:rsid w:val="7BE70E8C"/>
    <w:rsid w:val="7BF524E1"/>
    <w:rsid w:val="7C021AD4"/>
    <w:rsid w:val="7C04548B"/>
    <w:rsid w:val="7C074D18"/>
    <w:rsid w:val="7C10AFCA"/>
    <w:rsid w:val="7C22125B"/>
    <w:rsid w:val="7C43AF71"/>
    <w:rsid w:val="7C4A0D0D"/>
    <w:rsid w:val="7C55AC00"/>
    <w:rsid w:val="7C68D696"/>
    <w:rsid w:val="7C6F8363"/>
    <w:rsid w:val="7C7186EC"/>
    <w:rsid w:val="7C8547D7"/>
    <w:rsid w:val="7C88EF7C"/>
    <w:rsid w:val="7C8C74B6"/>
    <w:rsid w:val="7CCAA6DE"/>
    <w:rsid w:val="7CDA3EE5"/>
    <w:rsid w:val="7CF63250"/>
    <w:rsid w:val="7CFEF678"/>
    <w:rsid w:val="7D1AD77F"/>
    <w:rsid w:val="7D2AE044"/>
    <w:rsid w:val="7D35F332"/>
    <w:rsid w:val="7D3B92E3"/>
    <w:rsid w:val="7D498A9C"/>
    <w:rsid w:val="7D52C74B"/>
    <w:rsid w:val="7D59533B"/>
    <w:rsid w:val="7D777C6C"/>
    <w:rsid w:val="7D9166ED"/>
    <w:rsid w:val="7D98533C"/>
    <w:rsid w:val="7DBFFC76"/>
    <w:rsid w:val="7DC1A847"/>
    <w:rsid w:val="7DDAD91B"/>
    <w:rsid w:val="7DF261F5"/>
    <w:rsid w:val="7DF82F19"/>
    <w:rsid w:val="7E071D4C"/>
    <w:rsid w:val="7E0FE9E7"/>
    <w:rsid w:val="7E10FD51"/>
    <w:rsid w:val="7E1C9D9D"/>
    <w:rsid w:val="7E20581C"/>
    <w:rsid w:val="7E276850"/>
    <w:rsid w:val="7E398783"/>
    <w:rsid w:val="7E40A6D8"/>
    <w:rsid w:val="7E419DDF"/>
    <w:rsid w:val="7E41F563"/>
    <w:rsid w:val="7E786877"/>
    <w:rsid w:val="7E7CA15D"/>
    <w:rsid w:val="7EB221DC"/>
    <w:rsid w:val="7EB8A724"/>
    <w:rsid w:val="7ED2331C"/>
    <w:rsid w:val="7F2298DF"/>
    <w:rsid w:val="7F2CB67D"/>
    <w:rsid w:val="7F3BBA2C"/>
    <w:rsid w:val="7F48508C"/>
    <w:rsid w:val="7F4DCE2F"/>
    <w:rsid w:val="7F724967"/>
    <w:rsid w:val="7F8BAF3E"/>
    <w:rsid w:val="7F93A9BE"/>
    <w:rsid w:val="7FB6F44C"/>
    <w:rsid w:val="7FBF4F20"/>
    <w:rsid w:val="7FBFEF82"/>
    <w:rsid w:val="7FC4ADFF"/>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 w:type="character" w:styleId="UyteHipercze">
    <w:name w:val="FollowedHyperlink"/>
    <w:basedOn w:val="Domylnaczcionkaakapitu"/>
    <w:uiPriority w:val="99"/>
    <w:semiHidden/>
    <w:unhideWhenUsed/>
    <w:rsid w:val="00FE1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258561486">
      <w:bodyDiv w:val="1"/>
      <w:marLeft w:val="0"/>
      <w:marRight w:val="0"/>
      <w:marTop w:val="0"/>
      <w:marBottom w:val="0"/>
      <w:divBdr>
        <w:top w:val="none" w:sz="0" w:space="0" w:color="auto"/>
        <w:left w:val="none" w:sz="0" w:space="0" w:color="auto"/>
        <w:bottom w:val="none" w:sz="0" w:space="0" w:color="auto"/>
        <w:right w:val="none" w:sz="0" w:space="0" w:color="auto"/>
      </w:divBdr>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pl/web/uzp/kryteria-srodowiskowe-gpp" TargetMode="External"/><Relationship Id="rId2" Type="http://schemas.openxmlformats.org/officeDocument/2006/relationships/customXml" Target="../customXml/item2.xml"/><Relationship Id="rId16" Type="http://schemas.openxmlformats.org/officeDocument/2006/relationships/hyperlink" Target="https://www.uzp.gov.pl/baza-wiedzy/zrownowazone-zamowienia-publiczne/zielone-zamowienia/kryteria-srodowiskowe-g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2.xml><?xml version="1.0" encoding="utf-8"?>
<ds:datastoreItem xmlns:ds="http://schemas.openxmlformats.org/officeDocument/2006/customXml" ds:itemID="{A252F565-71FC-447C-8053-40C5F7D9B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ACB07157-CA37-4844-B7F6-7E93CBC9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90</Pages>
  <Words>8702</Words>
  <Characters>52217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Projekt uchwały w sprawie zatwierdzenia kryteriów wyboru projektów dla działania 02.10 Wzmocnienie potencjału służb ratowniczych Programu Fundusze Europejskie dla Śląskiego 2021-2027</vt:lpstr>
    </vt:vector>
  </TitlesOfParts>
  <Company>UMWSL</Company>
  <LinksUpToDate>false</LinksUpToDate>
  <CharactersWithSpaces>60798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94</dc:title>
  <dc:subject>zatwierdzenia kryteriów wyboru projektów dla działania 02.10 Wzmocnienie potencjału służb ratowniczych Programu Fundusze Europejskie dla Śląskiego 2021-2027</dc:subject>
  <dc:creator>Woźniak Anna</dc:creator>
  <cp:keywords/>
  <cp:lastModifiedBy>Wnuk Iwona</cp:lastModifiedBy>
  <cp:revision>7</cp:revision>
  <cp:lastPrinted>2022-04-15T07:22:00Z</cp:lastPrinted>
  <dcterms:created xsi:type="dcterms:W3CDTF">2023-09-28T06:22:00Z</dcterms:created>
  <dcterms:modified xsi:type="dcterms:W3CDTF">2023-10-20T11:51:00Z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