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F8A14" w14:textId="29D64298" w:rsidR="000B2A0D" w:rsidRPr="00213086" w:rsidRDefault="001754A8" w:rsidP="4681B31E">
      <w:pPr>
        <w:spacing w:after="0" w:line="360" w:lineRule="auto"/>
        <w:jc w:val="center"/>
        <w:rPr>
          <w:rFonts w:asciiTheme="minorHAnsi" w:eastAsiaTheme="minorEastAsia" w:hAnsiTheme="minorHAnsi" w:cstheme="minorBidi"/>
          <w:b/>
          <w:bCs/>
          <w:sz w:val="24"/>
          <w:szCs w:val="24"/>
        </w:rPr>
      </w:pPr>
      <w:r w:rsidRPr="4681B31E">
        <w:rPr>
          <w:rFonts w:asciiTheme="minorHAnsi" w:eastAsiaTheme="minorEastAsia" w:hAnsiTheme="minorHAnsi" w:cstheme="minorBidi"/>
          <w:b/>
          <w:bCs/>
          <w:sz w:val="24"/>
          <w:szCs w:val="24"/>
        </w:rPr>
        <w:t xml:space="preserve"> </w:t>
      </w:r>
      <w:r w:rsidR="000B2A0D" w:rsidRPr="4681B31E">
        <w:rPr>
          <w:rFonts w:asciiTheme="minorHAnsi" w:eastAsiaTheme="minorEastAsia" w:hAnsiTheme="minorHAnsi" w:cstheme="minorBidi"/>
          <w:b/>
          <w:bCs/>
          <w:sz w:val="24"/>
          <w:szCs w:val="24"/>
        </w:rPr>
        <w:t xml:space="preserve">Uchwała nr </w:t>
      </w:r>
      <w:r w:rsidR="7B322D4E" w:rsidRPr="4681B31E">
        <w:rPr>
          <w:rFonts w:asciiTheme="minorHAnsi" w:eastAsiaTheme="minorEastAsia" w:hAnsiTheme="minorHAnsi" w:cstheme="minorBidi"/>
          <w:b/>
          <w:bCs/>
          <w:sz w:val="24"/>
          <w:szCs w:val="24"/>
        </w:rPr>
        <w:t>100</w:t>
      </w:r>
    </w:p>
    <w:p w14:paraId="110F0528" w14:textId="77777777" w:rsidR="00015355" w:rsidRPr="00213086" w:rsidRDefault="000B2A0D" w:rsidP="4681B31E">
      <w:pPr>
        <w:spacing w:after="0" w:line="360" w:lineRule="auto"/>
        <w:jc w:val="center"/>
        <w:rPr>
          <w:rFonts w:asciiTheme="minorHAnsi" w:eastAsiaTheme="minorEastAsia" w:hAnsiTheme="minorHAnsi" w:cstheme="minorBidi"/>
          <w:b/>
          <w:bCs/>
          <w:sz w:val="24"/>
          <w:szCs w:val="24"/>
        </w:rPr>
      </w:pPr>
      <w:r w:rsidRPr="4681B31E">
        <w:rPr>
          <w:rFonts w:asciiTheme="minorHAnsi" w:eastAsiaTheme="minorEastAsia" w:hAnsiTheme="minorHAnsi" w:cstheme="minorBidi"/>
          <w:b/>
          <w:bCs/>
          <w:sz w:val="24"/>
          <w:szCs w:val="24"/>
        </w:rPr>
        <w:t>Komitetu Monitorującego</w:t>
      </w:r>
      <w:r w:rsidR="001754A8" w:rsidRPr="4681B31E">
        <w:rPr>
          <w:rFonts w:asciiTheme="minorHAnsi" w:eastAsiaTheme="minorEastAsia" w:hAnsiTheme="minorHAnsi" w:cstheme="minorBidi"/>
          <w:b/>
          <w:bCs/>
          <w:sz w:val="24"/>
          <w:szCs w:val="24"/>
        </w:rPr>
        <w:t xml:space="preserve"> </w:t>
      </w:r>
    </w:p>
    <w:p w14:paraId="7168CB3C" w14:textId="77777777" w:rsidR="00015355" w:rsidRPr="00213086" w:rsidRDefault="000B2A0D" w:rsidP="4681B31E">
      <w:pPr>
        <w:spacing w:after="0" w:line="360" w:lineRule="auto"/>
        <w:jc w:val="center"/>
        <w:rPr>
          <w:rFonts w:asciiTheme="minorHAnsi" w:eastAsiaTheme="minorEastAsia" w:hAnsiTheme="minorHAnsi" w:cstheme="minorBidi"/>
          <w:b/>
          <w:bCs/>
          <w:sz w:val="24"/>
          <w:szCs w:val="24"/>
        </w:rPr>
      </w:pPr>
      <w:r w:rsidRPr="4681B31E">
        <w:rPr>
          <w:rFonts w:asciiTheme="minorHAnsi" w:eastAsiaTheme="minorEastAsia" w:hAnsiTheme="minorHAnsi" w:cstheme="minorBidi"/>
          <w:b/>
          <w:bCs/>
          <w:sz w:val="24"/>
          <w:szCs w:val="24"/>
        </w:rPr>
        <w:t>Fundusze Europejskie dla Śląskiego 2021- 2027</w:t>
      </w:r>
    </w:p>
    <w:p w14:paraId="62D69F71" w14:textId="18D7C7B6" w:rsidR="000B2A0D" w:rsidRPr="00213086" w:rsidRDefault="001754A8" w:rsidP="4681B31E">
      <w:pPr>
        <w:spacing w:after="0" w:line="360" w:lineRule="auto"/>
        <w:jc w:val="center"/>
        <w:rPr>
          <w:rFonts w:asciiTheme="minorHAnsi" w:eastAsiaTheme="minorEastAsia" w:hAnsiTheme="minorHAnsi" w:cstheme="minorBidi"/>
          <w:b/>
          <w:bCs/>
          <w:sz w:val="24"/>
          <w:szCs w:val="24"/>
        </w:rPr>
      </w:pPr>
      <w:r w:rsidRPr="4681B31E">
        <w:rPr>
          <w:rFonts w:asciiTheme="minorHAnsi" w:eastAsiaTheme="minorEastAsia" w:hAnsiTheme="minorHAnsi" w:cstheme="minorBidi"/>
          <w:b/>
          <w:bCs/>
          <w:sz w:val="24"/>
          <w:szCs w:val="24"/>
        </w:rPr>
        <w:t xml:space="preserve"> </w:t>
      </w:r>
      <w:r w:rsidR="000B2A0D" w:rsidRPr="4681B31E">
        <w:rPr>
          <w:rFonts w:asciiTheme="minorHAnsi" w:eastAsiaTheme="minorEastAsia" w:hAnsiTheme="minorHAnsi" w:cstheme="minorBidi"/>
          <w:b/>
          <w:bCs/>
          <w:sz w:val="24"/>
          <w:szCs w:val="24"/>
        </w:rPr>
        <w:t xml:space="preserve">z dnia </w:t>
      </w:r>
      <w:r w:rsidR="00AF0624" w:rsidRPr="4681B31E">
        <w:rPr>
          <w:rFonts w:asciiTheme="minorHAnsi" w:eastAsiaTheme="minorEastAsia" w:hAnsiTheme="minorHAnsi" w:cstheme="minorBidi"/>
          <w:b/>
          <w:bCs/>
          <w:sz w:val="24"/>
          <w:szCs w:val="24"/>
        </w:rPr>
        <w:t>12</w:t>
      </w:r>
      <w:r w:rsidR="00AF0624" w:rsidRPr="4681B31E">
        <w:rPr>
          <w:rFonts w:asciiTheme="minorHAnsi" w:eastAsiaTheme="minorEastAsia" w:hAnsiTheme="minorHAnsi" w:cstheme="minorBidi"/>
          <w:sz w:val="24"/>
          <w:szCs w:val="24"/>
        </w:rPr>
        <w:t xml:space="preserve"> </w:t>
      </w:r>
      <w:r w:rsidR="00AF0624" w:rsidRPr="4681B31E">
        <w:rPr>
          <w:rFonts w:asciiTheme="minorHAnsi" w:eastAsiaTheme="minorEastAsia" w:hAnsiTheme="minorHAnsi" w:cstheme="minorBidi"/>
          <w:b/>
          <w:bCs/>
          <w:sz w:val="24"/>
          <w:szCs w:val="24"/>
        </w:rPr>
        <w:t xml:space="preserve">października </w:t>
      </w:r>
      <w:r w:rsidR="6531BD70" w:rsidRPr="4681B31E">
        <w:rPr>
          <w:rFonts w:asciiTheme="minorHAnsi" w:eastAsiaTheme="minorEastAsia" w:hAnsiTheme="minorHAnsi" w:cstheme="minorBidi"/>
          <w:b/>
          <w:bCs/>
          <w:sz w:val="24"/>
          <w:szCs w:val="24"/>
        </w:rPr>
        <w:t xml:space="preserve">2023 </w:t>
      </w:r>
      <w:r w:rsidR="000B2A0D" w:rsidRPr="4681B31E">
        <w:rPr>
          <w:rFonts w:asciiTheme="minorHAnsi" w:eastAsiaTheme="minorEastAsia" w:hAnsiTheme="minorHAnsi" w:cstheme="minorBidi"/>
          <w:b/>
          <w:bCs/>
          <w:sz w:val="24"/>
          <w:szCs w:val="24"/>
        </w:rPr>
        <w:t>roku</w:t>
      </w:r>
    </w:p>
    <w:p w14:paraId="5EAFA60A" w14:textId="77777777" w:rsidR="000B2A0D" w:rsidRPr="00213086" w:rsidRDefault="000B2A0D" w:rsidP="4681B31E">
      <w:pPr>
        <w:spacing w:after="120" w:line="360" w:lineRule="auto"/>
        <w:jc w:val="center"/>
        <w:rPr>
          <w:rFonts w:asciiTheme="minorHAnsi" w:eastAsiaTheme="minorEastAsia" w:hAnsiTheme="minorHAnsi" w:cstheme="minorBidi"/>
          <w:b/>
          <w:bCs/>
          <w:sz w:val="24"/>
          <w:szCs w:val="24"/>
        </w:rPr>
      </w:pPr>
      <w:r w:rsidRPr="4681B31E">
        <w:rPr>
          <w:rFonts w:asciiTheme="minorHAnsi" w:eastAsiaTheme="minorEastAsia" w:hAnsiTheme="minorHAnsi" w:cstheme="minorBidi"/>
          <w:b/>
          <w:bCs/>
          <w:sz w:val="24"/>
          <w:szCs w:val="24"/>
        </w:rPr>
        <w:t>w sprawie</w:t>
      </w:r>
    </w:p>
    <w:p w14:paraId="1381AE5E" w14:textId="561332AC" w:rsidR="000B2A0D" w:rsidRPr="00213086" w:rsidRDefault="69039E04" w:rsidP="4681B31E">
      <w:pPr>
        <w:spacing w:after="360" w:line="360" w:lineRule="auto"/>
        <w:jc w:val="center"/>
        <w:rPr>
          <w:rFonts w:asciiTheme="minorHAnsi" w:eastAsiaTheme="minorEastAsia" w:hAnsiTheme="minorHAnsi" w:cstheme="minorBidi"/>
          <w:b/>
          <w:bCs/>
          <w:sz w:val="24"/>
          <w:szCs w:val="24"/>
        </w:rPr>
      </w:pPr>
      <w:bookmarkStart w:id="0" w:name="_GoBack"/>
      <w:r w:rsidRPr="4681B31E">
        <w:rPr>
          <w:rFonts w:asciiTheme="minorHAnsi" w:eastAsiaTheme="minorEastAsia" w:hAnsiTheme="minorHAnsi" w:cstheme="minorBidi"/>
          <w:b/>
          <w:bCs/>
          <w:sz w:val="24"/>
          <w:szCs w:val="24"/>
        </w:rPr>
        <w:t xml:space="preserve">zatwierdzenia kryteriów wyboru projektów dla </w:t>
      </w:r>
      <w:r w:rsidR="27BACCBD" w:rsidRPr="4681B31E">
        <w:rPr>
          <w:rFonts w:asciiTheme="minorHAnsi" w:eastAsiaTheme="minorEastAsia" w:hAnsiTheme="minorHAnsi" w:cstheme="minorBidi"/>
          <w:b/>
          <w:bCs/>
          <w:sz w:val="24"/>
          <w:szCs w:val="24"/>
        </w:rPr>
        <w:t xml:space="preserve">działania </w:t>
      </w:r>
      <w:r w:rsidR="00F955B0" w:rsidRPr="4681B31E">
        <w:rPr>
          <w:rFonts w:asciiTheme="minorHAnsi" w:eastAsiaTheme="minorEastAsia" w:hAnsiTheme="minorHAnsi" w:cstheme="minorBidi"/>
          <w:b/>
          <w:bCs/>
          <w:sz w:val="24"/>
          <w:szCs w:val="24"/>
        </w:rPr>
        <w:t>10</w:t>
      </w:r>
      <w:r w:rsidR="27BACCBD" w:rsidRPr="4681B31E">
        <w:rPr>
          <w:rFonts w:asciiTheme="minorHAnsi" w:eastAsiaTheme="minorEastAsia" w:hAnsiTheme="minorHAnsi" w:cstheme="minorBidi"/>
          <w:b/>
          <w:bCs/>
          <w:sz w:val="24"/>
          <w:szCs w:val="24"/>
        </w:rPr>
        <w:t>.0</w:t>
      </w:r>
      <w:r w:rsidR="00F955B0" w:rsidRPr="4681B31E">
        <w:rPr>
          <w:rFonts w:asciiTheme="minorHAnsi" w:eastAsiaTheme="minorEastAsia" w:hAnsiTheme="minorHAnsi" w:cstheme="minorBidi"/>
          <w:b/>
          <w:bCs/>
          <w:sz w:val="24"/>
          <w:szCs w:val="24"/>
        </w:rPr>
        <w:t>8</w:t>
      </w:r>
      <w:r w:rsidR="27BACCBD" w:rsidRPr="4681B31E">
        <w:rPr>
          <w:rFonts w:asciiTheme="minorHAnsi" w:eastAsiaTheme="minorEastAsia" w:hAnsiTheme="minorHAnsi" w:cstheme="minorBidi"/>
          <w:b/>
          <w:bCs/>
          <w:sz w:val="24"/>
          <w:szCs w:val="24"/>
        </w:rPr>
        <w:t xml:space="preserve"> </w:t>
      </w:r>
      <w:r w:rsidR="00F955B0" w:rsidRPr="4681B31E">
        <w:rPr>
          <w:rFonts w:asciiTheme="minorHAnsi" w:eastAsiaTheme="minorEastAsia" w:hAnsiTheme="minorHAnsi" w:cstheme="minorBidi"/>
          <w:b/>
          <w:bCs/>
          <w:sz w:val="24"/>
          <w:szCs w:val="24"/>
        </w:rPr>
        <w:t>Poprawa stosunków</w:t>
      </w:r>
      <w:r w:rsidR="5833AA51" w:rsidRPr="4681B31E">
        <w:rPr>
          <w:rFonts w:asciiTheme="minorHAnsi" w:eastAsiaTheme="minorEastAsia" w:hAnsiTheme="minorHAnsi" w:cstheme="minorBidi"/>
          <w:b/>
          <w:bCs/>
          <w:sz w:val="24"/>
          <w:szCs w:val="24"/>
        </w:rPr>
        <w:t xml:space="preserve"> </w:t>
      </w:r>
      <w:r w:rsidR="00F955B0" w:rsidRPr="4681B31E">
        <w:rPr>
          <w:rFonts w:asciiTheme="minorHAnsi" w:eastAsiaTheme="minorEastAsia" w:hAnsiTheme="minorHAnsi" w:cstheme="minorBidi"/>
          <w:b/>
          <w:bCs/>
          <w:sz w:val="24"/>
          <w:szCs w:val="24"/>
        </w:rPr>
        <w:t xml:space="preserve">wodnych na obszarze oddziaływania kopalń, </w:t>
      </w:r>
      <w:r w:rsidRPr="4681B31E">
        <w:rPr>
          <w:rFonts w:asciiTheme="minorHAnsi" w:eastAsiaTheme="minorEastAsia" w:hAnsiTheme="minorHAnsi" w:cstheme="minorBidi"/>
          <w:b/>
          <w:bCs/>
          <w:sz w:val="24"/>
          <w:szCs w:val="24"/>
        </w:rPr>
        <w:t>Programu Fundusze Europejskie dla Śląskiego 2021-2027</w:t>
      </w:r>
    </w:p>
    <w:bookmarkEnd w:id="0"/>
    <w:p w14:paraId="78C1F8ED" w14:textId="32CC1851" w:rsidR="000B2A0D" w:rsidRPr="00213086" w:rsidRDefault="000B2A0D" w:rsidP="4681B31E">
      <w:pPr>
        <w:spacing w:after="480" w:line="360" w:lineRule="auto"/>
        <w:rPr>
          <w:rFonts w:asciiTheme="minorHAnsi" w:eastAsiaTheme="minorEastAsia" w:hAnsiTheme="minorHAnsi" w:cstheme="minorBidi"/>
          <w:sz w:val="24"/>
          <w:szCs w:val="24"/>
        </w:rPr>
      </w:pPr>
      <w:r w:rsidRPr="4681B31E">
        <w:rPr>
          <w:rFonts w:asciiTheme="minorHAnsi" w:eastAsiaTheme="minorEastAsia" w:hAnsiTheme="minorHAnsi" w:cstheme="minorBidi"/>
          <w:sz w:val="24"/>
          <w:szCs w:val="24"/>
        </w:rPr>
        <w:t>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w:t>
      </w:r>
      <w:r w:rsidR="00353B0C" w:rsidRPr="4681B31E">
        <w:rPr>
          <w:rFonts w:asciiTheme="minorHAnsi" w:eastAsiaTheme="minorEastAsia" w:hAnsiTheme="minorHAnsi" w:cstheme="minorBidi"/>
          <w:sz w:val="24"/>
          <w:szCs w:val="24"/>
        </w:rPr>
        <w:t> </w:t>
      </w:r>
      <w:r w:rsidRPr="4681B31E">
        <w:rPr>
          <w:rFonts w:asciiTheme="minorHAnsi" w:eastAsiaTheme="minorEastAsia" w:hAnsiTheme="minorHAnsi" w:cstheme="minorBidi"/>
          <w:sz w:val="24"/>
          <w:szCs w:val="24"/>
        </w:rPr>
        <w:t>także przepisy finansowe na potrzeby tych funduszy oraz na potrzeby Funduszu Azylu, Migracji i Integracji, Funduszu Bezpieczeństwa Wewnętrznego i</w:t>
      </w:r>
      <w:r w:rsidR="00F955B0" w:rsidRPr="4681B31E">
        <w:rPr>
          <w:rFonts w:asciiTheme="minorHAnsi" w:eastAsiaTheme="minorEastAsia" w:hAnsiTheme="minorHAnsi" w:cstheme="minorBidi"/>
          <w:sz w:val="24"/>
          <w:szCs w:val="24"/>
        </w:rPr>
        <w:t> </w:t>
      </w:r>
      <w:r w:rsidRPr="4681B31E">
        <w:rPr>
          <w:rFonts w:asciiTheme="minorHAnsi" w:eastAsiaTheme="minorEastAsia" w:hAnsiTheme="minorHAnsi" w:cstheme="minorBidi"/>
          <w:sz w:val="24"/>
          <w:szCs w:val="24"/>
        </w:rPr>
        <w:t>Instrumentu Wsparcia Finansowego na rzecz Zarządzania Granicami i Polityki Wizowej; art. 19 ustawy z dnia 28 kwietnia 2022 r</w:t>
      </w:r>
      <w:r w:rsidR="6A9686B1" w:rsidRPr="4681B31E">
        <w:rPr>
          <w:rFonts w:asciiTheme="minorHAnsi" w:eastAsiaTheme="minorEastAsia" w:hAnsiTheme="minorHAnsi" w:cstheme="minorBidi"/>
          <w:sz w:val="24"/>
          <w:szCs w:val="24"/>
        </w:rPr>
        <w:t>.</w:t>
      </w:r>
      <w:r w:rsidRPr="4681B31E">
        <w:rPr>
          <w:rFonts w:asciiTheme="minorHAnsi" w:eastAsiaTheme="minorEastAsia" w:hAnsiTheme="minorHAnsi" w:cstheme="minorBidi"/>
          <w:sz w:val="24"/>
          <w:szCs w:val="24"/>
        </w:rPr>
        <w:t xml:space="preserve"> o zasadach realizacji zadań finansowanych ze środków europejskich w perspektywie finansowej 2021–2027</w:t>
      </w:r>
    </w:p>
    <w:p w14:paraId="44779901" w14:textId="77777777" w:rsidR="000B2A0D" w:rsidRPr="00213086" w:rsidRDefault="000B2A0D" w:rsidP="4681B31E">
      <w:pPr>
        <w:spacing w:before="120" w:after="120"/>
        <w:jc w:val="center"/>
        <w:rPr>
          <w:rFonts w:asciiTheme="minorHAnsi" w:eastAsiaTheme="minorEastAsia" w:hAnsiTheme="minorHAnsi" w:cstheme="minorBidi"/>
          <w:sz w:val="24"/>
          <w:szCs w:val="24"/>
        </w:rPr>
      </w:pPr>
      <w:r w:rsidRPr="4681B31E">
        <w:rPr>
          <w:rFonts w:asciiTheme="minorHAnsi" w:eastAsiaTheme="minorEastAsia" w:hAnsiTheme="minorHAnsi" w:cstheme="minorBidi"/>
          <w:b/>
          <w:bCs/>
          <w:sz w:val="24"/>
          <w:szCs w:val="24"/>
        </w:rPr>
        <w:t>§ 1</w:t>
      </w:r>
    </w:p>
    <w:p w14:paraId="3B358D69" w14:textId="3D85A7DF" w:rsidR="000B2A0D" w:rsidRPr="00213086" w:rsidRDefault="69039E04" w:rsidP="4681B31E">
      <w:pPr>
        <w:pStyle w:val="Akapitzlist"/>
        <w:numPr>
          <w:ilvl w:val="0"/>
          <w:numId w:val="28"/>
        </w:numPr>
        <w:spacing w:line="360" w:lineRule="auto"/>
        <w:jc w:val="both"/>
        <w:rPr>
          <w:rStyle w:val="eop"/>
          <w:rFonts w:asciiTheme="minorHAnsi" w:eastAsiaTheme="minorEastAsia" w:hAnsiTheme="minorHAnsi" w:cstheme="minorBidi"/>
          <w:color w:val="000000" w:themeColor="text1"/>
          <w:sz w:val="24"/>
          <w:szCs w:val="24"/>
        </w:rPr>
      </w:pPr>
      <w:r w:rsidRPr="4681B31E">
        <w:rPr>
          <w:rStyle w:val="Pogrubienie"/>
          <w:rFonts w:asciiTheme="minorHAnsi" w:eastAsiaTheme="minorEastAsia" w:hAnsiTheme="minorHAnsi" w:cstheme="minorBidi"/>
          <w:b w:val="0"/>
          <w:bCs w:val="0"/>
          <w:sz w:val="24"/>
          <w:szCs w:val="24"/>
        </w:rPr>
        <w:t>Zatwierdza się kryteria wyboru projektów</w:t>
      </w:r>
      <w:r w:rsidRPr="4681B31E">
        <w:rPr>
          <w:rFonts w:asciiTheme="minorHAnsi" w:eastAsiaTheme="minorEastAsia" w:hAnsiTheme="minorHAnsi" w:cstheme="minorBidi"/>
          <w:sz w:val="24"/>
          <w:szCs w:val="24"/>
        </w:rPr>
        <w:t xml:space="preserve"> dla</w:t>
      </w:r>
      <w:r w:rsidR="34178ABE" w:rsidRPr="4681B31E">
        <w:rPr>
          <w:rFonts w:asciiTheme="minorHAnsi" w:eastAsiaTheme="minorEastAsia" w:hAnsiTheme="minorHAnsi" w:cstheme="minorBidi"/>
          <w:sz w:val="24"/>
          <w:szCs w:val="24"/>
        </w:rPr>
        <w:t xml:space="preserve"> </w:t>
      </w:r>
      <w:r w:rsidR="0E453F3B" w:rsidRPr="4681B31E">
        <w:rPr>
          <w:rStyle w:val="normaltextrun"/>
          <w:rFonts w:asciiTheme="minorHAnsi" w:eastAsiaTheme="minorEastAsia" w:hAnsiTheme="minorHAnsi" w:cstheme="minorBidi"/>
          <w:color w:val="000000"/>
          <w:sz w:val="24"/>
          <w:szCs w:val="24"/>
          <w:shd w:val="clear" w:color="auto" w:fill="FFFFFF"/>
        </w:rPr>
        <w:t xml:space="preserve">działania </w:t>
      </w:r>
      <w:r w:rsidR="00F955B0" w:rsidRPr="4681B31E">
        <w:rPr>
          <w:rStyle w:val="normaltextrun"/>
          <w:rFonts w:asciiTheme="minorHAnsi" w:eastAsiaTheme="minorEastAsia" w:hAnsiTheme="minorHAnsi" w:cstheme="minorBidi"/>
          <w:color w:val="000000"/>
          <w:sz w:val="24"/>
          <w:szCs w:val="24"/>
          <w:shd w:val="clear" w:color="auto" w:fill="FFFFFF"/>
        </w:rPr>
        <w:t>10.08 Poprawa stosunków wodnych na obszarze oddziaływania kopalń</w:t>
      </w:r>
      <w:r w:rsidR="521AE993" w:rsidRPr="4681B31E">
        <w:rPr>
          <w:rStyle w:val="normaltextrun"/>
          <w:rFonts w:asciiTheme="minorHAnsi" w:eastAsiaTheme="minorEastAsia" w:hAnsiTheme="minorHAnsi" w:cstheme="minorBidi"/>
          <w:color w:val="000000"/>
          <w:sz w:val="24"/>
          <w:szCs w:val="24"/>
          <w:shd w:val="clear" w:color="auto" w:fill="FFFFFF"/>
        </w:rPr>
        <w:t>.</w:t>
      </w:r>
      <w:r w:rsidR="0E453F3B" w:rsidRPr="4681B31E">
        <w:rPr>
          <w:rStyle w:val="normaltextrun"/>
          <w:rFonts w:asciiTheme="minorHAnsi" w:eastAsiaTheme="minorEastAsia" w:hAnsiTheme="minorHAnsi" w:cstheme="minorBidi"/>
          <w:color w:val="000000"/>
          <w:sz w:val="24"/>
          <w:szCs w:val="24"/>
          <w:shd w:val="clear" w:color="auto" w:fill="FFFFFF"/>
        </w:rPr>
        <w:t xml:space="preserve"> </w:t>
      </w:r>
    </w:p>
    <w:p w14:paraId="107ECB04" w14:textId="77777777" w:rsidR="000B2A0D" w:rsidRPr="00213086" w:rsidRDefault="000B2A0D" w:rsidP="4681B31E">
      <w:pPr>
        <w:pStyle w:val="Akapitzlist"/>
        <w:numPr>
          <w:ilvl w:val="0"/>
          <w:numId w:val="28"/>
        </w:numPr>
        <w:spacing w:after="240" w:line="360" w:lineRule="auto"/>
        <w:ind w:left="714" w:hanging="357"/>
        <w:jc w:val="both"/>
        <w:rPr>
          <w:rFonts w:asciiTheme="minorHAnsi" w:eastAsiaTheme="minorEastAsia" w:hAnsiTheme="minorHAnsi" w:cstheme="minorBidi"/>
          <w:i/>
          <w:iCs/>
          <w:sz w:val="24"/>
          <w:szCs w:val="24"/>
        </w:rPr>
      </w:pPr>
      <w:r w:rsidRPr="4681B31E">
        <w:rPr>
          <w:rFonts w:asciiTheme="minorHAnsi" w:eastAsiaTheme="minorEastAsia" w:hAnsiTheme="minorHAnsi" w:cstheme="minorBidi"/>
          <w:sz w:val="24"/>
          <w:szCs w:val="24"/>
        </w:rPr>
        <w:t>Kryteria wyboru projektów stanowią załącznik do niniejszej uchwały.</w:t>
      </w:r>
    </w:p>
    <w:p w14:paraId="6B3F1212" w14:textId="77777777" w:rsidR="000B2A0D" w:rsidRPr="00213086" w:rsidRDefault="000B2A0D" w:rsidP="4681B31E">
      <w:pPr>
        <w:pStyle w:val="Akapitzlist"/>
        <w:tabs>
          <w:tab w:val="left" w:pos="4253"/>
        </w:tabs>
        <w:ind w:left="3540" w:firstLine="708"/>
        <w:rPr>
          <w:rFonts w:asciiTheme="minorHAnsi" w:eastAsiaTheme="minorEastAsia" w:hAnsiTheme="minorHAnsi" w:cstheme="minorBidi"/>
          <w:b/>
          <w:bCs/>
          <w:sz w:val="24"/>
          <w:szCs w:val="24"/>
        </w:rPr>
      </w:pPr>
      <w:r w:rsidRPr="4681B31E">
        <w:rPr>
          <w:rFonts w:asciiTheme="minorHAnsi" w:eastAsiaTheme="minorEastAsia" w:hAnsiTheme="minorHAnsi" w:cstheme="minorBidi"/>
          <w:b/>
          <w:bCs/>
          <w:sz w:val="24"/>
          <w:szCs w:val="24"/>
        </w:rPr>
        <w:t>§ 2</w:t>
      </w:r>
    </w:p>
    <w:p w14:paraId="6DA53087" w14:textId="77777777" w:rsidR="000B2A0D" w:rsidRPr="00213086" w:rsidRDefault="000B2A0D" w:rsidP="4681B31E">
      <w:pPr>
        <w:spacing w:before="120" w:after="120"/>
        <w:rPr>
          <w:rFonts w:asciiTheme="minorHAnsi" w:eastAsiaTheme="minorEastAsia" w:hAnsiTheme="minorHAnsi" w:cstheme="minorBidi"/>
          <w:sz w:val="24"/>
          <w:szCs w:val="24"/>
        </w:rPr>
      </w:pPr>
      <w:r w:rsidRPr="4681B31E">
        <w:rPr>
          <w:rFonts w:asciiTheme="minorHAnsi" w:eastAsiaTheme="minorEastAsia" w:hAnsiTheme="minorHAnsi" w:cstheme="minorBidi"/>
          <w:sz w:val="24"/>
          <w:szCs w:val="24"/>
        </w:rPr>
        <w:t>Uchwała wchodzi w życie z dniem podjęcia.</w:t>
      </w:r>
    </w:p>
    <w:p w14:paraId="7275001A" w14:textId="503A8AA8" w:rsidR="3B3D1C5B" w:rsidRDefault="3B3D1C5B" w:rsidP="4681B31E">
      <w:pPr>
        <w:pStyle w:val="NormalnyWeb"/>
        <w:spacing w:line="276" w:lineRule="auto"/>
        <w:ind w:left="5664" w:right="1275"/>
        <w:jc w:val="center"/>
        <w:rPr>
          <w:rFonts w:asciiTheme="minorHAnsi" w:eastAsiaTheme="minorEastAsia" w:hAnsiTheme="minorHAnsi" w:cstheme="minorBidi"/>
          <w:color w:val="000000" w:themeColor="text1"/>
        </w:rPr>
      </w:pPr>
      <w:r w:rsidRPr="4681B31E">
        <w:rPr>
          <w:rFonts w:asciiTheme="minorHAnsi" w:eastAsiaTheme="minorEastAsia" w:hAnsiTheme="minorHAnsi" w:cstheme="minorBidi"/>
          <w:b/>
          <w:bCs/>
          <w:color w:val="000000" w:themeColor="text1"/>
        </w:rPr>
        <w:t>Zastępca Przewodniczącego</w:t>
      </w:r>
    </w:p>
    <w:p w14:paraId="5204BFB1" w14:textId="4284F094" w:rsidR="3B3D1C5B" w:rsidRDefault="3B3D1C5B" w:rsidP="4681B31E">
      <w:pPr>
        <w:pStyle w:val="NormalnyWeb"/>
        <w:spacing w:line="276" w:lineRule="auto"/>
        <w:ind w:left="4248"/>
        <w:jc w:val="center"/>
        <w:rPr>
          <w:rFonts w:asciiTheme="minorHAnsi" w:eastAsiaTheme="minorEastAsia" w:hAnsiTheme="minorHAnsi" w:cstheme="minorBidi"/>
          <w:color w:val="000000" w:themeColor="text1"/>
        </w:rPr>
      </w:pPr>
      <w:r w:rsidRPr="4681B31E">
        <w:rPr>
          <w:rFonts w:asciiTheme="minorHAnsi" w:eastAsiaTheme="minorEastAsia" w:hAnsiTheme="minorHAnsi" w:cstheme="minorBidi"/>
          <w:b/>
          <w:bCs/>
          <w:color w:val="000000" w:themeColor="text1"/>
        </w:rPr>
        <w:t>KM FE SL 2021-2027</w:t>
      </w:r>
    </w:p>
    <w:p w14:paraId="1C77F925" w14:textId="691D98E5" w:rsidR="35C8D423" w:rsidRPr="00383169" w:rsidRDefault="3B3D1C5B" w:rsidP="4681B31E">
      <w:pPr>
        <w:pStyle w:val="NormalnyWeb"/>
        <w:spacing w:line="276" w:lineRule="auto"/>
        <w:ind w:left="4248"/>
        <w:jc w:val="center"/>
        <w:rPr>
          <w:rFonts w:asciiTheme="minorHAnsi" w:eastAsiaTheme="minorEastAsia" w:hAnsiTheme="minorHAnsi" w:cstheme="minorBidi"/>
          <w:color w:val="000000" w:themeColor="text1"/>
        </w:rPr>
      </w:pPr>
      <w:r w:rsidRPr="4681B31E">
        <w:rPr>
          <w:rFonts w:asciiTheme="minorHAnsi" w:eastAsiaTheme="minorEastAsia" w:hAnsiTheme="minorHAnsi" w:cstheme="minorBidi"/>
          <w:b/>
          <w:bCs/>
          <w:color w:val="000000" w:themeColor="text1"/>
        </w:rPr>
        <w:t>Anna Jedynak-Rykała</w:t>
      </w:r>
    </w:p>
    <w:p w14:paraId="52C14C0A" w14:textId="506B50E2" w:rsidR="71134389" w:rsidRPr="00B4224A" w:rsidRDefault="71134389" w:rsidP="000B2A0D">
      <w:pPr>
        <w:spacing w:line="360" w:lineRule="auto"/>
        <w:jc w:val="both"/>
        <w:rPr>
          <w:rFonts w:ascii="Arial" w:eastAsiaTheme="minorEastAsia" w:hAnsi="Arial" w:cs="Arial"/>
          <w:b/>
          <w:bCs/>
          <w:sz w:val="24"/>
          <w:szCs w:val="24"/>
        </w:rPr>
        <w:sectPr w:rsidR="71134389" w:rsidRPr="00B4224A" w:rsidSect="002E540D">
          <w:headerReference w:type="default" r:id="rId12"/>
          <w:footerReference w:type="default" r:id="rId13"/>
          <w:headerReference w:type="first" r:id="rId14"/>
          <w:footerReference w:type="first" r:id="rId15"/>
          <w:pgSz w:w="11906" w:h="16838"/>
          <w:pgMar w:top="1135" w:right="1417" w:bottom="993" w:left="1417" w:header="708" w:footer="708" w:gutter="0"/>
          <w:cols w:space="708"/>
          <w:titlePg/>
          <w:docGrid w:linePitch="360"/>
        </w:sectPr>
      </w:pPr>
    </w:p>
    <w:p w14:paraId="046C84D5" w14:textId="77777777" w:rsidR="00C203D5" w:rsidRPr="00B4224A" w:rsidRDefault="00C203D5" w:rsidP="00C203D5">
      <w:pPr>
        <w:keepNext/>
        <w:spacing w:before="240" w:line="240" w:lineRule="auto"/>
        <w:rPr>
          <w:rFonts w:ascii="Arial" w:hAnsi="Arial" w:cs="Arial"/>
          <w:b/>
          <w:iCs/>
          <w:sz w:val="24"/>
          <w:szCs w:val="24"/>
        </w:rPr>
      </w:pPr>
      <w:r w:rsidRPr="00B4224A">
        <w:rPr>
          <w:rFonts w:ascii="Arial" w:hAnsi="Arial" w:cs="Arial"/>
          <w:b/>
          <w:iCs/>
          <w:sz w:val="24"/>
          <w:szCs w:val="24"/>
        </w:rPr>
        <w:lastRenderedPageBreak/>
        <w:t xml:space="preserve">Tabela </w:t>
      </w:r>
      <w:r w:rsidRPr="00B4224A">
        <w:rPr>
          <w:rFonts w:ascii="Arial" w:hAnsi="Arial" w:cs="Arial"/>
          <w:b/>
          <w:iCs/>
          <w:sz w:val="24"/>
          <w:szCs w:val="24"/>
        </w:rPr>
        <w:fldChar w:fldCharType="begin"/>
      </w:r>
      <w:r w:rsidRPr="00B4224A">
        <w:rPr>
          <w:rFonts w:ascii="Arial" w:hAnsi="Arial" w:cs="Arial"/>
          <w:b/>
          <w:iCs/>
          <w:sz w:val="24"/>
          <w:szCs w:val="24"/>
        </w:rPr>
        <w:instrText xml:space="preserve"> SEQ Tabela \* ARABIC </w:instrText>
      </w:r>
      <w:r w:rsidRPr="00B4224A">
        <w:rPr>
          <w:rFonts w:ascii="Arial" w:hAnsi="Arial" w:cs="Arial"/>
          <w:b/>
          <w:iCs/>
          <w:sz w:val="24"/>
          <w:szCs w:val="24"/>
        </w:rPr>
        <w:fldChar w:fldCharType="separate"/>
      </w:r>
      <w:r w:rsidRPr="00B4224A">
        <w:rPr>
          <w:rFonts w:ascii="Arial" w:hAnsi="Arial" w:cs="Arial"/>
          <w:b/>
          <w:iCs/>
          <w:noProof/>
          <w:sz w:val="24"/>
          <w:szCs w:val="24"/>
        </w:rPr>
        <w:t>1</w:t>
      </w:r>
      <w:r w:rsidRPr="00B4224A">
        <w:rPr>
          <w:rFonts w:ascii="Arial" w:hAnsi="Arial" w:cs="Arial"/>
          <w:b/>
          <w:iCs/>
          <w:sz w:val="24"/>
          <w:szCs w:val="24"/>
        </w:rPr>
        <w:fldChar w:fldCharType="end"/>
      </w:r>
      <w:r w:rsidRPr="00B4224A">
        <w:rPr>
          <w:rFonts w:ascii="Arial" w:hAnsi="Arial" w:cs="Arial"/>
          <w:b/>
          <w:iCs/>
          <w:sz w:val="24"/>
          <w:szCs w:val="24"/>
        </w:rPr>
        <w:t>. Kryteria formalne ogólne</w:t>
      </w:r>
    </w:p>
    <w:tbl>
      <w:tblPr>
        <w:tblStyle w:val="Tabela-Siatka"/>
        <w:tblW w:w="14049" w:type="dxa"/>
        <w:tblLayout w:type="fixed"/>
        <w:tblLook w:val="04A0" w:firstRow="1" w:lastRow="0" w:firstColumn="1" w:lastColumn="0" w:noHBand="0" w:noVBand="1"/>
        <w:tblCaption w:val="Kryteria formalne ogólne"/>
        <w:tblDescription w:val="Tabela 1. Zestawienie kryteriów formalnych ogólnych dla działania 2.1"/>
      </w:tblPr>
      <w:tblGrid>
        <w:gridCol w:w="1008"/>
        <w:gridCol w:w="2055"/>
        <w:gridCol w:w="5685"/>
        <w:gridCol w:w="2020"/>
        <w:gridCol w:w="1560"/>
        <w:gridCol w:w="1721"/>
      </w:tblGrid>
      <w:tr w:rsidR="002F3446" w:rsidRPr="00B4224A" w14:paraId="3B9D767D" w14:textId="77777777" w:rsidTr="720B84F8">
        <w:trPr>
          <w:trHeight w:val="300"/>
          <w:tblHeader/>
        </w:trPr>
        <w:tc>
          <w:tcPr>
            <w:tcW w:w="1008" w:type="dxa"/>
            <w:shd w:val="clear" w:color="auto" w:fill="A6A6A6" w:themeFill="background1" w:themeFillShade="A6"/>
            <w:hideMark/>
          </w:tcPr>
          <w:p w14:paraId="30A5A872" w14:textId="77777777" w:rsidR="002F3446" w:rsidRPr="00B4224A" w:rsidRDefault="002F3446" w:rsidP="006D01CB">
            <w:pPr>
              <w:pStyle w:val="Akapitzlist"/>
              <w:ind w:left="22"/>
              <w:rPr>
                <w:rFonts w:ascii="Arial" w:hAnsi="Arial" w:cs="Arial"/>
                <w:b/>
                <w:sz w:val="24"/>
                <w:szCs w:val="24"/>
              </w:rPr>
            </w:pPr>
            <w:r w:rsidRPr="00B4224A">
              <w:rPr>
                <w:rFonts w:ascii="Arial" w:hAnsi="Arial" w:cs="Arial"/>
                <w:b/>
                <w:sz w:val="24"/>
                <w:szCs w:val="24"/>
              </w:rPr>
              <w:t>L.p.</w:t>
            </w:r>
          </w:p>
        </w:tc>
        <w:tc>
          <w:tcPr>
            <w:tcW w:w="2055" w:type="dxa"/>
            <w:shd w:val="clear" w:color="auto" w:fill="A6A6A6" w:themeFill="background1" w:themeFillShade="A6"/>
            <w:hideMark/>
          </w:tcPr>
          <w:p w14:paraId="5E3BF3CE" w14:textId="77777777" w:rsidR="002F3446" w:rsidRPr="00B4224A" w:rsidRDefault="002F3446" w:rsidP="006D01CB">
            <w:pPr>
              <w:rPr>
                <w:rFonts w:ascii="Arial" w:hAnsi="Arial" w:cs="Arial"/>
                <w:sz w:val="24"/>
                <w:szCs w:val="24"/>
              </w:rPr>
            </w:pPr>
            <w:r w:rsidRPr="00B4224A">
              <w:rPr>
                <w:rFonts w:ascii="Arial" w:hAnsi="Arial" w:cs="Arial"/>
                <w:b/>
                <w:sz w:val="24"/>
                <w:szCs w:val="24"/>
              </w:rPr>
              <w:t>Nazwa kryterium</w:t>
            </w:r>
          </w:p>
        </w:tc>
        <w:tc>
          <w:tcPr>
            <w:tcW w:w="5685" w:type="dxa"/>
            <w:shd w:val="clear" w:color="auto" w:fill="A6A6A6" w:themeFill="background1" w:themeFillShade="A6"/>
            <w:hideMark/>
          </w:tcPr>
          <w:p w14:paraId="3D05103C" w14:textId="77777777" w:rsidR="002F3446" w:rsidRPr="00B4224A" w:rsidRDefault="002F3446" w:rsidP="006D01CB">
            <w:pPr>
              <w:rPr>
                <w:rFonts w:ascii="Arial" w:hAnsi="Arial" w:cs="Arial"/>
                <w:b/>
                <w:sz w:val="24"/>
                <w:szCs w:val="24"/>
              </w:rPr>
            </w:pPr>
            <w:r w:rsidRPr="00B4224A">
              <w:rPr>
                <w:rFonts w:ascii="Arial" w:hAnsi="Arial" w:cs="Arial"/>
                <w:b/>
                <w:sz w:val="24"/>
                <w:szCs w:val="24"/>
              </w:rPr>
              <w:t>Definicja kryterium</w:t>
            </w:r>
          </w:p>
          <w:p w14:paraId="064CA4F1" w14:textId="77777777" w:rsidR="002F3446" w:rsidRPr="00B4224A" w:rsidRDefault="002F3446" w:rsidP="006D01CB">
            <w:pPr>
              <w:rPr>
                <w:rFonts w:ascii="Arial" w:hAnsi="Arial" w:cs="Arial"/>
                <w:sz w:val="24"/>
                <w:szCs w:val="24"/>
              </w:rPr>
            </w:pPr>
          </w:p>
        </w:tc>
        <w:tc>
          <w:tcPr>
            <w:tcW w:w="2020" w:type="dxa"/>
            <w:shd w:val="clear" w:color="auto" w:fill="A6A6A6" w:themeFill="background1" w:themeFillShade="A6"/>
            <w:hideMark/>
          </w:tcPr>
          <w:p w14:paraId="45606E8B" w14:textId="77777777" w:rsidR="002F3446" w:rsidRPr="00B4224A" w:rsidRDefault="002F3446" w:rsidP="006D01CB">
            <w:pPr>
              <w:rPr>
                <w:rFonts w:ascii="Arial" w:hAnsi="Arial" w:cs="Arial"/>
                <w:b/>
                <w:sz w:val="24"/>
                <w:szCs w:val="24"/>
              </w:rPr>
            </w:pPr>
            <w:r w:rsidRPr="00B4224A">
              <w:rPr>
                <w:rFonts w:ascii="Arial" w:hAnsi="Arial" w:cs="Arial"/>
                <w:b/>
                <w:sz w:val="24"/>
                <w:szCs w:val="24"/>
              </w:rPr>
              <w:t>Czy spełnienie kryterium jest konieczne do przyznania dofinansowania?</w:t>
            </w:r>
          </w:p>
        </w:tc>
        <w:tc>
          <w:tcPr>
            <w:tcW w:w="1560" w:type="dxa"/>
            <w:shd w:val="clear" w:color="auto" w:fill="A6A6A6" w:themeFill="background1" w:themeFillShade="A6"/>
            <w:hideMark/>
          </w:tcPr>
          <w:p w14:paraId="1F7D9ECB" w14:textId="77777777" w:rsidR="002F3446" w:rsidRPr="00B4224A" w:rsidRDefault="002F3446" w:rsidP="006D01CB">
            <w:pPr>
              <w:rPr>
                <w:rFonts w:ascii="Arial" w:hAnsi="Arial" w:cs="Arial"/>
                <w:b/>
                <w:sz w:val="24"/>
                <w:szCs w:val="24"/>
              </w:rPr>
            </w:pPr>
            <w:r w:rsidRPr="00B4224A">
              <w:rPr>
                <w:rFonts w:ascii="Arial" w:hAnsi="Arial" w:cs="Arial"/>
                <w:b/>
                <w:sz w:val="24"/>
                <w:szCs w:val="24"/>
              </w:rPr>
              <w:t>Sposób oceny kryterium</w:t>
            </w:r>
          </w:p>
        </w:tc>
        <w:tc>
          <w:tcPr>
            <w:tcW w:w="1721" w:type="dxa"/>
            <w:shd w:val="clear" w:color="auto" w:fill="A6A6A6" w:themeFill="background1" w:themeFillShade="A6"/>
            <w:hideMark/>
          </w:tcPr>
          <w:p w14:paraId="3141927C" w14:textId="77777777" w:rsidR="002F3446" w:rsidRPr="00B4224A" w:rsidRDefault="002F3446" w:rsidP="006D01CB">
            <w:pPr>
              <w:rPr>
                <w:rFonts w:ascii="Arial" w:hAnsi="Arial" w:cs="Arial"/>
                <w:b/>
                <w:sz w:val="24"/>
                <w:szCs w:val="24"/>
              </w:rPr>
            </w:pPr>
            <w:bookmarkStart w:id="3" w:name="_Hlk125464591"/>
            <w:r w:rsidRPr="00B4224A">
              <w:rPr>
                <w:rFonts w:ascii="Arial" w:hAnsi="Arial" w:cs="Arial"/>
                <w:b/>
                <w:sz w:val="24"/>
                <w:szCs w:val="24"/>
              </w:rPr>
              <w:t>Szczególne znaczenie kryterium</w:t>
            </w:r>
            <w:bookmarkEnd w:id="3"/>
          </w:p>
        </w:tc>
      </w:tr>
      <w:tr w:rsidR="002F3446" w:rsidRPr="00B4224A" w14:paraId="42647987" w14:textId="77777777" w:rsidTr="720B84F8">
        <w:trPr>
          <w:trHeight w:val="300"/>
        </w:trPr>
        <w:tc>
          <w:tcPr>
            <w:tcW w:w="1008" w:type="dxa"/>
            <w:hideMark/>
          </w:tcPr>
          <w:p w14:paraId="22D77247" w14:textId="77777777" w:rsidR="002F3446" w:rsidRPr="00B4224A" w:rsidRDefault="002F3446" w:rsidP="006D01CB">
            <w:pPr>
              <w:numPr>
                <w:ilvl w:val="0"/>
                <w:numId w:val="44"/>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3E47D19A"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Terminowość złożenia uzupełnienia wniosku </w:t>
            </w:r>
          </w:p>
        </w:tc>
        <w:tc>
          <w:tcPr>
            <w:tcW w:w="5685" w:type="dxa"/>
            <w:hideMark/>
          </w:tcPr>
          <w:p w14:paraId="6440E98B"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uzupełnienie wniosku złożono w terminie wskazanym w wezwaniu. </w:t>
            </w:r>
          </w:p>
        </w:tc>
        <w:tc>
          <w:tcPr>
            <w:tcW w:w="2020" w:type="dxa"/>
            <w:hideMark/>
          </w:tcPr>
          <w:p w14:paraId="294C6937" w14:textId="54808162"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T</w:t>
            </w:r>
            <w:r w:rsidR="00FC1D5C">
              <w:rPr>
                <w:rFonts w:ascii="Arial" w:eastAsia="Times New Roman" w:hAnsi="Arial" w:cs="Arial"/>
                <w:sz w:val="24"/>
                <w:szCs w:val="24"/>
                <w:lang w:eastAsia="pl-PL"/>
              </w:rPr>
              <w:t>AK</w:t>
            </w:r>
            <w:r w:rsidRPr="00B4224A">
              <w:rPr>
                <w:rFonts w:ascii="Arial" w:eastAsia="Times New Roman" w:hAnsi="Arial" w:cs="Arial"/>
                <w:sz w:val="24"/>
                <w:szCs w:val="24"/>
                <w:lang w:eastAsia="pl-PL"/>
              </w:rPr>
              <w:t> </w:t>
            </w:r>
          </w:p>
          <w:p w14:paraId="736D3626"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podlega uzupełnieniu </w:t>
            </w:r>
          </w:p>
        </w:tc>
        <w:tc>
          <w:tcPr>
            <w:tcW w:w="1560" w:type="dxa"/>
            <w:hideMark/>
          </w:tcPr>
          <w:p w14:paraId="3FC34179"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40B38790"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Dotyczy etapu uzupełnienia dokumentacji </w:t>
            </w:r>
          </w:p>
        </w:tc>
      </w:tr>
      <w:tr w:rsidR="002F3446" w:rsidRPr="00B4224A" w14:paraId="580BEBA6" w14:textId="77777777" w:rsidTr="720B84F8">
        <w:trPr>
          <w:trHeight w:val="300"/>
        </w:trPr>
        <w:tc>
          <w:tcPr>
            <w:tcW w:w="1008" w:type="dxa"/>
            <w:hideMark/>
          </w:tcPr>
          <w:p w14:paraId="2396FE32" w14:textId="77777777" w:rsidR="002F3446" w:rsidRPr="00B4224A" w:rsidRDefault="002F3446" w:rsidP="006D01CB">
            <w:pPr>
              <w:numPr>
                <w:ilvl w:val="0"/>
                <w:numId w:val="44"/>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72A288F2"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Poprawność formalna wniosku o dofinansowanie i załączników </w:t>
            </w:r>
          </w:p>
        </w:tc>
        <w:tc>
          <w:tcPr>
            <w:tcW w:w="5685" w:type="dxa"/>
            <w:hideMark/>
          </w:tcPr>
          <w:p w14:paraId="606CA260"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ramach kryterium weryfikowane będzie: </w:t>
            </w:r>
          </w:p>
          <w:p w14:paraId="429E1D75" w14:textId="77777777" w:rsidR="002F3446" w:rsidRPr="00B4224A" w:rsidRDefault="002F3446" w:rsidP="002F3446">
            <w:pPr>
              <w:numPr>
                <w:ilvl w:val="0"/>
                <w:numId w:val="30"/>
              </w:numPr>
              <w:spacing w:before="100" w:beforeAutospacing="1" w:after="100" w:afterAutospacing="1"/>
              <w:ind w:left="66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  </w:t>
            </w:r>
          </w:p>
          <w:p w14:paraId="46DCF083" w14:textId="77777777" w:rsidR="002F3446" w:rsidRPr="00B4224A" w:rsidRDefault="002F3446" w:rsidP="002F3446">
            <w:pPr>
              <w:numPr>
                <w:ilvl w:val="0"/>
                <w:numId w:val="30"/>
              </w:numPr>
              <w:spacing w:before="100" w:beforeAutospacing="1" w:after="100" w:afterAutospacing="1"/>
              <w:ind w:left="66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wniosek nie zawiera błędów rachunkowych/omyłek pisarskich?  </w:t>
            </w:r>
          </w:p>
          <w:p w14:paraId="2503B7B8" w14:textId="77777777" w:rsidR="002F3446" w:rsidRPr="00B4224A" w:rsidRDefault="002F3446" w:rsidP="002F3446">
            <w:pPr>
              <w:numPr>
                <w:ilvl w:val="0"/>
                <w:numId w:val="30"/>
              </w:numPr>
              <w:spacing w:before="100" w:beforeAutospacing="1" w:after="100" w:afterAutospacing="1"/>
              <w:ind w:left="66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Czy wniosek zawiera wszystkie informacje na temat projektu niezbędne do oceny kryteriów w tym wymagane analizy </w:t>
            </w:r>
            <w:r w:rsidRPr="00B4224A">
              <w:rPr>
                <w:rFonts w:ascii="Arial" w:eastAsia="Times New Roman" w:hAnsi="Arial" w:cs="Arial"/>
                <w:sz w:val="24"/>
                <w:szCs w:val="24"/>
                <w:lang w:eastAsia="pl-PL"/>
              </w:rPr>
              <w:lastRenderedPageBreak/>
              <w:t>wskazane w instrukcji wypełniania wniosku? Czy informacje są spójne? </w:t>
            </w:r>
          </w:p>
          <w:p w14:paraId="1AABD76D" w14:textId="77777777" w:rsidR="002F3446" w:rsidRPr="00B4224A" w:rsidRDefault="002F3446" w:rsidP="002F3446">
            <w:pPr>
              <w:numPr>
                <w:ilvl w:val="0"/>
                <w:numId w:val="30"/>
              </w:numPr>
              <w:spacing w:before="100" w:beforeAutospacing="1" w:after="100" w:afterAutospacing="1"/>
              <w:ind w:left="66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załączniki wymagane regulaminem wyboru projektów zostały dołączone? </w:t>
            </w:r>
          </w:p>
          <w:p w14:paraId="4D74324F" w14:textId="77777777" w:rsidR="002F3446" w:rsidRPr="00B4224A" w:rsidRDefault="002F3446" w:rsidP="002F3446">
            <w:pPr>
              <w:numPr>
                <w:ilvl w:val="0"/>
                <w:numId w:val="30"/>
              </w:numPr>
              <w:spacing w:before="100" w:beforeAutospacing="1" w:after="100" w:afterAutospacing="1"/>
              <w:ind w:left="66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ww. załączniki są możliwe do odczytania/otwarcia? </w:t>
            </w:r>
          </w:p>
          <w:p w14:paraId="7DBAE600" w14:textId="77777777" w:rsidR="002F3446" w:rsidRPr="00B4224A" w:rsidRDefault="002F3446" w:rsidP="002F3446">
            <w:pPr>
              <w:numPr>
                <w:ilvl w:val="0"/>
                <w:numId w:val="30"/>
              </w:numPr>
              <w:spacing w:before="100" w:beforeAutospacing="1" w:after="100" w:afterAutospacing="1"/>
              <w:ind w:left="66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ww. załączniki są wypełnione poprawnie, czytelnie? </w:t>
            </w:r>
          </w:p>
        </w:tc>
        <w:tc>
          <w:tcPr>
            <w:tcW w:w="2020" w:type="dxa"/>
            <w:hideMark/>
          </w:tcPr>
          <w:p w14:paraId="06167E06" w14:textId="6D31D3B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w:t>
            </w:r>
            <w:r w:rsidR="00FC1D5C">
              <w:rPr>
                <w:rFonts w:ascii="Arial" w:eastAsia="Times New Roman" w:hAnsi="Arial" w:cs="Arial"/>
                <w:sz w:val="24"/>
                <w:szCs w:val="24"/>
                <w:lang w:eastAsia="pl-PL"/>
              </w:rPr>
              <w:t>AK</w:t>
            </w:r>
          </w:p>
          <w:p w14:paraId="27ED4E93"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55EC1F30"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5E7560B5"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26B43771" w14:textId="77777777" w:rsidTr="720B84F8">
        <w:trPr>
          <w:trHeight w:val="300"/>
        </w:trPr>
        <w:tc>
          <w:tcPr>
            <w:tcW w:w="1008" w:type="dxa"/>
            <w:hideMark/>
          </w:tcPr>
          <w:p w14:paraId="5C5C2EB9" w14:textId="77777777" w:rsidR="002F3446" w:rsidRPr="00B4224A" w:rsidRDefault="002F3446" w:rsidP="006D01CB">
            <w:pPr>
              <w:numPr>
                <w:ilvl w:val="0"/>
                <w:numId w:val="44"/>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7794CDE"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Kwalifikowalność podmiotowa </w:t>
            </w:r>
          </w:p>
        </w:tc>
        <w:tc>
          <w:tcPr>
            <w:tcW w:w="5685" w:type="dxa"/>
            <w:hideMark/>
          </w:tcPr>
          <w:p w14:paraId="6386BC6F"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ramach kryterium weryfikowane będzie: </w:t>
            </w:r>
          </w:p>
          <w:p w14:paraId="42F7DBB8" w14:textId="77777777" w:rsidR="002F3446" w:rsidRPr="00B4224A" w:rsidRDefault="002F3446" w:rsidP="002F3446">
            <w:pPr>
              <w:numPr>
                <w:ilvl w:val="0"/>
                <w:numId w:val="31"/>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wnioskodawca wpisuje się w katalog beneficjentów przewidzianych w regulaminie wyboru projektów? </w:t>
            </w:r>
          </w:p>
          <w:p w14:paraId="39B5032D" w14:textId="77777777" w:rsidR="002F3446" w:rsidRPr="00B4224A" w:rsidRDefault="002F3446" w:rsidP="002F3446">
            <w:pPr>
              <w:numPr>
                <w:ilvl w:val="0"/>
                <w:numId w:val="31"/>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wszyscy partnerzy (jeśli występują) wpisują się w katalog beneficjentów przewidzianych w regulaminie wyboru projektów (nie dotyczy ppp)? </w:t>
            </w:r>
          </w:p>
          <w:p w14:paraId="7047AD50" w14:textId="77777777" w:rsidR="002F3446" w:rsidRPr="00B4224A" w:rsidRDefault="002F3446" w:rsidP="002F3446">
            <w:pPr>
              <w:numPr>
                <w:ilvl w:val="0"/>
                <w:numId w:val="31"/>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lastRenderedPageBreak/>
              <w:t>czy wnioskodawca oraz partnerzy nie zostali wykluczeni z możliwości aplikowania na podstawie odrębnych przepisów prawa (np. firmy współpracujące z Rosją)? </w:t>
            </w:r>
          </w:p>
          <w:p w14:paraId="08D0B959" w14:textId="77777777" w:rsidR="002F3446" w:rsidRPr="00B4224A" w:rsidRDefault="002F3446" w:rsidP="002F3446">
            <w:pPr>
              <w:numPr>
                <w:ilvl w:val="0"/>
                <w:numId w:val="31"/>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wnioskodawca posiada osobowość prawną bądź zdolność do podejmowania czynności prawnych? </w:t>
            </w:r>
          </w:p>
        </w:tc>
        <w:tc>
          <w:tcPr>
            <w:tcW w:w="2020" w:type="dxa"/>
            <w:hideMark/>
          </w:tcPr>
          <w:p w14:paraId="4A63325F"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5A903256"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68E8068D"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28502BFC"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10E8BD72" w14:textId="77777777" w:rsidTr="720B84F8">
        <w:trPr>
          <w:trHeight w:val="300"/>
        </w:trPr>
        <w:tc>
          <w:tcPr>
            <w:tcW w:w="1008" w:type="dxa"/>
            <w:hideMark/>
          </w:tcPr>
          <w:p w14:paraId="6ABFBC2B" w14:textId="77777777" w:rsidR="002F3446" w:rsidRPr="00B4224A" w:rsidRDefault="002F3446" w:rsidP="006D01CB">
            <w:pPr>
              <w:numPr>
                <w:ilvl w:val="0"/>
                <w:numId w:val="44"/>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8A2C0D2"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Kwalifikowalność przedmiotowa projektu </w:t>
            </w:r>
          </w:p>
        </w:tc>
        <w:tc>
          <w:tcPr>
            <w:tcW w:w="5685" w:type="dxa"/>
            <w:hideMark/>
          </w:tcPr>
          <w:p w14:paraId="76CC1426"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ramach kryterium weryfikowane będzie: </w:t>
            </w:r>
          </w:p>
          <w:p w14:paraId="0E2DEA2C" w14:textId="77777777" w:rsidR="002F3446" w:rsidRPr="00B4224A" w:rsidRDefault="002F3446" w:rsidP="002F3446">
            <w:pPr>
              <w:numPr>
                <w:ilvl w:val="0"/>
                <w:numId w:val="32"/>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projekt wpisuje się w typ/typy projektu/ działanie podlegające dofinansowaniu w ramach naboru (określone w regulaminie wyboru projektów)? </w:t>
            </w:r>
          </w:p>
          <w:p w14:paraId="127D50E9" w14:textId="24682ED4" w:rsidR="002F3446" w:rsidRPr="00B4224A" w:rsidRDefault="52D91171" w:rsidP="2C608025">
            <w:pPr>
              <w:numPr>
                <w:ilvl w:val="0"/>
                <w:numId w:val="32"/>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projekt znajduje się na liście przedsięwzięć priorytetowych w Kontrakcie Programowym dla Województwa Śląskiego (dot. projektów w trybie niekonkurencyjnym)? </w:t>
            </w:r>
          </w:p>
          <w:p w14:paraId="6C95B396" w14:textId="77777777" w:rsidR="002F3446" w:rsidRPr="00B4224A" w:rsidRDefault="002F3446" w:rsidP="002F3446">
            <w:pPr>
              <w:numPr>
                <w:ilvl w:val="0"/>
                <w:numId w:val="32"/>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czy projekt wynika ze strategii Zintegrowanych Inwestycji Terytorialnych oraz czy jest projektem zintegrowanym lub strategii rozwoju ponadlokalnego pełniącej funkcję strategii ZIT? (dotyczy projektów realizowanych w naborach, organizowanych w oparciu o instrument terytorialny ZIT) </w:t>
            </w:r>
          </w:p>
          <w:p w14:paraId="4617837E" w14:textId="77777777" w:rsidR="002F3446" w:rsidRPr="00B4224A" w:rsidRDefault="002F3446" w:rsidP="002F3446">
            <w:pPr>
              <w:numPr>
                <w:ilvl w:val="0"/>
                <w:numId w:val="32"/>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projekt nie został zakończony/lub w pełni wdrożony przed złożeniem wniosku o dofinansowanie? </w:t>
            </w:r>
          </w:p>
          <w:p w14:paraId="0F1C584F" w14:textId="77777777" w:rsidR="002F3446" w:rsidRPr="00B4224A" w:rsidRDefault="002F3446" w:rsidP="002F3446">
            <w:pPr>
              <w:numPr>
                <w:ilvl w:val="0"/>
                <w:numId w:val="32"/>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założenia projektu są zgodne z warunkami/wymogami konkursu zawartymi w regulaminie wyboru projektów? </w:t>
            </w:r>
          </w:p>
          <w:p w14:paraId="4D7498E1" w14:textId="77777777" w:rsidR="002F3446" w:rsidRPr="00B4224A" w:rsidRDefault="002F3446" w:rsidP="002F3446">
            <w:pPr>
              <w:numPr>
                <w:ilvl w:val="0"/>
                <w:numId w:val="32"/>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14:paraId="0D19C2D6" w14:textId="77777777" w:rsidR="002F3446" w:rsidRPr="00B4224A" w:rsidRDefault="002F3446" w:rsidP="002F3446">
            <w:pPr>
              <w:numPr>
                <w:ilvl w:val="0"/>
                <w:numId w:val="32"/>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Czy projekt jest zgodny z Lokalną Strategią Rozwoju - jeśli dotyczy </w:t>
            </w:r>
          </w:p>
        </w:tc>
        <w:tc>
          <w:tcPr>
            <w:tcW w:w="2020" w:type="dxa"/>
            <w:hideMark/>
          </w:tcPr>
          <w:p w14:paraId="30545014"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2D90DBEB"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2951993E"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3A70B551"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1C60597B" w14:textId="77777777" w:rsidTr="720B84F8">
        <w:trPr>
          <w:trHeight w:val="300"/>
        </w:trPr>
        <w:tc>
          <w:tcPr>
            <w:tcW w:w="1008" w:type="dxa"/>
            <w:hideMark/>
          </w:tcPr>
          <w:p w14:paraId="4BB869CC" w14:textId="77777777" w:rsidR="002F3446" w:rsidRPr="00B4224A" w:rsidRDefault="002F3446" w:rsidP="006D01CB">
            <w:pPr>
              <w:numPr>
                <w:ilvl w:val="0"/>
                <w:numId w:val="44"/>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7CBF9777"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Zgodność projektu z zasadami pomocy publicznej lub pomocy de minimis </w:t>
            </w:r>
          </w:p>
        </w:tc>
        <w:tc>
          <w:tcPr>
            <w:tcW w:w="5685" w:type="dxa"/>
            <w:hideMark/>
          </w:tcPr>
          <w:p w14:paraId="5D22A0B2"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W ramach projektu weryfikowane będzie: </w:t>
            </w:r>
          </w:p>
          <w:p w14:paraId="147BBF3B" w14:textId="77777777" w:rsidR="002F3446" w:rsidRPr="00B4224A" w:rsidRDefault="002F3446" w:rsidP="002F3446">
            <w:pPr>
              <w:numPr>
                <w:ilvl w:val="0"/>
                <w:numId w:val="36"/>
              </w:numPr>
              <w:spacing w:before="100" w:beforeAutospacing="1" w:after="100" w:afterAutospacing="1"/>
              <w:ind w:left="885"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wnioskodawca dokonał w sposób właściwy analizy projektu pod kątem przesłanek wynikających z art. 107 ust. 1 TFUE? </w:t>
            </w:r>
          </w:p>
          <w:p w14:paraId="6A6409DB" w14:textId="77777777" w:rsidR="002F3446" w:rsidRPr="00B4224A" w:rsidRDefault="002F3446" w:rsidP="002F3446">
            <w:pPr>
              <w:numPr>
                <w:ilvl w:val="0"/>
                <w:numId w:val="36"/>
              </w:numPr>
              <w:spacing w:before="100" w:beforeAutospacing="1" w:after="100" w:afterAutospacing="1"/>
              <w:ind w:left="885"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projekt spełnia wszelkie warunki, wynikające z właściwych aktów normatywnych, regulujących udzielanie danej kategorii pomocy, w tym: </w:t>
            </w:r>
          </w:p>
          <w:p w14:paraId="1ADB0515" w14:textId="76CC6478" w:rsidR="002F3446" w:rsidRPr="00B4224A" w:rsidRDefault="002F3446" w:rsidP="7B65AB85">
            <w:pPr>
              <w:numPr>
                <w:ilvl w:val="0"/>
                <w:numId w:val="36"/>
              </w:numPr>
              <w:spacing w:before="100" w:beforeAutospacing="1" w:after="100" w:afterAutospacing="1"/>
              <w:ind w:left="1020" w:firstLine="0"/>
              <w:textAlignment w:val="baseline"/>
              <w:rPr>
                <w:rFonts w:ascii="Arial" w:eastAsia="Times New Roman" w:hAnsi="Arial" w:cs="Arial"/>
                <w:sz w:val="24"/>
                <w:szCs w:val="24"/>
                <w:lang w:eastAsia="pl-PL"/>
              </w:rPr>
            </w:pPr>
            <w:r w:rsidRPr="7B65AB85">
              <w:rPr>
                <w:rFonts w:ascii="Arial" w:eastAsia="Times New Roman" w:hAnsi="Arial" w:cs="Arial"/>
                <w:color w:val="000000" w:themeColor="text1"/>
                <w:sz w:val="24"/>
                <w:szCs w:val="24"/>
                <w:lang w:eastAsia="pl-PL"/>
              </w:rPr>
              <w:t>Czy Wnioskodawca wybrał prawidłową podstawę prawną udzielenia pomocy oraz prawidłowo przyporządkował wydatki do wybranej podstawy? </w:t>
            </w:r>
          </w:p>
          <w:p w14:paraId="5F5EA708" w14:textId="6AAA91F6" w:rsidR="002F3446" w:rsidRPr="00B4224A" w:rsidRDefault="52D91171" w:rsidP="2C608025">
            <w:pPr>
              <w:numPr>
                <w:ilvl w:val="0"/>
                <w:numId w:val="36"/>
              </w:numPr>
              <w:spacing w:before="100" w:beforeAutospacing="1" w:after="100" w:afterAutospacing="1"/>
              <w:ind w:left="1020"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 xml:space="preserve">Czy Wnioskodawca nie rozpoczął prac przed złożeniem wniosku? </w:t>
            </w:r>
            <w:r w:rsidRPr="00B4224A">
              <w:rPr>
                <w:rFonts w:ascii="Arial" w:eastAsia="Times New Roman" w:hAnsi="Arial" w:cs="Arial"/>
                <w:color w:val="000000" w:themeColor="text1"/>
                <w:sz w:val="24"/>
                <w:szCs w:val="24"/>
                <w:lang w:eastAsia="pl-PL"/>
              </w:rPr>
              <w:lastRenderedPageBreak/>
              <w:t>„</w:t>
            </w:r>
            <w:r w:rsidR="67C1D654" w:rsidRPr="00B4224A">
              <w:rPr>
                <w:rFonts w:ascii="Arial" w:eastAsia="Times New Roman" w:hAnsi="Arial" w:cs="Arial"/>
                <w:color w:val="000000" w:themeColor="text1"/>
                <w:sz w:val="24"/>
                <w:szCs w:val="24"/>
                <w:lang w:eastAsia="pl-PL"/>
              </w:rPr>
              <w:t>R</w:t>
            </w:r>
            <w:r w:rsidRPr="00B4224A">
              <w:rPr>
                <w:rFonts w:ascii="Arial" w:eastAsia="Times New Roman" w:hAnsi="Arial" w:cs="Arial"/>
                <w:color w:val="000000" w:themeColor="text1"/>
                <w:sz w:val="24"/>
                <w:szCs w:val="24"/>
                <w:lang w:eastAsia="pl-PL"/>
              </w:rPr>
              <w:t>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14:paraId="4D3AC4C8" w14:textId="77777777" w:rsidR="002F3446" w:rsidRPr="00B4224A" w:rsidRDefault="002F3446" w:rsidP="002F3446">
            <w:pPr>
              <w:numPr>
                <w:ilvl w:val="0"/>
                <w:numId w:val="36"/>
              </w:numPr>
              <w:spacing w:before="100" w:beforeAutospacing="1" w:after="100" w:afterAutospacing="1"/>
              <w:ind w:left="1020"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wszystkie koszty kwalifikowalne wpisują się w daną podstawę prawną (w tym odpowiedni scenariusz)? </w:t>
            </w:r>
          </w:p>
          <w:p w14:paraId="629C158E" w14:textId="77777777" w:rsidR="002F3446" w:rsidRPr="00B4224A" w:rsidRDefault="002F3446" w:rsidP="002F3446">
            <w:pPr>
              <w:numPr>
                <w:ilvl w:val="0"/>
                <w:numId w:val="36"/>
              </w:numPr>
              <w:spacing w:before="100" w:beforeAutospacing="1" w:after="100" w:afterAutospacing="1"/>
              <w:ind w:left="1020"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 xml:space="preserve">Czy Wnioskodawca prawidłowo ustalił intensywność wsparcia dla wydatków objętych daną podstawą prawną? /tj., zgodnie z odpowiednim scenariuszem/ </w:t>
            </w:r>
            <w:r w:rsidRPr="00B4224A">
              <w:rPr>
                <w:rFonts w:ascii="Arial" w:eastAsia="Times New Roman" w:hAnsi="Arial" w:cs="Arial"/>
                <w:color w:val="000000" w:themeColor="text1"/>
                <w:sz w:val="24"/>
                <w:szCs w:val="24"/>
                <w:lang w:eastAsia="pl-PL"/>
              </w:rPr>
              <w:lastRenderedPageBreak/>
              <w:t xml:space="preserve">odpowiednią literą / poprawnymi </w:t>
            </w:r>
            <w:r w:rsidRPr="00B4224A">
              <w:rPr>
                <w:rFonts w:ascii="Arial" w:eastAsia="Times New Roman" w:hAnsi="Arial" w:cs="Arial"/>
                <w:sz w:val="24"/>
                <w:szCs w:val="24"/>
                <w:lang w:eastAsia="pl-PL"/>
              </w:rPr>
              <w:t>wyliczeniami/? </w:t>
            </w:r>
          </w:p>
          <w:p w14:paraId="18F3CDD1" w14:textId="77777777" w:rsidR="002F3446" w:rsidRPr="00B4224A" w:rsidRDefault="002F3446" w:rsidP="002F3446">
            <w:pPr>
              <w:numPr>
                <w:ilvl w:val="0"/>
                <w:numId w:val="36"/>
              </w:numPr>
              <w:spacing w:before="100" w:beforeAutospacing="1" w:after="100" w:afterAutospacing="1"/>
              <w:ind w:left="102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wkład własny wolny jest od innego wsparcia publicznego (jeśli dotyczy)? </w:t>
            </w:r>
          </w:p>
          <w:p w14:paraId="5C2B8D9C" w14:textId="77777777" w:rsidR="002F3446" w:rsidRPr="00B4224A" w:rsidRDefault="002F3446" w:rsidP="002F3446">
            <w:pPr>
              <w:numPr>
                <w:ilvl w:val="0"/>
                <w:numId w:val="36"/>
              </w:numPr>
              <w:spacing w:before="100" w:beforeAutospacing="1" w:after="100" w:afterAutospacing="1"/>
              <w:ind w:left="1020"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montaż finansowy spełnia zasady kumulacji pomocy? </w:t>
            </w:r>
          </w:p>
          <w:p w14:paraId="0DE48CD7" w14:textId="77777777" w:rsidR="002F3446" w:rsidRPr="00B4224A" w:rsidRDefault="002F3446" w:rsidP="002F3446">
            <w:pPr>
              <w:numPr>
                <w:ilvl w:val="0"/>
                <w:numId w:val="36"/>
              </w:numPr>
              <w:spacing w:before="100" w:beforeAutospacing="1" w:after="100" w:afterAutospacing="1"/>
              <w:ind w:left="1020"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Wnioskodawca wykazał spełnienie innych (jeśli występują) warunków wynikających z danej podstawy prawnej? </w:t>
            </w:r>
          </w:p>
          <w:p w14:paraId="13FBCE8D" w14:textId="77777777" w:rsidR="002F3446" w:rsidRPr="00B4224A" w:rsidRDefault="002F3446" w:rsidP="002F3446">
            <w:pPr>
              <w:numPr>
                <w:ilvl w:val="0"/>
                <w:numId w:val="36"/>
              </w:numPr>
              <w:spacing w:before="100" w:beforeAutospacing="1" w:after="100" w:afterAutospacing="1"/>
              <w:ind w:left="1020"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Wnioskodawca prawidłowo wypełnił Formularz przedstawiany przy ubieganiu się o pomoc inną niż pomoc de minimis i/lub Formularz przedstawiany przy ubieganiu się o pomoc de minimis? </w:t>
            </w:r>
          </w:p>
          <w:p w14:paraId="3E2FC4C6" w14:textId="77777777" w:rsidR="002F3446" w:rsidRPr="00B4224A" w:rsidRDefault="002F3446" w:rsidP="002F3446">
            <w:pPr>
              <w:numPr>
                <w:ilvl w:val="0"/>
                <w:numId w:val="36"/>
              </w:numPr>
              <w:spacing w:before="100" w:beforeAutospacing="1" w:after="100" w:afterAutospacing="1"/>
              <w:ind w:left="1020"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Wnioskodawca dołączył Zaświadczenie/oświadczenie dotyczące pomocy de minimis (jeśli dotyczy) </w:t>
            </w:r>
          </w:p>
          <w:p w14:paraId="499CB9B2" w14:textId="77777777" w:rsidR="002F3446" w:rsidRPr="00B4224A" w:rsidRDefault="002F3446" w:rsidP="002F3446">
            <w:pPr>
              <w:numPr>
                <w:ilvl w:val="0"/>
                <w:numId w:val="36"/>
              </w:numPr>
              <w:spacing w:before="100" w:beforeAutospacing="1" w:after="100" w:afterAutospacing="1"/>
              <w:ind w:left="1020"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lastRenderedPageBreak/>
              <w:t>Czy w przypadku pomocy udzielonej w oparciu o rozporządzenie 651/2014: przedsiębiorca nie znajduje się w trudnej sytuacji?  </w:t>
            </w:r>
          </w:p>
        </w:tc>
        <w:tc>
          <w:tcPr>
            <w:tcW w:w="2020" w:type="dxa"/>
            <w:hideMark/>
          </w:tcPr>
          <w:p w14:paraId="1C8CAC5F"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5BBD6FA8"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0D717440"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54856429"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4E4F6169" w14:textId="77777777" w:rsidTr="720B84F8">
        <w:trPr>
          <w:trHeight w:val="300"/>
        </w:trPr>
        <w:tc>
          <w:tcPr>
            <w:tcW w:w="1008" w:type="dxa"/>
            <w:hideMark/>
          </w:tcPr>
          <w:p w14:paraId="37557C55" w14:textId="77777777" w:rsidR="002F3446" w:rsidRPr="00B4224A" w:rsidRDefault="002F3446" w:rsidP="006D01CB">
            <w:pPr>
              <w:numPr>
                <w:ilvl w:val="0"/>
                <w:numId w:val="44"/>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658F88A4"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Poprawność określenia działań informacyjno - promocyjnych w projekcie </w:t>
            </w:r>
          </w:p>
          <w:p w14:paraId="4E79EB85"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5685" w:type="dxa"/>
            <w:hideMark/>
          </w:tcPr>
          <w:p w14:paraId="364D3565"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ramach kryterium weryfikowane będzie: </w:t>
            </w:r>
          </w:p>
          <w:p w14:paraId="4B0622A1"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Czy działania informacyjno- promocyjne są zgodne z zaleceniami/zasadami w tym zakresie, w szczególności z zasadami wskazanymi w art. 50 rozporządzenia 2021/1060? </w:t>
            </w:r>
          </w:p>
          <w:p w14:paraId="456B6A82" w14:textId="77777777" w:rsidR="002F3446" w:rsidRPr="00B4224A" w:rsidRDefault="002F3446" w:rsidP="006D01CB">
            <w:pPr>
              <w:rPr>
                <w:rFonts w:ascii="Arial" w:eastAsia="Arial" w:hAnsi="Arial" w:cs="Arial"/>
                <w:color w:val="000000" w:themeColor="text1"/>
                <w:sz w:val="24"/>
                <w:szCs w:val="24"/>
              </w:rPr>
            </w:pPr>
            <w:r w:rsidRPr="00B4224A">
              <w:rPr>
                <w:rFonts w:ascii="Arial" w:eastAsia="Arial" w:hAnsi="Arial" w:cs="Arial"/>
                <w:color w:val="000000" w:themeColor="text1"/>
                <w:sz w:val="24"/>
                <w:szCs w:val="24"/>
              </w:rPr>
              <w:t xml:space="preserve">Czy beneficjent we wniosku wskazał: </w:t>
            </w:r>
          </w:p>
          <w:p w14:paraId="44E1C5E8" w14:textId="77777777" w:rsidR="002F3446" w:rsidRPr="00B4224A" w:rsidRDefault="002F3446" w:rsidP="002F3446">
            <w:pPr>
              <w:pStyle w:val="Akapitzlist"/>
              <w:numPr>
                <w:ilvl w:val="0"/>
                <w:numId w:val="29"/>
              </w:numPr>
              <w:rPr>
                <w:rFonts w:ascii="Arial" w:eastAsia="Arial" w:hAnsi="Arial" w:cs="Arial"/>
                <w:color w:val="000000" w:themeColor="text1"/>
                <w:sz w:val="24"/>
                <w:szCs w:val="24"/>
              </w:rPr>
            </w:pPr>
            <w:r w:rsidRPr="00B4224A">
              <w:rPr>
                <w:rFonts w:ascii="Arial" w:eastAsia="Arial" w:hAnsi="Arial" w:cs="Arial"/>
                <w:color w:val="000000" w:themeColor="text1"/>
                <w:sz w:val="24"/>
                <w:szCs w:val="24"/>
              </w:rPr>
              <w:t>nietechniczny tytuł projektu,</w:t>
            </w:r>
          </w:p>
          <w:p w14:paraId="24723677" w14:textId="77777777" w:rsidR="002F3446" w:rsidRPr="00B4224A" w:rsidRDefault="002F3446" w:rsidP="002F3446">
            <w:pPr>
              <w:pStyle w:val="Akapitzlist"/>
              <w:numPr>
                <w:ilvl w:val="0"/>
                <w:numId w:val="29"/>
              </w:numPr>
              <w:rPr>
                <w:rFonts w:ascii="Arial" w:eastAsia="Arial" w:hAnsi="Arial" w:cs="Arial"/>
                <w:color w:val="000000" w:themeColor="text1"/>
                <w:sz w:val="24"/>
                <w:szCs w:val="24"/>
              </w:rPr>
            </w:pPr>
            <w:r w:rsidRPr="00B4224A">
              <w:rPr>
                <w:rFonts w:ascii="Arial" w:eastAsia="Arial" w:hAnsi="Arial" w:cs="Arial"/>
                <w:color w:val="000000" w:themeColor="text1"/>
                <w:sz w:val="24"/>
                <w:szCs w:val="24"/>
              </w:rPr>
              <w:t>streszczenie działań promocyjnych projektu,</w:t>
            </w:r>
          </w:p>
          <w:p w14:paraId="4CA03D42" w14:textId="2CAE86E6" w:rsidR="002F3446" w:rsidRPr="00B4224A" w:rsidRDefault="52D91171" w:rsidP="002F3446">
            <w:pPr>
              <w:pStyle w:val="Akapitzlist"/>
              <w:numPr>
                <w:ilvl w:val="0"/>
                <w:numId w:val="29"/>
              </w:numPr>
              <w:rPr>
                <w:rFonts w:ascii="Arial" w:eastAsia="Arial" w:hAnsi="Arial" w:cs="Arial"/>
                <w:color w:val="000000" w:themeColor="text1"/>
                <w:sz w:val="24"/>
                <w:szCs w:val="24"/>
              </w:rPr>
            </w:pPr>
            <w:r w:rsidRPr="00B4224A">
              <w:rPr>
                <w:rFonts w:ascii="Arial" w:eastAsia="Arial" w:hAnsi="Arial" w:cs="Arial"/>
                <w:color w:val="000000" w:themeColor="text1"/>
                <w:sz w:val="24"/>
                <w:szCs w:val="24"/>
              </w:rPr>
              <w:t>adres strony internetowej/profilu mediów społecznościowych, na których projekt będzie promowany</w:t>
            </w:r>
            <w:r w:rsidR="6A69D2D7" w:rsidRPr="00B4224A">
              <w:rPr>
                <w:rFonts w:ascii="Arial" w:eastAsia="Arial" w:hAnsi="Arial" w:cs="Arial"/>
                <w:color w:val="000000" w:themeColor="text1"/>
                <w:sz w:val="24"/>
                <w:szCs w:val="24"/>
              </w:rPr>
              <w:t>?</w:t>
            </w:r>
          </w:p>
        </w:tc>
        <w:tc>
          <w:tcPr>
            <w:tcW w:w="2020" w:type="dxa"/>
            <w:hideMark/>
          </w:tcPr>
          <w:p w14:paraId="3A5AF880"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TAK </w:t>
            </w:r>
          </w:p>
          <w:p w14:paraId="4EFC1313"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3774B22B"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12E3F58A"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7F36A56A" w14:textId="77777777" w:rsidTr="720B84F8">
        <w:trPr>
          <w:trHeight w:val="300"/>
        </w:trPr>
        <w:tc>
          <w:tcPr>
            <w:tcW w:w="1008" w:type="dxa"/>
            <w:hideMark/>
          </w:tcPr>
          <w:p w14:paraId="5658CE69" w14:textId="77777777" w:rsidR="002F3446" w:rsidRPr="00B4224A" w:rsidRDefault="002F3446" w:rsidP="006D01CB">
            <w:pPr>
              <w:numPr>
                <w:ilvl w:val="0"/>
                <w:numId w:val="44"/>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27F3871C"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Zgodność projektu z zasadą zrównoważonego rozwoju w tym zasadą „nie czyń poważnych szkód (DNSH)  </w:t>
            </w:r>
          </w:p>
        </w:tc>
        <w:tc>
          <w:tcPr>
            <w:tcW w:w="5685" w:type="dxa"/>
            <w:hideMark/>
          </w:tcPr>
          <w:p w14:paraId="57431E27" w14:textId="29D84F49" w:rsidR="002F3446" w:rsidRPr="00B4224A" w:rsidRDefault="002F3446" w:rsidP="006D01CB">
            <w:pPr>
              <w:rPr>
                <w:rFonts w:ascii="Arial" w:eastAsia="Times New Roman" w:hAnsi="Arial" w:cs="Arial"/>
                <w:sz w:val="24"/>
                <w:szCs w:val="24"/>
                <w:lang w:eastAsia="pl-PL"/>
              </w:rPr>
            </w:pPr>
            <w:r w:rsidRPr="00B4224A">
              <w:rPr>
                <w:rFonts w:ascii="Arial" w:eastAsia="Arial" w:hAnsi="Arial" w:cs="Arial"/>
                <w:sz w:val="24"/>
                <w:szCs w:val="24"/>
              </w:rPr>
              <w:t xml:space="preserve"> W ramach kryterium weryfikowane będzie:</w:t>
            </w:r>
          </w:p>
          <w:p w14:paraId="44E8A0EC" w14:textId="77777777" w:rsidR="002F3446" w:rsidRPr="00B4224A" w:rsidRDefault="002F3446" w:rsidP="006D01CB">
            <w:pPr>
              <w:rPr>
                <w:rFonts w:ascii="Arial" w:hAnsi="Arial" w:cs="Arial"/>
                <w:sz w:val="24"/>
                <w:szCs w:val="24"/>
              </w:rPr>
            </w:pPr>
            <w:r w:rsidRPr="00B4224A">
              <w:rPr>
                <w:rFonts w:ascii="Arial" w:eastAsia="Arial" w:hAnsi="Arial" w:cs="Arial"/>
                <w:sz w:val="24"/>
                <w:szCs w:val="24"/>
              </w:rPr>
              <w:t>• 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 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2B726703" w14:textId="77777777" w:rsidR="002F3446" w:rsidRPr="00B4224A" w:rsidRDefault="002F3446" w:rsidP="006D01CB">
            <w:pPr>
              <w:rPr>
                <w:rFonts w:ascii="Arial" w:hAnsi="Arial" w:cs="Arial"/>
                <w:sz w:val="24"/>
                <w:szCs w:val="24"/>
              </w:rPr>
            </w:pPr>
            <w:r w:rsidRPr="00B4224A">
              <w:rPr>
                <w:rFonts w:ascii="Arial" w:eastAsia="Arial" w:hAnsi="Arial" w:cs="Arial"/>
                <w:sz w:val="24"/>
                <w:szCs w:val="24"/>
              </w:rPr>
              <w:lastRenderedPageBreak/>
              <w:t>• 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 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środowiskowe wskazane w wyżej wymienionym rozporządzeniu.</w:t>
            </w:r>
          </w:p>
          <w:p w14:paraId="5EE6996E" w14:textId="77777777" w:rsidR="002F3446" w:rsidRPr="00B4224A" w:rsidRDefault="002F3446" w:rsidP="006D01CB">
            <w:pPr>
              <w:rPr>
                <w:rFonts w:ascii="Arial" w:hAnsi="Arial" w:cs="Arial"/>
                <w:sz w:val="24"/>
                <w:szCs w:val="24"/>
              </w:rPr>
            </w:pPr>
            <w:r w:rsidRPr="00B4224A">
              <w:rPr>
                <w:rFonts w:ascii="Arial" w:eastAsia="Arial" w:hAnsi="Arial" w:cs="Arial"/>
                <w:sz w:val="24"/>
                <w:szCs w:val="24"/>
              </w:rPr>
              <w:lastRenderedPageBreak/>
              <w:t>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2020" w:type="dxa"/>
            <w:hideMark/>
          </w:tcPr>
          <w:p w14:paraId="4F990BC5"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3D65533E"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733740B8"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29BAD2D3"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2382FC65" w14:textId="77777777" w:rsidTr="720B84F8">
        <w:trPr>
          <w:trHeight w:val="300"/>
        </w:trPr>
        <w:tc>
          <w:tcPr>
            <w:tcW w:w="1008" w:type="dxa"/>
            <w:hideMark/>
          </w:tcPr>
          <w:p w14:paraId="6E74DF9F" w14:textId="77777777" w:rsidR="002F3446" w:rsidRPr="00B4224A" w:rsidRDefault="002F3446" w:rsidP="006D01CB">
            <w:pPr>
              <w:numPr>
                <w:ilvl w:val="0"/>
                <w:numId w:val="44"/>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14B3CA61"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Odporność infrastruktury na zmiany klimatu </w:t>
            </w:r>
          </w:p>
        </w:tc>
        <w:tc>
          <w:tcPr>
            <w:tcW w:w="5685" w:type="dxa"/>
            <w:hideMark/>
          </w:tcPr>
          <w:p w14:paraId="5067A934" w14:textId="3E79FB0C" w:rsidR="002F3446" w:rsidRPr="00B4224A" w:rsidRDefault="52D91171" w:rsidP="2C608025">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B4224A">
              <w:rPr>
                <w:rFonts w:ascii="Arial" w:hAnsi="Arial" w:cs="Arial"/>
                <w:color w:val="000000" w:themeColor="text1"/>
                <w:sz w:val="24"/>
                <w:szCs w:val="24"/>
              </w:rPr>
              <w:t>, a także czy jest zgodny z metodologią wynikającą z Wytycznych Komisji Europejskiej: ZAWIADOMIENIE KOMISJI Wytyczne techniczne dotyczące weryfikacji infrastruktury pod względem wpływu na klimat  w latach 2021–2027 (2021/C 373/01), tj. czy w projekcie przewidziano działania  na rzecz łagodzenia zmian klimatu oraz przystosowania do tych zmian</w:t>
            </w:r>
            <w:r w:rsidRPr="00B4224A">
              <w:rPr>
                <w:rFonts w:ascii="Arial" w:eastAsia="Times New Roman" w:hAnsi="Arial" w:cs="Arial"/>
                <w:color w:val="000000" w:themeColor="text1"/>
                <w:sz w:val="24"/>
                <w:szCs w:val="24"/>
                <w:lang w:eastAsia="pl-PL"/>
              </w:rPr>
              <w:t xml:space="preserve">.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w:t>
            </w:r>
            <w:r w:rsidRPr="00B4224A">
              <w:rPr>
                <w:rFonts w:ascii="Arial" w:eastAsia="Times New Roman" w:hAnsi="Arial" w:cs="Arial"/>
                <w:color w:val="000000" w:themeColor="text1"/>
                <w:sz w:val="24"/>
                <w:szCs w:val="24"/>
                <w:lang w:eastAsia="pl-PL"/>
              </w:rPr>
              <w:lastRenderedPageBreak/>
              <w:t>z projektu z celem osiągnięcia neutralności klimatycznej w 2050 r. </w:t>
            </w:r>
          </w:p>
          <w:p w14:paraId="33D3120C"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Weryfikacja przeprowadzana jest na podstawie uzasadnienia odporności przedsięwzięcia na zmiany klimatu przedstawionego we wniosku o dofinansowanie. </w:t>
            </w:r>
          </w:p>
          <w:p w14:paraId="43682E40" w14:textId="77777777" w:rsidR="002F3446" w:rsidRPr="00B4224A" w:rsidRDefault="002F3446" w:rsidP="006D01CB">
            <w:pPr>
              <w:spacing w:before="100" w:beforeAutospacing="1" w:after="100" w:afterAutospacing="1"/>
              <w:textAlignment w:val="baseline"/>
              <w:rPr>
                <w:rFonts w:ascii="Arial" w:eastAsia="Times New Roman" w:hAnsi="Arial" w:cs="Arial"/>
                <w:color w:val="000000" w:themeColor="text1"/>
                <w:sz w:val="24"/>
                <w:szCs w:val="24"/>
                <w:lang w:eastAsia="pl-PL"/>
              </w:rPr>
            </w:pPr>
          </w:p>
        </w:tc>
        <w:tc>
          <w:tcPr>
            <w:tcW w:w="2020" w:type="dxa"/>
            <w:hideMark/>
          </w:tcPr>
          <w:p w14:paraId="0EC32991"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701E4AC2"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5526DF53"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4F524DE4"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115FCDBB" w14:textId="77777777" w:rsidTr="720B84F8">
        <w:trPr>
          <w:trHeight w:val="300"/>
        </w:trPr>
        <w:tc>
          <w:tcPr>
            <w:tcW w:w="1008" w:type="dxa"/>
            <w:hideMark/>
          </w:tcPr>
          <w:p w14:paraId="73197CFD" w14:textId="77777777" w:rsidR="002F3446" w:rsidRPr="00B4224A" w:rsidRDefault="002F3446" w:rsidP="006D01CB">
            <w:pPr>
              <w:numPr>
                <w:ilvl w:val="0"/>
                <w:numId w:val="44"/>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33DCEEFF"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Zgodność projektu z zasadą „zanieczyszczający płaci" </w:t>
            </w:r>
          </w:p>
        </w:tc>
        <w:tc>
          <w:tcPr>
            <w:tcW w:w="5685" w:type="dxa"/>
            <w:hideMark/>
          </w:tcPr>
          <w:p w14:paraId="3DC9747E" w14:textId="77777777" w:rsidR="002F3446" w:rsidRPr="00B4224A"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themeColor="text1"/>
                <w:sz w:val="24"/>
                <w:szCs w:val="24"/>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 </w:t>
            </w:r>
          </w:p>
          <w:p w14:paraId="7486E707" w14:textId="77777777" w:rsidR="002F3446" w:rsidRPr="00B4224A"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lastRenderedPageBreak/>
              <w:t>Przyjmuje się, iż zasada „zanieczyszczający płaci” jest spełniona w przypadku, gdy właścicielem 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7659EEE7" w14:textId="77777777" w:rsidR="002F3446" w:rsidRPr="00B4224A" w:rsidRDefault="002F3446" w:rsidP="002F3446">
            <w:pPr>
              <w:numPr>
                <w:ilvl w:val="0"/>
                <w:numId w:val="33"/>
              </w:numPr>
              <w:spacing w:before="100" w:beforeAutospacing="1" w:after="100" w:afterAutospacing="1"/>
              <w:ind w:left="1080" w:firstLine="0"/>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nie było możliwe ustalenie podmiotu, który spowodował „zanieczyszczenie”, </w:t>
            </w:r>
          </w:p>
          <w:p w14:paraId="732EFB64" w14:textId="77777777" w:rsidR="002F3446" w:rsidRPr="00B4224A" w:rsidRDefault="002F3446" w:rsidP="002F3446">
            <w:pPr>
              <w:numPr>
                <w:ilvl w:val="0"/>
                <w:numId w:val="33"/>
              </w:numPr>
              <w:spacing w:before="100" w:beforeAutospacing="1" w:after="100" w:afterAutospacing="1"/>
              <w:ind w:left="1080" w:firstLine="0"/>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lastRenderedPageBreak/>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 </w:t>
            </w:r>
          </w:p>
          <w:p w14:paraId="6C6F25AF" w14:textId="77777777" w:rsidR="002F3446" w:rsidRPr="00B4224A" w:rsidRDefault="002F3446" w:rsidP="002F3446">
            <w:pPr>
              <w:numPr>
                <w:ilvl w:val="0"/>
                <w:numId w:val="33"/>
              </w:numPr>
              <w:spacing w:before="100" w:beforeAutospacing="1" w:after="100" w:afterAutospacing="1"/>
              <w:ind w:left="1080" w:firstLine="0"/>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podmiot gospodarczy nie został prawnie zobowiązany do podjęcia takich działań w okresie prowadzenia działalności lub po jej zaprzestaniu. </w:t>
            </w:r>
          </w:p>
          <w:p w14:paraId="7F059C3D" w14:textId="77777777" w:rsidR="002F3446" w:rsidRPr="00B4224A"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b/>
                <w:bCs/>
                <w:color w:val="000000"/>
                <w:sz w:val="24"/>
                <w:szCs w:val="24"/>
                <w:lang w:eastAsia="pl-PL"/>
              </w:rPr>
              <w:t>Sposób weryfikacji [0/1]: </w:t>
            </w:r>
          </w:p>
          <w:p w14:paraId="1547BF22" w14:textId="77777777" w:rsidR="002F3446" w:rsidRPr="00B4224A"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 xml:space="preserve">Wnioskodawca jest organem administracji publicznej, który jest właścicielem obszaru/terenu </w:t>
            </w:r>
            <w:r w:rsidRPr="00B4224A">
              <w:rPr>
                <w:rFonts w:ascii="Arial" w:eastAsia="Times New Roman" w:hAnsi="Arial" w:cs="Arial"/>
                <w:color w:val="000000"/>
                <w:sz w:val="24"/>
                <w:szCs w:val="24"/>
                <w:lang w:eastAsia="pl-PL"/>
              </w:rPr>
              <w:lastRenderedPageBreak/>
              <w:t>objętego projektem lub posiada władztwo tego terenu - 1 (kryterium spełnione), </w:t>
            </w:r>
          </w:p>
          <w:p w14:paraId="7C7C2F46" w14:textId="77777777" w:rsidR="002F3446" w:rsidRPr="00B4224A"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wystąpiono do zakładu górniczego lub SRK o naprawę szkody). </w:t>
            </w:r>
          </w:p>
          <w:p w14:paraId="432E8BE9" w14:textId="77777777" w:rsidR="002F3446" w:rsidRPr="00B4224A"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Jeśli podjęte środki prawne nie doprowadziły do osiągniecia zamierzonego efektu uznaje się wówczas, że Wnioskodawca nie jest traktowany jako „zanieczyszczający” oraz, że wsparcie środkami FE SL jest możliwe i uzasadnione.  </w:t>
            </w:r>
          </w:p>
          <w:p w14:paraId="6BBA50AB" w14:textId="77777777" w:rsidR="002F3446" w:rsidRPr="00B4224A"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 xml:space="preserve">[Wnioskodawca przestawił wymagane dokumenty – 1 (kryterium spełnione), 0 (brak spełnienia </w:t>
            </w:r>
            <w:r w:rsidRPr="00B4224A">
              <w:rPr>
                <w:rFonts w:ascii="Arial" w:eastAsia="Times New Roman" w:hAnsi="Arial" w:cs="Arial"/>
                <w:color w:val="000000"/>
                <w:sz w:val="24"/>
                <w:szCs w:val="24"/>
                <w:lang w:eastAsia="pl-PL"/>
              </w:rPr>
              <w:lastRenderedPageBreak/>
              <w:t>kryterium) – brak przedstawienia stosownych dokumentów]  </w:t>
            </w:r>
          </w:p>
          <w:p w14:paraId="65B5A6F5" w14:textId="77777777" w:rsidR="002F3446" w:rsidRPr="00B4224A"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lub </w:t>
            </w:r>
          </w:p>
          <w:p w14:paraId="04D2E225" w14:textId="70F9BF11" w:rsidR="002F3446" w:rsidRPr="00B4224A" w:rsidRDefault="61645827" w:rsidP="720B84F8">
            <w:pPr>
              <w:spacing w:before="100" w:beforeAutospacing="1" w:after="100" w:afterAutospacing="1"/>
              <w:textAlignment w:val="baseline"/>
              <w:rPr>
                <w:rFonts w:ascii="Arial" w:eastAsia="Times New Roman" w:hAnsi="Arial" w:cs="Arial"/>
                <w:color w:val="000000"/>
                <w:sz w:val="24"/>
                <w:szCs w:val="24"/>
                <w:lang w:eastAsia="pl-PL"/>
              </w:rPr>
            </w:pPr>
            <w:r w:rsidRPr="720B84F8">
              <w:rPr>
                <w:rFonts w:ascii="Arial" w:eastAsia="Times New Roman" w:hAnsi="Arial" w:cs="Arial"/>
                <w:color w:val="000000" w:themeColor="text1"/>
                <w:sz w:val="24"/>
                <w:szCs w:val="24"/>
                <w:lang w:eastAsia="pl-PL"/>
              </w:rPr>
              <w:t>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293A5074" w14:textId="77777777" w:rsidR="002F3446" w:rsidRPr="00B4224A"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lastRenderedPageBreak/>
              <w:t>[Wnioskodawca przestawił wymagane dokumenty – 1 (kryterium spełnione), 0 (brak spełnienia kryterium) – brak przedstawienia stosownych dokumentów]  </w:t>
            </w:r>
          </w:p>
          <w:p w14:paraId="3D2D2FA8" w14:textId="77777777" w:rsidR="002F3446" w:rsidRPr="00B4224A" w:rsidRDefault="002F3446" w:rsidP="006D01CB">
            <w:pPr>
              <w:spacing w:before="100" w:beforeAutospacing="1" w:after="100" w:afterAutospacing="1"/>
              <w:ind w:left="360"/>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themeColor="text1"/>
                <w:sz w:val="24"/>
                <w:szCs w:val="24"/>
                <w:lang w:eastAsia="pl-PL"/>
              </w:rPr>
              <w:t>lub </w:t>
            </w:r>
          </w:p>
          <w:p w14:paraId="098A1EBF" w14:textId="77777777" w:rsidR="002F3446" w:rsidRPr="00B4224A"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W odniesieniu do gruntów leśnych i rolnych (ust. z dnia 3 lutego 1995 r. o ochronie gruntów rolnych i leśnych) – na podstawie dokumentów uzyskanych od właściwego miejscowo Starosty powiatowego: </w:t>
            </w:r>
          </w:p>
          <w:p w14:paraId="12CA2948" w14:textId="77777777" w:rsidR="002F3446" w:rsidRPr="00B4224A" w:rsidRDefault="002F3446" w:rsidP="002F3446">
            <w:pPr>
              <w:numPr>
                <w:ilvl w:val="0"/>
                <w:numId w:val="34"/>
              </w:numPr>
              <w:spacing w:before="100" w:beforeAutospacing="1" w:after="100" w:afterAutospacing="1"/>
              <w:ind w:left="1080" w:firstLine="0"/>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decyzji o zakończeniu rekultywacji </w:t>
            </w:r>
          </w:p>
          <w:p w14:paraId="709E62DB" w14:textId="77777777" w:rsidR="002F3446" w:rsidRPr="00B4224A" w:rsidRDefault="002F3446" w:rsidP="006D01CB">
            <w:pPr>
              <w:spacing w:before="100" w:beforeAutospacing="1" w:after="100" w:afterAutospacing="1"/>
              <w:ind w:left="360"/>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lub </w:t>
            </w:r>
          </w:p>
          <w:p w14:paraId="07435224" w14:textId="77777777" w:rsidR="002F3446" w:rsidRPr="00B4224A" w:rsidRDefault="002F3446" w:rsidP="002F3446">
            <w:pPr>
              <w:numPr>
                <w:ilvl w:val="0"/>
                <w:numId w:val="35"/>
              </w:numPr>
              <w:spacing w:before="100" w:beforeAutospacing="1" w:after="100" w:afterAutospacing="1"/>
              <w:ind w:left="1080" w:firstLine="0"/>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 xml:space="preserve">zaświadczenia – stanowiącego, że grunty (obszar/teren) nie były objęte </w:t>
            </w:r>
            <w:r w:rsidRPr="00B4224A">
              <w:rPr>
                <w:rFonts w:ascii="Arial" w:eastAsia="Times New Roman" w:hAnsi="Arial" w:cs="Arial"/>
                <w:color w:val="000000"/>
                <w:sz w:val="24"/>
                <w:szCs w:val="24"/>
                <w:lang w:eastAsia="pl-PL"/>
              </w:rPr>
              <w:lastRenderedPageBreak/>
              <w:t>koniecznością przeprowadzenia rekultywacji </w:t>
            </w:r>
          </w:p>
          <w:p w14:paraId="3CB2D5D1" w14:textId="77777777" w:rsidR="002F3446" w:rsidRPr="00B4224A"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  </w:t>
            </w:r>
          </w:p>
          <w:p w14:paraId="33C1893F"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Wnioskodawca przestawił wymagane dokumenty – 1 (kryterium spełnione), 0 (brak spełnienia kryterium) – brak przedstawienia stosownych dokumentów</w:t>
            </w:r>
          </w:p>
        </w:tc>
        <w:tc>
          <w:tcPr>
            <w:tcW w:w="2020" w:type="dxa"/>
            <w:hideMark/>
          </w:tcPr>
          <w:p w14:paraId="22BAF2F5"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790755E6"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297761E6"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63F38C72"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2582336A" w14:textId="77777777" w:rsidTr="720B84F8">
        <w:trPr>
          <w:trHeight w:val="300"/>
        </w:trPr>
        <w:tc>
          <w:tcPr>
            <w:tcW w:w="1008" w:type="dxa"/>
            <w:hideMark/>
          </w:tcPr>
          <w:p w14:paraId="23642A05" w14:textId="77777777" w:rsidR="002F3446" w:rsidRPr="00B4224A" w:rsidRDefault="002F3446" w:rsidP="006D01CB">
            <w:pPr>
              <w:numPr>
                <w:ilvl w:val="0"/>
                <w:numId w:val="44"/>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4ACC64D"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Zgodność projektu z zasadą równości kobiet i mężczyzn </w:t>
            </w:r>
          </w:p>
        </w:tc>
        <w:tc>
          <w:tcPr>
            <w:tcW w:w="5685" w:type="dxa"/>
            <w:hideMark/>
          </w:tcPr>
          <w:p w14:paraId="03405291"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Przez zgodność z zasadą równości kobiet i mężczyzn należy rozumieć pozytywny lub neutralny wpływ projektu na tę zasadę. </w:t>
            </w:r>
          </w:p>
          <w:p w14:paraId="55AC28F1"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w:t>
            </w:r>
          </w:p>
          <w:p w14:paraId="48AB7C18"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w:t>
            </w:r>
            <w:r w:rsidRPr="00B4224A">
              <w:rPr>
                <w:rFonts w:ascii="Arial" w:eastAsia="Times New Roman" w:hAnsi="Arial" w:cs="Arial"/>
                <w:sz w:val="24"/>
                <w:szCs w:val="24"/>
                <w:lang w:eastAsia="pl-PL"/>
              </w:rPr>
              <w:lastRenderedPageBreak/>
              <w:t>uzasadnienie to zostanie uznane przez instytucję oceniającą projekt za adekwatne i wystarczające. </w:t>
            </w:r>
          </w:p>
          <w:p w14:paraId="75C48DB1"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przypadku negatywnego wpływu na realizację zasady równości kobiet i mężczyzn kryterium zostanie uznane za niespełnione. </w:t>
            </w:r>
          </w:p>
          <w:p w14:paraId="107CAB80"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zostanie zweryfikowane na podstawie zapisów we wniosku o dofinansowanie projektu, zwłaszcza zapisów z części dot. realizacji zasad horyzontalnych. </w:t>
            </w:r>
          </w:p>
        </w:tc>
        <w:tc>
          <w:tcPr>
            <w:tcW w:w="2020" w:type="dxa"/>
            <w:hideMark/>
          </w:tcPr>
          <w:p w14:paraId="19CC0C11"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43F7B55A"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10F51AFC"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2618EE7F"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01BC86C5" w14:textId="77777777" w:rsidTr="720B84F8">
        <w:trPr>
          <w:trHeight w:val="300"/>
        </w:trPr>
        <w:tc>
          <w:tcPr>
            <w:tcW w:w="1008" w:type="dxa"/>
            <w:hideMark/>
          </w:tcPr>
          <w:p w14:paraId="0EFB229B" w14:textId="77777777" w:rsidR="002F3446" w:rsidRPr="00B4224A" w:rsidRDefault="002F3446" w:rsidP="006D01CB">
            <w:pPr>
              <w:numPr>
                <w:ilvl w:val="0"/>
                <w:numId w:val="44"/>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36B5785"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 xml:space="preserve">Zgodność projektu z zasadą równości szans i niedyskryminacji, w tym dostępności dla osób z </w:t>
            </w:r>
            <w:r w:rsidRPr="00B4224A">
              <w:rPr>
                <w:rFonts w:ascii="Arial" w:eastAsia="Times New Roman" w:hAnsi="Arial" w:cs="Arial"/>
                <w:color w:val="000000"/>
                <w:sz w:val="24"/>
                <w:szCs w:val="24"/>
                <w:lang w:eastAsia="pl-PL"/>
              </w:rPr>
              <w:lastRenderedPageBreak/>
              <w:t>niepełnosprawnościami </w:t>
            </w:r>
          </w:p>
        </w:tc>
        <w:tc>
          <w:tcPr>
            <w:tcW w:w="5685" w:type="dxa"/>
            <w:hideMark/>
          </w:tcPr>
          <w:p w14:paraId="58096088" w14:textId="77777777" w:rsidR="002F3446" w:rsidRPr="00B4224A" w:rsidRDefault="002F3446" w:rsidP="006D01CB">
            <w:pPr>
              <w:spacing w:beforeAutospacing="1" w:afterAutospacing="1"/>
              <w:rPr>
                <w:rFonts w:ascii="Arial" w:eastAsia="Times New Roman" w:hAnsi="Arial" w:cs="Arial"/>
                <w:sz w:val="24"/>
                <w:szCs w:val="24"/>
                <w:lang w:eastAsia="pl-PL"/>
              </w:rPr>
            </w:pPr>
            <w:r w:rsidRPr="00B4224A">
              <w:rPr>
                <w:rFonts w:ascii="Arial" w:hAnsi="Arial" w:cs="Arial"/>
                <w:sz w:val="24"/>
                <w:szCs w:val="24"/>
              </w:rPr>
              <w:lastRenderedPageBreak/>
              <w:t xml:space="preserve"> </w:t>
            </w:r>
            <w:r w:rsidRPr="00B4224A">
              <w:rPr>
                <w:rFonts w:ascii="Arial" w:eastAsia="Arial" w:hAnsi="Arial" w:cs="Arial"/>
                <w:sz w:val="24"/>
                <w:szCs w:val="24"/>
              </w:rPr>
              <w:t xml:space="preserve">Przez </w:t>
            </w:r>
            <w:r w:rsidRPr="00B4224A">
              <w:rPr>
                <w:rFonts w:ascii="Arial" w:eastAsia="Arial" w:hAnsi="Arial" w:cs="Arial"/>
                <w:color w:val="000000" w:themeColor="text1"/>
                <w:sz w:val="24"/>
                <w:szCs w:val="24"/>
              </w:rPr>
              <w:t xml:space="preserve">zgodność projektu z zasadą równości szans i niedyskryminacji, w tym dostępności dla osób z </w:t>
            </w:r>
            <w:r w:rsidRPr="00B4224A">
              <w:rPr>
                <w:rFonts w:ascii="Arial" w:eastAsia="Arial" w:hAnsi="Arial" w:cs="Arial"/>
                <w:sz w:val="24"/>
                <w:szCs w:val="24"/>
                <w:lang w:eastAsia="pl-PL"/>
              </w:rPr>
              <w:t>niepełnosprawnościami</w:t>
            </w:r>
            <w:r w:rsidRPr="00B4224A">
              <w:rPr>
                <w:rFonts w:ascii="Arial" w:eastAsia="Arial" w:hAnsi="Arial" w:cs="Arial"/>
                <w:color w:val="000000" w:themeColor="text1"/>
                <w:sz w:val="24"/>
                <w:szCs w:val="24"/>
              </w:rPr>
              <w:t xml:space="preserve"> należy rozumieć </w:t>
            </w:r>
            <w:r w:rsidRPr="00B4224A">
              <w:rPr>
                <w:rFonts w:ascii="Arial" w:eastAsia="Arial" w:hAnsi="Arial" w:cs="Arial"/>
                <w:sz w:val="24"/>
                <w:szCs w:val="24"/>
              </w:rPr>
              <w:t>pozytywny wpływ projektu na realizację tej zasady, czyli</w:t>
            </w:r>
            <w:r w:rsidRPr="00B4224A">
              <w:rPr>
                <w:rFonts w:ascii="Arial" w:eastAsia="Arial" w:hAnsi="Arial" w:cs="Arial"/>
                <w:sz w:val="24"/>
                <w:szCs w:val="24"/>
                <w:lang w:eastAsia="pl-PL"/>
              </w:rPr>
              <w:t xml:space="preserve"> </w:t>
            </w:r>
            <w:r w:rsidRPr="00B4224A">
              <w:rPr>
                <w:rFonts w:ascii="Arial" w:eastAsia="Times New Roman" w:hAnsi="Arial" w:cs="Arial"/>
                <w:sz w:val="24"/>
                <w:szCs w:val="24"/>
                <w:lang w:eastAsia="pl-PL"/>
              </w:rPr>
              <w:t xml:space="preserve">zapewnienie dostępności infrastruktury, środków transportu, towarów, usług, technologii i systemów informacyjno-komunikacyjnych oraz wszelkich produktów projektów (w tym także usług), które nie zostały uznane za neutralne, dla </w:t>
            </w:r>
            <w:r w:rsidRPr="00B4224A">
              <w:rPr>
                <w:rFonts w:ascii="Arial" w:eastAsia="Times New Roman" w:hAnsi="Arial" w:cs="Arial"/>
                <w:sz w:val="24"/>
                <w:szCs w:val="24"/>
                <w:lang w:eastAsia="pl-PL"/>
              </w:rPr>
              <w:lastRenderedPageBreak/>
              <w:t>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 </w:t>
            </w:r>
          </w:p>
          <w:p w14:paraId="7AC92BBA"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w:t>
            </w:r>
            <w:r w:rsidRPr="00B4224A">
              <w:rPr>
                <w:rFonts w:ascii="Arial" w:eastAsia="Times New Roman" w:hAnsi="Arial" w:cs="Arial"/>
                <w:sz w:val="24"/>
                <w:szCs w:val="24"/>
                <w:lang w:eastAsia="pl-PL"/>
              </w:rPr>
              <w:lastRenderedPageBreak/>
              <w:t>modernizowanych</w:t>
            </w:r>
            <w:r w:rsidRPr="00B4224A">
              <w:rPr>
                <w:rFonts w:ascii="Arial" w:eastAsia="Times New Roman" w:hAnsi="Arial" w:cs="Arial"/>
                <w:sz w:val="24"/>
                <w:szCs w:val="24"/>
                <w:vertAlign w:val="superscript"/>
                <w:lang w:eastAsia="pl-PL"/>
              </w:rPr>
              <w:footnoteReference w:id="2"/>
            </w:r>
            <w:r w:rsidRPr="00B4224A">
              <w:rPr>
                <w:rFonts w:ascii="Arial" w:eastAsia="Times New Roman" w:hAnsi="Arial" w:cs="Arial"/>
                <w:sz w:val="24"/>
                <w:szCs w:val="24"/>
                <w:lang w:eastAsia="pl-PL"/>
              </w:rPr>
              <w:t>(m.in. przebudowa</w:t>
            </w:r>
            <w:r w:rsidRPr="00B4224A">
              <w:rPr>
                <w:rFonts w:ascii="Arial" w:eastAsia="Times New Roman" w:hAnsi="Arial" w:cs="Arial"/>
                <w:sz w:val="24"/>
                <w:szCs w:val="24"/>
                <w:vertAlign w:val="superscript"/>
                <w:lang w:eastAsia="pl-PL"/>
              </w:rPr>
              <w:footnoteReference w:id="3"/>
            </w:r>
            <w:r w:rsidRPr="00B4224A">
              <w:rPr>
                <w:rFonts w:ascii="Arial" w:eastAsia="Times New Roman" w:hAnsi="Arial" w:cs="Arial"/>
                <w:sz w:val="24"/>
                <w:szCs w:val="24"/>
                <w:vertAlign w:val="superscript"/>
                <w:lang w:eastAsia="pl-PL"/>
              </w:rPr>
              <w:t xml:space="preserve"> </w:t>
            </w:r>
            <w:r w:rsidRPr="00B4224A">
              <w:rPr>
                <w:rFonts w:ascii="Arial" w:eastAsia="Times New Roman" w:hAnsi="Arial" w:cs="Arial"/>
                <w:sz w:val="24"/>
                <w:szCs w:val="24"/>
                <w:lang w:eastAsia="pl-PL"/>
              </w:rPr>
              <w:t>, rozbudowa</w:t>
            </w:r>
            <w:r w:rsidRPr="00B4224A">
              <w:rPr>
                <w:rFonts w:ascii="Arial" w:eastAsia="Times New Roman" w:hAnsi="Arial" w:cs="Arial"/>
                <w:sz w:val="24"/>
                <w:szCs w:val="24"/>
                <w:vertAlign w:val="superscript"/>
                <w:lang w:eastAsia="pl-PL"/>
              </w:rPr>
              <w:footnoteReference w:id="4"/>
            </w:r>
            <w:r w:rsidRPr="00B4224A">
              <w:rPr>
                <w:rFonts w:ascii="Arial" w:eastAsia="Times New Roman" w:hAnsi="Arial" w:cs="Arial"/>
                <w:sz w:val="24"/>
                <w:szCs w:val="24"/>
                <w:lang w:eastAsia="pl-PL"/>
              </w:rPr>
              <w:t>), zastosowanie standardów dostępności jest obowiązkowe, o ile pozwalają na to warunki techniczne i zakres prowadzonej modernizacji. </w:t>
            </w:r>
          </w:p>
          <w:p w14:paraId="129F751C"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w:t>
            </w:r>
            <w:r w:rsidRPr="00B4224A">
              <w:rPr>
                <w:rFonts w:ascii="Arial" w:eastAsia="Times New Roman" w:hAnsi="Arial" w:cs="Arial"/>
                <w:sz w:val="24"/>
                <w:szCs w:val="24"/>
                <w:lang w:eastAsia="pl-PL"/>
              </w:rPr>
              <w:lastRenderedPageBreak/>
              <w:t>przypadku braku kwalifikowalności takich wydatków w projekcie.  </w:t>
            </w:r>
          </w:p>
          <w:p w14:paraId="0A5C7470"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  </w:t>
            </w:r>
          </w:p>
          <w:p w14:paraId="17EBA82F"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przypadku negatywnego lub neutralnego wpływu projektu na realizację zasady równości szans i niedyskryminacji, w tym dostępność dla osób z niepełnosprawnościami, kryterium zostanie uznane za niespełnione. </w:t>
            </w:r>
          </w:p>
          <w:p w14:paraId="469FCF17"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 Kryterium zostanie zweryfikowane na podstawie zapisów we wniosku o dofinansowanie projektu, </w:t>
            </w:r>
            <w:r w:rsidRPr="00B4224A">
              <w:rPr>
                <w:rFonts w:ascii="Arial" w:eastAsia="Times New Roman" w:hAnsi="Arial" w:cs="Arial"/>
                <w:sz w:val="24"/>
                <w:szCs w:val="24"/>
                <w:lang w:eastAsia="pl-PL"/>
              </w:rPr>
              <w:lastRenderedPageBreak/>
              <w:t>zwłaszcza zapisów z części dot. realizacji zasad horyzontalnych. </w:t>
            </w:r>
          </w:p>
        </w:tc>
        <w:tc>
          <w:tcPr>
            <w:tcW w:w="2020" w:type="dxa"/>
            <w:hideMark/>
          </w:tcPr>
          <w:p w14:paraId="7BD89226"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3E6BB21E"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449CFB8B"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556AEABF"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3509CDF7" w14:textId="77777777" w:rsidTr="720B84F8">
        <w:trPr>
          <w:trHeight w:val="300"/>
        </w:trPr>
        <w:tc>
          <w:tcPr>
            <w:tcW w:w="1008" w:type="dxa"/>
            <w:hideMark/>
          </w:tcPr>
          <w:p w14:paraId="388ADDD4" w14:textId="77777777" w:rsidR="002F3446" w:rsidRPr="00B4224A" w:rsidRDefault="002F3446" w:rsidP="006D01CB">
            <w:pPr>
              <w:numPr>
                <w:ilvl w:val="0"/>
                <w:numId w:val="44"/>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426CD294"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Zgodność projektu z Kartą Praw Podstawowych Unii Europejskiej z dnia 26 października 2012 r. (Dz. Urz. UE C 326 z 26.10.2012, str. 391), w zakresie odnoszącym się do sposobu realizacji, zakresu projektu i wnioskodawcy.</w:t>
            </w:r>
          </w:p>
        </w:tc>
        <w:tc>
          <w:tcPr>
            <w:tcW w:w="5685" w:type="dxa"/>
            <w:hideMark/>
          </w:tcPr>
          <w:p w14:paraId="63D749F6" w14:textId="77777777" w:rsidR="002F3446" w:rsidRPr="00B4224A" w:rsidRDefault="002F3446" w:rsidP="006D01CB">
            <w:pPr>
              <w:spacing w:beforeAutospacing="1" w:afterAutospacing="1"/>
              <w:rPr>
                <w:rFonts w:ascii="Arial" w:eastAsia="Arial" w:hAnsi="Arial" w:cs="Arial"/>
                <w:sz w:val="24"/>
                <w:szCs w:val="24"/>
              </w:rPr>
            </w:pPr>
            <w:r w:rsidRPr="00B4224A">
              <w:rPr>
                <w:rFonts w:ascii="Arial" w:eastAsia="Arial" w:hAnsi="Arial" w:cs="Arial"/>
                <w:sz w:val="24"/>
                <w:szCs w:val="24"/>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553D462C" w14:textId="77777777" w:rsidR="002F3446" w:rsidRPr="00B4224A" w:rsidRDefault="002F3446" w:rsidP="006D01CB">
            <w:pPr>
              <w:spacing w:beforeAutospacing="1" w:afterAutospacing="1"/>
              <w:rPr>
                <w:rFonts w:ascii="Arial" w:eastAsia="Arial" w:hAnsi="Arial" w:cs="Arial"/>
                <w:sz w:val="24"/>
                <w:szCs w:val="24"/>
              </w:rPr>
            </w:pPr>
            <w:r w:rsidRPr="00B4224A">
              <w:rPr>
                <w:rFonts w:ascii="Arial" w:eastAsia="Arial" w:hAnsi="Arial" w:cs="Arial"/>
                <w:sz w:val="24"/>
                <w:szCs w:val="24"/>
              </w:rPr>
              <w:t xml:space="preserve">Wsparcie polityki spójności będzie udzielane wyłącznie </w:t>
            </w:r>
            <w:r w:rsidRPr="00B4224A">
              <w:rPr>
                <w:rFonts w:ascii="Arial" w:eastAsia="Arial" w:hAnsi="Arial" w:cs="Arial"/>
                <w:sz w:val="24"/>
                <w:szCs w:val="24"/>
                <w:lang w:eastAsia="pl-PL"/>
              </w:rPr>
              <w:t>projektom</w:t>
            </w:r>
            <w:r w:rsidRPr="00B4224A">
              <w:rPr>
                <w:rFonts w:ascii="Arial" w:eastAsia="Arial" w:hAnsi="Arial" w:cs="Arial"/>
                <w:sz w:val="24"/>
                <w:szCs w:val="24"/>
              </w:rPr>
              <w:t xml:space="preserve"> i beneficjentom, którzy przestrzegają przepisów antydyskryminacyjnych, o których mowa w art. 9 ust. 3 Rozporządzenia PE i </w:t>
            </w:r>
            <w:r w:rsidRPr="00B4224A">
              <w:rPr>
                <w:rFonts w:ascii="Arial" w:eastAsia="Arial" w:hAnsi="Arial" w:cs="Arial"/>
                <w:sz w:val="24"/>
                <w:szCs w:val="24"/>
              </w:rPr>
              <w:lastRenderedPageBreak/>
              <w:t xml:space="preserve">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w:t>
            </w:r>
            <w:r w:rsidRPr="00B4224A">
              <w:rPr>
                <w:rFonts w:ascii="Arial" w:eastAsia="Arial" w:hAnsi="Arial" w:cs="Arial"/>
                <w:sz w:val="24"/>
                <w:szCs w:val="24"/>
              </w:rPr>
              <w:lastRenderedPageBreak/>
              <w:t>razie wsparcie w ramach polityki spójności nie może być udzielone.</w:t>
            </w:r>
          </w:p>
          <w:p w14:paraId="2AB9DDBA" w14:textId="77777777" w:rsidR="002F3446" w:rsidRPr="00B4224A" w:rsidRDefault="002F3446" w:rsidP="006D01CB">
            <w:pPr>
              <w:spacing w:beforeAutospacing="1" w:afterAutospacing="1"/>
              <w:rPr>
                <w:rFonts w:ascii="Arial" w:eastAsia="Arial" w:hAnsi="Arial" w:cs="Arial"/>
                <w:sz w:val="24"/>
                <w:szCs w:val="24"/>
              </w:rPr>
            </w:pPr>
            <w:r w:rsidRPr="00B4224A">
              <w:rPr>
                <w:rFonts w:ascii="Arial" w:eastAsia="Arial" w:hAnsi="Arial" w:cs="Arial"/>
                <w:sz w:val="24"/>
                <w:szCs w:val="24"/>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2020" w:type="dxa"/>
            <w:hideMark/>
          </w:tcPr>
          <w:p w14:paraId="377BF6F2"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29BD7B9B"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653BAD0B"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3D6A60A1"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6856EC84" w14:textId="77777777" w:rsidTr="720B84F8">
        <w:trPr>
          <w:trHeight w:val="300"/>
        </w:trPr>
        <w:tc>
          <w:tcPr>
            <w:tcW w:w="1008" w:type="dxa"/>
            <w:hideMark/>
          </w:tcPr>
          <w:p w14:paraId="542F4F86" w14:textId="77777777" w:rsidR="002F3446" w:rsidRPr="00B4224A" w:rsidRDefault="002F3446" w:rsidP="006D01CB">
            <w:pPr>
              <w:numPr>
                <w:ilvl w:val="0"/>
                <w:numId w:val="44"/>
              </w:numPr>
              <w:spacing w:before="100" w:beforeAutospacing="1" w:after="100" w:afterAutospacing="1"/>
              <w:jc w:val="center"/>
              <w:textAlignment w:val="baseline"/>
              <w:rPr>
                <w:rFonts w:ascii="Arial" w:eastAsia="Times New Roman" w:hAnsi="Arial" w:cs="Arial"/>
                <w:sz w:val="24"/>
                <w:szCs w:val="24"/>
                <w:lang w:eastAsia="pl-PL"/>
              </w:rPr>
            </w:pPr>
          </w:p>
          <w:p w14:paraId="360ABCDE" w14:textId="77777777" w:rsidR="002F3446" w:rsidRPr="00B4224A" w:rsidRDefault="002F3446" w:rsidP="006D01CB">
            <w:p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4FC6DC9"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Zgodność projektu z Konwencją o Prawach Osób Niepełnosprawnych, sporządzoną w Nowym Jorku dnia 13 grudnia 2006 r. (Dz. U. z 2012 r. poz. </w:t>
            </w:r>
            <w:r w:rsidRPr="00B4224A">
              <w:rPr>
                <w:rFonts w:ascii="Arial" w:eastAsia="Times New Roman" w:hAnsi="Arial" w:cs="Arial"/>
                <w:sz w:val="24"/>
                <w:szCs w:val="24"/>
                <w:lang w:eastAsia="pl-PL"/>
              </w:rPr>
              <w:lastRenderedPageBreak/>
              <w:t>1169, z późn. zm.), w zakresie odnoszącym się do sposobu realizacji, zakresu projektu i wnioskodawcy. </w:t>
            </w:r>
          </w:p>
        </w:tc>
        <w:tc>
          <w:tcPr>
            <w:tcW w:w="5685" w:type="dxa"/>
            <w:hideMark/>
          </w:tcPr>
          <w:p w14:paraId="730C8964"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Zgodność projektu z Konwencją o Prawach Osób Niepełnosprawnych, na etapie oceny wniosku należy rozumieć jako brak sprzeczności pomiędzy zapisami projektu a wymogami tego dokumentu.</w:t>
            </w:r>
          </w:p>
          <w:p w14:paraId="42FFA535" w14:textId="77777777" w:rsidR="002F3446" w:rsidRPr="00B4224A" w:rsidRDefault="002F3446" w:rsidP="006D01CB">
            <w:pPr>
              <w:rPr>
                <w:rFonts w:ascii="Arial" w:hAnsi="Arial" w:cs="Arial"/>
                <w:sz w:val="24"/>
                <w:szCs w:val="24"/>
              </w:rPr>
            </w:pPr>
            <w:r w:rsidRPr="00B4224A">
              <w:rPr>
                <w:rFonts w:ascii="Arial" w:eastAsia="Times New Roman" w:hAnsi="Arial" w:cs="Arial"/>
                <w:sz w:val="24"/>
                <w:szCs w:val="24"/>
                <w:lang w:eastAsia="pl-PL"/>
              </w:rPr>
              <w:t>Kryterium zostanie zweryfikowane na podstawie zapisów we wniosku o dofinansowanie projektu, zwłaszcza zapisów z części dot. realizacji zasad horyzontalnych. </w:t>
            </w:r>
          </w:p>
        </w:tc>
        <w:tc>
          <w:tcPr>
            <w:tcW w:w="2020" w:type="dxa"/>
            <w:hideMark/>
          </w:tcPr>
          <w:p w14:paraId="6471C109"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TAK </w:t>
            </w:r>
          </w:p>
          <w:p w14:paraId="7B076DDA"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670E4080"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28CD5587"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589E5429" w14:textId="77777777" w:rsidTr="720B84F8">
        <w:trPr>
          <w:trHeight w:val="300"/>
        </w:trPr>
        <w:tc>
          <w:tcPr>
            <w:tcW w:w="1008" w:type="dxa"/>
            <w:hideMark/>
          </w:tcPr>
          <w:p w14:paraId="69BC60F0" w14:textId="77777777" w:rsidR="002F3446" w:rsidRPr="00B4224A" w:rsidRDefault="002F3446" w:rsidP="006D01CB">
            <w:pPr>
              <w:numPr>
                <w:ilvl w:val="0"/>
                <w:numId w:val="44"/>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7ADFC0FC" w14:textId="023757C1" w:rsidR="002F3446" w:rsidRPr="00B4224A" w:rsidRDefault="002F3446" w:rsidP="78C37F4E">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Zgodność projektu z zasadą deinstytucjonalizacji</w:t>
            </w:r>
          </w:p>
        </w:tc>
        <w:tc>
          <w:tcPr>
            <w:tcW w:w="5685" w:type="dxa"/>
            <w:hideMark/>
          </w:tcPr>
          <w:p w14:paraId="1E9E524B" w14:textId="70F4A102" w:rsidR="002F3446" w:rsidRPr="00B4224A" w:rsidRDefault="6C5D960D" w:rsidP="59A503E6">
            <w:pPr>
              <w:spacing w:before="100" w:beforeAutospacing="1" w:after="100" w:afterAutospacing="1" w:line="240" w:lineRule="auto"/>
              <w:textAlignment w:val="baseline"/>
              <w:rPr>
                <w:rFonts w:ascii="Arial" w:eastAsia="Arial" w:hAnsi="Arial" w:cs="Arial"/>
                <w:color w:val="000000" w:themeColor="text1"/>
                <w:sz w:val="24"/>
                <w:szCs w:val="24"/>
              </w:rPr>
            </w:pPr>
            <w:r w:rsidRPr="00B4224A">
              <w:rPr>
                <w:rFonts w:ascii="Arial" w:eastAsia="Arial" w:hAnsi="Arial" w:cs="Arial"/>
                <w:color w:val="000000" w:themeColor="text1"/>
                <w:sz w:val="24"/>
                <w:szCs w:val="24"/>
              </w:rPr>
              <w:t xml:space="preserve"> Wsparcie będzie udzielane wyłącznie projektom zgodnym z zasadą deinstytucjonalizacji:</w:t>
            </w:r>
          </w:p>
          <w:p w14:paraId="67633ED9" w14:textId="450294A8" w:rsidR="002F3446" w:rsidRPr="00B4224A" w:rsidRDefault="6C5D960D" w:rsidP="004E07D2">
            <w:pPr>
              <w:pStyle w:val="Akapitzlist"/>
              <w:numPr>
                <w:ilvl w:val="0"/>
                <w:numId w:val="5"/>
              </w:numPr>
              <w:spacing w:before="100" w:beforeAutospacing="1" w:after="100" w:afterAutospacing="1" w:line="240" w:lineRule="auto"/>
              <w:textAlignment w:val="baseline"/>
              <w:rPr>
                <w:rFonts w:ascii="Arial" w:eastAsia="Arial" w:hAnsi="Arial" w:cs="Arial"/>
                <w:color w:val="000000" w:themeColor="text1"/>
                <w:sz w:val="24"/>
                <w:szCs w:val="24"/>
              </w:rPr>
            </w:pPr>
            <w:r w:rsidRPr="00B4224A">
              <w:rPr>
                <w:rFonts w:ascii="Arial" w:eastAsia="Arial" w:hAnsi="Arial" w:cs="Arial"/>
                <w:color w:val="000000" w:themeColor="text1"/>
                <w:sz w:val="24"/>
                <w:szCs w:val="24"/>
              </w:rPr>
              <w:t>w zakresie CP4: inwestycje infrastrukturalne w placówki świadczące całodobową opiekę długoterminową w instytucjonalnych formach nie będą wspierane; </w:t>
            </w:r>
          </w:p>
          <w:p w14:paraId="0201891B" w14:textId="70DA4E48" w:rsidR="002F3446" w:rsidRPr="00B4224A" w:rsidRDefault="6C5D960D" w:rsidP="004E07D2">
            <w:pPr>
              <w:pStyle w:val="Akapitzlist"/>
              <w:numPr>
                <w:ilvl w:val="0"/>
                <w:numId w:val="5"/>
              </w:numPr>
              <w:spacing w:before="100" w:beforeAutospacing="1" w:after="100" w:afterAutospacing="1" w:line="240" w:lineRule="auto"/>
              <w:textAlignment w:val="baseline"/>
              <w:rPr>
                <w:rFonts w:ascii="Arial" w:eastAsia="Arial" w:hAnsi="Arial" w:cs="Arial"/>
                <w:sz w:val="24"/>
                <w:szCs w:val="24"/>
              </w:rPr>
            </w:pPr>
            <w:r w:rsidRPr="00B4224A">
              <w:rPr>
                <w:rFonts w:ascii="Arial" w:eastAsia="Arial" w:hAnsi="Arial" w:cs="Arial"/>
                <w:color w:val="000000" w:themeColor="text1"/>
                <w:sz w:val="24"/>
                <w:szCs w:val="24"/>
              </w:rPr>
              <w:t xml:space="preserve">w zakresie wszystkich CP: jeśli inwestycja dotyczy infrastruktury obszaru usług edukacyjnych, społecznych i zdrowotnych – weryfikacji podlega, czy inwestycja jest zgodna z: </w:t>
            </w:r>
            <w:r w:rsidRPr="00B4224A">
              <w:rPr>
                <w:rFonts w:ascii="Arial" w:eastAsia="Arial" w:hAnsi="Arial" w:cs="Arial"/>
                <w:sz w:val="24"/>
                <w:szCs w:val="24"/>
              </w:rPr>
              <w:t xml:space="preserve"> </w:t>
            </w:r>
          </w:p>
          <w:p w14:paraId="54146D3C" w14:textId="2284C80B" w:rsidR="002F3446" w:rsidRPr="00B4224A" w:rsidRDefault="6C5D960D" w:rsidP="004E07D2">
            <w:pPr>
              <w:pStyle w:val="Akapitzlist"/>
              <w:numPr>
                <w:ilvl w:val="0"/>
                <w:numId w:val="5"/>
              </w:numPr>
              <w:spacing w:before="100" w:beforeAutospacing="1" w:after="100" w:afterAutospacing="1" w:line="257" w:lineRule="auto"/>
              <w:ind w:left="1046"/>
              <w:textAlignment w:val="baseline"/>
              <w:rPr>
                <w:rFonts w:ascii="Arial" w:eastAsia="Arial" w:hAnsi="Arial" w:cs="Arial"/>
                <w:color w:val="000000" w:themeColor="text1"/>
                <w:sz w:val="24"/>
                <w:szCs w:val="24"/>
              </w:rPr>
            </w:pPr>
            <w:r w:rsidRPr="00B4224A">
              <w:rPr>
                <w:rFonts w:ascii="Arial" w:eastAsia="Arial" w:hAnsi="Arial" w:cs="Arial"/>
                <w:color w:val="000000" w:themeColor="text1"/>
                <w:sz w:val="24"/>
                <w:szCs w:val="24"/>
              </w:rPr>
              <w:t xml:space="preserve">zapisami art. 9 Rozporządzenia 1060/2021, wymogami Konwencji ONZ o </w:t>
            </w:r>
            <w:r w:rsidRPr="00B4224A">
              <w:rPr>
                <w:rFonts w:ascii="Arial" w:eastAsia="Arial" w:hAnsi="Arial" w:cs="Arial"/>
                <w:color w:val="000000" w:themeColor="text1"/>
                <w:sz w:val="24"/>
                <w:szCs w:val="24"/>
              </w:rPr>
              <w:lastRenderedPageBreak/>
              <w:t>Prawach Osób Niepełnosprawnych (w szczególności art.19), w tym Komentarzami Ogólnymi 4 i 5 oraz uwagami końcowymi dla Polski Komitetu ONZ ds. Praw Osób Niepełnosprawnych, z należytym poszanowaniem zasad równości, wolności wyboru, prawa do niezależnego życia, dostępności i zakazu wszelkich form segregacji;</w:t>
            </w:r>
          </w:p>
          <w:p w14:paraId="7EDA1A01" w14:textId="7087D709" w:rsidR="002F3446" w:rsidRPr="00B4224A" w:rsidRDefault="6C5D960D" w:rsidP="004E07D2">
            <w:pPr>
              <w:pStyle w:val="Akapitzlist"/>
              <w:numPr>
                <w:ilvl w:val="0"/>
                <w:numId w:val="5"/>
              </w:numPr>
              <w:spacing w:before="100" w:beforeAutospacing="1" w:after="100" w:afterAutospacing="1" w:line="257" w:lineRule="auto"/>
              <w:ind w:left="1046"/>
              <w:textAlignment w:val="baseline"/>
              <w:rPr>
                <w:rFonts w:ascii="Arial" w:eastAsia="Arial" w:hAnsi="Arial" w:cs="Arial"/>
                <w:color w:val="000000" w:themeColor="text1"/>
                <w:sz w:val="24"/>
                <w:szCs w:val="24"/>
              </w:rPr>
            </w:pPr>
            <w:r w:rsidRPr="00B4224A">
              <w:rPr>
                <w:rFonts w:ascii="Arial" w:eastAsia="Arial" w:hAnsi="Arial" w:cs="Arial"/>
                <w:color w:val="000000" w:themeColor="text1"/>
                <w:sz w:val="24"/>
                <w:szCs w:val="24"/>
              </w:rPr>
              <w:t xml:space="preserve">strategią deinstytucjonalizacji, Kartą Praw Podstawowych, Europejskim Filarem Praw Społecznych, Strategią na rzecz praw osób niepełnosprawnych 2021-2030, Konwencją ONZ </w:t>
            </w:r>
            <w:r w:rsidR="002F3446" w:rsidRPr="00B4224A">
              <w:rPr>
                <w:rFonts w:ascii="Arial" w:hAnsi="Arial" w:cs="Arial"/>
                <w:sz w:val="24"/>
                <w:szCs w:val="24"/>
              </w:rPr>
              <w:br/>
            </w:r>
            <w:r w:rsidRPr="00B4224A">
              <w:rPr>
                <w:rFonts w:ascii="Arial" w:eastAsia="Arial" w:hAnsi="Arial" w:cs="Arial"/>
                <w:color w:val="000000" w:themeColor="text1"/>
                <w:sz w:val="24"/>
                <w:szCs w:val="24"/>
              </w:rPr>
              <w:t>o Prawach Dziecka (w szczególności art. 20 i 21).</w:t>
            </w:r>
          </w:p>
          <w:p w14:paraId="019D5D25" w14:textId="700185B4" w:rsidR="002F3446" w:rsidRPr="00B4224A" w:rsidRDefault="6C5D960D" w:rsidP="004E07D2">
            <w:pPr>
              <w:spacing w:before="100" w:beforeAutospacing="1" w:after="100" w:afterAutospacing="1" w:line="240" w:lineRule="auto"/>
              <w:textAlignment w:val="baseline"/>
              <w:rPr>
                <w:rFonts w:ascii="Arial" w:eastAsia="Arial" w:hAnsi="Arial" w:cs="Arial"/>
                <w:color w:val="000000" w:themeColor="text1"/>
                <w:sz w:val="24"/>
                <w:szCs w:val="24"/>
              </w:rPr>
            </w:pPr>
            <w:r w:rsidRPr="00B4224A">
              <w:rPr>
                <w:rFonts w:ascii="Arial" w:eastAsia="Arial" w:hAnsi="Arial" w:cs="Arial"/>
                <w:color w:val="000000" w:themeColor="text1"/>
                <w:sz w:val="24"/>
                <w:szCs w:val="24"/>
              </w:rPr>
              <w:t xml:space="preserve">W ocenie Instytucja Zarządzająca korzystać będzie z definicji zawartych w Wytycznych dotyczących realizacji projektów z udziałem środków </w:t>
            </w:r>
            <w:r w:rsidRPr="00B4224A">
              <w:rPr>
                <w:rFonts w:ascii="Arial" w:eastAsia="Arial" w:hAnsi="Arial" w:cs="Arial"/>
                <w:color w:val="000000" w:themeColor="text1"/>
                <w:sz w:val="24"/>
                <w:szCs w:val="24"/>
              </w:rPr>
              <w:lastRenderedPageBreak/>
              <w:t>Europejskiego Funduszu Społecznego Plus w regionalnych programach na lata 2021–2027.</w:t>
            </w:r>
          </w:p>
          <w:p w14:paraId="74FB6FAA" w14:textId="20FC0473" w:rsidR="002F3446" w:rsidRPr="00B4224A" w:rsidRDefault="6C5D960D" w:rsidP="59A503E6">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Arial" w:hAnsi="Arial" w:cs="Arial"/>
                <w:sz w:val="24"/>
                <w:szCs w:val="24"/>
              </w:rPr>
              <w:t>Kryterium zostanie zweryfikowane na podstawie zapisów we wniosku o dofinansowanie projektu. </w:t>
            </w:r>
            <w:r w:rsidR="002F3446" w:rsidRPr="00B4224A">
              <w:rPr>
                <w:rFonts w:ascii="Arial" w:eastAsia="Times New Roman" w:hAnsi="Arial" w:cs="Arial"/>
                <w:color w:val="000000" w:themeColor="text1"/>
                <w:sz w:val="24"/>
                <w:szCs w:val="24"/>
                <w:lang w:eastAsia="pl-PL"/>
              </w:rPr>
              <w:t> </w:t>
            </w:r>
          </w:p>
        </w:tc>
        <w:tc>
          <w:tcPr>
            <w:tcW w:w="2020" w:type="dxa"/>
            <w:hideMark/>
          </w:tcPr>
          <w:p w14:paraId="6CF7D127"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7A1FC3DE"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2FAA21D9" w14:textId="4A6691A4" w:rsidR="002F3446" w:rsidRPr="00B4224A" w:rsidRDefault="002F3446" w:rsidP="59A503E6">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w:t>
            </w:r>
          </w:p>
        </w:tc>
        <w:tc>
          <w:tcPr>
            <w:tcW w:w="1721" w:type="dxa"/>
            <w:hideMark/>
          </w:tcPr>
          <w:p w14:paraId="2CE14199"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077F86F6" w14:textId="77777777" w:rsidTr="720B84F8">
        <w:trPr>
          <w:trHeight w:val="300"/>
        </w:trPr>
        <w:tc>
          <w:tcPr>
            <w:tcW w:w="1008" w:type="dxa"/>
            <w:hideMark/>
          </w:tcPr>
          <w:p w14:paraId="4D0F90F8" w14:textId="77777777" w:rsidR="002F3446" w:rsidRPr="00B4224A" w:rsidRDefault="002F3446" w:rsidP="006D01CB">
            <w:pPr>
              <w:numPr>
                <w:ilvl w:val="0"/>
                <w:numId w:val="44"/>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69395F65"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Prawidłowość zawarcia partnerstwa – w tym partnerstwa publiczno - prywatnego (jeśli dotyczy) </w:t>
            </w:r>
          </w:p>
        </w:tc>
        <w:tc>
          <w:tcPr>
            <w:tcW w:w="5685" w:type="dxa"/>
            <w:hideMark/>
          </w:tcPr>
          <w:p w14:paraId="590D95B5"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W ramach kryterium weryfikowane będzie: </w:t>
            </w:r>
          </w:p>
          <w:p w14:paraId="79352FCB" w14:textId="77777777" w:rsidR="002F3446" w:rsidRPr="00B4224A" w:rsidRDefault="002F3446" w:rsidP="002F3446">
            <w:pPr>
              <w:numPr>
                <w:ilvl w:val="0"/>
                <w:numId w:val="42"/>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przedstawiono zakres i formę udziału poszczególnych partnerów w projekcie, w tym podział obowiązków związanych z utrzymaniem projektu co najmniej w okresie trwałości, </w:t>
            </w:r>
          </w:p>
          <w:p w14:paraId="0877864C" w14:textId="77777777" w:rsidR="002F3446" w:rsidRPr="00B4224A" w:rsidRDefault="002F3446" w:rsidP="002F3446">
            <w:pPr>
              <w:numPr>
                <w:ilvl w:val="0"/>
                <w:numId w:val="42"/>
              </w:numPr>
              <w:spacing w:beforeAutospacing="1" w:afterAutospacing="1"/>
              <w:ind w:firstLine="0"/>
              <w:rPr>
                <w:rFonts w:ascii="Arial" w:eastAsia="Times New Roman" w:hAnsi="Arial" w:cs="Arial"/>
                <w:color w:val="000000" w:themeColor="text1"/>
                <w:sz w:val="24"/>
                <w:szCs w:val="24"/>
                <w:lang w:eastAsia="pl-PL"/>
              </w:rPr>
            </w:pPr>
            <w:r w:rsidRPr="00B4224A">
              <w:rPr>
                <w:rFonts w:ascii="Arial" w:eastAsia="Times New Roman" w:hAnsi="Arial" w:cs="Arial"/>
                <w:color w:val="000000" w:themeColor="text1"/>
                <w:sz w:val="24"/>
                <w:szCs w:val="24"/>
                <w:lang w:eastAsia="pl-PL"/>
              </w:rPr>
              <w:t>czy załączono załącznik: podpisana umowa partnerstwa (dotyczy partnerstwa zawartego zgodnie z art. 39 ustawy z dnia 28 kwietnia 2022 roku o zasadach realizacji zadań finansowanych ze środków europejskich w perspektywie finansowej 2021–2027</w:t>
            </w:r>
          </w:p>
          <w:p w14:paraId="6C67B559" w14:textId="77777777" w:rsidR="002F3446" w:rsidRPr="00B4224A" w:rsidRDefault="002F3446" w:rsidP="002F3446">
            <w:pPr>
              <w:numPr>
                <w:ilvl w:val="0"/>
                <w:numId w:val="42"/>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lastRenderedPageBreak/>
              <w:t>czy w przypadku projektu partnerskiego, dochowano wszystkich obowiązków wynikających z ustawy z dnia 28 kwietnia 2022 roku o zasadach realizacji zadań finansowanych ze środków europejskich w perspektywie finansowej 2021–2027, </w:t>
            </w:r>
          </w:p>
          <w:p w14:paraId="61A509D2" w14:textId="77777777" w:rsidR="002F3446" w:rsidRPr="00B4224A" w:rsidRDefault="002F3446" w:rsidP="002F3446">
            <w:pPr>
              <w:numPr>
                <w:ilvl w:val="0"/>
                <w:numId w:val="42"/>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 xml:space="preserve">czy w przypadku projektu hybrydowego, dochowano wszystkich obowiązków wynikających z Rozporządzenia Parlamentu Europejskiego i Rady (UE) 2021/1060 z dnia 24 czerwca 2021 r., oraz art. 40. 1. ustawy z dnia 28 kwietnia 2022 roku o zasadach realizacji zadań finansowanych ze środków europejskich w perspektywie finansowej 2021–2027 oraz z ustawy z dnia 19 grudnia 2008 r (Dz.U. z 2022 r. poz. 407) o </w:t>
            </w:r>
            <w:r w:rsidRPr="00B4224A">
              <w:rPr>
                <w:rFonts w:ascii="Arial" w:eastAsia="Times New Roman" w:hAnsi="Arial" w:cs="Arial"/>
                <w:color w:val="000000" w:themeColor="text1"/>
                <w:sz w:val="24"/>
                <w:szCs w:val="24"/>
                <w:lang w:eastAsia="pl-PL"/>
              </w:rPr>
              <w:lastRenderedPageBreak/>
              <w:t>partnerstwie publiczno –prywatnym (Rozdział 1a-4)? </w:t>
            </w:r>
          </w:p>
        </w:tc>
        <w:tc>
          <w:tcPr>
            <w:tcW w:w="2020" w:type="dxa"/>
            <w:hideMark/>
          </w:tcPr>
          <w:p w14:paraId="1376AC1C"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4AB57A73"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2F27642C"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153AB006"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3AFAC2D2" w14:textId="77777777" w:rsidTr="720B84F8">
        <w:trPr>
          <w:trHeight w:val="300"/>
        </w:trPr>
        <w:tc>
          <w:tcPr>
            <w:tcW w:w="1008" w:type="dxa"/>
            <w:hideMark/>
          </w:tcPr>
          <w:p w14:paraId="4269485C" w14:textId="77777777" w:rsidR="002F3446" w:rsidRPr="00B4224A" w:rsidRDefault="002F3446" w:rsidP="006D01CB">
            <w:pPr>
              <w:numPr>
                <w:ilvl w:val="0"/>
                <w:numId w:val="44"/>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C09C5B7"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Wynikanie projektu z aktualnego i pozytywnie zaopiniowanego programu rewitalizacji (jeśli dotyczy) </w:t>
            </w:r>
          </w:p>
        </w:tc>
        <w:tc>
          <w:tcPr>
            <w:tcW w:w="5685" w:type="dxa"/>
            <w:hideMark/>
          </w:tcPr>
          <w:p w14:paraId="7DF2E494"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  </w:t>
            </w:r>
          </w:p>
          <w:p w14:paraId="6A37FF91"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Przedmiotem oceny formalnej jest potwierdzenie:  </w:t>
            </w:r>
          </w:p>
          <w:p w14:paraId="01545CFC" w14:textId="77777777" w:rsidR="002F3446" w:rsidRPr="00B4224A" w:rsidRDefault="002F3446" w:rsidP="002F3446">
            <w:pPr>
              <w:numPr>
                <w:ilvl w:val="0"/>
                <w:numId w:val="43"/>
              </w:numPr>
              <w:spacing w:before="100" w:beforeAutospacing="1" w:after="100" w:afterAutospacing="1"/>
              <w:ind w:left="108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Czy program rewitalizacji, zatwierdzony został nie później niż dzień złożenia wniosku o dofinansowanie i </w:t>
            </w:r>
            <w:r w:rsidRPr="00B4224A">
              <w:rPr>
                <w:rFonts w:ascii="Arial" w:eastAsia="Times New Roman" w:hAnsi="Arial" w:cs="Arial"/>
                <w:sz w:val="24"/>
                <w:szCs w:val="24"/>
                <w:lang w:eastAsia="pl-PL"/>
              </w:rPr>
              <w:lastRenderedPageBreak/>
              <w:t>znajduje się w wykazie programów rewitalizacji województwa śląskiego zamieszczonego w Wykazie programów rewitalizacji Województwa Śląskiego? </w:t>
            </w:r>
          </w:p>
          <w:p w14:paraId="1C7FD3F7" w14:textId="77777777" w:rsidR="002F3446" w:rsidRPr="00B4224A" w:rsidRDefault="002F3446" w:rsidP="002F3446">
            <w:pPr>
              <w:numPr>
                <w:ilvl w:val="0"/>
                <w:numId w:val="43"/>
              </w:numPr>
              <w:spacing w:before="100" w:beforeAutospacing="1" w:after="100" w:afterAutospacing="1"/>
              <w:ind w:left="108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projekt znajduje się na liście planowanych podstawowych/ogólnej charakterystyki pozostałych przedsięwzięć rewitalizacyjnych określonych w programie rewitalizacji? </w:t>
            </w:r>
          </w:p>
          <w:p w14:paraId="6EF368D8" w14:textId="77777777" w:rsidR="002F3446" w:rsidRPr="00B4224A" w:rsidRDefault="002F3446" w:rsidP="002F3446">
            <w:pPr>
              <w:numPr>
                <w:ilvl w:val="0"/>
                <w:numId w:val="43"/>
              </w:numPr>
              <w:spacing w:before="100" w:beforeAutospacing="1" w:after="100" w:afterAutospacing="1"/>
              <w:ind w:left="108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B4224A">
              <w:rPr>
                <w:rFonts w:ascii="Arial" w:eastAsia="Times New Roman" w:hAnsi="Arial" w:cs="Arial"/>
                <w:i/>
                <w:iCs/>
                <w:sz w:val="24"/>
                <w:szCs w:val="24"/>
                <w:lang w:eastAsia="pl-PL"/>
              </w:rPr>
              <w:t>Otwartego Regionalnego Systemu Informacji Przestrzennej Województwa Śląskiego</w:t>
            </w:r>
            <w:r w:rsidRPr="00B4224A">
              <w:rPr>
                <w:rFonts w:ascii="Arial" w:eastAsia="Times New Roman" w:hAnsi="Arial" w:cs="Arial"/>
                <w:b/>
                <w:bCs/>
                <w:sz w:val="24"/>
                <w:szCs w:val="24"/>
                <w:lang w:eastAsia="pl-PL"/>
              </w:rPr>
              <w:t xml:space="preserve"> (ORSIP 2.0 lub jego aktualizacja)</w:t>
            </w:r>
            <w:r w:rsidRPr="00B4224A">
              <w:rPr>
                <w:rFonts w:ascii="Arial" w:eastAsia="Times New Roman" w:hAnsi="Arial" w:cs="Arial"/>
                <w:sz w:val="24"/>
                <w:szCs w:val="24"/>
                <w:lang w:eastAsia="pl-PL"/>
              </w:rPr>
              <w:t>? </w:t>
            </w:r>
          </w:p>
          <w:p w14:paraId="0B0A2211" w14:textId="77777777" w:rsidR="002F3446" w:rsidRPr="00B4224A" w:rsidRDefault="002F3446" w:rsidP="002F3446">
            <w:pPr>
              <w:numPr>
                <w:ilvl w:val="0"/>
                <w:numId w:val="43"/>
              </w:numPr>
              <w:spacing w:before="100" w:beforeAutospacing="1" w:after="100" w:afterAutospacing="1"/>
              <w:ind w:left="108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xml:space="preserve">Czy lokalizacja projektu (nr działki, adres) nie uległa zmianie w stosunku do lokalizacji podanej w programie rewitalizacji, lokalizacja projektu będzie weryfikowana przy pomocy narzędzia </w:t>
            </w:r>
            <w:r w:rsidRPr="00B4224A">
              <w:rPr>
                <w:rFonts w:ascii="Arial" w:eastAsia="Times New Roman" w:hAnsi="Arial" w:cs="Arial"/>
                <w:i/>
                <w:iCs/>
                <w:sz w:val="24"/>
                <w:szCs w:val="24"/>
                <w:lang w:eastAsia="pl-PL"/>
              </w:rPr>
              <w:t>Otwartego Regionalnego Systemu Informacji Przestrzennej Województwa Śląskiego (</w:t>
            </w:r>
            <w:r w:rsidRPr="00B4224A">
              <w:rPr>
                <w:rFonts w:ascii="Arial" w:eastAsia="Times New Roman" w:hAnsi="Arial" w:cs="Arial"/>
                <w:b/>
                <w:bCs/>
                <w:sz w:val="24"/>
                <w:szCs w:val="24"/>
                <w:lang w:eastAsia="pl-PL"/>
              </w:rPr>
              <w:t>ORSIP 2.0 lub jego aktualizacja)</w:t>
            </w:r>
            <w:r w:rsidRPr="00B4224A">
              <w:rPr>
                <w:rFonts w:ascii="Arial" w:eastAsia="Times New Roman" w:hAnsi="Arial" w:cs="Arial"/>
                <w:sz w:val="24"/>
                <w:szCs w:val="24"/>
                <w:lang w:eastAsia="pl-PL"/>
              </w:rPr>
              <w:t>?  </w:t>
            </w:r>
          </w:p>
          <w:p w14:paraId="1EC99E26" w14:textId="7248060A" w:rsidR="002F3446" w:rsidRPr="00B4224A" w:rsidRDefault="002F3446" w:rsidP="002F3446">
            <w:pPr>
              <w:numPr>
                <w:ilvl w:val="1"/>
                <w:numId w:val="43"/>
              </w:numPr>
              <w:spacing w:beforeAutospacing="1" w:afterAutospacing="1"/>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projektu będzie stanowić autonomiczną całość </w:t>
            </w:r>
            <w:r w:rsidRPr="00B4224A">
              <w:rPr>
                <w:rFonts w:ascii="Arial" w:eastAsia="Times New Roman" w:hAnsi="Arial" w:cs="Arial"/>
                <w:sz w:val="24"/>
                <w:szCs w:val="24"/>
                <w:lang w:eastAsia="pl-PL"/>
              </w:rPr>
              <w:lastRenderedPageBreak/>
              <w:t>pod względem wykonalności i zapewnienia funkcjonalności całości zamierzenia inwestycyjnego.</w:t>
            </w:r>
            <w:r w:rsidR="006D01CB"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W przypadku projektu, którego realizacja wykracza poza obszar rewitalizacji, weryfikacji podlegać będzie informacja zawarta w programie rewitalizacji ukazująca zasadność takiego działania.</w:t>
            </w:r>
          </w:p>
          <w:p w14:paraId="37C4E595" w14:textId="77777777" w:rsidR="002F3446" w:rsidRPr="00B4224A" w:rsidRDefault="002F3446" w:rsidP="006D01CB">
            <w:pPr>
              <w:spacing w:beforeAutospacing="1" w:afterAutospacing="1"/>
              <w:rPr>
                <w:rFonts w:ascii="Arial" w:eastAsia="Times New Roman" w:hAnsi="Arial" w:cs="Arial"/>
                <w:sz w:val="24"/>
                <w:szCs w:val="24"/>
                <w:lang w:eastAsia="pl-PL"/>
              </w:rPr>
            </w:pPr>
          </w:p>
        </w:tc>
        <w:tc>
          <w:tcPr>
            <w:tcW w:w="2020" w:type="dxa"/>
            <w:hideMark/>
          </w:tcPr>
          <w:p w14:paraId="17A84D70"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2EAF8007"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1DCF6B2E"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394F86FF"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43A7B36F" w14:textId="77777777" w:rsidTr="720B84F8">
        <w:trPr>
          <w:trHeight w:val="300"/>
        </w:trPr>
        <w:tc>
          <w:tcPr>
            <w:tcW w:w="1008" w:type="dxa"/>
            <w:hideMark/>
          </w:tcPr>
          <w:p w14:paraId="4110D87E" w14:textId="77777777" w:rsidR="002F3446" w:rsidRPr="00B4224A" w:rsidRDefault="002F3446" w:rsidP="006D01CB">
            <w:pPr>
              <w:numPr>
                <w:ilvl w:val="0"/>
                <w:numId w:val="44"/>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3E4E2A52"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Funkcjonowanie infrastruktury w okresie trwałości </w:t>
            </w:r>
          </w:p>
        </w:tc>
        <w:tc>
          <w:tcPr>
            <w:tcW w:w="5685" w:type="dxa"/>
            <w:hideMark/>
          </w:tcPr>
          <w:p w14:paraId="57BA6FBE"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W ramach kryterium weryfikowane będzie: </w:t>
            </w:r>
          </w:p>
          <w:p w14:paraId="265DB1B4" w14:textId="77777777" w:rsidR="002F3446" w:rsidRPr="00B4224A" w:rsidRDefault="002F3446" w:rsidP="002F3446">
            <w:pPr>
              <w:numPr>
                <w:ilvl w:val="0"/>
                <w:numId w:val="41"/>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prawidłowo określono okres trwałości (3/5 lat / Nie dotyczy) </w:t>
            </w:r>
          </w:p>
          <w:p w14:paraId="73770C85" w14:textId="529E3CCF" w:rsidR="002F3446" w:rsidRPr="00B4224A" w:rsidRDefault="52D91171" w:rsidP="2C608025">
            <w:pPr>
              <w:numPr>
                <w:ilvl w:val="0"/>
                <w:numId w:val="41"/>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opisano założenia dot</w:t>
            </w:r>
            <w:r w:rsidR="5ED43571" w:rsidRPr="00B4224A">
              <w:rPr>
                <w:rFonts w:ascii="Arial" w:eastAsia="Times New Roman" w:hAnsi="Arial" w:cs="Arial"/>
                <w:color w:val="000000" w:themeColor="text1"/>
                <w:sz w:val="24"/>
                <w:szCs w:val="24"/>
                <w:lang w:eastAsia="pl-PL"/>
              </w:rPr>
              <w:t>yczące</w:t>
            </w:r>
            <w:r w:rsidRPr="00B4224A">
              <w:rPr>
                <w:rFonts w:ascii="Arial" w:eastAsia="Times New Roman" w:hAnsi="Arial" w:cs="Arial"/>
                <w:color w:val="000000" w:themeColor="text1"/>
                <w:sz w:val="24"/>
                <w:szCs w:val="24"/>
                <w:lang w:eastAsia="pl-PL"/>
              </w:rPr>
              <w:t xml:space="preserve"> utrzymania celów i trwałości, odpłatne świadczenie usług. Czy opisy są zrozumiałe, logiczne i jednoznaczne?  </w:t>
            </w:r>
          </w:p>
        </w:tc>
        <w:tc>
          <w:tcPr>
            <w:tcW w:w="2020" w:type="dxa"/>
            <w:hideMark/>
          </w:tcPr>
          <w:p w14:paraId="39284B1E"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TAK </w:t>
            </w:r>
          </w:p>
          <w:p w14:paraId="59D6A107"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19EC6F4C"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1E7683B7"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rsidDel="00131B37" w14:paraId="54909020" w14:textId="77777777" w:rsidTr="720B84F8">
        <w:trPr>
          <w:trHeight w:val="300"/>
        </w:trPr>
        <w:tc>
          <w:tcPr>
            <w:tcW w:w="1008" w:type="dxa"/>
            <w:hideMark/>
          </w:tcPr>
          <w:p w14:paraId="139B8CC2" w14:textId="77777777" w:rsidR="002F3446" w:rsidRPr="00B4224A" w:rsidDel="00131B37" w:rsidRDefault="002F3446" w:rsidP="006D01CB">
            <w:pPr>
              <w:numPr>
                <w:ilvl w:val="0"/>
                <w:numId w:val="44"/>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173A360" w14:textId="77777777" w:rsidR="002F3446" w:rsidRPr="00B4224A" w:rsidDel="00131B37"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sidDel="00131B37">
              <w:rPr>
                <w:rFonts w:ascii="Arial" w:eastAsia="Times New Roman" w:hAnsi="Arial" w:cs="Arial"/>
                <w:color w:val="000000"/>
                <w:sz w:val="24"/>
                <w:szCs w:val="24"/>
                <w:lang w:eastAsia="pl-PL"/>
              </w:rPr>
              <w:t>Poprawność informacji dot. zadań w projekcie </w:t>
            </w:r>
          </w:p>
        </w:tc>
        <w:tc>
          <w:tcPr>
            <w:tcW w:w="5685" w:type="dxa"/>
            <w:hideMark/>
          </w:tcPr>
          <w:p w14:paraId="5C4F7CDB" w14:textId="77777777" w:rsidR="002F3446" w:rsidRPr="00B4224A" w:rsidDel="00131B37" w:rsidRDefault="002F3446" w:rsidP="006D01CB">
            <w:pPr>
              <w:spacing w:before="100" w:beforeAutospacing="1" w:after="100" w:afterAutospacing="1"/>
              <w:ind w:left="480"/>
              <w:textAlignment w:val="baseline"/>
              <w:rPr>
                <w:rFonts w:ascii="Arial" w:eastAsia="Times New Roman" w:hAnsi="Arial" w:cs="Arial"/>
                <w:sz w:val="24"/>
                <w:szCs w:val="24"/>
                <w:lang w:eastAsia="pl-PL"/>
              </w:rPr>
            </w:pPr>
            <w:r w:rsidRPr="00B4224A" w:rsidDel="00131B37">
              <w:rPr>
                <w:rFonts w:ascii="Arial" w:eastAsia="Times New Roman" w:hAnsi="Arial" w:cs="Arial"/>
                <w:color w:val="000000"/>
                <w:sz w:val="24"/>
                <w:szCs w:val="24"/>
                <w:lang w:eastAsia="pl-PL"/>
              </w:rPr>
              <w:t>W ramach kryterium weryfikowane będzie: </w:t>
            </w:r>
          </w:p>
          <w:p w14:paraId="7075B55F" w14:textId="77777777" w:rsidR="002F3446" w:rsidRPr="00B4224A" w:rsidDel="00131B37" w:rsidRDefault="002F3446" w:rsidP="002F3446">
            <w:pPr>
              <w:numPr>
                <w:ilvl w:val="0"/>
                <w:numId w:val="37"/>
              </w:numPr>
              <w:spacing w:before="100" w:beforeAutospacing="1" w:after="100" w:afterAutospacing="1"/>
              <w:ind w:left="735" w:firstLine="0"/>
              <w:textAlignment w:val="baseline"/>
              <w:rPr>
                <w:rFonts w:ascii="Arial" w:eastAsia="Times New Roman" w:hAnsi="Arial" w:cs="Arial"/>
                <w:sz w:val="24"/>
                <w:szCs w:val="24"/>
                <w:lang w:eastAsia="pl-PL"/>
              </w:rPr>
            </w:pPr>
            <w:r w:rsidRPr="00B4224A" w:rsidDel="00131B37">
              <w:rPr>
                <w:rFonts w:ascii="Arial" w:eastAsia="Times New Roman" w:hAnsi="Arial" w:cs="Arial"/>
                <w:color w:val="000000"/>
                <w:sz w:val="24"/>
                <w:szCs w:val="24"/>
                <w:lang w:eastAsia="pl-PL"/>
              </w:rPr>
              <w:t>czy nazwa zadania jest adekwatna i odpowiada zakresowi rzeczowemu zadania?  </w:t>
            </w:r>
          </w:p>
          <w:p w14:paraId="6EBBF937" w14:textId="77777777" w:rsidR="002F3446" w:rsidRPr="00B4224A" w:rsidDel="00131B37" w:rsidRDefault="002F3446" w:rsidP="002F3446">
            <w:pPr>
              <w:numPr>
                <w:ilvl w:val="0"/>
                <w:numId w:val="37"/>
              </w:numPr>
              <w:spacing w:before="100" w:beforeAutospacing="1" w:after="100" w:afterAutospacing="1"/>
              <w:ind w:left="735" w:firstLine="0"/>
              <w:textAlignment w:val="baseline"/>
              <w:rPr>
                <w:rFonts w:ascii="Arial" w:eastAsia="Times New Roman" w:hAnsi="Arial" w:cs="Arial"/>
                <w:sz w:val="24"/>
                <w:szCs w:val="24"/>
                <w:lang w:eastAsia="pl-PL"/>
              </w:rPr>
            </w:pPr>
            <w:r w:rsidRPr="00B4224A" w:rsidDel="00131B37">
              <w:rPr>
                <w:rFonts w:ascii="Arial" w:eastAsia="Times New Roman" w:hAnsi="Arial" w:cs="Arial"/>
                <w:color w:val="000000"/>
                <w:sz w:val="24"/>
                <w:szCs w:val="24"/>
                <w:lang w:eastAsia="pl-PL"/>
              </w:rPr>
              <w:t>czy informacje podane w polu „Opis i uzasadnienie zadania, opis działań planowanych do realizacji w ramach zadań / określenie realizatora” są wystarczające i adekwatne do identyfikacji zakresu rzeczowego zadania? </w:t>
            </w:r>
          </w:p>
          <w:p w14:paraId="3C54AEFD" w14:textId="77777777" w:rsidR="002F3446" w:rsidRPr="00B4224A" w:rsidDel="00131B37" w:rsidRDefault="002F3446" w:rsidP="002F3446">
            <w:pPr>
              <w:numPr>
                <w:ilvl w:val="0"/>
                <w:numId w:val="37"/>
              </w:numPr>
              <w:spacing w:before="100" w:beforeAutospacing="1" w:after="100" w:afterAutospacing="1"/>
              <w:ind w:left="735" w:firstLine="0"/>
              <w:textAlignment w:val="baseline"/>
              <w:rPr>
                <w:rFonts w:ascii="Arial" w:eastAsia="Times New Roman" w:hAnsi="Arial" w:cs="Arial"/>
                <w:sz w:val="24"/>
                <w:szCs w:val="24"/>
                <w:lang w:eastAsia="pl-PL"/>
              </w:rPr>
            </w:pPr>
            <w:r w:rsidRPr="00B4224A" w:rsidDel="00131B37">
              <w:rPr>
                <w:rFonts w:ascii="Arial" w:eastAsia="Times New Roman" w:hAnsi="Arial" w:cs="Arial"/>
                <w:color w:val="000000"/>
                <w:sz w:val="24"/>
                <w:szCs w:val="24"/>
                <w:lang w:eastAsia="pl-PL"/>
              </w:rPr>
              <w:t>czy wskazano realizatora przy poszczególnych zadaniach?  </w:t>
            </w:r>
          </w:p>
        </w:tc>
        <w:tc>
          <w:tcPr>
            <w:tcW w:w="2020" w:type="dxa"/>
            <w:hideMark/>
          </w:tcPr>
          <w:p w14:paraId="17C9EB11" w14:textId="77777777" w:rsidR="002F3446" w:rsidRPr="00B4224A" w:rsidDel="00131B37"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sidDel="00131B37">
              <w:rPr>
                <w:rFonts w:ascii="Arial" w:eastAsia="Times New Roman" w:hAnsi="Arial" w:cs="Arial"/>
                <w:sz w:val="24"/>
                <w:szCs w:val="24"/>
                <w:lang w:eastAsia="pl-PL"/>
              </w:rPr>
              <w:t>TAK </w:t>
            </w:r>
          </w:p>
          <w:p w14:paraId="384BA5C5" w14:textId="77777777" w:rsidR="002F3446" w:rsidRPr="00B4224A" w:rsidDel="00131B37"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sidDel="00131B37">
              <w:rPr>
                <w:rFonts w:ascii="Arial" w:eastAsia="Times New Roman" w:hAnsi="Arial" w:cs="Arial"/>
                <w:sz w:val="24"/>
                <w:szCs w:val="24"/>
                <w:lang w:eastAsia="pl-PL"/>
              </w:rPr>
              <w:t>Kryterium podlega uzupełnieniu </w:t>
            </w:r>
          </w:p>
        </w:tc>
        <w:tc>
          <w:tcPr>
            <w:tcW w:w="1560" w:type="dxa"/>
            <w:hideMark/>
          </w:tcPr>
          <w:p w14:paraId="4923520E" w14:textId="77777777" w:rsidR="002F3446" w:rsidRPr="00B4224A" w:rsidDel="00131B37"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sidDel="00131B37">
              <w:rPr>
                <w:rFonts w:ascii="Arial" w:eastAsia="Times New Roman" w:hAnsi="Arial" w:cs="Arial"/>
                <w:sz w:val="24"/>
                <w:szCs w:val="24"/>
                <w:lang w:eastAsia="pl-PL"/>
              </w:rPr>
              <w:t>0/1 </w:t>
            </w:r>
          </w:p>
        </w:tc>
        <w:tc>
          <w:tcPr>
            <w:tcW w:w="1721" w:type="dxa"/>
            <w:hideMark/>
          </w:tcPr>
          <w:p w14:paraId="6B0FB49B" w14:textId="77777777" w:rsidR="002F3446" w:rsidRPr="00B4224A" w:rsidDel="00131B37"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sidDel="00131B37">
              <w:rPr>
                <w:rFonts w:ascii="Arial" w:eastAsia="Times New Roman" w:hAnsi="Arial" w:cs="Arial"/>
                <w:sz w:val="24"/>
                <w:szCs w:val="24"/>
                <w:lang w:eastAsia="pl-PL"/>
              </w:rPr>
              <w:t>Nie dotyczy </w:t>
            </w:r>
          </w:p>
        </w:tc>
      </w:tr>
      <w:tr w:rsidR="002F3446" w:rsidRPr="00B4224A" w14:paraId="33281119" w14:textId="77777777" w:rsidTr="720B84F8">
        <w:trPr>
          <w:trHeight w:val="300"/>
        </w:trPr>
        <w:tc>
          <w:tcPr>
            <w:tcW w:w="1008" w:type="dxa"/>
            <w:hideMark/>
          </w:tcPr>
          <w:p w14:paraId="48F5F22B" w14:textId="77777777" w:rsidR="002F3446" w:rsidRPr="00B4224A" w:rsidRDefault="002F3446" w:rsidP="006D01CB">
            <w:pPr>
              <w:numPr>
                <w:ilvl w:val="0"/>
                <w:numId w:val="44"/>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1E582D98"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Kwalifikowalność wydatków </w:t>
            </w:r>
          </w:p>
        </w:tc>
        <w:tc>
          <w:tcPr>
            <w:tcW w:w="5685" w:type="dxa"/>
            <w:hideMark/>
          </w:tcPr>
          <w:p w14:paraId="37D9EF1E"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W ramach kryterium weryfikowane będzie: </w:t>
            </w:r>
          </w:p>
          <w:p w14:paraId="3EB73601" w14:textId="77777777" w:rsidR="002F3446" w:rsidRPr="00B4224A" w:rsidRDefault="002F3446" w:rsidP="002F3446">
            <w:pPr>
              <w:numPr>
                <w:ilvl w:val="0"/>
                <w:numId w:val="38"/>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 xml:space="preserve">czy wydatki zostały/zostaną poniesione w okresie kwalifikowalności wydatków? tj. czy w przypadku wydatków </w:t>
            </w:r>
            <w:r w:rsidRPr="00B4224A">
              <w:rPr>
                <w:rFonts w:ascii="Arial" w:eastAsia="Times New Roman" w:hAnsi="Arial" w:cs="Arial"/>
                <w:color w:val="000000"/>
                <w:sz w:val="24"/>
                <w:szCs w:val="24"/>
                <w:lang w:eastAsia="pl-PL"/>
              </w:rPr>
              <w:lastRenderedPageBreak/>
              <w:t>już poniesionych, żaden z wydatków nie został poniesiony przed 1 stycznia 2021?  </w:t>
            </w:r>
          </w:p>
          <w:p w14:paraId="159F919E" w14:textId="77777777" w:rsidR="002F3446" w:rsidRPr="00B4224A" w:rsidRDefault="002F3446" w:rsidP="002F3446">
            <w:pPr>
              <w:numPr>
                <w:ilvl w:val="0"/>
                <w:numId w:val="38"/>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 xml:space="preserve">czy w przypadku wydatków zaplanowanych do poniesienia, zostaną one poniesione najpóźniej 31 </w:t>
            </w:r>
            <w:r w:rsidRPr="00B4224A">
              <w:rPr>
                <w:rFonts w:ascii="Arial" w:eastAsia="Times New Roman" w:hAnsi="Arial" w:cs="Arial"/>
                <w:sz w:val="24"/>
                <w:szCs w:val="24"/>
                <w:lang w:eastAsia="pl-PL"/>
              </w:rPr>
              <w:t>grudnia 2029 r.  </w:t>
            </w:r>
          </w:p>
          <w:p w14:paraId="25A2184B" w14:textId="77777777" w:rsidR="002F3446" w:rsidRPr="00B4224A" w:rsidRDefault="002F3446" w:rsidP="002F3446">
            <w:pPr>
              <w:numPr>
                <w:ilvl w:val="0"/>
                <w:numId w:val="38"/>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wydatki są zgodne z zasadami kwalifikowalności wydatków określonymi w programie FE SL 2021-2027, regulaminie naboru / wytycznych / zasadach wsparcia, określonych przez IZ, obowiązujących w dniu ogłoszenia naboru? </w:t>
            </w:r>
          </w:p>
          <w:p w14:paraId="568AAA12" w14:textId="77777777" w:rsidR="002F3446" w:rsidRPr="00B4224A" w:rsidRDefault="002F3446" w:rsidP="002F3446">
            <w:pPr>
              <w:numPr>
                <w:ilvl w:val="0"/>
                <w:numId w:val="38"/>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czy wydatki są logicznie </w:t>
            </w:r>
            <w:r w:rsidRPr="00B4224A">
              <w:rPr>
                <w:rFonts w:ascii="Arial" w:eastAsia="Times New Roman" w:hAnsi="Arial" w:cs="Arial"/>
                <w:color w:val="000000"/>
                <w:sz w:val="24"/>
                <w:szCs w:val="24"/>
                <w:lang w:eastAsia="pl-PL"/>
              </w:rPr>
              <w:t>powiązane i wynikają z zaplanowanych prac? </w:t>
            </w:r>
          </w:p>
          <w:p w14:paraId="20AB508E" w14:textId="77777777" w:rsidR="002F3446" w:rsidRPr="00B4224A" w:rsidRDefault="002F3446" w:rsidP="002F3446">
            <w:pPr>
              <w:numPr>
                <w:ilvl w:val="0"/>
                <w:numId w:val="38"/>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 ramach zadań dotyczących kosztów bezpośrednich nie ujęto wydatków stanowiących koszty pośrednie? </w:t>
            </w:r>
          </w:p>
          <w:p w14:paraId="673E0D28" w14:textId="77777777" w:rsidR="002F3446" w:rsidRPr="00B4224A" w:rsidRDefault="002F3446" w:rsidP="002F3446">
            <w:pPr>
              <w:numPr>
                <w:ilvl w:val="0"/>
                <w:numId w:val="38"/>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wybrano poprawną kategorię kosztu? </w:t>
            </w:r>
          </w:p>
          <w:p w14:paraId="528BB2DD" w14:textId="77777777" w:rsidR="002F3446" w:rsidRPr="00B4224A" w:rsidRDefault="002F3446" w:rsidP="002F3446">
            <w:pPr>
              <w:numPr>
                <w:ilvl w:val="0"/>
                <w:numId w:val="38"/>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lastRenderedPageBreak/>
              <w:t>czy poprawnie wskazano kategorię limitowaną przy poszczególnych wydatkach? </w:t>
            </w:r>
          </w:p>
          <w:p w14:paraId="5459A160" w14:textId="77777777" w:rsidR="002F3446" w:rsidRPr="00B4224A" w:rsidRDefault="002F3446" w:rsidP="002F3446">
            <w:pPr>
              <w:numPr>
                <w:ilvl w:val="0"/>
                <w:numId w:val="38"/>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wydatki nie przekraczają limitów (w przypadku obowiązywania limitu; dotyczy także kosztów pośrednich)? </w:t>
            </w:r>
          </w:p>
          <w:p w14:paraId="0D90B898" w14:textId="77777777" w:rsidR="002F3446" w:rsidRPr="00B4224A" w:rsidRDefault="002F3446" w:rsidP="002F3446">
            <w:pPr>
              <w:numPr>
                <w:ilvl w:val="0"/>
                <w:numId w:val="38"/>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 przypadku zaznaczenia we wniosku możliwości odzyskania podatku VAT, koszt z tego tytułu został uznany za niekwalifikowalny? (dotyczy projektów powyżej 5 mln EUR) </w:t>
            </w:r>
          </w:p>
        </w:tc>
        <w:tc>
          <w:tcPr>
            <w:tcW w:w="2020" w:type="dxa"/>
            <w:hideMark/>
          </w:tcPr>
          <w:p w14:paraId="04065519"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01FB4434"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1F742123"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p w14:paraId="4527EF91"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Kwalifikowalność oceniana będzie na </w:t>
            </w:r>
            <w:r w:rsidRPr="00B4224A">
              <w:rPr>
                <w:rFonts w:ascii="Arial" w:eastAsia="Times New Roman" w:hAnsi="Arial" w:cs="Arial"/>
                <w:sz w:val="24"/>
                <w:szCs w:val="24"/>
                <w:lang w:eastAsia="pl-PL"/>
              </w:rPr>
              <w:lastRenderedPageBreak/>
              <w:t>podstawie dokumentów obowiązujących w momencie ogłoszenia naboru. Po wyborze do dofinansowania, stosowanie będą zapisy dokumentu, obowiązującego na moment ponoszenia wydatku.  </w:t>
            </w:r>
          </w:p>
        </w:tc>
        <w:tc>
          <w:tcPr>
            <w:tcW w:w="1721" w:type="dxa"/>
            <w:hideMark/>
          </w:tcPr>
          <w:p w14:paraId="281E72D5"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dotyczy </w:t>
            </w:r>
          </w:p>
        </w:tc>
      </w:tr>
      <w:tr w:rsidR="002F3446" w:rsidRPr="00B4224A" w14:paraId="0412EF49" w14:textId="77777777" w:rsidTr="720B84F8">
        <w:trPr>
          <w:trHeight w:val="300"/>
        </w:trPr>
        <w:tc>
          <w:tcPr>
            <w:tcW w:w="1008" w:type="dxa"/>
            <w:hideMark/>
          </w:tcPr>
          <w:p w14:paraId="2324BD02" w14:textId="77777777" w:rsidR="002F3446" w:rsidRPr="00B4224A" w:rsidRDefault="002F3446" w:rsidP="006D01CB">
            <w:pPr>
              <w:numPr>
                <w:ilvl w:val="0"/>
                <w:numId w:val="44"/>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373AFCC"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 xml:space="preserve">Poprawność określenia poziomu dofinansowania oraz kosztów projektu (badane na moment </w:t>
            </w:r>
            <w:r w:rsidRPr="00B4224A">
              <w:rPr>
                <w:rFonts w:ascii="Arial" w:eastAsia="Times New Roman" w:hAnsi="Arial" w:cs="Arial"/>
                <w:color w:val="000000"/>
                <w:sz w:val="24"/>
                <w:szCs w:val="24"/>
                <w:lang w:eastAsia="pl-PL"/>
              </w:rPr>
              <w:lastRenderedPageBreak/>
              <w:t>składania wniosku) </w:t>
            </w:r>
          </w:p>
        </w:tc>
        <w:tc>
          <w:tcPr>
            <w:tcW w:w="5685" w:type="dxa"/>
            <w:hideMark/>
          </w:tcPr>
          <w:p w14:paraId="182BF62F" w14:textId="77777777" w:rsidR="002F3446" w:rsidRPr="00B4224A" w:rsidRDefault="002F3446" w:rsidP="006D01CB">
            <w:pPr>
              <w:spacing w:before="100" w:beforeAutospacing="1" w:after="100" w:afterAutospacing="1"/>
              <w:ind w:left="48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lastRenderedPageBreak/>
              <w:t>W ramach kryterium weryfikowane będzie: </w:t>
            </w:r>
          </w:p>
          <w:p w14:paraId="69903114" w14:textId="77777777" w:rsidR="002F3446" w:rsidRPr="00B4224A" w:rsidRDefault="002F3446" w:rsidP="002F3446">
            <w:pPr>
              <w:numPr>
                <w:ilvl w:val="0"/>
                <w:numId w:val="39"/>
              </w:numPr>
              <w:spacing w:before="100" w:beforeAutospacing="1" w:after="100" w:afterAutospacing="1"/>
              <w:ind w:left="93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wnioskodawca prawidłowo określił minimalny wkład własny jako % wydatków kwalifikowalnych (jeśli określono w regulaminie wyboru projektów)?  </w:t>
            </w:r>
          </w:p>
          <w:p w14:paraId="5BB7BB75" w14:textId="77777777" w:rsidR="002F3446" w:rsidRPr="00B4224A" w:rsidRDefault="002F3446" w:rsidP="002F3446">
            <w:pPr>
              <w:numPr>
                <w:ilvl w:val="0"/>
                <w:numId w:val="39"/>
              </w:numPr>
              <w:spacing w:before="100" w:beforeAutospacing="1" w:after="100" w:afterAutospacing="1"/>
              <w:ind w:left="93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lastRenderedPageBreak/>
              <w:t>czy wnioskodawca prawidłowo określił minimalną i maksymalną wartość projektu (jeśli określono w regulaminie wyboru projektów)?  </w:t>
            </w:r>
          </w:p>
          <w:p w14:paraId="329F66A0" w14:textId="77777777" w:rsidR="002F3446" w:rsidRPr="00B4224A" w:rsidRDefault="002F3446" w:rsidP="002F3446">
            <w:pPr>
              <w:numPr>
                <w:ilvl w:val="0"/>
                <w:numId w:val="39"/>
              </w:numPr>
              <w:spacing w:before="100" w:beforeAutospacing="1" w:after="100" w:afterAutospacing="1"/>
              <w:ind w:left="93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wnioskodawca prawidłowo określił minimalną i maksymalną wartość wydatków kwalifikowalnych projektu (jeśli określono w regulaminie wyboru projektów)? </w:t>
            </w:r>
          </w:p>
          <w:p w14:paraId="2830C9EA" w14:textId="77777777" w:rsidR="002F3446" w:rsidRPr="00B4224A" w:rsidRDefault="002F3446" w:rsidP="002F3446">
            <w:pPr>
              <w:numPr>
                <w:ilvl w:val="0"/>
                <w:numId w:val="39"/>
              </w:numPr>
              <w:spacing w:before="100" w:beforeAutospacing="1" w:after="100" w:afterAutospacing="1"/>
              <w:ind w:left="93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wnioskodawca prawidłowo określił poziom dofinansowania z uwzględnieniem dochodu w projekcie (jeśli odpowiednie wytyczne wymagają uwzględniania dochodu przy ustalaniu wielkości dofinansowania)?  </w:t>
            </w:r>
          </w:p>
          <w:p w14:paraId="72BEDBEA" w14:textId="77777777" w:rsidR="002F3446" w:rsidRPr="00B4224A" w:rsidRDefault="002F3446" w:rsidP="002F3446">
            <w:pPr>
              <w:numPr>
                <w:ilvl w:val="0"/>
                <w:numId w:val="39"/>
              </w:numPr>
              <w:spacing w:before="100" w:beforeAutospacing="1" w:after="100" w:afterAutospacing="1"/>
              <w:ind w:left="93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wnioskowane dofinansowanie nie przekracza alokacji przeznaczonej na nabór/maksymalnej kwoty dofinansowania dla projektu wskazanej w regulaminie (na moment złożenia wniosku)?  </w:t>
            </w:r>
          </w:p>
          <w:p w14:paraId="1F078BE8" w14:textId="77777777" w:rsidR="002F3446" w:rsidRPr="00B4224A" w:rsidRDefault="002F3446" w:rsidP="002F3446">
            <w:pPr>
              <w:numPr>
                <w:ilvl w:val="0"/>
                <w:numId w:val="39"/>
              </w:numPr>
              <w:spacing w:before="100" w:beforeAutospacing="1" w:after="100" w:afterAutospacing="1"/>
              <w:ind w:left="93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lastRenderedPageBreak/>
              <w:t>czy poprawnie wskazano źródło finansowania wkładu własnego?  </w:t>
            </w:r>
          </w:p>
        </w:tc>
        <w:tc>
          <w:tcPr>
            <w:tcW w:w="2020" w:type="dxa"/>
            <w:hideMark/>
          </w:tcPr>
          <w:p w14:paraId="7F8F0C55"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2DD91CE7"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7D36A5DA"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34859787"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25DD818A" w14:textId="77777777" w:rsidTr="720B84F8">
        <w:trPr>
          <w:trHeight w:val="300"/>
        </w:trPr>
        <w:tc>
          <w:tcPr>
            <w:tcW w:w="1008" w:type="dxa"/>
            <w:hideMark/>
          </w:tcPr>
          <w:p w14:paraId="657283CE" w14:textId="77777777" w:rsidR="002F3446" w:rsidRPr="00B4224A" w:rsidRDefault="002F3446" w:rsidP="006D01CB">
            <w:pPr>
              <w:numPr>
                <w:ilvl w:val="0"/>
                <w:numId w:val="44"/>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75377031"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Poprawność doboru wskaźników projektu oraz ich wartości </w:t>
            </w:r>
          </w:p>
        </w:tc>
        <w:tc>
          <w:tcPr>
            <w:tcW w:w="5685" w:type="dxa"/>
            <w:hideMark/>
          </w:tcPr>
          <w:p w14:paraId="6AD7F964" w14:textId="77777777" w:rsidR="002F3446" w:rsidRPr="00B4224A" w:rsidRDefault="002F3446" w:rsidP="006D01CB">
            <w:pPr>
              <w:spacing w:before="100" w:beforeAutospacing="1" w:after="100" w:afterAutospacing="1"/>
              <w:ind w:left="480" w:hanging="465"/>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W ramach kryterium weryfikowane będzie: </w:t>
            </w:r>
          </w:p>
          <w:p w14:paraId="7A875940" w14:textId="77777777" w:rsidR="002F3446" w:rsidRPr="00B4224A" w:rsidRDefault="002F3446" w:rsidP="002F3446">
            <w:pPr>
              <w:numPr>
                <w:ilvl w:val="0"/>
                <w:numId w:val="40"/>
              </w:numPr>
              <w:spacing w:before="100" w:beforeAutospacing="1" w:after="100" w:afterAutospacing="1"/>
              <w:ind w:left="735"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wskaźniki zostały dobrane odpowiednio do zakresu i efektów projektu?  </w:t>
            </w:r>
          </w:p>
          <w:p w14:paraId="3577EA0E" w14:textId="77777777" w:rsidR="002F3446" w:rsidRPr="00B4224A" w:rsidRDefault="002F3446" w:rsidP="002F3446">
            <w:pPr>
              <w:numPr>
                <w:ilvl w:val="0"/>
                <w:numId w:val="40"/>
              </w:numPr>
              <w:spacing w:before="100" w:beforeAutospacing="1" w:after="100" w:afterAutospacing="1"/>
              <w:ind w:left="735"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wnioskodawca wybrał możliwe do zrealizowania wskaźniki, oznaczone w regulaminie wyboru projektów?  (czy nie brakuje wskaźnika) </w:t>
            </w:r>
          </w:p>
          <w:p w14:paraId="545AF406" w14:textId="77777777" w:rsidR="002F3446" w:rsidRPr="00B4224A" w:rsidRDefault="002F3446" w:rsidP="002F3446">
            <w:pPr>
              <w:numPr>
                <w:ilvl w:val="0"/>
                <w:numId w:val="40"/>
              </w:numPr>
              <w:spacing w:before="100" w:beforeAutospacing="1" w:after="100" w:afterAutospacing="1"/>
              <w:ind w:left="735"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 xml:space="preserve">czy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w:t>
            </w:r>
            <w:r w:rsidRPr="00B4224A">
              <w:rPr>
                <w:rFonts w:ascii="Arial" w:eastAsia="Times New Roman" w:hAnsi="Arial" w:cs="Arial"/>
                <w:color w:val="000000"/>
                <w:sz w:val="24"/>
                <w:szCs w:val="24"/>
                <w:lang w:eastAsia="pl-PL"/>
              </w:rPr>
              <w:lastRenderedPageBreak/>
              <w:t>dotyczy). Czy opisy są zrozumiałe, logiczne i jednoznaczne?  </w:t>
            </w:r>
          </w:p>
          <w:p w14:paraId="40507B52" w14:textId="77777777" w:rsidR="002F3446" w:rsidRPr="00B4224A" w:rsidRDefault="002F3446" w:rsidP="002F3446">
            <w:pPr>
              <w:numPr>
                <w:ilvl w:val="0"/>
                <w:numId w:val="40"/>
              </w:numPr>
              <w:spacing w:before="100" w:beforeAutospacing="1" w:after="100" w:afterAutospacing="1"/>
              <w:ind w:left="735"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informacje dot. wskaźników zawarte we wniosku i załącznikach są spójne? </w:t>
            </w:r>
          </w:p>
        </w:tc>
        <w:tc>
          <w:tcPr>
            <w:tcW w:w="2020" w:type="dxa"/>
            <w:hideMark/>
          </w:tcPr>
          <w:p w14:paraId="6A97DD44"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5F1069CB"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13B786C3"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02B99D8B"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bl>
    <w:p w14:paraId="2EBDC722" w14:textId="7A2F84D4" w:rsidR="09275040" w:rsidRDefault="09275040">
      <w:r>
        <w:br w:type="page"/>
      </w:r>
    </w:p>
    <w:p w14:paraId="53C9ED4C" w14:textId="08F47EAA" w:rsidR="00403763" w:rsidRPr="00B4224A" w:rsidRDefault="22C0BE11" w:rsidP="00A76019">
      <w:pPr>
        <w:spacing w:before="360"/>
        <w:rPr>
          <w:rFonts w:ascii="Arial" w:hAnsi="Arial" w:cs="Arial"/>
          <w:b/>
          <w:bCs/>
          <w:sz w:val="24"/>
          <w:szCs w:val="24"/>
        </w:rPr>
      </w:pPr>
      <w:r w:rsidRPr="00B4224A">
        <w:rPr>
          <w:rFonts w:ascii="Arial" w:hAnsi="Arial" w:cs="Arial"/>
          <w:b/>
          <w:bCs/>
          <w:sz w:val="24"/>
          <w:szCs w:val="24"/>
        </w:rPr>
        <w:lastRenderedPageBreak/>
        <w:t xml:space="preserve">Tabela 2. Kryteria formalne specyficzne </w:t>
      </w:r>
    </w:p>
    <w:tbl>
      <w:tblPr>
        <w:tblStyle w:val="Tabela-Siatka"/>
        <w:tblW w:w="13986" w:type="dxa"/>
        <w:tblLook w:val="04A0" w:firstRow="1" w:lastRow="0" w:firstColumn="1" w:lastColumn="0" w:noHBand="0" w:noVBand="1"/>
        <w:tblCaption w:val="Kryteria formalne specyficzne"/>
        <w:tblDescription w:val="Tabela 2. Zestawienie kryteriów formalnych specyficznych dla działania"/>
      </w:tblPr>
      <w:tblGrid>
        <w:gridCol w:w="1003"/>
        <w:gridCol w:w="2753"/>
        <w:gridCol w:w="3604"/>
        <w:gridCol w:w="2469"/>
        <w:gridCol w:w="2234"/>
        <w:gridCol w:w="1923"/>
      </w:tblGrid>
      <w:tr w:rsidR="00403763" w:rsidRPr="00B4224A" w14:paraId="263F66C3" w14:textId="77777777" w:rsidTr="00EA2D8F">
        <w:trPr>
          <w:trHeight w:val="300"/>
        </w:trPr>
        <w:tc>
          <w:tcPr>
            <w:tcW w:w="851" w:type="dxa"/>
            <w:shd w:val="clear" w:color="auto" w:fill="BFBFBF" w:themeFill="background1" w:themeFillShade="BF"/>
            <w:hideMark/>
          </w:tcPr>
          <w:p w14:paraId="04A14DC3" w14:textId="77777777" w:rsidR="00403763" w:rsidRPr="00B4224A" w:rsidRDefault="00403763" w:rsidP="00403763">
            <w:pPr>
              <w:spacing w:before="100" w:beforeAutospacing="1" w:after="100" w:afterAutospacing="1" w:line="240" w:lineRule="auto"/>
              <w:ind w:left="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L.p. </w:t>
            </w:r>
          </w:p>
        </w:tc>
        <w:tc>
          <w:tcPr>
            <w:tcW w:w="2770" w:type="dxa"/>
            <w:shd w:val="clear" w:color="auto" w:fill="BFBFBF" w:themeFill="background1" w:themeFillShade="BF"/>
            <w:hideMark/>
          </w:tcPr>
          <w:p w14:paraId="3B30DA74" w14:textId="77777777"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b/>
                <w:bCs/>
                <w:sz w:val="24"/>
                <w:szCs w:val="24"/>
                <w:lang w:eastAsia="pl-PL"/>
              </w:rPr>
              <w:t>Nazwa kryterium</w:t>
            </w:r>
            <w:r w:rsidRPr="00B4224A">
              <w:rPr>
                <w:rFonts w:ascii="Arial" w:eastAsia="Times New Roman" w:hAnsi="Arial" w:cs="Arial"/>
                <w:sz w:val="24"/>
                <w:szCs w:val="24"/>
                <w:lang w:eastAsia="pl-PL"/>
              </w:rPr>
              <w:t> </w:t>
            </w:r>
          </w:p>
        </w:tc>
        <w:tc>
          <w:tcPr>
            <w:tcW w:w="3667" w:type="dxa"/>
            <w:shd w:val="clear" w:color="auto" w:fill="BFBFBF" w:themeFill="background1" w:themeFillShade="BF"/>
            <w:hideMark/>
          </w:tcPr>
          <w:p w14:paraId="5C3958D9" w14:textId="77777777"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b/>
                <w:bCs/>
                <w:sz w:val="24"/>
                <w:szCs w:val="24"/>
                <w:lang w:eastAsia="pl-PL"/>
              </w:rPr>
              <w:t>Definicja kryterium</w:t>
            </w:r>
            <w:r w:rsidRPr="00B4224A">
              <w:rPr>
                <w:rFonts w:ascii="Arial" w:eastAsia="Times New Roman" w:hAnsi="Arial" w:cs="Arial"/>
                <w:sz w:val="24"/>
                <w:szCs w:val="24"/>
                <w:lang w:eastAsia="pl-PL"/>
              </w:rPr>
              <w:t> </w:t>
            </w:r>
          </w:p>
          <w:p w14:paraId="1F126C54" w14:textId="77777777"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85" w:type="dxa"/>
            <w:shd w:val="clear" w:color="auto" w:fill="BFBFBF" w:themeFill="background1" w:themeFillShade="BF"/>
            <w:hideMark/>
          </w:tcPr>
          <w:p w14:paraId="20D290C9" w14:textId="77777777"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spełnienie kryterium jest konieczne do przyznania dofinansowania? </w:t>
            </w:r>
          </w:p>
        </w:tc>
        <w:tc>
          <w:tcPr>
            <w:tcW w:w="2270" w:type="dxa"/>
            <w:shd w:val="clear" w:color="auto" w:fill="BFBFBF" w:themeFill="background1" w:themeFillShade="BF"/>
            <w:hideMark/>
          </w:tcPr>
          <w:p w14:paraId="49092052" w14:textId="77777777"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Sposób oceny kryterium </w:t>
            </w:r>
          </w:p>
        </w:tc>
        <w:tc>
          <w:tcPr>
            <w:tcW w:w="1943" w:type="dxa"/>
            <w:shd w:val="clear" w:color="auto" w:fill="BFBFBF" w:themeFill="background1" w:themeFillShade="BF"/>
            <w:hideMark/>
          </w:tcPr>
          <w:p w14:paraId="7E29D78E" w14:textId="77777777"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Szczególne znaczenie kryterium* </w:t>
            </w:r>
          </w:p>
        </w:tc>
      </w:tr>
      <w:tr w:rsidR="00403763" w:rsidRPr="00B4224A" w14:paraId="3F1BA934" w14:textId="77777777" w:rsidTr="00EA2D8F">
        <w:trPr>
          <w:trHeight w:val="300"/>
        </w:trPr>
        <w:tc>
          <w:tcPr>
            <w:tcW w:w="851" w:type="dxa"/>
            <w:hideMark/>
          </w:tcPr>
          <w:p w14:paraId="69560A33" w14:textId="2688278F" w:rsidR="00403763" w:rsidRPr="00B4224A" w:rsidRDefault="22C0BE11" w:rsidP="2C7EE680">
            <w:pPr>
              <w:pStyle w:val="Akapitzlist"/>
              <w:numPr>
                <w:ilvl w:val="0"/>
                <w:numId w:val="10"/>
              </w:num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770" w:type="dxa"/>
            <w:hideMark/>
          </w:tcPr>
          <w:p w14:paraId="24D22BAF" w14:textId="5DAE3550" w:rsidR="00403763" w:rsidRPr="00B4224A" w:rsidRDefault="00F955B0" w:rsidP="00403763">
            <w:pPr>
              <w:spacing w:before="100" w:beforeAutospacing="1" w:after="100" w:afterAutospacing="1" w:line="240" w:lineRule="auto"/>
              <w:textAlignment w:val="baseline"/>
              <w:rPr>
                <w:rFonts w:ascii="Arial" w:eastAsia="Times New Roman" w:hAnsi="Arial" w:cs="Arial"/>
                <w:sz w:val="24"/>
                <w:szCs w:val="24"/>
                <w:lang w:eastAsia="pl-PL"/>
              </w:rPr>
            </w:pPr>
            <w:r w:rsidRPr="00F955B0">
              <w:rPr>
                <w:rFonts w:ascii="Arial" w:eastAsia="Times New Roman" w:hAnsi="Arial" w:cs="Arial"/>
                <w:color w:val="000000"/>
                <w:sz w:val="24"/>
                <w:szCs w:val="24"/>
                <w:lang w:eastAsia="pl-PL"/>
              </w:rPr>
              <w:t>Zgodność projektu z</w:t>
            </w:r>
            <w:r>
              <w:rPr>
                <w:rFonts w:ascii="Arial" w:eastAsia="Times New Roman" w:hAnsi="Arial" w:cs="Arial"/>
                <w:color w:val="000000"/>
                <w:sz w:val="24"/>
                <w:szCs w:val="24"/>
                <w:lang w:eastAsia="pl-PL"/>
              </w:rPr>
              <w:t> </w:t>
            </w:r>
            <w:r w:rsidRPr="00F955B0">
              <w:rPr>
                <w:rFonts w:ascii="Arial" w:eastAsia="Times New Roman" w:hAnsi="Arial" w:cs="Arial"/>
                <w:color w:val="000000"/>
                <w:sz w:val="24"/>
                <w:szCs w:val="24"/>
                <w:lang w:eastAsia="pl-PL"/>
              </w:rPr>
              <w:t>Rozporządzeniem 2021/1056 oraz Terytorialnym Planem Sprawiedliwej Transformacji  </w:t>
            </w:r>
          </w:p>
        </w:tc>
        <w:tc>
          <w:tcPr>
            <w:tcW w:w="3667" w:type="dxa"/>
            <w:hideMark/>
          </w:tcPr>
          <w:p w14:paraId="685FD22B" w14:textId="45B09C06" w:rsidR="00403763" w:rsidRPr="00B4224A" w:rsidRDefault="00F955B0" w:rsidP="00403763">
            <w:pPr>
              <w:spacing w:before="100" w:beforeAutospacing="1" w:after="100" w:afterAutospacing="1" w:line="240" w:lineRule="auto"/>
              <w:textAlignment w:val="baseline"/>
              <w:rPr>
                <w:rFonts w:ascii="Arial" w:eastAsia="Times New Roman" w:hAnsi="Arial" w:cs="Arial"/>
                <w:sz w:val="24"/>
                <w:szCs w:val="24"/>
                <w:lang w:eastAsia="pl-PL"/>
              </w:rPr>
            </w:pPr>
            <w:r w:rsidRPr="00F955B0">
              <w:rPr>
                <w:rFonts w:ascii="Arial" w:eastAsia="Times New Roman" w:hAnsi="Arial" w:cs="Arial"/>
                <w:sz w:val="24"/>
                <w:szCs w:val="24"/>
                <w:lang w:eastAsia="pl-PL"/>
              </w:rPr>
              <w:t>W ramach kryterium ocenie będzie podlegać zgodność projektu z działaniami określonymi w art. 8 pkt. 2 rozporządzenia FST oraz czy projekt przyczyni się do realizacji wyzwań i celów określonych w TPST (w wersji aktualnej na dzień ogłoszenia naboru).</w:t>
            </w:r>
            <w:r w:rsidR="00403763" w:rsidRPr="00B4224A">
              <w:rPr>
                <w:rFonts w:ascii="Arial" w:eastAsia="Times New Roman" w:hAnsi="Arial" w:cs="Arial"/>
                <w:sz w:val="24"/>
                <w:szCs w:val="24"/>
                <w:lang w:eastAsia="pl-PL"/>
              </w:rPr>
              <w:t> </w:t>
            </w:r>
          </w:p>
        </w:tc>
        <w:tc>
          <w:tcPr>
            <w:tcW w:w="2485" w:type="dxa"/>
            <w:hideMark/>
          </w:tcPr>
          <w:p w14:paraId="498348DE" w14:textId="0703A626" w:rsidR="00403763" w:rsidRPr="00B4224A" w:rsidRDefault="00403763" w:rsidP="00F955B0">
            <w:pPr>
              <w:spacing w:before="100" w:beforeAutospacing="1" w:after="100" w:afterAutospacing="1" w:line="240" w:lineRule="auto"/>
              <w:textAlignment w:val="baseline"/>
              <w:rPr>
                <w:rFonts w:ascii="Arial" w:eastAsia="Times New Roman" w:hAnsi="Arial" w:cs="Arial"/>
                <w:sz w:val="24"/>
                <w:szCs w:val="24"/>
                <w:lang w:eastAsia="pl-PL"/>
              </w:rPr>
            </w:pPr>
            <w:r w:rsidRPr="48D37AB7">
              <w:rPr>
                <w:rFonts w:ascii="Arial" w:eastAsia="Times New Roman" w:hAnsi="Arial" w:cs="Arial"/>
                <w:sz w:val="24"/>
                <w:szCs w:val="24"/>
                <w:lang w:eastAsia="pl-PL"/>
              </w:rPr>
              <w:t>TAK</w:t>
            </w:r>
          </w:p>
          <w:p w14:paraId="3F0E9C0E" w14:textId="3A3BC500" w:rsidR="00403763" w:rsidRPr="00B4224A" w:rsidRDefault="00F955B0" w:rsidP="48D37AB7">
            <w:pPr>
              <w:spacing w:before="100" w:beforeAutospacing="1" w:after="100" w:afterAutospacing="1" w:line="240" w:lineRule="auto"/>
              <w:textAlignment w:val="baseline"/>
              <w:rPr>
                <w:rFonts w:ascii="Arial" w:eastAsia="Times New Roman" w:hAnsi="Arial" w:cs="Arial"/>
                <w:sz w:val="24"/>
                <w:szCs w:val="24"/>
                <w:lang w:eastAsia="pl-PL"/>
              </w:rPr>
            </w:pPr>
            <w:r w:rsidRPr="48D37AB7">
              <w:rPr>
                <w:rFonts w:ascii="Arial" w:eastAsia="Times New Roman" w:hAnsi="Arial" w:cs="Arial"/>
                <w:sz w:val="24"/>
                <w:szCs w:val="24"/>
                <w:lang w:eastAsia="pl-PL"/>
              </w:rPr>
              <w:t xml:space="preserve">Kryterium </w:t>
            </w:r>
            <w:r w:rsidR="3B22F683" w:rsidRPr="48D37AB7">
              <w:rPr>
                <w:rFonts w:ascii="Arial" w:eastAsia="Times New Roman" w:hAnsi="Arial" w:cs="Arial"/>
                <w:sz w:val="24"/>
                <w:szCs w:val="24"/>
                <w:lang w:eastAsia="pl-PL"/>
              </w:rPr>
              <w:t>podlega uzupełnieniu</w:t>
            </w:r>
          </w:p>
        </w:tc>
        <w:tc>
          <w:tcPr>
            <w:tcW w:w="2270" w:type="dxa"/>
            <w:hideMark/>
          </w:tcPr>
          <w:p w14:paraId="2E859629" w14:textId="3C2680B0" w:rsidR="00403763" w:rsidRPr="00B4224A" w:rsidRDefault="00403763" w:rsidP="00F955B0">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w:t>
            </w:r>
          </w:p>
          <w:p w14:paraId="52F2AB03" w14:textId="47508CE8" w:rsidR="00F955B0" w:rsidRPr="00B4224A" w:rsidRDefault="00F955B0" w:rsidP="00F955B0">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 pkt - spełnia kryterium </w:t>
            </w:r>
          </w:p>
          <w:p w14:paraId="4297742C" w14:textId="2D686EC5" w:rsidR="00FA43FE" w:rsidRPr="00B4224A" w:rsidRDefault="00F955B0" w:rsidP="00FA43FE">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 pkt – nie spełnia kryterium – ocena negatywna</w:t>
            </w:r>
          </w:p>
          <w:p w14:paraId="74A54B51" w14:textId="5D03C144" w:rsidR="00403763" w:rsidRPr="00B4224A" w:rsidRDefault="00403763" w:rsidP="00F955B0">
            <w:pPr>
              <w:spacing w:before="100" w:beforeAutospacing="1" w:after="100" w:afterAutospacing="1" w:line="240" w:lineRule="auto"/>
              <w:textAlignment w:val="baseline"/>
              <w:rPr>
                <w:rFonts w:ascii="Arial" w:eastAsia="Times New Roman" w:hAnsi="Arial" w:cs="Arial"/>
                <w:sz w:val="24"/>
                <w:szCs w:val="24"/>
                <w:lang w:eastAsia="pl-PL"/>
              </w:rPr>
            </w:pPr>
          </w:p>
        </w:tc>
        <w:tc>
          <w:tcPr>
            <w:tcW w:w="1943" w:type="dxa"/>
            <w:hideMark/>
          </w:tcPr>
          <w:p w14:paraId="044751D9" w14:textId="74DFA990" w:rsidR="00403763" w:rsidRPr="00B4224A" w:rsidRDefault="00F955B0" w:rsidP="00F955B0">
            <w:pPr>
              <w:spacing w:before="100" w:beforeAutospacing="1" w:after="100" w:afterAutospacing="1" w:line="240" w:lineRule="auto"/>
              <w:textAlignment w:val="baseline"/>
              <w:rPr>
                <w:rFonts w:ascii="Arial" w:eastAsia="Times New Roman" w:hAnsi="Arial" w:cs="Arial"/>
                <w:sz w:val="24"/>
                <w:szCs w:val="24"/>
                <w:lang w:eastAsia="pl-PL"/>
              </w:rPr>
            </w:pPr>
            <w:r>
              <w:rPr>
                <w:rFonts w:ascii="Arial" w:eastAsia="Times New Roman" w:hAnsi="Arial" w:cs="Arial"/>
                <w:sz w:val="24"/>
                <w:szCs w:val="24"/>
                <w:lang w:eastAsia="pl-PL"/>
              </w:rPr>
              <w:t>Nie dotyczy</w:t>
            </w:r>
          </w:p>
        </w:tc>
      </w:tr>
      <w:tr w:rsidR="00403763" w:rsidRPr="00B4224A" w14:paraId="574B0905" w14:textId="77777777" w:rsidTr="00EA2D8F">
        <w:trPr>
          <w:trHeight w:val="300"/>
        </w:trPr>
        <w:tc>
          <w:tcPr>
            <w:tcW w:w="851" w:type="dxa"/>
            <w:hideMark/>
          </w:tcPr>
          <w:p w14:paraId="233712A6" w14:textId="55665226" w:rsidR="00403763" w:rsidRPr="00B4224A" w:rsidRDefault="61506B64" w:rsidP="7144DE48">
            <w:pPr>
              <w:spacing w:before="100" w:beforeAutospacing="1" w:after="100" w:afterAutospacing="1" w:line="240" w:lineRule="auto"/>
              <w:jc w:val="center"/>
              <w:textAlignment w:val="baseline"/>
              <w:rPr>
                <w:rFonts w:ascii="Arial" w:eastAsia="Times New Roman" w:hAnsi="Arial" w:cs="Arial"/>
                <w:sz w:val="24"/>
                <w:szCs w:val="24"/>
                <w:lang w:eastAsia="pl-PL"/>
              </w:rPr>
            </w:pPr>
            <w:r w:rsidRPr="7144DE48">
              <w:rPr>
                <w:rFonts w:ascii="Arial" w:eastAsia="Times New Roman" w:hAnsi="Arial" w:cs="Arial"/>
                <w:sz w:val="24"/>
                <w:szCs w:val="24"/>
                <w:lang w:eastAsia="pl-PL"/>
              </w:rPr>
              <w:t> </w:t>
            </w:r>
            <w:r w:rsidR="2D1B902D" w:rsidRPr="7144DE48">
              <w:rPr>
                <w:rFonts w:ascii="Arial" w:eastAsia="Times New Roman" w:hAnsi="Arial" w:cs="Arial"/>
                <w:sz w:val="24"/>
                <w:szCs w:val="24"/>
                <w:lang w:eastAsia="pl-PL"/>
              </w:rPr>
              <w:t>2.</w:t>
            </w:r>
          </w:p>
        </w:tc>
        <w:tc>
          <w:tcPr>
            <w:tcW w:w="2770" w:type="dxa"/>
            <w:hideMark/>
          </w:tcPr>
          <w:p w14:paraId="12D32D38" w14:textId="013776E6" w:rsidR="00403763" w:rsidRPr="00B4224A" w:rsidRDefault="00F955B0" w:rsidP="00403763">
            <w:pPr>
              <w:spacing w:before="100" w:beforeAutospacing="1" w:after="100" w:afterAutospacing="1" w:line="240" w:lineRule="auto"/>
              <w:textAlignment w:val="baseline"/>
              <w:rPr>
                <w:rFonts w:ascii="Arial" w:eastAsia="Times New Roman" w:hAnsi="Arial" w:cs="Arial"/>
                <w:sz w:val="24"/>
                <w:szCs w:val="24"/>
                <w:lang w:eastAsia="pl-PL"/>
              </w:rPr>
            </w:pPr>
            <w:r w:rsidRPr="00F955B0">
              <w:rPr>
                <w:rFonts w:ascii="Arial" w:eastAsia="Times New Roman" w:hAnsi="Arial" w:cs="Arial"/>
                <w:color w:val="000000"/>
                <w:sz w:val="24"/>
                <w:szCs w:val="24"/>
                <w:lang w:eastAsia="pl-PL"/>
              </w:rPr>
              <w:t>Lokalizacja projektu na obszarach wdrażania Funduszu na rzecz Sprawiedliwej Transformacji </w:t>
            </w:r>
          </w:p>
        </w:tc>
        <w:tc>
          <w:tcPr>
            <w:tcW w:w="3667" w:type="dxa"/>
            <w:hideMark/>
          </w:tcPr>
          <w:p w14:paraId="221864FF" w14:textId="46B6F6AA" w:rsidR="00403763" w:rsidRPr="00B4224A" w:rsidRDefault="00F955B0" w:rsidP="00403763">
            <w:pPr>
              <w:spacing w:before="100" w:beforeAutospacing="1" w:after="100" w:afterAutospacing="1" w:line="240" w:lineRule="auto"/>
              <w:textAlignment w:val="baseline"/>
              <w:rPr>
                <w:rFonts w:ascii="Arial" w:eastAsia="Times New Roman" w:hAnsi="Arial" w:cs="Arial"/>
                <w:sz w:val="24"/>
                <w:szCs w:val="24"/>
                <w:lang w:eastAsia="pl-PL"/>
              </w:rPr>
            </w:pPr>
            <w:r w:rsidRPr="00F955B0">
              <w:rPr>
                <w:rFonts w:ascii="Arial" w:eastAsia="Times New Roman" w:hAnsi="Arial" w:cs="Arial"/>
                <w:sz w:val="24"/>
                <w:szCs w:val="24"/>
                <w:lang w:eastAsia="pl-PL"/>
              </w:rPr>
              <w:t>Dopuszczalne są projekty, których miejsce realizacji to podregiony: katowicki, sosnowiecki, tyski, bytomski, gliwicki, rybnicki lub bielski.  </w:t>
            </w:r>
          </w:p>
        </w:tc>
        <w:tc>
          <w:tcPr>
            <w:tcW w:w="2485" w:type="dxa"/>
            <w:hideMark/>
          </w:tcPr>
          <w:p w14:paraId="3EE437DD" w14:textId="4CA6E0BE" w:rsidR="00403763" w:rsidRPr="00B4224A" w:rsidRDefault="00403763" w:rsidP="00F955B0">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TAK </w:t>
            </w:r>
          </w:p>
          <w:p w14:paraId="572EEBE7" w14:textId="3A3BC500" w:rsidR="00403763" w:rsidRPr="00B4224A" w:rsidRDefault="17B27C49" w:rsidP="48D37AB7">
            <w:pPr>
              <w:spacing w:before="100" w:beforeAutospacing="1" w:after="100" w:afterAutospacing="1" w:line="240" w:lineRule="auto"/>
              <w:textAlignment w:val="baseline"/>
              <w:rPr>
                <w:rFonts w:ascii="Arial" w:eastAsia="Times New Roman" w:hAnsi="Arial" w:cs="Arial"/>
                <w:sz w:val="24"/>
                <w:szCs w:val="24"/>
                <w:lang w:eastAsia="pl-PL"/>
              </w:rPr>
            </w:pPr>
            <w:r w:rsidRPr="48D37AB7">
              <w:rPr>
                <w:rFonts w:ascii="Arial" w:eastAsia="Times New Roman" w:hAnsi="Arial" w:cs="Arial"/>
                <w:sz w:val="24"/>
                <w:szCs w:val="24"/>
                <w:lang w:eastAsia="pl-PL"/>
              </w:rPr>
              <w:t>Kryterium podlega uzupełnieniu</w:t>
            </w:r>
          </w:p>
          <w:p w14:paraId="1CE73DE4" w14:textId="2C0E3D37" w:rsidR="00403763" w:rsidRPr="00B4224A" w:rsidRDefault="00403763" w:rsidP="48D37AB7">
            <w:pPr>
              <w:spacing w:before="100" w:beforeAutospacing="1" w:after="100" w:afterAutospacing="1" w:line="240" w:lineRule="auto"/>
              <w:textAlignment w:val="baseline"/>
              <w:rPr>
                <w:rFonts w:ascii="Arial" w:eastAsia="Times New Roman" w:hAnsi="Arial" w:cs="Arial"/>
                <w:sz w:val="24"/>
                <w:szCs w:val="24"/>
                <w:lang w:eastAsia="pl-PL"/>
              </w:rPr>
            </w:pPr>
          </w:p>
        </w:tc>
        <w:tc>
          <w:tcPr>
            <w:tcW w:w="2270" w:type="dxa"/>
            <w:hideMark/>
          </w:tcPr>
          <w:p w14:paraId="6E3E1098" w14:textId="3041E2A0"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w:t>
            </w:r>
          </w:p>
          <w:p w14:paraId="5E0F7CF8" w14:textId="77777777"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 pkt - spełnia kryterium </w:t>
            </w:r>
          </w:p>
          <w:p w14:paraId="133A29B6" w14:textId="75487DE7" w:rsidR="00FA43FE" w:rsidRPr="00B4224A" w:rsidRDefault="00403763" w:rsidP="00FA43FE">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 pkt – nie spełnia kryterium – ocena negatywna</w:t>
            </w:r>
          </w:p>
          <w:p w14:paraId="395EE902" w14:textId="11974C56"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p>
        </w:tc>
        <w:tc>
          <w:tcPr>
            <w:tcW w:w="1943" w:type="dxa"/>
            <w:hideMark/>
          </w:tcPr>
          <w:p w14:paraId="091DCCEB" w14:textId="5D1DB953" w:rsidR="00403763" w:rsidRPr="00B4224A" w:rsidRDefault="00665003" w:rsidP="00665003">
            <w:pPr>
              <w:spacing w:before="100" w:beforeAutospacing="1" w:after="100" w:afterAutospacing="1" w:line="240" w:lineRule="auto"/>
              <w:textAlignment w:val="baseline"/>
              <w:rPr>
                <w:rFonts w:ascii="Arial" w:eastAsia="Times New Roman" w:hAnsi="Arial" w:cs="Arial"/>
                <w:sz w:val="24"/>
                <w:szCs w:val="24"/>
                <w:lang w:eastAsia="pl-PL"/>
              </w:rPr>
            </w:pPr>
            <w:r>
              <w:rPr>
                <w:rFonts w:ascii="Arial" w:eastAsia="Times New Roman" w:hAnsi="Arial" w:cs="Arial"/>
                <w:sz w:val="24"/>
                <w:szCs w:val="24"/>
                <w:lang w:eastAsia="pl-PL"/>
              </w:rPr>
              <w:t>Nie dotyczy</w:t>
            </w:r>
          </w:p>
        </w:tc>
      </w:tr>
      <w:tr w:rsidR="00403763" w:rsidRPr="00B4224A" w14:paraId="65BFD995" w14:textId="77777777" w:rsidTr="00EA2D8F">
        <w:trPr>
          <w:trHeight w:val="300"/>
        </w:trPr>
        <w:tc>
          <w:tcPr>
            <w:tcW w:w="851" w:type="dxa"/>
            <w:hideMark/>
          </w:tcPr>
          <w:p w14:paraId="74A5E0C0" w14:textId="44D08CC7" w:rsidR="00403763" w:rsidRPr="00B4224A" w:rsidRDefault="4E55FDB6" w:rsidP="7144DE48">
            <w:pPr>
              <w:spacing w:before="100" w:beforeAutospacing="1" w:after="100" w:afterAutospacing="1" w:line="240" w:lineRule="auto"/>
              <w:jc w:val="center"/>
              <w:textAlignment w:val="baseline"/>
              <w:rPr>
                <w:rFonts w:ascii="Arial" w:eastAsia="Times New Roman" w:hAnsi="Arial" w:cs="Arial"/>
                <w:sz w:val="24"/>
                <w:szCs w:val="24"/>
                <w:lang w:eastAsia="pl-PL"/>
              </w:rPr>
            </w:pPr>
            <w:r w:rsidRPr="7144DE48">
              <w:rPr>
                <w:rFonts w:ascii="Arial" w:eastAsia="Times New Roman" w:hAnsi="Arial" w:cs="Arial"/>
                <w:sz w:val="24"/>
                <w:szCs w:val="24"/>
                <w:lang w:eastAsia="pl-PL"/>
              </w:rPr>
              <w:t>3.</w:t>
            </w:r>
            <w:r w:rsidR="61506B64" w:rsidRPr="7144DE48">
              <w:rPr>
                <w:rFonts w:ascii="Arial" w:eastAsia="Times New Roman" w:hAnsi="Arial" w:cs="Arial"/>
                <w:sz w:val="24"/>
                <w:szCs w:val="24"/>
                <w:lang w:eastAsia="pl-PL"/>
              </w:rPr>
              <w:t> </w:t>
            </w:r>
          </w:p>
        </w:tc>
        <w:tc>
          <w:tcPr>
            <w:tcW w:w="2770" w:type="dxa"/>
            <w:hideMark/>
          </w:tcPr>
          <w:p w14:paraId="1AAC2116" w14:textId="14965EF1" w:rsidR="00403763" w:rsidRPr="00B4224A" w:rsidRDefault="00F955B0" w:rsidP="4D03F380">
            <w:pPr>
              <w:spacing w:before="100" w:beforeAutospacing="1" w:after="100" w:afterAutospacing="1" w:line="240" w:lineRule="auto"/>
              <w:textAlignment w:val="baseline"/>
              <w:rPr>
                <w:rFonts w:ascii="Arial" w:eastAsia="Times New Roman" w:hAnsi="Arial" w:cs="Arial"/>
                <w:color w:val="000000" w:themeColor="text1"/>
                <w:sz w:val="24"/>
                <w:szCs w:val="24"/>
                <w:lang w:eastAsia="pl-PL"/>
              </w:rPr>
            </w:pPr>
            <w:r w:rsidRPr="00F955B0">
              <w:rPr>
                <w:rFonts w:ascii="Arial" w:eastAsia="Times New Roman" w:hAnsi="Arial" w:cs="Arial"/>
                <w:color w:val="000000" w:themeColor="text1"/>
                <w:sz w:val="24"/>
                <w:szCs w:val="24"/>
                <w:lang w:eastAsia="pl-PL"/>
              </w:rPr>
              <w:t xml:space="preserve">Powiązanie inwestycji z działaniami mającymi </w:t>
            </w:r>
            <w:r w:rsidRPr="00F955B0">
              <w:rPr>
                <w:rFonts w:ascii="Arial" w:eastAsia="Times New Roman" w:hAnsi="Arial" w:cs="Arial"/>
                <w:color w:val="000000" w:themeColor="text1"/>
                <w:sz w:val="24"/>
                <w:szCs w:val="24"/>
                <w:lang w:eastAsia="pl-PL"/>
              </w:rPr>
              <w:lastRenderedPageBreak/>
              <w:t>na celu zaopatrzenie sieci wodociągowej</w:t>
            </w:r>
          </w:p>
        </w:tc>
        <w:tc>
          <w:tcPr>
            <w:tcW w:w="3667" w:type="dxa"/>
            <w:hideMark/>
          </w:tcPr>
          <w:p w14:paraId="1A64044C" w14:textId="77777777" w:rsidR="00F955B0" w:rsidRPr="00F955B0" w:rsidRDefault="00F955B0" w:rsidP="00F955B0">
            <w:pPr>
              <w:spacing w:before="100" w:beforeAutospacing="1" w:after="100" w:afterAutospacing="1" w:line="240" w:lineRule="auto"/>
              <w:textAlignment w:val="baseline"/>
              <w:rPr>
                <w:rFonts w:ascii="Arial" w:eastAsia="Times New Roman" w:hAnsi="Arial" w:cs="Arial"/>
                <w:sz w:val="24"/>
                <w:szCs w:val="24"/>
                <w:lang w:eastAsia="pl-PL"/>
              </w:rPr>
            </w:pPr>
            <w:r w:rsidRPr="00F955B0">
              <w:rPr>
                <w:rFonts w:ascii="Arial" w:eastAsia="Times New Roman" w:hAnsi="Arial" w:cs="Arial"/>
                <w:sz w:val="24"/>
                <w:szCs w:val="24"/>
                <w:lang w:eastAsia="pl-PL"/>
              </w:rPr>
              <w:lastRenderedPageBreak/>
              <w:t xml:space="preserve">Przedmiotem kryterium jest ocena czy przedmiotem operacji nie jest wsparcie </w:t>
            </w:r>
            <w:r w:rsidRPr="00F955B0">
              <w:rPr>
                <w:rFonts w:ascii="Arial" w:eastAsia="Times New Roman" w:hAnsi="Arial" w:cs="Arial"/>
                <w:sz w:val="24"/>
                <w:szCs w:val="24"/>
                <w:lang w:eastAsia="pl-PL"/>
              </w:rPr>
              <w:lastRenderedPageBreak/>
              <w:t xml:space="preserve">inwestycji mających na celu zaopatrzenie sieci wodociągowych. </w:t>
            </w:r>
          </w:p>
          <w:p w14:paraId="0A058A0A" w14:textId="77777777" w:rsidR="00F955B0" w:rsidRPr="00F955B0" w:rsidRDefault="00F955B0" w:rsidP="00F955B0">
            <w:pPr>
              <w:spacing w:before="100" w:beforeAutospacing="1" w:after="100" w:afterAutospacing="1" w:line="240" w:lineRule="auto"/>
              <w:textAlignment w:val="baseline"/>
              <w:rPr>
                <w:rFonts w:ascii="Arial" w:eastAsia="Times New Roman" w:hAnsi="Arial" w:cs="Arial"/>
                <w:sz w:val="24"/>
                <w:szCs w:val="24"/>
                <w:lang w:eastAsia="pl-PL"/>
              </w:rPr>
            </w:pPr>
          </w:p>
          <w:p w14:paraId="776E34AD" w14:textId="5F0D8BB1" w:rsidR="00F955B0" w:rsidRPr="00F955B0" w:rsidRDefault="00F955B0" w:rsidP="00F955B0">
            <w:pPr>
              <w:spacing w:before="100" w:beforeAutospacing="1" w:after="100" w:afterAutospacing="1" w:line="240" w:lineRule="auto"/>
              <w:textAlignment w:val="baseline"/>
              <w:rPr>
                <w:rFonts w:ascii="Arial" w:eastAsia="Times New Roman" w:hAnsi="Arial" w:cs="Arial"/>
                <w:sz w:val="24"/>
                <w:szCs w:val="24"/>
                <w:lang w:eastAsia="pl-PL"/>
              </w:rPr>
            </w:pPr>
            <w:r w:rsidRPr="00F955B0">
              <w:rPr>
                <w:rFonts w:ascii="Arial" w:eastAsia="Times New Roman" w:hAnsi="Arial" w:cs="Arial"/>
                <w:sz w:val="24"/>
                <w:szCs w:val="24"/>
                <w:lang w:eastAsia="pl-PL"/>
              </w:rPr>
              <w:t xml:space="preserve">Nie jest możliwe wsparcie inwestycji mających na celu zaopatrzenie sieci wodociągowych. </w:t>
            </w:r>
          </w:p>
          <w:p w14:paraId="587DFBDE" w14:textId="59E7C031" w:rsidR="00403763" w:rsidRPr="00B4224A" w:rsidRDefault="00F955B0" w:rsidP="00F955B0">
            <w:pPr>
              <w:spacing w:before="100" w:beforeAutospacing="1" w:after="100" w:afterAutospacing="1" w:line="240" w:lineRule="auto"/>
              <w:textAlignment w:val="baseline"/>
              <w:rPr>
                <w:rFonts w:ascii="Arial" w:eastAsia="Times New Roman" w:hAnsi="Arial" w:cs="Arial"/>
                <w:sz w:val="24"/>
                <w:szCs w:val="24"/>
                <w:lang w:eastAsia="pl-PL"/>
              </w:rPr>
            </w:pPr>
            <w:r w:rsidRPr="00F955B0">
              <w:rPr>
                <w:rFonts w:ascii="Arial" w:eastAsia="Times New Roman" w:hAnsi="Arial" w:cs="Arial"/>
                <w:sz w:val="24"/>
                <w:szCs w:val="24"/>
                <w:lang w:eastAsia="pl-PL"/>
              </w:rPr>
              <w:t xml:space="preserve">Weryfikacja: na podstawie danych przedstawionych we wniosku o dofinansowanie. </w:t>
            </w:r>
          </w:p>
        </w:tc>
        <w:tc>
          <w:tcPr>
            <w:tcW w:w="2485" w:type="dxa"/>
            <w:hideMark/>
          </w:tcPr>
          <w:p w14:paraId="24C193FF" w14:textId="0DF05DD8" w:rsidR="00403763" w:rsidRPr="00B4224A" w:rsidRDefault="00403763" w:rsidP="00F955B0">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33EDBF71" w14:textId="3A3BC500" w:rsidR="00403763" w:rsidRPr="00B4224A" w:rsidRDefault="42A40383" w:rsidP="48D37AB7">
            <w:pPr>
              <w:spacing w:before="100" w:beforeAutospacing="1" w:after="100" w:afterAutospacing="1" w:line="240" w:lineRule="auto"/>
              <w:textAlignment w:val="baseline"/>
              <w:rPr>
                <w:rFonts w:ascii="Arial" w:eastAsia="Times New Roman" w:hAnsi="Arial" w:cs="Arial"/>
                <w:sz w:val="24"/>
                <w:szCs w:val="24"/>
                <w:lang w:eastAsia="pl-PL"/>
              </w:rPr>
            </w:pPr>
            <w:r w:rsidRPr="48D37AB7">
              <w:rPr>
                <w:rFonts w:ascii="Arial" w:eastAsia="Times New Roman" w:hAnsi="Arial" w:cs="Arial"/>
                <w:sz w:val="24"/>
                <w:szCs w:val="24"/>
                <w:lang w:eastAsia="pl-PL"/>
              </w:rPr>
              <w:lastRenderedPageBreak/>
              <w:t>Kryterium podlega uzupełnieniu</w:t>
            </w:r>
          </w:p>
          <w:p w14:paraId="74345A4C" w14:textId="4E1BAAF9" w:rsidR="00403763" w:rsidRPr="00B4224A" w:rsidRDefault="00403763" w:rsidP="48D37AB7">
            <w:pPr>
              <w:spacing w:before="100" w:beforeAutospacing="1" w:after="100" w:afterAutospacing="1" w:line="240" w:lineRule="auto"/>
              <w:textAlignment w:val="baseline"/>
              <w:rPr>
                <w:rFonts w:ascii="Arial" w:eastAsia="Times New Roman" w:hAnsi="Arial" w:cs="Arial"/>
                <w:sz w:val="24"/>
                <w:szCs w:val="24"/>
                <w:lang w:eastAsia="pl-PL"/>
              </w:rPr>
            </w:pPr>
          </w:p>
        </w:tc>
        <w:tc>
          <w:tcPr>
            <w:tcW w:w="2270" w:type="dxa"/>
            <w:hideMark/>
          </w:tcPr>
          <w:p w14:paraId="48604616" w14:textId="51FA2201" w:rsidR="00403763" w:rsidRPr="00B4224A" w:rsidRDefault="5265F20D" w:rsidP="00F955B0">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r w:rsidR="077333F4" w:rsidRPr="00B4224A">
              <w:rPr>
                <w:rFonts w:ascii="Arial" w:eastAsia="Times New Roman" w:hAnsi="Arial" w:cs="Arial"/>
                <w:sz w:val="24"/>
                <w:szCs w:val="24"/>
                <w:lang w:eastAsia="pl-PL"/>
              </w:rPr>
              <w:t xml:space="preserve">0/1 </w:t>
            </w:r>
          </w:p>
          <w:p w14:paraId="146B567D" w14:textId="4EB71655" w:rsidR="00403763" w:rsidRPr="00B4224A" w:rsidRDefault="077333F4" w:rsidP="00F955B0">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xml:space="preserve">1 </w:t>
            </w:r>
            <w:r w:rsidR="7C22125B" w:rsidRPr="00B4224A">
              <w:rPr>
                <w:rFonts w:ascii="Arial" w:eastAsia="Times New Roman" w:hAnsi="Arial" w:cs="Arial"/>
                <w:sz w:val="24"/>
                <w:szCs w:val="24"/>
                <w:lang w:eastAsia="pl-PL"/>
              </w:rPr>
              <w:t>pkt -</w:t>
            </w:r>
            <w:r w:rsidRPr="00B4224A">
              <w:rPr>
                <w:rFonts w:ascii="Arial" w:eastAsia="Times New Roman" w:hAnsi="Arial" w:cs="Arial"/>
                <w:sz w:val="24"/>
                <w:szCs w:val="24"/>
                <w:lang w:eastAsia="pl-PL"/>
              </w:rPr>
              <w:t xml:space="preserve"> spełnia kryterium </w:t>
            </w:r>
          </w:p>
          <w:p w14:paraId="17790FF8" w14:textId="12BAFF95" w:rsidR="00403763" w:rsidRPr="00B4224A" w:rsidRDefault="077333F4" w:rsidP="00F955B0">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0 pkt – nie spełnia kryterium – ocena negatywna </w:t>
            </w:r>
          </w:p>
        </w:tc>
        <w:tc>
          <w:tcPr>
            <w:tcW w:w="1943" w:type="dxa"/>
            <w:hideMark/>
          </w:tcPr>
          <w:p w14:paraId="1A666866" w14:textId="1C280632" w:rsidR="00403763" w:rsidRPr="00B4224A" w:rsidRDefault="00665003" w:rsidP="00665003">
            <w:pPr>
              <w:spacing w:before="100" w:beforeAutospacing="1" w:after="100" w:afterAutospacing="1" w:line="240" w:lineRule="auto"/>
              <w:textAlignment w:val="baseline"/>
              <w:rPr>
                <w:rFonts w:ascii="Arial" w:eastAsia="Times New Roman" w:hAnsi="Arial" w:cs="Arial"/>
                <w:sz w:val="24"/>
                <w:szCs w:val="24"/>
                <w:lang w:eastAsia="pl-PL"/>
              </w:rPr>
            </w:pPr>
            <w:r>
              <w:rPr>
                <w:rFonts w:ascii="Arial" w:eastAsia="Times New Roman" w:hAnsi="Arial" w:cs="Arial"/>
                <w:sz w:val="24"/>
                <w:szCs w:val="24"/>
                <w:lang w:eastAsia="pl-PL"/>
              </w:rPr>
              <w:lastRenderedPageBreak/>
              <w:t>Nie dotyczy</w:t>
            </w:r>
          </w:p>
        </w:tc>
      </w:tr>
      <w:tr w:rsidR="2C7EE680" w:rsidRPr="00B4224A" w14:paraId="700B9938" w14:textId="77777777" w:rsidTr="00EA2D8F">
        <w:trPr>
          <w:trHeight w:val="300"/>
        </w:trPr>
        <w:tc>
          <w:tcPr>
            <w:tcW w:w="851" w:type="dxa"/>
            <w:hideMark/>
          </w:tcPr>
          <w:p w14:paraId="4CE54788" w14:textId="2086F64E" w:rsidR="2C7EE680" w:rsidRPr="00B4224A" w:rsidRDefault="289B98A5" w:rsidP="7144DE48">
            <w:pPr>
              <w:spacing w:beforeAutospacing="1" w:afterAutospacing="1" w:line="240" w:lineRule="auto"/>
              <w:jc w:val="center"/>
              <w:rPr>
                <w:rFonts w:ascii="Arial" w:eastAsia="Times New Roman" w:hAnsi="Arial" w:cs="Arial"/>
                <w:sz w:val="24"/>
                <w:szCs w:val="24"/>
                <w:lang w:eastAsia="pl-PL"/>
              </w:rPr>
            </w:pPr>
            <w:r w:rsidRPr="7144DE48">
              <w:rPr>
                <w:rFonts w:ascii="Arial" w:eastAsia="Times New Roman" w:hAnsi="Arial" w:cs="Arial"/>
                <w:sz w:val="24"/>
                <w:szCs w:val="24"/>
                <w:lang w:eastAsia="pl-PL"/>
              </w:rPr>
              <w:t>4.</w:t>
            </w:r>
          </w:p>
        </w:tc>
        <w:tc>
          <w:tcPr>
            <w:tcW w:w="2770" w:type="dxa"/>
            <w:hideMark/>
          </w:tcPr>
          <w:p w14:paraId="510C68F0" w14:textId="7912FE6D" w:rsidR="5330A2C3" w:rsidRPr="00B4224A" w:rsidRDefault="00F955B0" w:rsidP="14D79E56">
            <w:pPr>
              <w:spacing w:line="240" w:lineRule="auto"/>
              <w:ind w:right="180"/>
              <w:rPr>
                <w:rFonts w:ascii="Arial" w:eastAsia="Times New Roman" w:hAnsi="Arial" w:cs="Arial"/>
                <w:color w:val="000000" w:themeColor="text1"/>
                <w:sz w:val="24"/>
                <w:szCs w:val="24"/>
                <w:lang w:eastAsia="pl-PL"/>
              </w:rPr>
            </w:pPr>
            <w:r w:rsidRPr="00F955B0">
              <w:rPr>
                <w:rFonts w:ascii="Arial" w:eastAsia="Times New Roman" w:hAnsi="Arial" w:cs="Arial"/>
                <w:color w:val="000000" w:themeColor="text1"/>
                <w:sz w:val="24"/>
                <w:szCs w:val="24"/>
                <w:lang w:eastAsia="pl-PL"/>
              </w:rPr>
              <w:t xml:space="preserve">Zastosowanie działań rekultywacyjnych </w:t>
            </w:r>
          </w:p>
        </w:tc>
        <w:tc>
          <w:tcPr>
            <w:tcW w:w="3667" w:type="dxa"/>
            <w:hideMark/>
          </w:tcPr>
          <w:p w14:paraId="620C25AF" w14:textId="378C7A9D" w:rsidR="00F955B0" w:rsidRPr="00F955B0" w:rsidRDefault="00F955B0" w:rsidP="00F955B0">
            <w:pPr>
              <w:spacing w:line="257" w:lineRule="auto"/>
              <w:rPr>
                <w:rFonts w:ascii="Arial" w:hAnsi="Arial" w:cs="Arial"/>
                <w:sz w:val="24"/>
                <w:szCs w:val="24"/>
              </w:rPr>
            </w:pPr>
            <w:r w:rsidRPr="5177F752">
              <w:rPr>
                <w:rFonts w:ascii="Arial" w:hAnsi="Arial" w:cs="Arial"/>
                <w:sz w:val="24"/>
                <w:szCs w:val="24"/>
              </w:rPr>
              <w:t xml:space="preserve">W ramach projektu oceniane będzie zastosowania działań rekultywacyjnych. Inwestycje kwalifikowane są wyłącznie w </w:t>
            </w:r>
            <w:r w:rsidR="3FED85CF" w:rsidRPr="5177F752">
              <w:rPr>
                <w:rFonts w:ascii="Arial" w:hAnsi="Arial" w:cs="Arial"/>
                <w:sz w:val="24"/>
                <w:szCs w:val="24"/>
              </w:rPr>
              <w:t xml:space="preserve">powiązaniu z </w:t>
            </w:r>
            <w:r w:rsidRPr="5177F752">
              <w:rPr>
                <w:rFonts w:ascii="Arial" w:hAnsi="Arial" w:cs="Arial"/>
                <w:sz w:val="24"/>
                <w:szCs w:val="24"/>
              </w:rPr>
              <w:t xml:space="preserve"> szeroko rozumian</w:t>
            </w:r>
            <w:r w:rsidR="4BCF3F21" w:rsidRPr="5177F752">
              <w:rPr>
                <w:rFonts w:ascii="Arial" w:hAnsi="Arial" w:cs="Arial"/>
                <w:sz w:val="24"/>
                <w:szCs w:val="24"/>
              </w:rPr>
              <w:t>ą</w:t>
            </w:r>
            <w:r w:rsidRPr="5177F752">
              <w:rPr>
                <w:rFonts w:ascii="Arial" w:hAnsi="Arial" w:cs="Arial"/>
                <w:sz w:val="24"/>
                <w:szCs w:val="24"/>
              </w:rPr>
              <w:t xml:space="preserve"> dekontaminacj</w:t>
            </w:r>
            <w:r w:rsidR="027F7474" w:rsidRPr="5177F752">
              <w:rPr>
                <w:rFonts w:ascii="Arial" w:hAnsi="Arial" w:cs="Arial"/>
                <w:sz w:val="24"/>
                <w:szCs w:val="24"/>
              </w:rPr>
              <w:t>ą</w:t>
            </w:r>
            <w:r w:rsidRPr="5177F752">
              <w:rPr>
                <w:rFonts w:ascii="Arial" w:hAnsi="Arial" w:cs="Arial"/>
                <w:sz w:val="24"/>
                <w:szCs w:val="24"/>
              </w:rPr>
              <w:t xml:space="preserve"> i rekultywacj</w:t>
            </w:r>
            <w:r w:rsidR="37D1EDB4" w:rsidRPr="5177F752">
              <w:rPr>
                <w:rFonts w:ascii="Arial" w:hAnsi="Arial" w:cs="Arial"/>
                <w:sz w:val="24"/>
                <w:szCs w:val="24"/>
              </w:rPr>
              <w:t>ą</w:t>
            </w:r>
            <w:r w:rsidRPr="5177F752">
              <w:rPr>
                <w:rFonts w:ascii="Arial" w:hAnsi="Arial" w:cs="Arial"/>
                <w:sz w:val="24"/>
                <w:szCs w:val="24"/>
              </w:rPr>
              <w:t xml:space="preserve"> gruntów. </w:t>
            </w:r>
          </w:p>
          <w:p w14:paraId="730764AD" w14:textId="23AE4671" w:rsidR="2C7EE680" w:rsidRPr="00B4224A" w:rsidRDefault="00F955B0" w:rsidP="00F955B0">
            <w:pPr>
              <w:spacing w:line="240" w:lineRule="auto"/>
              <w:rPr>
                <w:rFonts w:ascii="Arial" w:eastAsia="Times New Roman" w:hAnsi="Arial" w:cs="Arial"/>
                <w:color w:val="D13438"/>
                <w:sz w:val="24"/>
                <w:szCs w:val="24"/>
                <w:lang w:eastAsia="pl-PL"/>
              </w:rPr>
            </w:pPr>
            <w:r w:rsidRPr="0B238FED">
              <w:rPr>
                <w:rFonts w:ascii="Arial" w:hAnsi="Arial" w:cs="Arial"/>
                <w:sz w:val="24"/>
                <w:szCs w:val="24"/>
              </w:rPr>
              <w:t xml:space="preserve">Za działanie rekultywacyjne uznaje się procesy polegające na przywracaniu lub nadawaniu nowych wartości użytkowych i przyrodniczych, w tym wykorzystanie zasobów wodnych z terenów objętych projektem do rekultywacji </w:t>
            </w:r>
            <w:r w:rsidRPr="0B238FED">
              <w:rPr>
                <w:rFonts w:ascii="Arial" w:hAnsi="Arial" w:cs="Arial"/>
                <w:sz w:val="24"/>
                <w:szCs w:val="24"/>
              </w:rPr>
              <w:lastRenderedPageBreak/>
              <w:t xml:space="preserve">gruntów/gleb, terenom zniszczonym przez gospodarczą działalność człowieka lub czynniki naturalne. Weryfikacja w oparciu o pozycje budżetowe – wydatki w projekcie. </w:t>
            </w:r>
          </w:p>
        </w:tc>
        <w:tc>
          <w:tcPr>
            <w:tcW w:w="2485" w:type="dxa"/>
            <w:hideMark/>
          </w:tcPr>
          <w:p w14:paraId="768FBF51" w14:textId="77777777" w:rsidR="00F955B0" w:rsidRDefault="242F4C4F" w:rsidP="00F955B0">
            <w:pPr>
              <w:spacing w:line="240" w:lineRule="auto"/>
              <w:rPr>
                <w:rFonts w:ascii="Arial" w:eastAsia="Times New Roman" w:hAnsi="Arial" w:cs="Arial"/>
                <w:sz w:val="24"/>
                <w:szCs w:val="24"/>
                <w:lang w:eastAsia="pl-PL"/>
              </w:rPr>
            </w:pPr>
            <w:r w:rsidRPr="48D37AB7">
              <w:rPr>
                <w:rFonts w:ascii="Arial" w:eastAsia="Times New Roman" w:hAnsi="Arial" w:cs="Arial"/>
                <w:sz w:val="24"/>
                <w:szCs w:val="24"/>
                <w:lang w:eastAsia="pl-PL"/>
              </w:rPr>
              <w:lastRenderedPageBreak/>
              <w:t xml:space="preserve">TAK </w:t>
            </w:r>
            <w:r w:rsidR="11EF1F51" w:rsidRPr="48D37AB7">
              <w:rPr>
                <w:rFonts w:ascii="Arial" w:eastAsia="Times New Roman" w:hAnsi="Arial" w:cs="Arial"/>
                <w:sz w:val="24"/>
                <w:szCs w:val="24"/>
                <w:lang w:eastAsia="pl-PL"/>
              </w:rPr>
              <w:t xml:space="preserve"> </w:t>
            </w:r>
          </w:p>
          <w:p w14:paraId="05E29714" w14:textId="3A3BC500" w:rsidR="623CF679" w:rsidRPr="00B4224A" w:rsidRDefault="147D9B62" w:rsidP="48D37AB7">
            <w:pPr>
              <w:spacing w:beforeAutospacing="1" w:afterAutospacing="1" w:line="240" w:lineRule="auto"/>
              <w:rPr>
                <w:rFonts w:ascii="Arial" w:eastAsia="Times New Roman" w:hAnsi="Arial" w:cs="Arial"/>
                <w:sz w:val="24"/>
                <w:szCs w:val="24"/>
                <w:lang w:eastAsia="pl-PL"/>
              </w:rPr>
            </w:pPr>
            <w:r w:rsidRPr="48D37AB7">
              <w:rPr>
                <w:rFonts w:ascii="Arial" w:eastAsia="Times New Roman" w:hAnsi="Arial" w:cs="Arial"/>
                <w:sz w:val="24"/>
                <w:szCs w:val="24"/>
                <w:lang w:eastAsia="pl-PL"/>
              </w:rPr>
              <w:t>Kryterium podlega uzupełnieniu</w:t>
            </w:r>
          </w:p>
          <w:p w14:paraId="0A8F7F20" w14:textId="2A04F5BC" w:rsidR="623CF679" w:rsidRPr="00B4224A" w:rsidRDefault="3BFA5473" w:rsidP="00F955B0">
            <w:pPr>
              <w:spacing w:line="240" w:lineRule="auto"/>
              <w:rPr>
                <w:rFonts w:ascii="Arial" w:eastAsia="Times New Roman" w:hAnsi="Arial" w:cs="Arial"/>
                <w:sz w:val="24"/>
                <w:szCs w:val="24"/>
                <w:lang w:eastAsia="pl-PL"/>
              </w:rPr>
            </w:pPr>
            <w:r w:rsidRPr="48D37AB7">
              <w:rPr>
                <w:rFonts w:ascii="Arial" w:eastAsia="Times New Roman" w:hAnsi="Arial" w:cs="Arial"/>
                <w:sz w:val="24"/>
                <w:szCs w:val="24"/>
                <w:lang w:eastAsia="pl-PL"/>
              </w:rPr>
              <w:t xml:space="preserve"> </w:t>
            </w:r>
          </w:p>
        </w:tc>
        <w:tc>
          <w:tcPr>
            <w:tcW w:w="2270" w:type="dxa"/>
            <w:hideMark/>
          </w:tcPr>
          <w:p w14:paraId="0B515775" w14:textId="5733182A" w:rsidR="171F6DCB" w:rsidRPr="00B4224A" w:rsidRDefault="427D11A5" w:rsidP="00F955B0">
            <w:pPr>
              <w:spacing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0/1</w:t>
            </w:r>
          </w:p>
          <w:p w14:paraId="34337D04" w14:textId="211E8995" w:rsidR="2C7EE680" w:rsidRPr="00B4224A" w:rsidRDefault="3C2AFDF2" w:rsidP="00F955B0">
            <w:pPr>
              <w:spacing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1</w:t>
            </w:r>
            <w:r w:rsidR="798268E9" w:rsidRPr="00B4224A">
              <w:rPr>
                <w:rFonts w:ascii="Arial" w:eastAsia="Times New Roman" w:hAnsi="Arial" w:cs="Arial"/>
                <w:sz w:val="24"/>
                <w:szCs w:val="24"/>
                <w:lang w:eastAsia="pl-PL"/>
              </w:rPr>
              <w:t xml:space="preserve"> pkt - spełnia kryterium</w:t>
            </w:r>
          </w:p>
          <w:p w14:paraId="74DE118B" w14:textId="0D5355E9" w:rsidR="67EFB1E4" w:rsidRPr="00B4224A" w:rsidRDefault="798268E9" w:rsidP="00F955B0">
            <w:pPr>
              <w:spacing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0 pkt- nie spełnia kryterium ocena negatywna </w:t>
            </w:r>
          </w:p>
        </w:tc>
        <w:tc>
          <w:tcPr>
            <w:tcW w:w="1943" w:type="dxa"/>
            <w:hideMark/>
          </w:tcPr>
          <w:p w14:paraId="0296948D" w14:textId="242BE71E" w:rsidR="2C7EE680" w:rsidRPr="00B4224A" w:rsidRDefault="00665003" w:rsidP="00665003">
            <w:pPr>
              <w:spacing w:line="240" w:lineRule="auto"/>
              <w:rPr>
                <w:rFonts w:ascii="Arial" w:eastAsia="Times New Roman" w:hAnsi="Arial" w:cs="Arial"/>
                <w:sz w:val="24"/>
                <w:szCs w:val="24"/>
                <w:lang w:eastAsia="pl-PL"/>
              </w:rPr>
            </w:pPr>
            <w:r>
              <w:rPr>
                <w:rFonts w:ascii="Arial" w:eastAsia="Times New Roman" w:hAnsi="Arial" w:cs="Arial"/>
                <w:sz w:val="24"/>
                <w:szCs w:val="24"/>
                <w:lang w:eastAsia="pl-PL"/>
              </w:rPr>
              <w:t>Nie dotyczy</w:t>
            </w:r>
          </w:p>
        </w:tc>
      </w:tr>
    </w:tbl>
    <w:p w14:paraId="3B0769AF" w14:textId="2665C9E4" w:rsidR="00403763" w:rsidRPr="00B4224A" w:rsidRDefault="00403763" w:rsidP="00E56B77">
      <w:pPr>
        <w:spacing w:before="100" w:beforeAutospacing="1" w:after="100" w:afterAutospacing="1" w:line="240" w:lineRule="auto"/>
        <w:textAlignment w:val="baseline"/>
        <w:rPr>
          <w:rFonts w:ascii="Arial" w:eastAsia="Times New Roman" w:hAnsi="Arial" w:cs="Arial"/>
          <w:sz w:val="24"/>
          <w:szCs w:val="24"/>
          <w:lang w:eastAsia="pl-PL"/>
        </w:rPr>
      </w:pPr>
    </w:p>
    <w:p w14:paraId="1D0E375E" w14:textId="61D703FA" w:rsidR="00C203D5" w:rsidRPr="00B4224A" w:rsidRDefault="00C203D5" w:rsidP="00C203D5">
      <w:pPr>
        <w:keepNext/>
        <w:spacing w:before="240" w:line="240" w:lineRule="auto"/>
        <w:rPr>
          <w:rFonts w:ascii="Arial" w:hAnsi="Arial" w:cs="Arial"/>
          <w:b/>
          <w:iCs/>
          <w:sz w:val="24"/>
          <w:szCs w:val="24"/>
        </w:rPr>
      </w:pPr>
      <w:r w:rsidRPr="00B4224A">
        <w:rPr>
          <w:rFonts w:ascii="Arial" w:hAnsi="Arial" w:cs="Arial"/>
          <w:b/>
          <w:iCs/>
          <w:sz w:val="24"/>
          <w:szCs w:val="24"/>
        </w:rPr>
        <w:t>Tabela 3. Kryteria merytoryczne ogólne</w:t>
      </w:r>
    </w:p>
    <w:tbl>
      <w:tblPr>
        <w:tblStyle w:val="Tabela-Siatka"/>
        <w:tblW w:w="13746" w:type="dxa"/>
        <w:tblLayout w:type="fixed"/>
        <w:tblLook w:val="04A0" w:firstRow="1" w:lastRow="0" w:firstColumn="1" w:lastColumn="0" w:noHBand="0" w:noVBand="1"/>
        <w:tblCaption w:val="Kryteria merytoryczne ogólne"/>
        <w:tblDescription w:val="Tabela 3. Zestawienie kryteriów merytorycznych ogólnych dla działania 2.1"/>
      </w:tblPr>
      <w:tblGrid>
        <w:gridCol w:w="866"/>
        <w:gridCol w:w="2508"/>
        <w:gridCol w:w="4418"/>
        <w:gridCol w:w="1701"/>
        <w:gridCol w:w="2693"/>
        <w:gridCol w:w="1560"/>
      </w:tblGrid>
      <w:tr w:rsidR="00E56B77" w:rsidRPr="00B4224A" w14:paraId="321D3851" w14:textId="77777777" w:rsidTr="28C6EB06">
        <w:trPr>
          <w:trHeight w:val="300"/>
          <w:tblHeader/>
        </w:trPr>
        <w:tc>
          <w:tcPr>
            <w:tcW w:w="866" w:type="dxa"/>
            <w:shd w:val="clear" w:color="auto" w:fill="A6A6A6" w:themeFill="background1" w:themeFillShade="A6"/>
            <w:hideMark/>
          </w:tcPr>
          <w:p w14:paraId="2BF58BE8" w14:textId="77777777" w:rsidR="00E56B77" w:rsidRPr="00B4224A" w:rsidRDefault="00E56B77" w:rsidP="006D01CB">
            <w:pPr>
              <w:pStyle w:val="Akapitzlist"/>
              <w:ind w:left="22"/>
              <w:rPr>
                <w:rFonts w:ascii="Arial" w:hAnsi="Arial" w:cs="Arial"/>
                <w:sz w:val="24"/>
                <w:szCs w:val="24"/>
              </w:rPr>
            </w:pPr>
            <w:r w:rsidRPr="00B4224A">
              <w:rPr>
                <w:rFonts w:ascii="Arial" w:hAnsi="Arial" w:cs="Arial"/>
                <w:sz w:val="24"/>
                <w:szCs w:val="24"/>
              </w:rPr>
              <w:t>L.p.</w:t>
            </w:r>
          </w:p>
        </w:tc>
        <w:tc>
          <w:tcPr>
            <w:tcW w:w="2508" w:type="dxa"/>
            <w:shd w:val="clear" w:color="auto" w:fill="A6A6A6" w:themeFill="background1" w:themeFillShade="A6"/>
            <w:hideMark/>
          </w:tcPr>
          <w:p w14:paraId="0605085F" w14:textId="77777777" w:rsidR="00E56B77" w:rsidRPr="00B4224A" w:rsidRDefault="00E56B77" w:rsidP="006D01CB">
            <w:pPr>
              <w:rPr>
                <w:rFonts w:ascii="Arial" w:hAnsi="Arial" w:cs="Arial"/>
                <w:sz w:val="24"/>
                <w:szCs w:val="24"/>
              </w:rPr>
            </w:pPr>
            <w:r w:rsidRPr="00B4224A">
              <w:rPr>
                <w:rFonts w:ascii="Arial" w:hAnsi="Arial" w:cs="Arial"/>
                <w:b/>
                <w:sz w:val="24"/>
                <w:szCs w:val="24"/>
              </w:rPr>
              <w:t>Nazwa kryterium</w:t>
            </w:r>
          </w:p>
        </w:tc>
        <w:tc>
          <w:tcPr>
            <w:tcW w:w="4418" w:type="dxa"/>
            <w:shd w:val="clear" w:color="auto" w:fill="A6A6A6" w:themeFill="background1" w:themeFillShade="A6"/>
            <w:hideMark/>
          </w:tcPr>
          <w:p w14:paraId="0A1ECF43" w14:textId="77777777" w:rsidR="00E56B77" w:rsidRPr="00B4224A" w:rsidRDefault="00E56B77" w:rsidP="006D01CB">
            <w:pPr>
              <w:rPr>
                <w:rFonts w:ascii="Arial" w:hAnsi="Arial" w:cs="Arial"/>
                <w:b/>
                <w:sz w:val="24"/>
                <w:szCs w:val="24"/>
              </w:rPr>
            </w:pPr>
            <w:r w:rsidRPr="00B4224A">
              <w:rPr>
                <w:rFonts w:ascii="Arial" w:hAnsi="Arial" w:cs="Arial"/>
                <w:b/>
                <w:sz w:val="24"/>
                <w:szCs w:val="24"/>
              </w:rPr>
              <w:t>Definicja kryterium</w:t>
            </w:r>
          </w:p>
          <w:p w14:paraId="5B01F5A6" w14:textId="77777777" w:rsidR="00E56B77" w:rsidRPr="00B4224A" w:rsidRDefault="00E56B77" w:rsidP="006D01CB">
            <w:pPr>
              <w:rPr>
                <w:rFonts w:ascii="Arial" w:hAnsi="Arial" w:cs="Arial"/>
                <w:sz w:val="24"/>
                <w:szCs w:val="24"/>
              </w:rPr>
            </w:pPr>
          </w:p>
        </w:tc>
        <w:tc>
          <w:tcPr>
            <w:tcW w:w="1701" w:type="dxa"/>
            <w:shd w:val="clear" w:color="auto" w:fill="A6A6A6" w:themeFill="background1" w:themeFillShade="A6"/>
            <w:hideMark/>
          </w:tcPr>
          <w:p w14:paraId="7539BB41" w14:textId="77777777" w:rsidR="00E56B77" w:rsidRPr="00B4224A" w:rsidRDefault="00E56B77" w:rsidP="006D01CB">
            <w:pPr>
              <w:rPr>
                <w:rFonts w:ascii="Arial" w:hAnsi="Arial" w:cs="Arial"/>
                <w:sz w:val="24"/>
                <w:szCs w:val="24"/>
              </w:rPr>
            </w:pPr>
            <w:r w:rsidRPr="00B4224A">
              <w:rPr>
                <w:rFonts w:ascii="Arial" w:hAnsi="Arial" w:cs="Arial"/>
                <w:sz w:val="24"/>
                <w:szCs w:val="24"/>
              </w:rPr>
              <w:t>Czy spełnienie kryterium jest konieczne do przyznania dofinansowania?</w:t>
            </w:r>
          </w:p>
        </w:tc>
        <w:tc>
          <w:tcPr>
            <w:tcW w:w="2693" w:type="dxa"/>
            <w:shd w:val="clear" w:color="auto" w:fill="A6A6A6" w:themeFill="background1" w:themeFillShade="A6"/>
            <w:hideMark/>
          </w:tcPr>
          <w:p w14:paraId="42D19BF5" w14:textId="77777777" w:rsidR="00E56B77" w:rsidRPr="00B4224A" w:rsidRDefault="00E56B77" w:rsidP="006D01CB">
            <w:pPr>
              <w:rPr>
                <w:rFonts w:ascii="Arial" w:hAnsi="Arial" w:cs="Arial"/>
                <w:sz w:val="24"/>
                <w:szCs w:val="24"/>
              </w:rPr>
            </w:pPr>
            <w:r w:rsidRPr="00B4224A">
              <w:rPr>
                <w:rFonts w:ascii="Arial" w:hAnsi="Arial" w:cs="Arial"/>
                <w:sz w:val="24"/>
                <w:szCs w:val="24"/>
              </w:rPr>
              <w:t>Sposób oceny kryterium</w:t>
            </w:r>
          </w:p>
        </w:tc>
        <w:tc>
          <w:tcPr>
            <w:tcW w:w="1560" w:type="dxa"/>
            <w:shd w:val="clear" w:color="auto" w:fill="A6A6A6" w:themeFill="background1" w:themeFillShade="A6"/>
            <w:hideMark/>
          </w:tcPr>
          <w:p w14:paraId="7E58DCD8" w14:textId="77777777" w:rsidR="00E56B77" w:rsidRPr="00B4224A" w:rsidRDefault="00E56B77" w:rsidP="006D01CB">
            <w:pPr>
              <w:rPr>
                <w:rFonts w:ascii="Arial" w:hAnsi="Arial" w:cs="Arial"/>
                <w:sz w:val="24"/>
                <w:szCs w:val="24"/>
              </w:rPr>
            </w:pPr>
            <w:r w:rsidRPr="00B4224A">
              <w:rPr>
                <w:rFonts w:ascii="Arial" w:hAnsi="Arial" w:cs="Arial"/>
                <w:sz w:val="24"/>
                <w:szCs w:val="24"/>
              </w:rPr>
              <w:t>Szczególne znaczenie kryterium</w:t>
            </w:r>
          </w:p>
        </w:tc>
      </w:tr>
      <w:tr w:rsidR="00E56B77" w:rsidRPr="00B4224A" w14:paraId="5AD70169" w14:textId="77777777" w:rsidTr="28C6EB06">
        <w:trPr>
          <w:trHeight w:val="300"/>
        </w:trPr>
        <w:tc>
          <w:tcPr>
            <w:tcW w:w="866" w:type="dxa"/>
            <w:hideMark/>
          </w:tcPr>
          <w:p w14:paraId="260639FE" w14:textId="77777777" w:rsidR="00E56B77" w:rsidRPr="00B4224A" w:rsidRDefault="00E56B77" w:rsidP="00E56B77">
            <w:pPr>
              <w:numPr>
                <w:ilvl w:val="0"/>
                <w:numId w:val="48"/>
              </w:numPr>
              <w:spacing w:before="100" w:beforeAutospacing="1" w:after="100" w:afterAutospacing="1"/>
              <w:ind w:left="72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508" w:type="dxa"/>
            <w:hideMark/>
          </w:tcPr>
          <w:p w14:paraId="57EB9273" w14:textId="1B8FBEF9" w:rsidR="00E56B77" w:rsidRPr="00B4224A" w:rsidRDefault="00E56B77" w:rsidP="2C608025">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Właściwie przeprowadzona analiza finansowa i ekonomiczna</w:t>
            </w:r>
          </w:p>
        </w:tc>
        <w:tc>
          <w:tcPr>
            <w:tcW w:w="4418" w:type="dxa"/>
            <w:hideMark/>
          </w:tcPr>
          <w:p w14:paraId="035E2311"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 ramach kryterium ocenie podlega: </w:t>
            </w:r>
          </w:p>
          <w:p w14:paraId="4D73FC1F" w14:textId="77777777" w:rsidR="00E56B77" w:rsidRPr="00B4224A" w:rsidRDefault="00E56B77" w:rsidP="006D01CB">
            <w:pPr>
              <w:spacing w:before="100" w:beforeAutospacing="1" w:after="100" w:afterAutospacing="1"/>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 xml:space="preserve">poprawność założeń i obliczeń – analiza i ocena zasadności i realności założeń przyjętych do analizy finansowej oraz </w:t>
            </w:r>
            <w:r w:rsidRPr="00B4224A">
              <w:rPr>
                <w:rFonts w:ascii="Arial" w:eastAsia="Times New Roman" w:hAnsi="Arial" w:cs="Arial"/>
                <w:sz w:val="24"/>
                <w:szCs w:val="24"/>
                <w:lang w:eastAsia="pl-PL"/>
              </w:rPr>
              <w:lastRenderedPageBreak/>
              <w:t>poprawności w tym spójności przygotowanych kalkulacji;</w:t>
            </w:r>
          </w:p>
          <w:p w14:paraId="759C0CE5" w14:textId="77777777" w:rsidR="00E56B77" w:rsidRPr="00B4224A" w:rsidRDefault="00E56B77" w:rsidP="006D01CB">
            <w:pPr>
              <w:spacing w:before="100" w:beforeAutospacing="1" w:after="100" w:afterAutospacing="1"/>
              <w:ind w:left="737" w:hanging="42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r w:rsidRPr="00B4224A">
              <w:rPr>
                <w:rFonts w:ascii="Arial" w:eastAsia="Times New Roman" w:hAnsi="Arial" w:cs="Arial"/>
                <w:sz w:val="24"/>
                <w:szCs w:val="24"/>
                <w:lang w:eastAsia="pl-PL"/>
              </w:rPr>
              <w:tab/>
              <w:t>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7EA7B303" w14:textId="77777777" w:rsidR="00E56B77" w:rsidRPr="00B4224A" w:rsidRDefault="00E56B77" w:rsidP="006D01CB">
            <w:pPr>
              <w:spacing w:before="100" w:beforeAutospacing="1" w:after="100" w:afterAutospacing="1"/>
              <w:ind w:left="595" w:hanging="14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w:t>
            </w:r>
            <w:r w:rsidRPr="00B4224A">
              <w:rPr>
                <w:rFonts w:ascii="Arial" w:eastAsia="Times New Roman" w:hAnsi="Arial" w:cs="Arial"/>
                <w:sz w:val="24"/>
                <w:szCs w:val="24"/>
                <w:lang w:eastAsia="pl-PL"/>
              </w:rPr>
              <w:tab/>
              <w:t>zasadność zastosowania innej metody liczenia wartości rezydualnej aniżeli opartej o wartość 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028B63D1" w14:textId="77777777" w:rsidR="00E56B77" w:rsidRPr="00B4224A" w:rsidRDefault="00E56B77" w:rsidP="006D01CB">
            <w:pPr>
              <w:spacing w:before="100" w:beforeAutospacing="1" w:after="100" w:afterAutospacing="1"/>
              <w:ind w:left="595" w:hanging="14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w:t>
            </w:r>
            <w:r w:rsidRPr="00B4224A">
              <w:rPr>
                <w:rFonts w:ascii="Arial" w:eastAsia="Times New Roman" w:hAnsi="Arial" w:cs="Arial"/>
                <w:sz w:val="24"/>
                <w:szCs w:val="24"/>
                <w:lang w:eastAsia="pl-PL"/>
              </w:rPr>
              <w:tab/>
              <w:t>uwzględnienie w analizie ekonomicznej uwarunkowań rynkowych branży oraz specyfikę projektu, opierając się o wszystkie istotne środowiskowe, gospodarcze i społeczne efekty.</w:t>
            </w:r>
          </w:p>
          <w:p w14:paraId="388107CB"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Badanie analizy finansowej i ekonomicznej ma miejsce na etapie oceny projektu na podstawie założeń wskazanych przez wnioskodawcę. </w:t>
            </w:r>
          </w:p>
        </w:tc>
        <w:tc>
          <w:tcPr>
            <w:tcW w:w="1701" w:type="dxa"/>
            <w:hideMark/>
          </w:tcPr>
          <w:p w14:paraId="1EF54CCB" w14:textId="00A47626" w:rsidR="7BC467B9" w:rsidRDefault="7BC467B9" w:rsidP="48D37AB7">
            <w:pPr>
              <w:spacing w:beforeAutospacing="1" w:afterAutospacing="1"/>
              <w:rPr>
                <w:rFonts w:ascii="Arial" w:eastAsia="Times New Roman" w:hAnsi="Arial" w:cs="Arial"/>
                <w:sz w:val="24"/>
                <w:szCs w:val="24"/>
                <w:lang w:eastAsia="pl-PL"/>
              </w:rPr>
            </w:pPr>
            <w:r w:rsidRPr="48D37AB7">
              <w:rPr>
                <w:rFonts w:ascii="Arial" w:eastAsia="Times New Roman" w:hAnsi="Arial" w:cs="Arial"/>
                <w:sz w:val="24"/>
                <w:szCs w:val="24"/>
                <w:lang w:eastAsia="pl-PL"/>
              </w:rPr>
              <w:lastRenderedPageBreak/>
              <w:t>TAK </w:t>
            </w:r>
          </w:p>
          <w:p w14:paraId="3B1ABB21"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Brak możliwości uzupełnienia kryterium w trybie </w:t>
            </w:r>
            <w:r w:rsidRPr="00B4224A">
              <w:rPr>
                <w:rFonts w:ascii="Arial" w:eastAsia="Times New Roman" w:hAnsi="Arial" w:cs="Arial"/>
                <w:sz w:val="24"/>
                <w:szCs w:val="24"/>
                <w:lang w:eastAsia="pl-PL"/>
              </w:rPr>
              <w:lastRenderedPageBreak/>
              <w:t>konkurencyjnym </w:t>
            </w:r>
          </w:p>
        </w:tc>
        <w:tc>
          <w:tcPr>
            <w:tcW w:w="2693" w:type="dxa"/>
            <w:hideMark/>
          </w:tcPr>
          <w:p w14:paraId="0B89B8BC"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0/1 </w:t>
            </w:r>
          </w:p>
          <w:p w14:paraId="3D80AC4F"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ocena pozytywna:</w:t>
            </w:r>
          </w:p>
          <w:p w14:paraId="0C5F2C64"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 przypadku właściwie przeprowadzonej analizy finansowej i ekonomicznej, bądź </w:t>
            </w:r>
            <w:r w:rsidRPr="00B4224A">
              <w:rPr>
                <w:rFonts w:ascii="Arial" w:eastAsia="Times New Roman" w:hAnsi="Arial" w:cs="Arial"/>
                <w:sz w:val="24"/>
                <w:szCs w:val="24"/>
                <w:lang w:eastAsia="pl-PL"/>
              </w:rPr>
              <w:lastRenderedPageBreak/>
              <w:t>gdy analiza obciążona jest błędami/brakami, ale pozwalająca ustalić poprawną wartość dofinansowania, trwałość finansową projektu i inne parametry projektu, dla których parametry finansowe i ekonomiczne są istotne.</w:t>
            </w:r>
          </w:p>
          <w:p w14:paraId="3A36BC10"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Ocena negatywna:</w:t>
            </w:r>
          </w:p>
          <w:p w14:paraId="60D99371"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analiza finansowa i ekonomiczna przeprowadzona niewłaściwie. W takiej </w:t>
            </w:r>
            <w:r w:rsidRPr="00B4224A">
              <w:rPr>
                <w:rFonts w:ascii="Arial" w:eastAsia="Times New Roman" w:hAnsi="Arial" w:cs="Arial"/>
                <w:sz w:val="24"/>
                <w:szCs w:val="24"/>
                <w:lang w:eastAsia="pl-PL"/>
              </w:rPr>
              <w:lastRenderedPageBreak/>
              <w:t xml:space="preserve">sytuacji ma miejsce negatywna ocena merytoryczna projektu. </w:t>
            </w:r>
          </w:p>
          <w:p w14:paraId="15FA49E5"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Ekspert uzasadnia dokonaną ocenę</w:t>
            </w:r>
          </w:p>
          <w:p w14:paraId="3DF182A0"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p>
        </w:tc>
        <w:tc>
          <w:tcPr>
            <w:tcW w:w="1560" w:type="dxa"/>
            <w:hideMark/>
          </w:tcPr>
          <w:p w14:paraId="752D02F2"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dotyczy </w:t>
            </w:r>
          </w:p>
        </w:tc>
      </w:tr>
      <w:tr w:rsidR="00E56B77" w:rsidRPr="00B4224A" w14:paraId="4759D5B2" w14:textId="77777777" w:rsidTr="28C6EB06">
        <w:trPr>
          <w:trHeight w:val="300"/>
        </w:trPr>
        <w:tc>
          <w:tcPr>
            <w:tcW w:w="866" w:type="dxa"/>
            <w:hideMark/>
          </w:tcPr>
          <w:p w14:paraId="055E10F5" w14:textId="77777777" w:rsidR="00E56B77" w:rsidRPr="00B4224A" w:rsidRDefault="00E56B77" w:rsidP="00E56B77">
            <w:pPr>
              <w:numPr>
                <w:ilvl w:val="0"/>
                <w:numId w:val="48"/>
              </w:numPr>
              <w:spacing w:before="100" w:beforeAutospacing="1" w:after="100" w:afterAutospacing="1"/>
              <w:ind w:left="72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508" w:type="dxa"/>
            <w:hideMark/>
          </w:tcPr>
          <w:p w14:paraId="04BD4B7E"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Efektywność inwestycji </w:t>
            </w:r>
          </w:p>
        </w:tc>
        <w:tc>
          <w:tcPr>
            <w:tcW w:w="4418" w:type="dxa"/>
            <w:hideMark/>
          </w:tcPr>
          <w:p w14:paraId="6D05D4FF"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Ocena w ramach kryterium ma na celu zweryfikować, czy projekt spełnia wymagania art. 73 ust. 2 lit. „c” Rozporządzenia Parlamentu Europejskiego I Rady (UE) 2021/1060 z dnia 24 czerwca 2021 r. tj. zapewnia, że wybrana operacja odzwierciedla najkorzystniejszą relację między kwotą </w:t>
            </w:r>
            <w:r w:rsidRPr="00B4224A">
              <w:rPr>
                <w:rFonts w:ascii="Arial" w:eastAsia="Times New Roman" w:hAnsi="Arial" w:cs="Arial"/>
                <w:sz w:val="24"/>
                <w:szCs w:val="24"/>
                <w:lang w:eastAsia="pl-PL"/>
              </w:rPr>
              <w:lastRenderedPageBreak/>
              <w:t xml:space="preserve">wsparcia, podejmowanymi działaniami i osiąganymi celami. </w:t>
            </w:r>
          </w:p>
          <w:p w14:paraId="13C92BA2"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Opis sposobu weryfikacji kryterium: </w:t>
            </w:r>
          </w:p>
          <w:p w14:paraId="279B9608" w14:textId="6E8840A4" w:rsidR="00E56B77" w:rsidRPr="00B4224A" w:rsidRDefault="00E56B77" w:rsidP="2C608025">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w:t>
            </w:r>
            <w:r w:rsidRPr="00B4224A">
              <w:rPr>
                <w:rFonts w:ascii="Arial" w:hAnsi="Arial" w:cs="Arial"/>
                <w:sz w:val="24"/>
                <w:szCs w:val="24"/>
              </w:rPr>
              <w:tab/>
            </w:r>
            <w:r w:rsidRPr="00B4224A">
              <w:rPr>
                <w:rFonts w:ascii="Arial" w:eastAsia="Times New Roman" w:hAnsi="Arial" w:cs="Arial"/>
                <w:sz w:val="24"/>
                <w:szCs w:val="24"/>
                <w:lang w:eastAsia="pl-PL"/>
              </w:rPr>
              <w:t>Na podstawie wyliczonych wskaźników efektywności finansowej ocenia się, czy bieżąca wartość przyszłych przychodów pokrywa bieżąc</w:t>
            </w:r>
            <w:r w:rsidR="7B3FB02B" w:rsidRPr="00B4224A">
              <w:rPr>
                <w:rFonts w:ascii="Arial" w:eastAsia="Times New Roman" w:hAnsi="Arial" w:cs="Arial"/>
                <w:sz w:val="24"/>
                <w:szCs w:val="24"/>
                <w:lang w:eastAsia="pl-PL"/>
              </w:rPr>
              <w:t>ą</w:t>
            </w:r>
            <w:r w:rsidRPr="00B4224A">
              <w:rPr>
                <w:rFonts w:ascii="Arial" w:eastAsia="Times New Roman" w:hAnsi="Arial" w:cs="Arial"/>
                <w:sz w:val="24"/>
                <w:szCs w:val="24"/>
                <w:lang w:eastAsia="pl-PL"/>
              </w:rPr>
              <w:t xml:space="preserve"> wartoś</w:t>
            </w:r>
            <w:r w:rsidR="1D67D21C" w:rsidRPr="00B4224A">
              <w:rPr>
                <w:rFonts w:ascii="Arial" w:eastAsia="Times New Roman" w:hAnsi="Arial" w:cs="Arial"/>
                <w:sz w:val="24"/>
                <w:szCs w:val="24"/>
                <w:lang w:eastAsia="pl-PL"/>
              </w:rPr>
              <w:t>ć</w:t>
            </w:r>
            <w:r w:rsidRPr="00B4224A">
              <w:rPr>
                <w:rFonts w:ascii="Arial" w:eastAsia="Times New Roman" w:hAnsi="Arial" w:cs="Arial"/>
                <w:sz w:val="24"/>
                <w:szCs w:val="24"/>
                <w:lang w:eastAsia="pl-PL"/>
              </w:rPr>
              <w:t xml:space="preserve"> kosztów projektu. W takim wypadku co do zasady inwestycja może sama się finansować, a wsparcie z funduszy nie jest zasadne. Zasadniczo dla projektu wymagającego dofinansowania z funduszy UE finansowa bieżąca wartość netto inwestycji przed otrzymaniem wkładu z UE powinna mieć wartość ujemną, a finansowa </w:t>
            </w:r>
            <w:r w:rsidRPr="00B4224A">
              <w:rPr>
                <w:rFonts w:ascii="Arial" w:eastAsia="Times New Roman" w:hAnsi="Arial" w:cs="Arial"/>
                <w:sz w:val="24"/>
                <w:szCs w:val="24"/>
                <w:lang w:eastAsia="pl-PL"/>
              </w:rPr>
              <w:lastRenderedPageBreak/>
              <w:t xml:space="preserve">stopa zwrotu z inwestycji – niższą od stopy dyskontowej użytej w analizie finansowej. </w:t>
            </w:r>
          </w:p>
          <w:p w14:paraId="16D782E1"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 odstępstwo od w/w zasady jest uzasadnione. </w:t>
            </w:r>
          </w:p>
          <w:p w14:paraId="64C4C0A3"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xml:space="preserve">Odstępstwem od badania wskaźników efektywności finansowej będą inwestycje o całkowitym koszcie kwalifikowanym poniżej 50 mln zł, w następujących działaniach: </w:t>
            </w:r>
          </w:p>
          <w:p w14:paraId="6B1F1151" w14:textId="77777777" w:rsidR="00E56B77" w:rsidRPr="00B4224A" w:rsidRDefault="00E56B77" w:rsidP="006D01CB">
            <w:pPr>
              <w:spacing w:after="0"/>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W formule grantowej/parasolowej – działanie 2.6, 10.6</w:t>
            </w:r>
          </w:p>
          <w:p w14:paraId="21E8440B" w14:textId="77777777" w:rsidR="00E56B77" w:rsidRPr="00B4224A" w:rsidRDefault="00E56B77" w:rsidP="006D01CB">
            <w:pPr>
              <w:spacing w:after="0"/>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Wsparcie dla klimatu – działanie 2.8, 2.9</w:t>
            </w:r>
          </w:p>
          <w:p w14:paraId="668717F6" w14:textId="77777777" w:rsidR="00E56B77" w:rsidRPr="00B4224A" w:rsidRDefault="00E56B77" w:rsidP="006D01CB">
            <w:pPr>
              <w:spacing w:after="0"/>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Wzmocnienie potencjału służb ratowniczych – działanie 2.10</w:t>
            </w:r>
          </w:p>
          <w:p w14:paraId="67AF1A85" w14:textId="77777777" w:rsidR="00E56B77" w:rsidRPr="00B4224A" w:rsidRDefault="00E56B77" w:rsidP="006D01CB">
            <w:pPr>
              <w:spacing w:after="0"/>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Ochrona przyrody i bioróżnorodność – działanie 2.14, 2.15</w:t>
            </w:r>
          </w:p>
          <w:p w14:paraId="43995E92" w14:textId="77777777" w:rsidR="00E56B77" w:rsidRPr="00B4224A" w:rsidRDefault="00E56B77" w:rsidP="006D01CB">
            <w:pPr>
              <w:spacing w:after="0"/>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 xml:space="preserve">Rekultywacja terenów zdegradowanych – działanie 2.16, 10.7 </w:t>
            </w:r>
          </w:p>
          <w:p w14:paraId="6DCDE359" w14:textId="77777777" w:rsidR="00E56B77" w:rsidRPr="00B4224A" w:rsidRDefault="00E56B77" w:rsidP="006D01CB">
            <w:pPr>
              <w:spacing w:after="0"/>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w:t>
            </w:r>
            <w:r w:rsidRPr="00B4224A">
              <w:rPr>
                <w:rFonts w:ascii="Arial" w:eastAsia="Times New Roman" w:hAnsi="Arial" w:cs="Arial"/>
                <w:sz w:val="24"/>
                <w:szCs w:val="24"/>
                <w:lang w:eastAsia="pl-PL"/>
              </w:rPr>
              <w:tab/>
              <w:t>Regionalne Trasy Rowerowe – działanie 3.3,</w:t>
            </w:r>
          </w:p>
          <w:p w14:paraId="0E97C525" w14:textId="77777777" w:rsidR="00E56B77" w:rsidRPr="00B4224A" w:rsidRDefault="00E56B77" w:rsidP="006D01CB">
            <w:pPr>
              <w:spacing w:after="0"/>
              <w:ind w:left="596" w:hanging="142"/>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Drogi wojewódzkie – działanie 4.1</w:t>
            </w:r>
          </w:p>
          <w:p w14:paraId="6F72E100" w14:textId="77777777" w:rsidR="00E56B77" w:rsidRPr="00B4224A" w:rsidRDefault="00E56B77" w:rsidP="006D01CB">
            <w:pPr>
              <w:spacing w:after="0"/>
              <w:ind w:left="596" w:hanging="142"/>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hAnsi="Arial" w:cs="Arial"/>
                <w:sz w:val="24"/>
                <w:szCs w:val="24"/>
              </w:rPr>
              <w:tab/>
            </w:r>
            <w:r w:rsidRPr="00B4224A">
              <w:rPr>
                <w:rFonts w:ascii="Arial" w:eastAsia="Times New Roman" w:hAnsi="Arial" w:cs="Arial"/>
                <w:sz w:val="24"/>
                <w:szCs w:val="24"/>
                <w:lang w:eastAsia="pl-PL"/>
              </w:rPr>
              <w:t>Drogi powiatowe i gminne – działanie 4.2</w:t>
            </w:r>
          </w:p>
          <w:p w14:paraId="252E9E8F" w14:textId="77777777" w:rsidR="00E56B77" w:rsidRPr="00B4224A" w:rsidRDefault="00E56B77" w:rsidP="006D01CB">
            <w:pPr>
              <w:spacing w:after="0"/>
              <w:ind w:left="596" w:hanging="142"/>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Szkolnictwo zawodowe prowadzone przez powiaty bądź na zlecenie powiatów – w ramach działania 8.3, 10.14</w:t>
            </w:r>
          </w:p>
          <w:p w14:paraId="08859A9C" w14:textId="77777777" w:rsidR="00E56B77" w:rsidRPr="00B4224A" w:rsidRDefault="00E56B77" w:rsidP="006D01CB">
            <w:pPr>
              <w:spacing w:after="0"/>
              <w:ind w:left="596" w:hanging="142"/>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E-zdrowie – działanie 8.5</w:t>
            </w:r>
          </w:p>
          <w:p w14:paraId="0889112A" w14:textId="77777777" w:rsidR="00E56B77" w:rsidRPr="00B4224A" w:rsidRDefault="00E56B77" w:rsidP="006D01CB">
            <w:pPr>
              <w:spacing w:after="0"/>
              <w:ind w:left="596" w:hanging="142"/>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hAnsi="Arial" w:cs="Arial"/>
                <w:sz w:val="24"/>
                <w:szCs w:val="24"/>
              </w:rPr>
              <w:tab/>
            </w:r>
            <w:r w:rsidRPr="00B4224A">
              <w:rPr>
                <w:rFonts w:ascii="Arial" w:eastAsia="Times New Roman" w:hAnsi="Arial" w:cs="Arial"/>
                <w:sz w:val="24"/>
                <w:szCs w:val="24"/>
                <w:lang w:eastAsia="pl-PL"/>
              </w:rPr>
              <w:t>Infrastruktura ochrony zdrowia – działanie 8.6</w:t>
            </w:r>
          </w:p>
          <w:p w14:paraId="0D643E78" w14:textId="77777777" w:rsidR="00E56B77" w:rsidRPr="00B4224A" w:rsidRDefault="00E56B77" w:rsidP="006D01CB">
            <w:pPr>
              <w:spacing w:after="0"/>
              <w:ind w:left="596" w:hanging="142"/>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 xml:space="preserve">Wsparcie planowania transformacji – działanie 10.10 </w:t>
            </w:r>
          </w:p>
          <w:p w14:paraId="59BD3CA3" w14:textId="77777777" w:rsidR="00E56B77" w:rsidRPr="00B4224A" w:rsidRDefault="00E56B77" w:rsidP="006D01CB">
            <w:pPr>
              <w:spacing w:before="100" w:beforeAutospacing="1" w:after="100" w:afterAutospacing="1"/>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2.</w:t>
            </w:r>
            <w:r w:rsidRPr="00B4224A">
              <w:rPr>
                <w:rFonts w:ascii="Arial" w:eastAsia="Times New Roman" w:hAnsi="Arial" w:cs="Arial"/>
                <w:sz w:val="24"/>
                <w:szCs w:val="24"/>
                <w:lang w:eastAsia="pl-PL"/>
              </w:rPr>
              <w:tab/>
              <w:t xml:space="preserve">Weryfikacji podlega również czy planowane efekty są proporcjonalne w stosunku do </w:t>
            </w:r>
            <w:r w:rsidRPr="00B4224A">
              <w:rPr>
                <w:rFonts w:ascii="Arial" w:eastAsia="Times New Roman" w:hAnsi="Arial" w:cs="Arial"/>
                <w:sz w:val="24"/>
                <w:szCs w:val="24"/>
                <w:lang w:eastAsia="pl-PL"/>
              </w:rPr>
              <w:lastRenderedPageBreak/>
              <w:t>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4BCC1826" w14:textId="77777777" w:rsidR="00E56B77" w:rsidRPr="00B4224A" w:rsidRDefault="00E56B77" w:rsidP="006D01CB">
            <w:pPr>
              <w:spacing w:before="100" w:beforeAutospacing="1" w:after="100" w:afterAutospacing="1"/>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3.</w:t>
            </w:r>
            <w:r w:rsidRPr="00B4224A">
              <w:rPr>
                <w:rFonts w:ascii="Arial" w:eastAsia="Times New Roman" w:hAnsi="Arial" w:cs="Arial"/>
                <w:sz w:val="24"/>
                <w:szCs w:val="24"/>
                <w:lang w:eastAsia="pl-PL"/>
              </w:rPr>
              <w:tab/>
              <w:t xml:space="preserve">Dodatkowo ekspert weryfikuje czy założone efekty i cele projektu są adekwatne do </w:t>
            </w:r>
            <w:r w:rsidRPr="00B4224A">
              <w:rPr>
                <w:rFonts w:ascii="Arial" w:eastAsia="Times New Roman" w:hAnsi="Arial" w:cs="Arial"/>
                <w:sz w:val="24"/>
                <w:szCs w:val="24"/>
                <w:lang w:eastAsia="pl-PL"/>
              </w:rPr>
              <w:lastRenderedPageBreak/>
              <w:t xml:space="preserve">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w:t>
            </w:r>
            <w:r w:rsidRPr="00B4224A">
              <w:rPr>
                <w:rFonts w:ascii="Arial" w:eastAsia="Times New Roman" w:hAnsi="Arial" w:cs="Arial"/>
                <w:sz w:val="24"/>
                <w:szCs w:val="24"/>
                <w:lang w:eastAsia="pl-PL"/>
              </w:rPr>
              <w:lastRenderedPageBreak/>
              <w:t>zakładanych efektów (użyteczność).</w:t>
            </w:r>
          </w:p>
          <w:p w14:paraId="6FC748F6"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Badanie efektywności inwestycji ma miejsce na etapie oceny projektu na podstawie założeń wskazanych przez wnioskodawcę. Zmiany w projektach dokonywane są na etapie realizacji projektu zgodnie z postanowieniami umowy o dofinansowanie.</w:t>
            </w:r>
          </w:p>
        </w:tc>
        <w:tc>
          <w:tcPr>
            <w:tcW w:w="1701" w:type="dxa"/>
            <w:hideMark/>
          </w:tcPr>
          <w:p w14:paraId="7B0FD07F" w14:textId="5D533EB9" w:rsidR="7BC467B9" w:rsidRDefault="7BC467B9" w:rsidP="48D37AB7">
            <w:pPr>
              <w:spacing w:beforeAutospacing="1" w:afterAutospacing="1"/>
              <w:rPr>
                <w:rFonts w:ascii="Arial" w:eastAsia="Times New Roman" w:hAnsi="Arial" w:cs="Arial"/>
                <w:sz w:val="24"/>
                <w:szCs w:val="24"/>
                <w:lang w:eastAsia="pl-PL"/>
              </w:rPr>
            </w:pPr>
            <w:r w:rsidRPr="48D37AB7">
              <w:rPr>
                <w:rFonts w:ascii="Arial" w:eastAsia="Times New Roman" w:hAnsi="Arial" w:cs="Arial"/>
                <w:sz w:val="24"/>
                <w:szCs w:val="24"/>
                <w:lang w:eastAsia="pl-PL"/>
              </w:rPr>
              <w:lastRenderedPageBreak/>
              <w:t>TAK </w:t>
            </w:r>
          </w:p>
          <w:p w14:paraId="7CDBD8BC"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Brak możliwości uzupełnienia kryterium w trybie </w:t>
            </w:r>
            <w:r w:rsidRPr="00B4224A">
              <w:rPr>
                <w:rFonts w:ascii="Arial" w:eastAsia="Times New Roman" w:hAnsi="Arial" w:cs="Arial"/>
                <w:sz w:val="24"/>
                <w:szCs w:val="24"/>
                <w:lang w:eastAsia="pl-PL"/>
              </w:rPr>
              <w:lastRenderedPageBreak/>
              <w:t>konkurencyjnym </w:t>
            </w:r>
          </w:p>
          <w:p w14:paraId="19169418"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693" w:type="dxa"/>
            <w:hideMark/>
          </w:tcPr>
          <w:p w14:paraId="123C107F"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0/1 </w:t>
            </w:r>
          </w:p>
        </w:tc>
        <w:tc>
          <w:tcPr>
            <w:tcW w:w="1560" w:type="dxa"/>
            <w:hideMark/>
          </w:tcPr>
          <w:p w14:paraId="25519F52"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E56B77" w:rsidRPr="00B4224A" w14:paraId="57516778" w14:textId="77777777" w:rsidTr="28C6EB06">
        <w:trPr>
          <w:trHeight w:val="300"/>
        </w:trPr>
        <w:tc>
          <w:tcPr>
            <w:tcW w:w="866" w:type="dxa"/>
            <w:hideMark/>
          </w:tcPr>
          <w:p w14:paraId="5C67DD63" w14:textId="77777777" w:rsidR="00E56B77" w:rsidRPr="00B4224A" w:rsidRDefault="00E56B77" w:rsidP="00E56B77">
            <w:pPr>
              <w:numPr>
                <w:ilvl w:val="0"/>
                <w:numId w:val="48"/>
              </w:numPr>
              <w:spacing w:before="100" w:beforeAutospacing="1" w:after="100" w:afterAutospacing="1"/>
              <w:ind w:left="72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508" w:type="dxa"/>
            <w:hideMark/>
          </w:tcPr>
          <w:p w14:paraId="17A502FF"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Stabilność finansowa i organizacyjna Wnioskodawcy/partnerów/ operatorów do utrzymania trwałości projektu </w:t>
            </w:r>
          </w:p>
        </w:tc>
        <w:tc>
          <w:tcPr>
            <w:tcW w:w="4418" w:type="dxa"/>
            <w:hideMark/>
          </w:tcPr>
          <w:p w14:paraId="3070B6EC"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Ocena w ramach kryterium ma na celu zweryfikować, czy projekt spełnia wymagania art. 73 ust. 2 lit. „d” Rozporządzenia Parlamentu Europejskiego I Rady (UE) 2021/1060 z dnia 24 czerwca 2021 r. tj. czy beneficjent ma niezbędne zasoby i mechanizmy finansowe, aby pokryć koszty eksploatacji i utrzymania w </w:t>
            </w:r>
            <w:r w:rsidRPr="00B4224A">
              <w:rPr>
                <w:rFonts w:ascii="Arial" w:eastAsia="Times New Roman" w:hAnsi="Arial" w:cs="Arial"/>
                <w:sz w:val="24"/>
                <w:szCs w:val="24"/>
                <w:lang w:eastAsia="pl-PL"/>
              </w:rPr>
              <w:lastRenderedPageBreak/>
              <w:t xml:space="preserve">odniesieniu do operacji obejmujących inwestycje w infrastrukturę lub inwestycje produkcyjne, tak by zapewnić stabilność ich finansowania. </w:t>
            </w:r>
          </w:p>
          <w:p w14:paraId="6F263DBE"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Opis sposobu weryfikacji kryterium:</w:t>
            </w:r>
          </w:p>
          <w:p w14:paraId="291BA334"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w:t>
            </w:r>
            <w:r w:rsidRPr="00B4224A">
              <w:rPr>
                <w:rFonts w:ascii="Arial" w:hAnsi="Arial" w:cs="Arial"/>
                <w:sz w:val="24"/>
                <w:szCs w:val="24"/>
              </w:rPr>
              <w:tab/>
            </w:r>
            <w:r w:rsidRPr="00B4224A">
              <w:rPr>
                <w:rFonts w:ascii="Arial" w:eastAsia="Times New Roman" w:hAnsi="Arial" w:cs="Arial"/>
                <w:sz w:val="24"/>
                <w:szCs w:val="24"/>
                <w:lang w:eastAsia="pl-PL"/>
              </w:rPr>
              <w:t xml:space="preserve">Ekspert weryfikuje, czy Wnioskodawca (w przypadku projektów partnerskich także partner) i/lub operator dysponuje finansową zdolnością, aby pokryć koszty eksploatacji i utrzymania w odniesieniu do operacji obejmujących inwestycje w infrastrukturę lub inwestycje produkcyjne, tak by zapewnić stabilność ich finansowania w deklarowanym terminie, zgodnie z założonym planem finansowym. W tym </w:t>
            </w:r>
            <w:r w:rsidRPr="00B4224A">
              <w:rPr>
                <w:rFonts w:ascii="Arial" w:eastAsia="Times New Roman" w:hAnsi="Arial" w:cs="Arial"/>
                <w:sz w:val="24"/>
                <w:szCs w:val="24"/>
                <w:lang w:eastAsia="pl-PL"/>
              </w:rPr>
              <w:lastRenderedPageBreak/>
              <w:t>celu brana jest również pod uwagę ocena ryzyka, która ma pokazać, czy określone czynniki ryzyka nie spowodują utraty płynności finansowej lub efektywności ekonomicznej projektu.</w:t>
            </w:r>
          </w:p>
          <w:p w14:paraId="2450BB10"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2.</w:t>
            </w:r>
            <w:r w:rsidRPr="00B4224A">
              <w:rPr>
                <w:rFonts w:ascii="Arial" w:hAnsi="Arial" w:cs="Arial"/>
                <w:sz w:val="24"/>
                <w:szCs w:val="24"/>
              </w:rPr>
              <w:tab/>
            </w:r>
            <w:r w:rsidRPr="00B4224A">
              <w:rPr>
                <w:rFonts w:ascii="Arial" w:eastAsia="Times New Roman" w:hAnsi="Arial" w:cs="Arial"/>
                <w:sz w:val="24"/>
                <w:szCs w:val="24"/>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w:t>
            </w:r>
            <w:r w:rsidRPr="00B4224A">
              <w:rPr>
                <w:rFonts w:ascii="Arial" w:eastAsia="Times New Roman" w:hAnsi="Arial" w:cs="Arial"/>
                <w:sz w:val="24"/>
                <w:szCs w:val="24"/>
                <w:lang w:eastAsia="pl-PL"/>
              </w:rPr>
              <w:lastRenderedPageBreak/>
              <w:t xml:space="preserve">przepływy pieniężne netto nie są ujemne we wszystkich latach analizy. </w:t>
            </w:r>
          </w:p>
          <w:p w14:paraId="48251EFE"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Gdy analiza finansowa wykaże deficyt pomiędzy strumieniami przychodzącymi i wychodzącymi do projektu ocenie podlega czy przedstawione uzasadnienie we wniosku o dofinansowanie, jest wiarygodne i pozwoli uznać, iż Wnioskodawca/partner/operator jest w stanie pokryć koszty eksploatacji i utrzymania inwestycji realizowanej w ramach projektu zarówno na etapie inwestycyjnym, jak i operacyjnym. </w:t>
            </w:r>
          </w:p>
          <w:p w14:paraId="5322C95E"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Opis we wniosku powinien dostarczyć informacji jakie zasoby, o ile takie występują, zostaną wykorzystane w </w:t>
            </w:r>
            <w:r w:rsidRPr="00B4224A">
              <w:rPr>
                <w:rFonts w:ascii="Arial" w:eastAsia="Times New Roman" w:hAnsi="Arial" w:cs="Arial"/>
                <w:sz w:val="24"/>
                <w:szCs w:val="24"/>
                <w:lang w:eastAsia="pl-PL"/>
              </w:rPr>
              <w:lastRenderedPageBreak/>
              <w:t>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789405D8"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3.</w:t>
            </w:r>
            <w:r w:rsidRPr="00B4224A">
              <w:rPr>
                <w:rFonts w:ascii="Arial" w:eastAsia="Times New Roman" w:hAnsi="Arial" w:cs="Arial"/>
                <w:sz w:val="24"/>
                <w:szCs w:val="24"/>
                <w:lang w:eastAsia="pl-PL"/>
              </w:rPr>
              <w:tab/>
              <w:t xml:space="preserve">Analizie podlega również sytuacja finansowa wnioskodawcy/partnera/operatora W </w:t>
            </w:r>
            <w:r w:rsidRPr="00B4224A">
              <w:rPr>
                <w:rFonts w:ascii="Arial" w:eastAsia="Times New Roman" w:hAnsi="Arial" w:cs="Arial"/>
                <w:sz w:val="24"/>
                <w:szCs w:val="24"/>
                <w:lang w:eastAsia="pl-PL"/>
              </w:rPr>
              <w:lastRenderedPageBreak/>
              <w:t>tym celu posłużą informacje wskazane we wniosku o dofinansowanie.</w:t>
            </w:r>
          </w:p>
          <w:p w14:paraId="61B1227B"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4.</w:t>
            </w:r>
            <w:r w:rsidRPr="00B4224A">
              <w:rPr>
                <w:rFonts w:ascii="Arial" w:hAnsi="Arial" w:cs="Arial"/>
                <w:sz w:val="24"/>
                <w:szCs w:val="24"/>
              </w:rPr>
              <w:tab/>
            </w:r>
            <w:r w:rsidRPr="00B4224A">
              <w:rPr>
                <w:rFonts w:ascii="Arial" w:eastAsia="Times New Roman" w:hAnsi="Arial" w:cs="Arial"/>
                <w:sz w:val="24"/>
                <w:szCs w:val="24"/>
                <w:lang w:eastAsia="pl-PL"/>
              </w:rPr>
              <w:t xml:space="preserve">Weryfikacji podlega także zdolność organizacyjna, techniczna i uwarunkowań prawnych wnioskodawcy/partnera/operatora do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w:t>
            </w:r>
            <w:r w:rsidRPr="00B4224A">
              <w:rPr>
                <w:rFonts w:ascii="Arial" w:eastAsia="Times New Roman" w:hAnsi="Arial" w:cs="Arial"/>
                <w:sz w:val="24"/>
                <w:szCs w:val="24"/>
                <w:lang w:eastAsia="pl-PL"/>
              </w:rPr>
              <w:lastRenderedPageBreak/>
              <w:t>informacji tym zakresie będzie opis w polu C.1. Założenia dot. utrzymania celów i trwałości.</w:t>
            </w:r>
          </w:p>
          <w:p w14:paraId="6384C1FE"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Jeśli po zakończeniu realizacji projektu dofinansowana infrastruktura zostanie przekazana innemu podmiotowi, ocenie podlega opis potencjału organizacyjnego i technicznego tego podmiotu wskazany w e wniosku o dofinansowanie.</w:t>
            </w:r>
          </w:p>
        </w:tc>
        <w:tc>
          <w:tcPr>
            <w:tcW w:w="1701" w:type="dxa"/>
            <w:hideMark/>
          </w:tcPr>
          <w:p w14:paraId="46182AD4" w14:textId="3456B726" w:rsidR="7BC467B9" w:rsidRDefault="7BC467B9" w:rsidP="48D37AB7">
            <w:pPr>
              <w:spacing w:beforeAutospacing="1" w:afterAutospacing="1"/>
              <w:rPr>
                <w:rFonts w:ascii="Arial" w:eastAsia="Times New Roman" w:hAnsi="Arial" w:cs="Arial"/>
                <w:sz w:val="24"/>
                <w:szCs w:val="24"/>
                <w:lang w:eastAsia="pl-PL"/>
              </w:rPr>
            </w:pPr>
            <w:r w:rsidRPr="48D37AB7">
              <w:rPr>
                <w:rFonts w:ascii="Arial" w:eastAsia="Times New Roman" w:hAnsi="Arial" w:cs="Arial"/>
                <w:sz w:val="24"/>
                <w:szCs w:val="24"/>
                <w:lang w:eastAsia="pl-PL"/>
              </w:rPr>
              <w:lastRenderedPageBreak/>
              <w:t>TAK </w:t>
            </w:r>
          </w:p>
          <w:p w14:paraId="3074D02A"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Brak możliwości uzupełnienia kryterium w trybie </w:t>
            </w:r>
            <w:r w:rsidRPr="00B4224A">
              <w:rPr>
                <w:rFonts w:ascii="Arial" w:eastAsia="Times New Roman" w:hAnsi="Arial" w:cs="Arial"/>
                <w:sz w:val="24"/>
                <w:szCs w:val="24"/>
                <w:lang w:eastAsia="pl-PL"/>
              </w:rPr>
              <w:lastRenderedPageBreak/>
              <w:t>konkurencyjnym </w:t>
            </w:r>
          </w:p>
          <w:p w14:paraId="0C62AD75"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693" w:type="dxa"/>
            <w:hideMark/>
          </w:tcPr>
          <w:p w14:paraId="40A51EF2"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0/1 </w:t>
            </w:r>
          </w:p>
          <w:p w14:paraId="19A101A8"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Uznaje się, iż w projekcie o całkowitym koszcie kwalifikowanym poniżej 50 mln zł, deklaracja jednostki samorządu </w:t>
            </w:r>
            <w:r w:rsidRPr="00B4224A">
              <w:rPr>
                <w:rFonts w:ascii="Arial" w:eastAsia="Times New Roman" w:hAnsi="Arial" w:cs="Arial"/>
                <w:sz w:val="24"/>
                <w:szCs w:val="24"/>
                <w:lang w:eastAsia="pl-PL"/>
              </w:rPr>
              <w:lastRenderedPageBreak/>
              <w:t>terytorialnego (oraz ich związków i stowarzyszeń oraz jednostek w których JST ma ponad 50% udziałów lub akcji) o zapewnieniu finansowania ze środków budżetowych dla utrzymania trwałości finansowej projektu jest wystarczająca w tym zakresie. </w:t>
            </w:r>
          </w:p>
        </w:tc>
        <w:tc>
          <w:tcPr>
            <w:tcW w:w="1560" w:type="dxa"/>
            <w:hideMark/>
          </w:tcPr>
          <w:p w14:paraId="50C95868"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dotyczy </w:t>
            </w:r>
          </w:p>
        </w:tc>
      </w:tr>
      <w:tr w:rsidR="00E56B77" w:rsidRPr="00B4224A" w14:paraId="3A4C9610" w14:textId="77777777" w:rsidTr="28C6EB06">
        <w:trPr>
          <w:trHeight w:val="300"/>
        </w:trPr>
        <w:tc>
          <w:tcPr>
            <w:tcW w:w="866" w:type="dxa"/>
            <w:hideMark/>
          </w:tcPr>
          <w:p w14:paraId="68FB50B1" w14:textId="77777777" w:rsidR="00E56B77" w:rsidRPr="00B4224A" w:rsidRDefault="00E56B77" w:rsidP="00E56B77">
            <w:pPr>
              <w:numPr>
                <w:ilvl w:val="0"/>
                <w:numId w:val="48"/>
              </w:numPr>
              <w:spacing w:before="100" w:beforeAutospacing="1" w:after="100" w:afterAutospacing="1"/>
              <w:ind w:left="72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508" w:type="dxa"/>
            <w:hideMark/>
          </w:tcPr>
          <w:p w14:paraId="5593289B" w14:textId="26E5AD64" w:rsidR="00E56B77" w:rsidRPr="00B4224A" w:rsidRDefault="00E56B77" w:rsidP="28C6EB06">
            <w:pPr>
              <w:spacing w:before="100" w:beforeAutospacing="1" w:after="100" w:afterAutospacing="1"/>
              <w:textAlignment w:val="baseline"/>
              <w:rPr>
                <w:rFonts w:ascii="Arial" w:eastAsia="Times New Roman" w:hAnsi="Arial" w:cs="Arial"/>
                <w:sz w:val="24"/>
                <w:szCs w:val="24"/>
                <w:lang w:eastAsia="pl-PL"/>
              </w:rPr>
            </w:pPr>
            <w:r w:rsidRPr="28C6EB06">
              <w:rPr>
                <w:rFonts w:ascii="Arial" w:eastAsia="Times New Roman" w:hAnsi="Arial" w:cs="Arial"/>
                <w:sz w:val="24"/>
                <w:szCs w:val="24"/>
                <w:lang w:eastAsia="pl-PL"/>
              </w:rPr>
              <w:t>Realność </w:t>
            </w:r>
          </w:p>
          <w:p w14:paraId="0C5377F0" w14:textId="416FD85D" w:rsidR="00E56B77" w:rsidRPr="00B4224A" w:rsidRDefault="00E56B77" w:rsidP="28C6EB06">
            <w:pPr>
              <w:spacing w:before="100" w:beforeAutospacing="1" w:after="100" w:afterAutospacing="1"/>
              <w:textAlignment w:val="baseline"/>
              <w:rPr>
                <w:rFonts w:ascii="Arial" w:eastAsia="Times New Roman" w:hAnsi="Arial" w:cs="Arial"/>
                <w:sz w:val="24"/>
                <w:szCs w:val="24"/>
                <w:lang w:eastAsia="pl-PL"/>
              </w:rPr>
            </w:pPr>
            <w:r w:rsidRPr="28C6EB06">
              <w:rPr>
                <w:rFonts w:ascii="Arial" w:eastAsia="Times New Roman" w:hAnsi="Arial" w:cs="Arial"/>
                <w:sz w:val="24"/>
                <w:szCs w:val="24"/>
                <w:lang w:eastAsia="pl-PL"/>
              </w:rPr>
              <w:t>wskaźnik</w:t>
            </w:r>
            <w:r w:rsidR="7ABBB190" w:rsidRPr="28C6EB06">
              <w:rPr>
                <w:rFonts w:ascii="Arial" w:eastAsia="Times New Roman" w:hAnsi="Arial" w:cs="Arial"/>
                <w:sz w:val="24"/>
                <w:szCs w:val="24"/>
                <w:lang w:eastAsia="pl-PL"/>
              </w:rPr>
              <w:t>ó</w:t>
            </w:r>
            <w:r w:rsidRPr="28C6EB06">
              <w:rPr>
                <w:rFonts w:ascii="Arial" w:eastAsia="Times New Roman" w:hAnsi="Arial" w:cs="Arial"/>
                <w:sz w:val="24"/>
                <w:szCs w:val="24"/>
                <w:lang w:eastAsia="pl-PL"/>
              </w:rPr>
              <w:t>w projektu </w:t>
            </w:r>
          </w:p>
        </w:tc>
        <w:tc>
          <w:tcPr>
            <w:tcW w:w="4418" w:type="dxa"/>
            <w:hideMark/>
          </w:tcPr>
          <w:p w14:paraId="792CD94C"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Weryfikacji podlega deklarowana wartość wskaźników produktu i rezultatu, w szczególności: </w:t>
            </w:r>
          </w:p>
          <w:p w14:paraId="489931C5" w14:textId="77777777" w:rsidR="00E56B77" w:rsidRPr="00B4224A" w:rsidRDefault="00E56B77" w:rsidP="00E56B77">
            <w:pPr>
              <w:numPr>
                <w:ilvl w:val="0"/>
                <w:numId w:val="45"/>
              </w:numPr>
              <w:spacing w:before="100" w:beforeAutospacing="1" w:after="100" w:afterAutospacing="1"/>
              <w:ind w:left="108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Czy wskaźnik jest prawidłowy (zastosowano prawidłowe wyliczenia, czy </w:t>
            </w:r>
            <w:r w:rsidRPr="00B4224A">
              <w:rPr>
                <w:rFonts w:ascii="Arial" w:eastAsia="Times New Roman" w:hAnsi="Arial" w:cs="Arial"/>
                <w:sz w:val="24"/>
                <w:szCs w:val="24"/>
                <w:lang w:eastAsia="pl-PL"/>
              </w:rPr>
              <w:lastRenderedPageBreak/>
              <w:t>jednostka miary jest prawidłowa). </w:t>
            </w:r>
          </w:p>
          <w:p w14:paraId="38172177"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zastosowana metodologia pomiaru jest adekwatna do założonego typu projektu (czy przyjęto prawidłowe założenia). </w:t>
            </w:r>
          </w:p>
          <w:p w14:paraId="6A6BB655"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Zmiany wartości wskaźników mogą być dokonane zgodnie z zapisami umowy (zmiany takie nie stanowią zmian wpływających na kryterium). </w:t>
            </w:r>
          </w:p>
        </w:tc>
        <w:tc>
          <w:tcPr>
            <w:tcW w:w="1701" w:type="dxa"/>
            <w:hideMark/>
          </w:tcPr>
          <w:p w14:paraId="413ECE7E"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21849C08"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Brak możliwości uzupełnienia kryterium w trybie </w:t>
            </w:r>
            <w:r w:rsidRPr="00B4224A">
              <w:rPr>
                <w:rFonts w:ascii="Arial" w:eastAsia="Times New Roman" w:hAnsi="Arial" w:cs="Arial"/>
                <w:sz w:val="24"/>
                <w:szCs w:val="24"/>
                <w:lang w:eastAsia="pl-PL"/>
              </w:rPr>
              <w:lastRenderedPageBreak/>
              <w:t>konkurencyjnym </w:t>
            </w:r>
          </w:p>
          <w:p w14:paraId="776293BA"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693" w:type="dxa"/>
            <w:hideMark/>
          </w:tcPr>
          <w:p w14:paraId="1BCA48F3"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0/1 </w:t>
            </w:r>
          </w:p>
          <w:p w14:paraId="3A5D47DA"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ocena pozytywna: </w:t>
            </w:r>
          </w:p>
          <w:p w14:paraId="279A4B2A"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 przypadku potwierdzenia prawidłowości wskaźników i </w:t>
            </w:r>
            <w:r w:rsidRPr="00B4224A">
              <w:rPr>
                <w:rFonts w:ascii="Arial" w:eastAsia="Times New Roman" w:hAnsi="Arial" w:cs="Arial"/>
                <w:sz w:val="24"/>
                <w:szCs w:val="24"/>
                <w:lang w:eastAsia="pl-PL"/>
              </w:rPr>
              <w:lastRenderedPageBreak/>
              <w:t>metodologii oraz w przypadku błędów/braków, które nie przeszkadzają ustalić prawidłowej wartości wskaźników. </w:t>
            </w:r>
          </w:p>
          <w:p w14:paraId="65426358"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Ocena negatywna: </w:t>
            </w:r>
          </w:p>
          <w:p w14:paraId="3EEA260C"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Wartości wskaźników określone niewłaściwie. Brak możliwości ustalenia ich prawidłowej wartości z uwagi na liczne niespójności w tym zakresie w dokumentacji aplikacyjnej. </w:t>
            </w:r>
          </w:p>
        </w:tc>
        <w:tc>
          <w:tcPr>
            <w:tcW w:w="1560" w:type="dxa"/>
            <w:hideMark/>
          </w:tcPr>
          <w:p w14:paraId="37C27699"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dotyczy </w:t>
            </w:r>
          </w:p>
        </w:tc>
      </w:tr>
      <w:tr w:rsidR="00E56B77" w:rsidRPr="00B4224A" w14:paraId="20697237" w14:textId="77777777" w:rsidTr="28C6EB06">
        <w:trPr>
          <w:trHeight w:val="300"/>
        </w:trPr>
        <w:tc>
          <w:tcPr>
            <w:tcW w:w="866" w:type="dxa"/>
            <w:hideMark/>
          </w:tcPr>
          <w:p w14:paraId="2725AC6B" w14:textId="77777777" w:rsidR="00E56B77" w:rsidRPr="00B4224A" w:rsidRDefault="00E56B77" w:rsidP="00E56B77">
            <w:pPr>
              <w:numPr>
                <w:ilvl w:val="0"/>
                <w:numId w:val="48"/>
              </w:numPr>
              <w:spacing w:before="100" w:beforeAutospacing="1" w:after="100" w:afterAutospacing="1"/>
              <w:ind w:left="72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508" w:type="dxa"/>
            <w:hideMark/>
          </w:tcPr>
          <w:p w14:paraId="6B545F15"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Stopień przygotowania inwestycji do realizacji </w:t>
            </w:r>
          </w:p>
        </w:tc>
        <w:tc>
          <w:tcPr>
            <w:tcW w:w="4418" w:type="dxa"/>
            <w:hideMark/>
          </w:tcPr>
          <w:p w14:paraId="1ED09D25" w14:textId="77777777" w:rsidR="00E56B77" w:rsidRPr="00B4224A" w:rsidRDefault="00E56B77" w:rsidP="006D01CB">
            <w:pPr>
              <w:spacing w:after="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Ekspert weryfikuje formalno-prawną gotowość </w:t>
            </w:r>
          </w:p>
          <w:p w14:paraId="4429594D" w14:textId="77777777" w:rsidR="00E56B77" w:rsidRPr="00B4224A" w:rsidRDefault="00E56B77" w:rsidP="006D01CB">
            <w:pPr>
              <w:spacing w:after="0"/>
              <w:ind w:hanging="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projektu do realizacji poprzez ocenę dołączonych </w:t>
            </w:r>
          </w:p>
          <w:p w14:paraId="0153B60B" w14:textId="77777777" w:rsidR="00E56B77" w:rsidRPr="00B4224A" w:rsidRDefault="00E56B77" w:rsidP="006D01CB">
            <w:pPr>
              <w:spacing w:after="0"/>
              <w:ind w:hanging="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na etapie składania wniosku dokumentów w </w:t>
            </w:r>
          </w:p>
          <w:p w14:paraId="037B7A06" w14:textId="77777777" w:rsidR="00E56B77" w:rsidRPr="00B4224A" w:rsidRDefault="00E56B77" w:rsidP="006D01CB">
            <w:pPr>
              <w:spacing w:after="0"/>
              <w:ind w:hanging="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postaci zezwolenia na inwestycję, </w:t>
            </w:r>
          </w:p>
          <w:p w14:paraId="3304EA3C" w14:textId="77777777" w:rsidR="00E56B77" w:rsidRPr="00B4224A" w:rsidRDefault="00E56B77" w:rsidP="006D01CB">
            <w:pPr>
              <w:spacing w:after="0"/>
              <w:ind w:hanging="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przeprowadzenia postępowań o udzielenie </w:t>
            </w:r>
          </w:p>
          <w:p w14:paraId="5E9ACBA8" w14:textId="77777777" w:rsidR="00E56B77" w:rsidRPr="00B4224A" w:rsidRDefault="00E56B77" w:rsidP="006D01CB">
            <w:pPr>
              <w:spacing w:after="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zamówienia publicznego; </w:t>
            </w:r>
          </w:p>
        </w:tc>
        <w:tc>
          <w:tcPr>
            <w:tcW w:w="1701" w:type="dxa"/>
            <w:hideMark/>
          </w:tcPr>
          <w:p w14:paraId="7383CDFF"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w:t>
            </w:r>
          </w:p>
          <w:p w14:paraId="2282AF9E"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t>
            </w:r>
          </w:p>
          <w:p w14:paraId="0A97FD2B"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obowiązuje w trybie konkurencyjnym </w:t>
            </w:r>
          </w:p>
          <w:p w14:paraId="03D81A04"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693" w:type="dxa"/>
            <w:hideMark/>
          </w:tcPr>
          <w:p w14:paraId="5C42D81E" w14:textId="0A9245D2" w:rsidR="00E56B77" w:rsidRPr="00B4224A" w:rsidRDefault="00E56B77" w:rsidP="00AF0624">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r w:rsidRPr="00B4224A">
              <w:rPr>
                <w:rFonts w:ascii="Arial" w:eastAsia="Times New Roman" w:hAnsi="Arial" w:cs="Arial"/>
                <w:b/>
                <w:bCs/>
                <w:sz w:val="24"/>
                <w:szCs w:val="24"/>
                <w:lang w:eastAsia="pl-PL"/>
              </w:rPr>
              <w:t>Punktowa (punkty sumują się):</w:t>
            </w:r>
            <w:r w:rsidRPr="00B4224A">
              <w:rPr>
                <w:rFonts w:ascii="Arial" w:eastAsia="Times New Roman" w:hAnsi="Arial" w:cs="Arial"/>
                <w:sz w:val="24"/>
                <w:szCs w:val="24"/>
                <w:lang w:eastAsia="pl-PL"/>
              </w:rPr>
              <w:t> </w:t>
            </w:r>
          </w:p>
          <w:p w14:paraId="76E9A3C6" w14:textId="7057ECE0" w:rsidR="00E56B77" w:rsidRPr="00B4224A" w:rsidRDefault="00E56B77" w:rsidP="006D01CB">
            <w:pPr>
              <w:spacing w:before="100" w:beforeAutospacing="1" w:after="100" w:afterAutospacing="1"/>
              <w:ind w:left="105" w:hanging="10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2 pkt – inwestycja posiada aktualną/ważną ostat</w:t>
            </w:r>
            <w:r w:rsidR="006D01CB" w:rsidRPr="00B4224A">
              <w:rPr>
                <w:rFonts w:ascii="Arial" w:eastAsia="Times New Roman" w:hAnsi="Arial" w:cs="Arial"/>
                <w:sz w:val="24"/>
                <w:szCs w:val="24"/>
                <w:lang w:eastAsia="pl-PL"/>
              </w:rPr>
              <w:t>e</w:t>
            </w:r>
            <w:r w:rsidRPr="00B4224A">
              <w:rPr>
                <w:rFonts w:ascii="Arial" w:eastAsia="Times New Roman" w:hAnsi="Arial" w:cs="Arial"/>
                <w:sz w:val="24"/>
                <w:szCs w:val="24"/>
                <w:lang w:eastAsia="pl-PL"/>
              </w:rPr>
              <w:t>czną decyzję o środowiskowych uwarunkowaniach </w:t>
            </w:r>
          </w:p>
          <w:p w14:paraId="0342532E" w14:textId="43A6BB06" w:rsidR="00E56B77" w:rsidRPr="00B4224A" w:rsidRDefault="00E56B77" w:rsidP="006D01CB">
            <w:pPr>
              <w:spacing w:before="100" w:beforeAutospacing="1" w:after="100" w:afterAutospacing="1"/>
              <w:ind w:left="105" w:hanging="10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(dla całości projektu lub wszystkich przedsięwzięć w nim zawartych, dla których jest wymagana) i jest ona ważna co najmniej przez 6 miesięcy od daty złożenia </w:t>
            </w:r>
            <w:r w:rsidRPr="00B4224A">
              <w:rPr>
                <w:rFonts w:ascii="Arial" w:eastAsia="Times New Roman" w:hAnsi="Arial" w:cs="Arial"/>
                <w:sz w:val="24"/>
                <w:szCs w:val="24"/>
                <w:lang w:eastAsia="pl-PL"/>
              </w:rPr>
              <w:lastRenderedPageBreak/>
              <w:t>wniosku. Projekty, dla których zgodnie z prawem decyzja taka nie jest</w:t>
            </w:r>
            <w:r w:rsidR="006D01CB"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wymagana otrzymują 2 pkt; </w:t>
            </w:r>
          </w:p>
          <w:p w14:paraId="5BBA6B78" w14:textId="7C24B8CE" w:rsidR="00E56B77" w:rsidRPr="00B4224A" w:rsidRDefault="00E56B77" w:rsidP="2C608025">
            <w:pPr>
              <w:spacing w:before="100" w:beforeAutospacing="1" w:after="100" w:afterAutospacing="1"/>
              <w:ind w:left="105" w:hanging="10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2 pkt – inwestycja posiada wymagane prawem zezwolenia na inwestycję obejmujące wszystkie przedsięwzięcia, będące składowymi projektu (np. Zgłoszenie / pozwolenie na budowę, ZRID, </w:t>
            </w:r>
            <w:r w:rsidRPr="00B4224A">
              <w:rPr>
                <w:rFonts w:ascii="Arial" w:eastAsia="Times New Roman" w:hAnsi="Arial" w:cs="Arial"/>
                <w:sz w:val="24"/>
                <w:szCs w:val="24"/>
                <w:lang w:eastAsia="pl-PL"/>
              </w:rPr>
              <w:lastRenderedPageBreak/>
              <w:t>decyzja konserwatora zabytków, zgłoszenie robót budowlanych, pozwolenie wodnoprawne itp.; w przypadku decyzji musi mieć ona charakter ostateczny) i są one ważne co najmniej przez 6 miesięcy od daty złożenia wniosku, bądź rozpoczę</w:t>
            </w:r>
            <w:r w:rsidR="0B220755" w:rsidRPr="00B4224A">
              <w:rPr>
                <w:rFonts w:ascii="Arial" w:eastAsia="Times New Roman" w:hAnsi="Arial" w:cs="Arial"/>
                <w:sz w:val="24"/>
                <w:szCs w:val="24"/>
                <w:lang w:eastAsia="pl-PL"/>
              </w:rPr>
              <w:t>cia</w:t>
            </w:r>
            <w:r w:rsidRPr="00B4224A">
              <w:rPr>
                <w:rFonts w:ascii="Arial" w:eastAsia="Times New Roman" w:hAnsi="Arial" w:cs="Arial"/>
                <w:sz w:val="24"/>
                <w:szCs w:val="24"/>
                <w:lang w:eastAsia="pl-PL"/>
              </w:rPr>
              <w:t xml:space="preserve"> realizacji robót w oparciu o te zezwolenie/zezwolenia. Projekty, dla których zgodnie z </w:t>
            </w:r>
            <w:r w:rsidRPr="00B4224A">
              <w:rPr>
                <w:rFonts w:ascii="Arial" w:eastAsia="Times New Roman" w:hAnsi="Arial" w:cs="Arial"/>
                <w:sz w:val="24"/>
                <w:szCs w:val="24"/>
                <w:lang w:eastAsia="pl-PL"/>
              </w:rPr>
              <w:lastRenderedPageBreak/>
              <w:t>prawem zezwolenie takie nie jest wymagane otrzymują 2 pkt. </w:t>
            </w:r>
          </w:p>
          <w:p w14:paraId="19B9B748" w14:textId="7FA103F1" w:rsidR="00E56B77" w:rsidRPr="00B4224A" w:rsidRDefault="00E56B77" w:rsidP="006D01CB">
            <w:pPr>
              <w:spacing w:before="100" w:beforeAutospacing="1" w:after="100" w:afterAutospacing="1"/>
              <w:ind w:left="105" w:hanging="10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2 pkt – ogłoszono postępowania o</w:t>
            </w:r>
            <w:r w:rsidR="006D01CB"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udzielenie zamówienia</w:t>
            </w:r>
            <w:r w:rsidR="006D01CB"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publicznego</w:t>
            </w:r>
            <w:r w:rsidR="006D01CB"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obejmującego min. 50% całkowitych wydatków </w:t>
            </w:r>
          </w:p>
          <w:p w14:paraId="04B91316" w14:textId="77777777" w:rsidR="00E56B77" w:rsidRPr="00B4224A" w:rsidRDefault="00E56B77" w:rsidP="006D01CB">
            <w:pPr>
              <w:spacing w:before="100" w:beforeAutospacing="1" w:after="100" w:afterAutospacing="1"/>
              <w:ind w:left="105" w:hanging="10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kwalifikowanych; 0 pkt. – projekt nie spełnia żadnego z ww. warunków</w:t>
            </w:r>
          </w:p>
          <w:p w14:paraId="4B1DE2DF" w14:textId="77777777" w:rsidR="00E56B77" w:rsidRPr="00B4224A" w:rsidRDefault="00E56B77" w:rsidP="006D01CB">
            <w:pPr>
              <w:spacing w:before="100" w:beforeAutospacing="1" w:after="100" w:afterAutospacing="1"/>
              <w:ind w:left="105" w:hanging="10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Maksymalnie do uzyskania 6 pkt. </w:t>
            </w:r>
          </w:p>
          <w:p w14:paraId="54956179"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p>
        </w:tc>
        <w:tc>
          <w:tcPr>
            <w:tcW w:w="1560" w:type="dxa"/>
            <w:hideMark/>
          </w:tcPr>
          <w:p w14:paraId="01C93E58"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Kryterium obowiązuje na etapie oceny projektu </w:t>
            </w:r>
          </w:p>
        </w:tc>
      </w:tr>
      <w:tr w:rsidR="00E56B77" w:rsidRPr="00B4224A" w14:paraId="3D2D3A0C" w14:textId="77777777" w:rsidTr="28C6EB06">
        <w:trPr>
          <w:trHeight w:val="300"/>
        </w:trPr>
        <w:tc>
          <w:tcPr>
            <w:tcW w:w="866" w:type="dxa"/>
            <w:hideMark/>
          </w:tcPr>
          <w:p w14:paraId="084F5CF6" w14:textId="77777777" w:rsidR="00E56B77" w:rsidRPr="00B4224A" w:rsidRDefault="00E56B77" w:rsidP="00E56B77">
            <w:pPr>
              <w:numPr>
                <w:ilvl w:val="0"/>
                <w:numId w:val="48"/>
              </w:numPr>
              <w:spacing w:before="100" w:beforeAutospacing="1" w:after="100" w:afterAutospacing="1"/>
              <w:ind w:left="72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508" w:type="dxa"/>
            <w:hideMark/>
          </w:tcPr>
          <w:p w14:paraId="67ADFD97"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bookmarkStart w:id="4" w:name="_Hlk129672873"/>
            <w:r w:rsidRPr="00B4224A">
              <w:rPr>
                <w:rFonts w:ascii="Arial" w:eastAsia="Times New Roman" w:hAnsi="Arial" w:cs="Arial"/>
                <w:sz w:val="24"/>
                <w:szCs w:val="24"/>
                <w:lang w:eastAsia="pl-PL"/>
              </w:rPr>
              <w:t>Zasięg oddziaływania projektu </w:t>
            </w:r>
            <w:bookmarkEnd w:id="4"/>
          </w:p>
        </w:tc>
        <w:tc>
          <w:tcPr>
            <w:tcW w:w="4418" w:type="dxa"/>
            <w:hideMark/>
          </w:tcPr>
          <w:p w14:paraId="711F0DD8" w14:textId="77777777" w:rsidR="00E56B77" w:rsidRPr="00B4224A" w:rsidRDefault="00E56B77" w:rsidP="006D01CB">
            <w:pPr>
              <w:spacing w:after="0"/>
              <w:ind w:left="30" w:hanging="3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Ekspert, na podstawie zakresu projektu dokonywać </w:t>
            </w:r>
          </w:p>
          <w:p w14:paraId="25EC461D" w14:textId="32C5F6E2" w:rsidR="00E56B77" w:rsidRPr="00B4224A" w:rsidRDefault="00E56B77" w:rsidP="006D01CB">
            <w:pPr>
              <w:spacing w:after="0"/>
              <w:ind w:left="30" w:hanging="3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będzie oceny wpływu projektu na otoczenie. W </w:t>
            </w:r>
            <w:r w:rsidR="006D01CB"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uzasadnieniu dla przyznanych punktów ekspert </w:t>
            </w:r>
          </w:p>
          <w:p w14:paraId="744A9AC0" w14:textId="77777777" w:rsidR="00E56B77" w:rsidRPr="00B4224A" w:rsidRDefault="00E56B77" w:rsidP="006D01CB">
            <w:pPr>
              <w:spacing w:after="0"/>
              <w:ind w:left="30" w:hanging="3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zobowiązany będzie do wskazania konkretnych </w:t>
            </w:r>
          </w:p>
          <w:p w14:paraId="6D1FBE3E" w14:textId="77777777" w:rsidR="00E56B77" w:rsidRPr="00B4224A" w:rsidRDefault="00E56B77" w:rsidP="006D01CB">
            <w:pPr>
              <w:spacing w:after="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przesłanek, którymi kierował się przy ocenie. </w:t>
            </w:r>
          </w:p>
        </w:tc>
        <w:tc>
          <w:tcPr>
            <w:tcW w:w="1701" w:type="dxa"/>
            <w:hideMark/>
          </w:tcPr>
          <w:p w14:paraId="75D25285"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w:t>
            </w:r>
          </w:p>
          <w:p w14:paraId="20B4BE37"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t>
            </w:r>
          </w:p>
          <w:p w14:paraId="50F20E3C"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obowiązuje w trybie konkurencyjnym </w:t>
            </w:r>
          </w:p>
        </w:tc>
        <w:tc>
          <w:tcPr>
            <w:tcW w:w="2693" w:type="dxa"/>
            <w:hideMark/>
          </w:tcPr>
          <w:p w14:paraId="7118EDDC" w14:textId="77777777" w:rsidR="00E56B77" w:rsidRPr="00B4224A" w:rsidRDefault="00E56B77" w:rsidP="006D01CB">
            <w:pPr>
              <w:spacing w:before="100" w:beforeAutospacing="1" w:after="100" w:afterAutospacing="1"/>
              <w:ind w:left="-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Punktowa: 1-4 </w:t>
            </w:r>
          </w:p>
          <w:p w14:paraId="10920844" w14:textId="1750DD2C" w:rsidR="00E56B77" w:rsidRPr="00B4224A" w:rsidRDefault="00E56B77" w:rsidP="006D01CB">
            <w:pPr>
              <w:spacing w:before="100" w:beforeAutospacing="1" w:after="100" w:afterAutospacing="1"/>
              <w:ind w:left="-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 pkt – zasięg oddziaływania – lokalny (ograniczony do terenu </w:t>
            </w:r>
            <w:r w:rsidR="006D01CB"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jednej gminy); </w:t>
            </w:r>
          </w:p>
          <w:p w14:paraId="49E4C4FF" w14:textId="591DC231" w:rsidR="00E56B77" w:rsidRPr="00B4224A" w:rsidRDefault="00E56B77" w:rsidP="0009459C">
            <w:pPr>
              <w:spacing w:before="100" w:beforeAutospacing="1" w:after="100" w:afterAutospacing="1"/>
              <w:ind w:left="-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2 pkt – zasięg oddziaływania ponad</w:t>
            </w:r>
            <w:r w:rsidR="0009459C"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lokalny (wykraczający poza granice gminy); </w:t>
            </w:r>
          </w:p>
          <w:p w14:paraId="0075E37B" w14:textId="7CA24D4D" w:rsidR="00E56B77" w:rsidRPr="00B4224A" w:rsidRDefault="00E56B77" w:rsidP="0009459C">
            <w:pPr>
              <w:spacing w:before="100" w:beforeAutospacing="1" w:after="100" w:afterAutospacing="1"/>
              <w:ind w:left="-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3 pkt – zasięg regionalny </w:t>
            </w:r>
            <w:r w:rsidR="0009459C"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(obejmujący całe </w:t>
            </w:r>
            <w:r w:rsidR="0009459C"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województwo) bądź co </w:t>
            </w:r>
            <w:r w:rsidR="0009459C"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najmniej subregionalny w </w:t>
            </w:r>
            <w:r w:rsidR="0009459C"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przypadku konkursów </w:t>
            </w:r>
            <w:r w:rsidR="0009459C"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dedykowanych ZIT/; </w:t>
            </w:r>
          </w:p>
          <w:p w14:paraId="10FD6FA0" w14:textId="1FFE8E88" w:rsidR="00E56B77" w:rsidRPr="00B4224A" w:rsidRDefault="00E56B77" w:rsidP="0009459C">
            <w:pPr>
              <w:spacing w:before="100" w:beforeAutospacing="1" w:after="100" w:afterAutospacing="1"/>
              <w:ind w:left="-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4 pkt – zasięg ponadregionalny </w:t>
            </w:r>
            <w:r w:rsidR="0009459C"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(obejmujący całe województwo </w:t>
            </w:r>
            <w:r w:rsidR="0009459C"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i wykraczający poza terytorium </w:t>
            </w:r>
            <w:r w:rsidR="0009459C"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województwa). </w:t>
            </w:r>
          </w:p>
          <w:p w14:paraId="65B014FB"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Maksymalnie do uzyskania 4 pkt. </w:t>
            </w:r>
          </w:p>
        </w:tc>
        <w:tc>
          <w:tcPr>
            <w:tcW w:w="1560" w:type="dxa"/>
            <w:hideMark/>
          </w:tcPr>
          <w:p w14:paraId="2F21C271"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Kryterium obowiązuje na etapie oceny projektu </w:t>
            </w:r>
          </w:p>
        </w:tc>
      </w:tr>
      <w:tr w:rsidR="00E56B77" w:rsidRPr="00B4224A" w14:paraId="76C720BB" w14:textId="77777777" w:rsidTr="28C6EB06">
        <w:trPr>
          <w:trHeight w:val="300"/>
        </w:trPr>
        <w:tc>
          <w:tcPr>
            <w:tcW w:w="866" w:type="dxa"/>
            <w:hideMark/>
          </w:tcPr>
          <w:p w14:paraId="0B18C5C4" w14:textId="77777777" w:rsidR="00E56B77" w:rsidRPr="00B4224A" w:rsidRDefault="00E56B77" w:rsidP="00E56B77">
            <w:pPr>
              <w:numPr>
                <w:ilvl w:val="0"/>
                <w:numId w:val="48"/>
              </w:numPr>
              <w:spacing w:before="100" w:beforeAutospacing="1" w:after="100" w:afterAutospacing="1"/>
              <w:ind w:left="72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508" w:type="dxa"/>
            <w:hideMark/>
          </w:tcPr>
          <w:p w14:paraId="506796CA"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bookmarkStart w:id="5" w:name="_Hlk129672894"/>
            <w:r w:rsidRPr="00B4224A">
              <w:rPr>
                <w:rFonts w:ascii="Arial" w:eastAsia="Times New Roman" w:hAnsi="Arial" w:cs="Arial"/>
                <w:sz w:val="24"/>
                <w:szCs w:val="24"/>
                <w:lang w:eastAsia="pl-PL"/>
              </w:rPr>
              <w:t>Wpływ projektu na realizację celów środowiskowo-klimatycznych UE określonych w dokumencie Europejski Zielony Ład (zasada „Nie czyń poważnych szkód” – DNSH) </w:t>
            </w:r>
            <w:bookmarkEnd w:id="5"/>
          </w:p>
        </w:tc>
        <w:tc>
          <w:tcPr>
            <w:tcW w:w="4418" w:type="dxa"/>
            <w:hideMark/>
          </w:tcPr>
          <w:p w14:paraId="3110B221"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ramach kryterium oceniany będzie istotny wkład w realizację celów środowiskowych określonych w Rozporządzeniu PE i Rady 2020/852 z dnia 18 czerwca 2020 r. w sprawie ustanowienia ram ułatwiających zrównoważone inwestycje, tj.: </w:t>
            </w:r>
          </w:p>
          <w:p w14:paraId="688E614B"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łagodzenie zmian klimatu, </w:t>
            </w:r>
          </w:p>
          <w:p w14:paraId="39377B20"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adaptacja do zmian klimatu, </w:t>
            </w:r>
          </w:p>
          <w:p w14:paraId="207B3E4A"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zrównoważone wykorzystywanie i ochrona zasobów wodnych i morskich, </w:t>
            </w:r>
          </w:p>
          <w:p w14:paraId="3311512F"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przejście na gospodarkę o obiegu zamkniętym, </w:t>
            </w:r>
          </w:p>
          <w:p w14:paraId="3A6449AC"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zapobieganie zanieczyszczeniu i jego kontrola, </w:t>
            </w:r>
          </w:p>
          <w:p w14:paraId="346B1DE8"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ochrona i odbudowa bioróżnorodności i ekosystemów. Ocena zostanie dokonana na podstawie działań proekologicznych wnoszących istotny wkład w realizację powyższych celów środowiskowych</w:t>
            </w:r>
          </w:p>
        </w:tc>
        <w:tc>
          <w:tcPr>
            <w:tcW w:w="1701" w:type="dxa"/>
            <w:hideMark/>
          </w:tcPr>
          <w:p w14:paraId="0C671FA2"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w:t>
            </w:r>
          </w:p>
          <w:p w14:paraId="6B352EDD"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t>
            </w:r>
          </w:p>
          <w:p w14:paraId="7253CA25"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obowiązuje w trybie konkurencyjnym </w:t>
            </w:r>
          </w:p>
          <w:p w14:paraId="137EE302"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693" w:type="dxa"/>
            <w:hideMark/>
          </w:tcPr>
          <w:p w14:paraId="05D7770E"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Punktowa: </w:t>
            </w:r>
          </w:p>
          <w:p w14:paraId="35FF17D2"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4 pkt – w projekcie przewidziano działania proekologiczne wnoszące istotny wkład w realizację 4 i więcej celów środowiskowych</w:t>
            </w:r>
          </w:p>
          <w:p w14:paraId="1641B4EC"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3 pkt – w projekcie przewidziano działania proekologiczne wnoszące istotny wkład w realizację 3 celów środowiskowych</w:t>
            </w:r>
          </w:p>
          <w:p w14:paraId="71C68F35"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2 pkt – w projekcie przewidziano działania </w:t>
            </w:r>
            <w:r w:rsidRPr="00B4224A">
              <w:rPr>
                <w:rFonts w:ascii="Arial" w:eastAsia="Times New Roman" w:hAnsi="Arial" w:cs="Arial"/>
                <w:sz w:val="24"/>
                <w:szCs w:val="24"/>
                <w:lang w:eastAsia="pl-PL"/>
              </w:rPr>
              <w:lastRenderedPageBreak/>
              <w:t>proekologiczne wnoszące istotny wkład w realizację 2 celów środowiskowych</w:t>
            </w:r>
          </w:p>
          <w:p w14:paraId="6970DD69"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 pkt – w projekcie przewidziano działania proekologiczne wnoszące istotny wkład w realizację 1 celu środowiskowego</w:t>
            </w:r>
          </w:p>
          <w:p w14:paraId="29EAFA69"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0 pkt – projekt nie ma istotnego wpływu na cele środowiskowe (nie przewidziano w projekcie </w:t>
            </w:r>
            <w:r w:rsidRPr="00B4224A">
              <w:rPr>
                <w:rFonts w:ascii="Arial" w:eastAsia="Times New Roman" w:hAnsi="Arial" w:cs="Arial"/>
                <w:sz w:val="24"/>
                <w:szCs w:val="24"/>
                <w:lang w:eastAsia="pl-PL"/>
              </w:rPr>
              <w:lastRenderedPageBreak/>
              <w:t>przedsięwzięć proekologicznych) </w:t>
            </w:r>
          </w:p>
          <w:p w14:paraId="36954BE3"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Maksymalnie do uzyskania 4 pkt. </w:t>
            </w:r>
          </w:p>
        </w:tc>
        <w:tc>
          <w:tcPr>
            <w:tcW w:w="1560" w:type="dxa"/>
            <w:hideMark/>
          </w:tcPr>
          <w:p w14:paraId="188D10B8"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dotyczy </w:t>
            </w:r>
          </w:p>
        </w:tc>
      </w:tr>
      <w:tr w:rsidR="00E56B77" w:rsidRPr="00B4224A" w14:paraId="48F6A113" w14:textId="77777777" w:rsidTr="28C6EB06">
        <w:trPr>
          <w:trHeight w:val="300"/>
        </w:trPr>
        <w:tc>
          <w:tcPr>
            <w:tcW w:w="866" w:type="dxa"/>
            <w:hideMark/>
          </w:tcPr>
          <w:p w14:paraId="503FA77C" w14:textId="77777777" w:rsidR="00E56B77" w:rsidRPr="00B4224A" w:rsidRDefault="00E56B77" w:rsidP="00E56B77">
            <w:pPr>
              <w:numPr>
                <w:ilvl w:val="0"/>
                <w:numId w:val="48"/>
              </w:numPr>
              <w:spacing w:before="100" w:beforeAutospacing="1" w:after="100" w:afterAutospacing="1"/>
              <w:ind w:left="72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508" w:type="dxa"/>
            <w:hideMark/>
          </w:tcPr>
          <w:p w14:paraId="35091C22"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bookmarkStart w:id="6" w:name="_Hlk129672920"/>
            <w:r w:rsidRPr="00B4224A">
              <w:rPr>
                <w:rFonts w:ascii="Arial" w:eastAsia="Times New Roman" w:hAnsi="Arial" w:cs="Arial"/>
                <w:sz w:val="24"/>
                <w:szCs w:val="24"/>
                <w:lang w:eastAsia="pl-PL"/>
              </w:rPr>
              <w:t>Zastosowanie standardu ochrony drzew </w:t>
            </w:r>
            <w:bookmarkEnd w:id="6"/>
          </w:p>
        </w:tc>
        <w:tc>
          <w:tcPr>
            <w:tcW w:w="4418" w:type="dxa"/>
            <w:hideMark/>
          </w:tcPr>
          <w:p w14:paraId="39892742"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kryterium zostanie poddane ocenie zastosowanie w projekcie standardów ochrony drzew wg informacji przedstawionych we wniosku o dofinansowanie: </w:t>
            </w:r>
          </w:p>
          <w:p w14:paraId="5DB3DFD3"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ramach inwestycji realizowanych na obszarze, gdzie występuje zieleń (drzewa, krzewy, pnącza i inne formy zieleni) zostaną/zostały zastosowane zasady standardów ochrony drzew, opisane np. w opracowaniu:</w:t>
            </w:r>
            <w:r w:rsidRPr="00B4224A">
              <w:rPr>
                <w:rFonts w:ascii="Arial" w:eastAsia="Times New Roman" w:hAnsi="Arial" w:cs="Arial"/>
                <w:color w:val="0078D4"/>
                <w:sz w:val="24"/>
                <w:szCs w:val="24"/>
                <w:lang w:eastAsia="pl-PL"/>
              </w:rPr>
              <w:t> </w:t>
            </w:r>
            <w:r w:rsidRPr="00B4224A">
              <w:rPr>
                <w:rFonts w:ascii="Arial" w:eastAsia="Times New Roman" w:hAnsi="Arial" w:cs="Arial"/>
                <w:i/>
                <w:iCs/>
                <w:sz w:val="24"/>
                <w:szCs w:val="24"/>
                <w:lang w:eastAsia="pl-PL"/>
              </w:rPr>
              <w:t>Standard ochrony drzew i innych form zieleni w procesie inwestycyjnym</w:t>
            </w:r>
            <w:r w:rsidRPr="00B4224A">
              <w:rPr>
                <w:rFonts w:ascii="Arial" w:eastAsia="Times New Roman" w:hAnsi="Arial" w:cs="Arial"/>
                <w:sz w:val="24"/>
                <w:szCs w:val="24"/>
                <w:lang w:eastAsia="pl-PL"/>
              </w:rPr>
              <w:t xml:space="preserve"> tj. co najmniej </w:t>
            </w:r>
            <w:r w:rsidRPr="00B4224A">
              <w:rPr>
                <w:rFonts w:ascii="Arial" w:eastAsia="Times New Roman" w:hAnsi="Arial" w:cs="Arial"/>
                <w:sz w:val="24"/>
                <w:szCs w:val="24"/>
                <w:lang w:eastAsia="pl-PL"/>
              </w:rPr>
              <w:lastRenderedPageBreak/>
              <w:t>zostanie/zostały opracowane: inwentaryzacja dendrologiczna, operat dendrologiczny i projekt ochrony zieleni oraz ustalenia z nich wynikające zostaną/zostały uwzględnione w procesie inwestycyjnym. </w:t>
            </w:r>
          </w:p>
        </w:tc>
        <w:tc>
          <w:tcPr>
            <w:tcW w:w="1701" w:type="dxa"/>
            <w:hideMark/>
          </w:tcPr>
          <w:p w14:paraId="589E7B1E"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w:t>
            </w:r>
          </w:p>
          <w:p w14:paraId="52E60317"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t>
            </w:r>
          </w:p>
          <w:p w14:paraId="5D117759"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obowiązuje w trybie konkurencyjnym </w:t>
            </w:r>
          </w:p>
          <w:p w14:paraId="021C840D"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693" w:type="dxa"/>
            <w:hideMark/>
          </w:tcPr>
          <w:p w14:paraId="1B029DB9"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Punktowe: </w:t>
            </w:r>
          </w:p>
          <w:p w14:paraId="4E69821F"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0 pkt – brak standardu ochrony drzew </w:t>
            </w:r>
          </w:p>
          <w:p w14:paraId="40B1CDC8"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2 pkt - zastosowanie standardu ochrony drzew. </w:t>
            </w:r>
          </w:p>
          <w:p w14:paraId="0030486D"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Maksymalnie do uzyskania 2 pkt </w:t>
            </w:r>
          </w:p>
        </w:tc>
        <w:tc>
          <w:tcPr>
            <w:tcW w:w="1560" w:type="dxa"/>
            <w:hideMark/>
          </w:tcPr>
          <w:p w14:paraId="57573E1C"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E56B77" w:rsidRPr="00B4224A" w14:paraId="7842F52A" w14:textId="77777777" w:rsidTr="28C6EB06">
        <w:trPr>
          <w:trHeight w:val="300"/>
        </w:trPr>
        <w:tc>
          <w:tcPr>
            <w:tcW w:w="866" w:type="dxa"/>
            <w:hideMark/>
          </w:tcPr>
          <w:p w14:paraId="388E2327" w14:textId="77777777" w:rsidR="00E56B77" w:rsidRPr="00B4224A" w:rsidRDefault="00E56B77" w:rsidP="00E56B77">
            <w:pPr>
              <w:numPr>
                <w:ilvl w:val="0"/>
                <w:numId w:val="48"/>
              </w:numPr>
              <w:spacing w:before="100" w:beforeAutospacing="1" w:after="100" w:afterAutospacing="1"/>
              <w:ind w:left="72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508" w:type="dxa"/>
            <w:hideMark/>
          </w:tcPr>
          <w:p w14:paraId="3FE7736C"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bookmarkStart w:id="7" w:name="_Hlk129672943"/>
            <w:r w:rsidRPr="00B4224A">
              <w:rPr>
                <w:rFonts w:ascii="Arial" w:eastAsia="Times New Roman" w:hAnsi="Arial" w:cs="Arial"/>
                <w:sz w:val="24"/>
                <w:szCs w:val="24"/>
                <w:lang w:eastAsia="pl-PL"/>
              </w:rPr>
              <w:t>Dążenie do realizacji założeń Nowego Europejskiego Bauhausu </w:t>
            </w:r>
          </w:p>
          <w:bookmarkEnd w:id="7"/>
          <w:p w14:paraId="2D43D16C"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4418" w:type="dxa"/>
            <w:hideMark/>
          </w:tcPr>
          <w:p w14:paraId="1DC5F840"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Nowy Europejski Bauhaus (NEB) wyraża ambicję UE tworzenia estetycznych, zrównoważonych i integracyjnych miejsc, produktów i sposobów życia. Ma na celu poprawę życia Europejczyków w innowacyjny i skoncentrowany na człowieku sposób, w tym poprzez modernizację budynków, przestrzeni publicznych i usług. </w:t>
            </w:r>
          </w:p>
          <w:p w14:paraId="4ED164D3"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Założenia projektowe NEB osadzone są na 3 filarach: </w:t>
            </w:r>
          </w:p>
          <w:p w14:paraId="5215C79F"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Piękna: są estetyczne, ale także inspirowane sztuką i kulturą, odpowiadające na potrzeby i poprawiające jakość doświadczenia i wrażeń poza samą funkcjonalnością. </w:t>
            </w:r>
          </w:p>
          <w:p w14:paraId="2897F7DA"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Zrównoważonego rozwoju, zgodności z naturą, środowiskiem, </w:t>
            </w:r>
          </w:p>
          <w:p w14:paraId="690C3EE9"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Integracji, włączenia, zachęcania do dialogu między przedstawicielami różnych kultur, dyscyplin, płci i wieku. </w:t>
            </w:r>
          </w:p>
          <w:p w14:paraId="15D64CE2"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Założenia te zostały sprecyzowane w poradniku dołączonym do regulaminu naboru. </w:t>
            </w:r>
          </w:p>
          <w:p w14:paraId="59504494"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Ekspert oceni czy zastosowane w projekcie rozwiązania wpisują się w ww. założenia. </w:t>
            </w:r>
          </w:p>
        </w:tc>
        <w:tc>
          <w:tcPr>
            <w:tcW w:w="1701" w:type="dxa"/>
            <w:hideMark/>
          </w:tcPr>
          <w:p w14:paraId="7763D0BB"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w:t>
            </w:r>
          </w:p>
          <w:p w14:paraId="4B4B9683"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t>
            </w:r>
          </w:p>
          <w:p w14:paraId="2DD9EDBE"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obowiązuje w trybie konkurencyjnym </w:t>
            </w:r>
          </w:p>
          <w:p w14:paraId="1C8256CF"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693" w:type="dxa"/>
            <w:hideMark/>
          </w:tcPr>
          <w:p w14:paraId="4F49134C"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Punktowe: </w:t>
            </w:r>
          </w:p>
          <w:p w14:paraId="41762B1E"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 pkt - projekt nie przewiduje rozwiązań NEB </w:t>
            </w:r>
          </w:p>
          <w:p w14:paraId="6D60F5F0"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 pkt - projekt przewiduje rozwiązania NEB </w:t>
            </w:r>
          </w:p>
          <w:p w14:paraId="3BC7E270"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Maksymalnie do uzyskania 1 pkt </w:t>
            </w:r>
          </w:p>
        </w:tc>
        <w:tc>
          <w:tcPr>
            <w:tcW w:w="1560" w:type="dxa"/>
            <w:hideMark/>
          </w:tcPr>
          <w:p w14:paraId="7E46AC0A"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E56B77" w:rsidRPr="00B4224A" w14:paraId="4F8B6A17" w14:textId="77777777" w:rsidTr="28C6EB06">
        <w:trPr>
          <w:trHeight w:val="300"/>
        </w:trPr>
        <w:tc>
          <w:tcPr>
            <w:tcW w:w="866" w:type="dxa"/>
            <w:hideMark/>
          </w:tcPr>
          <w:p w14:paraId="3BC43E13" w14:textId="77777777" w:rsidR="00E56B77" w:rsidRPr="00B4224A" w:rsidRDefault="00E56B77" w:rsidP="00E56B77">
            <w:pPr>
              <w:numPr>
                <w:ilvl w:val="0"/>
                <w:numId w:val="48"/>
              </w:numPr>
              <w:spacing w:before="100" w:beforeAutospacing="1" w:after="100" w:afterAutospacing="1"/>
              <w:ind w:left="72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508" w:type="dxa"/>
            <w:hideMark/>
          </w:tcPr>
          <w:p w14:paraId="728E3571"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bookmarkStart w:id="8" w:name="_Hlk129672961"/>
            <w:r w:rsidRPr="00B4224A">
              <w:rPr>
                <w:rFonts w:ascii="Arial" w:eastAsia="Times New Roman" w:hAnsi="Arial" w:cs="Arial"/>
                <w:sz w:val="24"/>
                <w:szCs w:val="24"/>
                <w:lang w:eastAsia="pl-PL"/>
              </w:rPr>
              <w:t>Partnerstwo w projekcie- jeśli dotyczy </w:t>
            </w:r>
            <w:bookmarkEnd w:id="8"/>
          </w:p>
        </w:tc>
        <w:tc>
          <w:tcPr>
            <w:tcW w:w="4418" w:type="dxa"/>
            <w:hideMark/>
          </w:tcPr>
          <w:p w14:paraId="54A52862"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Ekspert ocenia czy inwestycja realizowana jest w formule projektu partnerskiego - zgodnie z art 39 Ustawy o zasadach realizacji zadań finansowanych ze środków europejskich w perspektywie finansowej 2021-2027. </w:t>
            </w:r>
          </w:p>
        </w:tc>
        <w:tc>
          <w:tcPr>
            <w:tcW w:w="1701" w:type="dxa"/>
            <w:hideMark/>
          </w:tcPr>
          <w:p w14:paraId="5F0B2D03"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w:t>
            </w:r>
          </w:p>
          <w:p w14:paraId="4ACABE21"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t>
            </w:r>
          </w:p>
          <w:p w14:paraId="5EECE35C"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obowiązuje w trybie konkurencyjnym </w:t>
            </w:r>
          </w:p>
        </w:tc>
        <w:tc>
          <w:tcPr>
            <w:tcW w:w="2693" w:type="dxa"/>
            <w:hideMark/>
          </w:tcPr>
          <w:p w14:paraId="40DB256D"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Punktowa:  </w:t>
            </w:r>
          </w:p>
          <w:p w14:paraId="32379ABE" w14:textId="77777777" w:rsidR="00E56B77" w:rsidRPr="00B4224A" w:rsidRDefault="00E56B77" w:rsidP="00E56B77">
            <w:pPr>
              <w:numPr>
                <w:ilvl w:val="0"/>
                <w:numId w:val="46"/>
              </w:numPr>
              <w:tabs>
                <w:tab w:val="clear" w:pos="720"/>
                <w:tab w:val="num" w:pos="341"/>
              </w:tabs>
              <w:spacing w:before="100" w:beforeAutospacing="1" w:after="100" w:afterAutospacing="1"/>
              <w:ind w:left="341"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Projekt realizowany w partnerstwie – 1 pkt. </w:t>
            </w:r>
          </w:p>
          <w:p w14:paraId="1A384431" w14:textId="77777777" w:rsidR="00E56B77" w:rsidRPr="00B4224A" w:rsidRDefault="00E56B77" w:rsidP="00E56B77">
            <w:pPr>
              <w:numPr>
                <w:ilvl w:val="0"/>
                <w:numId w:val="47"/>
              </w:numPr>
              <w:tabs>
                <w:tab w:val="num" w:pos="341"/>
              </w:tabs>
              <w:spacing w:before="100" w:beforeAutospacing="1" w:after="100" w:afterAutospacing="1"/>
              <w:ind w:left="341"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Projekt realizowany poza partnerstwem – 0 pkt. </w:t>
            </w:r>
          </w:p>
          <w:p w14:paraId="7B9CC51E"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Maksymalnie do uzyskania 1 pkt </w:t>
            </w:r>
          </w:p>
        </w:tc>
        <w:tc>
          <w:tcPr>
            <w:tcW w:w="1560" w:type="dxa"/>
            <w:hideMark/>
          </w:tcPr>
          <w:p w14:paraId="48430E61"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dotyczy </w:t>
            </w:r>
          </w:p>
        </w:tc>
      </w:tr>
      <w:tr w:rsidR="00E56B77" w:rsidRPr="00B4224A" w14:paraId="79CB2356" w14:textId="77777777" w:rsidTr="28C6EB06">
        <w:trPr>
          <w:trHeight w:val="300"/>
        </w:trPr>
        <w:tc>
          <w:tcPr>
            <w:tcW w:w="866" w:type="dxa"/>
            <w:hideMark/>
          </w:tcPr>
          <w:p w14:paraId="3271DFCE" w14:textId="77777777" w:rsidR="00E56B77" w:rsidRPr="00B4224A" w:rsidRDefault="00E56B77" w:rsidP="00E56B77">
            <w:pPr>
              <w:numPr>
                <w:ilvl w:val="0"/>
                <w:numId w:val="48"/>
              </w:numPr>
              <w:spacing w:before="100" w:beforeAutospacing="1" w:after="100" w:afterAutospacing="1"/>
              <w:ind w:left="72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508" w:type="dxa"/>
            <w:hideMark/>
          </w:tcPr>
          <w:p w14:paraId="025B9071" w14:textId="5407D957" w:rsidR="00E56B77" w:rsidRPr="00B4224A" w:rsidRDefault="00E56B77" w:rsidP="30AFA47F">
            <w:pPr>
              <w:spacing w:before="100" w:beforeAutospacing="1" w:after="100" w:afterAutospacing="1" w:line="240" w:lineRule="auto"/>
              <w:ind w:left="90"/>
              <w:textAlignment w:val="baseline"/>
              <w:rPr>
                <w:rFonts w:ascii="Arial" w:eastAsia="Times New Roman" w:hAnsi="Arial" w:cs="Arial"/>
                <w:sz w:val="24"/>
                <w:szCs w:val="24"/>
                <w:lang w:eastAsia="pl-PL"/>
              </w:rPr>
            </w:pPr>
            <w:bookmarkStart w:id="9" w:name="_Hlk129672980"/>
            <w:r w:rsidRPr="00B4224A">
              <w:rPr>
                <w:rFonts w:ascii="Arial" w:eastAsia="Times New Roman" w:hAnsi="Arial" w:cs="Arial"/>
                <w:sz w:val="24"/>
                <w:szCs w:val="24"/>
                <w:lang w:eastAsia="pl-PL"/>
              </w:rPr>
              <w:t> Realizacja projektu w formule partnerstwa publiczno-prywatnego (projekt hybrydowy) lub w formule ESCO – jeśli dotyczy. </w:t>
            </w:r>
            <w:bookmarkEnd w:id="9"/>
          </w:p>
        </w:tc>
        <w:tc>
          <w:tcPr>
            <w:tcW w:w="4418" w:type="dxa"/>
            <w:hideMark/>
          </w:tcPr>
          <w:p w14:paraId="0DC0F23B" w14:textId="77777777" w:rsidR="00E56B77" w:rsidRPr="00B4224A" w:rsidRDefault="00E56B77" w:rsidP="006D01CB">
            <w:pPr>
              <w:spacing w:before="100" w:beforeAutospacing="1" w:after="100" w:afterAutospacing="1" w:line="240" w:lineRule="auto"/>
              <w:ind w:right="21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Premiowana będzie realizacja inwestycji jako projektu hybrydowego (PPP) lub w formule ESCO w oparciu o umowę EPC. </w:t>
            </w:r>
          </w:p>
          <w:p w14:paraId="3E19773C" w14:textId="77777777" w:rsidR="00E56B77" w:rsidRPr="00B4224A" w:rsidRDefault="00E56B77" w:rsidP="006D01CB">
            <w:pPr>
              <w:spacing w:before="100" w:beforeAutospacing="1" w:after="100" w:afterAutospacing="1" w:line="240" w:lineRule="auto"/>
              <w:ind w:right="21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Projekt hybrydowy – zgodnie z art. 40 ustawy z dnia 28 kwietnia 2022 roku o zasadach realizacji zadań finansowanych ze środków europejskich w perspektywie finansowej 2021–2027, polega na wspólnej realizacji projektu przez partnerstwo publiczno-prywatne, o którym mowa w art. 2 pkt 15 rozporządzenia ogólnego. </w:t>
            </w:r>
          </w:p>
          <w:p w14:paraId="7200134F" w14:textId="77777777" w:rsidR="00E56B77" w:rsidRPr="00B4224A" w:rsidRDefault="00E56B77" w:rsidP="006D01CB">
            <w:pPr>
              <w:spacing w:before="100" w:beforeAutospacing="1" w:after="100" w:afterAutospacing="1" w:line="240" w:lineRule="auto"/>
              <w:ind w:right="21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Formuła ESCO oznacza realizację projektu we współpracy z przedsiębiorstwem usług </w:t>
            </w:r>
            <w:r w:rsidRPr="00B4224A">
              <w:rPr>
                <w:rFonts w:ascii="Arial" w:eastAsia="Times New Roman" w:hAnsi="Arial" w:cs="Arial"/>
                <w:sz w:val="24"/>
                <w:szCs w:val="24"/>
                <w:lang w:eastAsia="pl-PL"/>
              </w:rPr>
              <w:lastRenderedPageBreak/>
              <w:t xml:space="preserve">energetycznych, które dostarcza usługę poprawiającą efektywność energetyczną u beneficjenta, a wynagrodzenie (zwrot kosztów) za usługę otrzymuje z oszczędności uzyskanych ze zmniejszenia kosztów zużywanej energii wynikających z wdrożonych rozwiązań. </w:t>
            </w:r>
          </w:p>
          <w:p w14:paraId="07F1A7BA"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555A43">
              <w:rPr>
                <w:rFonts w:ascii="Arial" w:eastAsia="Times New Roman" w:hAnsi="Arial" w:cs="Arial"/>
                <w:sz w:val="24"/>
                <w:szCs w:val="24"/>
                <w:lang w:val="en-GB" w:eastAsia="pl-PL"/>
              </w:rPr>
              <w:t xml:space="preserve">Umowa EPC (ang. – skrót od energy performance contract). </w:t>
            </w:r>
            <w:r w:rsidRPr="00B4224A">
              <w:rPr>
                <w:rFonts w:ascii="Arial" w:eastAsia="Times New Roman" w:hAnsi="Arial" w:cs="Arial"/>
                <w:sz w:val="24"/>
                <w:szCs w:val="24"/>
                <w:lang w:eastAsia="pl-PL"/>
              </w:rPr>
              <w:t xml:space="preserve">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 </w:t>
            </w:r>
          </w:p>
        </w:tc>
        <w:tc>
          <w:tcPr>
            <w:tcW w:w="1701" w:type="dxa"/>
            <w:hideMark/>
          </w:tcPr>
          <w:p w14:paraId="5CBC3EF2" w14:textId="77777777" w:rsidR="00E56B77" w:rsidRPr="00B4224A" w:rsidRDefault="00E56B77" w:rsidP="006D01CB">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xml:space="preserve">NIE. </w:t>
            </w:r>
          </w:p>
          <w:p w14:paraId="3CC7A27B" w14:textId="77777777" w:rsidR="00E56B77" w:rsidRPr="00B4224A" w:rsidRDefault="00E56B77" w:rsidP="006D01CB">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Brak możliwości uzupełnienia kryterium. </w:t>
            </w:r>
          </w:p>
          <w:p w14:paraId="51B116FC" w14:textId="77777777" w:rsidR="00E56B77" w:rsidRPr="00B4224A" w:rsidRDefault="00E56B77" w:rsidP="006D01CB">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obowiązuje w trybie konkurencyjnym. </w:t>
            </w:r>
          </w:p>
          <w:p w14:paraId="11CB9445"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693" w:type="dxa"/>
            <w:hideMark/>
          </w:tcPr>
          <w:p w14:paraId="4A03E2EC" w14:textId="77777777" w:rsidR="00E56B77" w:rsidRPr="00B4224A" w:rsidRDefault="00E56B77" w:rsidP="006D01CB">
            <w:pPr>
              <w:spacing w:before="100" w:beforeAutospacing="1" w:after="100" w:afterAutospacing="1" w:line="240" w:lineRule="auto"/>
              <w:ind w:right="39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Punktowa: </w:t>
            </w:r>
          </w:p>
          <w:p w14:paraId="3DD3D945" w14:textId="2E198E88" w:rsidR="00E56B77" w:rsidRPr="00B4224A" w:rsidRDefault="00E56B77" w:rsidP="0009459C">
            <w:pPr>
              <w:spacing w:before="100" w:beforeAutospacing="1" w:after="100" w:afterAutospacing="1" w:line="240" w:lineRule="auto"/>
              <w:ind w:right="39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Sposób przyznawania punktacji: </w:t>
            </w:r>
          </w:p>
          <w:p w14:paraId="3F4EAF8C" w14:textId="4AE796D7" w:rsidR="00E56B77" w:rsidRPr="00B4224A" w:rsidRDefault="00E56B77" w:rsidP="0009459C">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  Projekt realizowany w formule ESCO - dokonano wyboru partnera prywatnego przed złożeniem wniosku o dofinansowanie oraz podpisano umowę o EPC (umowa dołączona do wniosku o dofinansowanie) - 6 pkt. </w:t>
            </w:r>
          </w:p>
          <w:p w14:paraId="564664D6" w14:textId="3D1B4D56" w:rsidR="00E56B77" w:rsidRPr="00B4224A" w:rsidRDefault="00E56B77" w:rsidP="0009459C">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2)  Projekt realizowany jest w formule PPP - dokonano wyboru partnera prywatnego przed złożeniem wniosku o dofinansowanie oraz podpisano umowę o PPP (umowa dołączona do wniosku o dofinansowanie) - 5 pkt. </w:t>
            </w:r>
          </w:p>
          <w:p w14:paraId="752D1748" w14:textId="163C3E94" w:rsidR="00E56B77" w:rsidRPr="00B4224A" w:rsidRDefault="00E56B77" w:rsidP="0009459C">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3) Projekt realizowany w formule ESCO - dokonano wyboru partnera prywatnego przed złożeniem wniosku o dofinansowanie, na podstawie </w:t>
            </w:r>
            <w:r w:rsidRPr="00B4224A">
              <w:rPr>
                <w:rFonts w:ascii="Arial" w:eastAsia="Times New Roman" w:hAnsi="Arial" w:cs="Arial"/>
                <w:sz w:val="24"/>
                <w:szCs w:val="24"/>
                <w:lang w:eastAsia="pl-PL"/>
              </w:rPr>
              <w:lastRenderedPageBreak/>
              <w:t>oświadczenia we wniosku – 4 pkt </w:t>
            </w:r>
          </w:p>
          <w:p w14:paraId="6E39CADF" w14:textId="179DF89D" w:rsidR="00E56B77" w:rsidRPr="00B4224A" w:rsidRDefault="00E56B77" w:rsidP="0009459C">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4) Projekt realizowany jest w formule PPP - dokonano wyboru partnera prywatnego przed złożeniem wniosku o dofinansowanie, na podstawie oświadczenia we wniosku –3 pkt </w:t>
            </w:r>
          </w:p>
          <w:p w14:paraId="69E28CB3" w14:textId="78EAB5A6" w:rsidR="00E56B77" w:rsidRPr="00B4224A" w:rsidRDefault="00E56B77" w:rsidP="0009459C">
            <w:pPr>
              <w:spacing w:line="257"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5) Projekt planowany do realizacji w formule ESCO lub w formule PPP - weryfikowane na podstawie dołączonego do wniosku dokumentu: </w:t>
            </w:r>
            <w:r w:rsidRPr="00B4224A">
              <w:rPr>
                <w:rFonts w:ascii="Arial" w:eastAsia="Times New Roman" w:hAnsi="Arial" w:cs="Arial"/>
                <w:sz w:val="24"/>
                <w:szCs w:val="24"/>
                <w:lang w:eastAsia="pl-PL"/>
              </w:rPr>
              <w:lastRenderedPageBreak/>
              <w:t>ocena efektywności realizacji przedsięwzięcia lub analiza potrzeb i wymagań – 2 pkt</w:t>
            </w:r>
          </w:p>
          <w:p w14:paraId="333C8F9C"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Maksymalnie do uzyskania 6 pkt. </w:t>
            </w:r>
          </w:p>
        </w:tc>
        <w:tc>
          <w:tcPr>
            <w:tcW w:w="1560" w:type="dxa"/>
            <w:hideMark/>
          </w:tcPr>
          <w:p w14:paraId="355E32AF" w14:textId="26CEE326" w:rsidR="00E56B77" w:rsidRPr="00B4224A" w:rsidRDefault="0009459C"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Kryterium rozstrzygające nr 3</w:t>
            </w:r>
            <w:r w:rsidR="00E56B77" w:rsidRPr="00B4224A">
              <w:rPr>
                <w:rFonts w:ascii="Arial" w:eastAsia="Times New Roman" w:hAnsi="Arial" w:cs="Arial"/>
                <w:sz w:val="24"/>
                <w:szCs w:val="24"/>
                <w:lang w:eastAsia="pl-PL"/>
              </w:rPr>
              <w:t> </w:t>
            </w:r>
          </w:p>
        </w:tc>
      </w:tr>
      <w:tr w:rsidR="00E56B77" w:rsidRPr="00B4224A" w14:paraId="4DCF5E75" w14:textId="77777777" w:rsidTr="28C6EB06">
        <w:trPr>
          <w:trHeight w:val="300"/>
        </w:trPr>
        <w:tc>
          <w:tcPr>
            <w:tcW w:w="866" w:type="dxa"/>
            <w:hideMark/>
          </w:tcPr>
          <w:p w14:paraId="01178A30" w14:textId="77777777" w:rsidR="00E56B77" w:rsidRPr="00B4224A" w:rsidRDefault="00E56B77" w:rsidP="00E56B77">
            <w:pPr>
              <w:numPr>
                <w:ilvl w:val="0"/>
                <w:numId w:val="48"/>
              </w:numPr>
              <w:spacing w:before="100" w:beforeAutospacing="1" w:after="100" w:afterAutospacing="1"/>
              <w:ind w:left="720"/>
              <w:textAlignment w:val="baseline"/>
              <w:rPr>
                <w:rFonts w:ascii="Arial" w:eastAsia="Times New Roman" w:hAnsi="Arial" w:cs="Arial"/>
                <w:sz w:val="24"/>
                <w:szCs w:val="24"/>
                <w:lang w:eastAsia="pl-PL"/>
              </w:rPr>
            </w:pPr>
            <w:bookmarkStart w:id="10" w:name="_Hlk129673007"/>
            <w:r w:rsidRPr="00B4224A">
              <w:rPr>
                <w:rFonts w:ascii="Arial" w:eastAsia="Times New Roman" w:hAnsi="Arial" w:cs="Arial"/>
                <w:sz w:val="24"/>
                <w:szCs w:val="24"/>
                <w:lang w:eastAsia="pl-PL"/>
              </w:rPr>
              <w:lastRenderedPageBreak/>
              <w:t> </w:t>
            </w:r>
          </w:p>
        </w:tc>
        <w:tc>
          <w:tcPr>
            <w:tcW w:w="2508" w:type="dxa"/>
            <w:hideMark/>
          </w:tcPr>
          <w:p w14:paraId="7F1D154C"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Wynikanie projektu z aktualnego i pozytywnie zaopiniowanego programu rewitalizacji (jeśli dotyczy) </w:t>
            </w:r>
          </w:p>
        </w:tc>
        <w:tc>
          <w:tcPr>
            <w:tcW w:w="4418" w:type="dxa"/>
            <w:hideMark/>
          </w:tcPr>
          <w:p w14:paraId="19C6F7DA"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zostanie zweryfikowane na etapie oceny wniosku o dofinansowanie na podstawie informacji wskazanej we wniosku o dofinansowanie. Kryterium nie dotyczy działań 9.3 Rewitalizacja obszarów miejskich oraz 9.5 Rewitalizacja obszarów wiejskich. </w:t>
            </w:r>
          </w:p>
        </w:tc>
        <w:tc>
          <w:tcPr>
            <w:tcW w:w="1701" w:type="dxa"/>
            <w:hideMark/>
          </w:tcPr>
          <w:p w14:paraId="011F3327"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w:t>
            </w:r>
          </w:p>
          <w:p w14:paraId="24FA0130"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t>
            </w:r>
          </w:p>
          <w:p w14:paraId="260C53C0"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Kryterium obowiązuje w trybie </w:t>
            </w:r>
            <w:r w:rsidRPr="00B4224A">
              <w:rPr>
                <w:rFonts w:ascii="Arial" w:eastAsia="Times New Roman" w:hAnsi="Arial" w:cs="Arial"/>
                <w:sz w:val="24"/>
                <w:szCs w:val="24"/>
                <w:lang w:eastAsia="pl-PL"/>
              </w:rPr>
              <w:lastRenderedPageBreak/>
              <w:t>konkurencyjnym </w:t>
            </w:r>
          </w:p>
        </w:tc>
        <w:tc>
          <w:tcPr>
            <w:tcW w:w="2693" w:type="dxa"/>
            <w:hideMark/>
          </w:tcPr>
          <w:p w14:paraId="41F5AC67"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Punktowe </w:t>
            </w:r>
          </w:p>
          <w:p w14:paraId="08E3BDBB"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 pkt – projekt nie jest projektem rewitalizacyjnym </w:t>
            </w:r>
          </w:p>
          <w:p w14:paraId="23F263AF"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2 pkt – projekt jest projektem rewitalizacyjnym  </w:t>
            </w:r>
          </w:p>
        </w:tc>
        <w:tc>
          <w:tcPr>
            <w:tcW w:w="1560" w:type="dxa"/>
            <w:hideMark/>
          </w:tcPr>
          <w:p w14:paraId="24E7059F" w14:textId="6CB4D44B"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p>
        </w:tc>
      </w:tr>
      <w:tr w:rsidR="00E56B77" w:rsidRPr="00B4224A" w14:paraId="1FEF6098" w14:textId="77777777" w:rsidTr="28C6EB06">
        <w:trPr>
          <w:trHeight w:val="300"/>
        </w:trPr>
        <w:tc>
          <w:tcPr>
            <w:tcW w:w="866" w:type="dxa"/>
            <w:hideMark/>
          </w:tcPr>
          <w:p w14:paraId="2767831A" w14:textId="77777777" w:rsidR="00E56B77" w:rsidRPr="00B4224A" w:rsidRDefault="00E56B77" w:rsidP="006D01CB">
            <w:pPr>
              <w:rPr>
                <w:rFonts w:ascii="Arial" w:eastAsia="Times New Roman" w:hAnsi="Arial" w:cs="Arial"/>
                <w:sz w:val="24"/>
                <w:szCs w:val="24"/>
                <w:lang w:eastAsia="pl-PL"/>
              </w:rPr>
            </w:pPr>
            <w:r w:rsidRPr="00B4224A">
              <w:rPr>
                <w:rFonts w:ascii="Arial" w:eastAsia="Times New Roman" w:hAnsi="Arial" w:cs="Arial"/>
                <w:sz w:val="24"/>
                <w:szCs w:val="24"/>
                <w:lang w:eastAsia="pl-PL"/>
              </w:rPr>
              <w:t>13.</w:t>
            </w:r>
          </w:p>
        </w:tc>
        <w:tc>
          <w:tcPr>
            <w:tcW w:w="2508" w:type="dxa"/>
            <w:hideMark/>
          </w:tcPr>
          <w:p w14:paraId="491D32B1" w14:textId="77777777" w:rsidR="00E56B77" w:rsidRPr="00B4224A" w:rsidRDefault="00E56B77" w:rsidP="006D01CB">
            <w:pPr>
              <w:rPr>
                <w:rFonts w:ascii="Arial" w:hAnsi="Arial" w:cs="Arial"/>
                <w:color w:val="000000" w:themeColor="text1"/>
                <w:sz w:val="24"/>
                <w:szCs w:val="24"/>
              </w:rPr>
            </w:pPr>
            <w:r w:rsidRPr="00B4224A">
              <w:rPr>
                <w:rFonts w:ascii="Arial" w:hAnsi="Arial" w:cs="Arial"/>
                <w:color w:val="000000" w:themeColor="text1"/>
                <w:sz w:val="24"/>
                <w:szCs w:val="24"/>
              </w:rPr>
              <w:t>Zastosowanie w projekcie zielonych zamówień publicznych</w:t>
            </w:r>
          </w:p>
        </w:tc>
        <w:tc>
          <w:tcPr>
            <w:tcW w:w="4418" w:type="dxa"/>
            <w:hideMark/>
          </w:tcPr>
          <w:p w14:paraId="002E9DA0" w14:textId="77777777" w:rsidR="00E56B77" w:rsidRPr="00B4224A" w:rsidRDefault="00E56B77" w:rsidP="006D01CB">
            <w:pPr>
              <w:rPr>
                <w:rFonts w:ascii="Arial" w:hAnsi="Arial" w:cs="Arial"/>
                <w:sz w:val="24"/>
                <w:szCs w:val="24"/>
              </w:rPr>
            </w:pPr>
            <w:r w:rsidRPr="00B4224A">
              <w:rPr>
                <w:rFonts w:ascii="Arial" w:hAnsi="Arial" w:cs="Arial"/>
                <w:sz w:val="24"/>
                <w:szCs w:val="24"/>
              </w:rPr>
              <w:t>Zielone zamówienia publiczne oznaczają politykę, w ramach której zamawiający włącza kryteria i/lub wymagania ekologiczne do procesu zakupów (procedur udzielania zamówień publicznych) i poszukuje rozwiązań ograniczających negatywny wpływ produktów/usług na środowisko oraz uwzględniających cały cykl życia produktów, a poprzez to wpływa na rozwój i upowszechnienie technologii środowiskowych. </w:t>
            </w:r>
          </w:p>
          <w:p w14:paraId="1761B721" w14:textId="77777777" w:rsidR="00E56B77" w:rsidRPr="00B4224A" w:rsidRDefault="00E56B77" w:rsidP="006D01CB">
            <w:pPr>
              <w:rPr>
                <w:rFonts w:ascii="Arial" w:hAnsi="Arial" w:cs="Arial"/>
                <w:sz w:val="24"/>
                <w:szCs w:val="24"/>
              </w:rPr>
            </w:pPr>
            <w:r w:rsidRPr="00B4224A">
              <w:rPr>
                <w:rFonts w:ascii="Arial" w:hAnsi="Arial" w:cs="Arial"/>
                <w:sz w:val="24"/>
                <w:szCs w:val="24"/>
              </w:rPr>
              <w:t xml:space="preserve"> W ramach kryterium oceniane będzie zastosowanie „zielonych zamówień publicznych” w postępowaniach zakończonych. Opis zamówienia </w:t>
            </w:r>
            <w:r w:rsidRPr="00B4224A">
              <w:rPr>
                <w:rFonts w:ascii="Arial" w:hAnsi="Arial" w:cs="Arial"/>
                <w:sz w:val="24"/>
                <w:szCs w:val="24"/>
              </w:rPr>
              <w:lastRenderedPageBreak/>
              <w:t>uwzględniający kwestię „zielonych zamówień publicznych” (np. odwołanie do aspektów/kryteriów środowiskowych /m.in. energooszczędności, surowców odnawialnych i z odzysku, niskiej emisji, niskiego poziomu odpadów/) powinien zostać zawarty we wniosku. </w:t>
            </w:r>
          </w:p>
          <w:p w14:paraId="1ABB22B7" w14:textId="77777777" w:rsidR="00E56B77" w:rsidRPr="00B4224A" w:rsidRDefault="00E56B77" w:rsidP="006D01CB">
            <w:pPr>
              <w:rPr>
                <w:rFonts w:ascii="Arial" w:hAnsi="Arial" w:cs="Arial"/>
                <w:sz w:val="24"/>
                <w:szCs w:val="24"/>
              </w:rPr>
            </w:pPr>
            <w:r w:rsidRPr="00B4224A">
              <w:rPr>
                <w:rFonts w:ascii="Arial" w:hAnsi="Arial" w:cs="Arial"/>
                <w:sz w:val="24"/>
                <w:szCs w:val="24"/>
              </w:rPr>
              <w:t>Przykłady działań dla poszczególnych obszarów tematycznych, których stosowanie zaleca się przy udzielaniu zamówień publicznych (</w:t>
            </w:r>
            <w:r w:rsidRPr="00B4224A">
              <w:rPr>
                <w:rFonts w:ascii="Arial" w:hAnsi="Arial" w:cs="Arial"/>
                <w:b/>
                <w:bCs/>
                <w:sz w:val="24"/>
                <w:szCs w:val="24"/>
              </w:rPr>
              <w:t>Kryteria KE):</w:t>
            </w:r>
            <w:r w:rsidRPr="00B4224A">
              <w:rPr>
                <w:rFonts w:ascii="Arial" w:hAnsi="Arial" w:cs="Arial"/>
                <w:sz w:val="24"/>
                <w:szCs w:val="24"/>
              </w:rPr>
              <w:t> </w:t>
            </w:r>
          </w:p>
          <w:p w14:paraId="182F9165" w14:textId="24D5A0DF" w:rsidR="00E56B77" w:rsidRPr="00B4224A" w:rsidRDefault="002C61F0" w:rsidP="006D01CB">
            <w:pPr>
              <w:rPr>
                <w:rFonts w:ascii="Arial" w:hAnsi="Arial" w:cs="Arial"/>
                <w:sz w:val="24"/>
                <w:szCs w:val="24"/>
              </w:rPr>
            </w:pPr>
            <w:hyperlink r:id="rId16" w:history="1">
              <w:r w:rsidR="00B4224A">
                <w:rPr>
                  <w:rStyle w:val="Hipercze"/>
                  <w:rFonts w:ascii="Arial" w:hAnsi="Arial" w:cs="Arial"/>
                  <w:sz w:val="24"/>
                  <w:szCs w:val="24"/>
                </w:rPr>
                <w:t>https://www.uzp.gov.pl/baza-wiedzy/zrownowazone-zamowienia-publiczne/zielone-zamowienia/kryteria-srodowiskowe-gpp</w:t>
              </w:r>
            </w:hyperlink>
            <w:r w:rsidR="00E56B77" w:rsidRPr="00B4224A">
              <w:rPr>
                <w:rFonts w:ascii="Arial" w:hAnsi="Arial" w:cs="Arial"/>
                <w:sz w:val="24"/>
                <w:szCs w:val="24"/>
              </w:rPr>
              <w:t xml:space="preserve">  </w:t>
            </w:r>
          </w:p>
          <w:p w14:paraId="73E97D3F" w14:textId="77777777" w:rsidR="00E56B77" w:rsidRPr="00B4224A" w:rsidRDefault="002C61F0" w:rsidP="006D01CB">
            <w:pPr>
              <w:rPr>
                <w:rFonts w:ascii="Arial" w:hAnsi="Arial" w:cs="Arial"/>
                <w:sz w:val="24"/>
                <w:szCs w:val="24"/>
              </w:rPr>
            </w:pPr>
            <w:hyperlink r:id="rId17" w:history="1">
              <w:r w:rsidR="00E56B77" w:rsidRPr="00B4224A">
                <w:rPr>
                  <w:rStyle w:val="Hipercze"/>
                  <w:rFonts w:ascii="Arial" w:hAnsi="Arial" w:cs="Arial"/>
                  <w:sz w:val="24"/>
                  <w:szCs w:val="24"/>
                </w:rPr>
                <w:t>https://www.gov.pl/web/uzp/kryteria-srodowiskowe-gpp</w:t>
              </w:r>
            </w:hyperlink>
            <w:r w:rsidR="00E56B77" w:rsidRPr="00B4224A">
              <w:rPr>
                <w:rFonts w:ascii="Arial" w:hAnsi="Arial" w:cs="Arial"/>
                <w:sz w:val="24"/>
                <w:szCs w:val="24"/>
              </w:rPr>
              <w:t> </w:t>
            </w:r>
          </w:p>
        </w:tc>
        <w:tc>
          <w:tcPr>
            <w:tcW w:w="1701" w:type="dxa"/>
            <w:hideMark/>
          </w:tcPr>
          <w:p w14:paraId="5F76C482" w14:textId="77777777" w:rsidR="00E56B77" w:rsidRPr="00B4224A" w:rsidRDefault="00E56B77" w:rsidP="006D01CB">
            <w:pPr>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w:t>
            </w:r>
          </w:p>
          <w:p w14:paraId="6A5D9B59" w14:textId="77777777" w:rsidR="00E56B77" w:rsidRPr="00B4224A" w:rsidRDefault="00E56B77" w:rsidP="006D01CB">
            <w:pPr>
              <w:spacing w:beforeAutospacing="1" w:afterAutospacing="1"/>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t>
            </w:r>
          </w:p>
          <w:p w14:paraId="241D834B" w14:textId="77777777" w:rsidR="00E56B77" w:rsidRPr="00B4224A" w:rsidRDefault="00E56B77" w:rsidP="006D01CB">
            <w:pPr>
              <w:rPr>
                <w:rFonts w:ascii="Arial" w:eastAsia="Times New Roman" w:hAnsi="Arial" w:cs="Arial"/>
                <w:sz w:val="24"/>
                <w:szCs w:val="24"/>
                <w:lang w:eastAsia="pl-PL"/>
              </w:rPr>
            </w:pPr>
            <w:r w:rsidRPr="00B4224A">
              <w:rPr>
                <w:rFonts w:ascii="Arial" w:eastAsia="Times New Roman" w:hAnsi="Arial" w:cs="Arial"/>
                <w:sz w:val="24"/>
                <w:szCs w:val="24"/>
                <w:lang w:eastAsia="pl-PL"/>
              </w:rPr>
              <w:t>Kryterium obowiązuje w trybie konkurencyjnym</w:t>
            </w:r>
          </w:p>
        </w:tc>
        <w:tc>
          <w:tcPr>
            <w:tcW w:w="2693" w:type="dxa"/>
            <w:hideMark/>
          </w:tcPr>
          <w:p w14:paraId="1B42A58C" w14:textId="77777777" w:rsidR="00E56B77" w:rsidRPr="00B4224A" w:rsidRDefault="00E56B77" w:rsidP="006D01CB">
            <w:pPr>
              <w:rPr>
                <w:rFonts w:ascii="Arial" w:eastAsia="Times New Roman" w:hAnsi="Arial" w:cs="Arial"/>
                <w:sz w:val="24"/>
                <w:szCs w:val="24"/>
                <w:lang w:eastAsia="pl-PL"/>
              </w:rPr>
            </w:pPr>
            <w:r w:rsidRPr="00B4224A">
              <w:rPr>
                <w:rFonts w:ascii="Arial" w:eastAsia="Times New Roman" w:hAnsi="Arial" w:cs="Arial"/>
                <w:sz w:val="24"/>
                <w:szCs w:val="24"/>
                <w:lang w:eastAsia="pl-PL"/>
              </w:rPr>
              <w:t>Punktowa:</w:t>
            </w:r>
          </w:p>
          <w:p w14:paraId="66D5A268" w14:textId="77777777" w:rsidR="00E56B77" w:rsidRPr="00B4224A" w:rsidRDefault="00E56B77" w:rsidP="006D01CB">
            <w:pPr>
              <w:rPr>
                <w:rFonts w:ascii="Arial" w:hAnsi="Arial" w:cs="Arial"/>
                <w:sz w:val="24"/>
                <w:szCs w:val="24"/>
              </w:rPr>
            </w:pPr>
            <w:r w:rsidRPr="00B4224A">
              <w:rPr>
                <w:rFonts w:ascii="Arial" w:hAnsi="Arial" w:cs="Arial"/>
                <w:sz w:val="24"/>
                <w:szCs w:val="24"/>
              </w:rPr>
              <w:t xml:space="preserve">0 pkt – nie przewidziano zastosowania zielonych zamówień  </w:t>
            </w:r>
          </w:p>
          <w:p w14:paraId="2CC4529D" w14:textId="77777777" w:rsidR="00E56B77" w:rsidRPr="00B4224A" w:rsidRDefault="00E56B77" w:rsidP="006D01CB">
            <w:pPr>
              <w:rPr>
                <w:rFonts w:ascii="Arial" w:eastAsia="Arial" w:hAnsi="Arial" w:cs="Arial"/>
                <w:sz w:val="24"/>
                <w:szCs w:val="24"/>
              </w:rPr>
            </w:pPr>
            <w:r w:rsidRPr="00B4224A">
              <w:rPr>
                <w:rFonts w:ascii="Arial" w:hAnsi="Arial" w:cs="Arial"/>
                <w:sz w:val="24"/>
                <w:szCs w:val="24"/>
              </w:rPr>
              <w:t>2 pkt - zastosowanie zielonych zamówień publicznych</w:t>
            </w:r>
          </w:p>
        </w:tc>
        <w:tc>
          <w:tcPr>
            <w:tcW w:w="1560" w:type="dxa"/>
            <w:hideMark/>
          </w:tcPr>
          <w:p w14:paraId="02A21AEB" w14:textId="77777777" w:rsidR="00E56B77" w:rsidRPr="00B4224A" w:rsidRDefault="00E56B77" w:rsidP="006D01CB">
            <w:pPr>
              <w:rPr>
                <w:rFonts w:ascii="Arial" w:eastAsia="Times New Roman" w:hAnsi="Arial" w:cs="Arial"/>
                <w:sz w:val="24"/>
                <w:szCs w:val="24"/>
                <w:lang w:eastAsia="pl-PL"/>
              </w:rPr>
            </w:pPr>
          </w:p>
        </w:tc>
      </w:tr>
    </w:tbl>
    <w:bookmarkEnd w:id="10"/>
    <w:p w14:paraId="72F79E39" w14:textId="17168709" w:rsidR="00A263E3" w:rsidRPr="00B4224A" w:rsidRDefault="00A263E3" w:rsidP="5768256A">
      <w:pPr>
        <w:pStyle w:val="Legenda"/>
        <w:keepNext/>
        <w:spacing w:before="240" w:after="0"/>
        <w:rPr>
          <w:rFonts w:ascii="Arial" w:eastAsia="Arial" w:hAnsi="Arial" w:cs="Arial"/>
          <w:b/>
          <w:bCs/>
          <w:i w:val="0"/>
          <w:iCs w:val="0"/>
          <w:color w:val="auto"/>
          <w:sz w:val="24"/>
          <w:szCs w:val="24"/>
        </w:rPr>
      </w:pPr>
      <w:r w:rsidRPr="5768256A">
        <w:rPr>
          <w:rFonts w:ascii="Arial" w:eastAsia="Arial" w:hAnsi="Arial" w:cs="Arial"/>
          <w:b/>
          <w:bCs/>
          <w:i w:val="0"/>
          <w:iCs w:val="0"/>
          <w:color w:val="auto"/>
          <w:sz w:val="24"/>
          <w:szCs w:val="24"/>
        </w:rPr>
        <w:lastRenderedPageBreak/>
        <w:t>Tabela 4. Kryteria merytoryczne specyficzne 0/1</w:t>
      </w:r>
    </w:p>
    <w:tbl>
      <w:tblPr>
        <w:tblStyle w:val="Tabela-Siatka"/>
        <w:tblW w:w="13317" w:type="dxa"/>
        <w:tblLayout w:type="fixed"/>
        <w:tblLook w:val="04A0" w:firstRow="1" w:lastRow="0" w:firstColumn="1" w:lastColumn="0" w:noHBand="0" w:noVBand="1"/>
        <w:tblCaption w:val="Kryteria merytoryczne specyficzne"/>
        <w:tblDescription w:val="Tabela 4. Zestawienie kryteriów merytorycznych specyficznych dla działania 2.1"/>
      </w:tblPr>
      <w:tblGrid>
        <w:gridCol w:w="941"/>
        <w:gridCol w:w="2370"/>
        <w:gridCol w:w="4084"/>
        <w:gridCol w:w="1528"/>
        <w:gridCol w:w="2693"/>
        <w:gridCol w:w="1701"/>
      </w:tblGrid>
      <w:tr w:rsidR="00A263E3" w:rsidRPr="00B4224A" w14:paraId="78BC54A3" w14:textId="77777777" w:rsidTr="00EA2D8F">
        <w:trPr>
          <w:trHeight w:val="919"/>
        </w:trPr>
        <w:tc>
          <w:tcPr>
            <w:tcW w:w="941" w:type="dxa"/>
            <w:shd w:val="clear" w:color="auto" w:fill="BFBFBF" w:themeFill="background1" w:themeFillShade="BF"/>
          </w:tcPr>
          <w:p w14:paraId="207DE167" w14:textId="33C170DD" w:rsidR="00A263E3" w:rsidRPr="00B4224A" w:rsidRDefault="00A263E3" w:rsidP="00A263E3">
            <w:pPr>
              <w:spacing w:before="100" w:beforeAutospacing="1" w:after="100" w:afterAutospacing="1" w:line="240" w:lineRule="auto"/>
              <w:ind w:left="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L.p. </w:t>
            </w:r>
          </w:p>
        </w:tc>
        <w:tc>
          <w:tcPr>
            <w:tcW w:w="2370" w:type="dxa"/>
            <w:shd w:val="clear" w:color="auto" w:fill="BFBFBF" w:themeFill="background1" w:themeFillShade="BF"/>
          </w:tcPr>
          <w:p w14:paraId="183CE717" w14:textId="1F13B05E" w:rsidR="00A263E3" w:rsidRPr="00B4224A" w:rsidRDefault="00A263E3" w:rsidP="00A263E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b/>
                <w:bCs/>
                <w:sz w:val="24"/>
                <w:szCs w:val="24"/>
                <w:lang w:eastAsia="pl-PL"/>
              </w:rPr>
              <w:t>Nazwa kryterium</w:t>
            </w:r>
            <w:r w:rsidRPr="00B4224A">
              <w:rPr>
                <w:rFonts w:ascii="Arial" w:eastAsia="Times New Roman" w:hAnsi="Arial" w:cs="Arial"/>
                <w:sz w:val="24"/>
                <w:szCs w:val="24"/>
                <w:lang w:eastAsia="pl-PL"/>
              </w:rPr>
              <w:t> </w:t>
            </w:r>
          </w:p>
        </w:tc>
        <w:tc>
          <w:tcPr>
            <w:tcW w:w="4084" w:type="dxa"/>
            <w:shd w:val="clear" w:color="auto" w:fill="BFBFBF" w:themeFill="background1" w:themeFillShade="BF"/>
          </w:tcPr>
          <w:p w14:paraId="5161D712" w14:textId="77777777" w:rsidR="00A263E3" w:rsidRPr="00B4224A" w:rsidRDefault="00A263E3" w:rsidP="00A263E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b/>
                <w:bCs/>
                <w:sz w:val="24"/>
                <w:szCs w:val="24"/>
                <w:lang w:eastAsia="pl-PL"/>
              </w:rPr>
              <w:t>Definicja kryterium</w:t>
            </w:r>
            <w:r w:rsidRPr="00B4224A">
              <w:rPr>
                <w:rFonts w:ascii="Arial" w:eastAsia="Times New Roman" w:hAnsi="Arial" w:cs="Arial"/>
                <w:sz w:val="24"/>
                <w:szCs w:val="24"/>
                <w:lang w:eastAsia="pl-PL"/>
              </w:rPr>
              <w:t> </w:t>
            </w:r>
          </w:p>
          <w:p w14:paraId="2E2F1E2E" w14:textId="3184ADF9" w:rsidR="00A263E3" w:rsidRPr="00B4224A" w:rsidRDefault="00A263E3" w:rsidP="00A263E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1528" w:type="dxa"/>
            <w:shd w:val="clear" w:color="auto" w:fill="BFBFBF" w:themeFill="background1" w:themeFillShade="BF"/>
          </w:tcPr>
          <w:p w14:paraId="60A5969D" w14:textId="4A12FA87" w:rsidR="00A263E3" w:rsidRPr="00B4224A" w:rsidRDefault="00A263E3" w:rsidP="00A263E3">
            <w:pPr>
              <w:spacing w:before="100" w:beforeAutospacing="1" w:after="100" w:afterAutospacing="1" w:line="240" w:lineRule="auto"/>
              <w:textAlignment w:val="baseline"/>
              <w:rPr>
                <w:rFonts w:ascii="Arial" w:eastAsia="Times New Roman" w:hAnsi="Arial" w:cs="Arial"/>
                <w:b/>
                <w:sz w:val="24"/>
                <w:szCs w:val="24"/>
                <w:lang w:eastAsia="pl-PL"/>
              </w:rPr>
            </w:pPr>
            <w:r w:rsidRPr="00B4224A">
              <w:rPr>
                <w:rFonts w:ascii="Arial" w:eastAsia="Times New Roman" w:hAnsi="Arial" w:cs="Arial"/>
                <w:b/>
                <w:sz w:val="24"/>
                <w:szCs w:val="24"/>
                <w:lang w:eastAsia="pl-PL"/>
              </w:rPr>
              <w:t>Czy spełnienie kryterium jest konieczne do przyznania dofinansowania? </w:t>
            </w:r>
          </w:p>
        </w:tc>
        <w:tc>
          <w:tcPr>
            <w:tcW w:w="2693" w:type="dxa"/>
            <w:shd w:val="clear" w:color="auto" w:fill="BFBFBF" w:themeFill="background1" w:themeFillShade="BF"/>
          </w:tcPr>
          <w:p w14:paraId="4B8FDEF3" w14:textId="5521FB69" w:rsidR="00A263E3" w:rsidRPr="00B4224A" w:rsidRDefault="00A263E3" w:rsidP="00A263E3">
            <w:pPr>
              <w:spacing w:before="100" w:beforeAutospacing="1" w:after="100" w:afterAutospacing="1" w:line="240" w:lineRule="auto"/>
              <w:textAlignment w:val="baseline"/>
              <w:rPr>
                <w:rFonts w:ascii="Arial" w:eastAsia="Times New Roman" w:hAnsi="Arial" w:cs="Arial"/>
                <w:b/>
                <w:sz w:val="24"/>
                <w:szCs w:val="24"/>
                <w:lang w:eastAsia="pl-PL"/>
              </w:rPr>
            </w:pPr>
            <w:r w:rsidRPr="00B4224A">
              <w:rPr>
                <w:rFonts w:ascii="Arial" w:eastAsia="Times New Roman" w:hAnsi="Arial" w:cs="Arial"/>
                <w:b/>
                <w:sz w:val="24"/>
                <w:szCs w:val="24"/>
                <w:lang w:eastAsia="pl-PL"/>
              </w:rPr>
              <w:t>Sposób oceny kryterium </w:t>
            </w:r>
          </w:p>
        </w:tc>
        <w:tc>
          <w:tcPr>
            <w:tcW w:w="1701" w:type="dxa"/>
            <w:shd w:val="clear" w:color="auto" w:fill="BFBFBF" w:themeFill="background1" w:themeFillShade="BF"/>
          </w:tcPr>
          <w:p w14:paraId="6968E8EA" w14:textId="13B6DA57" w:rsidR="00A263E3" w:rsidRPr="00B4224A" w:rsidRDefault="00A263E3" w:rsidP="00A263E3">
            <w:pPr>
              <w:spacing w:before="100" w:beforeAutospacing="1" w:after="100" w:afterAutospacing="1" w:line="240" w:lineRule="auto"/>
              <w:textAlignment w:val="baseline"/>
              <w:rPr>
                <w:rFonts w:ascii="Arial" w:eastAsia="Times New Roman" w:hAnsi="Arial" w:cs="Arial"/>
                <w:b/>
                <w:sz w:val="24"/>
                <w:szCs w:val="24"/>
                <w:lang w:eastAsia="pl-PL"/>
              </w:rPr>
            </w:pPr>
            <w:r w:rsidRPr="00B4224A">
              <w:rPr>
                <w:rFonts w:ascii="Arial" w:eastAsia="Times New Roman" w:hAnsi="Arial" w:cs="Arial"/>
                <w:b/>
                <w:sz w:val="24"/>
                <w:szCs w:val="24"/>
                <w:lang w:eastAsia="pl-PL"/>
              </w:rPr>
              <w:t>Szczególne znaczenie kryterium</w:t>
            </w:r>
          </w:p>
        </w:tc>
      </w:tr>
      <w:tr w:rsidR="00A263E3" w:rsidRPr="00B4224A" w14:paraId="08CB69DB" w14:textId="77777777" w:rsidTr="00EA2D8F">
        <w:trPr>
          <w:trHeight w:val="636"/>
        </w:trPr>
        <w:tc>
          <w:tcPr>
            <w:tcW w:w="941" w:type="dxa"/>
          </w:tcPr>
          <w:p w14:paraId="1B08B63B" w14:textId="68E75C6D" w:rsidR="00A263E3" w:rsidRPr="00A263E3" w:rsidRDefault="00A263E3" w:rsidP="00A263E3">
            <w:pPr>
              <w:pStyle w:val="Akapitzlist"/>
              <w:numPr>
                <w:ilvl w:val="0"/>
                <w:numId w:val="68"/>
              </w:numPr>
              <w:spacing w:before="100" w:beforeAutospacing="1" w:after="100" w:afterAutospacing="1" w:line="240" w:lineRule="auto"/>
              <w:jc w:val="center"/>
              <w:textAlignment w:val="baseline"/>
              <w:rPr>
                <w:rFonts w:ascii="Arial" w:eastAsia="Times New Roman" w:hAnsi="Arial" w:cs="Arial"/>
                <w:sz w:val="24"/>
                <w:szCs w:val="24"/>
                <w:lang w:eastAsia="pl-PL"/>
              </w:rPr>
            </w:pPr>
          </w:p>
        </w:tc>
        <w:tc>
          <w:tcPr>
            <w:tcW w:w="2370" w:type="dxa"/>
          </w:tcPr>
          <w:p w14:paraId="3843C66F" w14:textId="4279063A" w:rsidR="00A263E3" w:rsidRPr="00A263E3" w:rsidRDefault="00A263E3" w:rsidP="00A263E3">
            <w:pPr>
              <w:spacing w:before="100" w:beforeAutospacing="1" w:after="100" w:afterAutospacing="1" w:line="240" w:lineRule="auto"/>
              <w:textAlignment w:val="baseline"/>
              <w:rPr>
                <w:rFonts w:ascii="Arial" w:eastAsia="Times New Roman" w:hAnsi="Arial" w:cs="Arial"/>
                <w:sz w:val="24"/>
                <w:szCs w:val="24"/>
                <w:lang w:eastAsia="pl-PL"/>
              </w:rPr>
            </w:pPr>
            <w:r w:rsidRPr="00546B25">
              <w:rPr>
                <w:rFonts w:ascii="Arial" w:eastAsia="Times New Roman" w:hAnsi="Arial" w:cs="Arial"/>
                <w:sz w:val="24"/>
                <w:szCs w:val="24"/>
                <w:lang w:eastAsia="pl-PL"/>
              </w:rPr>
              <w:t xml:space="preserve">Zasadność realizacji działań </w:t>
            </w:r>
            <w:r w:rsidRPr="00A263E3">
              <w:rPr>
                <w:rFonts w:ascii="Arial" w:eastAsia="Times New Roman" w:hAnsi="Arial" w:cs="Arial"/>
                <w:sz w:val="24"/>
                <w:szCs w:val="24"/>
                <w:lang w:eastAsia="pl-PL"/>
              </w:rPr>
              <w:t>dążących do poprawy stosunków wodnych</w:t>
            </w:r>
          </w:p>
        </w:tc>
        <w:tc>
          <w:tcPr>
            <w:tcW w:w="4084" w:type="dxa"/>
          </w:tcPr>
          <w:p w14:paraId="1B20515D" w14:textId="68A1734D" w:rsidR="00A263E3" w:rsidRPr="00A263E3" w:rsidRDefault="66C6C68E" w:rsidP="64965B0D">
            <w:pPr>
              <w:spacing w:before="100" w:beforeAutospacing="1" w:after="100" w:afterAutospacing="1" w:line="240" w:lineRule="auto"/>
              <w:textAlignment w:val="baseline"/>
            </w:pPr>
            <w:r w:rsidRPr="64965B0D">
              <w:rPr>
                <w:rFonts w:ascii="Arial" w:eastAsia="Arial" w:hAnsi="Arial" w:cs="Arial"/>
                <w:sz w:val="24"/>
                <w:szCs w:val="24"/>
              </w:rPr>
              <w:t xml:space="preserve">W kryterium oceniane będzie czy podjęte w ramach projektu działania nie prowadzą do pogorszenia stanu obszaru, na który oddziałuje projekt. Ekspert w oparciu o dokumenty złożone w ramach wniosku aplikacyjnego oraz własną wiedzę i doświadczenie ocenia czy </w:t>
            </w:r>
            <w:r w:rsidRPr="64965B0D">
              <w:rPr>
                <w:rFonts w:ascii="Arial" w:eastAsia="Arial" w:hAnsi="Arial" w:cs="Arial"/>
                <w:sz w:val="24"/>
                <w:szCs w:val="24"/>
              </w:rPr>
              <w:lastRenderedPageBreak/>
              <w:t>stosowane w projekcie rozwiązania są zgodne najlepszą dostępną wiedzą i techniką.</w:t>
            </w:r>
          </w:p>
        </w:tc>
        <w:tc>
          <w:tcPr>
            <w:tcW w:w="1528" w:type="dxa"/>
          </w:tcPr>
          <w:p w14:paraId="291AD282" w14:textId="77777777" w:rsidR="00A263E3" w:rsidRPr="00546B25" w:rsidRDefault="00A263E3" w:rsidP="00A263E3">
            <w:pPr>
              <w:spacing w:before="100" w:beforeAutospacing="1" w:after="100" w:afterAutospacing="1" w:line="240" w:lineRule="auto"/>
              <w:jc w:val="center"/>
              <w:textAlignment w:val="baseline"/>
              <w:rPr>
                <w:rFonts w:ascii="Times New Roman" w:eastAsia="Times New Roman" w:hAnsi="Times New Roman"/>
                <w:sz w:val="24"/>
                <w:szCs w:val="24"/>
                <w:lang w:eastAsia="pl-PL"/>
              </w:rPr>
            </w:pPr>
            <w:r w:rsidRPr="00546B25">
              <w:rPr>
                <w:rFonts w:ascii="Arial" w:eastAsia="Times New Roman" w:hAnsi="Arial" w:cs="Arial"/>
                <w:sz w:val="24"/>
                <w:szCs w:val="24"/>
                <w:lang w:eastAsia="pl-PL"/>
              </w:rPr>
              <w:lastRenderedPageBreak/>
              <w:t>TAK </w:t>
            </w:r>
          </w:p>
          <w:p w14:paraId="050A8B4A" w14:textId="18B45BAD" w:rsidR="00EA2D8F" w:rsidRPr="00A263E3" w:rsidRDefault="00A263E3" w:rsidP="00EA2D8F">
            <w:pPr>
              <w:spacing w:before="100" w:beforeAutospacing="1" w:after="100" w:afterAutospacing="1" w:line="240" w:lineRule="auto"/>
              <w:textAlignment w:val="baseline"/>
              <w:rPr>
                <w:rFonts w:ascii="Arial" w:eastAsia="Times New Roman" w:hAnsi="Arial" w:cs="Arial"/>
                <w:b/>
                <w:sz w:val="24"/>
                <w:szCs w:val="24"/>
                <w:lang w:eastAsia="pl-PL"/>
              </w:rPr>
            </w:pPr>
            <w:r w:rsidRPr="00546B25">
              <w:rPr>
                <w:rFonts w:ascii="Arial" w:eastAsia="Times New Roman" w:hAnsi="Arial" w:cs="Arial"/>
                <w:color w:val="000000"/>
                <w:sz w:val="24"/>
                <w:szCs w:val="24"/>
                <w:lang w:eastAsia="pl-PL"/>
              </w:rPr>
              <w:t>nie podlega uzupełnieniu</w:t>
            </w:r>
          </w:p>
          <w:p w14:paraId="41DE29BD" w14:textId="7CB36170" w:rsidR="00A263E3" w:rsidRPr="00A263E3" w:rsidRDefault="00A263E3" w:rsidP="00A263E3">
            <w:pPr>
              <w:spacing w:before="100" w:beforeAutospacing="1" w:after="100" w:afterAutospacing="1" w:line="240" w:lineRule="auto"/>
              <w:textAlignment w:val="baseline"/>
              <w:rPr>
                <w:rFonts w:ascii="Arial" w:eastAsia="Times New Roman" w:hAnsi="Arial" w:cs="Arial"/>
                <w:b/>
                <w:sz w:val="24"/>
                <w:szCs w:val="24"/>
                <w:lang w:eastAsia="pl-PL"/>
              </w:rPr>
            </w:pPr>
          </w:p>
        </w:tc>
        <w:tc>
          <w:tcPr>
            <w:tcW w:w="2693" w:type="dxa"/>
          </w:tcPr>
          <w:p w14:paraId="3BF7E967" w14:textId="314EB84D" w:rsidR="00EA2D8F" w:rsidRPr="00A263E3" w:rsidRDefault="00A263E3" w:rsidP="00EA2D8F">
            <w:pPr>
              <w:spacing w:before="100" w:beforeAutospacing="1" w:after="100" w:afterAutospacing="1" w:line="240" w:lineRule="auto"/>
              <w:jc w:val="center"/>
              <w:textAlignment w:val="baseline"/>
              <w:rPr>
                <w:rFonts w:ascii="Arial" w:eastAsia="Times New Roman" w:hAnsi="Arial" w:cs="Arial"/>
                <w:b/>
                <w:sz w:val="24"/>
                <w:szCs w:val="24"/>
                <w:lang w:eastAsia="pl-PL"/>
              </w:rPr>
            </w:pPr>
            <w:r w:rsidRPr="00546B25">
              <w:rPr>
                <w:rFonts w:ascii="Arial" w:eastAsia="Times New Roman" w:hAnsi="Arial" w:cs="Arial"/>
                <w:sz w:val="24"/>
                <w:szCs w:val="24"/>
                <w:lang w:eastAsia="pl-PL"/>
              </w:rPr>
              <w:t>0/1</w:t>
            </w:r>
          </w:p>
          <w:p w14:paraId="02F4000C" w14:textId="0E1FB6CC" w:rsidR="00A263E3" w:rsidRPr="00A263E3" w:rsidRDefault="00A263E3" w:rsidP="00A263E3">
            <w:pPr>
              <w:spacing w:before="100" w:beforeAutospacing="1" w:after="100" w:afterAutospacing="1" w:line="240" w:lineRule="auto"/>
              <w:textAlignment w:val="baseline"/>
              <w:rPr>
                <w:rFonts w:ascii="Arial" w:eastAsia="Times New Roman" w:hAnsi="Arial" w:cs="Arial"/>
                <w:b/>
                <w:sz w:val="24"/>
                <w:szCs w:val="24"/>
                <w:lang w:eastAsia="pl-PL"/>
              </w:rPr>
            </w:pPr>
          </w:p>
        </w:tc>
        <w:tc>
          <w:tcPr>
            <w:tcW w:w="1701" w:type="dxa"/>
          </w:tcPr>
          <w:p w14:paraId="65B26B4E" w14:textId="63E4EB4A" w:rsidR="00A263E3" w:rsidRPr="00A263E3" w:rsidRDefault="00A263E3" w:rsidP="00A263E3">
            <w:pPr>
              <w:spacing w:before="100" w:beforeAutospacing="1" w:after="100" w:afterAutospacing="1" w:line="240" w:lineRule="auto"/>
              <w:textAlignment w:val="baseline"/>
              <w:rPr>
                <w:rFonts w:ascii="Arial" w:eastAsia="Times New Roman" w:hAnsi="Arial" w:cs="Arial"/>
                <w:b/>
                <w:sz w:val="24"/>
                <w:szCs w:val="24"/>
                <w:lang w:eastAsia="pl-PL"/>
              </w:rPr>
            </w:pPr>
            <w:r w:rsidRPr="00546B25">
              <w:rPr>
                <w:rFonts w:ascii="Arial" w:eastAsia="Times New Roman" w:hAnsi="Arial" w:cs="Arial"/>
                <w:sz w:val="24"/>
                <w:szCs w:val="24"/>
                <w:lang w:eastAsia="pl-PL"/>
              </w:rPr>
              <w:t>Nie dotyczy </w:t>
            </w:r>
          </w:p>
        </w:tc>
      </w:tr>
    </w:tbl>
    <w:p w14:paraId="19531807" w14:textId="6E2552EE" w:rsidR="00125AAE" w:rsidRPr="00B4224A" w:rsidRDefault="002B587C" w:rsidP="5768256A">
      <w:pPr>
        <w:pStyle w:val="Legenda"/>
        <w:keepNext/>
        <w:spacing w:before="240" w:after="0"/>
        <w:rPr>
          <w:rFonts w:ascii="Arial" w:eastAsia="Arial" w:hAnsi="Arial" w:cs="Arial"/>
          <w:b/>
          <w:bCs/>
          <w:i w:val="0"/>
          <w:iCs w:val="0"/>
          <w:color w:val="auto"/>
          <w:sz w:val="24"/>
          <w:szCs w:val="24"/>
        </w:rPr>
      </w:pPr>
      <w:r w:rsidRPr="5768256A">
        <w:rPr>
          <w:rFonts w:ascii="Arial" w:eastAsia="Arial" w:hAnsi="Arial" w:cs="Arial"/>
          <w:b/>
          <w:bCs/>
          <w:i w:val="0"/>
          <w:iCs w:val="0"/>
          <w:color w:val="auto"/>
          <w:sz w:val="24"/>
          <w:szCs w:val="24"/>
        </w:rPr>
        <w:t xml:space="preserve">Tabela </w:t>
      </w:r>
      <w:r w:rsidR="00A263E3" w:rsidRPr="5768256A">
        <w:rPr>
          <w:rFonts w:ascii="Arial" w:eastAsia="Arial" w:hAnsi="Arial" w:cs="Arial"/>
          <w:b/>
          <w:bCs/>
          <w:i w:val="0"/>
          <w:iCs w:val="0"/>
          <w:color w:val="auto"/>
          <w:sz w:val="24"/>
          <w:szCs w:val="24"/>
        </w:rPr>
        <w:t>5</w:t>
      </w:r>
      <w:r w:rsidRPr="5768256A">
        <w:rPr>
          <w:rFonts w:ascii="Arial" w:eastAsia="Arial" w:hAnsi="Arial" w:cs="Arial"/>
          <w:b/>
          <w:bCs/>
          <w:i w:val="0"/>
          <w:iCs w:val="0"/>
          <w:color w:val="auto"/>
          <w:sz w:val="24"/>
          <w:szCs w:val="24"/>
        </w:rPr>
        <w:t xml:space="preserve">. Kryteria merytoryczne specyficzne </w:t>
      </w:r>
      <w:r w:rsidR="00A263E3" w:rsidRPr="5768256A">
        <w:rPr>
          <w:rFonts w:ascii="Arial" w:eastAsia="Arial" w:hAnsi="Arial" w:cs="Arial"/>
          <w:b/>
          <w:bCs/>
          <w:i w:val="0"/>
          <w:iCs w:val="0"/>
          <w:color w:val="auto"/>
          <w:sz w:val="24"/>
          <w:szCs w:val="24"/>
        </w:rPr>
        <w:t>punktowe</w:t>
      </w:r>
    </w:p>
    <w:tbl>
      <w:tblPr>
        <w:tblStyle w:val="Tabela-Siatka"/>
        <w:tblW w:w="13317" w:type="dxa"/>
        <w:tblLayout w:type="fixed"/>
        <w:tblCellMar>
          <w:right w:w="28" w:type="dxa"/>
        </w:tblCellMar>
        <w:tblLook w:val="04A0" w:firstRow="1" w:lastRow="0" w:firstColumn="1" w:lastColumn="0" w:noHBand="0" w:noVBand="1"/>
        <w:tblCaption w:val="Kryteria merytoryczne specyficzne"/>
        <w:tblDescription w:val="Tabela 4. Zestawienie kryteriów merytorycznych specyficznych dla działania 2.1"/>
      </w:tblPr>
      <w:tblGrid>
        <w:gridCol w:w="941"/>
        <w:gridCol w:w="2374"/>
        <w:gridCol w:w="4080"/>
        <w:gridCol w:w="1528"/>
        <w:gridCol w:w="2693"/>
        <w:gridCol w:w="1701"/>
      </w:tblGrid>
      <w:tr w:rsidR="004B51D6" w:rsidRPr="00B4224A" w14:paraId="62EE6B07" w14:textId="77777777" w:rsidTr="00AF0624">
        <w:trPr>
          <w:trHeight w:val="1655"/>
        </w:trPr>
        <w:tc>
          <w:tcPr>
            <w:tcW w:w="941" w:type="dxa"/>
            <w:shd w:val="clear" w:color="auto" w:fill="BFBFBF" w:themeFill="background1" w:themeFillShade="BF"/>
            <w:hideMark/>
          </w:tcPr>
          <w:p w14:paraId="336A6DCA" w14:textId="77777777" w:rsidR="00125AAE" w:rsidRPr="00B4224A" w:rsidRDefault="00125AAE" w:rsidP="00125AAE">
            <w:pPr>
              <w:spacing w:before="100" w:beforeAutospacing="1" w:after="100" w:afterAutospacing="1" w:line="240" w:lineRule="auto"/>
              <w:ind w:left="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L.p. </w:t>
            </w:r>
          </w:p>
        </w:tc>
        <w:tc>
          <w:tcPr>
            <w:tcW w:w="2374" w:type="dxa"/>
            <w:shd w:val="clear" w:color="auto" w:fill="BFBFBF" w:themeFill="background1" w:themeFillShade="BF"/>
            <w:hideMark/>
          </w:tcPr>
          <w:p w14:paraId="1502A378" w14:textId="77777777" w:rsidR="00125AAE" w:rsidRPr="00B4224A"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b/>
                <w:bCs/>
                <w:sz w:val="24"/>
                <w:szCs w:val="24"/>
                <w:lang w:eastAsia="pl-PL"/>
              </w:rPr>
              <w:t>Nazwa kryterium</w:t>
            </w:r>
            <w:r w:rsidRPr="00B4224A">
              <w:rPr>
                <w:rFonts w:ascii="Arial" w:eastAsia="Times New Roman" w:hAnsi="Arial" w:cs="Arial"/>
                <w:sz w:val="24"/>
                <w:szCs w:val="24"/>
                <w:lang w:eastAsia="pl-PL"/>
              </w:rPr>
              <w:t> </w:t>
            </w:r>
          </w:p>
        </w:tc>
        <w:tc>
          <w:tcPr>
            <w:tcW w:w="4080" w:type="dxa"/>
            <w:shd w:val="clear" w:color="auto" w:fill="BFBFBF" w:themeFill="background1" w:themeFillShade="BF"/>
            <w:hideMark/>
          </w:tcPr>
          <w:p w14:paraId="2145F834" w14:textId="77777777" w:rsidR="00125AAE" w:rsidRPr="00B4224A"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b/>
                <w:bCs/>
                <w:sz w:val="24"/>
                <w:szCs w:val="24"/>
                <w:lang w:eastAsia="pl-PL"/>
              </w:rPr>
              <w:t>Definicja kryterium</w:t>
            </w:r>
            <w:r w:rsidRPr="00B4224A">
              <w:rPr>
                <w:rFonts w:ascii="Arial" w:eastAsia="Times New Roman" w:hAnsi="Arial" w:cs="Arial"/>
                <w:sz w:val="24"/>
                <w:szCs w:val="24"/>
                <w:lang w:eastAsia="pl-PL"/>
              </w:rPr>
              <w:t> </w:t>
            </w:r>
          </w:p>
          <w:p w14:paraId="144FB2EB" w14:textId="77777777" w:rsidR="00125AAE" w:rsidRPr="00B4224A"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1528" w:type="dxa"/>
            <w:shd w:val="clear" w:color="auto" w:fill="BFBFBF" w:themeFill="background1" w:themeFillShade="BF"/>
            <w:hideMark/>
          </w:tcPr>
          <w:p w14:paraId="508F948C" w14:textId="77777777" w:rsidR="00125AAE" w:rsidRPr="00B4224A" w:rsidRDefault="00125AAE" w:rsidP="00125AAE">
            <w:pPr>
              <w:spacing w:before="100" w:beforeAutospacing="1" w:after="100" w:afterAutospacing="1" w:line="240" w:lineRule="auto"/>
              <w:textAlignment w:val="baseline"/>
              <w:rPr>
                <w:rFonts w:ascii="Arial" w:eastAsia="Times New Roman" w:hAnsi="Arial" w:cs="Arial"/>
                <w:b/>
                <w:sz w:val="24"/>
                <w:szCs w:val="24"/>
                <w:lang w:eastAsia="pl-PL"/>
              </w:rPr>
            </w:pPr>
            <w:r w:rsidRPr="00B4224A">
              <w:rPr>
                <w:rFonts w:ascii="Arial" w:eastAsia="Times New Roman" w:hAnsi="Arial" w:cs="Arial"/>
                <w:b/>
                <w:sz w:val="24"/>
                <w:szCs w:val="24"/>
                <w:lang w:eastAsia="pl-PL"/>
              </w:rPr>
              <w:t>Czy spełnienie kryterium jest konieczne do przyznania dofinansowania? </w:t>
            </w:r>
          </w:p>
        </w:tc>
        <w:tc>
          <w:tcPr>
            <w:tcW w:w="2693" w:type="dxa"/>
            <w:shd w:val="clear" w:color="auto" w:fill="BFBFBF" w:themeFill="background1" w:themeFillShade="BF"/>
            <w:hideMark/>
          </w:tcPr>
          <w:p w14:paraId="2F429B06" w14:textId="77777777" w:rsidR="00125AAE" w:rsidRPr="00B4224A" w:rsidRDefault="00125AAE" w:rsidP="00125AAE">
            <w:pPr>
              <w:spacing w:before="100" w:beforeAutospacing="1" w:after="100" w:afterAutospacing="1" w:line="240" w:lineRule="auto"/>
              <w:textAlignment w:val="baseline"/>
              <w:rPr>
                <w:rFonts w:ascii="Arial" w:eastAsia="Times New Roman" w:hAnsi="Arial" w:cs="Arial"/>
                <w:b/>
                <w:sz w:val="24"/>
                <w:szCs w:val="24"/>
                <w:lang w:eastAsia="pl-PL"/>
              </w:rPr>
            </w:pPr>
            <w:r w:rsidRPr="00B4224A">
              <w:rPr>
                <w:rFonts w:ascii="Arial" w:eastAsia="Times New Roman" w:hAnsi="Arial" w:cs="Arial"/>
                <w:b/>
                <w:sz w:val="24"/>
                <w:szCs w:val="24"/>
                <w:lang w:eastAsia="pl-PL"/>
              </w:rPr>
              <w:t>Sposób oceny kryterium </w:t>
            </w:r>
          </w:p>
        </w:tc>
        <w:tc>
          <w:tcPr>
            <w:tcW w:w="1701" w:type="dxa"/>
            <w:shd w:val="clear" w:color="auto" w:fill="BFBFBF" w:themeFill="background1" w:themeFillShade="BF"/>
            <w:hideMark/>
          </w:tcPr>
          <w:p w14:paraId="2941F8B1" w14:textId="09F3ADC2" w:rsidR="00125AAE" w:rsidRPr="00B4224A" w:rsidRDefault="00125AAE" w:rsidP="00125AAE">
            <w:pPr>
              <w:spacing w:before="100" w:beforeAutospacing="1" w:after="100" w:afterAutospacing="1" w:line="240" w:lineRule="auto"/>
              <w:textAlignment w:val="baseline"/>
              <w:rPr>
                <w:rFonts w:ascii="Arial" w:eastAsia="Times New Roman" w:hAnsi="Arial" w:cs="Arial"/>
                <w:b/>
                <w:sz w:val="24"/>
                <w:szCs w:val="24"/>
                <w:lang w:eastAsia="pl-PL"/>
              </w:rPr>
            </w:pPr>
            <w:r w:rsidRPr="00B4224A">
              <w:rPr>
                <w:rFonts w:ascii="Arial" w:eastAsia="Times New Roman" w:hAnsi="Arial" w:cs="Arial"/>
                <w:b/>
                <w:sz w:val="24"/>
                <w:szCs w:val="24"/>
                <w:lang w:eastAsia="pl-PL"/>
              </w:rPr>
              <w:t>Szczególne znaczenie kryterium</w:t>
            </w:r>
          </w:p>
        </w:tc>
      </w:tr>
      <w:tr w:rsidR="00125AAE" w:rsidRPr="00B4224A" w14:paraId="74319DB2" w14:textId="77777777" w:rsidTr="00AF0624">
        <w:trPr>
          <w:trHeight w:val="300"/>
        </w:trPr>
        <w:tc>
          <w:tcPr>
            <w:tcW w:w="941" w:type="dxa"/>
            <w:hideMark/>
          </w:tcPr>
          <w:p w14:paraId="05A6B415" w14:textId="77777777" w:rsidR="00125AAE" w:rsidRPr="00B4224A" w:rsidRDefault="00125AAE" w:rsidP="14D79E56">
            <w:pPr>
              <w:numPr>
                <w:ilvl w:val="0"/>
                <w:numId w:val="51"/>
              </w:num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374" w:type="dxa"/>
            <w:hideMark/>
          </w:tcPr>
          <w:p w14:paraId="61C36F56" w14:textId="0C07CAAA" w:rsidR="00947070" w:rsidRPr="00947070" w:rsidRDefault="00947070" w:rsidP="00947070">
            <w:pPr>
              <w:spacing w:before="100" w:beforeAutospacing="1" w:after="100" w:afterAutospacing="1" w:line="240" w:lineRule="auto"/>
              <w:textAlignment w:val="baseline"/>
              <w:rPr>
                <w:rFonts w:ascii="Arial" w:eastAsia="Times New Roman" w:hAnsi="Arial" w:cs="Arial"/>
                <w:sz w:val="24"/>
                <w:szCs w:val="24"/>
                <w:lang w:eastAsia="pl-PL"/>
              </w:rPr>
            </w:pPr>
            <w:r w:rsidRPr="00947070">
              <w:rPr>
                <w:rFonts w:ascii="Arial" w:eastAsia="Times New Roman" w:hAnsi="Arial" w:cs="Arial"/>
                <w:sz w:val="24"/>
                <w:szCs w:val="24"/>
                <w:lang w:eastAsia="pl-PL"/>
              </w:rPr>
              <w:t xml:space="preserve">Lokalizacja projektu: </w:t>
            </w:r>
          </w:p>
          <w:p w14:paraId="5EDD2720" w14:textId="77777777" w:rsidR="00FA43FE" w:rsidRDefault="00947070" w:rsidP="00FA43FE">
            <w:pPr>
              <w:spacing w:before="100" w:beforeAutospacing="1" w:after="100" w:afterAutospacing="1" w:line="240" w:lineRule="auto"/>
              <w:textAlignment w:val="baseline"/>
              <w:rPr>
                <w:rFonts w:ascii="Arial" w:eastAsia="Times New Roman" w:hAnsi="Arial" w:cs="Arial"/>
                <w:sz w:val="24"/>
                <w:szCs w:val="24"/>
                <w:lang w:eastAsia="pl-PL"/>
              </w:rPr>
            </w:pPr>
            <w:r w:rsidRPr="3CE44E6C">
              <w:rPr>
                <w:rFonts w:ascii="Arial" w:eastAsia="Times New Roman" w:hAnsi="Arial" w:cs="Arial"/>
                <w:sz w:val="24"/>
                <w:szCs w:val="24"/>
                <w:lang w:eastAsia="pl-PL"/>
              </w:rPr>
              <w:t>1. na terenie pogórniczym</w:t>
            </w:r>
          </w:p>
          <w:p w14:paraId="624EDD16" w14:textId="77777777" w:rsidR="00EA2D8F" w:rsidRDefault="00947070" w:rsidP="00EA2D8F">
            <w:pPr>
              <w:spacing w:before="100" w:beforeAutospacing="1" w:after="100" w:afterAutospacing="1" w:line="240" w:lineRule="auto"/>
              <w:textAlignment w:val="baseline"/>
              <w:rPr>
                <w:rFonts w:ascii="Arial" w:eastAsia="Times New Roman" w:hAnsi="Arial" w:cs="Arial"/>
                <w:sz w:val="24"/>
                <w:szCs w:val="24"/>
                <w:lang w:eastAsia="pl-PL"/>
              </w:rPr>
            </w:pPr>
            <w:r w:rsidRPr="3CE44E6C">
              <w:rPr>
                <w:rFonts w:ascii="Arial" w:eastAsia="Times New Roman" w:hAnsi="Arial" w:cs="Arial"/>
                <w:sz w:val="24"/>
                <w:szCs w:val="24"/>
                <w:lang w:eastAsia="pl-PL"/>
              </w:rPr>
              <w:t>2. w gminie w transformacji górniczej</w:t>
            </w:r>
          </w:p>
          <w:p w14:paraId="19B03C65" w14:textId="5B68E610" w:rsidR="00125AAE" w:rsidRPr="00B4224A" w:rsidRDefault="3CE44E6C" w:rsidP="00EA2D8F">
            <w:pPr>
              <w:spacing w:before="100" w:beforeAutospacing="1" w:after="100" w:afterAutospacing="1" w:line="240" w:lineRule="auto"/>
              <w:textAlignment w:val="baseline"/>
              <w:rPr>
                <w:rFonts w:ascii="Arial" w:eastAsia="Times New Roman" w:hAnsi="Arial" w:cs="Arial"/>
                <w:sz w:val="24"/>
                <w:szCs w:val="24"/>
                <w:lang w:eastAsia="pl-PL"/>
              </w:rPr>
            </w:pPr>
            <w:r w:rsidRPr="3CE44E6C">
              <w:rPr>
                <w:rFonts w:ascii="Arial" w:eastAsia="Times New Roman" w:hAnsi="Arial" w:cs="Arial"/>
                <w:sz w:val="24"/>
                <w:szCs w:val="24"/>
                <w:lang w:eastAsia="pl-PL"/>
              </w:rPr>
              <w:t xml:space="preserve">3. </w:t>
            </w:r>
            <w:r w:rsidR="0479AE1A" w:rsidRPr="3CE44E6C">
              <w:rPr>
                <w:rFonts w:ascii="Arial" w:eastAsia="Times New Roman" w:hAnsi="Arial" w:cs="Arial"/>
                <w:sz w:val="24"/>
                <w:szCs w:val="24"/>
                <w:lang w:eastAsia="pl-PL"/>
              </w:rPr>
              <w:t>na terenie poprzemysłowym/zdewastowanym/zdegradowanym</w:t>
            </w:r>
          </w:p>
        </w:tc>
        <w:tc>
          <w:tcPr>
            <w:tcW w:w="4080" w:type="dxa"/>
            <w:hideMark/>
          </w:tcPr>
          <w:p w14:paraId="7D579C4D" w14:textId="77777777" w:rsidR="00460CC7" w:rsidRPr="00460CC7" w:rsidRDefault="4DBBDED2" w:rsidP="7144DE48">
            <w:pPr>
              <w:pStyle w:val="paragraph"/>
              <w:spacing w:before="0" w:beforeAutospacing="0" w:after="0" w:afterAutospacing="0"/>
              <w:textAlignment w:val="baseline"/>
              <w:rPr>
                <w:rFonts w:ascii="Segoe UI" w:hAnsi="Segoe UI" w:cs="Segoe UI"/>
              </w:rPr>
            </w:pPr>
            <w:r w:rsidRPr="7144DE48">
              <w:rPr>
                <w:rFonts w:ascii="Arial" w:hAnsi="Arial" w:cs="Arial"/>
              </w:rPr>
              <w:t> </w:t>
            </w:r>
            <w:r w:rsidR="49510309" w:rsidRPr="7144DE48">
              <w:rPr>
                <w:rFonts w:ascii="Arial" w:hAnsi="Arial" w:cs="Arial"/>
              </w:rPr>
              <w:t>1. W ramach kryterium weryfikowane będzie, czy projekt jest zlokalizowany na terenie pogórniczym.  </w:t>
            </w:r>
          </w:p>
          <w:p w14:paraId="25143D4C" w14:textId="6E92FBED" w:rsidR="00460CC7" w:rsidRPr="00460CC7" w:rsidRDefault="49510309" w:rsidP="7144DE48">
            <w:pPr>
              <w:spacing w:after="0" w:line="240" w:lineRule="auto"/>
              <w:textAlignment w:val="baseline"/>
              <w:rPr>
                <w:rFonts w:ascii="Segoe UI" w:eastAsia="Times New Roman" w:hAnsi="Segoe UI" w:cs="Segoe UI"/>
                <w:sz w:val="24"/>
                <w:szCs w:val="24"/>
                <w:lang w:eastAsia="pl-PL"/>
              </w:rPr>
            </w:pPr>
            <w:r w:rsidRPr="7144DE48">
              <w:rPr>
                <w:rFonts w:ascii="Arial" w:eastAsia="Times New Roman" w:hAnsi="Arial" w:cs="Arial"/>
                <w:sz w:val="24"/>
                <w:szCs w:val="24"/>
                <w:lang w:eastAsia="pl-PL"/>
              </w:rPr>
              <w:t>Punkty zostaną przyznane także w przypadku, gdy co najmniej jedna lokalizacja projektu albo co najmniej fragment terenu objętego projektem to teren pogórniczy.</w:t>
            </w:r>
          </w:p>
          <w:p w14:paraId="176C5A90" w14:textId="6EF70FEC" w:rsidR="00460CC7" w:rsidRDefault="49510309" w:rsidP="7144DE48">
            <w:pPr>
              <w:spacing w:after="0" w:line="240" w:lineRule="auto"/>
              <w:textAlignment w:val="baseline"/>
              <w:rPr>
                <w:rFonts w:ascii="Arial" w:eastAsia="Times New Roman" w:hAnsi="Arial" w:cs="Arial"/>
                <w:sz w:val="24"/>
                <w:szCs w:val="24"/>
                <w:lang w:eastAsia="pl-PL"/>
              </w:rPr>
            </w:pPr>
            <w:r w:rsidRPr="7144DE48">
              <w:rPr>
                <w:rFonts w:ascii="Arial" w:eastAsia="Times New Roman" w:hAnsi="Arial" w:cs="Arial"/>
                <w:sz w:val="24"/>
                <w:szCs w:val="24"/>
                <w:lang w:eastAsia="pl-PL"/>
              </w:rPr>
              <w:t>Weryfikacja klasyfikacji terenu jako pogórniczego odbywa się w oparciu o</w:t>
            </w:r>
            <w:r w:rsidR="00C646A9">
              <w:rPr>
                <w:rFonts w:ascii="Arial" w:eastAsia="Times New Roman" w:hAnsi="Arial" w:cs="Arial"/>
                <w:sz w:val="24"/>
                <w:szCs w:val="24"/>
                <w:lang w:eastAsia="pl-PL"/>
              </w:rPr>
              <w:t> </w:t>
            </w:r>
            <w:r w:rsidRPr="7144DE48">
              <w:rPr>
                <w:rFonts w:ascii="Arial" w:eastAsia="Times New Roman" w:hAnsi="Arial" w:cs="Arial"/>
                <w:sz w:val="24"/>
                <w:szCs w:val="24"/>
                <w:lang w:eastAsia="pl-PL"/>
              </w:rPr>
              <w:t>dane bazy OPI TPP 2.0 i kolejnych aktualizacjach bazy.</w:t>
            </w:r>
          </w:p>
          <w:p w14:paraId="172ACFBE" w14:textId="77777777" w:rsidR="00FA43FE" w:rsidRPr="00460CC7" w:rsidRDefault="00FA43FE" w:rsidP="7144DE48">
            <w:pPr>
              <w:spacing w:after="0" w:line="240" w:lineRule="auto"/>
              <w:textAlignment w:val="baseline"/>
              <w:rPr>
                <w:rFonts w:ascii="Segoe UI" w:eastAsia="Times New Roman" w:hAnsi="Segoe UI" w:cs="Segoe UI"/>
                <w:sz w:val="24"/>
                <w:szCs w:val="24"/>
                <w:lang w:eastAsia="pl-PL"/>
              </w:rPr>
            </w:pPr>
          </w:p>
          <w:p w14:paraId="32DB0986" w14:textId="115D8592" w:rsidR="00460CC7" w:rsidRPr="00460CC7" w:rsidRDefault="49510309" w:rsidP="7144DE48">
            <w:pPr>
              <w:spacing w:after="0" w:line="240" w:lineRule="auto"/>
              <w:textAlignment w:val="baseline"/>
              <w:rPr>
                <w:rFonts w:ascii="Arial" w:eastAsia="Times New Roman" w:hAnsi="Arial" w:cs="Arial"/>
                <w:sz w:val="24"/>
                <w:szCs w:val="24"/>
                <w:lang w:eastAsia="pl-PL"/>
              </w:rPr>
            </w:pPr>
            <w:r w:rsidRPr="7144DE48">
              <w:rPr>
                <w:rFonts w:ascii="Arial" w:eastAsia="Times New Roman" w:hAnsi="Arial" w:cs="Arial"/>
                <w:sz w:val="24"/>
                <w:szCs w:val="24"/>
                <w:lang w:eastAsia="pl-PL"/>
              </w:rPr>
              <w:t xml:space="preserve">2. Gminy w transformacji górniczej wskazane zostały w pkt 1 załącznika </w:t>
            </w:r>
            <w:r w:rsidRPr="7144DE48">
              <w:rPr>
                <w:rFonts w:ascii="Arial" w:eastAsia="Times New Roman" w:hAnsi="Arial" w:cs="Arial"/>
                <w:sz w:val="24"/>
                <w:szCs w:val="24"/>
                <w:lang w:eastAsia="pl-PL"/>
              </w:rPr>
              <w:lastRenderedPageBreak/>
              <w:t>nr 1 do Terytorialnego Planu Sprawiedliwej Transformacji (załącznik do uchwały Zarządu Województwa Śląskiego nr 205/376/VI/</w:t>
            </w:r>
            <w:r w:rsidR="00665003" w:rsidRPr="7144DE48">
              <w:rPr>
                <w:rFonts w:ascii="Arial" w:eastAsia="Times New Roman" w:hAnsi="Arial" w:cs="Arial"/>
                <w:sz w:val="24"/>
                <w:szCs w:val="24"/>
                <w:lang w:eastAsia="pl-PL"/>
              </w:rPr>
              <w:t>2022</w:t>
            </w:r>
            <w:r w:rsidRPr="7144DE48">
              <w:rPr>
                <w:rFonts w:ascii="Arial" w:eastAsia="Times New Roman" w:hAnsi="Arial" w:cs="Arial"/>
                <w:sz w:val="24"/>
                <w:szCs w:val="24"/>
                <w:lang w:eastAsia="pl-PL"/>
              </w:rPr>
              <w:t xml:space="preserve"> z dnia 2022-1</w:t>
            </w:r>
            <w:r w:rsidR="00665003" w:rsidRPr="7144DE48">
              <w:rPr>
                <w:rFonts w:ascii="Arial" w:eastAsia="Times New Roman" w:hAnsi="Arial" w:cs="Arial"/>
                <w:sz w:val="24"/>
                <w:szCs w:val="24"/>
                <w:lang w:eastAsia="pl-PL"/>
              </w:rPr>
              <w:t>0</w:t>
            </w:r>
            <w:r w:rsidRPr="7144DE48">
              <w:rPr>
                <w:rFonts w:ascii="Arial" w:eastAsia="Times New Roman" w:hAnsi="Arial" w:cs="Arial"/>
                <w:sz w:val="24"/>
                <w:szCs w:val="24"/>
                <w:lang w:eastAsia="pl-PL"/>
              </w:rPr>
              <w:t>-1</w:t>
            </w:r>
            <w:r w:rsidR="4850BBF8" w:rsidRPr="7144DE48">
              <w:rPr>
                <w:rFonts w:ascii="Arial" w:eastAsia="Times New Roman" w:hAnsi="Arial" w:cs="Arial"/>
                <w:sz w:val="24"/>
                <w:szCs w:val="24"/>
                <w:lang w:eastAsia="pl-PL"/>
              </w:rPr>
              <w:t>8</w:t>
            </w:r>
            <w:r w:rsidRPr="7144DE48">
              <w:rPr>
                <w:rFonts w:ascii="Arial" w:eastAsia="Times New Roman" w:hAnsi="Arial" w:cs="Arial"/>
                <w:sz w:val="24"/>
                <w:szCs w:val="24"/>
                <w:lang w:eastAsia="pl-PL"/>
              </w:rPr>
              <w:t>)</w:t>
            </w:r>
            <w:r w:rsidR="00665003" w:rsidRPr="7144DE48">
              <w:rPr>
                <w:rFonts w:ascii="Arial" w:eastAsia="Times New Roman" w:hAnsi="Arial" w:cs="Arial"/>
                <w:sz w:val="24"/>
                <w:szCs w:val="24"/>
                <w:lang w:eastAsia="pl-PL"/>
              </w:rPr>
              <w:t>.</w:t>
            </w:r>
          </w:p>
          <w:p w14:paraId="180930E6" w14:textId="6C9036EF" w:rsidR="00460CC7" w:rsidRPr="00460CC7" w:rsidRDefault="49510309" w:rsidP="7144DE48">
            <w:pPr>
              <w:spacing w:after="0" w:line="240" w:lineRule="auto"/>
              <w:textAlignment w:val="baseline"/>
              <w:rPr>
                <w:rFonts w:ascii="Segoe UI" w:eastAsia="Times New Roman" w:hAnsi="Segoe UI" w:cs="Segoe UI"/>
                <w:sz w:val="24"/>
                <w:szCs w:val="24"/>
                <w:lang w:eastAsia="pl-PL"/>
              </w:rPr>
            </w:pPr>
            <w:r w:rsidRPr="7144DE48">
              <w:rPr>
                <w:rFonts w:ascii="Arial" w:eastAsia="Times New Roman" w:hAnsi="Arial" w:cs="Arial"/>
                <w:sz w:val="24"/>
                <w:szCs w:val="24"/>
                <w:lang w:eastAsia="pl-PL"/>
              </w:rPr>
              <w:t>Punkty zostaną przyznane także w przypadku, gdy projekt będzie realizowany na terenie więcej niż jednej gminy i co najmniej jedna z nich jest gminą w transformacji górniczej.</w:t>
            </w:r>
          </w:p>
          <w:p w14:paraId="5EBAA1A6" w14:textId="1D35B30E" w:rsidR="00125AAE" w:rsidRPr="00460CC7" w:rsidRDefault="49510309" w:rsidP="3CE44E6C">
            <w:pPr>
              <w:spacing w:after="0" w:line="240" w:lineRule="auto"/>
              <w:textAlignment w:val="baseline"/>
              <w:rPr>
                <w:rFonts w:ascii="Arial" w:eastAsia="Times New Roman" w:hAnsi="Arial" w:cs="Arial"/>
                <w:sz w:val="24"/>
                <w:szCs w:val="24"/>
                <w:lang w:eastAsia="pl-PL"/>
              </w:rPr>
            </w:pPr>
            <w:r w:rsidRPr="3CE44E6C">
              <w:rPr>
                <w:rFonts w:ascii="Arial" w:eastAsia="Times New Roman" w:hAnsi="Arial" w:cs="Arial"/>
                <w:sz w:val="24"/>
                <w:szCs w:val="24"/>
                <w:lang w:eastAsia="pl-PL"/>
              </w:rPr>
              <w:t>W przypadku gdy więcej niż jedna gmina jest gminą w transformacji górniczej punkty zostaną przyznane tylko raz – za najwyżej punktowaną gminę.</w:t>
            </w:r>
            <w:r w:rsidR="00EA2D8F" w:rsidRPr="00460CC7">
              <w:rPr>
                <w:rFonts w:ascii="Arial" w:eastAsia="Times New Roman" w:hAnsi="Arial" w:cs="Arial"/>
                <w:sz w:val="24"/>
                <w:szCs w:val="24"/>
                <w:lang w:eastAsia="pl-PL"/>
              </w:rPr>
              <w:t xml:space="preserve"> </w:t>
            </w:r>
          </w:p>
          <w:p w14:paraId="57D974DD" w14:textId="19B3B2CC" w:rsidR="00125AAE" w:rsidRPr="00460CC7" w:rsidRDefault="3CE44E6C" w:rsidP="3CE44E6C">
            <w:pPr>
              <w:spacing w:beforeAutospacing="1" w:after="0" w:afterAutospacing="1" w:line="240" w:lineRule="auto"/>
              <w:textAlignment w:val="baseline"/>
              <w:rPr>
                <w:rFonts w:ascii="Arial" w:eastAsia="Times New Roman" w:hAnsi="Arial" w:cs="Arial"/>
                <w:sz w:val="24"/>
                <w:szCs w:val="24"/>
                <w:lang w:eastAsia="pl-PL"/>
              </w:rPr>
            </w:pPr>
            <w:r w:rsidRPr="3CE44E6C">
              <w:rPr>
                <w:rFonts w:ascii="Arial" w:eastAsia="Times New Roman" w:hAnsi="Arial" w:cs="Arial"/>
                <w:sz w:val="24"/>
                <w:szCs w:val="24"/>
                <w:lang w:eastAsia="pl-PL"/>
              </w:rPr>
              <w:t xml:space="preserve">3. </w:t>
            </w:r>
            <w:r w:rsidR="2B745DB1" w:rsidRPr="3CE44E6C">
              <w:rPr>
                <w:rFonts w:ascii="Arial" w:eastAsia="Times New Roman" w:hAnsi="Arial" w:cs="Arial"/>
                <w:sz w:val="24"/>
                <w:szCs w:val="24"/>
                <w:lang w:eastAsia="pl-PL"/>
              </w:rPr>
              <w:t xml:space="preserve">Teren poprzemysłowy, zdewastowany, zdegradowany w ramach Priorytetu X Fundusze Europejskie /na transformację FE SL 2021-2027, stanowi teren, który został poddany niekorzystnym dla ludzi lub środowiska przekształceniom lub zanieczyszczeniom, powodującym utratę albo ograniczenie wartości użytkowej gruntów i/lub obiektów w związku z realizowaną na nim lub </w:t>
            </w:r>
            <w:r w:rsidR="2B745DB1" w:rsidRPr="3CE44E6C">
              <w:rPr>
                <w:rFonts w:ascii="Arial" w:eastAsia="Times New Roman" w:hAnsi="Arial" w:cs="Arial"/>
                <w:sz w:val="24"/>
                <w:szCs w:val="24"/>
                <w:lang w:eastAsia="pl-PL"/>
              </w:rPr>
              <w:lastRenderedPageBreak/>
              <w:t>oddziałującą na niego działalnością ludzką.</w:t>
            </w:r>
          </w:p>
          <w:p w14:paraId="68577BEE" w14:textId="65986203" w:rsidR="00125AAE" w:rsidRPr="00460CC7" w:rsidRDefault="00125AAE" w:rsidP="3CE44E6C">
            <w:pPr>
              <w:spacing w:after="0" w:line="240" w:lineRule="auto"/>
              <w:textAlignment w:val="baseline"/>
              <w:rPr>
                <w:rFonts w:ascii="Arial" w:eastAsia="Times New Roman" w:hAnsi="Arial" w:cs="Arial"/>
                <w:sz w:val="24"/>
                <w:szCs w:val="24"/>
                <w:lang w:eastAsia="pl-PL"/>
              </w:rPr>
            </w:pPr>
          </w:p>
        </w:tc>
        <w:tc>
          <w:tcPr>
            <w:tcW w:w="1528" w:type="dxa"/>
            <w:hideMark/>
          </w:tcPr>
          <w:p w14:paraId="7F3A359F" w14:textId="5C6E32BA" w:rsidR="00125AAE" w:rsidRPr="00B4224A" w:rsidRDefault="1AE431C6" w:rsidP="00460CC7">
            <w:pPr>
              <w:spacing w:before="100" w:beforeAutospacing="1" w:after="100" w:afterAutospacing="1" w:line="240" w:lineRule="auto"/>
              <w:textAlignment w:val="baseline"/>
              <w:rPr>
                <w:rFonts w:ascii="Arial" w:eastAsia="Times New Roman" w:hAnsi="Arial" w:cs="Arial"/>
                <w:sz w:val="24"/>
                <w:szCs w:val="24"/>
                <w:lang w:eastAsia="pl-PL"/>
              </w:rPr>
            </w:pPr>
            <w:r w:rsidRPr="48D37AB7">
              <w:rPr>
                <w:rFonts w:ascii="Arial" w:eastAsia="Times New Roman" w:hAnsi="Arial" w:cs="Arial"/>
                <w:sz w:val="24"/>
                <w:szCs w:val="24"/>
                <w:lang w:eastAsia="pl-PL"/>
              </w:rPr>
              <w:lastRenderedPageBreak/>
              <w:t>NIE</w:t>
            </w:r>
          </w:p>
          <w:p w14:paraId="7727FEA2" w14:textId="77777777" w:rsidR="00125AAE" w:rsidRPr="00B4224A" w:rsidRDefault="00125AAE" w:rsidP="00460CC7">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nie podlega uzupełnieniu </w:t>
            </w:r>
          </w:p>
        </w:tc>
        <w:tc>
          <w:tcPr>
            <w:tcW w:w="2693" w:type="dxa"/>
            <w:hideMark/>
          </w:tcPr>
          <w:p w14:paraId="295273BB" w14:textId="41BB9A0D" w:rsidR="00460CC7" w:rsidRPr="00460CC7" w:rsidRDefault="00460CC7" w:rsidP="00460CC7">
            <w:pPr>
              <w:rPr>
                <w:rFonts w:ascii="Arial" w:hAnsi="Arial" w:cs="Arial"/>
                <w:sz w:val="24"/>
                <w:szCs w:val="24"/>
              </w:rPr>
            </w:pPr>
            <w:r>
              <w:rPr>
                <w:rFonts w:ascii="Arial" w:hAnsi="Arial" w:cs="Arial"/>
                <w:sz w:val="24"/>
                <w:szCs w:val="24"/>
              </w:rPr>
              <w:t>P</w:t>
            </w:r>
            <w:r w:rsidRPr="00460CC7">
              <w:rPr>
                <w:rFonts w:ascii="Arial" w:hAnsi="Arial" w:cs="Arial"/>
                <w:sz w:val="24"/>
                <w:szCs w:val="24"/>
              </w:rPr>
              <w:t xml:space="preserve">unktowe  </w:t>
            </w:r>
          </w:p>
          <w:p w14:paraId="2C4E44DC" w14:textId="3022D357" w:rsidR="00460CC7" w:rsidRPr="00460CC7" w:rsidRDefault="00460CC7" w:rsidP="00460CC7">
            <w:pPr>
              <w:rPr>
                <w:rFonts w:ascii="Arial" w:hAnsi="Arial" w:cs="Arial"/>
                <w:sz w:val="24"/>
                <w:szCs w:val="24"/>
              </w:rPr>
            </w:pPr>
            <w:r w:rsidRPr="3CE44E6C">
              <w:rPr>
                <w:rFonts w:ascii="Arial" w:hAnsi="Arial" w:cs="Arial"/>
                <w:sz w:val="24"/>
                <w:szCs w:val="24"/>
              </w:rPr>
              <w:t>Skala 0/1/2/3/4/5</w:t>
            </w:r>
            <w:r w:rsidR="04FA343C" w:rsidRPr="3CE44E6C">
              <w:rPr>
                <w:rFonts w:ascii="Arial" w:hAnsi="Arial" w:cs="Arial"/>
                <w:sz w:val="24"/>
                <w:szCs w:val="24"/>
              </w:rPr>
              <w:t>/6/7</w:t>
            </w:r>
            <w:r w:rsidRPr="3CE44E6C">
              <w:rPr>
                <w:rFonts w:ascii="Arial" w:hAnsi="Arial" w:cs="Arial"/>
                <w:sz w:val="24"/>
                <w:szCs w:val="24"/>
              </w:rPr>
              <w:t xml:space="preserve"> pkt </w:t>
            </w:r>
          </w:p>
          <w:p w14:paraId="140C6C12" w14:textId="7592A1E5" w:rsidR="00460CC7" w:rsidRPr="00460CC7" w:rsidRDefault="00460CC7" w:rsidP="00460CC7">
            <w:pPr>
              <w:rPr>
                <w:rFonts w:ascii="Arial" w:hAnsi="Arial" w:cs="Arial"/>
                <w:sz w:val="24"/>
                <w:szCs w:val="24"/>
              </w:rPr>
            </w:pPr>
            <w:r w:rsidRPr="00460CC7">
              <w:rPr>
                <w:rFonts w:ascii="Arial" w:hAnsi="Arial" w:cs="Arial"/>
                <w:sz w:val="24"/>
                <w:szCs w:val="24"/>
              </w:rPr>
              <w:t xml:space="preserve">Kryterium będzie miało zastosowanie w procedurze konkurencyjnej  </w:t>
            </w:r>
          </w:p>
          <w:p w14:paraId="4E1F8A82" w14:textId="43126D5F" w:rsidR="00460CC7" w:rsidRPr="00460CC7" w:rsidRDefault="00460CC7" w:rsidP="00460CC7">
            <w:pPr>
              <w:rPr>
                <w:rFonts w:ascii="Arial" w:hAnsi="Arial" w:cs="Arial"/>
                <w:sz w:val="24"/>
                <w:szCs w:val="24"/>
              </w:rPr>
            </w:pPr>
            <w:r w:rsidRPr="0E7242D6">
              <w:rPr>
                <w:rFonts w:ascii="Arial" w:hAnsi="Arial" w:cs="Arial"/>
                <w:sz w:val="24"/>
                <w:szCs w:val="24"/>
              </w:rPr>
              <w:t xml:space="preserve">Punkty za każdy z </w:t>
            </w:r>
            <w:r w:rsidR="00F10C45" w:rsidRPr="0E7242D6">
              <w:rPr>
                <w:rFonts w:ascii="Arial" w:hAnsi="Arial" w:cs="Arial"/>
                <w:sz w:val="24"/>
                <w:szCs w:val="24"/>
              </w:rPr>
              <w:t xml:space="preserve">trzech </w:t>
            </w:r>
            <w:r w:rsidRPr="0E7242D6">
              <w:rPr>
                <w:rFonts w:ascii="Arial" w:hAnsi="Arial" w:cs="Arial"/>
                <w:sz w:val="24"/>
                <w:szCs w:val="24"/>
              </w:rPr>
              <w:t xml:space="preserve">warunków sumują się (jeśli dotyczy) </w:t>
            </w:r>
          </w:p>
          <w:p w14:paraId="57AFDD3E" w14:textId="3DA36676" w:rsidR="00460CC7" w:rsidRPr="00460CC7" w:rsidRDefault="00460CC7" w:rsidP="00460CC7">
            <w:pPr>
              <w:rPr>
                <w:rFonts w:ascii="Arial" w:hAnsi="Arial" w:cs="Arial"/>
                <w:sz w:val="24"/>
                <w:szCs w:val="24"/>
              </w:rPr>
            </w:pPr>
            <w:r w:rsidRPr="00460CC7">
              <w:rPr>
                <w:rFonts w:ascii="Arial" w:hAnsi="Arial" w:cs="Arial"/>
                <w:sz w:val="24"/>
                <w:szCs w:val="24"/>
              </w:rPr>
              <w:lastRenderedPageBreak/>
              <w:t xml:space="preserve">1 warunek  </w:t>
            </w:r>
          </w:p>
          <w:p w14:paraId="30F0C8ED" w14:textId="7C585ABC" w:rsidR="00460CC7" w:rsidRPr="00460CC7" w:rsidRDefault="00460CC7" w:rsidP="00460CC7">
            <w:pPr>
              <w:rPr>
                <w:rFonts w:ascii="Arial" w:hAnsi="Arial" w:cs="Arial"/>
                <w:sz w:val="24"/>
                <w:szCs w:val="24"/>
              </w:rPr>
            </w:pPr>
            <w:r w:rsidRPr="00460CC7">
              <w:rPr>
                <w:rFonts w:ascii="Arial" w:hAnsi="Arial" w:cs="Arial"/>
                <w:sz w:val="24"/>
                <w:szCs w:val="24"/>
              </w:rPr>
              <w:t xml:space="preserve">2 pkt – projekt jest zlokalizowany na terenie pogórniczym   </w:t>
            </w:r>
          </w:p>
          <w:p w14:paraId="0F88396B" w14:textId="1270617B" w:rsidR="00460CC7" w:rsidRPr="00460CC7" w:rsidRDefault="00460CC7" w:rsidP="00460CC7">
            <w:pPr>
              <w:rPr>
                <w:rFonts w:ascii="Arial" w:hAnsi="Arial" w:cs="Arial"/>
                <w:sz w:val="24"/>
                <w:szCs w:val="24"/>
              </w:rPr>
            </w:pPr>
            <w:r w:rsidRPr="00460CC7">
              <w:rPr>
                <w:rFonts w:ascii="Arial" w:hAnsi="Arial" w:cs="Arial"/>
                <w:sz w:val="24"/>
                <w:szCs w:val="24"/>
              </w:rPr>
              <w:t xml:space="preserve">2 warunek  </w:t>
            </w:r>
          </w:p>
          <w:p w14:paraId="04A167D1" w14:textId="649DE132" w:rsidR="00460CC7" w:rsidRPr="00460CC7" w:rsidRDefault="00460CC7" w:rsidP="00460CC7">
            <w:pPr>
              <w:rPr>
                <w:rFonts w:ascii="Arial" w:hAnsi="Arial" w:cs="Arial"/>
                <w:sz w:val="24"/>
                <w:szCs w:val="24"/>
              </w:rPr>
            </w:pPr>
            <w:r w:rsidRPr="00460CC7">
              <w:rPr>
                <w:rFonts w:ascii="Arial" w:hAnsi="Arial" w:cs="Arial"/>
                <w:sz w:val="24"/>
                <w:szCs w:val="24"/>
              </w:rPr>
              <w:t xml:space="preserve">3 pkt – projekt jest realizowany na terenie gminy w transformacji górniczej z problemem społecznym i przestrzennym  </w:t>
            </w:r>
          </w:p>
          <w:p w14:paraId="27CAEF06" w14:textId="17D52198" w:rsidR="00460CC7" w:rsidRPr="00460CC7" w:rsidRDefault="00460CC7" w:rsidP="00460CC7">
            <w:pPr>
              <w:rPr>
                <w:rFonts w:ascii="Arial" w:hAnsi="Arial" w:cs="Arial"/>
                <w:sz w:val="24"/>
                <w:szCs w:val="24"/>
              </w:rPr>
            </w:pPr>
            <w:r w:rsidRPr="00460CC7">
              <w:rPr>
                <w:rFonts w:ascii="Arial" w:hAnsi="Arial" w:cs="Arial"/>
                <w:sz w:val="24"/>
                <w:szCs w:val="24"/>
              </w:rPr>
              <w:t xml:space="preserve">2 pkt – projekt jest realizowany na terenie gminy w transformacji górniczej z problemem przestrzennym  </w:t>
            </w:r>
          </w:p>
          <w:p w14:paraId="5721E8DB" w14:textId="6676834E" w:rsidR="00460CC7" w:rsidRPr="00460CC7" w:rsidRDefault="00460CC7" w:rsidP="00460CC7">
            <w:pPr>
              <w:rPr>
                <w:rFonts w:ascii="Arial" w:hAnsi="Arial" w:cs="Arial"/>
                <w:sz w:val="24"/>
                <w:szCs w:val="24"/>
              </w:rPr>
            </w:pPr>
            <w:r w:rsidRPr="3CE44E6C">
              <w:rPr>
                <w:rFonts w:ascii="Arial" w:hAnsi="Arial" w:cs="Arial"/>
                <w:sz w:val="24"/>
                <w:szCs w:val="24"/>
              </w:rPr>
              <w:t xml:space="preserve">1 pkt – projekt jest realizowany na terenie gminy w transformacji górniczej z problemem społecznym  </w:t>
            </w:r>
          </w:p>
          <w:p w14:paraId="30B4D06D" w14:textId="50927354" w:rsidR="0E1AAC3D" w:rsidRDefault="0E1AAC3D" w:rsidP="3CE44E6C">
            <w:pPr>
              <w:rPr>
                <w:rFonts w:ascii="Arial" w:hAnsi="Arial" w:cs="Arial"/>
                <w:sz w:val="24"/>
                <w:szCs w:val="24"/>
              </w:rPr>
            </w:pPr>
            <w:r w:rsidRPr="3CE44E6C">
              <w:rPr>
                <w:rFonts w:ascii="Arial" w:hAnsi="Arial" w:cs="Arial"/>
                <w:sz w:val="24"/>
                <w:szCs w:val="24"/>
              </w:rPr>
              <w:t>3 warunek</w:t>
            </w:r>
          </w:p>
          <w:p w14:paraId="2C0218EB" w14:textId="5314F13F" w:rsidR="0E1AAC3D" w:rsidRDefault="0E1AAC3D" w:rsidP="3CE44E6C">
            <w:pPr>
              <w:rPr>
                <w:rFonts w:ascii="Arial" w:hAnsi="Arial" w:cs="Arial"/>
                <w:sz w:val="24"/>
                <w:szCs w:val="24"/>
              </w:rPr>
            </w:pPr>
            <w:r w:rsidRPr="3CE44E6C">
              <w:rPr>
                <w:rFonts w:ascii="Arial" w:hAnsi="Arial" w:cs="Arial"/>
                <w:sz w:val="24"/>
                <w:szCs w:val="24"/>
              </w:rPr>
              <w:lastRenderedPageBreak/>
              <w:t>2 pkt – projekt zlokalizowany na terenie poprzemysłowym/zdewastowanym/zdegradowanym</w:t>
            </w:r>
          </w:p>
          <w:p w14:paraId="751BFD9F" w14:textId="6B0BDF6A" w:rsidR="00460CC7" w:rsidRPr="00460CC7" w:rsidRDefault="00460CC7" w:rsidP="00460CC7">
            <w:pPr>
              <w:rPr>
                <w:rFonts w:ascii="Arial" w:hAnsi="Arial" w:cs="Arial"/>
                <w:sz w:val="24"/>
                <w:szCs w:val="24"/>
              </w:rPr>
            </w:pPr>
            <w:r w:rsidRPr="3CE44E6C">
              <w:rPr>
                <w:rFonts w:ascii="Arial" w:hAnsi="Arial" w:cs="Arial"/>
                <w:sz w:val="24"/>
                <w:szCs w:val="24"/>
              </w:rPr>
              <w:t>0 pkt – projekt nie jest zlokalizowany na terenie pogórniczym/ gminy w transformacji górnicz</w:t>
            </w:r>
            <w:r w:rsidR="07B415D9" w:rsidRPr="3CE44E6C">
              <w:rPr>
                <w:rFonts w:ascii="Arial" w:hAnsi="Arial" w:cs="Arial"/>
                <w:sz w:val="24"/>
                <w:szCs w:val="24"/>
              </w:rPr>
              <w:t>e/terenie poprzemysłowym/zdewastowanym/zdegradowanym</w:t>
            </w:r>
          </w:p>
          <w:p w14:paraId="5AB44088" w14:textId="380A9640" w:rsidR="00125AAE" w:rsidRPr="00B4224A" w:rsidRDefault="00460CC7" w:rsidP="3CE44E6C">
            <w:pPr>
              <w:spacing w:before="100" w:beforeAutospacing="1" w:after="100" w:afterAutospacing="1" w:line="240" w:lineRule="auto"/>
              <w:ind w:right="1440"/>
              <w:textAlignment w:val="baseline"/>
              <w:rPr>
                <w:rFonts w:ascii="Arial" w:eastAsia="Times New Roman" w:hAnsi="Arial" w:cs="Arial"/>
                <w:sz w:val="24"/>
                <w:szCs w:val="24"/>
                <w:lang w:eastAsia="pl-PL"/>
              </w:rPr>
            </w:pPr>
            <w:r w:rsidRPr="3CE44E6C">
              <w:rPr>
                <w:rFonts w:ascii="Arial" w:hAnsi="Arial" w:cs="Arial"/>
                <w:sz w:val="24"/>
                <w:szCs w:val="24"/>
              </w:rPr>
              <w:t xml:space="preserve">Max. </w:t>
            </w:r>
            <w:r w:rsidR="21CAFC0F" w:rsidRPr="3CE44E6C">
              <w:rPr>
                <w:rFonts w:ascii="Arial" w:hAnsi="Arial" w:cs="Arial"/>
                <w:sz w:val="24"/>
                <w:szCs w:val="24"/>
              </w:rPr>
              <w:t>7</w:t>
            </w:r>
            <w:r w:rsidRPr="3CE44E6C">
              <w:rPr>
                <w:rFonts w:ascii="Arial" w:hAnsi="Arial" w:cs="Arial"/>
                <w:sz w:val="24"/>
                <w:szCs w:val="24"/>
              </w:rPr>
              <w:t xml:space="preserve"> pkt  </w:t>
            </w:r>
          </w:p>
        </w:tc>
        <w:tc>
          <w:tcPr>
            <w:tcW w:w="1701" w:type="dxa"/>
            <w:hideMark/>
          </w:tcPr>
          <w:p w14:paraId="501C994A" w14:textId="0D36929A" w:rsidR="00125AAE" w:rsidRPr="00B4224A" w:rsidRDefault="00460CC7" w:rsidP="00460CC7">
            <w:pPr>
              <w:spacing w:before="100" w:beforeAutospacing="1" w:after="100" w:afterAutospacing="1" w:line="240" w:lineRule="auto"/>
              <w:textAlignment w:val="baseline"/>
              <w:rPr>
                <w:rFonts w:ascii="Arial" w:eastAsia="Times New Roman" w:hAnsi="Arial" w:cs="Arial"/>
                <w:sz w:val="24"/>
                <w:szCs w:val="24"/>
                <w:lang w:eastAsia="pl-PL"/>
              </w:rPr>
            </w:pPr>
            <w:r>
              <w:rPr>
                <w:rFonts w:ascii="Arial" w:eastAsia="Times New Roman" w:hAnsi="Arial" w:cs="Arial"/>
                <w:sz w:val="24"/>
                <w:szCs w:val="24"/>
                <w:lang w:eastAsia="pl-PL"/>
              </w:rPr>
              <w:lastRenderedPageBreak/>
              <w:t>Rozstrzygające nr 1</w:t>
            </w:r>
          </w:p>
        </w:tc>
      </w:tr>
      <w:tr w:rsidR="00125AAE" w:rsidRPr="00B4224A" w14:paraId="7546F535" w14:textId="77777777" w:rsidTr="00AF0624">
        <w:trPr>
          <w:trHeight w:val="300"/>
        </w:trPr>
        <w:tc>
          <w:tcPr>
            <w:tcW w:w="941" w:type="dxa"/>
            <w:hideMark/>
          </w:tcPr>
          <w:p w14:paraId="4473E2E4" w14:textId="0D99A3C8" w:rsidR="00125AAE" w:rsidRPr="00A263E3" w:rsidRDefault="00A263E3" w:rsidP="00A263E3">
            <w:pPr>
              <w:spacing w:before="100" w:beforeAutospacing="1" w:after="100" w:afterAutospacing="1" w:line="240" w:lineRule="auto"/>
              <w:jc w:val="center"/>
              <w:textAlignment w:val="baseline"/>
              <w:rPr>
                <w:rFonts w:ascii="Arial" w:eastAsia="Times New Roman" w:hAnsi="Arial" w:cs="Arial"/>
                <w:lang w:eastAsia="pl-PL"/>
              </w:rPr>
            </w:pPr>
            <w:r>
              <w:rPr>
                <w:rFonts w:ascii="Arial" w:eastAsia="Times New Roman" w:hAnsi="Arial" w:cs="Arial"/>
                <w:lang w:eastAsia="pl-PL"/>
              </w:rPr>
              <w:lastRenderedPageBreak/>
              <w:t>2</w:t>
            </w:r>
          </w:p>
        </w:tc>
        <w:tc>
          <w:tcPr>
            <w:tcW w:w="2374" w:type="dxa"/>
            <w:hideMark/>
          </w:tcPr>
          <w:p w14:paraId="6349F987" w14:textId="21959F26" w:rsidR="00125AAE" w:rsidRPr="00B4224A" w:rsidRDefault="00665003" w:rsidP="00125AAE">
            <w:pPr>
              <w:spacing w:before="100" w:beforeAutospacing="1" w:after="100" w:afterAutospacing="1" w:line="240" w:lineRule="auto"/>
              <w:textAlignment w:val="baseline"/>
              <w:rPr>
                <w:rFonts w:ascii="Arial" w:eastAsia="Times New Roman" w:hAnsi="Arial" w:cs="Arial"/>
                <w:sz w:val="24"/>
                <w:szCs w:val="24"/>
                <w:lang w:eastAsia="pl-PL"/>
              </w:rPr>
            </w:pPr>
            <w:r w:rsidRPr="00665003">
              <w:rPr>
                <w:rFonts w:ascii="Arial" w:eastAsia="Times New Roman" w:hAnsi="Arial" w:cs="Arial"/>
                <w:sz w:val="24"/>
                <w:szCs w:val="24"/>
                <w:lang w:eastAsia="pl-PL"/>
              </w:rPr>
              <w:t>Wpływ projektu na zabezpieczenie wód głębinowych</w:t>
            </w:r>
            <w:r w:rsidR="00125AAE" w:rsidRPr="00B4224A">
              <w:rPr>
                <w:rFonts w:ascii="Arial" w:eastAsia="Times New Roman" w:hAnsi="Arial" w:cs="Arial"/>
                <w:sz w:val="24"/>
                <w:szCs w:val="24"/>
                <w:lang w:eastAsia="pl-PL"/>
              </w:rPr>
              <w:t> </w:t>
            </w:r>
          </w:p>
        </w:tc>
        <w:tc>
          <w:tcPr>
            <w:tcW w:w="4080" w:type="dxa"/>
            <w:hideMark/>
          </w:tcPr>
          <w:p w14:paraId="41D822D7" w14:textId="0026A470" w:rsidR="00665003" w:rsidRPr="00665003" w:rsidRDefault="00665003" w:rsidP="00665003">
            <w:pPr>
              <w:spacing w:before="100" w:beforeAutospacing="1" w:after="100" w:afterAutospacing="1" w:line="240" w:lineRule="auto"/>
              <w:textAlignment w:val="baseline"/>
              <w:rPr>
                <w:rFonts w:ascii="Arial" w:eastAsia="Times New Roman" w:hAnsi="Arial" w:cs="Arial"/>
                <w:sz w:val="24"/>
                <w:szCs w:val="24"/>
                <w:lang w:eastAsia="pl-PL"/>
              </w:rPr>
            </w:pPr>
            <w:r w:rsidRPr="00665003">
              <w:rPr>
                <w:rFonts w:ascii="Arial" w:eastAsia="Times New Roman" w:hAnsi="Arial" w:cs="Arial"/>
                <w:sz w:val="24"/>
                <w:szCs w:val="24"/>
                <w:lang w:eastAsia="pl-PL"/>
              </w:rPr>
              <w:t xml:space="preserve">W ramach kryterium ocenie podlegać będą czy w projekcie zostały ujęte działania mające na celu zabezpieczenie wód głębinowych, takie jak: </w:t>
            </w:r>
          </w:p>
          <w:p w14:paraId="4C8418DA" w14:textId="657F0A2B" w:rsidR="00665003" w:rsidRPr="00665003" w:rsidRDefault="00665003" w:rsidP="00665003">
            <w:pPr>
              <w:spacing w:before="100" w:beforeAutospacing="1" w:after="100" w:afterAutospacing="1" w:line="240" w:lineRule="auto"/>
              <w:textAlignment w:val="baseline"/>
              <w:rPr>
                <w:rFonts w:ascii="Arial" w:eastAsia="Times New Roman" w:hAnsi="Arial" w:cs="Arial"/>
                <w:sz w:val="24"/>
                <w:szCs w:val="24"/>
                <w:lang w:eastAsia="pl-PL"/>
              </w:rPr>
            </w:pPr>
            <w:r w:rsidRPr="00665003">
              <w:rPr>
                <w:rFonts w:ascii="Arial" w:eastAsia="Times New Roman" w:hAnsi="Arial" w:cs="Arial"/>
                <w:sz w:val="24"/>
                <w:szCs w:val="24"/>
                <w:lang w:eastAsia="pl-PL"/>
              </w:rPr>
              <w:t xml:space="preserve">• ochrona przed zanieczyszczeniem: działania mające na celu uniemożliwienie lub ograniczenie przedostawania się szkodliwych </w:t>
            </w:r>
            <w:r w:rsidRPr="00665003">
              <w:rPr>
                <w:rFonts w:ascii="Arial" w:eastAsia="Times New Roman" w:hAnsi="Arial" w:cs="Arial"/>
                <w:sz w:val="24"/>
                <w:szCs w:val="24"/>
                <w:lang w:eastAsia="pl-PL"/>
              </w:rPr>
              <w:lastRenderedPageBreak/>
              <w:t xml:space="preserve">substancji (np. chemikaliów, odpadów, nawozów) do wód głębinowych. </w:t>
            </w:r>
          </w:p>
          <w:p w14:paraId="40D510A3" w14:textId="55B5F747" w:rsidR="00665003" w:rsidRPr="00665003" w:rsidRDefault="00665003" w:rsidP="00665003">
            <w:pPr>
              <w:spacing w:before="100" w:beforeAutospacing="1" w:after="100" w:afterAutospacing="1" w:line="240" w:lineRule="auto"/>
              <w:textAlignment w:val="baseline"/>
              <w:rPr>
                <w:rFonts w:ascii="Arial" w:eastAsia="Times New Roman" w:hAnsi="Arial" w:cs="Arial"/>
                <w:sz w:val="24"/>
                <w:szCs w:val="24"/>
                <w:lang w:eastAsia="pl-PL"/>
              </w:rPr>
            </w:pPr>
            <w:r w:rsidRPr="00665003">
              <w:rPr>
                <w:rFonts w:ascii="Arial" w:eastAsia="Times New Roman" w:hAnsi="Arial" w:cs="Arial"/>
                <w:sz w:val="24"/>
                <w:szCs w:val="24"/>
                <w:lang w:eastAsia="pl-PL"/>
              </w:rPr>
              <w:t xml:space="preserve">• konserwacja naturalnych barier ochronnych: działania mające na celu utrzymanie lub poprawę stanu naturalnych barier ochronnych, takich jak np. gleby, lasy, tereny zielone, które pomagają w ochronie wód głębinowych przed zanieczyszczeniem. </w:t>
            </w:r>
          </w:p>
          <w:p w14:paraId="224C1323" w14:textId="40DC36FC" w:rsidR="00665003" w:rsidRPr="00665003" w:rsidRDefault="00665003" w:rsidP="00665003">
            <w:pPr>
              <w:spacing w:before="100" w:beforeAutospacing="1" w:after="100" w:afterAutospacing="1" w:line="240" w:lineRule="auto"/>
              <w:textAlignment w:val="baseline"/>
              <w:rPr>
                <w:rFonts w:ascii="Arial" w:eastAsia="Times New Roman" w:hAnsi="Arial" w:cs="Arial"/>
                <w:sz w:val="24"/>
                <w:szCs w:val="24"/>
                <w:lang w:eastAsia="pl-PL"/>
              </w:rPr>
            </w:pPr>
            <w:r w:rsidRPr="00665003">
              <w:rPr>
                <w:rFonts w:ascii="Arial" w:eastAsia="Times New Roman" w:hAnsi="Arial" w:cs="Arial"/>
                <w:sz w:val="24"/>
                <w:szCs w:val="24"/>
                <w:lang w:eastAsia="pl-PL"/>
              </w:rPr>
              <w:t xml:space="preserve">• monitorowanie stanu wód głębinowych: działania mające na celu regularne badanie stanu wód głębinowych, w celu wczesnego wykrywania ewentualnych zagrożeń lub zanieczyszczeń. </w:t>
            </w:r>
          </w:p>
          <w:p w14:paraId="3B07E3DD" w14:textId="0BA9DE0A" w:rsidR="00125AAE" w:rsidRDefault="00665003" w:rsidP="0E7242D6">
            <w:pPr>
              <w:spacing w:before="100" w:beforeAutospacing="1" w:after="100" w:afterAutospacing="1" w:line="240" w:lineRule="auto"/>
              <w:textAlignment w:val="baseline"/>
              <w:rPr>
                <w:rFonts w:ascii="Arial" w:eastAsia="Times New Roman" w:hAnsi="Arial" w:cs="Arial"/>
                <w:sz w:val="24"/>
                <w:szCs w:val="24"/>
                <w:lang w:eastAsia="pl-PL"/>
              </w:rPr>
            </w:pPr>
            <w:r w:rsidRPr="0E7242D6">
              <w:rPr>
                <w:rFonts w:ascii="Arial" w:eastAsia="Times New Roman" w:hAnsi="Arial" w:cs="Arial"/>
                <w:sz w:val="24"/>
                <w:szCs w:val="24"/>
                <w:lang w:eastAsia="pl-PL"/>
              </w:rPr>
              <w:t>• inne</w:t>
            </w:r>
          </w:p>
          <w:p w14:paraId="27F6AA8D" w14:textId="7F4CA94D" w:rsidR="00665003" w:rsidRPr="00665003" w:rsidRDefault="00665003" w:rsidP="00665003">
            <w:pPr>
              <w:spacing w:before="100" w:beforeAutospacing="1" w:after="100" w:afterAutospacing="1" w:line="240" w:lineRule="auto"/>
              <w:textAlignment w:val="baseline"/>
              <w:rPr>
                <w:rFonts w:ascii="Arial" w:eastAsia="Times New Roman" w:hAnsi="Arial" w:cs="Arial"/>
                <w:sz w:val="24"/>
                <w:szCs w:val="24"/>
                <w:lang w:eastAsia="pl-PL"/>
              </w:rPr>
            </w:pPr>
          </w:p>
        </w:tc>
        <w:tc>
          <w:tcPr>
            <w:tcW w:w="1528" w:type="dxa"/>
            <w:hideMark/>
          </w:tcPr>
          <w:p w14:paraId="61FB308C" w14:textId="1DAB9E4F" w:rsidR="00665003" w:rsidRPr="00665003" w:rsidRDefault="00665003" w:rsidP="00665003">
            <w:pPr>
              <w:rPr>
                <w:rFonts w:ascii="Arial" w:hAnsi="Arial" w:cs="Arial"/>
                <w:sz w:val="24"/>
                <w:szCs w:val="24"/>
              </w:rPr>
            </w:pPr>
            <w:r w:rsidRPr="48D37AB7">
              <w:rPr>
                <w:rFonts w:ascii="Arial" w:hAnsi="Arial" w:cs="Arial"/>
                <w:sz w:val="24"/>
                <w:szCs w:val="24"/>
              </w:rPr>
              <w:lastRenderedPageBreak/>
              <w:t>NIE</w:t>
            </w:r>
          </w:p>
          <w:p w14:paraId="3CF9BC63" w14:textId="7C8256E7" w:rsidR="00125AAE" w:rsidRPr="00B4224A" w:rsidRDefault="00665003" w:rsidP="00665003">
            <w:pPr>
              <w:rPr>
                <w:rFonts w:ascii="Arial" w:hAnsi="Arial" w:cs="Arial"/>
                <w:sz w:val="24"/>
                <w:szCs w:val="24"/>
              </w:rPr>
            </w:pPr>
            <w:r w:rsidRPr="00665003">
              <w:rPr>
                <w:rFonts w:ascii="Arial" w:hAnsi="Arial" w:cs="Arial"/>
                <w:sz w:val="24"/>
                <w:szCs w:val="24"/>
              </w:rPr>
              <w:t>Kryterium nie podlega uzupełnieniu</w:t>
            </w:r>
          </w:p>
        </w:tc>
        <w:tc>
          <w:tcPr>
            <w:tcW w:w="2693" w:type="dxa"/>
            <w:hideMark/>
          </w:tcPr>
          <w:p w14:paraId="765ADC3A" w14:textId="06615849" w:rsidR="00665003" w:rsidRPr="00665003" w:rsidRDefault="00665003" w:rsidP="3CE44E6C">
            <w:pPr>
              <w:rPr>
                <w:rFonts w:ascii="Arial" w:hAnsi="Arial" w:cs="Arial"/>
                <w:sz w:val="24"/>
                <w:szCs w:val="24"/>
              </w:rPr>
            </w:pPr>
            <w:r w:rsidRPr="3CE44E6C">
              <w:rPr>
                <w:rFonts w:ascii="Arial" w:hAnsi="Arial" w:cs="Arial"/>
                <w:sz w:val="24"/>
                <w:szCs w:val="24"/>
              </w:rPr>
              <w:t xml:space="preserve">Punktowe </w:t>
            </w:r>
          </w:p>
          <w:p w14:paraId="4C892036" w14:textId="1A92838C" w:rsidR="00665003" w:rsidRPr="00665003" w:rsidRDefault="00665003" w:rsidP="3CE44E6C">
            <w:pPr>
              <w:rPr>
                <w:rFonts w:ascii="Arial" w:hAnsi="Arial" w:cs="Arial"/>
                <w:sz w:val="24"/>
                <w:szCs w:val="24"/>
              </w:rPr>
            </w:pPr>
            <w:r w:rsidRPr="0E7242D6">
              <w:rPr>
                <w:rFonts w:ascii="Arial" w:hAnsi="Arial" w:cs="Arial"/>
                <w:sz w:val="24"/>
                <w:szCs w:val="24"/>
              </w:rPr>
              <w:t xml:space="preserve">Skala 0 - </w:t>
            </w:r>
            <w:r w:rsidR="008A1503" w:rsidRPr="0E7242D6">
              <w:rPr>
                <w:rFonts w:ascii="Arial" w:hAnsi="Arial" w:cs="Arial"/>
                <w:sz w:val="24"/>
                <w:szCs w:val="24"/>
              </w:rPr>
              <w:t>8</w:t>
            </w:r>
          </w:p>
          <w:p w14:paraId="79A6E374" w14:textId="6E92C971" w:rsidR="00665003" w:rsidRPr="00665003" w:rsidRDefault="00665003" w:rsidP="3CE44E6C">
            <w:pPr>
              <w:rPr>
                <w:rFonts w:ascii="Arial" w:hAnsi="Arial" w:cs="Arial"/>
                <w:sz w:val="24"/>
                <w:szCs w:val="24"/>
              </w:rPr>
            </w:pPr>
            <w:r w:rsidRPr="3CE44E6C">
              <w:rPr>
                <w:rFonts w:ascii="Arial" w:hAnsi="Arial" w:cs="Arial"/>
                <w:sz w:val="24"/>
                <w:szCs w:val="24"/>
              </w:rPr>
              <w:t xml:space="preserve">0 pkt. - projekt nie realizuje działań dot. zabezpieczenia wód głębinowych </w:t>
            </w:r>
          </w:p>
          <w:p w14:paraId="208A8055" w14:textId="1D1B8F82" w:rsidR="00665003" w:rsidRPr="00665003" w:rsidRDefault="00665003" w:rsidP="3CE44E6C">
            <w:pPr>
              <w:rPr>
                <w:rFonts w:ascii="Arial" w:hAnsi="Arial" w:cs="Arial"/>
                <w:sz w:val="24"/>
                <w:szCs w:val="24"/>
              </w:rPr>
            </w:pPr>
            <w:r w:rsidRPr="3CE44E6C">
              <w:rPr>
                <w:rFonts w:ascii="Arial" w:hAnsi="Arial" w:cs="Arial"/>
                <w:sz w:val="24"/>
                <w:szCs w:val="24"/>
              </w:rPr>
              <w:lastRenderedPageBreak/>
              <w:t xml:space="preserve">Za każde zastosowanie działań wymienionych w opisie kryterium przyznane zostaną 2 pkt.  </w:t>
            </w:r>
          </w:p>
          <w:p w14:paraId="0AE85A30" w14:textId="455D3C3A" w:rsidR="00665003" w:rsidRPr="00665003" w:rsidRDefault="00665003" w:rsidP="3CE44E6C">
            <w:pPr>
              <w:rPr>
                <w:rFonts w:ascii="Arial" w:hAnsi="Arial" w:cs="Arial"/>
                <w:sz w:val="24"/>
                <w:szCs w:val="24"/>
              </w:rPr>
            </w:pPr>
            <w:r w:rsidRPr="3CE44E6C">
              <w:rPr>
                <w:rFonts w:ascii="Arial" w:hAnsi="Arial" w:cs="Arial"/>
                <w:sz w:val="24"/>
                <w:szCs w:val="24"/>
              </w:rPr>
              <w:t xml:space="preserve">Punkty sumują się. </w:t>
            </w:r>
          </w:p>
          <w:p w14:paraId="60378B69" w14:textId="69A490A5" w:rsidR="00125AAE" w:rsidRPr="00B4224A" w:rsidRDefault="00665003" w:rsidP="3CE44E6C">
            <w:pPr>
              <w:rPr>
                <w:rFonts w:ascii="Arial" w:hAnsi="Arial" w:cs="Arial"/>
                <w:sz w:val="24"/>
                <w:szCs w:val="24"/>
              </w:rPr>
            </w:pPr>
            <w:r w:rsidRPr="0E7242D6">
              <w:rPr>
                <w:rFonts w:ascii="Arial" w:hAnsi="Arial" w:cs="Arial"/>
                <w:sz w:val="24"/>
                <w:szCs w:val="24"/>
              </w:rPr>
              <w:t xml:space="preserve">Max. </w:t>
            </w:r>
            <w:r w:rsidR="008A1503" w:rsidRPr="0E7242D6">
              <w:rPr>
                <w:rFonts w:ascii="Arial" w:hAnsi="Arial" w:cs="Arial"/>
                <w:sz w:val="24"/>
                <w:szCs w:val="24"/>
              </w:rPr>
              <w:t xml:space="preserve">8 </w:t>
            </w:r>
            <w:r w:rsidRPr="0E7242D6">
              <w:rPr>
                <w:rFonts w:ascii="Arial" w:hAnsi="Arial" w:cs="Arial"/>
                <w:sz w:val="24"/>
                <w:szCs w:val="24"/>
              </w:rPr>
              <w:t>pkt</w:t>
            </w:r>
          </w:p>
        </w:tc>
        <w:tc>
          <w:tcPr>
            <w:tcW w:w="1701" w:type="dxa"/>
            <w:hideMark/>
          </w:tcPr>
          <w:p w14:paraId="4DEC174E" w14:textId="4049E310" w:rsidR="00125AAE" w:rsidRPr="00B4224A" w:rsidRDefault="00665003" w:rsidP="00665003">
            <w:pPr>
              <w:spacing w:before="100" w:beforeAutospacing="1" w:after="100" w:afterAutospacing="1" w:line="240" w:lineRule="auto"/>
              <w:textAlignment w:val="baseline"/>
              <w:rPr>
                <w:rFonts w:ascii="Arial" w:eastAsia="Times New Roman" w:hAnsi="Arial" w:cs="Arial"/>
                <w:sz w:val="24"/>
                <w:szCs w:val="24"/>
                <w:lang w:eastAsia="pl-PL"/>
              </w:rPr>
            </w:pPr>
            <w:r>
              <w:rPr>
                <w:rFonts w:ascii="Arial" w:eastAsia="Times New Roman" w:hAnsi="Arial" w:cs="Arial"/>
                <w:sz w:val="24"/>
                <w:szCs w:val="24"/>
                <w:lang w:eastAsia="pl-PL"/>
              </w:rPr>
              <w:lastRenderedPageBreak/>
              <w:t>Nie dotyczy</w:t>
            </w:r>
          </w:p>
        </w:tc>
      </w:tr>
      <w:tr w:rsidR="00125AAE" w:rsidRPr="00B4224A" w14:paraId="476DBD4D" w14:textId="77777777" w:rsidTr="00AF0624">
        <w:trPr>
          <w:trHeight w:val="300"/>
        </w:trPr>
        <w:tc>
          <w:tcPr>
            <w:tcW w:w="941" w:type="dxa"/>
            <w:hideMark/>
          </w:tcPr>
          <w:p w14:paraId="3E39E558" w14:textId="209896D1" w:rsidR="00125AAE" w:rsidRPr="00B4224A" w:rsidRDefault="33173A61" w:rsidP="3CE44E6C">
            <w:pPr>
              <w:spacing w:before="100" w:beforeAutospacing="1" w:after="100" w:afterAutospacing="1" w:line="240" w:lineRule="auto"/>
              <w:jc w:val="center"/>
              <w:textAlignment w:val="baseline"/>
              <w:rPr>
                <w:rFonts w:ascii="Arial" w:eastAsia="Times New Roman" w:hAnsi="Arial" w:cs="Arial"/>
                <w:sz w:val="24"/>
                <w:szCs w:val="24"/>
                <w:lang w:eastAsia="pl-PL"/>
              </w:rPr>
            </w:pPr>
            <w:r w:rsidRPr="3CE44E6C">
              <w:rPr>
                <w:rFonts w:ascii="Arial" w:eastAsia="Times New Roman" w:hAnsi="Arial" w:cs="Arial"/>
                <w:sz w:val="24"/>
                <w:szCs w:val="24"/>
                <w:lang w:eastAsia="pl-PL"/>
              </w:rPr>
              <w:t>3.</w:t>
            </w:r>
            <w:r w:rsidR="00125AAE" w:rsidRPr="3CE44E6C">
              <w:rPr>
                <w:rFonts w:ascii="Arial" w:eastAsia="Times New Roman" w:hAnsi="Arial" w:cs="Arial"/>
                <w:sz w:val="24"/>
                <w:szCs w:val="24"/>
                <w:lang w:eastAsia="pl-PL"/>
              </w:rPr>
              <w:t> </w:t>
            </w:r>
          </w:p>
        </w:tc>
        <w:tc>
          <w:tcPr>
            <w:tcW w:w="2374" w:type="dxa"/>
            <w:hideMark/>
          </w:tcPr>
          <w:p w14:paraId="457CE8DF" w14:textId="1C8EB032" w:rsidR="00125AAE" w:rsidRPr="00B4224A" w:rsidRDefault="00665003" w:rsidP="00125AAE">
            <w:pPr>
              <w:spacing w:before="100" w:beforeAutospacing="1" w:after="100" w:afterAutospacing="1" w:line="240" w:lineRule="auto"/>
              <w:textAlignment w:val="baseline"/>
              <w:rPr>
                <w:rFonts w:ascii="Arial" w:eastAsia="Times New Roman" w:hAnsi="Arial" w:cs="Arial"/>
                <w:sz w:val="24"/>
                <w:szCs w:val="24"/>
                <w:lang w:eastAsia="pl-PL"/>
              </w:rPr>
            </w:pPr>
            <w:r w:rsidRPr="00665003">
              <w:rPr>
                <w:rFonts w:ascii="Arial" w:eastAsia="Times New Roman" w:hAnsi="Arial" w:cs="Arial"/>
                <w:sz w:val="24"/>
                <w:szCs w:val="24"/>
                <w:lang w:eastAsia="pl-PL"/>
              </w:rPr>
              <w:t>Wpływ projektu na likwidację lub zahamowanie tworzenia się lejów depresyjnych</w:t>
            </w:r>
          </w:p>
        </w:tc>
        <w:tc>
          <w:tcPr>
            <w:tcW w:w="4080" w:type="dxa"/>
            <w:hideMark/>
          </w:tcPr>
          <w:p w14:paraId="1E67C7EA" w14:textId="5E68C7BB" w:rsidR="00665003" w:rsidRPr="00665003" w:rsidRDefault="00665003" w:rsidP="00665003">
            <w:pPr>
              <w:spacing w:before="100" w:beforeAutospacing="1" w:after="100" w:afterAutospacing="1" w:line="240" w:lineRule="auto"/>
              <w:textAlignment w:val="baseline"/>
              <w:rPr>
                <w:rFonts w:ascii="Arial" w:eastAsia="Times New Roman" w:hAnsi="Arial" w:cs="Arial"/>
                <w:sz w:val="24"/>
                <w:szCs w:val="24"/>
                <w:lang w:eastAsia="pl-PL"/>
              </w:rPr>
            </w:pPr>
            <w:r w:rsidRPr="00665003">
              <w:rPr>
                <w:rFonts w:ascii="Arial" w:eastAsia="Times New Roman" w:hAnsi="Arial" w:cs="Arial"/>
                <w:sz w:val="24"/>
                <w:szCs w:val="24"/>
                <w:lang w:eastAsia="pl-PL"/>
              </w:rPr>
              <w:t xml:space="preserve">W ramach kryterium ocenie podlegać będzie czy w projekcie zostały ujęte działania wpływające na likwidację lub zahamowanie tworzenia się lejów depresyjnych, takich jak: </w:t>
            </w:r>
          </w:p>
          <w:p w14:paraId="0D812579" w14:textId="01A89F72" w:rsidR="00665003" w:rsidRPr="00665003" w:rsidRDefault="00665003" w:rsidP="00665003">
            <w:pPr>
              <w:spacing w:before="100" w:beforeAutospacing="1" w:after="100" w:afterAutospacing="1" w:line="240" w:lineRule="auto"/>
              <w:textAlignment w:val="baseline"/>
              <w:rPr>
                <w:rFonts w:ascii="Arial" w:eastAsia="Times New Roman" w:hAnsi="Arial" w:cs="Arial"/>
                <w:sz w:val="24"/>
                <w:szCs w:val="24"/>
                <w:lang w:eastAsia="pl-PL"/>
              </w:rPr>
            </w:pPr>
            <w:r w:rsidRPr="00665003">
              <w:rPr>
                <w:rFonts w:ascii="Arial" w:eastAsia="Times New Roman" w:hAnsi="Arial" w:cs="Arial"/>
                <w:sz w:val="24"/>
                <w:szCs w:val="24"/>
                <w:lang w:eastAsia="pl-PL"/>
              </w:rPr>
              <w:lastRenderedPageBreak/>
              <w:t>•</w:t>
            </w:r>
            <w:r>
              <w:rPr>
                <w:rFonts w:ascii="Arial" w:eastAsia="Times New Roman" w:hAnsi="Arial" w:cs="Arial"/>
                <w:sz w:val="24"/>
                <w:szCs w:val="24"/>
                <w:lang w:eastAsia="pl-PL"/>
              </w:rPr>
              <w:t xml:space="preserve"> </w:t>
            </w:r>
            <w:r w:rsidRPr="00665003">
              <w:rPr>
                <w:rFonts w:ascii="Arial" w:eastAsia="Times New Roman" w:hAnsi="Arial" w:cs="Arial"/>
                <w:sz w:val="24"/>
                <w:szCs w:val="24"/>
                <w:lang w:eastAsia="pl-PL"/>
              </w:rPr>
              <w:t xml:space="preserve">zapewnienie odpowiedniej infrastruktury odwadniającej (np. budowa kanalizacji deszczowej, rowów odwadniających), </w:t>
            </w:r>
          </w:p>
          <w:p w14:paraId="1A09FAF1" w14:textId="3CC14212" w:rsidR="00665003" w:rsidRPr="00665003" w:rsidRDefault="00665003" w:rsidP="00665003">
            <w:pPr>
              <w:spacing w:before="100" w:beforeAutospacing="1" w:after="100" w:afterAutospacing="1" w:line="240" w:lineRule="auto"/>
              <w:textAlignment w:val="baseline"/>
              <w:rPr>
                <w:rFonts w:ascii="Arial" w:eastAsia="Times New Roman" w:hAnsi="Arial" w:cs="Arial"/>
                <w:sz w:val="24"/>
                <w:szCs w:val="24"/>
                <w:lang w:eastAsia="pl-PL"/>
              </w:rPr>
            </w:pPr>
            <w:r w:rsidRPr="00665003">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665003">
              <w:rPr>
                <w:rFonts w:ascii="Arial" w:eastAsia="Times New Roman" w:hAnsi="Arial" w:cs="Arial"/>
                <w:sz w:val="24"/>
                <w:szCs w:val="24"/>
                <w:lang w:eastAsia="pl-PL"/>
              </w:rPr>
              <w:t xml:space="preserve">ochrona przed erozją </w:t>
            </w:r>
            <w:r w:rsidR="00F43ECF">
              <w:rPr>
                <w:rFonts w:ascii="Arial" w:eastAsia="Times New Roman" w:hAnsi="Arial" w:cs="Arial"/>
                <w:sz w:val="24"/>
                <w:szCs w:val="24"/>
                <w:lang w:eastAsia="pl-PL"/>
              </w:rPr>
              <w:t>gruntu</w:t>
            </w:r>
            <w:r w:rsidRPr="00665003">
              <w:rPr>
                <w:rFonts w:ascii="Arial" w:eastAsia="Times New Roman" w:hAnsi="Arial" w:cs="Arial"/>
                <w:sz w:val="24"/>
                <w:szCs w:val="24"/>
                <w:lang w:eastAsia="pl-PL"/>
              </w:rPr>
              <w:t xml:space="preserve"> poprzez nasadzenia, zalesienie i zalesianie nieużytków,  </w:t>
            </w:r>
          </w:p>
          <w:p w14:paraId="135BF102" w14:textId="50A4F80A" w:rsidR="00665003" w:rsidRPr="00665003" w:rsidRDefault="00665003" w:rsidP="00665003">
            <w:pPr>
              <w:spacing w:before="100" w:beforeAutospacing="1" w:after="100" w:afterAutospacing="1" w:line="240" w:lineRule="auto"/>
              <w:textAlignment w:val="baseline"/>
              <w:rPr>
                <w:rFonts w:ascii="Arial" w:eastAsia="Times New Roman" w:hAnsi="Arial" w:cs="Arial"/>
                <w:sz w:val="24"/>
                <w:szCs w:val="24"/>
                <w:lang w:eastAsia="pl-PL"/>
              </w:rPr>
            </w:pPr>
            <w:r w:rsidRPr="00665003">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665003">
              <w:rPr>
                <w:rFonts w:ascii="Arial" w:eastAsia="Times New Roman" w:hAnsi="Arial" w:cs="Arial"/>
                <w:sz w:val="24"/>
                <w:szCs w:val="24"/>
                <w:lang w:eastAsia="pl-PL"/>
              </w:rPr>
              <w:t xml:space="preserve">wybudowanie zbiorników retencyjnych w miejscach szczególnie narażonych na tworzenie się lejów depresyjnych </w:t>
            </w:r>
          </w:p>
          <w:p w14:paraId="7E4BF675" w14:textId="77F4E427" w:rsidR="00125AAE" w:rsidRPr="00B4224A" w:rsidRDefault="00665003" w:rsidP="00665003">
            <w:pPr>
              <w:spacing w:before="100" w:beforeAutospacing="1" w:after="100" w:afterAutospacing="1" w:line="240" w:lineRule="auto"/>
              <w:textAlignment w:val="baseline"/>
              <w:rPr>
                <w:rFonts w:ascii="Arial" w:eastAsia="Times New Roman" w:hAnsi="Arial" w:cs="Arial"/>
                <w:sz w:val="24"/>
                <w:szCs w:val="24"/>
                <w:lang w:eastAsia="pl-PL"/>
              </w:rPr>
            </w:pPr>
            <w:r w:rsidRPr="00665003">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665003">
              <w:rPr>
                <w:rFonts w:ascii="Arial" w:eastAsia="Times New Roman" w:hAnsi="Arial" w:cs="Arial"/>
                <w:sz w:val="24"/>
                <w:szCs w:val="24"/>
                <w:lang w:eastAsia="pl-PL"/>
              </w:rPr>
              <w:t>inne</w:t>
            </w:r>
          </w:p>
        </w:tc>
        <w:tc>
          <w:tcPr>
            <w:tcW w:w="1528" w:type="dxa"/>
            <w:hideMark/>
          </w:tcPr>
          <w:p w14:paraId="4BB36FB0" w14:textId="24DCF79A" w:rsidR="00665003" w:rsidRPr="00665003" w:rsidRDefault="00665003" w:rsidP="00665003">
            <w:pPr>
              <w:rPr>
                <w:rFonts w:ascii="Arial" w:hAnsi="Arial" w:cs="Arial"/>
                <w:sz w:val="24"/>
                <w:szCs w:val="24"/>
              </w:rPr>
            </w:pPr>
            <w:r w:rsidRPr="00665003">
              <w:rPr>
                <w:rFonts w:ascii="Arial" w:hAnsi="Arial" w:cs="Arial"/>
                <w:sz w:val="24"/>
                <w:szCs w:val="24"/>
              </w:rPr>
              <w:lastRenderedPageBreak/>
              <w:t>NIE</w:t>
            </w:r>
          </w:p>
          <w:p w14:paraId="433AE163" w14:textId="07983EBB" w:rsidR="00125AAE" w:rsidRPr="00B4224A" w:rsidRDefault="00665003" w:rsidP="00665003">
            <w:pPr>
              <w:rPr>
                <w:rFonts w:ascii="Arial" w:hAnsi="Arial" w:cs="Arial"/>
                <w:sz w:val="24"/>
                <w:szCs w:val="24"/>
              </w:rPr>
            </w:pPr>
            <w:r w:rsidRPr="00665003">
              <w:rPr>
                <w:rFonts w:ascii="Arial" w:hAnsi="Arial" w:cs="Arial"/>
                <w:sz w:val="24"/>
                <w:szCs w:val="24"/>
              </w:rPr>
              <w:t xml:space="preserve">Kryterium nie podlega uzupełnieniu </w:t>
            </w:r>
          </w:p>
        </w:tc>
        <w:tc>
          <w:tcPr>
            <w:tcW w:w="2693" w:type="dxa"/>
            <w:hideMark/>
          </w:tcPr>
          <w:p w14:paraId="7BF1DAAE" w14:textId="0BBE96CB" w:rsidR="00665003" w:rsidRPr="00665003" w:rsidRDefault="00665003" w:rsidP="00665003">
            <w:pPr>
              <w:rPr>
                <w:rFonts w:ascii="Arial" w:hAnsi="Arial" w:cs="Arial"/>
                <w:sz w:val="24"/>
                <w:szCs w:val="24"/>
              </w:rPr>
            </w:pPr>
            <w:r w:rsidRPr="00665003">
              <w:rPr>
                <w:rFonts w:ascii="Arial" w:hAnsi="Arial" w:cs="Arial"/>
                <w:sz w:val="24"/>
                <w:szCs w:val="24"/>
              </w:rPr>
              <w:t xml:space="preserve">Punktowe </w:t>
            </w:r>
          </w:p>
          <w:p w14:paraId="4AD13B6D" w14:textId="573492F9" w:rsidR="00665003" w:rsidRPr="00665003" w:rsidRDefault="00665003" w:rsidP="00665003">
            <w:pPr>
              <w:rPr>
                <w:rFonts w:ascii="Arial" w:hAnsi="Arial" w:cs="Arial"/>
                <w:sz w:val="24"/>
                <w:szCs w:val="24"/>
              </w:rPr>
            </w:pPr>
            <w:r w:rsidRPr="00665003">
              <w:rPr>
                <w:rFonts w:ascii="Arial" w:hAnsi="Arial" w:cs="Arial"/>
                <w:sz w:val="24"/>
                <w:szCs w:val="24"/>
              </w:rPr>
              <w:t xml:space="preserve">Skala 0 - </w:t>
            </w:r>
            <w:r>
              <w:rPr>
                <w:rFonts w:ascii="Arial" w:hAnsi="Arial" w:cs="Arial"/>
                <w:sz w:val="24"/>
                <w:szCs w:val="24"/>
              </w:rPr>
              <w:t>8</w:t>
            </w:r>
            <w:r w:rsidRPr="00665003">
              <w:rPr>
                <w:rFonts w:ascii="Arial" w:hAnsi="Arial" w:cs="Arial"/>
                <w:sz w:val="24"/>
                <w:szCs w:val="24"/>
              </w:rPr>
              <w:t xml:space="preserve"> </w:t>
            </w:r>
          </w:p>
          <w:p w14:paraId="3191C466" w14:textId="78B276FB" w:rsidR="00665003" w:rsidRPr="00665003" w:rsidRDefault="00665003" w:rsidP="00665003">
            <w:pPr>
              <w:rPr>
                <w:rFonts w:ascii="Arial" w:hAnsi="Arial" w:cs="Arial"/>
                <w:sz w:val="24"/>
                <w:szCs w:val="24"/>
              </w:rPr>
            </w:pPr>
            <w:r w:rsidRPr="00665003">
              <w:rPr>
                <w:rFonts w:ascii="Arial" w:hAnsi="Arial" w:cs="Arial"/>
                <w:sz w:val="24"/>
                <w:szCs w:val="24"/>
              </w:rPr>
              <w:t xml:space="preserve">0 pkt - projekt nie realizuje działań dot. likwidacji lub </w:t>
            </w:r>
            <w:r w:rsidRPr="00665003">
              <w:rPr>
                <w:rFonts w:ascii="Arial" w:hAnsi="Arial" w:cs="Arial"/>
                <w:sz w:val="24"/>
                <w:szCs w:val="24"/>
              </w:rPr>
              <w:lastRenderedPageBreak/>
              <w:t xml:space="preserve">zahamowania tworzenia się lejów depresyjnych </w:t>
            </w:r>
          </w:p>
          <w:p w14:paraId="62E8AB69" w14:textId="718B7098" w:rsidR="00665003" w:rsidRPr="00665003" w:rsidRDefault="00665003" w:rsidP="00665003">
            <w:pPr>
              <w:rPr>
                <w:rFonts w:ascii="Arial" w:hAnsi="Arial" w:cs="Arial"/>
                <w:sz w:val="24"/>
                <w:szCs w:val="24"/>
              </w:rPr>
            </w:pPr>
            <w:r w:rsidRPr="00665003">
              <w:rPr>
                <w:rFonts w:ascii="Arial" w:hAnsi="Arial" w:cs="Arial"/>
                <w:sz w:val="24"/>
                <w:szCs w:val="24"/>
              </w:rPr>
              <w:t xml:space="preserve">Za każde zastosowanie działań wymienionych w opisie kryterium przyznane zostaną 2 pkt.  </w:t>
            </w:r>
          </w:p>
          <w:p w14:paraId="3885C35D" w14:textId="0D6B6957" w:rsidR="00665003" w:rsidRPr="00665003" w:rsidRDefault="00665003" w:rsidP="00665003">
            <w:pPr>
              <w:rPr>
                <w:rFonts w:ascii="Arial" w:hAnsi="Arial" w:cs="Arial"/>
                <w:sz w:val="24"/>
                <w:szCs w:val="24"/>
              </w:rPr>
            </w:pPr>
            <w:r w:rsidRPr="00665003">
              <w:rPr>
                <w:rFonts w:ascii="Arial" w:hAnsi="Arial" w:cs="Arial"/>
                <w:sz w:val="24"/>
                <w:szCs w:val="24"/>
              </w:rPr>
              <w:t xml:space="preserve">Punkty sumują się. </w:t>
            </w:r>
          </w:p>
          <w:p w14:paraId="111DFFB7" w14:textId="7EA49A40" w:rsidR="00125AAE" w:rsidRPr="00B4224A" w:rsidRDefault="00665003" w:rsidP="00665003">
            <w:pPr>
              <w:rPr>
                <w:rFonts w:ascii="Arial" w:hAnsi="Arial" w:cs="Arial"/>
                <w:sz w:val="24"/>
                <w:szCs w:val="24"/>
              </w:rPr>
            </w:pPr>
            <w:r w:rsidRPr="00665003">
              <w:rPr>
                <w:rFonts w:ascii="Arial" w:hAnsi="Arial" w:cs="Arial"/>
                <w:sz w:val="24"/>
                <w:szCs w:val="24"/>
              </w:rPr>
              <w:t>Max. 8 pkt</w:t>
            </w:r>
            <w:r w:rsidR="00125AAE" w:rsidRPr="00B4224A">
              <w:rPr>
                <w:rFonts w:ascii="Arial" w:hAnsi="Arial" w:cs="Arial"/>
                <w:sz w:val="24"/>
                <w:szCs w:val="24"/>
              </w:rPr>
              <w:t> </w:t>
            </w:r>
          </w:p>
        </w:tc>
        <w:tc>
          <w:tcPr>
            <w:tcW w:w="1701" w:type="dxa"/>
            <w:hideMark/>
          </w:tcPr>
          <w:p w14:paraId="46E7D89C" w14:textId="77777777" w:rsidR="00125AAE" w:rsidRPr="00B4224A" w:rsidRDefault="00125AAE" w:rsidP="00125AA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r>
      <w:tr w:rsidR="00125AAE" w:rsidRPr="00B4224A" w14:paraId="05578415" w14:textId="77777777" w:rsidTr="00AF0624">
        <w:trPr>
          <w:trHeight w:val="300"/>
        </w:trPr>
        <w:tc>
          <w:tcPr>
            <w:tcW w:w="941" w:type="dxa"/>
            <w:hideMark/>
          </w:tcPr>
          <w:p w14:paraId="58040AA3" w14:textId="5A511C01" w:rsidR="00125AAE" w:rsidRPr="00B4224A" w:rsidRDefault="05381AC4" w:rsidP="3CE44E6C">
            <w:pPr>
              <w:spacing w:before="100" w:beforeAutospacing="1" w:after="100" w:afterAutospacing="1" w:line="240" w:lineRule="auto"/>
              <w:jc w:val="center"/>
              <w:textAlignment w:val="baseline"/>
              <w:rPr>
                <w:rFonts w:ascii="Arial" w:eastAsia="Times New Roman" w:hAnsi="Arial" w:cs="Arial"/>
                <w:sz w:val="24"/>
                <w:szCs w:val="24"/>
                <w:lang w:eastAsia="pl-PL"/>
              </w:rPr>
            </w:pPr>
            <w:r w:rsidRPr="3CE44E6C">
              <w:rPr>
                <w:rFonts w:ascii="Arial" w:eastAsia="Times New Roman" w:hAnsi="Arial" w:cs="Arial"/>
                <w:sz w:val="24"/>
                <w:szCs w:val="24"/>
                <w:lang w:eastAsia="pl-PL"/>
              </w:rPr>
              <w:t>4.</w:t>
            </w:r>
            <w:r w:rsidR="00125AAE" w:rsidRPr="3CE44E6C">
              <w:rPr>
                <w:rFonts w:ascii="Arial" w:eastAsia="Times New Roman" w:hAnsi="Arial" w:cs="Arial"/>
                <w:sz w:val="24"/>
                <w:szCs w:val="24"/>
                <w:lang w:eastAsia="pl-PL"/>
              </w:rPr>
              <w:t> </w:t>
            </w:r>
          </w:p>
        </w:tc>
        <w:tc>
          <w:tcPr>
            <w:tcW w:w="2374" w:type="dxa"/>
            <w:hideMark/>
          </w:tcPr>
          <w:p w14:paraId="2E18FCFC" w14:textId="096A1526" w:rsidR="00125AAE" w:rsidRPr="00B4224A" w:rsidRDefault="008C1C52" w:rsidP="2EE78347">
            <w:pPr>
              <w:spacing w:before="100" w:beforeAutospacing="1" w:after="100" w:afterAutospacing="1" w:line="240" w:lineRule="auto"/>
              <w:ind w:right="330"/>
              <w:textAlignment w:val="baseline"/>
              <w:rPr>
                <w:rFonts w:ascii="Arial" w:eastAsia="Times New Roman" w:hAnsi="Arial" w:cs="Arial"/>
                <w:sz w:val="24"/>
                <w:szCs w:val="24"/>
                <w:lang w:eastAsia="pl-PL"/>
              </w:rPr>
            </w:pPr>
            <w:r w:rsidRPr="008C1C52">
              <w:rPr>
                <w:rFonts w:ascii="Arial" w:eastAsia="Times New Roman" w:hAnsi="Arial" w:cs="Arial"/>
                <w:sz w:val="24"/>
                <w:szCs w:val="24"/>
                <w:lang w:eastAsia="pl-PL"/>
              </w:rPr>
              <w:t>Wpływ projektu na wyeliminowanie/ złagodzenia/ przeciwdziałanie zagrożeniu występowania podtopień</w:t>
            </w:r>
          </w:p>
        </w:tc>
        <w:tc>
          <w:tcPr>
            <w:tcW w:w="4080" w:type="dxa"/>
            <w:hideMark/>
          </w:tcPr>
          <w:p w14:paraId="04DD3987" w14:textId="349CE892" w:rsidR="008C1C52" w:rsidRPr="008C1C52" w:rsidRDefault="008C1C52" w:rsidP="008C1C52">
            <w:pPr>
              <w:spacing w:before="100" w:beforeAutospacing="1" w:after="100" w:afterAutospacing="1" w:line="257" w:lineRule="auto"/>
              <w:textAlignment w:val="baseline"/>
              <w:rPr>
                <w:rFonts w:ascii="Arial" w:hAnsi="Arial" w:cs="Arial"/>
                <w:sz w:val="24"/>
                <w:szCs w:val="24"/>
              </w:rPr>
            </w:pPr>
            <w:r w:rsidRPr="008C1C52">
              <w:rPr>
                <w:rFonts w:ascii="Arial" w:hAnsi="Arial" w:cs="Arial"/>
                <w:sz w:val="24"/>
                <w:szCs w:val="24"/>
              </w:rPr>
              <w:t xml:space="preserve">W ramach kryterium ocenie podlegać będzie czy w projekcie zostały ujęte działania podejmowane w celu ograniczenia podtopień:  </w:t>
            </w:r>
          </w:p>
          <w:p w14:paraId="0548F5F5" w14:textId="52A5C26A" w:rsidR="008C1C52" w:rsidRPr="008C1C52" w:rsidRDefault="008C1C52" w:rsidP="008C1C52">
            <w:pPr>
              <w:spacing w:before="100" w:beforeAutospacing="1" w:after="100" w:afterAutospacing="1" w:line="257" w:lineRule="auto"/>
              <w:textAlignment w:val="baseline"/>
              <w:rPr>
                <w:rFonts w:ascii="Arial" w:hAnsi="Arial" w:cs="Arial"/>
                <w:sz w:val="24"/>
                <w:szCs w:val="24"/>
              </w:rPr>
            </w:pPr>
            <w:r w:rsidRPr="008C1C52">
              <w:rPr>
                <w:rFonts w:ascii="Arial" w:hAnsi="Arial" w:cs="Arial"/>
                <w:sz w:val="24"/>
                <w:szCs w:val="24"/>
              </w:rPr>
              <w:t>•</w:t>
            </w:r>
            <w:r>
              <w:rPr>
                <w:rFonts w:ascii="Arial" w:hAnsi="Arial" w:cs="Arial"/>
                <w:sz w:val="24"/>
                <w:szCs w:val="24"/>
              </w:rPr>
              <w:t xml:space="preserve"> z</w:t>
            </w:r>
            <w:r w:rsidRPr="008C1C52">
              <w:rPr>
                <w:rFonts w:ascii="Arial" w:hAnsi="Arial" w:cs="Arial"/>
                <w:sz w:val="24"/>
                <w:szCs w:val="24"/>
              </w:rPr>
              <w:t xml:space="preserve">większenie pojemności systemu odprowadzania wód opadowych poprzez budowę nowych kanalizacji deszczowych lub rozbudowę istniejących. </w:t>
            </w:r>
          </w:p>
          <w:p w14:paraId="20B5D6D2" w14:textId="3BC8FAE2" w:rsidR="008C1C52" w:rsidRPr="008C1C52" w:rsidRDefault="008C1C52" w:rsidP="008C1C52">
            <w:pPr>
              <w:spacing w:before="100" w:beforeAutospacing="1" w:after="100" w:afterAutospacing="1" w:line="257" w:lineRule="auto"/>
              <w:textAlignment w:val="baseline"/>
              <w:rPr>
                <w:rFonts w:ascii="Arial" w:hAnsi="Arial" w:cs="Arial"/>
                <w:sz w:val="24"/>
                <w:szCs w:val="24"/>
              </w:rPr>
            </w:pPr>
            <w:r w:rsidRPr="008C1C52">
              <w:rPr>
                <w:rFonts w:ascii="Arial" w:hAnsi="Arial" w:cs="Arial"/>
                <w:sz w:val="24"/>
                <w:szCs w:val="24"/>
              </w:rPr>
              <w:t>•</w:t>
            </w:r>
            <w:r>
              <w:rPr>
                <w:rFonts w:ascii="Arial" w:hAnsi="Arial" w:cs="Arial"/>
                <w:sz w:val="24"/>
                <w:szCs w:val="24"/>
              </w:rPr>
              <w:t xml:space="preserve"> s</w:t>
            </w:r>
            <w:r w:rsidRPr="008C1C52">
              <w:rPr>
                <w:rFonts w:ascii="Arial" w:hAnsi="Arial" w:cs="Arial"/>
                <w:sz w:val="24"/>
                <w:szCs w:val="24"/>
              </w:rPr>
              <w:t xml:space="preserve">tworzenie nowych miejsc retencyjnych dla wód opadowych, </w:t>
            </w:r>
            <w:r w:rsidRPr="008C1C52">
              <w:rPr>
                <w:rFonts w:ascii="Arial" w:hAnsi="Arial" w:cs="Arial"/>
                <w:sz w:val="24"/>
                <w:szCs w:val="24"/>
              </w:rPr>
              <w:lastRenderedPageBreak/>
              <w:t xml:space="preserve">takich jak zbiorniki retencyjne lub rowy melioracyjne. </w:t>
            </w:r>
          </w:p>
          <w:p w14:paraId="25851A63" w14:textId="4041C4C7" w:rsidR="008C1C52" w:rsidRPr="008C1C52" w:rsidRDefault="008C1C52" w:rsidP="008C1C52">
            <w:pPr>
              <w:spacing w:before="100" w:beforeAutospacing="1" w:after="100" w:afterAutospacing="1" w:line="257" w:lineRule="auto"/>
              <w:textAlignment w:val="baseline"/>
              <w:rPr>
                <w:rFonts w:ascii="Arial" w:hAnsi="Arial" w:cs="Arial"/>
                <w:sz w:val="24"/>
                <w:szCs w:val="24"/>
              </w:rPr>
            </w:pPr>
            <w:r w:rsidRPr="008C1C52">
              <w:rPr>
                <w:rFonts w:ascii="Arial" w:hAnsi="Arial" w:cs="Arial"/>
                <w:sz w:val="24"/>
                <w:szCs w:val="24"/>
              </w:rPr>
              <w:t>•</w:t>
            </w:r>
            <w:r>
              <w:rPr>
                <w:rFonts w:ascii="Arial" w:hAnsi="Arial" w:cs="Arial"/>
                <w:sz w:val="24"/>
                <w:szCs w:val="24"/>
              </w:rPr>
              <w:t xml:space="preserve"> w</w:t>
            </w:r>
            <w:r w:rsidRPr="008C1C52">
              <w:rPr>
                <w:rFonts w:ascii="Arial" w:hAnsi="Arial" w:cs="Arial"/>
                <w:sz w:val="24"/>
                <w:szCs w:val="24"/>
              </w:rPr>
              <w:t xml:space="preserve">prowadzenie zielonych dachów i fasad, które pochłaniają wodę opadową i zmniejszają ryzyko podtopień / Zwiększenie powierzchni terenów zielonych, które pochłaniają wodę opadową i zmniejszają ryzyko podtopień. </w:t>
            </w:r>
          </w:p>
          <w:p w14:paraId="0FAE2D5C" w14:textId="1C1C9B30" w:rsidR="00125AAE" w:rsidRPr="008C1C52" w:rsidRDefault="008C1C52" w:rsidP="0E7242D6">
            <w:pPr>
              <w:spacing w:before="100" w:beforeAutospacing="1" w:after="100" w:afterAutospacing="1" w:line="257" w:lineRule="auto"/>
              <w:textAlignment w:val="baseline"/>
              <w:rPr>
                <w:rFonts w:ascii="Arial" w:hAnsi="Arial" w:cs="Arial"/>
                <w:sz w:val="24"/>
                <w:szCs w:val="24"/>
              </w:rPr>
            </w:pPr>
            <w:r w:rsidRPr="0E7242D6">
              <w:rPr>
                <w:rFonts w:ascii="Arial" w:hAnsi="Arial" w:cs="Arial"/>
                <w:sz w:val="24"/>
                <w:szCs w:val="24"/>
              </w:rPr>
              <w:t>• inne</w:t>
            </w:r>
          </w:p>
        </w:tc>
        <w:tc>
          <w:tcPr>
            <w:tcW w:w="1528" w:type="dxa"/>
            <w:hideMark/>
          </w:tcPr>
          <w:p w14:paraId="16088D91" w14:textId="77777777" w:rsidR="008C1C52" w:rsidRPr="008C1C52" w:rsidRDefault="26C044B6" w:rsidP="008C1C52">
            <w:pPr>
              <w:spacing w:before="100" w:beforeAutospacing="1" w:after="100" w:afterAutospacing="1" w:line="240" w:lineRule="auto"/>
              <w:ind w:right="135"/>
              <w:textAlignment w:val="baseline"/>
              <w:rPr>
                <w:rFonts w:ascii="Arial" w:hAnsi="Arial" w:cs="Arial"/>
                <w:sz w:val="24"/>
                <w:szCs w:val="24"/>
              </w:rPr>
            </w:pPr>
            <w:r w:rsidRPr="48D37AB7">
              <w:rPr>
                <w:rFonts w:ascii="Arial" w:hAnsi="Arial" w:cs="Arial"/>
                <w:sz w:val="24"/>
                <w:szCs w:val="24"/>
              </w:rPr>
              <w:lastRenderedPageBreak/>
              <w:t>NIE</w:t>
            </w:r>
          </w:p>
          <w:p w14:paraId="280EE5C9" w14:textId="612B9F82" w:rsidR="00125AAE" w:rsidRPr="00B4224A" w:rsidRDefault="008C1C52" w:rsidP="008C1C52">
            <w:pPr>
              <w:spacing w:before="100" w:beforeAutospacing="1" w:after="100" w:afterAutospacing="1" w:line="240" w:lineRule="auto"/>
              <w:ind w:right="135"/>
              <w:textAlignment w:val="baseline"/>
              <w:rPr>
                <w:rFonts w:ascii="Arial" w:hAnsi="Arial" w:cs="Arial"/>
                <w:sz w:val="24"/>
                <w:szCs w:val="24"/>
              </w:rPr>
            </w:pPr>
            <w:r w:rsidRPr="008C1C52">
              <w:rPr>
                <w:rFonts w:ascii="Arial" w:hAnsi="Arial" w:cs="Arial"/>
                <w:sz w:val="24"/>
                <w:szCs w:val="24"/>
              </w:rPr>
              <w:t>Kryterium nie podlega uzupełnieniu</w:t>
            </w:r>
          </w:p>
        </w:tc>
        <w:tc>
          <w:tcPr>
            <w:tcW w:w="2693" w:type="dxa"/>
            <w:hideMark/>
          </w:tcPr>
          <w:p w14:paraId="2B4AD486" w14:textId="61B21FD3" w:rsidR="008C1C52" w:rsidRPr="008C1C52" w:rsidRDefault="008C1C52" w:rsidP="008C1C52">
            <w:pPr>
              <w:spacing w:before="100" w:beforeAutospacing="1" w:after="100" w:afterAutospacing="1" w:line="240" w:lineRule="auto"/>
              <w:ind w:left="95" w:right="1260"/>
              <w:textAlignment w:val="baseline"/>
              <w:rPr>
                <w:rFonts w:ascii="Arial" w:eastAsia="Times New Roman" w:hAnsi="Arial" w:cs="Arial"/>
                <w:color w:val="000000" w:themeColor="text1"/>
                <w:sz w:val="24"/>
                <w:szCs w:val="24"/>
                <w:lang w:eastAsia="pl-PL"/>
              </w:rPr>
            </w:pPr>
            <w:r w:rsidRPr="3CE44E6C">
              <w:rPr>
                <w:rFonts w:ascii="Arial" w:eastAsia="Times New Roman" w:hAnsi="Arial" w:cs="Arial"/>
                <w:color w:val="000000" w:themeColor="text1"/>
                <w:sz w:val="24"/>
                <w:szCs w:val="24"/>
                <w:lang w:eastAsia="pl-PL"/>
              </w:rPr>
              <w:t>Punktowe</w:t>
            </w:r>
          </w:p>
          <w:p w14:paraId="7326B9D1" w14:textId="22AC14DD" w:rsidR="008C1C52" w:rsidRPr="008C1C52" w:rsidRDefault="008C1C52" w:rsidP="0E7242D6">
            <w:pPr>
              <w:spacing w:before="100" w:beforeAutospacing="1" w:after="100" w:afterAutospacing="1" w:line="240" w:lineRule="auto"/>
              <w:ind w:left="95" w:right="1260"/>
              <w:textAlignment w:val="baseline"/>
              <w:rPr>
                <w:rFonts w:ascii="Arial" w:eastAsia="Times New Roman" w:hAnsi="Arial" w:cs="Arial"/>
                <w:color w:val="000000" w:themeColor="text1"/>
                <w:sz w:val="24"/>
                <w:szCs w:val="24"/>
                <w:lang w:eastAsia="pl-PL"/>
              </w:rPr>
            </w:pPr>
            <w:r w:rsidRPr="0E7242D6">
              <w:rPr>
                <w:rFonts w:ascii="Arial" w:eastAsia="Times New Roman" w:hAnsi="Arial" w:cs="Arial"/>
                <w:color w:val="000000" w:themeColor="text1"/>
                <w:sz w:val="24"/>
                <w:szCs w:val="24"/>
                <w:lang w:eastAsia="pl-PL"/>
              </w:rPr>
              <w:t xml:space="preserve">Skala 0 - </w:t>
            </w:r>
            <w:r w:rsidR="008A1503" w:rsidRPr="0E7242D6">
              <w:rPr>
                <w:rFonts w:ascii="Arial" w:eastAsia="Times New Roman" w:hAnsi="Arial" w:cs="Arial"/>
                <w:color w:val="000000" w:themeColor="text1"/>
                <w:sz w:val="24"/>
                <w:szCs w:val="24"/>
                <w:lang w:eastAsia="pl-PL"/>
              </w:rPr>
              <w:t xml:space="preserve">8 </w:t>
            </w:r>
          </w:p>
          <w:p w14:paraId="2FB37AB1" w14:textId="77777777" w:rsidR="008C1C52" w:rsidRPr="008C1C52" w:rsidRDefault="008C1C52" w:rsidP="008C1C52">
            <w:pPr>
              <w:spacing w:before="100" w:beforeAutospacing="1" w:after="100" w:afterAutospacing="1" w:line="240" w:lineRule="auto"/>
              <w:ind w:left="95" w:right="1260"/>
              <w:textAlignment w:val="baseline"/>
              <w:rPr>
                <w:rFonts w:ascii="Arial" w:eastAsia="Times New Roman" w:hAnsi="Arial" w:cs="Arial"/>
                <w:color w:val="000000" w:themeColor="text1"/>
                <w:sz w:val="24"/>
                <w:szCs w:val="24"/>
                <w:lang w:eastAsia="pl-PL"/>
              </w:rPr>
            </w:pPr>
            <w:r w:rsidRPr="008C1C52">
              <w:rPr>
                <w:rFonts w:ascii="Arial" w:eastAsia="Times New Roman" w:hAnsi="Arial" w:cs="Arial"/>
                <w:color w:val="000000" w:themeColor="text1"/>
                <w:sz w:val="24"/>
                <w:szCs w:val="24"/>
                <w:lang w:eastAsia="pl-PL"/>
              </w:rPr>
              <w:t>0 pkt. - projekt nie realizuje działań dot. Eliminacji/złagodzenia/przeciwdziałania zagrożeniu występowa</w:t>
            </w:r>
            <w:r w:rsidRPr="008C1C52">
              <w:rPr>
                <w:rFonts w:ascii="Arial" w:eastAsia="Times New Roman" w:hAnsi="Arial" w:cs="Arial"/>
                <w:color w:val="000000" w:themeColor="text1"/>
                <w:sz w:val="24"/>
                <w:szCs w:val="24"/>
                <w:lang w:eastAsia="pl-PL"/>
              </w:rPr>
              <w:lastRenderedPageBreak/>
              <w:t xml:space="preserve">nia podtopień </w:t>
            </w:r>
          </w:p>
          <w:p w14:paraId="2B8BBF75" w14:textId="4BD6D1D0" w:rsidR="008C1C52" w:rsidRPr="008C1C52" w:rsidRDefault="008C1C52" w:rsidP="008C1C52">
            <w:pPr>
              <w:spacing w:before="100" w:beforeAutospacing="1" w:after="100" w:afterAutospacing="1" w:line="240" w:lineRule="auto"/>
              <w:ind w:left="95" w:right="1260"/>
              <w:textAlignment w:val="baseline"/>
              <w:rPr>
                <w:rFonts w:ascii="Arial" w:eastAsia="Times New Roman" w:hAnsi="Arial" w:cs="Arial"/>
                <w:color w:val="000000" w:themeColor="text1"/>
                <w:sz w:val="24"/>
                <w:szCs w:val="24"/>
                <w:lang w:eastAsia="pl-PL"/>
              </w:rPr>
            </w:pPr>
            <w:r w:rsidRPr="008C1C52">
              <w:rPr>
                <w:rFonts w:ascii="Arial" w:eastAsia="Times New Roman" w:hAnsi="Arial" w:cs="Arial"/>
                <w:color w:val="000000" w:themeColor="text1"/>
                <w:sz w:val="24"/>
                <w:szCs w:val="24"/>
                <w:lang w:eastAsia="pl-PL"/>
              </w:rPr>
              <w:t xml:space="preserve">Za każde zastosowanie działań wymienionych w opisie kryterium przyznane zostaną 2 pkt.  </w:t>
            </w:r>
          </w:p>
          <w:p w14:paraId="52C81108" w14:textId="0B3BF075" w:rsidR="008C1C52" w:rsidRPr="008C1C52" w:rsidRDefault="008C1C52" w:rsidP="008C1C52">
            <w:pPr>
              <w:spacing w:before="100" w:beforeAutospacing="1" w:after="100" w:afterAutospacing="1" w:line="240" w:lineRule="auto"/>
              <w:ind w:left="95" w:right="1260"/>
              <w:textAlignment w:val="baseline"/>
              <w:rPr>
                <w:rFonts w:ascii="Arial" w:eastAsia="Times New Roman" w:hAnsi="Arial" w:cs="Arial"/>
                <w:color w:val="000000" w:themeColor="text1"/>
                <w:sz w:val="24"/>
                <w:szCs w:val="24"/>
                <w:lang w:eastAsia="pl-PL"/>
              </w:rPr>
            </w:pPr>
            <w:r w:rsidRPr="3CE44E6C">
              <w:rPr>
                <w:rFonts w:ascii="Arial" w:eastAsia="Times New Roman" w:hAnsi="Arial" w:cs="Arial"/>
                <w:color w:val="000000" w:themeColor="text1"/>
                <w:sz w:val="24"/>
                <w:szCs w:val="24"/>
                <w:lang w:eastAsia="pl-PL"/>
              </w:rPr>
              <w:t xml:space="preserve">Punkty sumują się. </w:t>
            </w:r>
          </w:p>
          <w:p w14:paraId="430BAA1F" w14:textId="232BFA97" w:rsidR="3CE44E6C" w:rsidRDefault="3CE44E6C" w:rsidP="3CE44E6C">
            <w:pPr>
              <w:spacing w:beforeAutospacing="1" w:afterAutospacing="1" w:line="240" w:lineRule="auto"/>
              <w:ind w:left="95" w:right="1260"/>
              <w:rPr>
                <w:rFonts w:ascii="Arial" w:eastAsia="Times New Roman" w:hAnsi="Arial" w:cs="Arial"/>
                <w:color w:val="000000" w:themeColor="text1"/>
                <w:sz w:val="24"/>
                <w:szCs w:val="24"/>
                <w:lang w:eastAsia="pl-PL"/>
              </w:rPr>
            </w:pPr>
          </w:p>
          <w:p w14:paraId="5E920ECF" w14:textId="06DC84B6" w:rsidR="00125AAE" w:rsidRPr="00B4224A" w:rsidRDefault="008C1C52" w:rsidP="0E7242D6">
            <w:pPr>
              <w:spacing w:before="100" w:beforeAutospacing="1" w:after="100" w:afterAutospacing="1" w:line="240" w:lineRule="auto"/>
              <w:ind w:left="95" w:right="1260"/>
              <w:textAlignment w:val="baseline"/>
              <w:rPr>
                <w:rFonts w:ascii="Arial" w:eastAsia="Times New Roman" w:hAnsi="Arial" w:cs="Arial"/>
                <w:color w:val="000000" w:themeColor="text1"/>
                <w:sz w:val="24"/>
                <w:szCs w:val="24"/>
                <w:lang w:eastAsia="pl-PL"/>
              </w:rPr>
            </w:pPr>
            <w:r w:rsidRPr="0E7242D6">
              <w:rPr>
                <w:rFonts w:ascii="Arial" w:eastAsia="Times New Roman" w:hAnsi="Arial" w:cs="Arial"/>
                <w:color w:val="000000" w:themeColor="text1"/>
                <w:sz w:val="24"/>
                <w:szCs w:val="24"/>
                <w:lang w:eastAsia="pl-PL"/>
              </w:rPr>
              <w:t xml:space="preserve">Max. </w:t>
            </w:r>
            <w:r w:rsidR="008A1503" w:rsidRPr="0E7242D6">
              <w:rPr>
                <w:rFonts w:ascii="Arial" w:eastAsia="Times New Roman" w:hAnsi="Arial" w:cs="Arial"/>
                <w:color w:val="000000" w:themeColor="text1"/>
                <w:sz w:val="24"/>
                <w:szCs w:val="24"/>
                <w:lang w:eastAsia="pl-PL"/>
              </w:rPr>
              <w:t xml:space="preserve">8 </w:t>
            </w:r>
            <w:r w:rsidRPr="0E7242D6">
              <w:rPr>
                <w:rFonts w:ascii="Arial" w:eastAsia="Times New Roman" w:hAnsi="Arial" w:cs="Arial"/>
                <w:color w:val="000000" w:themeColor="text1"/>
                <w:sz w:val="24"/>
                <w:szCs w:val="24"/>
                <w:lang w:eastAsia="pl-PL"/>
              </w:rPr>
              <w:t>pkt</w:t>
            </w:r>
          </w:p>
        </w:tc>
        <w:tc>
          <w:tcPr>
            <w:tcW w:w="1701" w:type="dxa"/>
            <w:hideMark/>
          </w:tcPr>
          <w:p w14:paraId="244EFD48" w14:textId="77777777" w:rsidR="00125AAE" w:rsidRPr="00B4224A" w:rsidRDefault="00125AAE" w:rsidP="00125AA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r>
      <w:tr w:rsidR="00125AAE" w:rsidRPr="00B4224A" w14:paraId="341C9BB6" w14:textId="77777777" w:rsidTr="00AF0624">
        <w:trPr>
          <w:trHeight w:val="300"/>
        </w:trPr>
        <w:tc>
          <w:tcPr>
            <w:tcW w:w="941" w:type="dxa"/>
            <w:hideMark/>
          </w:tcPr>
          <w:p w14:paraId="0972D3B4" w14:textId="71490C74" w:rsidR="00125AAE" w:rsidRPr="00B4224A" w:rsidRDefault="23516449" w:rsidP="3CE44E6C">
            <w:pPr>
              <w:spacing w:before="100" w:beforeAutospacing="1" w:after="100" w:afterAutospacing="1" w:line="240" w:lineRule="auto"/>
              <w:jc w:val="center"/>
              <w:textAlignment w:val="baseline"/>
              <w:rPr>
                <w:rFonts w:ascii="Arial" w:eastAsia="Times New Roman" w:hAnsi="Arial" w:cs="Arial"/>
                <w:sz w:val="24"/>
                <w:szCs w:val="24"/>
                <w:lang w:eastAsia="pl-PL"/>
              </w:rPr>
            </w:pPr>
            <w:r w:rsidRPr="3CE44E6C">
              <w:rPr>
                <w:rFonts w:ascii="Arial" w:eastAsia="Times New Roman" w:hAnsi="Arial" w:cs="Arial"/>
                <w:sz w:val="24"/>
                <w:szCs w:val="24"/>
                <w:lang w:eastAsia="pl-PL"/>
              </w:rPr>
              <w:t>5.</w:t>
            </w:r>
            <w:r w:rsidR="00125AAE" w:rsidRPr="3CE44E6C">
              <w:rPr>
                <w:rFonts w:ascii="Arial" w:eastAsia="Times New Roman" w:hAnsi="Arial" w:cs="Arial"/>
                <w:sz w:val="24"/>
                <w:szCs w:val="24"/>
                <w:lang w:eastAsia="pl-PL"/>
              </w:rPr>
              <w:t> </w:t>
            </w:r>
          </w:p>
        </w:tc>
        <w:tc>
          <w:tcPr>
            <w:tcW w:w="2374" w:type="dxa"/>
            <w:hideMark/>
          </w:tcPr>
          <w:p w14:paraId="78BDEC73" w14:textId="44B0D459" w:rsidR="00125AAE" w:rsidRPr="00B4224A" w:rsidRDefault="008C1C52" w:rsidP="00125AAE">
            <w:pPr>
              <w:spacing w:before="100" w:beforeAutospacing="1" w:after="100" w:afterAutospacing="1" w:line="240" w:lineRule="auto"/>
              <w:textAlignment w:val="baseline"/>
              <w:rPr>
                <w:rFonts w:ascii="Arial" w:eastAsia="Times New Roman" w:hAnsi="Arial" w:cs="Arial"/>
                <w:sz w:val="24"/>
                <w:szCs w:val="24"/>
                <w:lang w:eastAsia="pl-PL"/>
              </w:rPr>
            </w:pPr>
            <w:r w:rsidRPr="008C1C52">
              <w:rPr>
                <w:rFonts w:ascii="Arial" w:eastAsia="Times New Roman" w:hAnsi="Arial" w:cs="Arial"/>
                <w:sz w:val="24"/>
                <w:szCs w:val="24"/>
                <w:lang w:eastAsia="pl-PL"/>
              </w:rPr>
              <w:t>Wpływ projektu na zapobieganie i powstrzymanie ruchów masowych ziemi</w:t>
            </w:r>
            <w:r w:rsidR="00125AAE" w:rsidRPr="00B4224A">
              <w:rPr>
                <w:rFonts w:ascii="Arial" w:eastAsia="Times New Roman" w:hAnsi="Arial" w:cs="Arial"/>
                <w:sz w:val="24"/>
                <w:szCs w:val="24"/>
                <w:lang w:eastAsia="pl-PL"/>
              </w:rPr>
              <w:t> </w:t>
            </w:r>
          </w:p>
        </w:tc>
        <w:tc>
          <w:tcPr>
            <w:tcW w:w="4080" w:type="dxa"/>
            <w:hideMark/>
          </w:tcPr>
          <w:p w14:paraId="2BBBF3C9" w14:textId="77777777" w:rsidR="00125AAE" w:rsidRDefault="008C1C52" w:rsidP="008C1C52">
            <w:pPr>
              <w:spacing w:before="100" w:beforeAutospacing="1" w:after="100" w:afterAutospacing="1" w:line="240" w:lineRule="auto"/>
              <w:ind w:right="450"/>
              <w:textAlignment w:val="baseline"/>
              <w:rPr>
                <w:rFonts w:ascii="Arial" w:eastAsia="Times New Roman" w:hAnsi="Arial" w:cs="Arial"/>
                <w:sz w:val="24"/>
                <w:szCs w:val="24"/>
                <w:lang w:eastAsia="pl-PL"/>
              </w:rPr>
            </w:pPr>
            <w:r w:rsidRPr="008C1C52">
              <w:rPr>
                <w:rFonts w:ascii="Arial" w:eastAsia="Times New Roman" w:hAnsi="Arial" w:cs="Arial"/>
                <w:sz w:val="24"/>
                <w:szCs w:val="24"/>
                <w:lang w:eastAsia="pl-PL"/>
              </w:rPr>
              <w:t>W ramach kryterium ocenie podlegać będzie czy w projekcie zostały ujęte działania zapobiegające lub powstrzymujące masowe ruchy ziemi.</w:t>
            </w:r>
          </w:p>
          <w:p w14:paraId="1A8B6161" w14:textId="77777777" w:rsidR="008C1C52" w:rsidRDefault="008C1C52" w:rsidP="008C1C52">
            <w:pPr>
              <w:spacing w:before="100" w:beforeAutospacing="1" w:after="100" w:afterAutospacing="1" w:line="240" w:lineRule="auto"/>
              <w:ind w:right="45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R</w:t>
            </w:r>
            <w:r w:rsidRPr="008C1C52">
              <w:rPr>
                <w:rFonts w:ascii="Arial" w:eastAsia="Times New Roman" w:hAnsi="Arial" w:cs="Arial"/>
                <w:sz w:val="24"/>
                <w:szCs w:val="24"/>
                <w:lang w:eastAsia="pl-PL"/>
              </w:rPr>
              <w:t xml:space="preserve">uchy masowe ziemi to naturalne zjawiska geologiczne, </w:t>
            </w:r>
            <w:r w:rsidRPr="008C1C52">
              <w:rPr>
                <w:rFonts w:ascii="Arial" w:eastAsia="Times New Roman" w:hAnsi="Arial" w:cs="Arial"/>
                <w:sz w:val="24"/>
                <w:szCs w:val="24"/>
                <w:lang w:eastAsia="pl-PL"/>
              </w:rPr>
              <w:lastRenderedPageBreak/>
              <w:t>takie jak osuwiska, lawiny błotne i piaskowe, które mogą prowadzić do zagrożenia dla ludzi i ich mienia lub negatywnie wpływać na ukształtowanie danego terenu. Rodzaje działań podejmowanych w celu zapobieżeniu i powstrzymaniu ruchów masowych ziemi to:</w:t>
            </w:r>
          </w:p>
          <w:p w14:paraId="13D2A8EE" w14:textId="7530C973" w:rsidR="008C1C52" w:rsidRPr="008C1C52" w:rsidRDefault="008C1C52" w:rsidP="008C1C52">
            <w:pPr>
              <w:spacing w:before="100" w:beforeAutospacing="1" w:after="100" w:afterAutospacing="1" w:line="240" w:lineRule="auto"/>
              <w:ind w:right="450"/>
              <w:textAlignment w:val="baseline"/>
              <w:rPr>
                <w:rFonts w:ascii="Arial" w:eastAsia="Times New Roman" w:hAnsi="Arial" w:cs="Arial"/>
                <w:sz w:val="24"/>
                <w:szCs w:val="24"/>
                <w:lang w:eastAsia="pl-PL"/>
              </w:rPr>
            </w:pPr>
            <w:r w:rsidRPr="008C1C52">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8C1C52">
              <w:rPr>
                <w:rFonts w:ascii="Arial" w:eastAsia="Times New Roman" w:hAnsi="Arial" w:cs="Arial"/>
                <w:sz w:val="24"/>
                <w:szCs w:val="24"/>
                <w:lang w:eastAsia="pl-PL"/>
              </w:rPr>
              <w:t xml:space="preserve">Zapobieganie: Przeprowadzanie badań geologicznych i hydrologicznych w celu oceny potencjalnych obszarów zagrożonych ruchami masowymi ziemi oraz przygotowywanie map ryzyka. </w:t>
            </w:r>
          </w:p>
          <w:p w14:paraId="17BC5CD6" w14:textId="6BAD46BF" w:rsidR="008C1C52" w:rsidRPr="008C1C52" w:rsidRDefault="008C1C52" w:rsidP="008C1C52">
            <w:pPr>
              <w:spacing w:before="100" w:beforeAutospacing="1" w:after="100" w:afterAutospacing="1" w:line="240" w:lineRule="auto"/>
              <w:ind w:right="450"/>
              <w:textAlignment w:val="baseline"/>
              <w:rPr>
                <w:rFonts w:ascii="Arial" w:eastAsia="Times New Roman" w:hAnsi="Arial" w:cs="Arial"/>
                <w:sz w:val="24"/>
                <w:szCs w:val="24"/>
                <w:lang w:eastAsia="pl-PL"/>
              </w:rPr>
            </w:pPr>
            <w:r w:rsidRPr="008C1C52">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8C1C52">
              <w:rPr>
                <w:rFonts w:ascii="Arial" w:eastAsia="Times New Roman" w:hAnsi="Arial" w:cs="Arial"/>
                <w:sz w:val="24"/>
                <w:szCs w:val="24"/>
                <w:lang w:eastAsia="pl-PL"/>
              </w:rPr>
              <w:t xml:space="preserve">Przeciwdziałanie: Budowa barier ochronnych, takich jak stabilizacja skarp i zboczy za pomocą systemów geosyntetycznych. </w:t>
            </w:r>
          </w:p>
          <w:p w14:paraId="790A849F" w14:textId="718004E5" w:rsidR="008C1C52" w:rsidRPr="008C1C52" w:rsidRDefault="008C1C52" w:rsidP="008C1C52">
            <w:pPr>
              <w:spacing w:before="100" w:beforeAutospacing="1" w:after="100" w:afterAutospacing="1" w:line="240" w:lineRule="auto"/>
              <w:ind w:right="450"/>
              <w:textAlignment w:val="baseline"/>
              <w:rPr>
                <w:rFonts w:ascii="Arial" w:eastAsia="Times New Roman" w:hAnsi="Arial" w:cs="Arial"/>
                <w:sz w:val="24"/>
                <w:szCs w:val="24"/>
                <w:lang w:eastAsia="pl-PL"/>
              </w:rPr>
            </w:pPr>
            <w:r w:rsidRPr="008C1C52">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8C1C52">
              <w:rPr>
                <w:rFonts w:ascii="Arial" w:eastAsia="Times New Roman" w:hAnsi="Arial" w:cs="Arial"/>
                <w:sz w:val="24"/>
                <w:szCs w:val="24"/>
                <w:lang w:eastAsia="pl-PL"/>
              </w:rPr>
              <w:t xml:space="preserve">Monitorowanie: Stosowanie technologii monitorowania zagrożenia, takich jak sieci czujników ciśnienia, poziomu wody oraz ruchów gruntowych, </w:t>
            </w:r>
            <w:r w:rsidRPr="008C1C52">
              <w:rPr>
                <w:rFonts w:ascii="Arial" w:eastAsia="Times New Roman" w:hAnsi="Arial" w:cs="Arial"/>
                <w:sz w:val="24"/>
                <w:szCs w:val="24"/>
                <w:lang w:eastAsia="pl-PL"/>
              </w:rPr>
              <w:lastRenderedPageBreak/>
              <w:t xml:space="preserve">w celu wczesnego wykrywania zagrożeń. </w:t>
            </w:r>
          </w:p>
          <w:p w14:paraId="2924E6F9" w14:textId="238EBE27" w:rsidR="008C1C52" w:rsidRPr="00B4224A" w:rsidRDefault="008C1C52" w:rsidP="008C1C52">
            <w:pPr>
              <w:spacing w:before="100" w:beforeAutospacing="1" w:after="100" w:afterAutospacing="1" w:line="240" w:lineRule="auto"/>
              <w:ind w:right="450"/>
              <w:textAlignment w:val="baseline"/>
              <w:rPr>
                <w:rFonts w:ascii="Arial" w:eastAsia="Times New Roman" w:hAnsi="Arial" w:cs="Arial"/>
                <w:sz w:val="24"/>
                <w:szCs w:val="24"/>
                <w:lang w:eastAsia="pl-PL"/>
              </w:rPr>
            </w:pPr>
            <w:r w:rsidRPr="008C1C52">
              <w:rPr>
                <w:rFonts w:ascii="Arial" w:eastAsia="Times New Roman" w:hAnsi="Arial" w:cs="Arial"/>
                <w:sz w:val="24"/>
                <w:szCs w:val="24"/>
                <w:lang w:eastAsia="pl-PL"/>
              </w:rPr>
              <w:t>• inne</w:t>
            </w:r>
          </w:p>
        </w:tc>
        <w:tc>
          <w:tcPr>
            <w:tcW w:w="1528" w:type="dxa"/>
            <w:hideMark/>
          </w:tcPr>
          <w:p w14:paraId="07BDA737" w14:textId="77777777" w:rsidR="00125AAE" w:rsidRPr="00B4224A" w:rsidRDefault="00125AAE" w:rsidP="008C1C52">
            <w:pPr>
              <w:rPr>
                <w:rFonts w:ascii="Arial" w:hAnsi="Arial" w:cs="Arial"/>
                <w:sz w:val="24"/>
                <w:szCs w:val="24"/>
              </w:rPr>
            </w:pPr>
            <w:r w:rsidRPr="00B4224A">
              <w:rPr>
                <w:rFonts w:ascii="Arial" w:hAnsi="Arial" w:cs="Arial"/>
                <w:sz w:val="24"/>
                <w:szCs w:val="24"/>
              </w:rPr>
              <w:lastRenderedPageBreak/>
              <w:t>NIE </w:t>
            </w:r>
          </w:p>
          <w:p w14:paraId="11C4AAC5" w14:textId="5748BA9A" w:rsidR="00125AAE" w:rsidRPr="00B4224A" w:rsidRDefault="00125AAE" w:rsidP="008C1C52">
            <w:pPr>
              <w:rPr>
                <w:rFonts w:ascii="Arial" w:hAnsi="Arial" w:cs="Arial"/>
                <w:sz w:val="24"/>
                <w:szCs w:val="24"/>
              </w:rPr>
            </w:pPr>
            <w:r w:rsidRPr="00B4224A">
              <w:rPr>
                <w:rFonts w:ascii="Arial" w:hAnsi="Arial" w:cs="Arial"/>
                <w:sz w:val="24"/>
                <w:szCs w:val="24"/>
              </w:rPr>
              <w:t>Kryterium nie podlega uzupełnieniu </w:t>
            </w:r>
          </w:p>
        </w:tc>
        <w:tc>
          <w:tcPr>
            <w:tcW w:w="2693" w:type="dxa"/>
            <w:hideMark/>
          </w:tcPr>
          <w:p w14:paraId="61AE8542" w14:textId="0F4D6CF2" w:rsidR="008C1C52" w:rsidRPr="008C1C52" w:rsidRDefault="008C1C52" w:rsidP="008C1C52">
            <w:pPr>
              <w:rPr>
                <w:rFonts w:ascii="Arial" w:hAnsi="Arial" w:cs="Arial"/>
                <w:sz w:val="24"/>
                <w:szCs w:val="24"/>
              </w:rPr>
            </w:pPr>
            <w:r w:rsidRPr="008C1C52">
              <w:rPr>
                <w:rFonts w:ascii="Arial" w:hAnsi="Arial" w:cs="Arial"/>
                <w:sz w:val="24"/>
                <w:szCs w:val="24"/>
              </w:rPr>
              <w:t xml:space="preserve">Punktowe </w:t>
            </w:r>
          </w:p>
          <w:p w14:paraId="1791BB27" w14:textId="285940F4" w:rsidR="008C1C52" w:rsidRPr="008C1C52" w:rsidRDefault="008C1C52" w:rsidP="008C1C52">
            <w:pPr>
              <w:rPr>
                <w:rFonts w:ascii="Arial" w:hAnsi="Arial" w:cs="Arial"/>
                <w:sz w:val="24"/>
                <w:szCs w:val="24"/>
              </w:rPr>
            </w:pPr>
            <w:r w:rsidRPr="008C1C52">
              <w:rPr>
                <w:rFonts w:ascii="Arial" w:hAnsi="Arial" w:cs="Arial"/>
                <w:sz w:val="24"/>
                <w:szCs w:val="24"/>
              </w:rPr>
              <w:t xml:space="preserve">Skala 0 - 8 </w:t>
            </w:r>
          </w:p>
          <w:p w14:paraId="509CCAFD" w14:textId="031D9D99" w:rsidR="008C1C52" w:rsidRPr="008C1C52" w:rsidRDefault="008C1C52" w:rsidP="008C1C52">
            <w:pPr>
              <w:rPr>
                <w:rFonts w:ascii="Arial" w:hAnsi="Arial" w:cs="Arial"/>
                <w:sz w:val="24"/>
                <w:szCs w:val="24"/>
              </w:rPr>
            </w:pPr>
            <w:r w:rsidRPr="008C1C52">
              <w:rPr>
                <w:rFonts w:ascii="Arial" w:hAnsi="Arial" w:cs="Arial"/>
                <w:sz w:val="24"/>
                <w:szCs w:val="24"/>
              </w:rPr>
              <w:t xml:space="preserve">0 pkt. - projekt nie realizuje działań dot. zapobiegania i </w:t>
            </w:r>
            <w:r w:rsidRPr="008C1C52">
              <w:rPr>
                <w:rFonts w:ascii="Arial" w:hAnsi="Arial" w:cs="Arial"/>
                <w:sz w:val="24"/>
                <w:szCs w:val="24"/>
              </w:rPr>
              <w:lastRenderedPageBreak/>
              <w:t xml:space="preserve">powstrzymania ruchów masowych ziemi. </w:t>
            </w:r>
          </w:p>
          <w:p w14:paraId="4AC5A605" w14:textId="2233989A" w:rsidR="008C1C52" w:rsidRPr="008C1C52" w:rsidRDefault="008C1C52" w:rsidP="008C1C52">
            <w:pPr>
              <w:rPr>
                <w:rFonts w:ascii="Arial" w:hAnsi="Arial" w:cs="Arial"/>
                <w:sz w:val="24"/>
                <w:szCs w:val="24"/>
              </w:rPr>
            </w:pPr>
            <w:r w:rsidRPr="008C1C52">
              <w:rPr>
                <w:rFonts w:ascii="Arial" w:hAnsi="Arial" w:cs="Arial"/>
                <w:sz w:val="24"/>
                <w:szCs w:val="24"/>
              </w:rPr>
              <w:t xml:space="preserve">Za każde zastosowanie działań wymienionych w opisie kryterium przyznane zostaną 2 pkt.  </w:t>
            </w:r>
          </w:p>
          <w:p w14:paraId="70EB4E49" w14:textId="30721142" w:rsidR="008C1C52" w:rsidRPr="008C1C52" w:rsidRDefault="008C1C52" w:rsidP="008C1C52">
            <w:pPr>
              <w:rPr>
                <w:rFonts w:ascii="Arial" w:hAnsi="Arial" w:cs="Arial"/>
                <w:sz w:val="24"/>
                <w:szCs w:val="24"/>
              </w:rPr>
            </w:pPr>
            <w:r w:rsidRPr="008C1C52">
              <w:rPr>
                <w:rFonts w:ascii="Arial" w:hAnsi="Arial" w:cs="Arial"/>
                <w:sz w:val="24"/>
                <w:szCs w:val="24"/>
              </w:rPr>
              <w:t xml:space="preserve">Punkty sumują się. </w:t>
            </w:r>
          </w:p>
          <w:p w14:paraId="48CD055E" w14:textId="0E27289B" w:rsidR="00125AAE" w:rsidRPr="00B4224A" w:rsidRDefault="008C1C52" w:rsidP="008C1C52">
            <w:pPr>
              <w:rPr>
                <w:rFonts w:ascii="Arial" w:hAnsi="Arial" w:cs="Arial"/>
                <w:sz w:val="24"/>
                <w:szCs w:val="24"/>
              </w:rPr>
            </w:pPr>
            <w:r w:rsidRPr="008C1C52">
              <w:rPr>
                <w:rFonts w:ascii="Arial" w:hAnsi="Arial" w:cs="Arial"/>
                <w:sz w:val="24"/>
                <w:szCs w:val="24"/>
              </w:rPr>
              <w:t>Max. 8 pkt</w:t>
            </w:r>
          </w:p>
        </w:tc>
        <w:tc>
          <w:tcPr>
            <w:tcW w:w="1701" w:type="dxa"/>
            <w:hideMark/>
          </w:tcPr>
          <w:p w14:paraId="7C53C0E9" w14:textId="230CDC22" w:rsidR="00125AAE" w:rsidRPr="00B4224A" w:rsidRDefault="02FBAF26" w:rsidP="008C1C52">
            <w:pPr>
              <w:spacing w:beforeAutospacing="1" w:afterAutospacing="1"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xml:space="preserve">Kryterium rozstrzygające nr 2 </w:t>
            </w:r>
          </w:p>
        </w:tc>
      </w:tr>
      <w:tr w:rsidR="00125AAE" w:rsidRPr="00B4224A" w14:paraId="4A95F109" w14:textId="77777777" w:rsidTr="00AF0624">
        <w:trPr>
          <w:trHeight w:val="300"/>
        </w:trPr>
        <w:tc>
          <w:tcPr>
            <w:tcW w:w="941" w:type="dxa"/>
            <w:hideMark/>
          </w:tcPr>
          <w:p w14:paraId="488E72B4" w14:textId="19EF2607" w:rsidR="00125AAE" w:rsidRPr="00B4224A" w:rsidRDefault="07C254BF" w:rsidP="3CE44E6C">
            <w:pPr>
              <w:spacing w:before="100" w:beforeAutospacing="1" w:after="100" w:afterAutospacing="1" w:line="240" w:lineRule="auto"/>
              <w:jc w:val="center"/>
              <w:textAlignment w:val="baseline"/>
              <w:rPr>
                <w:rFonts w:ascii="Arial" w:eastAsia="Times New Roman" w:hAnsi="Arial" w:cs="Arial"/>
                <w:sz w:val="24"/>
                <w:szCs w:val="24"/>
                <w:lang w:eastAsia="pl-PL"/>
              </w:rPr>
            </w:pPr>
            <w:r w:rsidRPr="3CE44E6C">
              <w:rPr>
                <w:rFonts w:ascii="Arial" w:eastAsia="Times New Roman" w:hAnsi="Arial" w:cs="Arial"/>
                <w:sz w:val="24"/>
                <w:szCs w:val="24"/>
                <w:lang w:eastAsia="pl-PL"/>
              </w:rPr>
              <w:lastRenderedPageBreak/>
              <w:t>6.</w:t>
            </w:r>
            <w:r w:rsidR="00125AAE" w:rsidRPr="3CE44E6C">
              <w:rPr>
                <w:rFonts w:ascii="Arial" w:eastAsia="Times New Roman" w:hAnsi="Arial" w:cs="Arial"/>
                <w:sz w:val="24"/>
                <w:szCs w:val="24"/>
                <w:lang w:eastAsia="pl-PL"/>
              </w:rPr>
              <w:t> </w:t>
            </w:r>
          </w:p>
        </w:tc>
        <w:tc>
          <w:tcPr>
            <w:tcW w:w="2374" w:type="dxa"/>
            <w:hideMark/>
          </w:tcPr>
          <w:p w14:paraId="1BD33836" w14:textId="44723852" w:rsidR="00125AAE" w:rsidRPr="00B4224A" w:rsidRDefault="008C1C52" w:rsidP="2EE78347">
            <w:pPr>
              <w:spacing w:before="100" w:beforeAutospacing="1" w:after="100" w:afterAutospacing="1" w:line="240" w:lineRule="auto"/>
              <w:textAlignment w:val="baseline"/>
              <w:rPr>
                <w:rFonts w:ascii="Arial" w:eastAsia="Times New Roman" w:hAnsi="Arial" w:cs="Arial"/>
                <w:sz w:val="24"/>
                <w:szCs w:val="24"/>
                <w:lang w:eastAsia="pl-PL"/>
              </w:rPr>
            </w:pPr>
            <w:r w:rsidRPr="008C1C52">
              <w:rPr>
                <w:rFonts w:ascii="Arial" w:eastAsia="Times New Roman" w:hAnsi="Arial" w:cs="Arial"/>
                <w:sz w:val="24"/>
                <w:szCs w:val="24"/>
                <w:lang w:eastAsia="pl-PL"/>
              </w:rPr>
              <w:t>Wpływ projektu na przywrócenie więzi hydraulicznej pomiędzy wodami powierzchniowymi a wodami podziemnymi</w:t>
            </w:r>
          </w:p>
        </w:tc>
        <w:tc>
          <w:tcPr>
            <w:tcW w:w="4080" w:type="dxa"/>
            <w:hideMark/>
          </w:tcPr>
          <w:p w14:paraId="3913BA0D" w14:textId="096591C7" w:rsidR="008C1C52" w:rsidRPr="008C1C52" w:rsidRDefault="008C1C52" w:rsidP="008C1C52">
            <w:pPr>
              <w:spacing w:before="100" w:beforeAutospacing="1" w:after="100" w:afterAutospacing="1" w:line="240" w:lineRule="auto"/>
              <w:textAlignment w:val="baseline"/>
              <w:rPr>
                <w:rFonts w:ascii="Arial" w:eastAsia="Times New Roman" w:hAnsi="Arial" w:cs="Arial"/>
                <w:sz w:val="24"/>
                <w:szCs w:val="24"/>
                <w:lang w:eastAsia="pl-PL"/>
              </w:rPr>
            </w:pPr>
            <w:r w:rsidRPr="008C1C52">
              <w:rPr>
                <w:rFonts w:ascii="Arial" w:eastAsia="Times New Roman" w:hAnsi="Arial" w:cs="Arial"/>
                <w:sz w:val="24"/>
                <w:szCs w:val="24"/>
                <w:lang w:eastAsia="pl-PL"/>
              </w:rPr>
              <w:t xml:space="preserve">W ramach kryterium ocenie podlegać będzie czy zastosowane w projekcie rozwiązania przyczyniają się do przywrócenia więzi hydraulicznej pomiędzy wodami powierzchniowymi a wodami podziemnymi. </w:t>
            </w:r>
          </w:p>
          <w:p w14:paraId="48EA085D" w14:textId="18962895" w:rsidR="008C1C52" w:rsidRPr="008C1C52" w:rsidRDefault="008C1C52" w:rsidP="008C1C52">
            <w:pPr>
              <w:spacing w:before="100" w:beforeAutospacing="1" w:after="100" w:afterAutospacing="1" w:line="240" w:lineRule="auto"/>
              <w:textAlignment w:val="baseline"/>
              <w:rPr>
                <w:rFonts w:ascii="Arial" w:eastAsia="Times New Roman" w:hAnsi="Arial" w:cs="Arial"/>
                <w:sz w:val="24"/>
                <w:szCs w:val="24"/>
                <w:lang w:eastAsia="pl-PL"/>
              </w:rPr>
            </w:pPr>
            <w:r w:rsidRPr="008C1C52">
              <w:rPr>
                <w:rFonts w:ascii="Arial" w:eastAsia="Times New Roman" w:hAnsi="Arial" w:cs="Arial"/>
                <w:sz w:val="24"/>
                <w:szCs w:val="24"/>
                <w:lang w:eastAsia="pl-PL"/>
              </w:rPr>
              <w:t xml:space="preserve">Więź hydrauliczna:  </w:t>
            </w:r>
          </w:p>
          <w:p w14:paraId="6D415A16" w14:textId="539F92D3" w:rsidR="008C1C52" w:rsidRPr="008C1C52" w:rsidRDefault="008C1C52" w:rsidP="008C1C52">
            <w:pPr>
              <w:spacing w:before="100" w:beforeAutospacing="1" w:after="100" w:afterAutospacing="1" w:line="240" w:lineRule="auto"/>
              <w:textAlignment w:val="baseline"/>
              <w:rPr>
                <w:rFonts w:ascii="Arial" w:eastAsia="Times New Roman" w:hAnsi="Arial" w:cs="Arial"/>
                <w:sz w:val="24"/>
                <w:szCs w:val="24"/>
                <w:lang w:eastAsia="pl-PL"/>
              </w:rPr>
            </w:pPr>
            <w:r w:rsidRPr="008C1C52">
              <w:rPr>
                <w:rFonts w:ascii="Arial" w:eastAsia="Times New Roman" w:hAnsi="Arial" w:cs="Arial"/>
                <w:sz w:val="24"/>
                <w:szCs w:val="24"/>
                <w:lang w:eastAsia="pl-PL"/>
              </w:rPr>
              <w:t xml:space="preserve">1.  Wzajemna łączność wód podziemnych o pełnym nasyceniu w obrębie zróżnicowanego układu warstw wodonośnych oraz z wodami powierzchniowymi w zbiornikach (cieki, jeziora) powodująca, że przepływy między warstwami (również przez rozdzielające warstwy półprzepuszczalne) oraz między zbiornikami wód powierzchniowych a warstwami wodonośnymi odbywają się pod wpływem gradientów hydraulicznych.  </w:t>
            </w:r>
          </w:p>
          <w:p w14:paraId="7C9A85DE" w14:textId="77777777" w:rsidR="00125AAE" w:rsidRDefault="008C1C52" w:rsidP="008C1C52">
            <w:pPr>
              <w:spacing w:before="100" w:beforeAutospacing="1" w:after="100" w:afterAutospacing="1" w:line="240" w:lineRule="auto"/>
              <w:textAlignment w:val="baseline"/>
              <w:rPr>
                <w:rFonts w:ascii="Arial" w:eastAsia="Times New Roman" w:hAnsi="Arial" w:cs="Arial"/>
                <w:sz w:val="24"/>
                <w:szCs w:val="24"/>
                <w:lang w:eastAsia="pl-PL"/>
              </w:rPr>
            </w:pPr>
            <w:r w:rsidRPr="008C1C52">
              <w:rPr>
                <w:rFonts w:ascii="Arial" w:eastAsia="Times New Roman" w:hAnsi="Arial" w:cs="Arial"/>
                <w:sz w:val="24"/>
                <w:szCs w:val="24"/>
                <w:lang w:eastAsia="pl-PL"/>
              </w:rPr>
              <w:lastRenderedPageBreak/>
              <w:t xml:space="preserve">2. Sposób ułożenia warstw skalnych, umożliwiający przepływ lub przesiąkanie między oddzielnymi poziomami wodonośnymi. Może on być pionowy (okno hydrogeologiczne) i poziomy.  </w:t>
            </w:r>
          </w:p>
          <w:p w14:paraId="0BEADD9D" w14:textId="77777777" w:rsidR="008C1C52" w:rsidRPr="008C1C52" w:rsidRDefault="008C1C52" w:rsidP="008C1C52">
            <w:pPr>
              <w:spacing w:before="100" w:beforeAutospacing="1" w:after="100" w:afterAutospacing="1" w:line="240" w:lineRule="auto"/>
              <w:textAlignment w:val="baseline"/>
              <w:rPr>
                <w:rFonts w:ascii="Arial" w:eastAsia="Times New Roman" w:hAnsi="Arial" w:cs="Arial"/>
                <w:sz w:val="24"/>
                <w:szCs w:val="24"/>
                <w:lang w:eastAsia="pl-PL"/>
              </w:rPr>
            </w:pPr>
            <w:r w:rsidRPr="008C1C52">
              <w:rPr>
                <w:rFonts w:ascii="Arial" w:eastAsia="Times New Roman" w:hAnsi="Arial" w:cs="Arial"/>
                <w:sz w:val="24"/>
                <w:szCs w:val="24"/>
                <w:lang w:eastAsia="pl-PL"/>
              </w:rPr>
              <w:t xml:space="preserve">Działaniami stanowiącymi o przywróceniu więzi hydraulicznej mogą być m.in.: </w:t>
            </w:r>
          </w:p>
          <w:p w14:paraId="4ECD6F25" w14:textId="2D27756B" w:rsidR="0000366E" w:rsidRPr="00087433" w:rsidRDefault="0000366E" w:rsidP="0000366E">
            <w:pPr>
              <w:shd w:val="clear" w:color="auto" w:fill="FFFFFF"/>
              <w:spacing w:after="0" w:line="240" w:lineRule="auto"/>
              <w:rPr>
                <w:rFonts w:ascii="Arial" w:eastAsia="Times New Roman" w:hAnsi="Arial" w:cs="Arial"/>
                <w:sz w:val="24"/>
                <w:szCs w:val="24"/>
                <w:lang w:eastAsia="pl-PL"/>
              </w:rPr>
            </w:pPr>
            <w:r w:rsidRPr="00087433">
              <w:rPr>
                <w:rFonts w:ascii="Arial" w:eastAsia="Times New Roman" w:hAnsi="Arial" w:cs="Arial"/>
                <w:sz w:val="24"/>
                <w:szCs w:val="24"/>
                <w:lang w:eastAsia="pl-PL"/>
              </w:rPr>
              <w:t>• utrzymanie prawidłowych poziomów wód gruntowych poprzez odpowiednie zarządzanie zasobami wodnymi oraz ochronę przed nadmiernym odwadnianiem;</w:t>
            </w:r>
          </w:p>
          <w:p w14:paraId="4723C372" w14:textId="5DD06355" w:rsidR="0000366E" w:rsidRDefault="0000366E" w:rsidP="0000366E">
            <w:pPr>
              <w:shd w:val="clear" w:color="auto" w:fill="FFFFFF"/>
              <w:spacing w:after="0" w:line="240" w:lineRule="auto"/>
              <w:rPr>
                <w:rFonts w:ascii="Arial" w:eastAsia="Times New Roman" w:hAnsi="Arial" w:cs="Arial"/>
                <w:sz w:val="24"/>
                <w:szCs w:val="24"/>
                <w:lang w:eastAsia="pl-PL"/>
              </w:rPr>
            </w:pPr>
            <w:r w:rsidRPr="00087433">
              <w:rPr>
                <w:rFonts w:ascii="Arial" w:eastAsia="Times New Roman" w:hAnsi="Arial" w:cs="Arial"/>
                <w:sz w:val="24"/>
                <w:szCs w:val="24"/>
                <w:lang w:eastAsia="pl-PL"/>
              </w:rPr>
              <w:t>• zabezpieczenie przepływu wody poprzez umocnienie, odpowiednie zabezpieczenie: drenaży, rowów i innych elementów infrastruktury wodnej;</w:t>
            </w:r>
          </w:p>
          <w:p w14:paraId="420DD17E" w14:textId="1C1A162B" w:rsidR="0000366E" w:rsidRDefault="0000366E" w:rsidP="0000366E">
            <w:pPr>
              <w:shd w:val="clear" w:color="auto" w:fill="FFFFFF"/>
              <w:spacing w:after="0" w:line="240" w:lineRule="auto"/>
              <w:rPr>
                <w:rFonts w:ascii="Arial" w:eastAsia="Times New Roman" w:hAnsi="Arial" w:cs="Arial"/>
                <w:sz w:val="24"/>
                <w:szCs w:val="24"/>
                <w:lang w:eastAsia="pl-PL"/>
              </w:rPr>
            </w:pPr>
            <w:r w:rsidRPr="00087433">
              <w:rPr>
                <w:rFonts w:ascii="Arial" w:eastAsia="Times New Roman" w:hAnsi="Arial" w:cs="Arial"/>
                <w:sz w:val="24"/>
                <w:szCs w:val="24"/>
                <w:lang w:eastAsia="pl-PL"/>
              </w:rPr>
              <w:t>• wspieranie naturalnego przepływu wody poprzez stworzenie przepustów, które umożliwią przepływ wody.</w:t>
            </w:r>
          </w:p>
          <w:p w14:paraId="272AA9E3" w14:textId="181CE443" w:rsidR="0000366E" w:rsidRDefault="0000366E" w:rsidP="0000366E">
            <w:pPr>
              <w:shd w:val="clear" w:color="auto" w:fill="FFFFFF"/>
              <w:spacing w:after="0" w:line="240" w:lineRule="auto"/>
              <w:rPr>
                <w:rFonts w:ascii="Arial" w:eastAsia="Times New Roman" w:hAnsi="Arial" w:cs="Arial"/>
                <w:sz w:val="24"/>
                <w:szCs w:val="24"/>
                <w:lang w:eastAsia="pl-PL"/>
              </w:rPr>
            </w:pPr>
            <w:r w:rsidRPr="00087433">
              <w:rPr>
                <w:rFonts w:ascii="Arial" w:eastAsia="Times New Roman" w:hAnsi="Arial" w:cs="Arial"/>
                <w:sz w:val="24"/>
                <w:szCs w:val="24"/>
                <w:lang w:eastAsia="pl-PL"/>
              </w:rPr>
              <w:t xml:space="preserve">• ochrona przed szkodliwymi czynnikami zewnętrznymi, takimi jak zanieczyszczenia czy degradacja środowiska, poprzez odpowiednie działania ochronne. </w:t>
            </w:r>
          </w:p>
          <w:p w14:paraId="2AC43E83" w14:textId="1456E440" w:rsidR="0000366E" w:rsidRDefault="0000366E" w:rsidP="0000366E">
            <w:pPr>
              <w:shd w:val="clear" w:color="auto" w:fill="FFFFFF"/>
              <w:spacing w:after="0" w:line="240" w:lineRule="auto"/>
              <w:rPr>
                <w:rFonts w:ascii="Arial" w:eastAsia="Times New Roman" w:hAnsi="Arial" w:cs="Arial"/>
                <w:sz w:val="24"/>
                <w:szCs w:val="24"/>
                <w:lang w:eastAsia="pl-PL"/>
              </w:rPr>
            </w:pPr>
            <w:r w:rsidRPr="00087433">
              <w:rPr>
                <w:rFonts w:ascii="Arial" w:eastAsia="Times New Roman" w:hAnsi="Arial" w:cs="Arial"/>
                <w:sz w:val="24"/>
                <w:szCs w:val="24"/>
                <w:lang w:eastAsia="pl-PL"/>
              </w:rPr>
              <w:lastRenderedPageBreak/>
              <w:t>• wspieranie naturalnych procesów oczyszczania wody poprzez wykorzystanie naturalnych metod fizykochemicznych i filtracji w celu oczyszczalnia sztucznych stawów.</w:t>
            </w:r>
          </w:p>
          <w:p w14:paraId="11203AC6" w14:textId="4DB0A6B2" w:rsidR="008C1C52" w:rsidRPr="00B4224A" w:rsidRDefault="0000366E" w:rsidP="00087433">
            <w:pPr>
              <w:shd w:val="clear" w:color="auto" w:fill="FFFFFF"/>
              <w:spacing w:after="0" w:line="240" w:lineRule="auto"/>
              <w:rPr>
                <w:rFonts w:ascii="Arial" w:eastAsia="Times New Roman" w:hAnsi="Arial" w:cs="Arial"/>
                <w:sz w:val="24"/>
                <w:szCs w:val="24"/>
                <w:lang w:eastAsia="pl-PL"/>
              </w:rPr>
            </w:pPr>
            <w:r w:rsidRPr="00087433">
              <w:rPr>
                <w:rFonts w:ascii="Arial" w:eastAsia="Times New Roman" w:hAnsi="Arial" w:cs="Arial"/>
                <w:sz w:val="24"/>
                <w:szCs w:val="24"/>
                <w:lang w:eastAsia="pl-PL"/>
              </w:rPr>
              <w:t>• zastosowanie naturalnych technik i narzędzi przywracających bieg stosunków wodnych</w:t>
            </w:r>
          </w:p>
        </w:tc>
        <w:tc>
          <w:tcPr>
            <w:tcW w:w="1528" w:type="dxa"/>
            <w:hideMark/>
          </w:tcPr>
          <w:p w14:paraId="1C7B7887" w14:textId="77777777" w:rsidR="00125AAE" w:rsidRPr="00B4224A" w:rsidRDefault="00125AAE" w:rsidP="008C1C52">
            <w:pPr>
              <w:rPr>
                <w:rFonts w:ascii="Arial" w:hAnsi="Arial" w:cs="Arial"/>
                <w:sz w:val="24"/>
                <w:szCs w:val="24"/>
              </w:rPr>
            </w:pPr>
            <w:r w:rsidRPr="00B4224A">
              <w:rPr>
                <w:rFonts w:ascii="Arial" w:hAnsi="Arial" w:cs="Arial"/>
                <w:sz w:val="24"/>
                <w:szCs w:val="24"/>
              </w:rPr>
              <w:lastRenderedPageBreak/>
              <w:t>NIE </w:t>
            </w:r>
          </w:p>
          <w:p w14:paraId="47CB882B" w14:textId="77777777" w:rsidR="00125AAE" w:rsidRPr="00B4224A" w:rsidRDefault="00125AAE" w:rsidP="008C1C52">
            <w:pPr>
              <w:rPr>
                <w:rFonts w:ascii="Arial" w:hAnsi="Arial" w:cs="Arial"/>
                <w:sz w:val="24"/>
                <w:szCs w:val="24"/>
              </w:rPr>
            </w:pPr>
            <w:r w:rsidRPr="00B4224A">
              <w:rPr>
                <w:rFonts w:ascii="Arial" w:hAnsi="Arial" w:cs="Arial"/>
                <w:sz w:val="24"/>
                <w:szCs w:val="24"/>
              </w:rPr>
              <w:t>Kryterium nie podlega uzupełnieniu </w:t>
            </w:r>
          </w:p>
        </w:tc>
        <w:tc>
          <w:tcPr>
            <w:tcW w:w="2693" w:type="dxa"/>
            <w:hideMark/>
          </w:tcPr>
          <w:p w14:paraId="73B73334" w14:textId="7A466C98" w:rsidR="008A0A4F" w:rsidRDefault="008A0A4F" w:rsidP="008A0A4F">
            <w:pPr>
              <w:rPr>
                <w:rFonts w:ascii="Arial" w:hAnsi="Arial" w:cs="Arial"/>
                <w:sz w:val="24"/>
                <w:szCs w:val="24"/>
              </w:rPr>
            </w:pPr>
            <w:r w:rsidRPr="008A0A4F">
              <w:rPr>
                <w:rFonts w:ascii="Arial" w:hAnsi="Arial" w:cs="Arial"/>
                <w:sz w:val="24"/>
                <w:szCs w:val="24"/>
              </w:rPr>
              <w:t>Punktowe</w:t>
            </w:r>
          </w:p>
          <w:p w14:paraId="7AC1072A" w14:textId="053CF874" w:rsidR="008A0A4F" w:rsidRPr="008A0A4F" w:rsidRDefault="008A0A4F" w:rsidP="008A0A4F">
            <w:pPr>
              <w:rPr>
                <w:rFonts w:ascii="Arial" w:hAnsi="Arial" w:cs="Arial"/>
                <w:sz w:val="24"/>
                <w:szCs w:val="24"/>
              </w:rPr>
            </w:pPr>
            <w:r>
              <w:rPr>
                <w:rFonts w:ascii="Arial" w:hAnsi="Arial" w:cs="Arial"/>
                <w:sz w:val="24"/>
                <w:szCs w:val="24"/>
              </w:rPr>
              <w:t>Skala 0/2</w:t>
            </w:r>
          </w:p>
          <w:p w14:paraId="56343B9D" w14:textId="230DA327" w:rsidR="008A0A4F" w:rsidRPr="008A0A4F" w:rsidRDefault="008A0A4F" w:rsidP="008A0A4F">
            <w:pPr>
              <w:rPr>
                <w:rFonts w:ascii="Arial" w:hAnsi="Arial" w:cs="Arial"/>
                <w:sz w:val="24"/>
                <w:szCs w:val="24"/>
              </w:rPr>
            </w:pPr>
            <w:r w:rsidRPr="008A0A4F">
              <w:rPr>
                <w:rFonts w:ascii="Arial" w:hAnsi="Arial" w:cs="Arial"/>
                <w:sz w:val="24"/>
                <w:szCs w:val="24"/>
              </w:rPr>
              <w:t>Czy w projekcie zastosowano rozwiązania przyczyniające się do przywrócenia więzi hydraulicznej pomiędzy wodami</w:t>
            </w:r>
            <w:r>
              <w:rPr>
                <w:rFonts w:ascii="Arial" w:hAnsi="Arial" w:cs="Arial"/>
                <w:sz w:val="24"/>
                <w:szCs w:val="24"/>
              </w:rPr>
              <w:t xml:space="preserve"> </w:t>
            </w:r>
            <w:r w:rsidRPr="008A0A4F">
              <w:rPr>
                <w:rFonts w:ascii="Arial" w:hAnsi="Arial" w:cs="Arial"/>
                <w:sz w:val="24"/>
                <w:szCs w:val="24"/>
              </w:rPr>
              <w:t>powierzchniowymi a pod-ziemnymi?</w:t>
            </w:r>
          </w:p>
          <w:p w14:paraId="2CDFDB44" w14:textId="7E198A98" w:rsidR="008A0A4F" w:rsidRPr="008A0A4F" w:rsidRDefault="008A0A4F" w:rsidP="008A0A4F">
            <w:pPr>
              <w:rPr>
                <w:rFonts w:ascii="Arial" w:hAnsi="Arial" w:cs="Arial"/>
                <w:sz w:val="24"/>
                <w:szCs w:val="24"/>
              </w:rPr>
            </w:pPr>
            <w:r>
              <w:rPr>
                <w:rFonts w:ascii="Arial" w:hAnsi="Arial" w:cs="Arial"/>
                <w:sz w:val="24"/>
                <w:szCs w:val="24"/>
              </w:rPr>
              <w:t>2 pkt - tak</w:t>
            </w:r>
          </w:p>
          <w:p w14:paraId="71BE4DD1" w14:textId="326CA3A1" w:rsidR="00125AAE" w:rsidRPr="00B4224A" w:rsidRDefault="008A0A4F" w:rsidP="008A0A4F">
            <w:pPr>
              <w:rPr>
                <w:rFonts w:ascii="Arial" w:hAnsi="Arial" w:cs="Arial"/>
                <w:sz w:val="24"/>
                <w:szCs w:val="24"/>
              </w:rPr>
            </w:pPr>
            <w:r>
              <w:rPr>
                <w:rFonts w:ascii="Arial" w:hAnsi="Arial" w:cs="Arial"/>
                <w:sz w:val="24"/>
                <w:szCs w:val="24"/>
              </w:rPr>
              <w:t>0 pkt - nie</w:t>
            </w:r>
          </w:p>
        </w:tc>
        <w:tc>
          <w:tcPr>
            <w:tcW w:w="1701" w:type="dxa"/>
            <w:hideMark/>
          </w:tcPr>
          <w:p w14:paraId="2CBC304E" w14:textId="1C466C3A" w:rsidR="00125AAE" w:rsidRPr="00B4224A" w:rsidRDefault="00125AAE" w:rsidP="24DD8FEE">
            <w:pPr>
              <w:spacing w:before="100" w:beforeAutospacing="1" w:after="100" w:afterAutospacing="1" w:line="240" w:lineRule="auto"/>
              <w:jc w:val="center"/>
              <w:textAlignment w:val="baseline"/>
              <w:rPr>
                <w:rFonts w:ascii="Arial" w:eastAsia="Times New Roman" w:hAnsi="Arial" w:cs="Arial"/>
                <w:sz w:val="24"/>
                <w:szCs w:val="24"/>
                <w:lang w:eastAsia="pl-PL"/>
              </w:rPr>
            </w:pPr>
          </w:p>
        </w:tc>
      </w:tr>
      <w:tr w:rsidR="00125AAE" w:rsidRPr="00B4224A" w14:paraId="1F17A919" w14:textId="77777777" w:rsidTr="00AF0624">
        <w:trPr>
          <w:trHeight w:val="300"/>
        </w:trPr>
        <w:tc>
          <w:tcPr>
            <w:tcW w:w="941" w:type="dxa"/>
            <w:hideMark/>
          </w:tcPr>
          <w:p w14:paraId="754CB1CB" w14:textId="760B6996" w:rsidR="00125AAE" w:rsidRPr="00B4224A" w:rsidRDefault="1CA39276" w:rsidP="3CE44E6C">
            <w:pPr>
              <w:spacing w:before="100" w:beforeAutospacing="1" w:after="100" w:afterAutospacing="1" w:line="240" w:lineRule="auto"/>
              <w:jc w:val="center"/>
              <w:textAlignment w:val="baseline"/>
              <w:rPr>
                <w:rFonts w:ascii="Arial" w:eastAsia="Times New Roman" w:hAnsi="Arial" w:cs="Arial"/>
                <w:sz w:val="24"/>
                <w:szCs w:val="24"/>
                <w:lang w:eastAsia="pl-PL"/>
              </w:rPr>
            </w:pPr>
            <w:r w:rsidRPr="3CE44E6C">
              <w:rPr>
                <w:rFonts w:ascii="Arial" w:eastAsia="Times New Roman" w:hAnsi="Arial" w:cs="Arial"/>
                <w:sz w:val="24"/>
                <w:szCs w:val="24"/>
                <w:lang w:eastAsia="pl-PL"/>
              </w:rPr>
              <w:lastRenderedPageBreak/>
              <w:t>7.</w:t>
            </w:r>
            <w:r w:rsidR="00125AAE" w:rsidRPr="3CE44E6C">
              <w:rPr>
                <w:rFonts w:ascii="Arial" w:eastAsia="Times New Roman" w:hAnsi="Arial" w:cs="Arial"/>
                <w:sz w:val="24"/>
                <w:szCs w:val="24"/>
                <w:lang w:eastAsia="pl-PL"/>
              </w:rPr>
              <w:t> </w:t>
            </w:r>
          </w:p>
        </w:tc>
        <w:tc>
          <w:tcPr>
            <w:tcW w:w="2374" w:type="dxa"/>
            <w:hideMark/>
          </w:tcPr>
          <w:p w14:paraId="33470DD1" w14:textId="5393B6EF" w:rsidR="00125AAE" w:rsidRPr="00B4224A" w:rsidRDefault="008A0A4F" w:rsidP="3B334AD8">
            <w:pPr>
              <w:spacing w:before="100" w:beforeAutospacing="1" w:after="100" w:afterAutospacing="1" w:line="240" w:lineRule="auto"/>
              <w:textAlignment w:val="baseline"/>
              <w:rPr>
                <w:rFonts w:ascii="Arial" w:eastAsia="Times New Roman" w:hAnsi="Arial" w:cs="Arial"/>
                <w:sz w:val="24"/>
                <w:szCs w:val="24"/>
                <w:lang w:eastAsia="pl-PL"/>
              </w:rPr>
            </w:pPr>
            <w:r w:rsidRPr="008A0A4F">
              <w:rPr>
                <w:rFonts w:ascii="Arial" w:eastAsia="Times New Roman" w:hAnsi="Arial" w:cs="Arial"/>
                <w:sz w:val="24"/>
                <w:szCs w:val="24"/>
                <w:lang w:eastAsia="pl-PL"/>
              </w:rPr>
              <w:t>Wpływ projektu na rozwój współpracy międzyregionalnej, transgranicznej i transnarodowej</w:t>
            </w:r>
          </w:p>
        </w:tc>
        <w:tc>
          <w:tcPr>
            <w:tcW w:w="4080" w:type="dxa"/>
            <w:hideMark/>
          </w:tcPr>
          <w:p w14:paraId="488FCD12" w14:textId="2F564B84" w:rsidR="008A0A4F" w:rsidRPr="008A0A4F" w:rsidRDefault="761987FD" w:rsidP="008A0A4F">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r w:rsidR="008A0A4F" w:rsidRPr="008A0A4F">
              <w:rPr>
                <w:rFonts w:ascii="Arial" w:eastAsia="Times New Roman" w:hAnsi="Arial" w:cs="Arial"/>
                <w:sz w:val="24"/>
                <w:szCs w:val="24"/>
                <w:lang w:eastAsia="pl-PL"/>
              </w:rPr>
              <w:t>Przedsięwzięcia polegające na wymianie doświadczeń i wiedzy, zwłaszcza z innymi regionami w</w:t>
            </w:r>
            <w:r w:rsidR="008A0A4F">
              <w:rPr>
                <w:rFonts w:ascii="Arial" w:eastAsia="Times New Roman" w:hAnsi="Arial" w:cs="Arial"/>
                <w:sz w:val="24"/>
                <w:szCs w:val="24"/>
                <w:lang w:eastAsia="pl-PL"/>
              </w:rPr>
              <w:t> </w:t>
            </w:r>
            <w:r w:rsidR="008A0A4F" w:rsidRPr="008A0A4F">
              <w:rPr>
                <w:rFonts w:ascii="Arial" w:eastAsia="Times New Roman" w:hAnsi="Arial" w:cs="Arial"/>
                <w:sz w:val="24"/>
                <w:szCs w:val="24"/>
                <w:lang w:eastAsia="pl-PL"/>
              </w:rPr>
              <w:t xml:space="preserve">transformacji jako kontynuacja inicjatywy Coal Regions in Transition.  </w:t>
            </w:r>
          </w:p>
          <w:p w14:paraId="4FBB005B" w14:textId="4C07B51D" w:rsidR="008A0A4F" w:rsidRPr="008A0A4F" w:rsidRDefault="008A0A4F" w:rsidP="008A0A4F">
            <w:pPr>
              <w:spacing w:before="100" w:beforeAutospacing="1" w:after="100" w:afterAutospacing="1" w:line="240" w:lineRule="auto"/>
              <w:textAlignment w:val="baseline"/>
              <w:rPr>
                <w:rFonts w:ascii="Arial" w:eastAsia="Times New Roman" w:hAnsi="Arial" w:cs="Arial"/>
                <w:sz w:val="24"/>
                <w:szCs w:val="24"/>
                <w:lang w:eastAsia="pl-PL"/>
              </w:rPr>
            </w:pPr>
            <w:r w:rsidRPr="008A0A4F">
              <w:rPr>
                <w:rFonts w:ascii="Arial" w:eastAsia="Times New Roman" w:hAnsi="Arial" w:cs="Arial"/>
                <w:sz w:val="24"/>
                <w:szCs w:val="24"/>
                <w:lang w:eastAsia="pl-PL"/>
              </w:rPr>
              <w:t xml:space="preserve">Ze względu na wspólny cel jaki został zidentyfikowany w TPST przewiduje się realizację projektów na terenie małopolski zachodniej, które dadzą efekt synergii z przedsięwzięciami realizowanymi w podregionach górniczych w województwie śląskim. </w:t>
            </w:r>
          </w:p>
          <w:p w14:paraId="4D1A04D9" w14:textId="20348850" w:rsidR="00125AAE" w:rsidRPr="00B4224A" w:rsidRDefault="008A0A4F" w:rsidP="3CE44E6C">
            <w:pPr>
              <w:spacing w:before="100" w:beforeAutospacing="1" w:after="100" w:afterAutospacing="1" w:line="240" w:lineRule="auto"/>
              <w:textAlignment w:val="baseline"/>
              <w:rPr>
                <w:rFonts w:ascii="Arial" w:eastAsia="Times New Roman" w:hAnsi="Arial" w:cs="Arial"/>
                <w:sz w:val="24"/>
                <w:szCs w:val="24"/>
                <w:lang w:eastAsia="pl-PL"/>
              </w:rPr>
            </w:pPr>
            <w:r w:rsidRPr="3CE44E6C">
              <w:rPr>
                <w:rFonts w:ascii="Arial" w:eastAsia="Times New Roman" w:hAnsi="Arial" w:cs="Arial"/>
                <w:sz w:val="24"/>
                <w:szCs w:val="24"/>
                <w:lang w:eastAsia="pl-PL"/>
              </w:rPr>
              <w:t xml:space="preserve">W zakresie Funduszu Sprawiedliwej Transformacji prze-widuje się wsparcie komplementarnych przedsięwzięć, których celem jest zmniejszenie społeczno-gospodarczych kosztów </w:t>
            </w:r>
            <w:r w:rsidRPr="3CE44E6C">
              <w:rPr>
                <w:rFonts w:ascii="Arial" w:eastAsia="Times New Roman" w:hAnsi="Arial" w:cs="Arial"/>
                <w:sz w:val="24"/>
                <w:szCs w:val="24"/>
                <w:lang w:eastAsia="pl-PL"/>
              </w:rPr>
              <w:lastRenderedPageBreak/>
              <w:t>transformacji w kierunku gospodarki neutralnej dla klimatu z programami realizowanymi na poziomie transgranicznym, przede wszystkim z partnerami z kraju Morawsko-Śląskiego. Identyfikuje się także komplementarne przedsięwzięcia realizowane z ta-kich inicjatyw komisyjnych jak Horyzont Europa, Program LIFE, Fundusz Innowacyjny, Fundusz Modernizacyjny. Wspierane będą również inwestycje przyczyniające się do realizacji Strategii UE dla regionu Morza Bałtyckiego.</w:t>
            </w:r>
          </w:p>
        </w:tc>
        <w:tc>
          <w:tcPr>
            <w:tcW w:w="1528" w:type="dxa"/>
            <w:hideMark/>
          </w:tcPr>
          <w:p w14:paraId="7A38D24B" w14:textId="77777777" w:rsidR="00125AAE" w:rsidRPr="00B4224A" w:rsidRDefault="00125AAE" w:rsidP="008A0A4F">
            <w:pPr>
              <w:rPr>
                <w:rFonts w:ascii="Arial" w:hAnsi="Arial" w:cs="Arial"/>
                <w:sz w:val="24"/>
                <w:szCs w:val="24"/>
              </w:rPr>
            </w:pPr>
            <w:r w:rsidRPr="00B4224A">
              <w:rPr>
                <w:rFonts w:ascii="Arial" w:hAnsi="Arial" w:cs="Arial"/>
                <w:sz w:val="24"/>
                <w:szCs w:val="24"/>
              </w:rPr>
              <w:lastRenderedPageBreak/>
              <w:t>NIE </w:t>
            </w:r>
          </w:p>
          <w:p w14:paraId="70E88E44" w14:textId="77777777" w:rsidR="00125AAE" w:rsidRPr="00B4224A" w:rsidRDefault="00125AAE" w:rsidP="008A0A4F">
            <w:pPr>
              <w:rPr>
                <w:rFonts w:ascii="Arial" w:hAnsi="Arial" w:cs="Arial"/>
                <w:sz w:val="24"/>
                <w:szCs w:val="24"/>
              </w:rPr>
            </w:pPr>
            <w:r w:rsidRPr="00B4224A">
              <w:rPr>
                <w:rFonts w:ascii="Arial" w:hAnsi="Arial" w:cs="Arial"/>
                <w:sz w:val="24"/>
                <w:szCs w:val="24"/>
              </w:rPr>
              <w:t>Kryterium nie podlega uzupełnieniu  </w:t>
            </w:r>
          </w:p>
        </w:tc>
        <w:tc>
          <w:tcPr>
            <w:tcW w:w="2693" w:type="dxa"/>
            <w:hideMark/>
          </w:tcPr>
          <w:p w14:paraId="4B8F59B3" w14:textId="77777777" w:rsidR="008A0A4F" w:rsidRPr="008A0A4F" w:rsidRDefault="008A0A4F" w:rsidP="008A0A4F">
            <w:pPr>
              <w:rPr>
                <w:rFonts w:ascii="Arial" w:hAnsi="Arial" w:cs="Arial"/>
                <w:sz w:val="24"/>
                <w:szCs w:val="24"/>
              </w:rPr>
            </w:pPr>
            <w:r w:rsidRPr="008A0A4F">
              <w:rPr>
                <w:rFonts w:ascii="Arial" w:hAnsi="Arial" w:cs="Arial"/>
                <w:sz w:val="24"/>
                <w:szCs w:val="24"/>
              </w:rPr>
              <w:t>Punktowe</w:t>
            </w:r>
          </w:p>
          <w:p w14:paraId="55710E4E" w14:textId="77777777" w:rsidR="008A0A4F" w:rsidRPr="008A0A4F" w:rsidRDefault="008A0A4F" w:rsidP="008A0A4F">
            <w:pPr>
              <w:rPr>
                <w:rFonts w:ascii="Arial" w:hAnsi="Arial" w:cs="Arial"/>
                <w:sz w:val="24"/>
                <w:szCs w:val="24"/>
              </w:rPr>
            </w:pPr>
            <w:r w:rsidRPr="008A0A4F">
              <w:rPr>
                <w:rFonts w:ascii="Arial" w:hAnsi="Arial" w:cs="Arial"/>
                <w:sz w:val="24"/>
                <w:szCs w:val="24"/>
              </w:rPr>
              <w:t>Skala 0/1/2 pkt</w:t>
            </w:r>
          </w:p>
          <w:p w14:paraId="163A9408" w14:textId="1B7C0284" w:rsidR="008A0A4F" w:rsidRPr="008A0A4F" w:rsidRDefault="008A0A4F" w:rsidP="008A0A4F">
            <w:pPr>
              <w:rPr>
                <w:rFonts w:ascii="Arial" w:hAnsi="Arial" w:cs="Arial"/>
                <w:sz w:val="24"/>
                <w:szCs w:val="24"/>
              </w:rPr>
            </w:pPr>
            <w:r w:rsidRPr="008A0A4F">
              <w:rPr>
                <w:rFonts w:ascii="Arial" w:hAnsi="Arial" w:cs="Arial"/>
                <w:sz w:val="24"/>
                <w:szCs w:val="24"/>
              </w:rPr>
              <w:t xml:space="preserve"> 0 pkt – brak współpracy  </w:t>
            </w:r>
          </w:p>
          <w:p w14:paraId="604DB6AB" w14:textId="30F3EC94" w:rsidR="008A0A4F" w:rsidRPr="008A0A4F" w:rsidRDefault="008A0A4F" w:rsidP="008A0A4F">
            <w:pPr>
              <w:rPr>
                <w:rFonts w:ascii="Arial" w:hAnsi="Arial" w:cs="Arial"/>
                <w:sz w:val="24"/>
                <w:szCs w:val="24"/>
              </w:rPr>
            </w:pPr>
            <w:r w:rsidRPr="008A0A4F">
              <w:rPr>
                <w:rFonts w:ascii="Arial" w:hAnsi="Arial" w:cs="Arial"/>
                <w:sz w:val="24"/>
                <w:szCs w:val="24"/>
              </w:rPr>
              <w:t>1 pkt – projekt wpisuje się w opracowania planistyczne/ strategiczne o</w:t>
            </w:r>
            <w:r>
              <w:rPr>
                <w:rFonts w:ascii="Arial" w:hAnsi="Arial" w:cs="Arial"/>
                <w:sz w:val="24"/>
                <w:szCs w:val="24"/>
              </w:rPr>
              <w:t> </w:t>
            </w:r>
            <w:r w:rsidRPr="008A0A4F">
              <w:rPr>
                <w:rFonts w:ascii="Arial" w:hAnsi="Arial" w:cs="Arial"/>
                <w:sz w:val="24"/>
                <w:szCs w:val="24"/>
              </w:rPr>
              <w:t>charakterze ponadregionalnym</w:t>
            </w:r>
          </w:p>
          <w:p w14:paraId="2065AE11" w14:textId="3E5254E7" w:rsidR="008A0A4F" w:rsidRPr="008A0A4F" w:rsidRDefault="008A0A4F" w:rsidP="008A0A4F">
            <w:pPr>
              <w:rPr>
                <w:rFonts w:ascii="Arial" w:hAnsi="Arial" w:cs="Arial"/>
                <w:sz w:val="24"/>
                <w:szCs w:val="24"/>
              </w:rPr>
            </w:pPr>
            <w:r w:rsidRPr="008A0A4F">
              <w:rPr>
                <w:rFonts w:ascii="Arial" w:hAnsi="Arial" w:cs="Arial"/>
                <w:sz w:val="24"/>
                <w:szCs w:val="24"/>
              </w:rPr>
              <w:t>2 pkt – identyfikuję się dowolną współpracę ponadregionalną w</w:t>
            </w:r>
            <w:r>
              <w:rPr>
                <w:rFonts w:ascii="Arial" w:hAnsi="Arial" w:cs="Arial"/>
                <w:sz w:val="24"/>
                <w:szCs w:val="24"/>
              </w:rPr>
              <w:t> </w:t>
            </w:r>
            <w:r w:rsidRPr="008A0A4F">
              <w:rPr>
                <w:rFonts w:ascii="Arial" w:hAnsi="Arial" w:cs="Arial"/>
                <w:sz w:val="24"/>
                <w:szCs w:val="24"/>
              </w:rPr>
              <w:t>projekcie</w:t>
            </w:r>
          </w:p>
          <w:p w14:paraId="7486F0A0" w14:textId="77D383E3" w:rsidR="00125AAE" w:rsidRPr="00B4224A" w:rsidRDefault="008A0A4F" w:rsidP="008A0A4F">
            <w:pPr>
              <w:rPr>
                <w:rFonts w:ascii="Arial" w:hAnsi="Arial" w:cs="Arial"/>
                <w:sz w:val="24"/>
                <w:szCs w:val="24"/>
              </w:rPr>
            </w:pPr>
            <w:r w:rsidRPr="008A0A4F">
              <w:rPr>
                <w:rFonts w:ascii="Arial" w:hAnsi="Arial" w:cs="Arial"/>
                <w:sz w:val="24"/>
                <w:szCs w:val="24"/>
              </w:rPr>
              <w:t>Max. 2 pkt.</w:t>
            </w:r>
          </w:p>
        </w:tc>
        <w:tc>
          <w:tcPr>
            <w:tcW w:w="1701" w:type="dxa"/>
            <w:hideMark/>
          </w:tcPr>
          <w:p w14:paraId="77CA186B" w14:textId="347E4E13" w:rsidR="00125AAE" w:rsidRPr="00B4224A" w:rsidRDefault="008A0A4F" w:rsidP="008A0A4F">
            <w:pPr>
              <w:spacing w:before="100" w:beforeAutospacing="1" w:after="100" w:afterAutospacing="1" w:line="240" w:lineRule="auto"/>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Rozstrzygające nr 3   </w:t>
            </w:r>
          </w:p>
        </w:tc>
      </w:tr>
    </w:tbl>
    <w:p w14:paraId="1B6B5609" w14:textId="412C1B32" w:rsidR="00125AAE" w:rsidRPr="00B4224A" w:rsidRDefault="00125AAE" w:rsidP="00AF0624">
      <w:pPr>
        <w:spacing w:before="100" w:beforeAutospacing="1" w:after="100" w:afterAutospacing="1" w:line="240" w:lineRule="auto"/>
        <w:textAlignment w:val="baseline"/>
        <w:rPr>
          <w:rFonts w:ascii="Arial" w:eastAsia="Times New Roman" w:hAnsi="Arial" w:cs="Arial"/>
          <w:sz w:val="24"/>
          <w:szCs w:val="24"/>
          <w:lang w:eastAsia="pl-PL"/>
        </w:rPr>
      </w:pPr>
    </w:p>
    <w:sectPr w:rsidR="00125AAE" w:rsidRPr="00B4224A" w:rsidSect="001C26EA">
      <w:footerReference w:type="default" r:id="rId1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7A951" w14:textId="77777777" w:rsidR="002C61F0" w:rsidRDefault="002C61F0" w:rsidP="009029B5">
      <w:pPr>
        <w:spacing w:after="0" w:line="240" w:lineRule="auto"/>
      </w:pPr>
      <w:r>
        <w:separator/>
      </w:r>
    </w:p>
  </w:endnote>
  <w:endnote w:type="continuationSeparator" w:id="0">
    <w:p w14:paraId="1E813F35" w14:textId="77777777" w:rsidR="002C61F0" w:rsidRDefault="002C61F0" w:rsidP="009029B5">
      <w:pPr>
        <w:spacing w:after="0" w:line="240" w:lineRule="auto"/>
      </w:pPr>
      <w:r>
        <w:continuationSeparator/>
      </w:r>
    </w:p>
  </w:endnote>
  <w:endnote w:type="continuationNotice" w:id="1">
    <w:p w14:paraId="63038539" w14:textId="77777777" w:rsidR="002C61F0" w:rsidRDefault="002C61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5A130915" w:rsidR="00383169" w:rsidRDefault="00383169">
    <w:pPr>
      <w:pStyle w:val="Stopka"/>
      <w:jc w:val="right"/>
    </w:pPr>
    <w:r>
      <w:fldChar w:fldCharType="begin"/>
    </w:r>
    <w:r>
      <w:instrText>PAGE   \* MERGEFORMAT</w:instrText>
    </w:r>
    <w:r>
      <w:fldChar w:fldCharType="separate"/>
    </w:r>
    <w:r>
      <w:rPr>
        <w:noProof/>
      </w:rPr>
      <w:t>2</w:t>
    </w:r>
    <w:r>
      <w:fldChar w:fldCharType="end"/>
    </w:r>
  </w:p>
  <w:p w14:paraId="08CE6F91" w14:textId="77777777" w:rsidR="00383169" w:rsidRDefault="003831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E2FB" w14:textId="668C512D" w:rsidR="00383169" w:rsidRDefault="00383169">
    <w:pPr>
      <w:pStyle w:val="Stopka"/>
      <w:jc w:val="right"/>
    </w:pPr>
    <w:r>
      <w:fldChar w:fldCharType="begin"/>
    </w:r>
    <w:r>
      <w:instrText>PAGE   \* MERGEFORMAT</w:instrText>
    </w:r>
    <w:r>
      <w:fldChar w:fldCharType="separate"/>
    </w:r>
    <w:r w:rsidR="00555A43">
      <w:rPr>
        <w:noProof/>
      </w:rPr>
      <w:t>1</w:t>
    </w:r>
    <w:r>
      <w:fldChar w:fldCharType="end"/>
    </w:r>
  </w:p>
  <w:p w14:paraId="3FE9F23F" w14:textId="77777777" w:rsidR="00383169" w:rsidRDefault="0038316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31006" w14:textId="77777777" w:rsidR="00383169" w:rsidRDefault="00383169">
    <w:pPr>
      <w:pStyle w:val="Stopka"/>
    </w:pPr>
  </w:p>
  <w:p w14:paraId="19EAAED1" w14:textId="77777777" w:rsidR="00383169" w:rsidRDefault="00383169" w:rsidP="001C26EA">
    <w:pPr>
      <w:pStyle w:val="Stopka"/>
      <w:jc w:val="center"/>
    </w:pPr>
    <w:r>
      <w:rPr>
        <w:noProof/>
        <w:lang w:eastAsia="pl-PL"/>
      </w:rPr>
      <w:drawing>
        <wp:inline distT="0" distB="0" distL="0" distR="0" wp14:anchorId="731A52DC" wp14:editId="34ECE61A">
          <wp:extent cx="5755005" cy="420370"/>
          <wp:effectExtent l="0" t="0" r="0" b="0"/>
          <wp:docPr id="2"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pic="http://schemas.openxmlformats.org/drawingml/2006/picture" xmlns:a14="http://schemas.microsoft.com/office/drawing/2010/main"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C87DE" w14:textId="77777777" w:rsidR="002C61F0" w:rsidRDefault="002C61F0" w:rsidP="009029B5">
      <w:pPr>
        <w:spacing w:after="0" w:line="240" w:lineRule="auto"/>
      </w:pPr>
      <w:r>
        <w:separator/>
      </w:r>
    </w:p>
  </w:footnote>
  <w:footnote w:type="continuationSeparator" w:id="0">
    <w:p w14:paraId="60579995" w14:textId="77777777" w:rsidR="002C61F0" w:rsidRDefault="002C61F0" w:rsidP="009029B5">
      <w:pPr>
        <w:spacing w:after="0" w:line="240" w:lineRule="auto"/>
      </w:pPr>
      <w:r>
        <w:continuationSeparator/>
      </w:r>
    </w:p>
  </w:footnote>
  <w:footnote w:type="continuationNotice" w:id="1">
    <w:p w14:paraId="2BC1A376" w14:textId="77777777" w:rsidR="002C61F0" w:rsidRDefault="002C61F0">
      <w:pPr>
        <w:spacing w:after="0" w:line="240" w:lineRule="auto"/>
      </w:pPr>
    </w:p>
  </w:footnote>
  <w:footnote w:id="2">
    <w:p w14:paraId="3DBF4CC6" w14:textId="77777777" w:rsidR="00383169" w:rsidRDefault="00383169" w:rsidP="002F3446">
      <w:pPr>
        <w:rPr>
          <w:rFonts w:cs="Calibri"/>
        </w:rPr>
      </w:pPr>
      <w:r w:rsidRPr="00E56B77">
        <w:rPr>
          <w:vertAlign w:val="superscript"/>
        </w:rP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3">
    <w:p w14:paraId="6EF116E7" w14:textId="77777777" w:rsidR="00383169" w:rsidRDefault="00383169" w:rsidP="002F3446">
      <w:pPr>
        <w:rPr>
          <w:rFonts w:cs="Calibri"/>
        </w:rPr>
      </w:pPr>
      <w:r w:rsidRPr="00E56B77">
        <w:rPr>
          <w:vertAlign w:val="superscript"/>
        </w:rP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320886FE" w14:textId="77777777" w:rsidR="00383169" w:rsidRDefault="00383169" w:rsidP="002F3446">
      <w:pPr>
        <w:rPr>
          <w:rFonts w:cs="Calibri"/>
        </w:rPr>
      </w:pPr>
      <w:r w:rsidRPr="00E56B77">
        <w:rPr>
          <w:vertAlign w:val="superscript"/>
        </w:rP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FE280" w14:textId="0D4BC697" w:rsidR="00383169" w:rsidRPr="00EB4B90" w:rsidRDefault="00383169" w:rsidP="00977E84">
    <w:pPr>
      <w:pStyle w:val="Default"/>
      <w:spacing w:line="360" w:lineRule="auto"/>
      <w:rPr>
        <w:sz w:val="22"/>
      </w:rPr>
    </w:pPr>
    <w:r w:rsidRPr="00EB4B90">
      <w:rPr>
        <w:sz w:val="22"/>
      </w:rPr>
      <w:t>Załącznik do Uchwały nr</w:t>
    </w:r>
    <w:r>
      <w:rPr>
        <w:sz w:val="22"/>
      </w:rPr>
      <w:t xml:space="preserve"> 100 </w:t>
    </w:r>
    <w:r w:rsidRPr="00EB4B90">
      <w:rPr>
        <w:sz w:val="22"/>
      </w:rPr>
      <w:t xml:space="preserve">Komitetu Monitorującego Fundusze Europejskie dla Śląskiego 2021-2027  z dnia  </w:t>
    </w:r>
    <w:r>
      <w:rPr>
        <w:sz w:val="22"/>
      </w:rPr>
      <w:t>12</w:t>
    </w:r>
    <w:r w:rsidRPr="00AF0624">
      <w:t xml:space="preserve"> </w:t>
    </w:r>
    <w:r w:rsidRPr="00AF0624">
      <w:rPr>
        <w:sz w:val="22"/>
      </w:rPr>
      <w:t xml:space="preserve">października </w:t>
    </w:r>
    <w:r w:rsidRPr="00EB4B90">
      <w:rPr>
        <w:sz w:val="22"/>
      </w:rPr>
      <w:t xml:space="preserve">2023 roku w sprawie zatwierdzenia kryteriów wyboru projektów dla działania </w:t>
    </w:r>
    <w:bookmarkStart w:id="1" w:name="_Toc433127960"/>
    <w:bookmarkStart w:id="2" w:name="_Toc527017886"/>
    <w:r>
      <w:rPr>
        <w:sz w:val="22"/>
      </w:rPr>
      <w:t>FESL.</w:t>
    </w:r>
    <w:r w:rsidRPr="00F955B0">
      <w:rPr>
        <w:rFonts w:eastAsiaTheme="minorEastAsia"/>
        <w:bCs/>
        <w:iCs/>
        <w:sz w:val="22"/>
        <w:szCs w:val="20"/>
      </w:rPr>
      <w:t>10.08 Poprawa stosunków wodnych na obszarze oddziaływania kopalń</w:t>
    </w:r>
  </w:p>
  <w:bookmarkEnd w:id="1"/>
  <w:bookmarkEnd w:id="2"/>
  <w:p w14:paraId="18A3A647" w14:textId="77777777" w:rsidR="00383169" w:rsidRDefault="0038316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F646" w14:textId="77777777" w:rsidR="00383169" w:rsidRDefault="00383169" w:rsidP="00904F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3A2C"/>
    <w:multiLevelType w:val="hybridMultilevel"/>
    <w:tmpl w:val="1A6025EC"/>
    <w:lvl w:ilvl="0" w:tplc="4C34B3F8">
      <w:start w:val="2"/>
      <w:numFmt w:val="decimal"/>
      <w:lvlText w:val="%1."/>
      <w:lvlJc w:val="left"/>
      <w:pPr>
        <w:ind w:left="1211" w:hanging="360"/>
      </w:pPr>
    </w:lvl>
    <w:lvl w:ilvl="1" w:tplc="B4325026">
      <w:start w:val="1"/>
      <w:numFmt w:val="lowerLetter"/>
      <w:lvlText w:val="%2."/>
      <w:lvlJc w:val="left"/>
      <w:pPr>
        <w:ind w:left="1931" w:hanging="360"/>
      </w:pPr>
    </w:lvl>
    <w:lvl w:ilvl="2" w:tplc="23B4000C">
      <w:start w:val="1"/>
      <w:numFmt w:val="lowerRoman"/>
      <w:lvlText w:val="%3."/>
      <w:lvlJc w:val="right"/>
      <w:pPr>
        <w:ind w:left="2651" w:hanging="180"/>
      </w:pPr>
    </w:lvl>
    <w:lvl w:ilvl="3" w:tplc="2788EC90">
      <w:start w:val="1"/>
      <w:numFmt w:val="decimal"/>
      <w:lvlText w:val="%4."/>
      <w:lvlJc w:val="left"/>
      <w:pPr>
        <w:ind w:left="3371" w:hanging="360"/>
      </w:pPr>
    </w:lvl>
    <w:lvl w:ilvl="4" w:tplc="CED43158">
      <w:start w:val="1"/>
      <w:numFmt w:val="lowerLetter"/>
      <w:lvlText w:val="%5."/>
      <w:lvlJc w:val="left"/>
      <w:pPr>
        <w:ind w:left="4091" w:hanging="360"/>
      </w:pPr>
    </w:lvl>
    <w:lvl w:ilvl="5" w:tplc="82F8E576">
      <w:start w:val="1"/>
      <w:numFmt w:val="lowerRoman"/>
      <w:lvlText w:val="%6."/>
      <w:lvlJc w:val="right"/>
      <w:pPr>
        <w:ind w:left="4811" w:hanging="180"/>
      </w:pPr>
    </w:lvl>
    <w:lvl w:ilvl="6" w:tplc="65CCA590">
      <w:start w:val="1"/>
      <w:numFmt w:val="decimal"/>
      <w:lvlText w:val="%7."/>
      <w:lvlJc w:val="left"/>
      <w:pPr>
        <w:ind w:left="5531" w:hanging="360"/>
      </w:pPr>
    </w:lvl>
    <w:lvl w:ilvl="7" w:tplc="09B4B7B6">
      <w:start w:val="1"/>
      <w:numFmt w:val="lowerLetter"/>
      <w:lvlText w:val="%8."/>
      <w:lvlJc w:val="left"/>
      <w:pPr>
        <w:ind w:left="6251" w:hanging="360"/>
      </w:pPr>
    </w:lvl>
    <w:lvl w:ilvl="8" w:tplc="45FAEE0C">
      <w:start w:val="1"/>
      <w:numFmt w:val="lowerRoman"/>
      <w:lvlText w:val="%9."/>
      <w:lvlJc w:val="right"/>
      <w:pPr>
        <w:ind w:left="6971" w:hanging="180"/>
      </w:pPr>
    </w:lvl>
  </w:abstractNum>
  <w:abstractNum w:abstractNumId="1" w15:restartNumberingAfterBreak="0">
    <w:nsid w:val="06313A6D"/>
    <w:multiLevelType w:val="multilevel"/>
    <w:tmpl w:val="398E56D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B4E72C"/>
    <w:multiLevelType w:val="multilevel"/>
    <w:tmpl w:val="FDD68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DBC058"/>
    <w:multiLevelType w:val="hybridMultilevel"/>
    <w:tmpl w:val="331E7F52"/>
    <w:lvl w:ilvl="0" w:tplc="D8D602CA">
      <w:start w:val="1"/>
      <w:numFmt w:val="decimal"/>
      <w:lvlText w:val="%1."/>
      <w:lvlJc w:val="left"/>
      <w:pPr>
        <w:ind w:left="720" w:hanging="360"/>
      </w:pPr>
    </w:lvl>
    <w:lvl w:ilvl="1" w:tplc="64381F06">
      <w:start w:val="1"/>
      <w:numFmt w:val="lowerLetter"/>
      <w:lvlText w:val="%2."/>
      <w:lvlJc w:val="left"/>
      <w:pPr>
        <w:ind w:left="1440" w:hanging="360"/>
      </w:pPr>
    </w:lvl>
    <w:lvl w:ilvl="2" w:tplc="8E8AC578">
      <w:start w:val="1"/>
      <w:numFmt w:val="lowerRoman"/>
      <w:lvlText w:val="%3."/>
      <w:lvlJc w:val="right"/>
      <w:pPr>
        <w:ind w:left="2160" w:hanging="180"/>
      </w:pPr>
    </w:lvl>
    <w:lvl w:ilvl="3" w:tplc="30F448C4">
      <w:start w:val="1"/>
      <w:numFmt w:val="decimal"/>
      <w:lvlText w:val="%4."/>
      <w:lvlJc w:val="left"/>
      <w:pPr>
        <w:ind w:left="2880" w:hanging="360"/>
      </w:pPr>
    </w:lvl>
    <w:lvl w:ilvl="4" w:tplc="127EE12E">
      <w:start w:val="1"/>
      <w:numFmt w:val="lowerLetter"/>
      <w:lvlText w:val="%5."/>
      <w:lvlJc w:val="left"/>
      <w:pPr>
        <w:ind w:left="3600" w:hanging="360"/>
      </w:pPr>
    </w:lvl>
    <w:lvl w:ilvl="5" w:tplc="4F8C2B40">
      <w:start w:val="1"/>
      <w:numFmt w:val="lowerRoman"/>
      <w:lvlText w:val="%6."/>
      <w:lvlJc w:val="right"/>
      <w:pPr>
        <w:ind w:left="4320" w:hanging="180"/>
      </w:pPr>
    </w:lvl>
    <w:lvl w:ilvl="6" w:tplc="A82E741A">
      <w:start w:val="1"/>
      <w:numFmt w:val="decimal"/>
      <w:lvlText w:val="%7."/>
      <w:lvlJc w:val="left"/>
      <w:pPr>
        <w:ind w:left="5040" w:hanging="360"/>
      </w:pPr>
    </w:lvl>
    <w:lvl w:ilvl="7" w:tplc="9E72EACC">
      <w:start w:val="1"/>
      <w:numFmt w:val="lowerLetter"/>
      <w:lvlText w:val="%8."/>
      <w:lvlJc w:val="left"/>
      <w:pPr>
        <w:ind w:left="5760" w:hanging="360"/>
      </w:pPr>
    </w:lvl>
    <w:lvl w:ilvl="8" w:tplc="3FE6DAE4">
      <w:start w:val="1"/>
      <w:numFmt w:val="lowerRoman"/>
      <w:lvlText w:val="%9."/>
      <w:lvlJc w:val="right"/>
      <w:pPr>
        <w:ind w:left="6480" w:hanging="180"/>
      </w:pPr>
    </w:lvl>
  </w:abstractNum>
  <w:abstractNum w:abstractNumId="7" w15:restartNumberingAfterBreak="0">
    <w:nsid w:val="0ED11AB4"/>
    <w:multiLevelType w:val="hybridMultilevel"/>
    <w:tmpl w:val="5BDEAEF8"/>
    <w:lvl w:ilvl="0" w:tplc="6EFC4286">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8" w15:restartNumberingAfterBreak="0">
    <w:nsid w:val="0F986078"/>
    <w:multiLevelType w:val="hybridMultilevel"/>
    <w:tmpl w:val="755843D4"/>
    <w:lvl w:ilvl="0" w:tplc="6B589F6E">
      <w:start w:val="1"/>
      <w:numFmt w:val="decimal"/>
      <w:lvlText w:val="%1."/>
      <w:lvlJc w:val="left"/>
      <w:pPr>
        <w:ind w:left="720" w:hanging="360"/>
      </w:pPr>
    </w:lvl>
    <w:lvl w:ilvl="1" w:tplc="DBF4A72A">
      <w:start w:val="1"/>
      <w:numFmt w:val="lowerLetter"/>
      <w:lvlText w:val="%2."/>
      <w:lvlJc w:val="left"/>
      <w:pPr>
        <w:ind w:left="1440" w:hanging="360"/>
      </w:pPr>
    </w:lvl>
    <w:lvl w:ilvl="2" w:tplc="8656F87A">
      <w:start w:val="1"/>
      <w:numFmt w:val="lowerRoman"/>
      <w:lvlText w:val="%3."/>
      <w:lvlJc w:val="right"/>
      <w:pPr>
        <w:ind w:left="2160" w:hanging="180"/>
      </w:pPr>
    </w:lvl>
    <w:lvl w:ilvl="3" w:tplc="1A548A40">
      <w:start w:val="1"/>
      <w:numFmt w:val="decimal"/>
      <w:lvlText w:val="%4."/>
      <w:lvlJc w:val="left"/>
      <w:pPr>
        <w:ind w:left="2880" w:hanging="360"/>
      </w:pPr>
    </w:lvl>
    <w:lvl w:ilvl="4" w:tplc="5F1C10B8">
      <w:start w:val="1"/>
      <w:numFmt w:val="lowerLetter"/>
      <w:lvlText w:val="%5."/>
      <w:lvlJc w:val="left"/>
      <w:pPr>
        <w:ind w:left="3600" w:hanging="360"/>
      </w:pPr>
    </w:lvl>
    <w:lvl w:ilvl="5" w:tplc="D4F8B60C">
      <w:start w:val="1"/>
      <w:numFmt w:val="lowerRoman"/>
      <w:lvlText w:val="%6."/>
      <w:lvlJc w:val="right"/>
      <w:pPr>
        <w:ind w:left="4320" w:hanging="180"/>
      </w:pPr>
    </w:lvl>
    <w:lvl w:ilvl="6" w:tplc="72E404E6">
      <w:start w:val="1"/>
      <w:numFmt w:val="decimal"/>
      <w:lvlText w:val="%7."/>
      <w:lvlJc w:val="left"/>
      <w:pPr>
        <w:ind w:left="5040" w:hanging="360"/>
      </w:pPr>
    </w:lvl>
    <w:lvl w:ilvl="7" w:tplc="318E6710">
      <w:start w:val="1"/>
      <w:numFmt w:val="lowerLetter"/>
      <w:lvlText w:val="%8."/>
      <w:lvlJc w:val="left"/>
      <w:pPr>
        <w:ind w:left="5760" w:hanging="360"/>
      </w:pPr>
    </w:lvl>
    <w:lvl w:ilvl="8" w:tplc="62E67344">
      <w:start w:val="1"/>
      <w:numFmt w:val="lowerRoman"/>
      <w:lvlText w:val="%9."/>
      <w:lvlJc w:val="right"/>
      <w:pPr>
        <w:ind w:left="6480" w:hanging="180"/>
      </w:pPr>
    </w:lvl>
  </w:abstractNum>
  <w:abstractNum w:abstractNumId="9" w15:restartNumberingAfterBreak="0">
    <w:nsid w:val="11B2ACC3"/>
    <w:multiLevelType w:val="hybridMultilevel"/>
    <w:tmpl w:val="11C28360"/>
    <w:lvl w:ilvl="0" w:tplc="5CA0D5D0">
      <w:start w:val="1"/>
      <w:numFmt w:val="decimal"/>
      <w:lvlText w:val="%1."/>
      <w:lvlJc w:val="left"/>
      <w:pPr>
        <w:ind w:left="720" w:hanging="360"/>
      </w:pPr>
    </w:lvl>
    <w:lvl w:ilvl="1" w:tplc="194A7D0A">
      <w:start w:val="1"/>
      <w:numFmt w:val="lowerLetter"/>
      <w:lvlText w:val="%2."/>
      <w:lvlJc w:val="left"/>
      <w:pPr>
        <w:ind w:left="1440" w:hanging="360"/>
      </w:pPr>
    </w:lvl>
    <w:lvl w:ilvl="2" w:tplc="5BA06EE2">
      <w:start w:val="1"/>
      <w:numFmt w:val="lowerRoman"/>
      <w:lvlText w:val="%3."/>
      <w:lvlJc w:val="right"/>
      <w:pPr>
        <w:ind w:left="2160" w:hanging="180"/>
      </w:pPr>
    </w:lvl>
    <w:lvl w:ilvl="3" w:tplc="6ABAED96">
      <w:start w:val="1"/>
      <w:numFmt w:val="decimal"/>
      <w:lvlText w:val="%4."/>
      <w:lvlJc w:val="left"/>
      <w:pPr>
        <w:ind w:left="2880" w:hanging="360"/>
      </w:pPr>
    </w:lvl>
    <w:lvl w:ilvl="4" w:tplc="5A0CE1EE">
      <w:start w:val="1"/>
      <w:numFmt w:val="lowerLetter"/>
      <w:lvlText w:val="%5."/>
      <w:lvlJc w:val="left"/>
      <w:pPr>
        <w:ind w:left="3600" w:hanging="360"/>
      </w:pPr>
    </w:lvl>
    <w:lvl w:ilvl="5" w:tplc="15687668">
      <w:start w:val="1"/>
      <w:numFmt w:val="lowerRoman"/>
      <w:lvlText w:val="%6."/>
      <w:lvlJc w:val="right"/>
      <w:pPr>
        <w:ind w:left="4320" w:hanging="180"/>
      </w:pPr>
    </w:lvl>
    <w:lvl w:ilvl="6" w:tplc="E3E0A3BC">
      <w:start w:val="1"/>
      <w:numFmt w:val="decimal"/>
      <w:lvlText w:val="%7."/>
      <w:lvlJc w:val="left"/>
      <w:pPr>
        <w:ind w:left="5040" w:hanging="360"/>
      </w:pPr>
    </w:lvl>
    <w:lvl w:ilvl="7" w:tplc="DE3068DC">
      <w:start w:val="1"/>
      <w:numFmt w:val="lowerLetter"/>
      <w:lvlText w:val="%8."/>
      <w:lvlJc w:val="left"/>
      <w:pPr>
        <w:ind w:left="5760" w:hanging="360"/>
      </w:pPr>
    </w:lvl>
    <w:lvl w:ilvl="8" w:tplc="163A1384">
      <w:start w:val="1"/>
      <w:numFmt w:val="lowerRoman"/>
      <w:lvlText w:val="%9."/>
      <w:lvlJc w:val="right"/>
      <w:pPr>
        <w:ind w:left="6480" w:hanging="180"/>
      </w:pPr>
    </w:lvl>
  </w:abstractNum>
  <w:abstractNum w:abstractNumId="10" w15:restartNumberingAfterBreak="0">
    <w:nsid w:val="12E57FF0"/>
    <w:multiLevelType w:val="multilevel"/>
    <w:tmpl w:val="462A146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13AA163B"/>
    <w:multiLevelType w:val="multilevel"/>
    <w:tmpl w:val="FE26A6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5ED3E6"/>
    <w:multiLevelType w:val="hybridMultilevel"/>
    <w:tmpl w:val="8800E266"/>
    <w:lvl w:ilvl="0" w:tplc="10E2F2A4">
      <w:start w:val="6"/>
      <w:numFmt w:val="decimal"/>
      <w:lvlText w:val="%1."/>
      <w:lvlJc w:val="left"/>
      <w:pPr>
        <w:ind w:left="720" w:hanging="360"/>
      </w:pPr>
    </w:lvl>
    <w:lvl w:ilvl="1" w:tplc="163EB8A4">
      <w:start w:val="1"/>
      <w:numFmt w:val="lowerLetter"/>
      <w:lvlText w:val="%2."/>
      <w:lvlJc w:val="left"/>
      <w:pPr>
        <w:ind w:left="1440" w:hanging="360"/>
      </w:pPr>
    </w:lvl>
    <w:lvl w:ilvl="2" w:tplc="DD3CF268">
      <w:start w:val="1"/>
      <w:numFmt w:val="lowerRoman"/>
      <w:lvlText w:val="%3."/>
      <w:lvlJc w:val="right"/>
      <w:pPr>
        <w:ind w:left="2160" w:hanging="180"/>
      </w:pPr>
    </w:lvl>
    <w:lvl w:ilvl="3" w:tplc="426EF938">
      <w:start w:val="1"/>
      <w:numFmt w:val="decimal"/>
      <w:lvlText w:val="%4."/>
      <w:lvlJc w:val="left"/>
      <w:pPr>
        <w:ind w:left="2880" w:hanging="360"/>
      </w:pPr>
    </w:lvl>
    <w:lvl w:ilvl="4" w:tplc="A6B2A62E">
      <w:start w:val="1"/>
      <w:numFmt w:val="lowerLetter"/>
      <w:lvlText w:val="%5."/>
      <w:lvlJc w:val="left"/>
      <w:pPr>
        <w:ind w:left="3600" w:hanging="360"/>
      </w:pPr>
    </w:lvl>
    <w:lvl w:ilvl="5" w:tplc="E1CE178E">
      <w:start w:val="1"/>
      <w:numFmt w:val="lowerRoman"/>
      <w:lvlText w:val="%6."/>
      <w:lvlJc w:val="right"/>
      <w:pPr>
        <w:ind w:left="4320" w:hanging="180"/>
      </w:pPr>
    </w:lvl>
    <w:lvl w:ilvl="6" w:tplc="E6AAC09C">
      <w:start w:val="1"/>
      <w:numFmt w:val="decimal"/>
      <w:lvlText w:val="%7."/>
      <w:lvlJc w:val="left"/>
      <w:pPr>
        <w:ind w:left="5040" w:hanging="360"/>
      </w:pPr>
    </w:lvl>
    <w:lvl w:ilvl="7" w:tplc="AC60790E">
      <w:start w:val="1"/>
      <w:numFmt w:val="lowerLetter"/>
      <w:lvlText w:val="%8."/>
      <w:lvlJc w:val="left"/>
      <w:pPr>
        <w:ind w:left="5760" w:hanging="360"/>
      </w:pPr>
    </w:lvl>
    <w:lvl w:ilvl="8" w:tplc="7494E006">
      <w:start w:val="1"/>
      <w:numFmt w:val="lowerRoman"/>
      <w:lvlText w:val="%9."/>
      <w:lvlJc w:val="right"/>
      <w:pPr>
        <w:ind w:left="6480" w:hanging="180"/>
      </w:pPr>
    </w:lvl>
  </w:abstractNum>
  <w:abstractNum w:abstractNumId="14" w15:restartNumberingAfterBreak="0">
    <w:nsid w:val="17D846E1"/>
    <w:multiLevelType w:val="hybridMultilevel"/>
    <w:tmpl w:val="ED10359E"/>
    <w:lvl w:ilvl="0" w:tplc="73EA49EE">
      <w:start w:val="1"/>
      <w:numFmt w:val="decimal"/>
      <w:lvlText w:val="%1."/>
      <w:lvlJc w:val="left"/>
      <w:pPr>
        <w:ind w:left="720" w:hanging="360"/>
      </w:pPr>
    </w:lvl>
    <w:lvl w:ilvl="1" w:tplc="B42C8096">
      <w:start w:val="1"/>
      <w:numFmt w:val="lowerLetter"/>
      <w:lvlText w:val="%2."/>
      <w:lvlJc w:val="left"/>
      <w:pPr>
        <w:ind w:left="1440" w:hanging="360"/>
      </w:pPr>
    </w:lvl>
    <w:lvl w:ilvl="2" w:tplc="8770420A">
      <w:start w:val="1"/>
      <w:numFmt w:val="lowerRoman"/>
      <w:lvlText w:val="%3."/>
      <w:lvlJc w:val="right"/>
      <w:pPr>
        <w:ind w:left="2160" w:hanging="180"/>
      </w:pPr>
    </w:lvl>
    <w:lvl w:ilvl="3" w:tplc="0A863BBC">
      <w:start w:val="1"/>
      <w:numFmt w:val="decimal"/>
      <w:lvlText w:val="%4."/>
      <w:lvlJc w:val="left"/>
      <w:pPr>
        <w:ind w:left="2880" w:hanging="360"/>
      </w:pPr>
    </w:lvl>
    <w:lvl w:ilvl="4" w:tplc="0E66CB62">
      <w:start w:val="1"/>
      <w:numFmt w:val="lowerLetter"/>
      <w:lvlText w:val="%5."/>
      <w:lvlJc w:val="left"/>
      <w:pPr>
        <w:ind w:left="3600" w:hanging="360"/>
      </w:pPr>
    </w:lvl>
    <w:lvl w:ilvl="5" w:tplc="0A163CEC">
      <w:start w:val="1"/>
      <w:numFmt w:val="lowerRoman"/>
      <w:lvlText w:val="%6."/>
      <w:lvlJc w:val="right"/>
      <w:pPr>
        <w:ind w:left="4320" w:hanging="180"/>
      </w:pPr>
    </w:lvl>
    <w:lvl w:ilvl="6" w:tplc="B162A130">
      <w:start w:val="1"/>
      <w:numFmt w:val="decimal"/>
      <w:lvlText w:val="%7."/>
      <w:lvlJc w:val="left"/>
      <w:pPr>
        <w:ind w:left="5040" w:hanging="360"/>
      </w:pPr>
    </w:lvl>
    <w:lvl w:ilvl="7" w:tplc="3FB21EDE">
      <w:start w:val="1"/>
      <w:numFmt w:val="lowerLetter"/>
      <w:lvlText w:val="%8."/>
      <w:lvlJc w:val="left"/>
      <w:pPr>
        <w:ind w:left="5760" w:hanging="360"/>
      </w:pPr>
    </w:lvl>
    <w:lvl w:ilvl="8" w:tplc="82E4FA4C">
      <w:start w:val="1"/>
      <w:numFmt w:val="lowerRoman"/>
      <w:lvlText w:val="%9."/>
      <w:lvlJc w:val="right"/>
      <w:pPr>
        <w:ind w:left="6480" w:hanging="180"/>
      </w:pPr>
    </w:lvl>
  </w:abstractNum>
  <w:abstractNum w:abstractNumId="15" w15:restartNumberingAfterBreak="0">
    <w:nsid w:val="1868864D"/>
    <w:multiLevelType w:val="hybridMultilevel"/>
    <w:tmpl w:val="B998A192"/>
    <w:lvl w:ilvl="0" w:tplc="F226544C">
      <w:start w:val="1"/>
      <w:numFmt w:val="decimal"/>
      <w:lvlText w:val="%1."/>
      <w:lvlJc w:val="left"/>
      <w:pPr>
        <w:ind w:left="720" w:hanging="360"/>
      </w:pPr>
    </w:lvl>
    <w:lvl w:ilvl="1" w:tplc="7FC05256">
      <w:start w:val="1"/>
      <w:numFmt w:val="lowerLetter"/>
      <w:lvlText w:val="%2."/>
      <w:lvlJc w:val="left"/>
      <w:pPr>
        <w:ind w:left="1440" w:hanging="360"/>
      </w:pPr>
    </w:lvl>
    <w:lvl w:ilvl="2" w:tplc="2B6ACF30">
      <w:start w:val="1"/>
      <w:numFmt w:val="lowerRoman"/>
      <w:lvlText w:val="%3."/>
      <w:lvlJc w:val="right"/>
      <w:pPr>
        <w:ind w:left="2160" w:hanging="180"/>
      </w:pPr>
    </w:lvl>
    <w:lvl w:ilvl="3" w:tplc="0F94EDF6">
      <w:start w:val="1"/>
      <w:numFmt w:val="decimal"/>
      <w:lvlText w:val="%4."/>
      <w:lvlJc w:val="left"/>
      <w:pPr>
        <w:ind w:left="2880" w:hanging="360"/>
      </w:pPr>
    </w:lvl>
    <w:lvl w:ilvl="4" w:tplc="9C46BA18">
      <w:start w:val="1"/>
      <w:numFmt w:val="lowerLetter"/>
      <w:lvlText w:val="%5."/>
      <w:lvlJc w:val="left"/>
      <w:pPr>
        <w:ind w:left="3600" w:hanging="360"/>
      </w:pPr>
    </w:lvl>
    <w:lvl w:ilvl="5" w:tplc="B5BC5A3E">
      <w:start w:val="1"/>
      <w:numFmt w:val="lowerRoman"/>
      <w:lvlText w:val="%6."/>
      <w:lvlJc w:val="right"/>
      <w:pPr>
        <w:ind w:left="4320" w:hanging="180"/>
      </w:pPr>
    </w:lvl>
    <w:lvl w:ilvl="6" w:tplc="78829A28">
      <w:start w:val="1"/>
      <w:numFmt w:val="decimal"/>
      <w:lvlText w:val="%7."/>
      <w:lvlJc w:val="left"/>
      <w:pPr>
        <w:ind w:left="5040" w:hanging="360"/>
      </w:pPr>
    </w:lvl>
    <w:lvl w:ilvl="7" w:tplc="6B0408D8">
      <w:start w:val="1"/>
      <w:numFmt w:val="lowerLetter"/>
      <w:lvlText w:val="%8."/>
      <w:lvlJc w:val="left"/>
      <w:pPr>
        <w:ind w:left="5760" w:hanging="360"/>
      </w:pPr>
    </w:lvl>
    <w:lvl w:ilvl="8" w:tplc="BB74CA02">
      <w:start w:val="1"/>
      <w:numFmt w:val="lowerRoman"/>
      <w:lvlText w:val="%9."/>
      <w:lvlJc w:val="right"/>
      <w:pPr>
        <w:ind w:left="6480" w:hanging="180"/>
      </w:pPr>
    </w:lvl>
  </w:abstractNum>
  <w:abstractNum w:abstractNumId="16"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17" w15:restartNumberingAfterBreak="0">
    <w:nsid w:val="1BEBAF6B"/>
    <w:multiLevelType w:val="hybridMultilevel"/>
    <w:tmpl w:val="BE2649EE"/>
    <w:lvl w:ilvl="0" w:tplc="C2B05E38">
      <w:start w:val="1"/>
      <w:numFmt w:val="decimal"/>
      <w:lvlText w:val="%1."/>
      <w:lvlJc w:val="left"/>
      <w:pPr>
        <w:ind w:left="720" w:hanging="360"/>
      </w:pPr>
    </w:lvl>
    <w:lvl w:ilvl="1" w:tplc="EF9E17AA">
      <w:start w:val="1"/>
      <w:numFmt w:val="lowerLetter"/>
      <w:lvlText w:val="%2."/>
      <w:lvlJc w:val="left"/>
      <w:pPr>
        <w:ind w:left="1440" w:hanging="360"/>
      </w:pPr>
    </w:lvl>
    <w:lvl w:ilvl="2" w:tplc="1D7446EA">
      <w:start w:val="1"/>
      <w:numFmt w:val="lowerRoman"/>
      <w:lvlText w:val="%3."/>
      <w:lvlJc w:val="right"/>
      <w:pPr>
        <w:ind w:left="2160" w:hanging="180"/>
      </w:pPr>
    </w:lvl>
    <w:lvl w:ilvl="3" w:tplc="F9E0D168">
      <w:start w:val="1"/>
      <w:numFmt w:val="decimal"/>
      <w:lvlText w:val="%4."/>
      <w:lvlJc w:val="left"/>
      <w:pPr>
        <w:ind w:left="2880" w:hanging="360"/>
      </w:pPr>
    </w:lvl>
    <w:lvl w:ilvl="4" w:tplc="431AD0E2">
      <w:start w:val="1"/>
      <w:numFmt w:val="lowerLetter"/>
      <w:lvlText w:val="%5."/>
      <w:lvlJc w:val="left"/>
      <w:pPr>
        <w:ind w:left="3600" w:hanging="360"/>
      </w:pPr>
    </w:lvl>
    <w:lvl w:ilvl="5" w:tplc="253493EE">
      <w:start w:val="1"/>
      <w:numFmt w:val="lowerRoman"/>
      <w:lvlText w:val="%6."/>
      <w:lvlJc w:val="right"/>
      <w:pPr>
        <w:ind w:left="4320" w:hanging="180"/>
      </w:pPr>
    </w:lvl>
    <w:lvl w:ilvl="6" w:tplc="B7EC6DB2">
      <w:start w:val="1"/>
      <w:numFmt w:val="decimal"/>
      <w:lvlText w:val="%7."/>
      <w:lvlJc w:val="left"/>
      <w:pPr>
        <w:ind w:left="5040" w:hanging="360"/>
      </w:pPr>
    </w:lvl>
    <w:lvl w:ilvl="7" w:tplc="D8EA140E">
      <w:start w:val="1"/>
      <w:numFmt w:val="lowerLetter"/>
      <w:lvlText w:val="%8."/>
      <w:lvlJc w:val="left"/>
      <w:pPr>
        <w:ind w:left="5760" w:hanging="360"/>
      </w:pPr>
    </w:lvl>
    <w:lvl w:ilvl="8" w:tplc="B29E0328">
      <w:start w:val="1"/>
      <w:numFmt w:val="lowerRoman"/>
      <w:lvlText w:val="%9."/>
      <w:lvlJc w:val="right"/>
      <w:pPr>
        <w:ind w:left="6480" w:hanging="180"/>
      </w:pPr>
    </w:lvl>
  </w:abstractNum>
  <w:abstractNum w:abstractNumId="18" w15:restartNumberingAfterBreak="0">
    <w:nsid w:val="1DC11EC3"/>
    <w:multiLevelType w:val="multilevel"/>
    <w:tmpl w:val="968AB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888DE1"/>
    <w:multiLevelType w:val="hybridMultilevel"/>
    <w:tmpl w:val="F4502FE2"/>
    <w:lvl w:ilvl="0" w:tplc="6E308C9A">
      <w:start w:val="5"/>
      <w:numFmt w:val="decimal"/>
      <w:lvlText w:val="%1."/>
      <w:lvlJc w:val="left"/>
      <w:pPr>
        <w:ind w:left="720" w:hanging="360"/>
      </w:pPr>
    </w:lvl>
    <w:lvl w:ilvl="1" w:tplc="58BA69E0">
      <w:start w:val="1"/>
      <w:numFmt w:val="lowerLetter"/>
      <w:lvlText w:val="%2."/>
      <w:lvlJc w:val="left"/>
      <w:pPr>
        <w:ind w:left="1440" w:hanging="360"/>
      </w:pPr>
    </w:lvl>
    <w:lvl w:ilvl="2" w:tplc="4CE8EC70">
      <w:start w:val="1"/>
      <w:numFmt w:val="lowerRoman"/>
      <w:lvlText w:val="%3."/>
      <w:lvlJc w:val="right"/>
      <w:pPr>
        <w:ind w:left="2160" w:hanging="180"/>
      </w:pPr>
    </w:lvl>
    <w:lvl w:ilvl="3" w:tplc="3E7EBF60">
      <w:start w:val="1"/>
      <w:numFmt w:val="decimal"/>
      <w:lvlText w:val="%4."/>
      <w:lvlJc w:val="left"/>
      <w:pPr>
        <w:ind w:left="2880" w:hanging="360"/>
      </w:pPr>
    </w:lvl>
    <w:lvl w:ilvl="4" w:tplc="37DAFEA8">
      <w:start w:val="1"/>
      <w:numFmt w:val="lowerLetter"/>
      <w:lvlText w:val="%5."/>
      <w:lvlJc w:val="left"/>
      <w:pPr>
        <w:ind w:left="3600" w:hanging="360"/>
      </w:pPr>
    </w:lvl>
    <w:lvl w:ilvl="5" w:tplc="2A8814EE">
      <w:start w:val="1"/>
      <w:numFmt w:val="lowerRoman"/>
      <w:lvlText w:val="%6."/>
      <w:lvlJc w:val="right"/>
      <w:pPr>
        <w:ind w:left="4320" w:hanging="180"/>
      </w:pPr>
    </w:lvl>
    <w:lvl w:ilvl="6" w:tplc="37121F2E">
      <w:start w:val="1"/>
      <w:numFmt w:val="decimal"/>
      <w:lvlText w:val="%7."/>
      <w:lvlJc w:val="left"/>
      <w:pPr>
        <w:ind w:left="5040" w:hanging="360"/>
      </w:pPr>
    </w:lvl>
    <w:lvl w:ilvl="7" w:tplc="855CA9BA">
      <w:start w:val="1"/>
      <w:numFmt w:val="lowerLetter"/>
      <w:lvlText w:val="%8."/>
      <w:lvlJc w:val="left"/>
      <w:pPr>
        <w:ind w:left="5760" w:hanging="360"/>
      </w:pPr>
    </w:lvl>
    <w:lvl w:ilvl="8" w:tplc="ED30FCFA">
      <w:start w:val="1"/>
      <w:numFmt w:val="lowerRoman"/>
      <w:lvlText w:val="%9."/>
      <w:lvlJc w:val="right"/>
      <w:pPr>
        <w:ind w:left="6480" w:hanging="180"/>
      </w:pPr>
    </w:lvl>
  </w:abstractNum>
  <w:abstractNum w:abstractNumId="20"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568E49"/>
    <w:multiLevelType w:val="hybridMultilevel"/>
    <w:tmpl w:val="C0C865D8"/>
    <w:lvl w:ilvl="0" w:tplc="73AE5B6A">
      <w:start w:val="1"/>
      <w:numFmt w:val="decimal"/>
      <w:lvlText w:val="%1."/>
      <w:lvlJc w:val="left"/>
      <w:pPr>
        <w:ind w:left="720" w:hanging="360"/>
      </w:pPr>
    </w:lvl>
    <w:lvl w:ilvl="1" w:tplc="4BFA0312">
      <w:start w:val="1"/>
      <w:numFmt w:val="lowerLetter"/>
      <w:lvlText w:val="%2."/>
      <w:lvlJc w:val="left"/>
      <w:pPr>
        <w:ind w:left="1440" w:hanging="360"/>
      </w:pPr>
    </w:lvl>
    <w:lvl w:ilvl="2" w:tplc="3606E1D0">
      <w:start w:val="1"/>
      <w:numFmt w:val="lowerRoman"/>
      <w:lvlText w:val="%3."/>
      <w:lvlJc w:val="right"/>
      <w:pPr>
        <w:ind w:left="2160" w:hanging="180"/>
      </w:pPr>
    </w:lvl>
    <w:lvl w:ilvl="3" w:tplc="672C5EB4">
      <w:start w:val="1"/>
      <w:numFmt w:val="decimal"/>
      <w:lvlText w:val="%4."/>
      <w:lvlJc w:val="left"/>
      <w:pPr>
        <w:ind w:left="2880" w:hanging="360"/>
      </w:pPr>
    </w:lvl>
    <w:lvl w:ilvl="4" w:tplc="8E640EA8">
      <w:start w:val="1"/>
      <w:numFmt w:val="lowerLetter"/>
      <w:lvlText w:val="%5."/>
      <w:lvlJc w:val="left"/>
      <w:pPr>
        <w:ind w:left="3600" w:hanging="360"/>
      </w:pPr>
    </w:lvl>
    <w:lvl w:ilvl="5" w:tplc="9E465752">
      <w:start w:val="1"/>
      <w:numFmt w:val="lowerRoman"/>
      <w:lvlText w:val="%6."/>
      <w:lvlJc w:val="right"/>
      <w:pPr>
        <w:ind w:left="4320" w:hanging="180"/>
      </w:pPr>
    </w:lvl>
    <w:lvl w:ilvl="6" w:tplc="3EA6CF26">
      <w:start w:val="1"/>
      <w:numFmt w:val="decimal"/>
      <w:lvlText w:val="%7."/>
      <w:lvlJc w:val="left"/>
      <w:pPr>
        <w:ind w:left="5040" w:hanging="360"/>
      </w:pPr>
    </w:lvl>
    <w:lvl w:ilvl="7" w:tplc="64FEEF44">
      <w:start w:val="1"/>
      <w:numFmt w:val="lowerLetter"/>
      <w:lvlText w:val="%8."/>
      <w:lvlJc w:val="left"/>
      <w:pPr>
        <w:ind w:left="5760" w:hanging="360"/>
      </w:pPr>
    </w:lvl>
    <w:lvl w:ilvl="8" w:tplc="96FA7F70">
      <w:start w:val="1"/>
      <w:numFmt w:val="lowerRoman"/>
      <w:lvlText w:val="%9."/>
      <w:lvlJc w:val="right"/>
      <w:pPr>
        <w:ind w:left="6480" w:hanging="180"/>
      </w:pPr>
    </w:lvl>
  </w:abstractNum>
  <w:abstractNum w:abstractNumId="22" w15:restartNumberingAfterBreak="0">
    <w:nsid w:val="287F5AC9"/>
    <w:multiLevelType w:val="multilevel"/>
    <w:tmpl w:val="2E96AEA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29F2230B"/>
    <w:multiLevelType w:val="hybridMultilevel"/>
    <w:tmpl w:val="FDD8FD5C"/>
    <w:lvl w:ilvl="0" w:tplc="4B3CA922">
      <w:start w:val="1"/>
      <w:numFmt w:val="decimal"/>
      <w:lvlText w:val="%1."/>
      <w:lvlJc w:val="left"/>
      <w:pPr>
        <w:ind w:left="720" w:hanging="360"/>
      </w:pPr>
    </w:lvl>
    <w:lvl w:ilvl="1" w:tplc="E88E2A16">
      <w:start w:val="1"/>
      <w:numFmt w:val="lowerLetter"/>
      <w:lvlText w:val="%2."/>
      <w:lvlJc w:val="left"/>
      <w:pPr>
        <w:ind w:left="1440" w:hanging="360"/>
      </w:pPr>
    </w:lvl>
    <w:lvl w:ilvl="2" w:tplc="1B7CB768">
      <w:start w:val="1"/>
      <w:numFmt w:val="lowerRoman"/>
      <w:lvlText w:val="%3."/>
      <w:lvlJc w:val="right"/>
      <w:pPr>
        <w:ind w:left="2160" w:hanging="180"/>
      </w:pPr>
    </w:lvl>
    <w:lvl w:ilvl="3" w:tplc="91607C6A">
      <w:start w:val="1"/>
      <w:numFmt w:val="decimal"/>
      <w:lvlText w:val="%4."/>
      <w:lvlJc w:val="left"/>
      <w:pPr>
        <w:ind w:left="2880" w:hanging="360"/>
      </w:pPr>
    </w:lvl>
    <w:lvl w:ilvl="4" w:tplc="5FE67722">
      <w:start w:val="1"/>
      <w:numFmt w:val="lowerLetter"/>
      <w:lvlText w:val="%5."/>
      <w:lvlJc w:val="left"/>
      <w:pPr>
        <w:ind w:left="3600" w:hanging="360"/>
      </w:pPr>
    </w:lvl>
    <w:lvl w:ilvl="5" w:tplc="D2405C20">
      <w:start w:val="1"/>
      <w:numFmt w:val="lowerRoman"/>
      <w:lvlText w:val="%6."/>
      <w:lvlJc w:val="right"/>
      <w:pPr>
        <w:ind w:left="4320" w:hanging="180"/>
      </w:pPr>
    </w:lvl>
    <w:lvl w:ilvl="6" w:tplc="936C0246">
      <w:start w:val="1"/>
      <w:numFmt w:val="decimal"/>
      <w:lvlText w:val="%7."/>
      <w:lvlJc w:val="left"/>
      <w:pPr>
        <w:ind w:left="5040" w:hanging="360"/>
      </w:pPr>
    </w:lvl>
    <w:lvl w:ilvl="7" w:tplc="91BEB476">
      <w:start w:val="1"/>
      <w:numFmt w:val="lowerLetter"/>
      <w:lvlText w:val="%8."/>
      <w:lvlJc w:val="left"/>
      <w:pPr>
        <w:ind w:left="5760" w:hanging="360"/>
      </w:pPr>
    </w:lvl>
    <w:lvl w:ilvl="8" w:tplc="B366C43E">
      <w:start w:val="1"/>
      <w:numFmt w:val="lowerRoman"/>
      <w:lvlText w:val="%9."/>
      <w:lvlJc w:val="right"/>
      <w:pPr>
        <w:ind w:left="6480" w:hanging="180"/>
      </w:pPr>
    </w:lvl>
  </w:abstractNum>
  <w:abstractNum w:abstractNumId="24" w15:restartNumberingAfterBreak="0">
    <w:nsid w:val="2D3EC59C"/>
    <w:multiLevelType w:val="hybridMultilevel"/>
    <w:tmpl w:val="52B07B42"/>
    <w:lvl w:ilvl="0" w:tplc="35E058DA">
      <w:start w:val="1"/>
      <w:numFmt w:val="bullet"/>
      <w:lvlText w:val="-"/>
      <w:lvlJc w:val="left"/>
      <w:pPr>
        <w:ind w:left="720" w:hanging="360"/>
      </w:pPr>
      <w:rPr>
        <w:rFonts w:ascii="Calibri" w:hAnsi="Calibri" w:hint="default"/>
      </w:rPr>
    </w:lvl>
    <w:lvl w:ilvl="1" w:tplc="FD44D71C">
      <w:start w:val="1"/>
      <w:numFmt w:val="bullet"/>
      <w:lvlText w:val="o"/>
      <w:lvlJc w:val="left"/>
      <w:pPr>
        <w:ind w:left="1440" w:hanging="360"/>
      </w:pPr>
      <w:rPr>
        <w:rFonts w:ascii="Courier New" w:hAnsi="Courier New" w:hint="default"/>
      </w:rPr>
    </w:lvl>
    <w:lvl w:ilvl="2" w:tplc="0694D6A2">
      <w:start w:val="1"/>
      <w:numFmt w:val="bullet"/>
      <w:lvlText w:val=""/>
      <w:lvlJc w:val="left"/>
      <w:pPr>
        <w:ind w:left="2160" w:hanging="360"/>
      </w:pPr>
      <w:rPr>
        <w:rFonts w:ascii="Wingdings" w:hAnsi="Wingdings" w:hint="default"/>
      </w:rPr>
    </w:lvl>
    <w:lvl w:ilvl="3" w:tplc="AF028C12">
      <w:start w:val="1"/>
      <w:numFmt w:val="bullet"/>
      <w:lvlText w:val=""/>
      <w:lvlJc w:val="left"/>
      <w:pPr>
        <w:ind w:left="2880" w:hanging="360"/>
      </w:pPr>
      <w:rPr>
        <w:rFonts w:ascii="Symbol" w:hAnsi="Symbol" w:hint="default"/>
      </w:rPr>
    </w:lvl>
    <w:lvl w:ilvl="4" w:tplc="FEC2F764">
      <w:start w:val="1"/>
      <w:numFmt w:val="bullet"/>
      <w:lvlText w:val="o"/>
      <w:lvlJc w:val="left"/>
      <w:pPr>
        <w:ind w:left="3600" w:hanging="360"/>
      </w:pPr>
      <w:rPr>
        <w:rFonts w:ascii="Courier New" w:hAnsi="Courier New" w:hint="default"/>
      </w:rPr>
    </w:lvl>
    <w:lvl w:ilvl="5" w:tplc="498E1C96">
      <w:start w:val="1"/>
      <w:numFmt w:val="bullet"/>
      <w:lvlText w:val=""/>
      <w:lvlJc w:val="left"/>
      <w:pPr>
        <w:ind w:left="4320" w:hanging="360"/>
      </w:pPr>
      <w:rPr>
        <w:rFonts w:ascii="Wingdings" w:hAnsi="Wingdings" w:hint="default"/>
      </w:rPr>
    </w:lvl>
    <w:lvl w:ilvl="6" w:tplc="F6F6C57C">
      <w:start w:val="1"/>
      <w:numFmt w:val="bullet"/>
      <w:lvlText w:val=""/>
      <w:lvlJc w:val="left"/>
      <w:pPr>
        <w:ind w:left="5040" w:hanging="360"/>
      </w:pPr>
      <w:rPr>
        <w:rFonts w:ascii="Symbol" w:hAnsi="Symbol" w:hint="default"/>
      </w:rPr>
    </w:lvl>
    <w:lvl w:ilvl="7" w:tplc="9E664684">
      <w:start w:val="1"/>
      <w:numFmt w:val="bullet"/>
      <w:lvlText w:val="o"/>
      <w:lvlJc w:val="left"/>
      <w:pPr>
        <w:ind w:left="5760" w:hanging="360"/>
      </w:pPr>
      <w:rPr>
        <w:rFonts w:ascii="Courier New" w:hAnsi="Courier New" w:hint="default"/>
      </w:rPr>
    </w:lvl>
    <w:lvl w:ilvl="8" w:tplc="B76AEED0">
      <w:start w:val="1"/>
      <w:numFmt w:val="bullet"/>
      <w:lvlText w:val=""/>
      <w:lvlJc w:val="left"/>
      <w:pPr>
        <w:ind w:left="6480" w:hanging="360"/>
      </w:pPr>
      <w:rPr>
        <w:rFonts w:ascii="Wingdings" w:hAnsi="Wingdings" w:hint="default"/>
      </w:rPr>
    </w:lvl>
  </w:abstractNum>
  <w:abstractNum w:abstractNumId="25" w15:restartNumberingAfterBreak="0">
    <w:nsid w:val="2F743048"/>
    <w:multiLevelType w:val="multilevel"/>
    <w:tmpl w:val="1BA01598"/>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30835684"/>
    <w:multiLevelType w:val="hybridMultilevel"/>
    <w:tmpl w:val="EC82CA3C"/>
    <w:lvl w:ilvl="0" w:tplc="FFFFFFFF">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27" w15:restartNumberingAfterBreak="0">
    <w:nsid w:val="33A1E0DC"/>
    <w:multiLevelType w:val="hybridMultilevel"/>
    <w:tmpl w:val="AC220128"/>
    <w:lvl w:ilvl="0" w:tplc="A9D00BAE">
      <w:start w:val="1"/>
      <w:numFmt w:val="decimal"/>
      <w:lvlText w:val="%1."/>
      <w:lvlJc w:val="left"/>
      <w:pPr>
        <w:ind w:left="720" w:hanging="360"/>
      </w:pPr>
    </w:lvl>
    <w:lvl w:ilvl="1" w:tplc="93780DA2">
      <w:start w:val="1"/>
      <w:numFmt w:val="lowerLetter"/>
      <w:lvlText w:val="%2."/>
      <w:lvlJc w:val="left"/>
      <w:pPr>
        <w:ind w:left="1440" w:hanging="360"/>
      </w:pPr>
    </w:lvl>
    <w:lvl w:ilvl="2" w:tplc="5534FBD6">
      <w:start w:val="1"/>
      <w:numFmt w:val="lowerRoman"/>
      <w:lvlText w:val="%3."/>
      <w:lvlJc w:val="right"/>
      <w:pPr>
        <w:ind w:left="2160" w:hanging="180"/>
      </w:pPr>
    </w:lvl>
    <w:lvl w:ilvl="3" w:tplc="DA941494">
      <w:start w:val="1"/>
      <w:numFmt w:val="decimal"/>
      <w:lvlText w:val="%4."/>
      <w:lvlJc w:val="left"/>
      <w:pPr>
        <w:ind w:left="2880" w:hanging="360"/>
      </w:pPr>
    </w:lvl>
    <w:lvl w:ilvl="4" w:tplc="DE108CC8">
      <w:start w:val="1"/>
      <w:numFmt w:val="lowerLetter"/>
      <w:lvlText w:val="%5."/>
      <w:lvlJc w:val="left"/>
      <w:pPr>
        <w:ind w:left="3600" w:hanging="360"/>
      </w:pPr>
    </w:lvl>
    <w:lvl w:ilvl="5" w:tplc="4064B13E">
      <w:start w:val="1"/>
      <w:numFmt w:val="lowerRoman"/>
      <w:lvlText w:val="%6."/>
      <w:lvlJc w:val="right"/>
      <w:pPr>
        <w:ind w:left="4320" w:hanging="180"/>
      </w:pPr>
    </w:lvl>
    <w:lvl w:ilvl="6" w:tplc="068C81DC">
      <w:start w:val="1"/>
      <w:numFmt w:val="decimal"/>
      <w:lvlText w:val="%7."/>
      <w:lvlJc w:val="left"/>
      <w:pPr>
        <w:ind w:left="5040" w:hanging="360"/>
      </w:pPr>
    </w:lvl>
    <w:lvl w:ilvl="7" w:tplc="7C3ED330">
      <w:start w:val="1"/>
      <w:numFmt w:val="lowerLetter"/>
      <w:lvlText w:val="%8."/>
      <w:lvlJc w:val="left"/>
      <w:pPr>
        <w:ind w:left="5760" w:hanging="360"/>
      </w:pPr>
    </w:lvl>
    <w:lvl w:ilvl="8" w:tplc="5A945FB6">
      <w:start w:val="1"/>
      <w:numFmt w:val="lowerRoman"/>
      <w:lvlText w:val="%9."/>
      <w:lvlJc w:val="right"/>
      <w:pPr>
        <w:ind w:left="6480" w:hanging="180"/>
      </w:pPr>
    </w:lvl>
  </w:abstractNum>
  <w:abstractNum w:abstractNumId="28" w15:restartNumberingAfterBreak="0">
    <w:nsid w:val="3703F53E"/>
    <w:multiLevelType w:val="hybridMultilevel"/>
    <w:tmpl w:val="C2F0226A"/>
    <w:lvl w:ilvl="0" w:tplc="A53EE794">
      <w:start w:val="4"/>
      <w:numFmt w:val="decimal"/>
      <w:lvlText w:val="%1."/>
      <w:lvlJc w:val="left"/>
      <w:pPr>
        <w:ind w:left="720" w:hanging="360"/>
      </w:pPr>
    </w:lvl>
    <w:lvl w:ilvl="1" w:tplc="A7C2430C">
      <w:start w:val="1"/>
      <w:numFmt w:val="lowerLetter"/>
      <w:lvlText w:val="%2."/>
      <w:lvlJc w:val="left"/>
      <w:pPr>
        <w:ind w:left="1440" w:hanging="360"/>
      </w:pPr>
    </w:lvl>
    <w:lvl w:ilvl="2" w:tplc="85A6A458">
      <w:start w:val="1"/>
      <w:numFmt w:val="lowerRoman"/>
      <w:lvlText w:val="%3."/>
      <w:lvlJc w:val="right"/>
      <w:pPr>
        <w:ind w:left="2160" w:hanging="180"/>
      </w:pPr>
    </w:lvl>
    <w:lvl w:ilvl="3" w:tplc="77B00C62">
      <w:start w:val="1"/>
      <w:numFmt w:val="decimal"/>
      <w:lvlText w:val="%4."/>
      <w:lvlJc w:val="left"/>
      <w:pPr>
        <w:ind w:left="2880" w:hanging="360"/>
      </w:pPr>
    </w:lvl>
    <w:lvl w:ilvl="4" w:tplc="5E682FC4">
      <w:start w:val="1"/>
      <w:numFmt w:val="lowerLetter"/>
      <w:lvlText w:val="%5."/>
      <w:lvlJc w:val="left"/>
      <w:pPr>
        <w:ind w:left="3600" w:hanging="360"/>
      </w:pPr>
    </w:lvl>
    <w:lvl w:ilvl="5" w:tplc="F800BE30">
      <w:start w:val="1"/>
      <w:numFmt w:val="lowerRoman"/>
      <w:lvlText w:val="%6."/>
      <w:lvlJc w:val="right"/>
      <w:pPr>
        <w:ind w:left="4320" w:hanging="180"/>
      </w:pPr>
    </w:lvl>
    <w:lvl w:ilvl="6" w:tplc="C104301A">
      <w:start w:val="1"/>
      <w:numFmt w:val="decimal"/>
      <w:lvlText w:val="%7."/>
      <w:lvlJc w:val="left"/>
      <w:pPr>
        <w:ind w:left="5040" w:hanging="360"/>
      </w:pPr>
    </w:lvl>
    <w:lvl w:ilvl="7" w:tplc="A51E029A">
      <w:start w:val="1"/>
      <w:numFmt w:val="lowerLetter"/>
      <w:lvlText w:val="%8."/>
      <w:lvlJc w:val="left"/>
      <w:pPr>
        <w:ind w:left="5760" w:hanging="360"/>
      </w:pPr>
    </w:lvl>
    <w:lvl w:ilvl="8" w:tplc="31DAC050">
      <w:start w:val="1"/>
      <w:numFmt w:val="lowerRoman"/>
      <w:lvlText w:val="%9."/>
      <w:lvlJc w:val="right"/>
      <w:pPr>
        <w:ind w:left="6480" w:hanging="180"/>
      </w:pPr>
    </w:lvl>
  </w:abstractNum>
  <w:abstractNum w:abstractNumId="29" w15:restartNumberingAfterBreak="0">
    <w:nsid w:val="37FD80AF"/>
    <w:multiLevelType w:val="hybridMultilevel"/>
    <w:tmpl w:val="D1E2575A"/>
    <w:lvl w:ilvl="0" w:tplc="8D9AE31A">
      <w:start w:val="1"/>
      <w:numFmt w:val="decimal"/>
      <w:lvlText w:val="%1."/>
      <w:lvlJc w:val="left"/>
      <w:pPr>
        <w:ind w:left="720" w:hanging="360"/>
      </w:pPr>
    </w:lvl>
    <w:lvl w:ilvl="1" w:tplc="DF205D28">
      <w:start w:val="1"/>
      <w:numFmt w:val="lowerLetter"/>
      <w:lvlText w:val="%2."/>
      <w:lvlJc w:val="left"/>
      <w:pPr>
        <w:ind w:left="1440" w:hanging="360"/>
      </w:pPr>
    </w:lvl>
    <w:lvl w:ilvl="2" w:tplc="440A8F32">
      <w:start w:val="1"/>
      <w:numFmt w:val="lowerRoman"/>
      <w:lvlText w:val="%3."/>
      <w:lvlJc w:val="right"/>
      <w:pPr>
        <w:ind w:left="2160" w:hanging="180"/>
      </w:pPr>
    </w:lvl>
    <w:lvl w:ilvl="3" w:tplc="D5500B6A">
      <w:start w:val="1"/>
      <w:numFmt w:val="decimal"/>
      <w:lvlText w:val="%4."/>
      <w:lvlJc w:val="left"/>
      <w:pPr>
        <w:ind w:left="2880" w:hanging="360"/>
      </w:pPr>
    </w:lvl>
    <w:lvl w:ilvl="4" w:tplc="242E5DCE">
      <w:start w:val="1"/>
      <w:numFmt w:val="lowerLetter"/>
      <w:lvlText w:val="%5."/>
      <w:lvlJc w:val="left"/>
      <w:pPr>
        <w:ind w:left="3600" w:hanging="360"/>
      </w:pPr>
    </w:lvl>
    <w:lvl w:ilvl="5" w:tplc="FEDCF17A">
      <w:start w:val="1"/>
      <w:numFmt w:val="lowerRoman"/>
      <w:lvlText w:val="%6."/>
      <w:lvlJc w:val="right"/>
      <w:pPr>
        <w:ind w:left="4320" w:hanging="180"/>
      </w:pPr>
    </w:lvl>
    <w:lvl w:ilvl="6" w:tplc="6734B04A">
      <w:start w:val="1"/>
      <w:numFmt w:val="decimal"/>
      <w:lvlText w:val="%7."/>
      <w:lvlJc w:val="left"/>
      <w:pPr>
        <w:ind w:left="5040" w:hanging="360"/>
      </w:pPr>
    </w:lvl>
    <w:lvl w:ilvl="7" w:tplc="B67AFAAE">
      <w:start w:val="1"/>
      <w:numFmt w:val="lowerLetter"/>
      <w:lvlText w:val="%8."/>
      <w:lvlJc w:val="left"/>
      <w:pPr>
        <w:ind w:left="5760" w:hanging="360"/>
      </w:pPr>
    </w:lvl>
    <w:lvl w:ilvl="8" w:tplc="74A0B1D4">
      <w:start w:val="1"/>
      <w:numFmt w:val="lowerRoman"/>
      <w:lvlText w:val="%9."/>
      <w:lvlJc w:val="right"/>
      <w:pPr>
        <w:ind w:left="6480" w:hanging="180"/>
      </w:pPr>
    </w:lvl>
  </w:abstractNum>
  <w:abstractNum w:abstractNumId="30"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E9469C0"/>
    <w:multiLevelType w:val="hybridMultilevel"/>
    <w:tmpl w:val="40DA6928"/>
    <w:lvl w:ilvl="0" w:tplc="9C90BBA0">
      <w:start w:val="1"/>
      <w:numFmt w:val="decimal"/>
      <w:lvlText w:val="%1."/>
      <w:lvlJc w:val="left"/>
      <w:pPr>
        <w:ind w:left="720" w:hanging="360"/>
      </w:pPr>
    </w:lvl>
    <w:lvl w:ilvl="1" w:tplc="985A615C">
      <w:start w:val="1"/>
      <w:numFmt w:val="lowerLetter"/>
      <w:lvlText w:val="%2."/>
      <w:lvlJc w:val="left"/>
      <w:pPr>
        <w:ind w:left="1440" w:hanging="360"/>
      </w:pPr>
    </w:lvl>
    <w:lvl w:ilvl="2" w:tplc="886ADCB6">
      <w:start w:val="1"/>
      <w:numFmt w:val="lowerRoman"/>
      <w:lvlText w:val="%3."/>
      <w:lvlJc w:val="right"/>
      <w:pPr>
        <w:ind w:left="2160" w:hanging="180"/>
      </w:pPr>
    </w:lvl>
    <w:lvl w:ilvl="3" w:tplc="F5F09AEA">
      <w:start w:val="1"/>
      <w:numFmt w:val="decimal"/>
      <w:lvlText w:val="%4."/>
      <w:lvlJc w:val="left"/>
      <w:pPr>
        <w:ind w:left="2880" w:hanging="360"/>
      </w:pPr>
    </w:lvl>
    <w:lvl w:ilvl="4" w:tplc="84FE93EA">
      <w:start w:val="1"/>
      <w:numFmt w:val="lowerLetter"/>
      <w:lvlText w:val="%5."/>
      <w:lvlJc w:val="left"/>
      <w:pPr>
        <w:ind w:left="3600" w:hanging="360"/>
      </w:pPr>
    </w:lvl>
    <w:lvl w:ilvl="5" w:tplc="FB48BEAC">
      <w:start w:val="1"/>
      <w:numFmt w:val="lowerRoman"/>
      <w:lvlText w:val="%6."/>
      <w:lvlJc w:val="right"/>
      <w:pPr>
        <w:ind w:left="4320" w:hanging="180"/>
      </w:pPr>
    </w:lvl>
    <w:lvl w:ilvl="6" w:tplc="3C805DC8">
      <w:start w:val="1"/>
      <w:numFmt w:val="decimal"/>
      <w:lvlText w:val="%7."/>
      <w:lvlJc w:val="left"/>
      <w:pPr>
        <w:ind w:left="5040" w:hanging="360"/>
      </w:pPr>
    </w:lvl>
    <w:lvl w:ilvl="7" w:tplc="5AF617F6">
      <w:start w:val="1"/>
      <w:numFmt w:val="lowerLetter"/>
      <w:lvlText w:val="%8."/>
      <w:lvlJc w:val="left"/>
      <w:pPr>
        <w:ind w:left="5760" w:hanging="360"/>
      </w:pPr>
    </w:lvl>
    <w:lvl w:ilvl="8" w:tplc="86E800E0">
      <w:start w:val="1"/>
      <w:numFmt w:val="lowerRoman"/>
      <w:lvlText w:val="%9."/>
      <w:lvlJc w:val="right"/>
      <w:pPr>
        <w:ind w:left="6480" w:hanging="180"/>
      </w:pPr>
    </w:lvl>
  </w:abstractNum>
  <w:abstractNum w:abstractNumId="32" w15:restartNumberingAfterBreak="0">
    <w:nsid w:val="41D37AD1"/>
    <w:multiLevelType w:val="multilevel"/>
    <w:tmpl w:val="0A30395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441A5B06"/>
    <w:multiLevelType w:val="hybridMultilevel"/>
    <w:tmpl w:val="8EF60794"/>
    <w:lvl w:ilvl="0" w:tplc="732CC204">
      <w:start w:val="1"/>
      <w:numFmt w:val="decimal"/>
      <w:lvlText w:val="%1."/>
      <w:lvlJc w:val="center"/>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9FB4BF"/>
    <w:multiLevelType w:val="hybridMultilevel"/>
    <w:tmpl w:val="D4A672CE"/>
    <w:lvl w:ilvl="0" w:tplc="E3141D60">
      <w:start w:val="1"/>
      <w:numFmt w:val="decimal"/>
      <w:lvlText w:val="%1."/>
      <w:lvlJc w:val="left"/>
      <w:pPr>
        <w:ind w:left="720" w:hanging="360"/>
      </w:pPr>
    </w:lvl>
    <w:lvl w:ilvl="1" w:tplc="52E69D44">
      <w:start w:val="1"/>
      <w:numFmt w:val="lowerLetter"/>
      <w:lvlText w:val="%2."/>
      <w:lvlJc w:val="left"/>
      <w:pPr>
        <w:ind w:left="1440" w:hanging="360"/>
      </w:pPr>
    </w:lvl>
    <w:lvl w:ilvl="2" w:tplc="E9529CC6">
      <w:start w:val="1"/>
      <w:numFmt w:val="lowerRoman"/>
      <w:lvlText w:val="%3."/>
      <w:lvlJc w:val="right"/>
      <w:pPr>
        <w:ind w:left="2160" w:hanging="180"/>
      </w:pPr>
    </w:lvl>
    <w:lvl w:ilvl="3" w:tplc="03C64138">
      <w:start w:val="1"/>
      <w:numFmt w:val="decimal"/>
      <w:lvlText w:val="%4."/>
      <w:lvlJc w:val="left"/>
      <w:pPr>
        <w:ind w:left="2880" w:hanging="360"/>
      </w:pPr>
    </w:lvl>
    <w:lvl w:ilvl="4" w:tplc="85324208">
      <w:start w:val="1"/>
      <w:numFmt w:val="lowerLetter"/>
      <w:lvlText w:val="%5."/>
      <w:lvlJc w:val="left"/>
      <w:pPr>
        <w:ind w:left="3600" w:hanging="360"/>
      </w:pPr>
    </w:lvl>
    <w:lvl w:ilvl="5" w:tplc="87DA5EC8">
      <w:start w:val="1"/>
      <w:numFmt w:val="lowerRoman"/>
      <w:lvlText w:val="%6."/>
      <w:lvlJc w:val="right"/>
      <w:pPr>
        <w:ind w:left="4320" w:hanging="180"/>
      </w:pPr>
    </w:lvl>
    <w:lvl w:ilvl="6" w:tplc="BDBE92DE">
      <w:start w:val="1"/>
      <w:numFmt w:val="decimal"/>
      <w:lvlText w:val="%7."/>
      <w:lvlJc w:val="left"/>
      <w:pPr>
        <w:ind w:left="5040" w:hanging="360"/>
      </w:pPr>
    </w:lvl>
    <w:lvl w:ilvl="7" w:tplc="E3F85A88">
      <w:start w:val="1"/>
      <w:numFmt w:val="lowerLetter"/>
      <w:lvlText w:val="%8."/>
      <w:lvlJc w:val="left"/>
      <w:pPr>
        <w:ind w:left="5760" w:hanging="360"/>
      </w:pPr>
    </w:lvl>
    <w:lvl w:ilvl="8" w:tplc="8AE62A8E">
      <w:start w:val="1"/>
      <w:numFmt w:val="lowerRoman"/>
      <w:lvlText w:val="%9."/>
      <w:lvlJc w:val="right"/>
      <w:pPr>
        <w:ind w:left="6480" w:hanging="180"/>
      </w:pPr>
    </w:lvl>
  </w:abstractNum>
  <w:abstractNum w:abstractNumId="35" w15:restartNumberingAfterBreak="0">
    <w:nsid w:val="45A9B130"/>
    <w:multiLevelType w:val="hybridMultilevel"/>
    <w:tmpl w:val="98A6854A"/>
    <w:lvl w:ilvl="0" w:tplc="C930C4AA">
      <w:start w:val="1"/>
      <w:numFmt w:val="bullet"/>
      <w:lvlText w:val=""/>
      <w:lvlJc w:val="left"/>
      <w:pPr>
        <w:ind w:left="1440" w:hanging="360"/>
      </w:pPr>
      <w:rPr>
        <w:rFonts w:ascii="Symbol" w:hAnsi="Symbol" w:hint="default"/>
      </w:rPr>
    </w:lvl>
    <w:lvl w:ilvl="1" w:tplc="609E0CB2">
      <w:start w:val="1"/>
      <w:numFmt w:val="bullet"/>
      <w:lvlText w:val="o"/>
      <w:lvlJc w:val="left"/>
      <w:pPr>
        <w:ind w:left="1440" w:hanging="360"/>
      </w:pPr>
      <w:rPr>
        <w:rFonts w:ascii="Courier New" w:hAnsi="Courier New" w:hint="default"/>
      </w:rPr>
    </w:lvl>
    <w:lvl w:ilvl="2" w:tplc="8F16C802">
      <w:start w:val="1"/>
      <w:numFmt w:val="bullet"/>
      <w:lvlText w:val=""/>
      <w:lvlJc w:val="left"/>
      <w:pPr>
        <w:ind w:left="2160" w:hanging="360"/>
      </w:pPr>
      <w:rPr>
        <w:rFonts w:ascii="Wingdings" w:hAnsi="Wingdings" w:hint="default"/>
      </w:rPr>
    </w:lvl>
    <w:lvl w:ilvl="3" w:tplc="7A98856A">
      <w:start w:val="1"/>
      <w:numFmt w:val="bullet"/>
      <w:lvlText w:val=""/>
      <w:lvlJc w:val="left"/>
      <w:pPr>
        <w:ind w:left="2880" w:hanging="360"/>
      </w:pPr>
      <w:rPr>
        <w:rFonts w:ascii="Symbol" w:hAnsi="Symbol" w:hint="default"/>
      </w:rPr>
    </w:lvl>
    <w:lvl w:ilvl="4" w:tplc="B5142FCA">
      <w:start w:val="1"/>
      <w:numFmt w:val="bullet"/>
      <w:lvlText w:val="o"/>
      <w:lvlJc w:val="left"/>
      <w:pPr>
        <w:ind w:left="3600" w:hanging="360"/>
      </w:pPr>
      <w:rPr>
        <w:rFonts w:ascii="Courier New" w:hAnsi="Courier New" w:hint="default"/>
      </w:rPr>
    </w:lvl>
    <w:lvl w:ilvl="5" w:tplc="D7D81126">
      <w:start w:val="1"/>
      <w:numFmt w:val="bullet"/>
      <w:lvlText w:val=""/>
      <w:lvlJc w:val="left"/>
      <w:pPr>
        <w:ind w:left="4320" w:hanging="360"/>
      </w:pPr>
      <w:rPr>
        <w:rFonts w:ascii="Wingdings" w:hAnsi="Wingdings" w:hint="default"/>
      </w:rPr>
    </w:lvl>
    <w:lvl w:ilvl="6" w:tplc="53F2D204">
      <w:start w:val="1"/>
      <w:numFmt w:val="bullet"/>
      <w:lvlText w:val=""/>
      <w:lvlJc w:val="left"/>
      <w:pPr>
        <w:ind w:left="5040" w:hanging="360"/>
      </w:pPr>
      <w:rPr>
        <w:rFonts w:ascii="Symbol" w:hAnsi="Symbol" w:hint="default"/>
      </w:rPr>
    </w:lvl>
    <w:lvl w:ilvl="7" w:tplc="891EDC9E">
      <w:start w:val="1"/>
      <w:numFmt w:val="bullet"/>
      <w:lvlText w:val="o"/>
      <w:lvlJc w:val="left"/>
      <w:pPr>
        <w:ind w:left="5760" w:hanging="360"/>
      </w:pPr>
      <w:rPr>
        <w:rFonts w:ascii="Courier New" w:hAnsi="Courier New" w:hint="default"/>
      </w:rPr>
    </w:lvl>
    <w:lvl w:ilvl="8" w:tplc="16F282E4">
      <w:start w:val="1"/>
      <w:numFmt w:val="bullet"/>
      <w:lvlText w:val=""/>
      <w:lvlJc w:val="left"/>
      <w:pPr>
        <w:ind w:left="6480" w:hanging="360"/>
      </w:pPr>
      <w:rPr>
        <w:rFonts w:ascii="Wingdings" w:hAnsi="Wingdings" w:hint="default"/>
      </w:rPr>
    </w:lvl>
  </w:abstractNum>
  <w:abstractNum w:abstractNumId="36" w15:restartNumberingAfterBreak="0">
    <w:nsid w:val="48984BC6"/>
    <w:multiLevelType w:val="hybridMultilevel"/>
    <w:tmpl w:val="44700EC0"/>
    <w:lvl w:ilvl="0" w:tplc="5F5E0348">
      <w:start w:val="1"/>
      <w:numFmt w:val="decimal"/>
      <w:lvlText w:val="%1-"/>
      <w:lvlJc w:val="left"/>
      <w:pPr>
        <w:ind w:left="720" w:hanging="360"/>
      </w:pPr>
    </w:lvl>
    <w:lvl w:ilvl="1" w:tplc="29D05EF4">
      <w:start w:val="1"/>
      <w:numFmt w:val="lowerLetter"/>
      <w:lvlText w:val="%2."/>
      <w:lvlJc w:val="left"/>
      <w:pPr>
        <w:ind w:left="1440" w:hanging="360"/>
      </w:pPr>
    </w:lvl>
    <w:lvl w:ilvl="2" w:tplc="22A43CAE">
      <w:start w:val="1"/>
      <w:numFmt w:val="lowerRoman"/>
      <w:lvlText w:val="%3."/>
      <w:lvlJc w:val="right"/>
      <w:pPr>
        <w:ind w:left="2160" w:hanging="180"/>
      </w:pPr>
    </w:lvl>
    <w:lvl w:ilvl="3" w:tplc="2FE00BCA">
      <w:start w:val="1"/>
      <w:numFmt w:val="decimal"/>
      <w:lvlText w:val="%4."/>
      <w:lvlJc w:val="left"/>
      <w:pPr>
        <w:ind w:left="2880" w:hanging="360"/>
      </w:pPr>
    </w:lvl>
    <w:lvl w:ilvl="4" w:tplc="9208A5E2">
      <w:start w:val="1"/>
      <w:numFmt w:val="lowerLetter"/>
      <w:lvlText w:val="%5."/>
      <w:lvlJc w:val="left"/>
      <w:pPr>
        <w:ind w:left="3600" w:hanging="360"/>
      </w:pPr>
    </w:lvl>
    <w:lvl w:ilvl="5" w:tplc="3F32DF54">
      <w:start w:val="1"/>
      <w:numFmt w:val="lowerRoman"/>
      <w:lvlText w:val="%6."/>
      <w:lvlJc w:val="right"/>
      <w:pPr>
        <w:ind w:left="4320" w:hanging="180"/>
      </w:pPr>
    </w:lvl>
    <w:lvl w:ilvl="6" w:tplc="2070C260">
      <w:start w:val="1"/>
      <w:numFmt w:val="decimal"/>
      <w:lvlText w:val="%7."/>
      <w:lvlJc w:val="left"/>
      <w:pPr>
        <w:ind w:left="5040" w:hanging="360"/>
      </w:pPr>
    </w:lvl>
    <w:lvl w:ilvl="7" w:tplc="7414813E">
      <w:start w:val="1"/>
      <w:numFmt w:val="lowerLetter"/>
      <w:lvlText w:val="%8."/>
      <w:lvlJc w:val="left"/>
      <w:pPr>
        <w:ind w:left="5760" w:hanging="360"/>
      </w:pPr>
    </w:lvl>
    <w:lvl w:ilvl="8" w:tplc="A61E630A">
      <w:start w:val="1"/>
      <w:numFmt w:val="lowerRoman"/>
      <w:lvlText w:val="%9."/>
      <w:lvlJc w:val="right"/>
      <w:pPr>
        <w:ind w:left="6480" w:hanging="180"/>
      </w:pPr>
    </w:lvl>
  </w:abstractNum>
  <w:abstractNum w:abstractNumId="37" w15:restartNumberingAfterBreak="0">
    <w:nsid w:val="49574956"/>
    <w:multiLevelType w:val="multilevel"/>
    <w:tmpl w:val="23A4BA2A"/>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495C23AF"/>
    <w:multiLevelType w:val="hybridMultilevel"/>
    <w:tmpl w:val="64A81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A821C59"/>
    <w:multiLevelType w:val="multilevel"/>
    <w:tmpl w:val="ABEACB3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4C033CC9"/>
    <w:multiLevelType w:val="hybridMultilevel"/>
    <w:tmpl w:val="D8BE96DA"/>
    <w:lvl w:ilvl="0" w:tplc="99E8C5E0">
      <w:start w:val="1"/>
      <w:numFmt w:val="decimal"/>
      <w:lvlText w:val="%1."/>
      <w:lvlJc w:val="left"/>
      <w:pPr>
        <w:ind w:left="720" w:hanging="360"/>
      </w:pPr>
    </w:lvl>
    <w:lvl w:ilvl="1" w:tplc="A2E6C0E8">
      <w:start w:val="1"/>
      <w:numFmt w:val="lowerLetter"/>
      <w:lvlText w:val="%2."/>
      <w:lvlJc w:val="left"/>
      <w:pPr>
        <w:ind w:left="1440" w:hanging="360"/>
      </w:pPr>
    </w:lvl>
    <w:lvl w:ilvl="2" w:tplc="19C87D26">
      <w:start w:val="1"/>
      <w:numFmt w:val="lowerRoman"/>
      <w:lvlText w:val="%3."/>
      <w:lvlJc w:val="right"/>
      <w:pPr>
        <w:ind w:left="2160" w:hanging="180"/>
      </w:pPr>
    </w:lvl>
    <w:lvl w:ilvl="3" w:tplc="8610B3D0">
      <w:start w:val="1"/>
      <w:numFmt w:val="decimal"/>
      <w:lvlText w:val="%4."/>
      <w:lvlJc w:val="left"/>
      <w:pPr>
        <w:ind w:left="2880" w:hanging="360"/>
      </w:pPr>
    </w:lvl>
    <w:lvl w:ilvl="4" w:tplc="A6AEF560">
      <w:start w:val="1"/>
      <w:numFmt w:val="lowerLetter"/>
      <w:lvlText w:val="%5."/>
      <w:lvlJc w:val="left"/>
      <w:pPr>
        <w:ind w:left="3600" w:hanging="360"/>
      </w:pPr>
    </w:lvl>
    <w:lvl w:ilvl="5" w:tplc="109460D6">
      <w:start w:val="1"/>
      <w:numFmt w:val="lowerRoman"/>
      <w:lvlText w:val="%6."/>
      <w:lvlJc w:val="right"/>
      <w:pPr>
        <w:ind w:left="4320" w:hanging="180"/>
      </w:pPr>
    </w:lvl>
    <w:lvl w:ilvl="6" w:tplc="75D4DE44">
      <w:start w:val="1"/>
      <w:numFmt w:val="decimal"/>
      <w:lvlText w:val="%7."/>
      <w:lvlJc w:val="left"/>
      <w:pPr>
        <w:ind w:left="5040" w:hanging="360"/>
      </w:pPr>
    </w:lvl>
    <w:lvl w:ilvl="7" w:tplc="77CC2BA0">
      <w:start w:val="1"/>
      <w:numFmt w:val="lowerLetter"/>
      <w:lvlText w:val="%8."/>
      <w:lvlJc w:val="left"/>
      <w:pPr>
        <w:ind w:left="5760" w:hanging="360"/>
      </w:pPr>
    </w:lvl>
    <w:lvl w:ilvl="8" w:tplc="0E669E34">
      <w:start w:val="1"/>
      <w:numFmt w:val="lowerRoman"/>
      <w:lvlText w:val="%9."/>
      <w:lvlJc w:val="right"/>
      <w:pPr>
        <w:ind w:left="6480" w:hanging="180"/>
      </w:pPr>
    </w:lvl>
  </w:abstractNum>
  <w:abstractNum w:abstractNumId="41"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0616BC2"/>
    <w:multiLevelType w:val="hybridMultilevel"/>
    <w:tmpl w:val="AC3C1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71744E1"/>
    <w:multiLevelType w:val="multilevel"/>
    <w:tmpl w:val="524246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A4F53B2"/>
    <w:multiLevelType w:val="multilevel"/>
    <w:tmpl w:val="434ADA0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C99C021"/>
    <w:multiLevelType w:val="hybridMultilevel"/>
    <w:tmpl w:val="36048274"/>
    <w:lvl w:ilvl="0" w:tplc="03145DC4">
      <w:start w:val="1"/>
      <w:numFmt w:val="decimal"/>
      <w:lvlText w:val="%1."/>
      <w:lvlJc w:val="left"/>
      <w:pPr>
        <w:ind w:left="720" w:hanging="360"/>
      </w:pPr>
    </w:lvl>
    <w:lvl w:ilvl="1" w:tplc="7CF89CA2">
      <w:start w:val="1"/>
      <w:numFmt w:val="lowerLetter"/>
      <w:lvlText w:val="%2."/>
      <w:lvlJc w:val="left"/>
      <w:pPr>
        <w:ind w:left="1440" w:hanging="360"/>
      </w:pPr>
    </w:lvl>
    <w:lvl w:ilvl="2" w:tplc="820ED5E8">
      <w:start w:val="1"/>
      <w:numFmt w:val="lowerRoman"/>
      <w:lvlText w:val="%3."/>
      <w:lvlJc w:val="right"/>
      <w:pPr>
        <w:ind w:left="2160" w:hanging="180"/>
      </w:pPr>
    </w:lvl>
    <w:lvl w:ilvl="3" w:tplc="BDFC1EFC">
      <w:start w:val="1"/>
      <w:numFmt w:val="decimal"/>
      <w:lvlText w:val="%4."/>
      <w:lvlJc w:val="left"/>
      <w:pPr>
        <w:ind w:left="2880" w:hanging="360"/>
      </w:pPr>
    </w:lvl>
    <w:lvl w:ilvl="4" w:tplc="EB801A58">
      <w:start w:val="1"/>
      <w:numFmt w:val="lowerLetter"/>
      <w:lvlText w:val="%5."/>
      <w:lvlJc w:val="left"/>
      <w:pPr>
        <w:ind w:left="3600" w:hanging="360"/>
      </w:pPr>
    </w:lvl>
    <w:lvl w:ilvl="5" w:tplc="211231F8">
      <w:start w:val="1"/>
      <w:numFmt w:val="lowerRoman"/>
      <w:lvlText w:val="%6."/>
      <w:lvlJc w:val="right"/>
      <w:pPr>
        <w:ind w:left="4320" w:hanging="180"/>
      </w:pPr>
    </w:lvl>
    <w:lvl w:ilvl="6" w:tplc="4F60851A">
      <w:start w:val="1"/>
      <w:numFmt w:val="decimal"/>
      <w:lvlText w:val="%7."/>
      <w:lvlJc w:val="left"/>
      <w:pPr>
        <w:ind w:left="5040" w:hanging="360"/>
      </w:pPr>
    </w:lvl>
    <w:lvl w:ilvl="7" w:tplc="C0CCCA8C">
      <w:start w:val="1"/>
      <w:numFmt w:val="lowerLetter"/>
      <w:lvlText w:val="%8."/>
      <w:lvlJc w:val="left"/>
      <w:pPr>
        <w:ind w:left="5760" w:hanging="360"/>
      </w:pPr>
    </w:lvl>
    <w:lvl w:ilvl="8" w:tplc="18387DB4">
      <w:start w:val="1"/>
      <w:numFmt w:val="lowerRoman"/>
      <w:lvlText w:val="%9."/>
      <w:lvlJc w:val="right"/>
      <w:pPr>
        <w:ind w:left="6480" w:hanging="180"/>
      </w:pPr>
    </w:lvl>
  </w:abstractNum>
  <w:abstractNum w:abstractNumId="52" w15:restartNumberingAfterBreak="0">
    <w:nsid w:val="5D1B1A58"/>
    <w:multiLevelType w:val="multilevel"/>
    <w:tmpl w:val="CE0C3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D623A40"/>
    <w:multiLevelType w:val="multilevel"/>
    <w:tmpl w:val="C33A169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5DB819E8"/>
    <w:multiLevelType w:val="multilevel"/>
    <w:tmpl w:val="F93E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DE74009"/>
    <w:multiLevelType w:val="multilevel"/>
    <w:tmpl w:val="19984768"/>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62EFF97B"/>
    <w:multiLevelType w:val="hybridMultilevel"/>
    <w:tmpl w:val="CC20645A"/>
    <w:lvl w:ilvl="0" w:tplc="57DAA5DC">
      <w:start w:val="1"/>
      <w:numFmt w:val="bullet"/>
      <w:lvlText w:val=""/>
      <w:lvlJc w:val="left"/>
      <w:pPr>
        <w:ind w:left="1440" w:hanging="360"/>
      </w:pPr>
      <w:rPr>
        <w:rFonts w:ascii="Symbol" w:hAnsi="Symbol" w:hint="default"/>
      </w:rPr>
    </w:lvl>
    <w:lvl w:ilvl="1" w:tplc="605660CA">
      <w:start w:val="1"/>
      <w:numFmt w:val="bullet"/>
      <w:lvlText w:val="o"/>
      <w:lvlJc w:val="left"/>
      <w:pPr>
        <w:ind w:left="1440" w:hanging="360"/>
      </w:pPr>
      <w:rPr>
        <w:rFonts w:ascii="Courier New" w:hAnsi="Courier New" w:hint="default"/>
      </w:rPr>
    </w:lvl>
    <w:lvl w:ilvl="2" w:tplc="AF18B484">
      <w:start w:val="1"/>
      <w:numFmt w:val="bullet"/>
      <w:lvlText w:val=""/>
      <w:lvlJc w:val="left"/>
      <w:pPr>
        <w:ind w:left="2160" w:hanging="360"/>
      </w:pPr>
      <w:rPr>
        <w:rFonts w:ascii="Wingdings" w:hAnsi="Wingdings" w:hint="default"/>
      </w:rPr>
    </w:lvl>
    <w:lvl w:ilvl="3" w:tplc="B0BCAD1C">
      <w:start w:val="1"/>
      <w:numFmt w:val="bullet"/>
      <w:lvlText w:val=""/>
      <w:lvlJc w:val="left"/>
      <w:pPr>
        <w:ind w:left="2880" w:hanging="360"/>
      </w:pPr>
      <w:rPr>
        <w:rFonts w:ascii="Symbol" w:hAnsi="Symbol" w:hint="default"/>
      </w:rPr>
    </w:lvl>
    <w:lvl w:ilvl="4" w:tplc="76DAEF50">
      <w:start w:val="1"/>
      <w:numFmt w:val="bullet"/>
      <w:lvlText w:val="o"/>
      <w:lvlJc w:val="left"/>
      <w:pPr>
        <w:ind w:left="3600" w:hanging="360"/>
      </w:pPr>
      <w:rPr>
        <w:rFonts w:ascii="Courier New" w:hAnsi="Courier New" w:hint="default"/>
      </w:rPr>
    </w:lvl>
    <w:lvl w:ilvl="5" w:tplc="55527CE2">
      <w:start w:val="1"/>
      <w:numFmt w:val="bullet"/>
      <w:lvlText w:val=""/>
      <w:lvlJc w:val="left"/>
      <w:pPr>
        <w:ind w:left="4320" w:hanging="360"/>
      </w:pPr>
      <w:rPr>
        <w:rFonts w:ascii="Wingdings" w:hAnsi="Wingdings" w:hint="default"/>
      </w:rPr>
    </w:lvl>
    <w:lvl w:ilvl="6" w:tplc="85C8D31C">
      <w:start w:val="1"/>
      <w:numFmt w:val="bullet"/>
      <w:lvlText w:val=""/>
      <w:lvlJc w:val="left"/>
      <w:pPr>
        <w:ind w:left="5040" w:hanging="360"/>
      </w:pPr>
      <w:rPr>
        <w:rFonts w:ascii="Symbol" w:hAnsi="Symbol" w:hint="default"/>
      </w:rPr>
    </w:lvl>
    <w:lvl w:ilvl="7" w:tplc="59D0069A">
      <w:start w:val="1"/>
      <w:numFmt w:val="bullet"/>
      <w:lvlText w:val="o"/>
      <w:lvlJc w:val="left"/>
      <w:pPr>
        <w:ind w:left="5760" w:hanging="360"/>
      </w:pPr>
      <w:rPr>
        <w:rFonts w:ascii="Courier New" w:hAnsi="Courier New" w:hint="default"/>
      </w:rPr>
    </w:lvl>
    <w:lvl w:ilvl="8" w:tplc="9BF8F5D2">
      <w:start w:val="1"/>
      <w:numFmt w:val="bullet"/>
      <w:lvlText w:val=""/>
      <w:lvlJc w:val="left"/>
      <w:pPr>
        <w:ind w:left="6480" w:hanging="360"/>
      </w:pPr>
      <w:rPr>
        <w:rFonts w:ascii="Wingdings" w:hAnsi="Wingdings" w:hint="default"/>
      </w:rPr>
    </w:lvl>
  </w:abstractNum>
  <w:abstractNum w:abstractNumId="57" w15:restartNumberingAfterBreak="0">
    <w:nsid w:val="64C88B20"/>
    <w:multiLevelType w:val="hybridMultilevel"/>
    <w:tmpl w:val="776E2F9A"/>
    <w:lvl w:ilvl="0" w:tplc="A76E978C">
      <w:start w:val="1"/>
      <w:numFmt w:val="bullet"/>
      <w:lvlText w:val=""/>
      <w:lvlJc w:val="left"/>
      <w:pPr>
        <w:ind w:left="720" w:hanging="360"/>
      </w:pPr>
      <w:rPr>
        <w:rFonts w:ascii="Symbol" w:hAnsi="Symbol" w:hint="default"/>
      </w:rPr>
    </w:lvl>
    <w:lvl w:ilvl="1" w:tplc="7332E3F2">
      <w:start w:val="1"/>
      <w:numFmt w:val="bullet"/>
      <w:lvlText w:val="o"/>
      <w:lvlJc w:val="left"/>
      <w:pPr>
        <w:ind w:left="1440" w:hanging="360"/>
      </w:pPr>
      <w:rPr>
        <w:rFonts w:ascii="Courier New" w:hAnsi="Courier New" w:hint="default"/>
      </w:rPr>
    </w:lvl>
    <w:lvl w:ilvl="2" w:tplc="3A58C304">
      <w:start w:val="1"/>
      <w:numFmt w:val="bullet"/>
      <w:lvlText w:val=""/>
      <w:lvlJc w:val="left"/>
      <w:pPr>
        <w:ind w:left="2160" w:hanging="360"/>
      </w:pPr>
      <w:rPr>
        <w:rFonts w:ascii="Wingdings" w:hAnsi="Wingdings" w:hint="default"/>
      </w:rPr>
    </w:lvl>
    <w:lvl w:ilvl="3" w:tplc="187CC294">
      <w:start w:val="1"/>
      <w:numFmt w:val="bullet"/>
      <w:lvlText w:val=""/>
      <w:lvlJc w:val="left"/>
      <w:pPr>
        <w:ind w:left="2880" w:hanging="360"/>
      </w:pPr>
      <w:rPr>
        <w:rFonts w:ascii="Symbol" w:hAnsi="Symbol" w:hint="default"/>
      </w:rPr>
    </w:lvl>
    <w:lvl w:ilvl="4" w:tplc="20B4094A">
      <w:start w:val="1"/>
      <w:numFmt w:val="bullet"/>
      <w:lvlText w:val="o"/>
      <w:lvlJc w:val="left"/>
      <w:pPr>
        <w:ind w:left="3600" w:hanging="360"/>
      </w:pPr>
      <w:rPr>
        <w:rFonts w:ascii="Courier New" w:hAnsi="Courier New" w:hint="default"/>
      </w:rPr>
    </w:lvl>
    <w:lvl w:ilvl="5" w:tplc="95A45390">
      <w:start w:val="1"/>
      <w:numFmt w:val="bullet"/>
      <w:lvlText w:val=""/>
      <w:lvlJc w:val="left"/>
      <w:pPr>
        <w:ind w:left="4320" w:hanging="360"/>
      </w:pPr>
      <w:rPr>
        <w:rFonts w:ascii="Wingdings" w:hAnsi="Wingdings" w:hint="default"/>
      </w:rPr>
    </w:lvl>
    <w:lvl w:ilvl="6" w:tplc="33968ED4">
      <w:start w:val="1"/>
      <w:numFmt w:val="bullet"/>
      <w:lvlText w:val=""/>
      <w:lvlJc w:val="left"/>
      <w:pPr>
        <w:ind w:left="5040" w:hanging="360"/>
      </w:pPr>
      <w:rPr>
        <w:rFonts w:ascii="Symbol" w:hAnsi="Symbol" w:hint="default"/>
      </w:rPr>
    </w:lvl>
    <w:lvl w:ilvl="7" w:tplc="BEC40494">
      <w:start w:val="1"/>
      <w:numFmt w:val="bullet"/>
      <w:lvlText w:val="o"/>
      <w:lvlJc w:val="left"/>
      <w:pPr>
        <w:ind w:left="5760" w:hanging="360"/>
      </w:pPr>
      <w:rPr>
        <w:rFonts w:ascii="Courier New" w:hAnsi="Courier New" w:hint="default"/>
      </w:rPr>
    </w:lvl>
    <w:lvl w:ilvl="8" w:tplc="E1C28094">
      <w:start w:val="1"/>
      <w:numFmt w:val="bullet"/>
      <w:lvlText w:val=""/>
      <w:lvlJc w:val="left"/>
      <w:pPr>
        <w:ind w:left="6480" w:hanging="360"/>
      </w:pPr>
      <w:rPr>
        <w:rFonts w:ascii="Wingdings" w:hAnsi="Wingdings" w:hint="default"/>
      </w:rPr>
    </w:lvl>
  </w:abstractNum>
  <w:abstractNum w:abstractNumId="58"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F933995"/>
    <w:multiLevelType w:val="multilevel"/>
    <w:tmpl w:val="29E6D74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20901E4"/>
    <w:multiLevelType w:val="multilevel"/>
    <w:tmpl w:val="36081A66"/>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BAA7882"/>
    <w:multiLevelType w:val="multilevel"/>
    <w:tmpl w:val="7BFAB500"/>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7E11C849"/>
    <w:multiLevelType w:val="hybridMultilevel"/>
    <w:tmpl w:val="68560134"/>
    <w:lvl w:ilvl="0" w:tplc="83860ACC">
      <w:start w:val="1"/>
      <w:numFmt w:val="decimal"/>
      <w:lvlText w:val="%1."/>
      <w:lvlJc w:val="left"/>
      <w:pPr>
        <w:ind w:left="720" w:hanging="360"/>
      </w:pPr>
    </w:lvl>
    <w:lvl w:ilvl="1" w:tplc="913A01D6">
      <w:start w:val="1"/>
      <w:numFmt w:val="lowerLetter"/>
      <w:lvlText w:val="%2."/>
      <w:lvlJc w:val="left"/>
      <w:pPr>
        <w:ind w:left="1440" w:hanging="360"/>
      </w:pPr>
    </w:lvl>
    <w:lvl w:ilvl="2" w:tplc="D6BA1C20">
      <w:start w:val="1"/>
      <w:numFmt w:val="lowerRoman"/>
      <w:lvlText w:val="%3."/>
      <w:lvlJc w:val="right"/>
      <w:pPr>
        <w:ind w:left="2160" w:hanging="180"/>
      </w:pPr>
    </w:lvl>
    <w:lvl w:ilvl="3" w:tplc="4AB6B490">
      <w:start w:val="1"/>
      <w:numFmt w:val="decimal"/>
      <w:lvlText w:val="%4."/>
      <w:lvlJc w:val="left"/>
      <w:pPr>
        <w:ind w:left="2880" w:hanging="360"/>
      </w:pPr>
    </w:lvl>
    <w:lvl w:ilvl="4" w:tplc="9FC850AE">
      <w:start w:val="1"/>
      <w:numFmt w:val="lowerLetter"/>
      <w:lvlText w:val="%5."/>
      <w:lvlJc w:val="left"/>
      <w:pPr>
        <w:ind w:left="3600" w:hanging="360"/>
      </w:pPr>
    </w:lvl>
    <w:lvl w:ilvl="5" w:tplc="843A48D2">
      <w:start w:val="1"/>
      <w:numFmt w:val="lowerRoman"/>
      <w:lvlText w:val="%6."/>
      <w:lvlJc w:val="right"/>
      <w:pPr>
        <w:ind w:left="4320" w:hanging="180"/>
      </w:pPr>
    </w:lvl>
    <w:lvl w:ilvl="6" w:tplc="2368C8C4">
      <w:start w:val="1"/>
      <w:numFmt w:val="decimal"/>
      <w:lvlText w:val="%7."/>
      <w:lvlJc w:val="left"/>
      <w:pPr>
        <w:ind w:left="5040" w:hanging="360"/>
      </w:pPr>
    </w:lvl>
    <w:lvl w:ilvl="7" w:tplc="BE1A5FDE">
      <w:start w:val="1"/>
      <w:numFmt w:val="lowerLetter"/>
      <w:lvlText w:val="%8."/>
      <w:lvlJc w:val="left"/>
      <w:pPr>
        <w:ind w:left="5760" w:hanging="360"/>
      </w:pPr>
    </w:lvl>
    <w:lvl w:ilvl="8" w:tplc="339C6B60">
      <w:start w:val="1"/>
      <w:numFmt w:val="lowerRoman"/>
      <w:lvlText w:val="%9."/>
      <w:lvlJc w:val="right"/>
      <w:pPr>
        <w:ind w:left="6480" w:hanging="180"/>
      </w:pPr>
    </w:lvl>
  </w:abstractNum>
  <w:abstractNum w:abstractNumId="66" w15:restartNumberingAfterBreak="0">
    <w:nsid w:val="7E264900"/>
    <w:multiLevelType w:val="hybridMultilevel"/>
    <w:tmpl w:val="76340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50A67D"/>
    <w:multiLevelType w:val="hybridMultilevel"/>
    <w:tmpl w:val="1CBA57A2"/>
    <w:lvl w:ilvl="0" w:tplc="3348ABB6">
      <w:start w:val="1"/>
      <w:numFmt w:val="decimal"/>
      <w:lvlText w:val="%1."/>
      <w:lvlJc w:val="left"/>
      <w:pPr>
        <w:ind w:left="720" w:hanging="360"/>
      </w:pPr>
    </w:lvl>
    <w:lvl w:ilvl="1" w:tplc="F260DBD0">
      <w:start w:val="1"/>
      <w:numFmt w:val="lowerLetter"/>
      <w:lvlText w:val="%2."/>
      <w:lvlJc w:val="left"/>
      <w:pPr>
        <w:ind w:left="1440" w:hanging="360"/>
      </w:pPr>
    </w:lvl>
    <w:lvl w:ilvl="2" w:tplc="401E0AB6">
      <w:start w:val="1"/>
      <w:numFmt w:val="lowerRoman"/>
      <w:lvlText w:val="%3."/>
      <w:lvlJc w:val="right"/>
      <w:pPr>
        <w:ind w:left="2160" w:hanging="180"/>
      </w:pPr>
    </w:lvl>
    <w:lvl w:ilvl="3" w:tplc="6B1C9B0E">
      <w:start w:val="1"/>
      <w:numFmt w:val="decimal"/>
      <w:lvlText w:val="%4."/>
      <w:lvlJc w:val="left"/>
      <w:pPr>
        <w:ind w:left="2880" w:hanging="360"/>
      </w:pPr>
    </w:lvl>
    <w:lvl w:ilvl="4" w:tplc="DFF2CE50">
      <w:start w:val="1"/>
      <w:numFmt w:val="lowerLetter"/>
      <w:lvlText w:val="%5."/>
      <w:lvlJc w:val="left"/>
      <w:pPr>
        <w:ind w:left="3600" w:hanging="360"/>
      </w:pPr>
    </w:lvl>
    <w:lvl w:ilvl="5" w:tplc="65B67F9A">
      <w:start w:val="1"/>
      <w:numFmt w:val="lowerRoman"/>
      <w:lvlText w:val="%6."/>
      <w:lvlJc w:val="right"/>
      <w:pPr>
        <w:ind w:left="4320" w:hanging="180"/>
      </w:pPr>
    </w:lvl>
    <w:lvl w:ilvl="6" w:tplc="D612F3B4">
      <w:start w:val="1"/>
      <w:numFmt w:val="decimal"/>
      <w:lvlText w:val="%7."/>
      <w:lvlJc w:val="left"/>
      <w:pPr>
        <w:ind w:left="5040" w:hanging="360"/>
      </w:pPr>
    </w:lvl>
    <w:lvl w:ilvl="7" w:tplc="0270D55C">
      <w:start w:val="1"/>
      <w:numFmt w:val="lowerLetter"/>
      <w:lvlText w:val="%8."/>
      <w:lvlJc w:val="left"/>
      <w:pPr>
        <w:ind w:left="5760" w:hanging="360"/>
      </w:pPr>
    </w:lvl>
    <w:lvl w:ilvl="8" w:tplc="BDD4F496">
      <w:start w:val="1"/>
      <w:numFmt w:val="lowerRoman"/>
      <w:lvlText w:val="%9."/>
      <w:lvlJc w:val="right"/>
      <w:pPr>
        <w:ind w:left="6480" w:hanging="180"/>
      </w:pPr>
    </w:lvl>
  </w:abstractNum>
  <w:num w:numId="1">
    <w:abstractNumId w:val="0"/>
  </w:num>
  <w:num w:numId="2">
    <w:abstractNumId w:val="35"/>
  </w:num>
  <w:num w:numId="3">
    <w:abstractNumId w:val="56"/>
  </w:num>
  <w:num w:numId="4">
    <w:abstractNumId w:val="5"/>
  </w:num>
  <w:num w:numId="5">
    <w:abstractNumId w:val="57"/>
  </w:num>
  <w:num w:numId="6">
    <w:abstractNumId w:val="24"/>
  </w:num>
  <w:num w:numId="7">
    <w:abstractNumId w:val="36"/>
  </w:num>
  <w:num w:numId="8">
    <w:abstractNumId w:val="9"/>
  </w:num>
  <w:num w:numId="9">
    <w:abstractNumId w:val="6"/>
  </w:num>
  <w:num w:numId="10">
    <w:abstractNumId w:val="14"/>
  </w:num>
  <w:num w:numId="11">
    <w:abstractNumId w:val="34"/>
  </w:num>
  <w:num w:numId="12">
    <w:abstractNumId w:val="29"/>
  </w:num>
  <w:num w:numId="13">
    <w:abstractNumId w:val="27"/>
  </w:num>
  <w:num w:numId="14">
    <w:abstractNumId w:val="51"/>
  </w:num>
  <w:num w:numId="15">
    <w:abstractNumId w:val="40"/>
  </w:num>
  <w:num w:numId="16">
    <w:abstractNumId w:val="17"/>
  </w:num>
  <w:num w:numId="17">
    <w:abstractNumId w:val="13"/>
  </w:num>
  <w:num w:numId="18">
    <w:abstractNumId w:val="19"/>
  </w:num>
  <w:num w:numId="19">
    <w:abstractNumId w:val="28"/>
  </w:num>
  <w:num w:numId="20">
    <w:abstractNumId w:val="8"/>
  </w:num>
  <w:num w:numId="21">
    <w:abstractNumId w:val="65"/>
  </w:num>
  <w:num w:numId="22">
    <w:abstractNumId w:val="15"/>
  </w:num>
  <w:num w:numId="23">
    <w:abstractNumId w:val="31"/>
  </w:num>
  <w:num w:numId="24">
    <w:abstractNumId w:val="23"/>
  </w:num>
  <w:num w:numId="25">
    <w:abstractNumId w:val="67"/>
  </w:num>
  <w:num w:numId="26">
    <w:abstractNumId w:val="21"/>
  </w:num>
  <w:num w:numId="27">
    <w:abstractNumId w:val="59"/>
  </w:num>
  <w:num w:numId="28">
    <w:abstractNumId w:val="26"/>
  </w:num>
  <w:num w:numId="29">
    <w:abstractNumId w:val="16"/>
  </w:num>
  <w:num w:numId="30">
    <w:abstractNumId w:val="41"/>
  </w:num>
  <w:num w:numId="31">
    <w:abstractNumId w:val="47"/>
  </w:num>
  <w:num w:numId="32">
    <w:abstractNumId w:val="43"/>
  </w:num>
  <w:num w:numId="33">
    <w:abstractNumId w:val="62"/>
  </w:num>
  <w:num w:numId="34">
    <w:abstractNumId w:val="58"/>
  </w:num>
  <w:num w:numId="35">
    <w:abstractNumId w:val="50"/>
  </w:num>
  <w:num w:numId="36">
    <w:abstractNumId w:val="2"/>
  </w:num>
  <w:num w:numId="37">
    <w:abstractNumId w:val="3"/>
  </w:num>
  <w:num w:numId="38">
    <w:abstractNumId w:val="61"/>
  </w:num>
  <w:num w:numId="39">
    <w:abstractNumId w:val="12"/>
  </w:num>
  <w:num w:numId="40">
    <w:abstractNumId w:val="45"/>
  </w:num>
  <w:num w:numId="41">
    <w:abstractNumId w:val="63"/>
  </w:num>
  <w:num w:numId="42">
    <w:abstractNumId w:val="20"/>
  </w:num>
  <w:num w:numId="43">
    <w:abstractNumId w:val="44"/>
  </w:num>
  <w:num w:numId="44">
    <w:abstractNumId w:val="49"/>
  </w:num>
  <w:num w:numId="45">
    <w:abstractNumId w:val="30"/>
  </w:num>
  <w:num w:numId="46">
    <w:abstractNumId w:val="4"/>
  </w:num>
  <w:num w:numId="47">
    <w:abstractNumId w:val="52"/>
  </w:num>
  <w:num w:numId="48">
    <w:abstractNumId w:val="33"/>
  </w:num>
  <w:num w:numId="49">
    <w:abstractNumId w:val="42"/>
  </w:num>
  <w:num w:numId="50">
    <w:abstractNumId w:val="18"/>
  </w:num>
  <w:num w:numId="51">
    <w:abstractNumId w:val="32"/>
  </w:num>
  <w:num w:numId="52">
    <w:abstractNumId w:val="54"/>
  </w:num>
  <w:num w:numId="53">
    <w:abstractNumId w:val="10"/>
  </w:num>
  <w:num w:numId="54">
    <w:abstractNumId w:val="22"/>
  </w:num>
  <w:num w:numId="55">
    <w:abstractNumId w:val="60"/>
  </w:num>
  <w:num w:numId="56">
    <w:abstractNumId w:val="37"/>
  </w:num>
  <w:num w:numId="57">
    <w:abstractNumId w:val="25"/>
  </w:num>
  <w:num w:numId="58">
    <w:abstractNumId w:val="39"/>
  </w:num>
  <w:num w:numId="59">
    <w:abstractNumId w:val="55"/>
  </w:num>
  <w:num w:numId="60">
    <w:abstractNumId w:val="53"/>
  </w:num>
  <w:num w:numId="61">
    <w:abstractNumId w:val="64"/>
  </w:num>
  <w:num w:numId="62">
    <w:abstractNumId w:val="46"/>
  </w:num>
  <w:num w:numId="63">
    <w:abstractNumId w:val="1"/>
  </w:num>
  <w:num w:numId="64">
    <w:abstractNumId w:val="48"/>
  </w:num>
  <w:num w:numId="65">
    <w:abstractNumId w:val="66"/>
  </w:num>
  <w:num w:numId="66">
    <w:abstractNumId w:val="11"/>
  </w:num>
  <w:num w:numId="67">
    <w:abstractNumId w:val="38"/>
  </w:num>
  <w:num w:numId="68">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366E"/>
    <w:rsid w:val="00006BA9"/>
    <w:rsid w:val="00015355"/>
    <w:rsid w:val="0001536D"/>
    <w:rsid w:val="00022CF7"/>
    <w:rsid w:val="00025C6C"/>
    <w:rsid w:val="00040FDB"/>
    <w:rsid w:val="00052FEB"/>
    <w:rsid w:val="00054F52"/>
    <w:rsid w:val="00077D44"/>
    <w:rsid w:val="00087433"/>
    <w:rsid w:val="00090A86"/>
    <w:rsid w:val="00091149"/>
    <w:rsid w:val="0009459C"/>
    <w:rsid w:val="000975C4"/>
    <w:rsid w:val="00097CD1"/>
    <w:rsid w:val="000A1EC7"/>
    <w:rsid w:val="000A4537"/>
    <w:rsid w:val="000B2A0D"/>
    <w:rsid w:val="000B3CD6"/>
    <w:rsid w:val="000B6B8A"/>
    <w:rsid w:val="000C16E8"/>
    <w:rsid w:val="000D6DA2"/>
    <w:rsid w:val="000E3104"/>
    <w:rsid w:val="000E7E32"/>
    <w:rsid w:val="000F2422"/>
    <w:rsid w:val="00104E60"/>
    <w:rsid w:val="001051C4"/>
    <w:rsid w:val="00111591"/>
    <w:rsid w:val="001248B2"/>
    <w:rsid w:val="00125AAE"/>
    <w:rsid w:val="001636F5"/>
    <w:rsid w:val="001651B1"/>
    <w:rsid w:val="001733F6"/>
    <w:rsid w:val="00174B15"/>
    <w:rsid w:val="001754A8"/>
    <w:rsid w:val="00191C1B"/>
    <w:rsid w:val="0019545A"/>
    <w:rsid w:val="00197F09"/>
    <w:rsid w:val="001A382A"/>
    <w:rsid w:val="001A3C70"/>
    <w:rsid w:val="001C26EA"/>
    <w:rsid w:val="001C6617"/>
    <w:rsid w:val="001C6C71"/>
    <w:rsid w:val="001D63D2"/>
    <w:rsid w:val="001E16F4"/>
    <w:rsid w:val="001F5F7A"/>
    <w:rsid w:val="00203C43"/>
    <w:rsid w:val="00213086"/>
    <w:rsid w:val="00217B2A"/>
    <w:rsid w:val="0023555D"/>
    <w:rsid w:val="002426B9"/>
    <w:rsid w:val="00243335"/>
    <w:rsid w:val="00251BCB"/>
    <w:rsid w:val="002644F6"/>
    <w:rsid w:val="0026481A"/>
    <w:rsid w:val="00264C43"/>
    <w:rsid w:val="002671C1"/>
    <w:rsid w:val="0029122B"/>
    <w:rsid w:val="002943FA"/>
    <w:rsid w:val="002A3FA9"/>
    <w:rsid w:val="002A7274"/>
    <w:rsid w:val="002B0AE7"/>
    <w:rsid w:val="002B587C"/>
    <w:rsid w:val="002B7351"/>
    <w:rsid w:val="002B7C57"/>
    <w:rsid w:val="002C61F0"/>
    <w:rsid w:val="002D28A6"/>
    <w:rsid w:val="002E3152"/>
    <w:rsid w:val="002E540D"/>
    <w:rsid w:val="002E9319"/>
    <w:rsid w:val="002F08C6"/>
    <w:rsid w:val="002F2339"/>
    <w:rsid w:val="002F3446"/>
    <w:rsid w:val="002F453A"/>
    <w:rsid w:val="002F50C2"/>
    <w:rsid w:val="00304028"/>
    <w:rsid w:val="0030695E"/>
    <w:rsid w:val="00306CD4"/>
    <w:rsid w:val="00307022"/>
    <w:rsid w:val="0030767D"/>
    <w:rsid w:val="00310D6B"/>
    <w:rsid w:val="0031245C"/>
    <w:rsid w:val="00314C8C"/>
    <w:rsid w:val="00323331"/>
    <w:rsid w:val="00332E84"/>
    <w:rsid w:val="00337C98"/>
    <w:rsid w:val="00353112"/>
    <w:rsid w:val="00353B0C"/>
    <w:rsid w:val="00367A56"/>
    <w:rsid w:val="00367DC8"/>
    <w:rsid w:val="00370AD8"/>
    <w:rsid w:val="003737F4"/>
    <w:rsid w:val="0037477A"/>
    <w:rsid w:val="00376A35"/>
    <w:rsid w:val="00381A46"/>
    <w:rsid w:val="00383169"/>
    <w:rsid w:val="00386B96"/>
    <w:rsid w:val="003902F3"/>
    <w:rsid w:val="003940B7"/>
    <w:rsid w:val="003A03F7"/>
    <w:rsid w:val="003A484B"/>
    <w:rsid w:val="003C0F43"/>
    <w:rsid w:val="003D7E33"/>
    <w:rsid w:val="003F3535"/>
    <w:rsid w:val="003F77BE"/>
    <w:rsid w:val="00403763"/>
    <w:rsid w:val="00413384"/>
    <w:rsid w:val="004201FA"/>
    <w:rsid w:val="004302F5"/>
    <w:rsid w:val="00437684"/>
    <w:rsid w:val="004420BC"/>
    <w:rsid w:val="00445108"/>
    <w:rsid w:val="00451644"/>
    <w:rsid w:val="00454C80"/>
    <w:rsid w:val="00455866"/>
    <w:rsid w:val="004561D5"/>
    <w:rsid w:val="00460B24"/>
    <w:rsid w:val="00460CC7"/>
    <w:rsid w:val="00464B8E"/>
    <w:rsid w:val="00474268"/>
    <w:rsid w:val="00481A03"/>
    <w:rsid w:val="004835C9"/>
    <w:rsid w:val="004929F9"/>
    <w:rsid w:val="00494A64"/>
    <w:rsid w:val="00497E32"/>
    <w:rsid w:val="004A7DDE"/>
    <w:rsid w:val="004B3080"/>
    <w:rsid w:val="004B51D6"/>
    <w:rsid w:val="004C3D74"/>
    <w:rsid w:val="004E07D2"/>
    <w:rsid w:val="004E78D3"/>
    <w:rsid w:val="00522101"/>
    <w:rsid w:val="00530452"/>
    <w:rsid w:val="00533263"/>
    <w:rsid w:val="00541040"/>
    <w:rsid w:val="005465A2"/>
    <w:rsid w:val="00547E53"/>
    <w:rsid w:val="00552122"/>
    <w:rsid w:val="00554820"/>
    <w:rsid w:val="00555A43"/>
    <w:rsid w:val="005570A7"/>
    <w:rsid w:val="00557EDC"/>
    <w:rsid w:val="00581496"/>
    <w:rsid w:val="005926CE"/>
    <w:rsid w:val="005A1ED6"/>
    <w:rsid w:val="005A5E47"/>
    <w:rsid w:val="005A6403"/>
    <w:rsid w:val="005B6314"/>
    <w:rsid w:val="005C0BFF"/>
    <w:rsid w:val="005C5EA9"/>
    <w:rsid w:val="005C77F0"/>
    <w:rsid w:val="005D304B"/>
    <w:rsid w:val="005E227B"/>
    <w:rsid w:val="005E49FF"/>
    <w:rsid w:val="005F2301"/>
    <w:rsid w:val="006021C0"/>
    <w:rsid w:val="0062463D"/>
    <w:rsid w:val="00643592"/>
    <w:rsid w:val="00665003"/>
    <w:rsid w:val="00665548"/>
    <w:rsid w:val="006676D2"/>
    <w:rsid w:val="00672A2A"/>
    <w:rsid w:val="00674623"/>
    <w:rsid w:val="00686793"/>
    <w:rsid w:val="0069111B"/>
    <w:rsid w:val="00695047"/>
    <w:rsid w:val="00696702"/>
    <w:rsid w:val="006A0D11"/>
    <w:rsid w:val="006A26D9"/>
    <w:rsid w:val="006C2223"/>
    <w:rsid w:val="006C7224"/>
    <w:rsid w:val="006D01CB"/>
    <w:rsid w:val="006D7D81"/>
    <w:rsid w:val="006E3AFA"/>
    <w:rsid w:val="006E6A1B"/>
    <w:rsid w:val="006F1CCB"/>
    <w:rsid w:val="006F5F71"/>
    <w:rsid w:val="00704D95"/>
    <w:rsid w:val="00706CB6"/>
    <w:rsid w:val="007110C1"/>
    <w:rsid w:val="007278DE"/>
    <w:rsid w:val="00743C3A"/>
    <w:rsid w:val="0075478F"/>
    <w:rsid w:val="00755761"/>
    <w:rsid w:val="0076572D"/>
    <w:rsid w:val="007707E2"/>
    <w:rsid w:val="0077668D"/>
    <w:rsid w:val="0077767B"/>
    <w:rsid w:val="0078339D"/>
    <w:rsid w:val="00793EBA"/>
    <w:rsid w:val="007B34B0"/>
    <w:rsid w:val="007B46ED"/>
    <w:rsid w:val="007E2F13"/>
    <w:rsid w:val="007E33ED"/>
    <w:rsid w:val="007E6713"/>
    <w:rsid w:val="007F52F1"/>
    <w:rsid w:val="007F7101"/>
    <w:rsid w:val="008067CE"/>
    <w:rsid w:val="00806BA4"/>
    <w:rsid w:val="0082088E"/>
    <w:rsid w:val="00831D2C"/>
    <w:rsid w:val="00833BCB"/>
    <w:rsid w:val="00836A19"/>
    <w:rsid w:val="0084074F"/>
    <w:rsid w:val="0084104C"/>
    <w:rsid w:val="00841334"/>
    <w:rsid w:val="00842EF1"/>
    <w:rsid w:val="00851D1D"/>
    <w:rsid w:val="00856A0B"/>
    <w:rsid w:val="00857138"/>
    <w:rsid w:val="00860966"/>
    <w:rsid w:val="00861BB0"/>
    <w:rsid w:val="008667D5"/>
    <w:rsid w:val="00870652"/>
    <w:rsid w:val="00870F0E"/>
    <w:rsid w:val="00880842"/>
    <w:rsid w:val="0088104F"/>
    <w:rsid w:val="0088126D"/>
    <w:rsid w:val="008838CC"/>
    <w:rsid w:val="00884232"/>
    <w:rsid w:val="008904C2"/>
    <w:rsid w:val="008A0202"/>
    <w:rsid w:val="008A0A4F"/>
    <w:rsid w:val="008A1503"/>
    <w:rsid w:val="008A155C"/>
    <w:rsid w:val="008C1C52"/>
    <w:rsid w:val="008C3234"/>
    <w:rsid w:val="008C5123"/>
    <w:rsid w:val="008D2687"/>
    <w:rsid w:val="008E3B92"/>
    <w:rsid w:val="008F0BA9"/>
    <w:rsid w:val="00902221"/>
    <w:rsid w:val="009029B5"/>
    <w:rsid w:val="009036EE"/>
    <w:rsid w:val="00904F4D"/>
    <w:rsid w:val="00921411"/>
    <w:rsid w:val="009357E9"/>
    <w:rsid w:val="00944AFC"/>
    <w:rsid w:val="00945007"/>
    <w:rsid w:val="00945C9E"/>
    <w:rsid w:val="00947070"/>
    <w:rsid w:val="00951860"/>
    <w:rsid w:val="0096227A"/>
    <w:rsid w:val="00975B77"/>
    <w:rsid w:val="00977E84"/>
    <w:rsid w:val="0099054F"/>
    <w:rsid w:val="009924C7"/>
    <w:rsid w:val="00994A34"/>
    <w:rsid w:val="009A510E"/>
    <w:rsid w:val="009B3AA9"/>
    <w:rsid w:val="009B3AB9"/>
    <w:rsid w:val="009B406B"/>
    <w:rsid w:val="009D5C4D"/>
    <w:rsid w:val="009D64C3"/>
    <w:rsid w:val="009E0070"/>
    <w:rsid w:val="009E1472"/>
    <w:rsid w:val="009E43C9"/>
    <w:rsid w:val="009F1A30"/>
    <w:rsid w:val="009F603F"/>
    <w:rsid w:val="009F60B0"/>
    <w:rsid w:val="00A06FFA"/>
    <w:rsid w:val="00A106C0"/>
    <w:rsid w:val="00A14A0F"/>
    <w:rsid w:val="00A14D7E"/>
    <w:rsid w:val="00A22E9B"/>
    <w:rsid w:val="00A243AE"/>
    <w:rsid w:val="00A263E3"/>
    <w:rsid w:val="00A27313"/>
    <w:rsid w:val="00A51292"/>
    <w:rsid w:val="00A54113"/>
    <w:rsid w:val="00A56DCF"/>
    <w:rsid w:val="00A6025E"/>
    <w:rsid w:val="00A61320"/>
    <w:rsid w:val="00A70548"/>
    <w:rsid w:val="00A7368F"/>
    <w:rsid w:val="00A76019"/>
    <w:rsid w:val="00A7682C"/>
    <w:rsid w:val="00A777E9"/>
    <w:rsid w:val="00A81A49"/>
    <w:rsid w:val="00A82C7E"/>
    <w:rsid w:val="00A84060"/>
    <w:rsid w:val="00A85155"/>
    <w:rsid w:val="00A8669C"/>
    <w:rsid w:val="00A9307C"/>
    <w:rsid w:val="00A9395D"/>
    <w:rsid w:val="00AB6C33"/>
    <w:rsid w:val="00AC05A1"/>
    <w:rsid w:val="00AD044E"/>
    <w:rsid w:val="00AD3B71"/>
    <w:rsid w:val="00AD3D36"/>
    <w:rsid w:val="00AF0624"/>
    <w:rsid w:val="00B01329"/>
    <w:rsid w:val="00B028B9"/>
    <w:rsid w:val="00B10342"/>
    <w:rsid w:val="00B12BE4"/>
    <w:rsid w:val="00B229CD"/>
    <w:rsid w:val="00B311DA"/>
    <w:rsid w:val="00B4224A"/>
    <w:rsid w:val="00B51B92"/>
    <w:rsid w:val="00B551C6"/>
    <w:rsid w:val="00B65021"/>
    <w:rsid w:val="00B778B3"/>
    <w:rsid w:val="00B82DFB"/>
    <w:rsid w:val="00B91CA4"/>
    <w:rsid w:val="00B92C2F"/>
    <w:rsid w:val="00B94144"/>
    <w:rsid w:val="00BA1227"/>
    <w:rsid w:val="00BA5E80"/>
    <w:rsid w:val="00BA66A6"/>
    <w:rsid w:val="00BB0E7F"/>
    <w:rsid w:val="00BC0F23"/>
    <w:rsid w:val="00BC3739"/>
    <w:rsid w:val="00BD6A3E"/>
    <w:rsid w:val="00BE1622"/>
    <w:rsid w:val="00BE3447"/>
    <w:rsid w:val="00BF4FA1"/>
    <w:rsid w:val="00C203D5"/>
    <w:rsid w:val="00C23E8B"/>
    <w:rsid w:val="00C23E9C"/>
    <w:rsid w:val="00C24674"/>
    <w:rsid w:val="00C261A5"/>
    <w:rsid w:val="00C33AFF"/>
    <w:rsid w:val="00C431DE"/>
    <w:rsid w:val="00C50DEE"/>
    <w:rsid w:val="00C53A71"/>
    <w:rsid w:val="00C546AF"/>
    <w:rsid w:val="00C646A9"/>
    <w:rsid w:val="00CA3A97"/>
    <w:rsid w:val="00CB4EC3"/>
    <w:rsid w:val="00CD0875"/>
    <w:rsid w:val="00CD4990"/>
    <w:rsid w:val="00CD62A1"/>
    <w:rsid w:val="00CD6454"/>
    <w:rsid w:val="00CD7050"/>
    <w:rsid w:val="00CD7A81"/>
    <w:rsid w:val="00CE0868"/>
    <w:rsid w:val="00CE5A63"/>
    <w:rsid w:val="00CE6244"/>
    <w:rsid w:val="00CE7D61"/>
    <w:rsid w:val="00CEE4BC"/>
    <w:rsid w:val="00CF3396"/>
    <w:rsid w:val="00CF4003"/>
    <w:rsid w:val="00CF47E6"/>
    <w:rsid w:val="00D028E9"/>
    <w:rsid w:val="00D0340B"/>
    <w:rsid w:val="00D03EC1"/>
    <w:rsid w:val="00D104F6"/>
    <w:rsid w:val="00D22D09"/>
    <w:rsid w:val="00D314B5"/>
    <w:rsid w:val="00D349D1"/>
    <w:rsid w:val="00D40D80"/>
    <w:rsid w:val="00D56AB9"/>
    <w:rsid w:val="00D65C47"/>
    <w:rsid w:val="00D776DB"/>
    <w:rsid w:val="00D8105B"/>
    <w:rsid w:val="00D81305"/>
    <w:rsid w:val="00D8305F"/>
    <w:rsid w:val="00D842D1"/>
    <w:rsid w:val="00D84F8F"/>
    <w:rsid w:val="00D9177E"/>
    <w:rsid w:val="00D9362C"/>
    <w:rsid w:val="00D9382A"/>
    <w:rsid w:val="00D9696F"/>
    <w:rsid w:val="00D96C48"/>
    <w:rsid w:val="00D9718D"/>
    <w:rsid w:val="00DA6CC2"/>
    <w:rsid w:val="00DB2448"/>
    <w:rsid w:val="00DC226F"/>
    <w:rsid w:val="00DC33D0"/>
    <w:rsid w:val="00DF25A2"/>
    <w:rsid w:val="00DF35BC"/>
    <w:rsid w:val="00DF5934"/>
    <w:rsid w:val="00DF5FCE"/>
    <w:rsid w:val="00DF7C40"/>
    <w:rsid w:val="00E000FC"/>
    <w:rsid w:val="00E023C1"/>
    <w:rsid w:val="00E17A93"/>
    <w:rsid w:val="00E26DE1"/>
    <w:rsid w:val="00E316F0"/>
    <w:rsid w:val="00E33044"/>
    <w:rsid w:val="00E56B77"/>
    <w:rsid w:val="00E57EF6"/>
    <w:rsid w:val="00E61FB4"/>
    <w:rsid w:val="00E6526E"/>
    <w:rsid w:val="00E668DA"/>
    <w:rsid w:val="00E70D97"/>
    <w:rsid w:val="00E726FD"/>
    <w:rsid w:val="00E77F7C"/>
    <w:rsid w:val="00E93323"/>
    <w:rsid w:val="00EA0F60"/>
    <w:rsid w:val="00EA1E39"/>
    <w:rsid w:val="00EA2D8F"/>
    <w:rsid w:val="00EA4339"/>
    <w:rsid w:val="00EA4B2A"/>
    <w:rsid w:val="00EB3815"/>
    <w:rsid w:val="00EB4B90"/>
    <w:rsid w:val="00EB7E72"/>
    <w:rsid w:val="00EC5F89"/>
    <w:rsid w:val="00EE2607"/>
    <w:rsid w:val="00EF4F1E"/>
    <w:rsid w:val="00F10C45"/>
    <w:rsid w:val="00F15B78"/>
    <w:rsid w:val="00F16CB4"/>
    <w:rsid w:val="00F22E62"/>
    <w:rsid w:val="00F27A18"/>
    <w:rsid w:val="00F43ECF"/>
    <w:rsid w:val="00F454FF"/>
    <w:rsid w:val="00F5772A"/>
    <w:rsid w:val="00F64B6E"/>
    <w:rsid w:val="00F70630"/>
    <w:rsid w:val="00F7434E"/>
    <w:rsid w:val="00F74A97"/>
    <w:rsid w:val="00F7633A"/>
    <w:rsid w:val="00F77CDD"/>
    <w:rsid w:val="00F85200"/>
    <w:rsid w:val="00F863F5"/>
    <w:rsid w:val="00F955B0"/>
    <w:rsid w:val="00F9631D"/>
    <w:rsid w:val="00FA07BC"/>
    <w:rsid w:val="00FA2282"/>
    <w:rsid w:val="00FA43FE"/>
    <w:rsid w:val="00FA6E5E"/>
    <w:rsid w:val="00FA7CA3"/>
    <w:rsid w:val="00FB09AF"/>
    <w:rsid w:val="00FB0ADE"/>
    <w:rsid w:val="00FB54FD"/>
    <w:rsid w:val="00FB779E"/>
    <w:rsid w:val="00FC1D5C"/>
    <w:rsid w:val="00FC23DD"/>
    <w:rsid w:val="00FC6DB0"/>
    <w:rsid w:val="00FE1179"/>
    <w:rsid w:val="00FF350D"/>
    <w:rsid w:val="00FF4DAC"/>
    <w:rsid w:val="010707C1"/>
    <w:rsid w:val="010C3DFF"/>
    <w:rsid w:val="0127DAEB"/>
    <w:rsid w:val="013390E3"/>
    <w:rsid w:val="013BD1F8"/>
    <w:rsid w:val="01706B1C"/>
    <w:rsid w:val="0178F711"/>
    <w:rsid w:val="017B8657"/>
    <w:rsid w:val="0192F1FB"/>
    <w:rsid w:val="01A1BCC7"/>
    <w:rsid w:val="01A1F2A8"/>
    <w:rsid w:val="01CB47F0"/>
    <w:rsid w:val="01E39D2A"/>
    <w:rsid w:val="020E1231"/>
    <w:rsid w:val="021A2621"/>
    <w:rsid w:val="0245153A"/>
    <w:rsid w:val="0252CC06"/>
    <w:rsid w:val="02739AEF"/>
    <w:rsid w:val="027F7474"/>
    <w:rsid w:val="02A80E60"/>
    <w:rsid w:val="02B2EFEB"/>
    <w:rsid w:val="02BD6882"/>
    <w:rsid w:val="02C2EB5A"/>
    <w:rsid w:val="02C591AB"/>
    <w:rsid w:val="02C92481"/>
    <w:rsid w:val="02D09756"/>
    <w:rsid w:val="02D87BAC"/>
    <w:rsid w:val="02FBAF26"/>
    <w:rsid w:val="030EE46A"/>
    <w:rsid w:val="031620FF"/>
    <w:rsid w:val="033095B0"/>
    <w:rsid w:val="033DC309"/>
    <w:rsid w:val="035125CA"/>
    <w:rsid w:val="0351B113"/>
    <w:rsid w:val="03A50B4C"/>
    <w:rsid w:val="03AC9A61"/>
    <w:rsid w:val="03CD17CE"/>
    <w:rsid w:val="0400A872"/>
    <w:rsid w:val="041535BB"/>
    <w:rsid w:val="04204718"/>
    <w:rsid w:val="04323A35"/>
    <w:rsid w:val="043758E7"/>
    <w:rsid w:val="045E744A"/>
    <w:rsid w:val="0460746A"/>
    <w:rsid w:val="0479AE1A"/>
    <w:rsid w:val="04A1CBEF"/>
    <w:rsid w:val="04A4B6EF"/>
    <w:rsid w:val="04AAD2DB"/>
    <w:rsid w:val="04D68EDA"/>
    <w:rsid w:val="04D9936A"/>
    <w:rsid w:val="04E703F4"/>
    <w:rsid w:val="04E9BDD9"/>
    <w:rsid w:val="04FA343C"/>
    <w:rsid w:val="0519C024"/>
    <w:rsid w:val="051EDF23"/>
    <w:rsid w:val="0529D05D"/>
    <w:rsid w:val="05324BA0"/>
    <w:rsid w:val="05381AC4"/>
    <w:rsid w:val="055A7299"/>
    <w:rsid w:val="05798083"/>
    <w:rsid w:val="05986FCB"/>
    <w:rsid w:val="05A46659"/>
    <w:rsid w:val="05C8CCE8"/>
    <w:rsid w:val="05FA8C1C"/>
    <w:rsid w:val="05FF779A"/>
    <w:rsid w:val="060672B0"/>
    <w:rsid w:val="064DA5F2"/>
    <w:rsid w:val="065A0C9E"/>
    <w:rsid w:val="0681B59E"/>
    <w:rsid w:val="06828379"/>
    <w:rsid w:val="068B844B"/>
    <w:rsid w:val="06946409"/>
    <w:rsid w:val="06C383B1"/>
    <w:rsid w:val="06C80974"/>
    <w:rsid w:val="06EB1643"/>
    <w:rsid w:val="06EB773C"/>
    <w:rsid w:val="071C6B9B"/>
    <w:rsid w:val="07256485"/>
    <w:rsid w:val="072E1A6F"/>
    <w:rsid w:val="0741AD56"/>
    <w:rsid w:val="074833A5"/>
    <w:rsid w:val="075673E7"/>
    <w:rsid w:val="075AA486"/>
    <w:rsid w:val="07621098"/>
    <w:rsid w:val="076432F0"/>
    <w:rsid w:val="077333F4"/>
    <w:rsid w:val="07821C4A"/>
    <w:rsid w:val="0785C723"/>
    <w:rsid w:val="078683AA"/>
    <w:rsid w:val="078789E1"/>
    <w:rsid w:val="07AB1CB1"/>
    <w:rsid w:val="07B00921"/>
    <w:rsid w:val="07B415D9"/>
    <w:rsid w:val="07B7B3FA"/>
    <w:rsid w:val="07C254BF"/>
    <w:rsid w:val="07D49C6F"/>
    <w:rsid w:val="07E61044"/>
    <w:rsid w:val="07F800B1"/>
    <w:rsid w:val="0803EEE0"/>
    <w:rsid w:val="0804E6F3"/>
    <w:rsid w:val="080C801F"/>
    <w:rsid w:val="082734E6"/>
    <w:rsid w:val="083E9F3D"/>
    <w:rsid w:val="08561987"/>
    <w:rsid w:val="08630B55"/>
    <w:rsid w:val="088EFF58"/>
    <w:rsid w:val="088FDB8B"/>
    <w:rsid w:val="08AA63D7"/>
    <w:rsid w:val="08D562DB"/>
    <w:rsid w:val="08D734C0"/>
    <w:rsid w:val="08DD9B33"/>
    <w:rsid w:val="08F3257B"/>
    <w:rsid w:val="08F8335F"/>
    <w:rsid w:val="090997C2"/>
    <w:rsid w:val="090D2FFA"/>
    <w:rsid w:val="09160A2F"/>
    <w:rsid w:val="091A5754"/>
    <w:rsid w:val="09260907"/>
    <w:rsid w:val="09275040"/>
    <w:rsid w:val="098CAD4C"/>
    <w:rsid w:val="0991AD60"/>
    <w:rsid w:val="099DBD52"/>
    <w:rsid w:val="09B6D9F4"/>
    <w:rsid w:val="09BF784E"/>
    <w:rsid w:val="0A002D1D"/>
    <w:rsid w:val="0A03AAED"/>
    <w:rsid w:val="0A0D394D"/>
    <w:rsid w:val="0A0DCE1A"/>
    <w:rsid w:val="0A157ED6"/>
    <w:rsid w:val="0A481869"/>
    <w:rsid w:val="0A7E8E2C"/>
    <w:rsid w:val="0A7EC3CB"/>
    <w:rsid w:val="0A9184FA"/>
    <w:rsid w:val="0A9BBCFE"/>
    <w:rsid w:val="0AA9005B"/>
    <w:rsid w:val="0AB9D58C"/>
    <w:rsid w:val="0AF413C7"/>
    <w:rsid w:val="0B002213"/>
    <w:rsid w:val="0B080FC3"/>
    <w:rsid w:val="0B220755"/>
    <w:rsid w:val="0B238FED"/>
    <w:rsid w:val="0B2EA7C8"/>
    <w:rsid w:val="0B3BC1B3"/>
    <w:rsid w:val="0B406338"/>
    <w:rsid w:val="0B4F577F"/>
    <w:rsid w:val="0B4FAAD8"/>
    <w:rsid w:val="0B80A517"/>
    <w:rsid w:val="0B836537"/>
    <w:rsid w:val="0BC69FC6"/>
    <w:rsid w:val="0BF19D51"/>
    <w:rsid w:val="0C051FDD"/>
    <w:rsid w:val="0C331D2B"/>
    <w:rsid w:val="0C369EA6"/>
    <w:rsid w:val="0C37A413"/>
    <w:rsid w:val="0C6BFF07"/>
    <w:rsid w:val="0C786A31"/>
    <w:rsid w:val="0C8B240E"/>
    <w:rsid w:val="0CC95C67"/>
    <w:rsid w:val="0CE13581"/>
    <w:rsid w:val="0CEBD233"/>
    <w:rsid w:val="0D314BBC"/>
    <w:rsid w:val="0D3F7301"/>
    <w:rsid w:val="0D436CBA"/>
    <w:rsid w:val="0D4B47D2"/>
    <w:rsid w:val="0D4D0CBD"/>
    <w:rsid w:val="0D536DBC"/>
    <w:rsid w:val="0D5D9093"/>
    <w:rsid w:val="0D5E6C42"/>
    <w:rsid w:val="0D688DD6"/>
    <w:rsid w:val="0D6AF27F"/>
    <w:rsid w:val="0D87B037"/>
    <w:rsid w:val="0D87B305"/>
    <w:rsid w:val="0D986B16"/>
    <w:rsid w:val="0D9FC178"/>
    <w:rsid w:val="0DA0F03E"/>
    <w:rsid w:val="0DCE2F46"/>
    <w:rsid w:val="0DDBA37C"/>
    <w:rsid w:val="0DDCCAB7"/>
    <w:rsid w:val="0DF1D374"/>
    <w:rsid w:val="0DF26342"/>
    <w:rsid w:val="0E1AAC3D"/>
    <w:rsid w:val="0E2DBB47"/>
    <w:rsid w:val="0E33109D"/>
    <w:rsid w:val="0E396D31"/>
    <w:rsid w:val="0E453F3B"/>
    <w:rsid w:val="0E5F679F"/>
    <w:rsid w:val="0E7242D6"/>
    <w:rsid w:val="0E7497DD"/>
    <w:rsid w:val="0E9B4E62"/>
    <w:rsid w:val="0EA535A1"/>
    <w:rsid w:val="0EB0EA54"/>
    <w:rsid w:val="0EB65D0A"/>
    <w:rsid w:val="0ED04B63"/>
    <w:rsid w:val="0EE3805B"/>
    <w:rsid w:val="0EE8A443"/>
    <w:rsid w:val="0F141052"/>
    <w:rsid w:val="0F1536BC"/>
    <w:rsid w:val="0F22CCC4"/>
    <w:rsid w:val="0F239842"/>
    <w:rsid w:val="0F51FF4F"/>
    <w:rsid w:val="0F6661DD"/>
    <w:rsid w:val="0F69FFA7"/>
    <w:rsid w:val="0F7405D2"/>
    <w:rsid w:val="0FA0554F"/>
    <w:rsid w:val="0FB14A1C"/>
    <w:rsid w:val="0FBA9439"/>
    <w:rsid w:val="0FC01FF6"/>
    <w:rsid w:val="0FC2F17D"/>
    <w:rsid w:val="0FCB3331"/>
    <w:rsid w:val="10252EA7"/>
    <w:rsid w:val="10371E0C"/>
    <w:rsid w:val="103DE5B7"/>
    <w:rsid w:val="106BF105"/>
    <w:rsid w:val="107C310C"/>
    <w:rsid w:val="10939A3B"/>
    <w:rsid w:val="10988A40"/>
    <w:rsid w:val="10ADA6FA"/>
    <w:rsid w:val="10BF68A3"/>
    <w:rsid w:val="10F169E6"/>
    <w:rsid w:val="10F2FF95"/>
    <w:rsid w:val="10F7085A"/>
    <w:rsid w:val="10FB7DBA"/>
    <w:rsid w:val="1106FCAF"/>
    <w:rsid w:val="110A9912"/>
    <w:rsid w:val="11104BD9"/>
    <w:rsid w:val="1139687F"/>
    <w:rsid w:val="114F2227"/>
    <w:rsid w:val="1166AF64"/>
    <w:rsid w:val="1175E223"/>
    <w:rsid w:val="1192CEE8"/>
    <w:rsid w:val="11ABD233"/>
    <w:rsid w:val="11B92687"/>
    <w:rsid w:val="11CC9543"/>
    <w:rsid w:val="11E6AE62"/>
    <w:rsid w:val="11EF1F51"/>
    <w:rsid w:val="12163509"/>
    <w:rsid w:val="121CB941"/>
    <w:rsid w:val="12204505"/>
    <w:rsid w:val="1233316B"/>
    <w:rsid w:val="123A0C4C"/>
    <w:rsid w:val="1241BCD1"/>
    <w:rsid w:val="124DA4F7"/>
    <w:rsid w:val="1270AD53"/>
    <w:rsid w:val="1282DDCE"/>
    <w:rsid w:val="1284238E"/>
    <w:rsid w:val="129427E5"/>
    <w:rsid w:val="129AE9E3"/>
    <w:rsid w:val="129BA15E"/>
    <w:rsid w:val="12A52B18"/>
    <w:rsid w:val="12A8D9D1"/>
    <w:rsid w:val="12C4366A"/>
    <w:rsid w:val="12CB14F8"/>
    <w:rsid w:val="12D39581"/>
    <w:rsid w:val="131B96F1"/>
    <w:rsid w:val="13470E71"/>
    <w:rsid w:val="13627A0D"/>
    <w:rsid w:val="137271FC"/>
    <w:rsid w:val="13819B8D"/>
    <w:rsid w:val="1397F1A7"/>
    <w:rsid w:val="13E02D75"/>
    <w:rsid w:val="13EBBF8E"/>
    <w:rsid w:val="1402A6AE"/>
    <w:rsid w:val="1419FEFD"/>
    <w:rsid w:val="144498A7"/>
    <w:rsid w:val="1447EC9B"/>
    <w:rsid w:val="144B0DD7"/>
    <w:rsid w:val="144FE2A1"/>
    <w:rsid w:val="14641EC0"/>
    <w:rsid w:val="14651617"/>
    <w:rsid w:val="1476CDF6"/>
    <w:rsid w:val="147D9B62"/>
    <w:rsid w:val="14BEFD8D"/>
    <w:rsid w:val="14C11EA1"/>
    <w:rsid w:val="14C8FCD7"/>
    <w:rsid w:val="14D13869"/>
    <w:rsid w:val="14D79E56"/>
    <w:rsid w:val="14F5652D"/>
    <w:rsid w:val="1503EF0B"/>
    <w:rsid w:val="151E0682"/>
    <w:rsid w:val="153BD1C9"/>
    <w:rsid w:val="153EBD6A"/>
    <w:rsid w:val="1549D906"/>
    <w:rsid w:val="15C8EBD8"/>
    <w:rsid w:val="15C9DB60"/>
    <w:rsid w:val="15F07DFA"/>
    <w:rsid w:val="15FCA800"/>
    <w:rsid w:val="16142C0E"/>
    <w:rsid w:val="16167948"/>
    <w:rsid w:val="16408D05"/>
    <w:rsid w:val="164E494C"/>
    <w:rsid w:val="1655EBCB"/>
    <w:rsid w:val="166412F4"/>
    <w:rsid w:val="16741575"/>
    <w:rsid w:val="167AAE18"/>
    <w:rsid w:val="169BEB93"/>
    <w:rsid w:val="16E97D99"/>
    <w:rsid w:val="16F713CB"/>
    <w:rsid w:val="17040E95"/>
    <w:rsid w:val="17071C15"/>
    <w:rsid w:val="171278A6"/>
    <w:rsid w:val="171CE87E"/>
    <w:rsid w:val="171F6DCB"/>
    <w:rsid w:val="1750E00E"/>
    <w:rsid w:val="1788D9ED"/>
    <w:rsid w:val="1797A78D"/>
    <w:rsid w:val="17A60A52"/>
    <w:rsid w:val="17B27C49"/>
    <w:rsid w:val="17BC07E7"/>
    <w:rsid w:val="17E0F167"/>
    <w:rsid w:val="17EF76C9"/>
    <w:rsid w:val="1828A933"/>
    <w:rsid w:val="1831D198"/>
    <w:rsid w:val="1837CA72"/>
    <w:rsid w:val="18489F29"/>
    <w:rsid w:val="18813D2B"/>
    <w:rsid w:val="1897C927"/>
    <w:rsid w:val="18A75F44"/>
    <w:rsid w:val="18B0988D"/>
    <w:rsid w:val="18B603BA"/>
    <w:rsid w:val="18B8B8DF"/>
    <w:rsid w:val="18BD77AA"/>
    <w:rsid w:val="18C373AB"/>
    <w:rsid w:val="18DC4C9C"/>
    <w:rsid w:val="18EA2514"/>
    <w:rsid w:val="190949B0"/>
    <w:rsid w:val="190CBEF5"/>
    <w:rsid w:val="19102315"/>
    <w:rsid w:val="194B2915"/>
    <w:rsid w:val="196B2281"/>
    <w:rsid w:val="197A2605"/>
    <w:rsid w:val="19A5398E"/>
    <w:rsid w:val="19C0FA7B"/>
    <w:rsid w:val="19C102B4"/>
    <w:rsid w:val="19CEFF73"/>
    <w:rsid w:val="19D5A368"/>
    <w:rsid w:val="1A0E2236"/>
    <w:rsid w:val="1A342D8A"/>
    <w:rsid w:val="1A36F383"/>
    <w:rsid w:val="1A38DA3A"/>
    <w:rsid w:val="1A446C12"/>
    <w:rsid w:val="1A4A4877"/>
    <w:rsid w:val="1A897E61"/>
    <w:rsid w:val="1A92A3FD"/>
    <w:rsid w:val="1AC4ABBB"/>
    <w:rsid w:val="1AD0C20E"/>
    <w:rsid w:val="1ADAB1A9"/>
    <w:rsid w:val="1AE431C6"/>
    <w:rsid w:val="1AE79D31"/>
    <w:rsid w:val="1AECDECD"/>
    <w:rsid w:val="1B24C24A"/>
    <w:rsid w:val="1B24CDDD"/>
    <w:rsid w:val="1B503F1E"/>
    <w:rsid w:val="1BC65D02"/>
    <w:rsid w:val="1BCF1EA9"/>
    <w:rsid w:val="1C0BE885"/>
    <w:rsid w:val="1C10A34A"/>
    <w:rsid w:val="1C245131"/>
    <w:rsid w:val="1C414B78"/>
    <w:rsid w:val="1C41CC29"/>
    <w:rsid w:val="1C875160"/>
    <w:rsid w:val="1CA39276"/>
    <w:rsid w:val="1CBD21CB"/>
    <w:rsid w:val="1D0C6328"/>
    <w:rsid w:val="1D14223D"/>
    <w:rsid w:val="1D1E951D"/>
    <w:rsid w:val="1D35E269"/>
    <w:rsid w:val="1D427912"/>
    <w:rsid w:val="1D67D21C"/>
    <w:rsid w:val="1D7A0AC9"/>
    <w:rsid w:val="1D7AD067"/>
    <w:rsid w:val="1D814F95"/>
    <w:rsid w:val="1D8B9EEF"/>
    <w:rsid w:val="1D9D57B7"/>
    <w:rsid w:val="1DA56480"/>
    <w:rsid w:val="1DC115C4"/>
    <w:rsid w:val="1DC5DA08"/>
    <w:rsid w:val="1DD09E40"/>
    <w:rsid w:val="1DE48667"/>
    <w:rsid w:val="1DF1F01D"/>
    <w:rsid w:val="1DF21B91"/>
    <w:rsid w:val="1E088740"/>
    <w:rsid w:val="1E0E49FA"/>
    <w:rsid w:val="1E34A9A9"/>
    <w:rsid w:val="1E4CB7D9"/>
    <w:rsid w:val="1E67921B"/>
    <w:rsid w:val="1E8B887A"/>
    <w:rsid w:val="1EB948F8"/>
    <w:rsid w:val="1EBD774F"/>
    <w:rsid w:val="1ED3A94A"/>
    <w:rsid w:val="1ED60989"/>
    <w:rsid w:val="1EDC0FC0"/>
    <w:rsid w:val="1EDD5B31"/>
    <w:rsid w:val="1EE689DB"/>
    <w:rsid w:val="1EE6B174"/>
    <w:rsid w:val="1EFFDECB"/>
    <w:rsid w:val="1F15FEE5"/>
    <w:rsid w:val="1F6041E2"/>
    <w:rsid w:val="1F861AA2"/>
    <w:rsid w:val="1F899115"/>
    <w:rsid w:val="1FA05065"/>
    <w:rsid w:val="1FB2C17E"/>
    <w:rsid w:val="1FDBD9B3"/>
    <w:rsid w:val="1FE7BF59"/>
    <w:rsid w:val="1FFBFEDC"/>
    <w:rsid w:val="201C75F5"/>
    <w:rsid w:val="20246B4E"/>
    <w:rsid w:val="203587C8"/>
    <w:rsid w:val="204458BB"/>
    <w:rsid w:val="2059135F"/>
    <w:rsid w:val="20764E1D"/>
    <w:rsid w:val="2079E73A"/>
    <w:rsid w:val="20947718"/>
    <w:rsid w:val="20B504AF"/>
    <w:rsid w:val="20CAA58C"/>
    <w:rsid w:val="20CAE89E"/>
    <w:rsid w:val="20F1AD44"/>
    <w:rsid w:val="20F306F0"/>
    <w:rsid w:val="2100BB90"/>
    <w:rsid w:val="21185608"/>
    <w:rsid w:val="21195644"/>
    <w:rsid w:val="21357543"/>
    <w:rsid w:val="21575CEB"/>
    <w:rsid w:val="21889094"/>
    <w:rsid w:val="21897D85"/>
    <w:rsid w:val="2194A2E3"/>
    <w:rsid w:val="21CAFC0F"/>
    <w:rsid w:val="21D24D7A"/>
    <w:rsid w:val="221E5236"/>
    <w:rsid w:val="222B19CF"/>
    <w:rsid w:val="224D2E97"/>
    <w:rsid w:val="225F8AA8"/>
    <w:rsid w:val="22706675"/>
    <w:rsid w:val="2292B3A9"/>
    <w:rsid w:val="22AC38E3"/>
    <w:rsid w:val="22B526A5"/>
    <w:rsid w:val="22BCF9EA"/>
    <w:rsid w:val="22BE2F0E"/>
    <w:rsid w:val="22C0BE11"/>
    <w:rsid w:val="22C0DFAE"/>
    <w:rsid w:val="22C0FBE7"/>
    <w:rsid w:val="22C56140"/>
    <w:rsid w:val="22C9B7E4"/>
    <w:rsid w:val="22C9D4C8"/>
    <w:rsid w:val="22CE2EA9"/>
    <w:rsid w:val="22E437B9"/>
    <w:rsid w:val="22E7D6EE"/>
    <w:rsid w:val="22EF815B"/>
    <w:rsid w:val="22F2AF16"/>
    <w:rsid w:val="23224586"/>
    <w:rsid w:val="2324503C"/>
    <w:rsid w:val="2338EA57"/>
    <w:rsid w:val="2339E230"/>
    <w:rsid w:val="233D7899"/>
    <w:rsid w:val="2348832A"/>
    <w:rsid w:val="2348E259"/>
    <w:rsid w:val="23516449"/>
    <w:rsid w:val="2363B3D7"/>
    <w:rsid w:val="237834CA"/>
    <w:rsid w:val="238C724E"/>
    <w:rsid w:val="2394A003"/>
    <w:rsid w:val="23A7D541"/>
    <w:rsid w:val="23BEB4E1"/>
    <w:rsid w:val="23E5FCE3"/>
    <w:rsid w:val="242F4C4F"/>
    <w:rsid w:val="243B2F1C"/>
    <w:rsid w:val="2459441B"/>
    <w:rsid w:val="24669599"/>
    <w:rsid w:val="2473CC55"/>
    <w:rsid w:val="247DF00D"/>
    <w:rsid w:val="248216AF"/>
    <w:rsid w:val="24A33919"/>
    <w:rsid w:val="24ACD3C6"/>
    <w:rsid w:val="24BBF95D"/>
    <w:rsid w:val="24CB6719"/>
    <w:rsid w:val="24D6798C"/>
    <w:rsid w:val="24DD8FEE"/>
    <w:rsid w:val="24F11C49"/>
    <w:rsid w:val="250A58B6"/>
    <w:rsid w:val="2516A050"/>
    <w:rsid w:val="25309151"/>
    <w:rsid w:val="25364AA9"/>
    <w:rsid w:val="2540A101"/>
    <w:rsid w:val="2563B45C"/>
    <w:rsid w:val="25703226"/>
    <w:rsid w:val="25753482"/>
    <w:rsid w:val="2582426A"/>
    <w:rsid w:val="25879656"/>
    <w:rsid w:val="258C5128"/>
    <w:rsid w:val="25D201DE"/>
    <w:rsid w:val="25F8DA7F"/>
    <w:rsid w:val="2605CF6B"/>
    <w:rsid w:val="261DF148"/>
    <w:rsid w:val="2620056D"/>
    <w:rsid w:val="2648A427"/>
    <w:rsid w:val="2652D361"/>
    <w:rsid w:val="265BF0FE"/>
    <w:rsid w:val="26609693"/>
    <w:rsid w:val="2661F1FE"/>
    <w:rsid w:val="2689F725"/>
    <w:rsid w:val="26A163B9"/>
    <w:rsid w:val="26B3F415"/>
    <w:rsid w:val="26C044B6"/>
    <w:rsid w:val="26CF44B9"/>
    <w:rsid w:val="26D719BC"/>
    <w:rsid w:val="26DC40FB"/>
    <w:rsid w:val="26DE8427"/>
    <w:rsid w:val="26E4D3A7"/>
    <w:rsid w:val="271104E3"/>
    <w:rsid w:val="2722F818"/>
    <w:rsid w:val="276A93D0"/>
    <w:rsid w:val="279E0A3F"/>
    <w:rsid w:val="27BACCBD"/>
    <w:rsid w:val="27C33C7E"/>
    <w:rsid w:val="27C6A7EF"/>
    <w:rsid w:val="27E93CBA"/>
    <w:rsid w:val="280203F3"/>
    <w:rsid w:val="2805B49A"/>
    <w:rsid w:val="28073734"/>
    <w:rsid w:val="286D8AA3"/>
    <w:rsid w:val="28854C60"/>
    <w:rsid w:val="2895060F"/>
    <w:rsid w:val="289B98A5"/>
    <w:rsid w:val="28A64419"/>
    <w:rsid w:val="28C6EB06"/>
    <w:rsid w:val="29016072"/>
    <w:rsid w:val="2905BBCD"/>
    <w:rsid w:val="292F773C"/>
    <w:rsid w:val="295702F0"/>
    <w:rsid w:val="29686D55"/>
    <w:rsid w:val="298044E9"/>
    <w:rsid w:val="2985792E"/>
    <w:rsid w:val="298E9371"/>
    <w:rsid w:val="29905C29"/>
    <w:rsid w:val="299AEC04"/>
    <w:rsid w:val="29AC1584"/>
    <w:rsid w:val="29AE01EE"/>
    <w:rsid w:val="29FE3899"/>
    <w:rsid w:val="2A103F6B"/>
    <w:rsid w:val="2A11D404"/>
    <w:rsid w:val="2A1F7134"/>
    <w:rsid w:val="2A29459A"/>
    <w:rsid w:val="2A4B69A5"/>
    <w:rsid w:val="2A4F21B8"/>
    <w:rsid w:val="2A56931A"/>
    <w:rsid w:val="2A585F9B"/>
    <w:rsid w:val="2A6460DE"/>
    <w:rsid w:val="2A6BEFC4"/>
    <w:rsid w:val="2A81EAC7"/>
    <w:rsid w:val="2A82B3C6"/>
    <w:rsid w:val="2AEF197B"/>
    <w:rsid w:val="2AF08C74"/>
    <w:rsid w:val="2AF39E3D"/>
    <w:rsid w:val="2B3FE3DD"/>
    <w:rsid w:val="2B4AAF12"/>
    <w:rsid w:val="2B4E5516"/>
    <w:rsid w:val="2B542F34"/>
    <w:rsid w:val="2B55A461"/>
    <w:rsid w:val="2B5A6B7F"/>
    <w:rsid w:val="2B60D684"/>
    <w:rsid w:val="2B618140"/>
    <w:rsid w:val="2B7031A6"/>
    <w:rsid w:val="2B745DB1"/>
    <w:rsid w:val="2B99D2E4"/>
    <w:rsid w:val="2BDD3196"/>
    <w:rsid w:val="2BE302D4"/>
    <w:rsid w:val="2BFA523C"/>
    <w:rsid w:val="2BFB92AC"/>
    <w:rsid w:val="2C2EA907"/>
    <w:rsid w:val="2C379E3A"/>
    <w:rsid w:val="2C4BF96C"/>
    <w:rsid w:val="2C4D6BA2"/>
    <w:rsid w:val="2C608025"/>
    <w:rsid w:val="2C7D7E5D"/>
    <w:rsid w:val="2C7EE680"/>
    <w:rsid w:val="2CB6FF31"/>
    <w:rsid w:val="2CCCA739"/>
    <w:rsid w:val="2CE67F73"/>
    <w:rsid w:val="2D052050"/>
    <w:rsid w:val="2D084DF9"/>
    <w:rsid w:val="2D087DFC"/>
    <w:rsid w:val="2D0C0207"/>
    <w:rsid w:val="2D1B902D"/>
    <w:rsid w:val="2D39410F"/>
    <w:rsid w:val="2D4BACC5"/>
    <w:rsid w:val="2D533EE3"/>
    <w:rsid w:val="2D8D145D"/>
    <w:rsid w:val="2DAE83EC"/>
    <w:rsid w:val="2DB9AE5F"/>
    <w:rsid w:val="2DBE155D"/>
    <w:rsid w:val="2DCA7968"/>
    <w:rsid w:val="2DEC9F05"/>
    <w:rsid w:val="2DF837D1"/>
    <w:rsid w:val="2DFBADDA"/>
    <w:rsid w:val="2E0DB328"/>
    <w:rsid w:val="2E590148"/>
    <w:rsid w:val="2E65B411"/>
    <w:rsid w:val="2E66BA51"/>
    <w:rsid w:val="2E6E5D27"/>
    <w:rsid w:val="2E8EAA0B"/>
    <w:rsid w:val="2EAB7A97"/>
    <w:rsid w:val="2EBC000A"/>
    <w:rsid w:val="2EC83C0F"/>
    <w:rsid w:val="2EE60B30"/>
    <w:rsid w:val="2EE65B87"/>
    <w:rsid w:val="2EE78347"/>
    <w:rsid w:val="2EFF6ED3"/>
    <w:rsid w:val="2F0FCEB9"/>
    <w:rsid w:val="2F171402"/>
    <w:rsid w:val="2F1E4C88"/>
    <w:rsid w:val="2F2A48B7"/>
    <w:rsid w:val="2F42F11C"/>
    <w:rsid w:val="2F4758AC"/>
    <w:rsid w:val="2F4FE7A0"/>
    <w:rsid w:val="2F63C399"/>
    <w:rsid w:val="2F6683A2"/>
    <w:rsid w:val="2F822418"/>
    <w:rsid w:val="2F977E3B"/>
    <w:rsid w:val="2FB51F1F"/>
    <w:rsid w:val="2FD6B777"/>
    <w:rsid w:val="2FD6E690"/>
    <w:rsid w:val="2FFC56BF"/>
    <w:rsid w:val="30275C1F"/>
    <w:rsid w:val="303E8BF0"/>
    <w:rsid w:val="30408A58"/>
    <w:rsid w:val="307B5DA2"/>
    <w:rsid w:val="30828D87"/>
    <w:rsid w:val="308FB9B5"/>
    <w:rsid w:val="309624C9"/>
    <w:rsid w:val="309B0976"/>
    <w:rsid w:val="30ACB25B"/>
    <w:rsid w:val="30AFA47F"/>
    <w:rsid w:val="30D9635F"/>
    <w:rsid w:val="30DCDA98"/>
    <w:rsid w:val="31029C59"/>
    <w:rsid w:val="3104A970"/>
    <w:rsid w:val="311D28C6"/>
    <w:rsid w:val="314372C6"/>
    <w:rsid w:val="3143D7DD"/>
    <w:rsid w:val="318D3125"/>
    <w:rsid w:val="3192F6F8"/>
    <w:rsid w:val="31982720"/>
    <w:rsid w:val="31C3D90C"/>
    <w:rsid w:val="31C8B373"/>
    <w:rsid w:val="31E47B02"/>
    <w:rsid w:val="31E5FBD4"/>
    <w:rsid w:val="323C4505"/>
    <w:rsid w:val="324973F9"/>
    <w:rsid w:val="32546931"/>
    <w:rsid w:val="32648418"/>
    <w:rsid w:val="326B19FC"/>
    <w:rsid w:val="327A91DE"/>
    <w:rsid w:val="3284CDC1"/>
    <w:rsid w:val="328701B5"/>
    <w:rsid w:val="32A079D1"/>
    <w:rsid w:val="33173A61"/>
    <w:rsid w:val="3336B560"/>
    <w:rsid w:val="3351A765"/>
    <w:rsid w:val="3358CC76"/>
    <w:rsid w:val="335A7BBC"/>
    <w:rsid w:val="33671145"/>
    <w:rsid w:val="336D6B97"/>
    <w:rsid w:val="337A31C9"/>
    <w:rsid w:val="33CD1320"/>
    <w:rsid w:val="33E49ECE"/>
    <w:rsid w:val="34147B5A"/>
    <w:rsid w:val="34178ABE"/>
    <w:rsid w:val="341E1C84"/>
    <w:rsid w:val="34286E07"/>
    <w:rsid w:val="346D4242"/>
    <w:rsid w:val="347621BC"/>
    <w:rsid w:val="347AD0F5"/>
    <w:rsid w:val="349B5F92"/>
    <w:rsid w:val="349C622C"/>
    <w:rsid w:val="34BE6D2F"/>
    <w:rsid w:val="34C2B560"/>
    <w:rsid w:val="34C701CE"/>
    <w:rsid w:val="34DAD145"/>
    <w:rsid w:val="34DD8A8F"/>
    <w:rsid w:val="34FCBFA1"/>
    <w:rsid w:val="34FD7910"/>
    <w:rsid w:val="35138FE1"/>
    <w:rsid w:val="35298C89"/>
    <w:rsid w:val="353263FF"/>
    <w:rsid w:val="353C7575"/>
    <w:rsid w:val="3551F001"/>
    <w:rsid w:val="3553D274"/>
    <w:rsid w:val="355799B1"/>
    <w:rsid w:val="3561C6CB"/>
    <w:rsid w:val="357C1423"/>
    <w:rsid w:val="35C8D423"/>
    <w:rsid w:val="35D0585F"/>
    <w:rsid w:val="35E273B3"/>
    <w:rsid w:val="35E283FC"/>
    <w:rsid w:val="35EEC0D9"/>
    <w:rsid w:val="363B707E"/>
    <w:rsid w:val="364D3FBE"/>
    <w:rsid w:val="367A024E"/>
    <w:rsid w:val="36AE2A2C"/>
    <w:rsid w:val="36AE87B4"/>
    <w:rsid w:val="36BF1DF0"/>
    <w:rsid w:val="36C12AA1"/>
    <w:rsid w:val="36D9CCDB"/>
    <w:rsid w:val="36DD6818"/>
    <w:rsid w:val="36DD85C7"/>
    <w:rsid w:val="36E57527"/>
    <w:rsid w:val="36EA1B49"/>
    <w:rsid w:val="36EBBA9B"/>
    <w:rsid w:val="36ED5609"/>
    <w:rsid w:val="36EDBA1C"/>
    <w:rsid w:val="372C960A"/>
    <w:rsid w:val="37583EE4"/>
    <w:rsid w:val="3785A155"/>
    <w:rsid w:val="3793C02C"/>
    <w:rsid w:val="37A7C7CF"/>
    <w:rsid w:val="37D1EDB4"/>
    <w:rsid w:val="37D3F290"/>
    <w:rsid w:val="37D9A6A9"/>
    <w:rsid w:val="37D9E71E"/>
    <w:rsid w:val="37DE1DD8"/>
    <w:rsid w:val="37F45C5B"/>
    <w:rsid w:val="3802D731"/>
    <w:rsid w:val="381B9D47"/>
    <w:rsid w:val="38247EB7"/>
    <w:rsid w:val="385552D5"/>
    <w:rsid w:val="38723E2F"/>
    <w:rsid w:val="388AD9B5"/>
    <w:rsid w:val="389D8D98"/>
    <w:rsid w:val="38B6FDF6"/>
    <w:rsid w:val="38C16D37"/>
    <w:rsid w:val="38F38F8A"/>
    <w:rsid w:val="39191415"/>
    <w:rsid w:val="395656A3"/>
    <w:rsid w:val="3959083C"/>
    <w:rsid w:val="397480B6"/>
    <w:rsid w:val="397550E7"/>
    <w:rsid w:val="3984478C"/>
    <w:rsid w:val="39AEB9E9"/>
    <w:rsid w:val="39D1BADE"/>
    <w:rsid w:val="39D1F8C0"/>
    <w:rsid w:val="39E29732"/>
    <w:rsid w:val="39F99CA1"/>
    <w:rsid w:val="39FAFDF0"/>
    <w:rsid w:val="3A6F95FD"/>
    <w:rsid w:val="3A8B7879"/>
    <w:rsid w:val="3A9C6A50"/>
    <w:rsid w:val="3AB90CCE"/>
    <w:rsid w:val="3AC2ACB0"/>
    <w:rsid w:val="3AE6A742"/>
    <w:rsid w:val="3B06B17F"/>
    <w:rsid w:val="3B0A8AE3"/>
    <w:rsid w:val="3B158D35"/>
    <w:rsid w:val="3B1BD24B"/>
    <w:rsid w:val="3B22F683"/>
    <w:rsid w:val="3B289E67"/>
    <w:rsid w:val="3B2F781C"/>
    <w:rsid w:val="3B334AD8"/>
    <w:rsid w:val="3B3D1C5B"/>
    <w:rsid w:val="3B43D5AE"/>
    <w:rsid w:val="3B61FCC3"/>
    <w:rsid w:val="3B820680"/>
    <w:rsid w:val="3B86FDDF"/>
    <w:rsid w:val="3B8870A2"/>
    <w:rsid w:val="3B8C814C"/>
    <w:rsid w:val="3B96CE51"/>
    <w:rsid w:val="3BAE2C6C"/>
    <w:rsid w:val="3BB26588"/>
    <w:rsid w:val="3BC3A98E"/>
    <w:rsid w:val="3BC7315B"/>
    <w:rsid w:val="3BCB9DF9"/>
    <w:rsid w:val="3BE3274B"/>
    <w:rsid w:val="3BE8587C"/>
    <w:rsid w:val="3BEB94B9"/>
    <w:rsid w:val="3BF6B3BF"/>
    <w:rsid w:val="3BFA5473"/>
    <w:rsid w:val="3C1473D4"/>
    <w:rsid w:val="3C19447D"/>
    <w:rsid w:val="3C257380"/>
    <w:rsid w:val="3C2AFDF2"/>
    <w:rsid w:val="3C3A1E4B"/>
    <w:rsid w:val="3C4BC972"/>
    <w:rsid w:val="3C964A8D"/>
    <w:rsid w:val="3C9D86F3"/>
    <w:rsid w:val="3CB4F478"/>
    <w:rsid w:val="3CB7A2AC"/>
    <w:rsid w:val="3CB7DD8F"/>
    <w:rsid w:val="3CCF4C67"/>
    <w:rsid w:val="3CD0D94E"/>
    <w:rsid w:val="3CD343D7"/>
    <w:rsid w:val="3CE44E6C"/>
    <w:rsid w:val="3CE51C92"/>
    <w:rsid w:val="3CE921A8"/>
    <w:rsid w:val="3D5C978D"/>
    <w:rsid w:val="3D65EDD0"/>
    <w:rsid w:val="3D665013"/>
    <w:rsid w:val="3D6C5C6F"/>
    <w:rsid w:val="3D7B39F9"/>
    <w:rsid w:val="3D865231"/>
    <w:rsid w:val="3D9F0042"/>
    <w:rsid w:val="3DA736BF"/>
    <w:rsid w:val="3DD4EC16"/>
    <w:rsid w:val="3DD5193F"/>
    <w:rsid w:val="3DF5B98A"/>
    <w:rsid w:val="3DF5BF4E"/>
    <w:rsid w:val="3E089640"/>
    <w:rsid w:val="3E17E71C"/>
    <w:rsid w:val="3E1EC446"/>
    <w:rsid w:val="3E1FB5FF"/>
    <w:rsid w:val="3E2C40A9"/>
    <w:rsid w:val="3E45AA34"/>
    <w:rsid w:val="3E46AB95"/>
    <w:rsid w:val="3E53730D"/>
    <w:rsid w:val="3E5A0353"/>
    <w:rsid w:val="3E603F29"/>
    <w:rsid w:val="3E704F98"/>
    <w:rsid w:val="3E77FB78"/>
    <w:rsid w:val="3E92091F"/>
    <w:rsid w:val="3E9D808C"/>
    <w:rsid w:val="3EA149CA"/>
    <w:rsid w:val="3EA90835"/>
    <w:rsid w:val="3EC22FAA"/>
    <w:rsid w:val="3EC47208"/>
    <w:rsid w:val="3EDB717F"/>
    <w:rsid w:val="3EDC3B9D"/>
    <w:rsid w:val="3EFC3E3B"/>
    <w:rsid w:val="3F1FDAD4"/>
    <w:rsid w:val="3F23357B"/>
    <w:rsid w:val="3FCB42E9"/>
    <w:rsid w:val="3FED85CF"/>
    <w:rsid w:val="3FEF436E"/>
    <w:rsid w:val="3FF35CAA"/>
    <w:rsid w:val="40056E60"/>
    <w:rsid w:val="400DCF49"/>
    <w:rsid w:val="40162C20"/>
    <w:rsid w:val="401BEF2E"/>
    <w:rsid w:val="402DD980"/>
    <w:rsid w:val="402F635F"/>
    <w:rsid w:val="40325B1E"/>
    <w:rsid w:val="403362C7"/>
    <w:rsid w:val="404BF988"/>
    <w:rsid w:val="405370FE"/>
    <w:rsid w:val="405E6384"/>
    <w:rsid w:val="407B4BF9"/>
    <w:rsid w:val="407E1857"/>
    <w:rsid w:val="40846635"/>
    <w:rsid w:val="408EF321"/>
    <w:rsid w:val="409C65FF"/>
    <w:rsid w:val="409D7011"/>
    <w:rsid w:val="40AFFA07"/>
    <w:rsid w:val="40CEBC9A"/>
    <w:rsid w:val="40D74EC9"/>
    <w:rsid w:val="40D9B399"/>
    <w:rsid w:val="40E550B9"/>
    <w:rsid w:val="40E57912"/>
    <w:rsid w:val="4122ADFA"/>
    <w:rsid w:val="41290F82"/>
    <w:rsid w:val="413CF7C0"/>
    <w:rsid w:val="414A2648"/>
    <w:rsid w:val="417161CC"/>
    <w:rsid w:val="41782835"/>
    <w:rsid w:val="4185C00B"/>
    <w:rsid w:val="418963FF"/>
    <w:rsid w:val="41A308F9"/>
    <w:rsid w:val="41AE6360"/>
    <w:rsid w:val="41B1F2A0"/>
    <w:rsid w:val="41C27F8D"/>
    <w:rsid w:val="41C81D38"/>
    <w:rsid w:val="41EED414"/>
    <w:rsid w:val="41F26462"/>
    <w:rsid w:val="42394072"/>
    <w:rsid w:val="425AD63D"/>
    <w:rsid w:val="425D897E"/>
    <w:rsid w:val="427D11A5"/>
    <w:rsid w:val="4292FD70"/>
    <w:rsid w:val="42A40383"/>
    <w:rsid w:val="42AE6788"/>
    <w:rsid w:val="42C467B7"/>
    <w:rsid w:val="42D9EBAB"/>
    <w:rsid w:val="42E13508"/>
    <w:rsid w:val="42E28FA8"/>
    <w:rsid w:val="42FDDD8B"/>
    <w:rsid w:val="431C38F5"/>
    <w:rsid w:val="4322D7A5"/>
    <w:rsid w:val="432EE6D3"/>
    <w:rsid w:val="434899D9"/>
    <w:rsid w:val="43670421"/>
    <w:rsid w:val="436EE1AF"/>
    <w:rsid w:val="439C4D55"/>
    <w:rsid w:val="43AC6918"/>
    <w:rsid w:val="43B1346C"/>
    <w:rsid w:val="43CC436A"/>
    <w:rsid w:val="43DAEFB5"/>
    <w:rsid w:val="43DD7E41"/>
    <w:rsid w:val="44328CAA"/>
    <w:rsid w:val="44521FF0"/>
    <w:rsid w:val="446E3E43"/>
    <w:rsid w:val="447B4466"/>
    <w:rsid w:val="4483D639"/>
    <w:rsid w:val="44B99725"/>
    <w:rsid w:val="44C9D0D1"/>
    <w:rsid w:val="4503906A"/>
    <w:rsid w:val="452D0892"/>
    <w:rsid w:val="4538D45B"/>
    <w:rsid w:val="454E9908"/>
    <w:rsid w:val="45534212"/>
    <w:rsid w:val="4556D8F4"/>
    <w:rsid w:val="457EE9AC"/>
    <w:rsid w:val="45810DE8"/>
    <w:rsid w:val="459276FF"/>
    <w:rsid w:val="45999993"/>
    <w:rsid w:val="45B3B5F0"/>
    <w:rsid w:val="45BD1618"/>
    <w:rsid w:val="45BF0473"/>
    <w:rsid w:val="45BF6D35"/>
    <w:rsid w:val="45D08E71"/>
    <w:rsid w:val="45D1031D"/>
    <w:rsid w:val="45F198A3"/>
    <w:rsid w:val="45FA3F83"/>
    <w:rsid w:val="46044A3C"/>
    <w:rsid w:val="460EBE4D"/>
    <w:rsid w:val="460F76EC"/>
    <w:rsid w:val="463E5CA5"/>
    <w:rsid w:val="4646787E"/>
    <w:rsid w:val="4678309B"/>
    <w:rsid w:val="4678CC25"/>
    <w:rsid w:val="4681B31E"/>
    <w:rsid w:val="4689BAD7"/>
    <w:rsid w:val="4696962D"/>
    <w:rsid w:val="469EA4E3"/>
    <w:rsid w:val="46AB5B93"/>
    <w:rsid w:val="46C65540"/>
    <w:rsid w:val="46CE2525"/>
    <w:rsid w:val="46EF8819"/>
    <w:rsid w:val="46F8B83C"/>
    <w:rsid w:val="4703E42C"/>
    <w:rsid w:val="4709AC95"/>
    <w:rsid w:val="47329446"/>
    <w:rsid w:val="47618D7E"/>
    <w:rsid w:val="476FD99F"/>
    <w:rsid w:val="477E2019"/>
    <w:rsid w:val="4793E2E4"/>
    <w:rsid w:val="4794F247"/>
    <w:rsid w:val="47B1E96A"/>
    <w:rsid w:val="47BAEF60"/>
    <w:rsid w:val="48101958"/>
    <w:rsid w:val="4810A29D"/>
    <w:rsid w:val="4817DF59"/>
    <w:rsid w:val="481BF203"/>
    <w:rsid w:val="4850BBF8"/>
    <w:rsid w:val="486A48C5"/>
    <w:rsid w:val="487DE84C"/>
    <w:rsid w:val="48896459"/>
    <w:rsid w:val="488B587A"/>
    <w:rsid w:val="48B2FAB3"/>
    <w:rsid w:val="48BA7FD9"/>
    <w:rsid w:val="48C8B8F3"/>
    <w:rsid w:val="48D37AB7"/>
    <w:rsid w:val="48F4B6DA"/>
    <w:rsid w:val="490627EF"/>
    <w:rsid w:val="4916B066"/>
    <w:rsid w:val="49177EB5"/>
    <w:rsid w:val="491B922C"/>
    <w:rsid w:val="492AFE1B"/>
    <w:rsid w:val="493DD116"/>
    <w:rsid w:val="49510309"/>
    <w:rsid w:val="495504F9"/>
    <w:rsid w:val="495DE57F"/>
    <w:rsid w:val="497F115D"/>
    <w:rsid w:val="49823CA9"/>
    <w:rsid w:val="4994FFF6"/>
    <w:rsid w:val="49B77DB6"/>
    <w:rsid w:val="49CF1B52"/>
    <w:rsid w:val="49D36B90"/>
    <w:rsid w:val="49E0CE9B"/>
    <w:rsid w:val="49EBE9F7"/>
    <w:rsid w:val="49F85A1A"/>
    <w:rsid w:val="4A11A316"/>
    <w:rsid w:val="4A1CAD0A"/>
    <w:rsid w:val="4A46C54E"/>
    <w:rsid w:val="4A5C6DF2"/>
    <w:rsid w:val="4A7A9B39"/>
    <w:rsid w:val="4A893574"/>
    <w:rsid w:val="4A90873B"/>
    <w:rsid w:val="4A9B0F6B"/>
    <w:rsid w:val="4AAC3513"/>
    <w:rsid w:val="4AD66292"/>
    <w:rsid w:val="4AFB68F3"/>
    <w:rsid w:val="4B2D01BE"/>
    <w:rsid w:val="4B2EA09F"/>
    <w:rsid w:val="4B35EC16"/>
    <w:rsid w:val="4B46479E"/>
    <w:rsid w:val="4B4CC643"/>
    <w:rsid w:val="4B56A358"/>
    <w:rsid w:val="4BA713A0"/>
    <w:rsid w:val="4BC50C05"/>
    <w:rsid w:val="4BCAEF42"/>
    <w:rsid w:val="4BCF3F21"/>
    <w:rsid w:val="4BE89026"/>
    <w:rsid w:val="4BF5B588"/>
    <w:rsid w:val="4BF852ED"/>
    <w:rsid w:val="4C05B8AF"/>
    <w:rsid w:val="4C0C90AB"/>
    <w:rsid w:val="4C247632"/>
    <w:rsid w:val="4C260399"/>
    <w:rsid w:val="4C2BDE35"/>
    <w:rsid w:val="4C440978"/>
    <w:rsid w:val="4C5A7069"/>
    <w:rsid w:val="4C8AC3AB"/>
    <w:rsid w:val="4CA3AA20"/>
    <w:rsid w:val="4CABE64F"/>
    <w:rsid w:val="4CE217FF"/>
    <w:rsid w:val="4D014625"/>
    <w:rsid w:val="4D03F380"/>
    <w:rsid w:val="4D15D3ED"/>
    <w:rsid w:val="4D302BFB"/>
    <w:rsid w:val="4D3D66A9"/>
    <w:rsid w:val="4D7A4755"/>
    <w:rsid w:val="4D9F283D"/>
    <w:rsid w:val="4DBBD1D1"/>
    <w:rsid w:val="4DBBDED2"/>
    <w:rsid w:val="4DE6253A"/>
    <w:rsid w:val="4DED3335"/>
    <w:rsid w:val="4DF93F9F"/>
    <w:rsid w:val="4DF99AA4"/>
    <w:rsid w:val="4E126966"/>
    <w:rsid w:val="4E45A44B"/>
    <w:rsid w:val="4E55FDB6"/>
    <w:rsid w:val="4EA3FD16"/>
    <w:rsid w:val="4EB44666"/>
    <w:rsid w:val="4EC186F4"/>
    <w:rsid w:val="4EC8D587"/>
    <w:rsid w:val="4EE8FAA8"/>
    <w:rsid w:val="4EF09D36"/>
    <w:rsid w:val="4F064776"/>
    <w:rsid w:val="4F0F3957"/>
    <w:rsid w:val="4F1FB100"/>
    <w:rsid w:val="4F2E7B7F"/>
    <w:rsid w:val="4F3471A1"/>
    <w:rsid w:val="4F39E702"/>
    <w:rsid w:val="4F3C5C87"/>
    <w:rsid w:val="4F43E0E6"/>
    <w:rsid w:val="4F57136F"/>
    <w:rsid w:val="4F637835"/>
    <w:rsid w:val="4F6839BC"/>
    <w:rsid w:val="4F842E55"/>
    <w:rsid w:val="4F92082A"/>
    <w:rsid w:val="4F939897"/>
    <w:rsid w:val="4F951000"/>
    <w:rsid w:val="4FCC168E"/>
    <w:rsid w:val="4FE1B9B4"/>
    <w:rsid w:val="4FE8E618"/>
    <w:rsid w:val="5002A3BB"/>
    <w:rsid w:val="5015F544"/>
    <w:rsid w:val="5019A71A"/>
    <w:rsid w:val="501D535E"/>
    <w:rsid w:val="502AE678"/>
    <w:rsid w:val="50872B68"/>
    <w:rsid w:val="508B9D87"/>
    <w:rsid w:val="50916D7D"/>
    <w:rsid w:val="50C0FFB7"/>
    <w:rsid w:val="50C3EECF"/>
    <w:rsid w:val="50C98F6F"/>
    <w:rsid w:val="50D4125A"/>
    <w:rsid w:val="50DBCB0D"/>
    <w:rsid w:val="50E44770"/>
    <w:rsid w:val="510D7BB4"/>
    <w:rsid w:val="511B1791"/>
    <w:rsid w:val="51208531"/>
    <w:rsid w:val="512AF28C"/>
    <w:rsid w:val="515F487B"/>
    <w:rsid w:val="51755E8C"/>
    <w:rsid w:val="5177F752"/>
    <w:rsid w:val="518A0615"/>
    <w:rsid w:val="51A7754F"/>
    <w:rsid w:val="51C6B6D9"/>
    <w:rsid w:val="51D74BDA"/>
    <w:rsid w:val="51EC7EBE"/>
    <w:rsid w:val="51F9773F"/>
    <w:rsid w:val="521AE993"/>
    <w:rsid w:val="523E49BE"/>
    <w:rsid w:val="5242B2EF"/>
    <w:rsid w:val="5249CE34"/>
    <w:rsid w:val="525569C3"/>
    <w:rsid w:val="5265F20D"/>
    <w:rsid w:val="527BD22F"/>
    <w:rsid w:val="52BE4A4F"/>
    <w:rsid w:val="52D91171"/>
    <w:rsid w:val="52E5BDB2"/>
    <w:rsid w:val="52FC9E7C"/>
    <w:rsid w:val="5303818A"/>
    <w:rsid w:val="53239958"/>
    <w:rsid w:val="5330A2C3"/>
    <w:rsid w:val="5339C840"/>
    <w:rsid w:val="5340E8F5"/>
    <w:rsid w:val="5343272F"/>
    <w:rsid w:val="536692C5"/>
    <w:rsid w:val="536A257A"/>
    <w:rsid w:val="537E7D0A"/>
    <w:rsid w:val="538BAFEB"/>
    <w:rsid w:val="539C3287"/>
    <w:rsid w:val="53A77210"/>
    <w:rsid w:val="53ACBA3B"/>
    <w:rsid w:val="53BFF186"/>
    <w:rsid w:val="53F3A20B"/>
    <w:rsid w:val="541450B4"/>
    <w:rsid w:val="5428C954"/>
    <w:rsid w:val="542CBE62"/>
    <w:rsid w:val="5432EC25"/>
    <w:rsid w:val="545CD55E"/>
    <w:rsid w:val="546C83F0"/>
    <w:rsid w:val="547FFE2E"/>
    <w:rsid w:val="54822D7F"/>
    <w:rsid w:val="5487AD87"/>
    <w:rsid w:val="548C0379"/>
    <w:rsid w:val="54A91922"/>
    <w:rsid w:val="54C53A8F"/>
    <w:rsid w:val="54C62BB8"/>
    <w:rsid w:val="54DD1A0A"/>
    <w:rsid w:val="54F6018E"/>
    <w:rsid w:val="550736A3"/>
    <w:rsid w:val="550DE90E"/>
    <w:rsid w:val="55293C73"/>
    <w:rsid w:val="5529776C"/>
    <w:rsid w:val="5538EDE7"/>
    <w:rsid w:val="5539B5B0"/>
    <w:rsid w:val="555519EA"/>
    <w:rsid w:val="5568E886"/>
    <w:rsid w:val="5587ACA1"/>
    <w:rsid w:val="559220B2"/>
    <w:rsid w:val="55B5F213"/>
    <w:rsid w:val="55C76449"/>
    <w:rsid w:val="55D4A84B"/>
    <w:rsid w:val="55D77B40"/>
    <w:rsid w:val="55EAF410"/>
    <w:rsid w:val="55EB2927"/>
    <w:rsid w:val="55F5439B"/>
    <w:rsid w:val="55F93C60"/>
    <w:rsid w:val="5612CE7F"/>
    <w:rsid w:val="5629868B"/>
    <w:rsid w:val="5629A18A"/>
    <w:rsid w:val="564EAE5F"/>
    <w:rsid w:val="5684A8B0"/>
    <w:rsid w:val="56861384"/>
    <w:rsid w:val="568C0EE8"/>
    <w:rsid w:val="56971C69"/>
    <w:rsid w:val="56D12961"/>
    <w:rsid w:val="56F2B11A"/>
    <w:rsid w:val="570042A6"/>
    <w:rsid w:val="57504228"/>
    <w:rsid w:val="57524BA2"/>
    <w:rsid w:val="575388F4"/>
    <w:rsid w:val="5753D700"/>
    <w:rsid w:val="5768256A"/>
    <w:rsid w:val="576C61B0"/>
    <w:rsid w:val="577A9EFA"/>
    <w:rsid w:val="577FFE2A"/>
    <w:rsid w:val="57835A6C"/>
    <w:rsid w:val="57ABE1EC"/>
    <w:rsid w:val="57AD1A4B"/>
    <w:rsid w:val="57BF108B"/>
    <w:rsid w:val="57D0306A"/>
    <w:rsid w:val="57E3DCD5"/>
    <w:rsid w:val="57F9DF66"/>
    <w:rsid w:val="58040A0F"/>
    <w:rsid w:val="5816B6D3"/>
    <w:rsid w:val="581CD000"/>
    <w:rsid w:val="582217A5"/>
    <w:rsid w:val="5833AA51"/>
    <w:rsid w:val="5847E381"/>
    <w:rsid w:val="584CB6C1"/>
    <w:rsid w:val="585DEB44"/>
    <w:rsid w:val="588806D6"/>
    <w:rsid w:val="5898293B"/>
    <w:rsid w:val="589E2E48"/>
    <w:rsid w:val="58A49D80"/>
    <w:rsid w:val="58C7F40C"/>
    <w:rsid w:val="58F7DFCF"/>
    <w:rsid w:val="590FA565"/>
    <w:rsid w:val="5927FE2B"/>
    <w:rsid w:val="593F8ED7"/>
    <w:rsid w:val="59861B55"/>
    <w:rsid w:val="598CEC66"/>
    <w:rsid w:val="5993DEE1"/>
    <w:rsid w:val="59A503E6"/>
    <w:rsid w:val="59C3120A"/>
    <w:rsid w:val="59CF7F56"/>
    <w:rsid w:val="59DDEAA4"/>
    <w:rsid w:val="59FAF16F"/>
    <w:rsid w:val="5A23D737"/>
    <w:rsid w:val="5A2B3AEC"/>
    <w:rsid w:val="5A2B66AE"/>
    <w:rsid w:val="5A3151FD"/>
    <w:rsid w:val="5A4BD87B"/>
    <w:rsid w:val="5A86E414"/>
    <w:rsid w:val="5A871790"/>
    <w:rsid w:val="5A9DB02F"/>
    <w:rsid w:val="5AF417DB"/>
    <w:rsid w:val="5B2C434E"/>
    <w:rsid w:val="5B34061B"/>
    <w:rsid w:val="5B4733B6"/>
    <w:rsid w:val="5B587C9E"/>
    <w:rsid w:val="5B5F9179"/>
    <w:rsid w:val="5B7F614F"/>
    <w:rsid w:val="5B8404F0"/>
    <w:rsid w:val="5BA9DF13"/>
    <w:rsid w:val="5BC4625D"/>
    <w:rsid w:val="5BC900C4"/>
    <w:rsid w:val="5BE8E1EA"/>
    <w:rsid w:val="5BF2C172"/>
    <w:rsid w:val="5C228DF9"/>
    <w:rsid w:val="5C2F1CF6"/>
    <w:rsid w:val="5C3FD2D3"/>
    <w:rsid w:val="5C432203"/>
    <w:rsid w:val="5C530BF6"/>
    <w:rsid w:val="5C73E8FA"/>
    <w:rsid w:val="5C8B8967"/>
    <w:rsid w:val="5C8C64AA"/>
    <w:rsid w:val="5CA1B47B"/>
    <w:rsid w:val="5CAAFD99"/>
    <w:rsid w:val="5CCC6A53"/>
    <w:rsid w:val="5CDA5D95"/>
    <w:rsid w:val="5CFD95E9"/>
    <w:rsid w:val="5D18AECB"/>
    <w:rsid w:val="5D1DE42C"/>
    <w:rsid w:val="5D1E17BE"/>
    <w:rsid w:val="5D234384"/>
    <w:rsid w:val="5D2F56ED"/>
    <w:rsid w:val="5D5B77F9"/>
    <w:rsid w:val="5D5E67B5"/>
    <w:rsid w:val="5D5FD973"/>
    <w:rsid w:val="5D65D9F2"/>
    <w:rsid w:val="5D75214C"/>
    <w:rsid w:val="5D9081F7"/>
    <w:rsid w:val="5DCAED57"/>
    <w:rsid w:val="5DF24A90"/>
    <w:rsid w:val="5DF4B1E0"/>
    <w:rsid w:val="5DF7D0CE"/>
    <w:rsid w:val="5DFEA4C7"/>
    <w:rsid w:val="5E0BECDD"/>
    <w:rsid w:val="5E0D1CA7"/>
    <w:rsid w:val="5E0D385A"/>
    <w:rsid w:val="5E4FE848"/>
    <w:rsid w:val="5EA5EB88"/>
    <w:rsid w:val="5ED19553"/>
    <w:rsid w:val="5ED43571"/>
    <w:rsid w:val="5EE5E263"/>
    <w:rsid w:val="5EF4F8A1"/>
    <w:rsid w:val="5F0790BA"/>
    <w:rsid w:val="5F14A97F"/>
    <w:rsid w:val="5F6141E0"/>
    <w:rsid w:val="5F672153"/>
    <w:rsid w:val="5F87416C"/>
    <w:rsid w:val="5F88B37F"/>
    <w:rsid w:val="5F90E2FE"/>
    <w:rsid w:val="5F96F643"/>
    <w:rsid w:val="5FAFE977"/>
    <w:rsid w:val="5FDF69A5"/>
    <w:rsid w:val="5FF9E7C1"/>
    <w:rsid w:val="600643A0"/>
    <w:rsid w:val="6018921D"/>
    <w:rsid w:val="603CC6E8"/>
    <w:rsid w:val="603DC84E"/>
    <w:rsid w:val="60475994"/>
    <w:rsid w:val="604AD350"/>
    <w:rsid w:val="6079D25C"/>
    <w:rsid w:val="609AACA3"/>
    <w:rsid w:val="60C61841"/>
    <w:rsid w:val="60D5FD4B"/>
    <w:rsid w:val="61153DC9"/>
    <w:rsid w:val="6129EB52"/>
    <w:rsid w:val="613FDF78"/>
    <w:rsid w:val="6146E8BE"/>
    <w:rsid w:val="614BB9D8"/>
    <w:rsid w:val="614FE07A"/>
    <w:rsid w:val="61506B64"/>
    <w:rsid w:val="61645827"/>
    <w:rsid w:val="618F5C22"/>
    <w:rsid w:val="619D5846"/>
    <w:rsid w:val="61A13807"/>
    <w:rsid w:val="61A1ECAA"/>
    <w:rsid w:val="61A21401"/>
    <w:rsid w:val="61B7DEAF"/>
    <w:rsid w:val="61ED007B"/>
    <w:rsid w:val="62093615"/>
    <w:rsid w:val="623CF679"/>
    <w:rsid w:val="624C6D75"/>
    <w:rsid w:val="62A9E7BE"/>
    <w:rsid w:val="62ACC906"/>
    <w:rsid w:val="62E10EC2"/>
    <w:rsid w:val="6308BB7A"/>
    <w:rsid w:val="63652B99"/>
    <w:rsid w:val="637EFA56"/>
    <w:rsid w:val="6392B413"/>
    <w:rsid w:val="63A36642"/>
    <w:rsid w:val="63A3E391"/>
    <w:rsid w:val="63A4CF88"/>
    <w:rsid w:val="63FABA96"/>
    <w:rsid w:val="6411B35B"/>
    <w:rsid w:val="64415A45"/>
    <w:rsid w:val="644B6944"/>
    <w:rsid w:val="64589A19"/>
    <w:rsid w:val="645C0ACC"/>
    <w:rsid w:val="647E08AA"/>
    <w:rsid w:val="64802CF1"/>
    <w:rsid w:val="6490DBE3"/>
    <w:rsid w:val="64965B0D"/>
    <w:rsid w:val="64BDC2B4"/>
    <w:rsid w:val="64BEC981"/>
    <w:rsid w:val="64D2D1F7"/>
    <w:rsid w:val="64D32594"/>
    <w:rsid w:val="64D9B4C3"/>
    <w:rsid w:val="65168638"/>
    <w:rsid w:val="651ACAB7"/>
    <w:rsid w:val="6531BD70"/>
    <w:rsid w:val="657DCDEF"/>
    <w:rsid w:val="659E1A83"/>
    <w:rsid w:val="65A180C1"/>
    <w:rsid w:val="65B1AC18"/>
    <w:rsid w:val="65C59F86"/>
    <w:rsid w:val="65CD8CBC"/>
    <w:rsid w:val="65F7F503"/>
    <w:rsid w:val="661900C1"/>
    <w:rsid w:val="6628ED9E"/>
    <w:rsid w:val="6644A537"/>
    <w:rsid w:val="664A17B5"/>
    <w:rsid w:val="6661A08F"/>
    <w:rsid w:val="66761CB5"/>
    <w:rsid w:val="667D10E5"/>
    <w:rsid w:val="669BF03C"/>
    <w:rsid w:val="66AEC4FF"/>
    <w:rsid w:val="66B0FD6D"/>
    <w:rsid w:val="66C6C68E"/>
    <w:rsid w:val="66EEFAD4"/>
    <w:rsid w:val="66FD24A8"/>
    <w:rsid w:val="67068ADC"/>
    <w:rsid w:val="67071951"/>
    <w:rsid w:val="6749541D"/>
    <w:rsid w:val="6749E2F0"/>
    <w:rsid w:val="6751F331"/>
    <w:rsid w:val="676EDF1B"/>
    <w:rsid w:val="6773F336"/>
    <w:rsid w:val="67A02A99"/>
    <w:rsid w:val="67A645A3"/>
    <w:rsid w:val="67B676DE"/>
    <w:rsid w:val="67C1D654"/>
    <w:rsid w:val="67D5E298"/>
    <w:rsid w:val="67DBFA48"/>
    <w:rsid w:val="67DD21DB"/>
    <w:rsid w:val="67EDB186"/>
    <w:rsid w:val="67EFB1E4"/>
    <w:rsid w:val="67F3F290"/>
    <w:rsid w:val="67F66A43"/>
    <w:rsid w:val="68090BC8"/>
    <w:rsid w:val="680E8473"/>
    <w:rsid w:val="6825D088"/>
    <w:rsid w:val="682AB21B"/>
    <w:rsid w:val="6839BB10"/>
    <w:rsid w:val="685F4F3C"/>
    <w:rsid w:val="6865F62B"/>
    <w:rsid w:val="686E5AE7"/>
    <w:rsid w:val="68913B4A"/>
    <w:rsid w:val="68A6F1F4"/>
    <w:rsid w:val="68D281FC"/>
    <w:rsid w:val="69039E04"/>
    <w:rsid w:val="69086C22"/>
    <w:rsid w:val="690E0399"/>
    <w:rsid w:val="69528208"/>
    <w:rsid w:val="69533282"/>
    <w:rsid w:val="696A6E26"/>
    <w:rsid w:val="698261B3"/>
    <w:rsid w:val="698F0831"/>
    <w:rsid w:val="69ACFC5F"/>
    <w:rsid w:val="69D3DBBD"/>
    <w:rsid w:val="6A06A1CB"/>
    <w:rsid w:val="6A40F29B"/>
    <w:rsid w:val="6A46582E"/>
    <w:rsid w:val="6A4D13F8"/>
    <w:rsid w:val="6A69D2D7"/>
    <w:rsid w:val="6A891ED3"/>
    <w:rsid w:val="6A9686B1"/>
    <w:rsid w:val="6AD656BB"/>
    <w:rsid w:val="6AE0B26E"/>
    <w:rsid w:val="6B1B42B6"/>
    <w:rsid w:val="6B1C57FD"/>
    <w:rsid w:val="6B1FF16A"/>
    <w:rsid w:val="6B2E715B"/>
    <w:rsid w:val="6B312C41"/>
    <w:rsid w:val="6B475DB4"/>
    <w:rsid w:val="6B524FFB"/>
    <w:rsid w:val="6B594A53"/>
    <w:rsid w:val="6B6A077F"/>
    <w:rsid w:val="6B718C6A"/>
    <w:rsid w:val="6B8F1B01"/>
    <w:rsid w:val="6BA2E486"/>
    <w:rsid w:val="6BBFCDD1"/>
    <w:rsid w:val="6BD5A3C8"/>
    <w:rsid w:val="6BE48AFF"/>
    <w:rsid w:val="6C0F0688"/>
    <w:rsid w:val="6C25ED98"/>
    <w:rsid w:val="6C3CFC15"/>
    <w:rsid w:val="6C42719A"/>
    <w:rsid w:val="6C476459"/>
    <w:rsid w:val="6C5D960D"/>
    <w:rsid w:val="6C61423A"/>
    <w:rsid w:val="6C6D7185"/>
    <w:rsid w:val="6C811270"/>
    <w:rsid w:val="6C82C56B"/>
    <w:rsid w:val="6C96E045"/>
    <w:rsid w:val="6CA0A88D"/>
    <w:rsid w:val="6CAA21A0"/>
    <w:rsid w:val="6CBC4032"/>
    <w:rsid w:val="6CD9BEF2"/>
    <w:rsid w:val="6CE9B36A"/>
    <w:rsid w:val="6CECCB71"/>
    <w:rsid w:val="6D17B877"/>
    <w:rsid w:val="6D406B75"/>
    <w:rsid w:val="6D4279AD"/>
    <w:rsid w:val="6D4B290B"/>
    <w:rsid w:val="6D825F75"/>
    <w:rsid w:val="6D8753F6"/>
    <w:rsid w:val="6DA6180A"/>
    <w:rsid w:val="6DB3ADFD"/>
    <w:rsid w:val="6DBE5496"/>
    <w:rsid w:val="6DD6E8C7"/>
    <w:rsid w:val="6E0EE732"/>
    <w:rsid w:val="6E2992F9"/>
    <w:rsid w:val="6E52A73E"/>
    <w:rsid w:val="6E6A6BA4"/>
    <w:rsid w:val="6E6B38FB"/>
    <w:rsid w:val="6E8AE14A"/>
    <w:rsid w:val="6EB9A36D"/>
    <w:rsid w:val="6ECFD0A4"/>
    <w:rsid w:val="6F388D96"/>
    <w:rsid w:val="6F436799"/>
    <w:rsid w:val="6F6D3947"/>
    <w:rsid w:val="6F8EB3D1"/>
    <w:rsid w:val="6F91DEBC"/>
    <w:rsid w:val="6FC0CB4C"/>
    <w:rsid w:val="700C8AEA"/>
    <w:rsid w:val="70181A1C"/>
    <w:rsid w:val="70271312"/>
    <w:rsid w:val="702C3C77"/>
    <w:rsid w:val="70476C8D"/>
    <w:rsid w:val="705F3848"/>
    <w:rsid w:val="706CCD89"/>
    <w:rsid w:val="707CB4BD"/>
    <w:rsid w:val="70856385"/>
    <w:rsid w:val="7096BA3B"/>
    <w:rsid w:val="70BE81D3"/>
    <w:rsid w:val="70CC3A23"/>
    <w:rsid w:val="70FDCA3B"/>
    <w:rsid w:val="71134389"/>
    <w:rsid w:val="712BE6E6"/>
    <w:rsid w:val="713AA7AA"/>
    <w:rsid w:val="7144DE48"/>
    <w:rsid w:val="715AF153"/>
    <w:rsid w:val="716299C4"/>
    <w:rsid w:val="717DE3C7"/>
    <w:rsid w:val="71849C4C"/>
    <w:rsid w:val="718891E0"/>
    <w:rsid w:val="719B2CB7"/>
    <w:rsid w:val="71A959AF"/>
    <w:rsid w:val="71B1A89C"/>
    <w:rsid w:val="71C2638B"/>
    <w:rsid w:val="71DF3600"/>
    <w:rsid w:val="71E295D3"/>
    <w:rsid w:val="720B84F8"/>
    <w:rsid w:val="720D60AE"/>
    <w:rsid w:val="7213E7A8"/>
    <w:rsid w:val="72402C46"/>
    <w:rsid w:val="725C1185"/>
    <w:rsid w:val="725C8AB6"/>
    <w:rsid w:val="72973977"/>
    <w:rsid w:val="72AE38F8"/>
    <w:rsid w:val="72B5F588"/>
    <w:rsid w:val="72D5C733"/>
    <w:rsid w:val="72D6FEDD"/>
    <w:rsid w:val="72F596CB"/>
    <w:rsid w:val="73015701"/>
    <w:rsid w:val="7347436D"/>
    <w:rsid w:val="734D78FD"/>
    <w:rsid w:val="73551946"/>
    <w:rsid w:val="73556683"/>
    <w:rsid w:val="73A1A4D2"/>
    <w:rsid w:val="73CDC364"/>
    <w:rsid w:val="73E8DAF4"/>
    <w:rsid w:val="73F13B57"/>
    <w:rsid w:val="73FC7EE2"/>
    <w:rsid w:val="740BF70C"/>
    <w:rsid w:val="740EF176"/>
    <w:rsid w:val="748C6F01"/>
    <w:rsid w:val="74AA3B9B"/>
    <w:rsid w:val="74F16505"/>
    <w:rsid w:val="74F26A98"/>
    <w:rsid w:val="74F496D5"/>
    <w:rsid w:val="750DBECE"/>
    <w:rsid w:val="7524FD0E"/>
    <w:rsid w:val="75267240"/>
    <w:rsid w:val="753E1F8A"/>
    <w:rsid w:val="75546CD4"/>
    <w:rsid w:val="75819A43"/>
    <w:rsid w:val="7581AD5D"/>
    <w:rsid w:val="759AC2A0"/>
    <w:rsid w:val="75A6FE64"/>
    <w:rsid w:val="75C2AC55"/>
    <w:rsid w:val="75C43543"/>
    <w:rsid w:val="75DD6FB9"/>
    <w:rsid w:val="75F2C584"/>
    <w:rsid w:val="7603F8B1"/>
    <w:rsid w:val="76160653"/>
    <w:rsid w:val="761675ED"/>
    <w:rsid w:val="761987FD"/>
    <w:rsid w:val="76353A08"/>
    <w:rsid w:val="7673DEE8"/>
    <w:rsid w:val="76838992"/>
    <w:rsid w:val="7695D4AE"/>
    <w:rsid w:val="76965496"/>
    <w:rsid w:val="7698960A"/>
    <w:rsid w:val="76D77379"/>
    <w:rsid w:val="76DAB34F"/>
    <w:rsid w:val="770CBCD0"/>
    <w:rsid w:val="7740F917"/>
    <w:rsid w:val="7764DB2F"/>
    <w:rsid w:val="7768A03F"/>
    <w:rsid w:val="777D7577"/>
    <w:rsid w:val="77CF3E05"/>
    <w:rsid w:val="77DC7143"/>
    <w:rsid w:val="77F01E7C"/>
    <w:rsid w:val="780FAF49"/>
    <w:rsid w:val="781405ED"/>
    <w:rsid w:val="78184D51"/>
    <w:rsid w:val="784737DF"/>
    <w:rsid w:val="785FAEA3"/>
    <w:rsid w:val="786295AD"/>
    <w:rsid w:val="7889EB36"/>
    <w:rsid w:val="78C37F4E"/>
    <w:rsid w:val="78C4AC7A"/>
    <w:rsid w:val="78DE0A76"/>
    <w:rsid w:val="78DEEE0C"/>
    <w:rsid w:val="78E4C851"/>
    <w:rsid w:val="78EFFA8C"/>
    <w:rsid w:val="790470A0"/>
    <w:rsid w:val="790B7DC8"/>
    <w:rsid w:val="790EB966"/>
    <w:rsid w:val="79218FE6"/>
    <w:rsid w:val="7945B6A2"/>
    <w:rsid w:val="794B5A72"/>
    <w:rsid w:val="794BE9DF"/>
    <w:rsid w:val="79550EF8"/>
    <w:rsid w:val="795CAF9A"/>
    <w:rsid w:val="798268E9"/>
    <w:rsid w:val="798EE900"/>
    <w:rsid w:val="79DFE2F9"/>
    <w:rsid w:val="79FDACF8"/>
    <w:rsid w:val="7A26A6C7"/>
    <w:rsid w:val="7A698C4F"/>
    <w:rsid w:val="7A6BA5F6"/>
    <w:rsid w:val="7A760A4C"/>
    <w:rsid w:val="7AB7EE18"/>
    <w:rsid w:val="7ABBB190"/>
    <w:rsid w:val="7AC9F622"/>
    <w:rsid w:val="7ACF9B84"/>
    <w:rsid w:val="7AFB391F"/>
    <w:rsid w:val="7B13B213"/>
    <w:rsid w:val="7B164BC9"/>
    <w:rsid w:val="7B322D4E"/>
    <w:rsid w:val="7B3C2C58"/>
    <w:rsid w:val="7B3FB02B"/>
    <w:rsid w:val="7B5080F9"/>
    <w:rsid w:val="7B594A0A"/>
    <w:rsid w:val="7B607868"/>
    <w:rsid w:val="7B65AB85"/>
    <w:rsid w:val="7B7C1641"/>
    <w:rsid w:val="7B86E8A6"/>
    <w:rsid w:val="7B956108"/>
    <w:rsid w:val="7B95B3C4"/>
    <w:rsid w:val="7B9DB3D6"/>
    <w:rsid w:val="7BB8FFDB"/>
    <w:rsid w:val="7BC467B9"/>
    <w:rsid w:val="7BE70E8C"/>
    <w:rsid w:val="7BF524E1"/>
    <w:rsid w:val="7C04548B"/>
    <w:rsid w:val="7C074D18"/>
    <w:rsid w:val="7C10AFCA"/>
    <w:rsid w:val="7C22125B"/>
    <w:rsid w:val="7C43AF71"/>
    <w:rsid w:val="7C4A0D0D"/>
    <w:rsid w:val="7C55AC00"/>
    <w:rsid w:val="7C68D696"/>
    <w:rsid w:val="7C6F8363"/>
    <w:rsid w:val="7C7186EC"/>
    <w:rsid w:val="7C8547D7"/>
    <w:rsid w:val="7C88EF7C"/>
    <w:rsid w:val="7C8C74B6"/>
    <w:rsid w:val="7CCAA6DE"/>
    <w:rsid w:val="7CDA3EE5"/>
    <w:rsid w:val="7CF63250"/>
    <w:rsid w:val="7CFEF678"/>
    <w:rsid w:val="7D1AD77F"/>
    <w:rsid w:val="7D2AE044"/>
    <w:rsid w:val="7D35F332"/>
    <w:rsid w:val="7D3B92E3"/>
    <w:rsid w:val="7D498A9C"/>
    <w:rsid w:val="7D52C74B"/>
    <w:rsid w:val="7D59533B"/>
    <w:rsid w:val="7D777C6C"/>
    <w:rsid w:val="7D8796FA"/>
    <w:rsid w:val="7D9166ED"/>
    <w:rsid w:val="7D98533C"/>
    <w:rsid w:val="7DBFFC76"/>
    <w:rsid w:val="7DC1A847"/>
    <w:rsid w:val="7DDAD91B"/>
    <w:rsid w:val="7DF261F5"/>
    <w:rsid w:val="7DF82F19"/>
    <w:rsid w:val="7E071D4C"/>
    <w:rsid w:val="7E0FE9E7"/>
    <w:rsid w:val="7E10FD51"/>
    <w:rsid w:val="7E1C9D9D"/>
    <w:rsid w:val="7E20581C"/>
    <w:rsid w:val="7E276850"/>
    <w:rsid w:val="7E40A6D8"/>
    <w:rsid w:val="7E419DDF"/>
    <w:rsid w:val="7E41F563"/>
    <w:rsid w:val="7E786877"/>
    <w:rsid w:val="7E7CA15D"/>
    <w:rsid w:val="7EB221DC"/>
    <w:rsid w:val="7EB8A724"/>
    <w:rsid w:val="7ED2331C"/>
    <w:rsid w:val="7F2298DF"/>
    <w:rsid w:val="7F2CB67D"/>
    <w:rsid w:val="7F48508C"/>
    <w:rsid w:val="7F4DCE2F"/>
    <w:rsid w:val="7F724967"/>
    <w:rsid w:val="7F8BAF3E"/>
    <w:rsid w:val="7FB6F44C"/>
    <w:rsid w:val="7FBF4F20"/>
    <w:rsid w:val="7FBFEF82"/>
    <w:rsid w:val="7FC4ADFF"/>
    <w:rsid w:val="7FE7832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209B"/>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63E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99"/>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2644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2644F6"/>
    <w:pPr>
      <w:spacing w:line="240" w:lineRule="auto"/>
    </w:pPr>
    <w:rPr>
      <w:rFonts w:asciiTheme="minorHAnsi" w:eastAsiaTheme="minorHAnsi" w:hAnsiTheme="minorHAnsi" w:cstheme="minorBidi"/>
      <w:i/>
      <w:iCs/>
      <w:color w:val="44546A" w:themeColor="text2"/>
      <w:sz w:val="18"/>
      <w:szCs w:val="18"/>
    </w:rPr>
  </w:style>
  <w:style w:type="paragraph" w:customStyle="1" w:styleId="TableParagraph">
    <w:name w:val="Table Paragraph"/>
    <w:basedOn w:val="Normalny"/>
    <w:uiPriority w:val="1"/>
    <w:qFormat/>
    <w:rsid w:val="002B587C"/>
    <w:pPr>
      <w:widowControl w:val="0"/>
      <w:spacing w:after="0" w:line="259" w:lineRule="auto"/>
    </w:pPr>
    <w:rPr>
      <w:rFonts w:cs="Calibri"/>
    </w:rPr>
  </w:style>
  <w:style w:type="character" w:customStyle="1" w:styleId="markedcontent">
    <w:name w:val="markedcontent"/>
    <w:basedOn w:val="Domylnaczcionkaakapitu"/>
    <w:uiPriority w:val="1"/>
    <w:rsid w:val="0088126D"/>
  </w:style>
  <w:style w:type="character" w:customStyle="1" w:styleId="scxw140550318">
    <w:name w:val="scxw140550318"/>
    <w:basedOn w:val="Domylnaczcionkaakapitu"/>
    <w:rsid w:val="007110C1"/>
  </w:style>
  <w:style w:type="character" w:customStyle="1" w:styleId="ui-provider">
    <w:name w:val="ui-provider"/>
    <w:basedOn w:val="Domylnaczcionkaakapitu"/>
    <w:rsid w:val="00C203D5"/>
  </w:style>
  <w:style w:type="character" w:styleId="Hipercze">
    <w:name w:val="Hyperlink"/>
    <w:basedOn w:val="Domylnaczcionkaakapitu"/>
    <w:uiPriority w:val="99"/>
    <w:unhideWhenUsed/>
    <w:rsid w:val="00E56B77"/>
    <w:rPr>
      <w:color w:val="0563C1" w:themeColor="hyperlink"/>
      <w:u w:val="single"/>
    </w:rPr>
  </w:style>
  <w:style w:type="character" w:styleId="UyteHipercze">
    <w:name w:val="FollowedHyperlink"/>
    <w:basedOn w:val="Domylnaczcionkaakapitu"/>
    <w:uiPriority w:val="99"/>
    <w:semiHidden/>
    <w:unhideWhenUsed/>
    <w:rsid w:val="00FE11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193419676">
      <w:bodyDiv w:val="1"/>
      <w:marLeft w:val="0"/>
      <w:marRight w:val="0"/>
      <w:marTop w:val="0"/>
      <w:marBottom w:val="0"/>
      <w:divBdr>
        <w:top w:val="none" w:sz="0" w:space="0" w:color="auto"/>
        <w:left w:val="none" w:sz="0" w:space="0" w:color="auto"/>
        <w:bottom w:val="none" w:sz="0" w:space="0" w:color="auto"/>
        <w:right w:val="none" w:sz="0" w:space="0" w:color="auto"/>
      </w:divBdr>
      <w:divsChild>
        <w:div w:id="1452702378">
          <w:marLeft w:val="0"/>
          <w:marRight w:val="0"/>
          <w:marTop w:val="0"/>
          <w:marBottom w:val="0"/>
          <w:divBdr>
            <w:top w:val="none" w:sz="0" w:space="0" w:color="auto"/>
            <w:left w:val="none" w:sz="0" w:space="0" w:color="auto"/>
            <w:bottom w:val="none" w:sz="0" w:space="0" w:color="auto"/>
            <w:right w:val="none" w:sz="0" w:space="0" w:color="auto"/>
          </w:divBdr>
          <w:divsChild>
            <w:div w:id="1098135554">
              <w:marLeft w:val="0"/>
              <w:marRight w:val="0"/>
              <w:marTop w:val="0"/>
              <w:marBottom w:val="0"/>
              <w:divBdr>
                <w:top w:val="none" w:sz="0" w:space="0" w:color="auto"/>
                <w:left w:val="none" w:sz="0" w:space="0" w:color="auto"/>
                <w:bottom w:val="none" w:sz="0" w:space="0" w:color="auto"/>
                <w:right w:val="none" w:sz="0" w:space="0" w:color="auto"/>
              </w:divBdr>
              <w:divsChild>
                <w:div w:id="1195538932">
                  <w:marLeft w:val="0"/>
                  <w:marRight w:val="0"/>
                  <w:marTop w:val="0"/>
                  <w:marBottom w:val="0"/>
                  <w:divBdr>
                    <w:top w:val="none" w:sz="0" w:space="0" w:color="auto"/>
                    <w:left w:val="none" w:sz="0" w:space="0" w:color="auto"/>
                    <w:bottom w:val="none" w:sz="0" w:space="0" w:color="auto"/>
                    <w:right w:val="none" w:sz="0" w:space="0" w:color="auto"/>
                  </w:divBdr>
                  <w:divsChild>
                    <w:div w:id="1047265786">
                      <w:marLeft w:val="0"/>
                      <w:marRight w:val="0"/>
                      <w:marTop w:val="0"/>
                      <w:marBottom w:val="0"/>
                      <w:divBdr>
                        <w:top w:val="none" w:sz="0" w:space="0" w:color="auto"/>
                        <w:left w:val="none" w:sz="0" w:space="0" w:color="auto"/>
                        <w:bottom w:val="none" w:sz="0" w:space="0" w:color="auto"/>
                        <w:right w:val="none" w:sz="0" w:space="0" w:color="auto"/>
                      </w:divBdr>
                      <w:divsChild>
                        <w:div w:id="2122993761">
                          <w:marLeft w:val="0"/>
                          <w:marRight w:val="0"/>
                          <w:marTop w:val="0"/>
                          <w:marBottom w:val="0"/>
                          <w:divBdr>
                            <w:top w:val="none" w:sz="0" w:space="0" w:color="auto"/>
                            <w:left w:val="none" w:sz="0" w:space="0" w:color="auto"/>
                            <w:bottom w:val="none" w:sz="0" w:space="0" w:color="auto"/>
                            <w:right w:val="none" w:sz="0" w:space="0" w:color="auto"/>
                          </w:divBdr>
                        </w:div>
                      </w:divsChild>
                    </w:div>
                    <w:div w:id="1517578264">
                      <w:marLeft w:val="0"/>
                      <w:marRight w:val="0"/>
                      <w:marTop w:val="0"/>
                      <w:marBottom w:val="0"/>
                      <w:divBdr>
                        <w:top w:val="none" w:sz="0" w:space="0" w:color="auto"/>
                        <w:left w:val="none" w:sz="0" w:space="0" w:color="auto"/>
                        <w:bottom w:val="none" w:sz="0" w:space="0" w:color="auto"/>
                        <w:right w:val="none" w:sz="0" w:space="0" w:color="auto"/>
                      </w:divBdr>
                      <w:divsChild>
                        <w:div w:id="1631858103">
                          <w:marLeft w:val="0"/>
                          <w:marRight w:val="0"/>
                          <w:marTop w:val="0"/>
                          <w:marBottom w:val="0"/>
                          <w:divBdr>
                            <w:top w:val="none" w:sz="0" w:space="0" w:color="auto"/>
                            <w:left w:val="none" w:sz="0" w:space="0" w:color="auto"/>
                            <w:bottom w:val="none" w:sz="0" w:space="0" w:color="auto"/>
                            <w:right w:val="none" w:sz="0" w:space="0" w:color="auto"/>
                          </w:divBdr>
                        </w:div>
                      </w:divsChild>
                    </w:div>
                    <w:div w:id="703753487">
                      <w:marLeft w:val="0"/>
                      <w:marRight w:val="0"/>
                      <w:marTop w:val="0"/>
                      <w:marBottom w:val="0"/>
                      <w:divBdr>
                        <w:top w:val="none" w:sz="0" w:space="0" w:color="auto"/>
                        <w:left w:val="none" w:sz="0" w:space="0" w:color="auto"/>
                        <w:bottom w:val="none" w:sz="0" w:space="0" w:color="auto"/>
                        <w:right w:val="none" w:sz="0" w:space="0" w:color="auto"/>
                      </w:divBdr>
                      <w:divsChild>
                        <w:div w:id="139151604">
                          <w:marLeft w:val="0"/>
                          <w:marRight w:val="0"/>
                          <w:marTop w:val="0"/>
                          <w:marBottom w:val="0"/>
                          <w:divBdr>
                            <w:top w:val="none" w:sz="0" w:space="0" w:color="auto"/>
                            <w:left w:val="none" w:sz="0" w:space="0" w:color="auto"/>
                            <w:bottom w:val="none" w:sz="0" w:space="0" w:color="auto"/>
                            <w:right w:val="none" w:sz="0" w:space="0" w:color="auto"/>
                          </w:divBdr>
                        </w:div>
                        <w:div w:id="1441027386">
                          <w:marLeft w:val="0"/>
                          <w:marRight w:val="0"/>
                          <w:marTop w:val="0"/>
                          <w:marBottom w:val="0"/>
                          <w:divBdr>
                            <w:top w:val="none" w:sz="0" w:space="0" w:color="auto"/>
                            <w:left w:val="none" w:sz="0" w:space="0" w:color="auto"/>
                            <w:bottom w:val="none" w:sz="0" w:space="0" w:color="auto"/>
                            <w:right w:val="none" w:sz="0" w:space="0" w:color="auto"/>
                          </w:divBdr>
                        </w:div>
                      </w:divsChild>
                    </w:div>
                    <w:div w:id="1000280551">
                      <w:marLeft w:val="0"/>
                      <w:marRight w:val="0"/>
                      <w:marTop w:val="0"/>
                      <w:marBottom w:val="0"/>
                      <w:divBdr>
                        <w:top w:val="none" w:sz="0" w:space="0" w:color="auto"/>
                        <w:left w:val="none" w:sz="0" w:space="0" w:color="auto"/>
                        <w:bottom w:val="none" w:sz="0" w:space="0" w:color="auto"/>
                        <w:right w:val="none" w:sz="0" w:space="0" w:color="auto"/>
                      </w:divBdr>
                      <w:divsChild>
                        <w:div w:id="1856113693">
                          <w:marLeft w:val="0"/>
                          <w:marRight w:val="0"/>
                          <w:marTop w:val="0"/>
                          <w:marBottom w:val="0"/>
                          <w:divBdr>
                            <w:top w:val="none" w:sz="0" w:space="0" w:color="auto"/>
                            <w:left w:val="none" w:sz="0" w:space="0" w:color="auto"/>
                            <w:bottom w:val="none" w:sz="0" w:space="0" w:color="auto"/>
                            <w:right w:val="none" w:sz="0" w:space="0" w:color="auto"/>
                          </w:divBdr>
                        </w:div>
                      </w:divsChild>
                    </w:div>
                    <w:div w:id="217396829">
                      <w:marLeft w:val="0"/>
                      <w:marRight w:val="0"/>
                      <w:marTop w:val="0"/>
                      <w:marBottom w:val="0"/>
                      <w:divBdr>
                        <w:top w:val="none" w:sz="0" w:space="0" w:color="auto"/>
                        <w:left w:val="none" w:sz="0" w:space="0" w:color="auto"/>
                        <w:bottom w:val="none" w:sz="0" w:space="0" w:color="auto"/>
                        <w:right w:val="none" w:sz="0" w:space="0" w:color="auto"/>
                      </w:divBdr>
                      <w:divsChild>
                        <w:div w:id="1602181934">
                          <w:marLeft w:val="0"/>
                          <w:marRight w:val="0"/>
                          <w:marTop w:val="0"/>
                          <w:marBottom w:val="0"/>
                          <w:divBdr>
                            <w:top w:val="none" w:sz="0" w:space="0" w:color="auto"/>
                            <w:left w:val="none" w:sz="0" w:space="0" w:color="auto"/>
                            <w:bottom w:val="none" w:sz="0" w:space="0" w:color="auto"/>
                            <w:right w:val="none" w:sz="0" w:space="0" w:color="auto"/>
                          </w:divBdr>
                        </w:div>
                      </w:divsChild>
                    </w:div>
                    <w:div w:id="1740707088">
                      <w:marLeft w:val="0"/>
                      <w:marRight w:val="0"/>
                      <w:marTop w:val="0"/>
                      <w:marBottom w:val="0"/>
                      <w:divBdr>
                        <w:top w:val="none" w:sz="0" w:space="0" w:color="auto"/>
                        <w:left w:val="none" w:sz="0" w:space="0" w:color="auto"/>
                        <w:bottom w:val="none" w:sz="0" w:space="0" w:color="auto"/>
                        <w:right w:val="none" w:sz="0" w:space="0" w:color="auto"/>
                      </w:divBdr>
                      <w:divsChild>
                        <w:div w:id="780883710">
                          <w:marLeft w:val="0"/>
                          <w:marRight w:val="0"/>
                          <w:marTop w:val="0"/>
                          <w:marBottom w:val="0"/>
                          <w:divBdr>
                            <w:top w:val="none" w:sz="0" w:space="0" w:color="auto"/>
                            <w:left w:val="none" w:sz="0" w:space="0" w:color="auto"/>
                            <w:bottom w:val="none" w:sz="0" w:space="0" w:color="auto"/>
                            <w:right w:val="none" w:sz="0" w:space="0" w:color="auto"/>
                          </w:divBdr>
                        </w:div>
                      </w:divsChild>
                    </w:div>
                    <w:div w:id="274799204">
                      <w:marLeft w:val="0"/>
                      <w:marRight w:val="0"/>
                      <w:marTop w:val="0"/>
                      <w:marBottom w:val="0"/>
                      <w:divBdr>
                        <w:top w:val="none" w:sz="0" w:space="0" w:color="auto"/>
                        <w:left w:val="none" w:sz="0" w:space="0" w:color="auto"/>
                        <w:bottom w:val="none" w:sz="0" w:space="0" w:color="auto"/>
                        <w:right w:val="none" w:sz="0" w:space="0" w:color="auto"/>
                      </w:divBdr>
                      <w:divsChild>
                        <w:div w:id="169951734">
                          <w:marLeft w:val="0"/>
                          <w:marRight w:val="0"/>
                          <w:marTop w:val="0"/>
                          <w:marBottom w:val="0"/>
                          <w:divBdr>
                            <w:top w:val="none" w:sz="0" w:space="0" w:color="auto"/>
                            <w:left w:val="none" w:sz="0" w:space="0" w:color="auto"/>
                            <w:bottom w:val="none" w:sz="0" w:space="0" w:color="auto"/>
                            <w:right w:val="none" w:sz="0" w:space="0" w:color="auto"/>
                          </w:divBdr>
                        </w:div>
                      </w:divsChild>
                    </w:div>
                    <w:div w:id="1699234317">
                      <w:marLeft w:val="0"/>
                      <w:marRight w:val="0"/>
                      <w:marTop w:val="0"/>
                      <w:marBottom w:val="0"/>
                      <w:divBdr>
                        <w:top w:val="none" w:sz="0" w:space="0" w:color="auto"/>
                        <w:left w:val="none" w:sz="0" w:space="0" w:color="auto"/>
                        <w:bottom w:val="none" w:sz="0" w:space="0" w:color="auto"/>
                        <w:right w:val="none" w:sz="0" w:space="0" w:color="auto"/>
                      </w:divBdr>
                      <w:divsChild>
                        <w:div w:id="1939606024">
                          <w:marLeft w:val="0"/>
                          <w:marRight w:val="0"/>
                          <w:marTop w:val="0"/>
                          <w:marBottom w:val="0"/>
                          <w:divBdr>
                            <w:top w:val="none" w:sz="0" w:space="0" w:color="auto"/>
                            <w:left w:val="none" w:sz="0" w:space="0" w:color="auto"/>
                            <w:bottom w:val="none" w:sz="0" w:space="0" w:color="auto"/>
                            <w:right w:val="none" w:sz="0" w:space="0" w:color="auto"/>
                          </w:divBdr>
                        </w:div>
                        <w:div w:id="1316185211">
                          <w:marLeft w:val="0"/>
                          <w:marRight w:val="0"/>
                          <w:marTop w:val="0"/>
                          <w:marBottom w:val="0"/>
                          <w:divBdr>
                            <w:top w:val="none" w:sz="0" w:space="0" w:color="auto"/>
                            <w:left w:val="none" w:sz="0" w:space="0" w:color="auto"/>
                            <w:bottom w:val="none" w:sz="0" w:space="0" w:color="auto"/>
                            <w:right w:val="none" w:sz="0" w:space="0" w:color="auto"/>
                          </w:divBdr>
                        </w:div>
                      </w:divsChild>
                    </w:div>
                    <w:div w:id="1674651709">
                      <w:marLeft w:val="0"/>
                      <w:marRight w:val="0"/>
                      <w:marTop w:val="0"/>
                      <w:marBottom w:val="0"/>
                      <w:divBdr>
                        <w:top w:val="none" w:sz="0" w:space="0" w:color="auto"/>
                        <w:left w:val="none" w:sz="0" w:space="0" w:color="auto"/>
                        <w:bottom w:val="none" w:sz="0" w:space="0" w:color="auto"/>
                        <w:right w:val="none" w:sz="0" w:space="0" w:color="auto"/>
                      </w:divBdr>
                      <w:divsChild>
                        <w:div w:id="302465805">
                          <w:marLeft w:val="0"/>
                          <w:marRight w:val="0"/>
                          <w:marTop w:val="0"/>
                          <w:marBottom w:val="0"/>
                          <w:divBdr>
                            <w:top w:val="none" w:sz="0" w:space="0" w:color="auto"/>
                            <w:left w:val="none" w:sz="0" w:space="0" w:color="auto"/>
                            <w:bottom w:val="none" w:sz="0" w:space="0" w:color="auto"/>
                            <w:right w:val="none" w:sz="0" w:space="0" w:color="auto"/>
                          </w:divBdr>
                        </w:div>
                        <w:div w:id="1748383854">
                          <w:marLeft w:val="0"/>
                          <w:marRight w:val="0"/>
                          <w:marTop w:val="0"/>
                          <w:marBottom w:val="0"/>
                          <w:divBdr>
                            <w:top w:val="none" w:sz="0" w:space="0" w:color="auto"/>
                            <w:left w:val="none" w:sz="0" w:space="0" w:color="auto"/>
                            <w:bottom w:val="none" w:sz="0" w:space="0" w:color="auto"/>
                            <w:right w:val="none" w:sz="0" w:space="0" w:color="auto"/>
                          </w:divBdr>
                        </w:div>
                      </w:divsChild>
                    </w:div>
                    <w:div w:id="1512717989">
                      <w:marLeft w:val="0"/>
                      <w:marRight w:val="0"/>
                      <w:marTop w:val="0"/>
                      <w:marBottom w:val="0"/>
                      <w:divBdr>
                        <w:top w:val="none" w:sz="0" w:space="0" w:color="auto"/>
                        <w:left w:val="none" w:sz="0" w:space="0" w:color="auto"/>
                        <w:bottom w:val="none" w:sz="0" w:space="0" w:color="auto"/>
                        <w:right w:val="none" w:sz="0" w:space="0" w:color="auto"/>
                      </w:divBdr>
                      <w:divsChild>
                        <w:div w:id="1030112060">
                          <w:marLeft w:val="0"/>
                          <w:marRight w:val="0"/>
                          <w:marTop w:val="0"/>
                          <w:marBottom w:val="0"/>
                          <w:divBdr>
                            <w:top w:val="none" w:sz="0" w:space="0" w:color="auto"/>
                            <w:left w:val="none" w:sz="0" w:space="0" w:color="auto"/>
                            <w:bottom w:val="none" w:sz="0" w:space="0" w:color="auto"/>
                            <w:right w:val="none" w:sz="0" w:space="0" w:color="auto"/>
                          </w:divBdr>
                        </w:div>
                        <w:div w:id="1958677137">
                          <w:marLeft w:val="0"/>
                          <w:marRight w:val="0"/>
                          <w:marTop w:val="0"/>
                          <w:marBottom w:val="0"/>
                          <w:divBdr>
                            <w:top w:val="none" w:sz="0" w:space="0" w:color="auto"/>
                            <w:left w:val="none" w:sz="0" w:space="0" w:color="auto"/>
                            <w:bottom w:val="none" w:sz="0" w:space="0" w:color="auto"/>
                            <w:right w:val="none" w:sz="0" w:space="0" w:color="auto"/>
                          </w:divBdr>
                        </w:div>
                      </w:divsChild>
                    </w:div>
                    <w:div w:id="479686937">
                      <w:marLeft w:val="0"/>
                      <w:marRight w:val="0"/>
                      <w:marTop w:val="0"/>
                      <w:marBottom w:val="0"/>
                      <w:divBdr>
                        <w:top w:val="none" w:sz="0" w:space="0" w:color="auto"/>
                        <w:left w:val="none" w:sz="0" w:space="0" w:color="auto"/>
                        <w:bottom w:val="none" w:sz="0" w:space="0" w:color="auto"/>
                        <w:right w:val="none" w:sz="0" w:space="0" w:color="auto"/>
                      </w:divBdr>
                      <w:divsChild>
                        <w:div w:id="1346787949">
                          <w:marLeft w:val="0"/>
                          <w:marRight w:val="0"/>
                          <w:marTop w:val="0"/>
                          <w:marBottom w:val="0"/>
                          <w:divBdr>
                            <w:top w:val="none" w:sz="0" w:space="0" w:color="auto"/>
                            <w:left w:val="none" w:sz="0" w:space="0" w:color="auto"/>
                            <w:bottom w:val="none" w:sz="0" w:space="0" w:color="auto"/>
                            <w:right w:val="none" w:sz="0" w:space="0" w:color="auto"/>
                          </w:divBdr>
                        </w:div>
                        <w:div w:id="418479608">
                          <w:marLeft w:val="0"/>
                          <w:marRight w:val="0"/>
                          <w:marTop w:val="0"/>
                          <w:marBottom w:val="0"/>
                          <w:divBdr>
                            <w:top w:val="none" w:sz="0" w:space="0" w:color="auto"/>
                            <w:left w:val="none" w:sz="0" w:space="0" w:color="auto"/>
                            <w:bottom w:val="none" w:sz="0" w:space="0" w:color="auto"/>
                            <w:right w:val="none" w:sz="0" w:space="0" w:color="auto"/>
                          </w:divBdr>
                        </w:div>
                        <w:div w:id="844825260">
                          <w:marLeft w:val="0"/>
                          <w:marRight w:val="0"/>
                          <w:marTop w:val="0"/>
                          <w:marBottom w:val="0"/>
                          <w:divBdr>
                            <w:top w:val="none" w:sz="0" w:space="0" w:color="auto"/>
                            <w:left w:val="none" w:sz="0" w:space="0" w:color="auto"/>
                            <w:bottom w:val="none" w:sz="0" w:space="0" w:color="auto"/>
                            <w:right w:val="none" w:sz="0" w:space="0" w:color="auto"/>
                          </w:divBdr>
                        </w:div>
                        <w:div w:id="169224906">
                          <w:marLeft w:val="0"/>
                          <w:marRight w:val="0"/>
                          <w:marTop w:val="0"/>
                          <w:marBottom w:val="0"/>
                          <w:divBdr>
                            <w:top w:val="none" w:sz="0" w:space="0" w:color="auto"/>
                            <w:left w:val="none" w:sz="0" w:space="0" w:color="auto"/>
                            <w:bottom w:val="none" w:sz="0" w:space="0" w:color="auto"/>
                            <w:right w:val="none" w:sz="0" w:space="0" w:color="auto"/>
                          </w:divBdr>
                        </w:div>
                        <w:div w:id="571698784">
                          <w:marLeft w:val="0"/>
                          <w:marRight w:val="0"/>
                          <w:marTop w:val="0"/>
                          <w:marBottom w:val="0"/>
                          <w:divBdr>
                            <w:top w:val="none" w:sz="0" w:space="0" w:color="auto"/>
                            <w:left w:val="none" w:sz="0" w:space="0" w:color="auto"/>
                            <w:bottom w:val="none" w:sz="0" w:space="0" w:color="auto"/>
                            <w:right w:val="none" w:sz="0" w:space="0" w:color="auto"/>
                          </w:divBdr>
                        </w:div>
                        <w:div w:id="335688768">
                          <w:marLeft w:val="0"/>
                          <w:marRight w:val="0"/>
                          <w:marTop w:val="0"/>
                          <w:marBottom w:val="0"/>
                          <w:divBdr>
                            <w:top w:val="none" w:sz="0" w:space="0" w:color="auto"/>
                            <w:left w:val="none" w:sz="0" w:space="0" w:color="auto"/>
                            <w:bottom w:val="none" w:sz="0" w:space="0" w:color="auto"/>
                            <w:right w:val="none" w:sz="0" w:space="0" w:color="auto"/>
                          </w:divBdr>
                        </w:div>
                        <w:div w:id="258146408">
                          <w:marLeft w:val="0"/>
                          <w:marRight w:val="0"/>
                          <w:marTop w:val="0"/>
                          <w:marBottom w:val="0"/>
                          <w:divBdr>
                            <w:top w:val="none" w:sz="0" w:space="0" w:color="auto"/>
                            <w:left w:val="none" w:sz="0" w:space="0" w:color="auto"/>
                            <w:bottom w:val="none" w:sz="0" w:space="0" w:color="auto"/>
                            <w:right w:val="none" w:sz="0" w:space="0" w:color="auto"/>
                          </w:divBdr>
                        </w:div>
                      </w:divsChild>
                    </w:div>
                    <w:div w:id="1276912981">
                      <w:marLeft w:val="0"/>
                      <w:marRight w:val="0"/>
                      <w:marTop w:val="0"/>
                      <w:marBottom w:val="0"/>
                      <w:divBdr>
                        <w:top w:val="none" w:sz="0" w:space="0" w:color="auto"/>
                        <w:left w:val="none" w:sz="0" w:space="0" w:color="auto"/>
                        <w:bottom w:val="none" w:sz="0" w:space="0" w:color="auto"/>
                        <w:right w:val="none" w:sz="0" w:space="0" w:color="auto"/>
                      </w:divBdr>
                      <w:divsChild>
                        <w:div w:id="1847399250">
                          <w:marLeft w:val="0"/>
                          <w:marRight w:val="0"/>
                          <w:marTop w:val="0"/>
                          <w:marBottom w:val="0"/>
                          <w:divBdr>
                            <w:top w:val="none" w:sz="0" w:space="0" w:color="auto"/>
                            <w:left w:val="none" w:sz="0" w:space="0" w:color="auto"/>
                            <w:bottom w:val="none" w:sz="0" w:space="0" w:color="auto"/>
                            <w:right w:val="none" w:sz="0" w:space="0" w:color="auto"/>
                          </w:divBdr>
                        </w:div>
                      </w:divsChild>
                    </w:div>
                    <w:div w:id="1498879925">
                      <w:marLeft w:val="0"/>
                      <w:marRight w:val="0"/>
                      <w:marTop w:val="0"/>
                      <w:marBottom w:val="0"/>
                      <w:divBdr>
                        <w:top w:val="none" w:sz="0" w:space="0" w:color="auto"/>
                        <w:left w:val="none" w:sz="0" w:space="0" w:color="auto"/>
                        <w:bottom w:val="none" w:sz="0" w:space="0" w:color="auto"/>
                        <w:right w:val="none" w:sz="0" w:space="0" w:color="auto"/>
                      </w:divBdr>
                      <w:divsChild>
                        <w:div w:id="1032456909">
                          <w:marLeft w:val="0"/>
                          <w:marRight w:val="0"/>
                          <w:marTop w:val="0"/>
                          <w:marBottom w:val="0"/>
                          <w:divBdr>
                            <w:top w:val="none" w:sz="0" w:space="0" w:color="auto"/>
                            <w:left w:val="none" w:sz="0" w:space="0" w:color="auto"/>
                            <w:bottom w:val="none" w:sz="0" w:space="0" w:color="auto"/>
                            <w:right w:val="none" w:sz="0" w:space="0" w:color="auto"/>
                          </w:divBdr>
                        </w:div>
                      </w:divsChild>
                    </w:div>
                    <w:div w:id="1830634265">
                      <w:marLeft w:val="0"/>
                      <w:marRight w:val="0"/>
                      <w:marTop w:val="0"/>
                      <w:marBottom w:val="0"/>
                      <w:divBdr>
                        <w:top w:val="none" w:sz="0" w:space="0" w:color="auto"/>
                        <w:left w:val="none" w:sz="0" w:space="0" w:color="auto"/>
                        <w:bottom w:val="none" w:sz="0" w:space="0" w:color="auto"/>
                        <w:right w:val="none" w:sz="0" w:space="0" w:color="auto"/>
                      </w:divBdr>
                      <w:divsChild>
                        <w:div w:id="87234163">
                          <w:marLeft w:val="0"/>
                          <w:marRight w:val="0"/>
                          <w:marTop w:val="0"/>
                          <w:marBottom w:val="0"/>
                          <w:divBdr>
                            <w:top w:val="none" w:sz="0" w:space="0" w:color="auto"/>
                            <w:left w:val="none" w:sz="0" w:space="0" w:color="auto"/>
                            <w:bottom w:val="none" w:sz="0" w:space="0" w:color="auto"/>
                            <w:right w:val="none" w:sz="0" w:space="0" w:color="auto"/>
                          </w:divBdr>
                        </w:div>
                        <w:div w:id="1136678871">
                          <w:marLeft w:val="0"/>
                          <w:marRight w:val="0"/>
                          <w:marTop w:val="0"/>
                          <w:marBottom w:val="0"/>
                          <w:divBdr>
                            <w:top w:val="none" w:sz="0" w:space="0" w:color="auto"/>
                            <w:left w:val="none" w:sz="0" w:space="0" w:color="auto"/>
                            <w:bottom w:val="none" w:sz="0" w:space="0" w:color="auto"/>
                            <w:right w:val="none" w:sz="0" w:space="0" w:color="auto"/>
                          </w:divBdr>
                        </w:div>
                      </w:divsChild>
                    </w:div>
                    <w:div w:id="351686009">
                      <w:marLeft w:val="0"/>
                      <w:marRight w:val="0"/>
                      <w:marTop w:val="0"/>
                      <w:marBottom w:val="0"/>
                      <w:divBdr>
                        <w:top w:val="none" w:sz="0" w:space="0" w:color="auto"/>
                        <w:left w:val="none" w:sz="0" w:space="0" w:color="auto"/>
                        <w:bottom w:val="none" w:sz="0" w:space="0" w:color="auto"/>
                        <w:right w:val="none" w:sz="0" w:space="0" w:color="auto"/>
                      </w:divBdr>
                      <w:divsChild>
                        <w:div w:id="1146774300">
                          <w:marLeft w:val="0"/>
                          <w:marRight w:val="0"/>
                          <w:marTop w:val="0"/>
                          <w:marBottom w:val="0"/>
                          <w:divBdr>
                            <w:top w:val="none" w:sz="0" w:space="0" w:color="auto"/>
                            <w:left w:val="none" w:sz="0" w:space="0" w:color="auto"/>
                            <w:bottom w:val="none" w:sz="0" w:space="0" w:color="auto"/>
                            <w:right w:val="none" w:sz="0" w:space="0" w:color="auto"/>
                          </w:divBdr>
                        </w:div>
                        <w:div w:id="843085016">
                          <w:marLeft w:val="0"/>
                          <w:marRight w:val="0"/>
                          <w:marTop w:val="0"/>
                          <w:marBottom w:val="0"/>
                          <w:divBdr>
                            <w:top w:val="none" w:sz="0" w:space="0" w:color="auto"/>
                            <w:left w:val="none" w:sz="0" w:space="0" w:color="auto"/>
                            <w:bottom w:val="none" w:sz="0" w:space="0" w:color="auto"/>
                            <w:right w:val="none" w:sz="0" w:space="0" w:color="auto"/>
                          </w:divBdr>
                        </w:div>
                        <w:div w:id="1072702874">
                          <w:marLeft w:val="0"/>
                          <w:marRight w:val="0"/>
                          <w:marTop w:val="0"/>
                          <w:marBottom w:val="0"/>
                          <w:divBdr>
                            <w:top w:val="none" w:sz="0" w:space="0" w:color="auto"/>
                            <w:left w:val="none" w:sz="0" w:space="0" w:color="auto"/>
                            <w:bottom w:val="none" w:sz="0" w:space="0" w:color="auto"/>
                            <w:right w:val="none" w:sz="0" w:space="0" w:color="auto"/>
                          </w:divBdr>
                        </w:div>
                        <w:div w:id="178081461">
                          <w:marLeft w:val="0"/>
                          <w:marRight w:val="0"/>
                          <w:marTop w:val="0"/>
                          <w:marBottom w:val="0"/>
                          <w:divBdr>
                            <w:top w:val="none" w:sz="0" w:space="0" w:color="auto"/>
                            <w:left w:val="none" w:sz="0" w:space="0" w:color="auto"/>
                            <w:bottom w:val="none" w:sz="0" w:space="0" w:color="auto"/>
                            <w:right w:val="none" w:sz="0" w:space="0" w:color="auto"/>
                          </w:divBdr>
                        </w:div>
                      </w:divsChild>
                    </w:div>
                    <w:div w:id="1722561642">
                      <w:marLeft w:val="0"/>
                      <w:marRight w:val="0"/>
                      <w:marTop w:val="0"/>
                      <w:marBottom w:val="0"/>
                      <w:divBdr>
                        <w:top w:val="none" w:sz="0" w:space="0" w:color="auto"/>
                        <w:left w:val="none" w:sz="0" w:space="0" w:color="auto"/>
                        <w:bottom w:val="none" w:sz="0" w:space="0" w:color="auto"/>
                        <w:right w:val="none" w:sz="0" w:space="0" w:color="auto"/>
                      </w:divBdr>
                      <w:divsChild>
                        <w:div w:id="913509802">
                          <w:marLeft w:val="0"/>
                          <w:marRight w:val="0"/>
                          <w:marTop w:val="0"/>
                          <w:marBottom w:val="0"/>
                          <w:divBdr>
                            <w:top w:val="none" w:sz="0" w:space="0" w:color="auto"/>
                            <w:left w:val="none" w:sz="0" w:space="0" w:color="auto"/>
                            <w:bottom w:val="none" w:sz="0" w:space="0" w:color="auto"/>
                            <w:right w:val="none" w:sz="0" w:space="0" w:color="auto"/>
                          </w:divBdr>
                        </w:div>
                        <w:div w:id="1197894022">
                          <w:marLeft w:val="0"/>
                          <w:marRight w:val="0"/>
                          <w:marTop w:val="0"/>
                          <w:marBottom w:val="0"/>
                          <w:divBdr>
                            <w:top w:val="none" w:sz="0" w:space="0" w:color="auto"/>
                            <w:left w:val="none" w:sz="0" w:space="0" w:color="auto"/>
                            <w:bottom w:val="none" w:sz="0" w:space="0" w:color="auto"/>
                            <w:right w:val="none" w:sz="0" w:space="0" w:color="auto"/>
                          </w:divBdr>
                        </w:div>
                      </w:divsChild>
                    </w:div>
                    <w:div w:id="53740529">
                      <w:marLeft w:val="0"/>
                      <w:marRight w:val="0"/>
                      <w:marTop w:val="0"/>
                      <w:marBottom w:val="0"/>
                      <w:divBdr>
                        <w:top w:val="none" w:sz="0" w:space="0" w:color="auto"/>
                        <w:left w:val="none" w:sz="0" w:space="0" w:color="auto"/>
                        <w:bottom w:val="none" w:sz="0" w:space="0" w:color="auto"/>
                        <w:right w:val="none" w:sz="0" w:space="0" w:color="auto"/>
                      </w:divBdr>
                      <w:divsChild>
                        <w:div w:id="1567494853">
                          <w:marLeft w:val="0"/>
                          <w:marRight w:val="0"/>
                          <w:marTop w:val="0"/>
                          <w:marBottom w:val="0"/>
                          <w:divBdr>
                            <w:top w:val="none" w:sz="0" w:space="0" w:color="auto"/>
                            <w:left w:val="none" w:sz="0" w:space="0" w:color="auto"/>
                            <w:bottom w:val="none" w:sz="0" w:space="0" w:color="auto"/>
                            <w:right w:val="none" w:sz="0" w:space="0" w:color="auto"/>
                          </w:divBdr>
                        </w:div>
                        <w:div w:id="284627610">
                          <w:marLeft w:val="0"/>
                          <w:marRight w:val="0"/>
                          <w:marTop w:val="0"/>
                          <w:marBottom w:val="0"/>
                          <w:divBdr>
                            <w:top w:val="none" w:sz="0" w:space="0" w:color="auto"/>
                            <w:left w:val="none" w:sz="0" w:space="0" w:color="auto"/>
                            <w:bottom w:val="none" w:sz="0" w:space="0" w:color="auto"/>
                            <w:right w:val="none" w:sz="0" w:space="0" w:color="auto"/>
                          </w:divBdr>
                        </w:div>
                        <w:div w:id="948197391">
                          <w:marLeft w:val="0"/>
                          <w:marRight w:val="0"/>
                          <w:marTop w:val="0"/>
                          <w:marBottom w:val="0"/>
                          <w:divBdr>
                            <w:top w:val="none" w:sz="0" w:space="0" w:color="auto"/>
                            <w:left w:val="none" w:sz="0" w:space="0" w:color="auto"/>
                            <w:bottom w:val="none" w:sz="0" w:space="0" w:color="auto"/>
                            <w:right w:val="none" w:sz="0" w:space="0" w:color="auto"/>
                          </w:divBdr>
                        </w:div>
                        <w:div w:id="1209074721">
                          <w:marLeft w:val="0"/>
                          <w:marRight w:val="0"/>
                          <w:marTop w:val="0"/>
                          <w:marBottom w:val="0"/>
                          <w:divBdr>
                            <w:top w:val="none" w:sz="0" w:space="0" w:color="auto"/>
                            <w:left w:val="none" w:sz="0" w:space="0" w:color="auto"/>
                            <w:bottom w:val="none" w:sz="0" w:space="0" w:color="auto"/>
                            <w:right w:val="none" w:sz="0" w:space="0" w:color="auto"/>
                          </w:divBdr>
                        </w:div>
                        <w:div w:id="1676542036">
                          <w:marLeft w:val="0"/>
                          <w:marRight w:val="0"/>
                          <w:marTop w:val="0"/>
                          <w:marBottom w:val="0"/>
                          <w:divBdr>
                            <w:top w:val="none" w:sz="0" w:space="0" w:color="auto"/>
                            <w:left w:val="none" w:sz="0" w:space="0" w:color="auto"/>
                            <w:bottom w:val="none" w:sz="0" w:space="0" w:color="auto"/>
                            <w:right w:val="none" w:sz="0" w:space="0" w:color="auto"/>
                          </w:divBdr>
                        </w:div>
                        <w:div w:id="383601869">
                          <w:marLeft w:val="0"/>
                          <w:marRight w:val="0"/>
                          <w:marTop w:val="0"/>
                          <w:marBottom w:val="0"/>
                          <w:divBdr>
                            <w:top w:val="none" w:sz="0" w:space="0" w:color="auto"/>
                            <w:left w:val="none" w:sz="0" w:space="0" w:color="auto"/>
                            <w:bottom w:val="none" w:sz="0" w:space="0" w:color="auto"/>
                            <w:right w:val="none" w:sz="0" w:space="0" w:color="auto"/>
                          </w:divBdr>
                        </w:div>
                        <w:div w:id="1823497092">
                          <w:marLeft w:val="0"/>
                          <w:marRight w:val="0"/>
                          <w:marTop w:val="0"/>
                          <w:marBottom w:val="0"/>
                          <w:divBdr>
                            <w:top w:val="none" w:sz="0" w:space="0" w:color="auto"/>
                            <w:left w:val="none" w:sz="0" w:space="0" w:color="auto"/>
                            <w:bottom w:val="none" w:sz="0" w:space="0" w:color="auto"/>
                            <w:right w:val="none" w:sz="0" w:space="0" w:color="auto"/>
                          </w:divBdr>
                        </w:div>
                      </w:divsChild>
                    </w:div>
                    <w:div w:id="965162398">
                      <w:marLeft w:val="0"/>
                      <w:marRight w:val="0"/>
                      <w:marTop w:val="0"/>
                      <w:marBottom w:val="0"/>
                      <w:divBdr>
                        <w:top w:val="none" w:sz="0" w:space="0" w:color="auto"/>
                        <w:left w:val="none" w:sz="0" w:space="0" w:color="auto"/>
                        <w:bottom w:val="none" w:sz="0" w:space="0" w:color="auto"/>
                        <w:right w:val="none" w:sz="0" w:space="0" w:color="auto"/>
                      </w:divBdr>
                      <w:divsChild>
                        <w:div w:id="1168516937">
                          <w:marLeft w:val="0"/>
                          <w:marRight w:val="0"/>
                          <w:marTop w:val="0"/>
                          <w:marBottom w:val="0"/>
                          <w:divBdr>
                            <w:top w:val="none" w:sz="0" w:space="0" w:color="auto"/>
                            <w:left w:val="none" w:sz="0" w:space="0" w:color="auto"/>
                            <w:bottom w:val="none" w:sz="0" w:space="0" w:color="auto"/>
                            <w:right w:val="none" w:sz="0" w:space="0" w:color="auto"/>
                          </w:divBdr>
                        </w:div>
                      </w:divsChild>
                    </w:div>
                    <w:div w:id="2024933619">
                      <w:marLeft w:val="0"/>
                      <w:marRight w:val="0"/>
                      <w:marTop w:val="0"/>
                      <w:marBottom w:val="0"/>
                      <w:divBdr>
                        <w:top w:val="none" w:sz="0" w:space="0" w:color="auto"/>
                        <w:left w:val="none" w:sz="0" w:space="0" w:color="auto"/>
                        <w:bottom w:val="none" w:sz="0" w:space="0" w:color="auto"/>
                        <w:right w:val="none" w:sz="0" w:space="0" w:color="auto"/>
                      </w:divBdr>
                      <w:divsChild>
                        <w:div w:id="1715733137">
                          <w:marLeft w:val="0"/>
                          <w:marRight w:val="0"/>
                          <w:marTop w:val="0"/>
                          <w:marBottom w:val="0"/>
                          <w:divBdr>
                            <w:top w:val="none" w:sz="0" w:space="0" w:color="auto"/>
                            <w:left w:val="none" w:sz="0" w:space="0" w:color="auto"/>
                            <w:bottom w:val="none" w:sz="0" w:space="0" w:color="auto"/>
                            <w:right w:val="none" w:sz="0" w:space="0" w:color="auto"/>
                          </w:divBdr>
                        </w:div>
                      </w:divsChild>
                    </w:div>
                    <w:div w:id="1379665744">
                      <w:marLeft w:val="0"/>
                      <w:marRight w:val="0"/>
                      <w:marTop w:val="0"/>
                      <w:marBottom w:val="0"/>
                      <w:divBdr>
                        <w:top w:val="none" w:sz="0" w:space="0" w:color="auto"/>
                        <w:left w:val="none" w:sz="0" w:space="0" w:color="auto"/>
                        <w:bottom w:val="none" w:sz="0" w:space="0" w:color="auto"/>
                        <w:right w:val="none" w:sz="0" w:space="0" w:color="auto"/>
                      </w:divBdr>
                      <w:divsChild>
                        <w:div w:id="1818765022">
                          <w:marLeft w:val="0"/>
                          <w:marRight w:val="0"/>
                          <w:marTop w:val="0"/>
                          <w:marBottom w:val="0"/>
                          <w:divBdr>
                            <w:top w:val="none" w:sz="0" w:space="0" w:color="auto"/>
                            <w:left w:val="none" w:sz="0" w:space="0" w:color="auto"/>
                            <w:bottom w:val="none" w:sz="0" w:space="0" w:color="auto"/>
                            <w:right w:val="none" w:sz="0" w:space="0" w:color="auto"/>
                          </w:divBdr>
                        </w:div>
                        <w:div w:id="339889513">
                          <w:marLeft w:val="0"/>
                          <w:marRight w:val="0"/>
                          <w:marTop w:val="0"/>
                          <w:marBottom w:val="0"/>
                          <w:divBdr>
                            <w:top w:val="none" w:sz="0" w:space="0" w:color="auto"/>
                            <w:left w:val="none" w:sz="0" w:space="0" w:color="auto"/>
                            <w:bottom w:val="none" w:sz="0" w:space="0" w:color="auto"/>
                            <w:right w:val="none" w:sz="0" w:space="0" w:color="auto"/>
                          </w:divBdr>
                        </w:div>
                      </w:divsChild>
                    </w:div>
                    <w:div w:id="437720200">
                      <w:marLeft w:val="0"/>
                      <w:marRight w:val="0"/>
                      <w:marTop w:val="0"/>
                      <w:marBottom w:val="0"/>
                      <w:divBdr>
                        <w:top w:val="none" w:sz="0" w:space="0" w:color="auto"/>
                        <w:left w:val="none" w:sz="0" w:space="0" w:color="auto"/>
                        <w:bottom w:val="none" w:sz="0" w:space="0" w:color="auto"/>
                        <w:right w:val="none" w:sz="0" w:space="0" w:color="auto"/>
                      </w:divBdr>
                      <w:divsChild>
                        <w:div w:id="108207174">
                          <w:marLeft w:val="0"/>
                          <w:marRight w:val="0"/>
                          <w:marTop w:val="0"/>
                          <w:marBottom w:val="0"/>
                          <w:divBdr>
                            <w:top w:val="none" w:sz="0" w:space="0" w:color="auto"/>
                            <w:left w:val="none" w:sz="0" w:space="0" w:color="auto"/>
                            <w:bottom w:val="none" w:sz="0" w:space="0" w:color="auto"/>
                            <w:right w:val="none" w:sz="0" w:space="0" w:color="auto"/>
                          </w:divBdr>
                        </w:div>
                        <w:div w:id="1092046715">
                          <w:marLeft w:val="0"/>
                          <w:marRight w:val="0"/>
                          <w:marTop w:val="0"/>
                          <w:marBottom w:val="0"/>
                          <w:divBdr>
                            <w:top w:val="none" w:sz="0" w:space="0" w:color="auto"/>
                            <w:left w:val="none" w:sz="0" w:space="0" w:color="auto"/>
                            <w:bottom w:val="none" w:sz="0" w:space="0" w:color="auto"/>
                            <w:right w:val="none" w:sz="0" w:space="0" w:color="auto"/>
                          </w:divBdr>
                        </w:div>
                        <w:div w:id="928077964">
                          <w:marLeft w:val="0"/>
                          <w:marRight w:val="0"/>
                          <w:marTop w:val="0"/>
                          <w:marBottom w:val="0"/>
                          <w:divBdr>
                            <w:top w:val="none" w:sz="0" w:space="0" w:color="auto"/>
                            <w:left w:val="none" w:sz="0" w:space="0" w:color="auto"/>
                            <w:bottom w:val="none" w:sz="0" w:space="0" w:color="auto"/>
                            <w:right w:val="none" w:sz="0" w:space="0" w:color="auto"/>
                          </w:divBdr>
                        </w:div>
                        <w:div w:id="664823572">
                          <w:marLeft w:val="0"/>
                          <w:marRight w:val="0"/>
                          <w:marTop w:val="0"/>
                          <w:marBottom w:val="0"/>
                          <w:divBdr>
                            <w:top w:val="none" w:sz="0" w:space="0" w:color="auto"/>
                            <w:left w:val="none" w:sz="0" w:space="0" w:color="auto"/>
                            <w:bottom w:val="none" w:sz="0" w:space="0" w:color="auto"/>
                            <w:right w:val="none" w:sz="0" w:space="0" w:color="auto"/>
                          </w:divBdr>
                        </w:div>
                        <w:div w:id="15469542">
                          <w:marLeft w:val="0"/>
                          <w:marRight w:val="0"/>
                          <w:marTop w:val="0"/>
                          <w:marBottom w:val="0"/>
                          <w:divBdr>
                            <w:top w:val="none" w:sz="0" w:space="0" w:color="auto"/>
                            <w:left w:val="none" w:sz="0" w:space="0" w:color="auto"/>
                            <w:bottom w:val="none" w:sz="0" w:space="0" w:color="auto"/>
                            <w:right w:val="none" w:sz="0" w:space="0" w:color="auto"/>
                          </w:divBdr>
                        </w:div>
                        <w:div w:id="2119525210">
                          <w:marLeft w:val="0"/>
                          <w:marRight w:val="0"/>
                          <w:marTop w:val="0"/>
                          <w:marBottom w:val="0"/>
                          <w:divBdr>
                            <w:top w:val="none" w:sz="0" w:space="0" w:color="auto"/>
                            <w:left w:val="none" w:sz="0" w:space="0" w:color="auto"/>
                            <w:bottom w:val="none" w:sz="0" w:space="0" w:color="auto"/>
                            <w:right w:val="none" w:sz="0" w:space="0" w:color="auto"/>
                          </w:divBdr>
                        </w:div>
                        <w:div w:id="469632625">
                          <w:marLeft w:val="0"/>
                          <w:marRight w:val="0"/>
                          <w:marTop w:val="0"/>
                          <w:marBottom w:val="0"/>
                          <w:divBdr>
                            <w:top w:val="none" w:sz="0" w:space="0" w:color="auto"/>
                            <w:left w:val="none" w:sz="0" w:space="0" w:color="auto"/>
                            <w:bottom w:val="none" w:sz="0" w:space="0" w:color="auto"/>
                            <w:right w:val="none" w:sz="0" w:space="0" w:color="auto"/>
                          </w:divBdr>
                        </w:div>
                      </w:divsChild>
                    </w:div>
                    <w:div w:id="1750544341">
                      <w:marLeft w:val="0"/>
                      <w:marRight w:val="0"/>
                      <w:marTop w:val="0"/>
                      <w:marBottom w:val="0"/>
                      <w:divBdr>
                        <w:top w:val="none" w:sz="0" w:space="0" w:color="auto"/>
                        <w:left w:val="none" w:sz="0" w:space="0" w:color="auto"/>
                        <w:bottom w:val="none" w:sz="0" w:space="0" w:color="auto"/>
                        <w:right w:val="none" w:sz="0" w:space="0" w:color="auto"/>
                      </w:divBdr>
                      <w:divsChild>
                        <w:div w:id="588738461">
                          <w:marLeft w:val="0"/>
                          <w:marRight w:val="0"/>
                          <w:marTop w:val="0"/>
                          <w:marBottom w:val="0"/>
                          <w:divBdr>
                            <w:top w:val="none" w:sz="0" w:space="0" w:color="auto"/>
                            <w:left w:val="none" w:sz="0" w:space="0" w:color="auto"/>
                            <w:bottom w:val="none" w:sz="0" w:space="0" w:color="auto"/>
                            <w:right w:val="none" w:sz="0" w:space="0" w:color="auto"/>
                          </w:divBdr>
                        </w:div>
                        <w:div w:id="2094156715">
                          <w:marLeft w:val="0"/>
                          <w:marRight w:val="0"/>
                          <w:marTop w:val="0"/>
                          <w:marBottom w:val="0"/>
                          <w:divBdr>
                            <w:top w:val="none" w:sz="0" w:space="0" w:color="auto"/>
                            <w:left w:val="none" w:sz="0" w:space="0" w:color="auto"/>
                            <w:bottom w:val="none" w:sz="0" w:space="0" w:color="auto"/>
                            <w:right w:val="none" w:sz="0" w:space="0" w:color="auto"/>
                          </w:divBdr>
                        </w:div>
                        <w:div w:id="158421561">
                          <w:marLeft w:val="0"/>
                          <w:marRight w:val="0"/>
                          <w:marTop w:val="0"/>
                          <w:marBottom w:val="0"/>
                          <w:divBdr>
                            <w:top w:val="none" w:sz="0" w:space="0" w:color="auto"/>
                            <w:left w:val="none" w:sz="0" w:space="0" w:color="auto"/>
                            <w:bottom w:val="none" w:sz="0" w:space="0" w:color="auto"/>
                            <w:right w:val="none" w:sz="0" w:space="0" w:color="auto"/>
                          </w:divBdr>
                        </w:div>
                      </w:divsChild>
                    </w:div>
                    <w:div w:id="356783213">
                      <w:marLeft w:val="0"/>
                      <w:marRight w:val="0"/>
                      <w:marTop w:val="0"/>
                      <w:marBottom w:val="0"/>
                      <w:divBdr>
                        <w:top w:val="none" w:sz="0" w:space="0" w:color="auto"/>
                        <w:left w:val="none" w:sz="0" w:space="0" w:color="auto"/>
                        <w:bottom w:val="none" w:sz="0" w:space="0" w:color="auto"/>
                        <w:right w:val="none" w:sz="0" w:space="0" w:color="auto"/>
                      </w:divBdr>
                      <w:divsChild>
                        <w:div w:id="591163559">
                          <w:marLeft w:val="0"/>
                          <w:marRight w:val="0"/>
                          <w:marTop w:val="0"/>
                          <w:marBottom w:val="0"/>
                          <w:divBdr>
                            <w:top w:val="none" w:sz="0" w:space="0" w:color="auto"/>
                            <w:left w:val="none" w:sz="0" w:space="0" w:color="auto"/>
                            <w:bottom w:val="none" w:sz="0" w:space="0" w:color="auto"/>
                            <w:right w:val="none" w:sz="0" w:space="0" w:color="auto"/>
                          </w:divBdr>
                        </w:div>
                        <w:div w:id="1781989507">
                          <w:marLeft w:val="0"/>
                          <w:marRight w:val="0"/>
                          <w:marTop w:val="0"/>
                          <w:marBottom w:val="0"/>
                          <w:divBdr>
                            <w:top w:val="none" w:sz="0" w:space="0" w:color="auto"/>
                            <w:left w:val="none" w:sz="0" w:space="0" w:color="auto"/>
                            <w:bottom w:val="none" w:sz="0" w:space="0" w:color="auto"/>
                            <w:right w:val="none" w:sz="0" w:space="0" w:color="auto"/>
                          </w:divBdr>
                        </w:div>
                        <w:div w:id="830876237">
                          <w:marLeft w:val="0"/>
                          <w:marRight w:val="0"/>
                          <w:marTop w:val="0"/>
                          <w:marBottom w:val="0"/>
                          <w:divBdr>
                            <w:top w:val="none" w:sz="0" w:space="0" w:color="auto"/>
                            <w:left w:val="none" w:sz="0" w:space="0" w:color="auto"/>
                            <w:bottom w:val="none" w:sz="0" w:space="0" w:color="auto"/>
                            <w:right w:val="none" w:sz="0" w:space="0" w:color="auto"/>
                          </w:divBdr>
                        </w:div>
                        <w:div w:id="1323195733">
                          <w:marLeft w:val="0"/>
                          <w:marRight w:val="0"/>
                          <w:marTop w:val="0"/>
                          <w:marBottom w:val="0"/>
                          <w:divBdr>
                            <w:top w:val="none" w:sz="0" w:space="0" w:color="auto"/>
                            <w:left w:val="none" w:sz="0" w:space="0" w:color="auto"/>
                            <w:bottom w:val="none" w:sz="0" w:space="0" w:color="auto"/>
                            <w:right w:val="none" w:sz="0" w:space="0" w:color="auto"/>
                          </w:divBdr>
                        </w:div>
                        <w:div w:id="598953821">
                          <w:marLeft w:val="0"/>
                          <w:marRight w:val="0"/>
                          <w:marTop w:val="0"/>
                          <w:marBottom w:val="0"/>
                          <w:divBdr>
                            <w:top w:val="none" w:sz="0" w:space="0" w:color="auto"/>
                            <w:left w:val="none" w:sz="0" w:space="0" w:color="auto"/>
                            <w:bottom w:val="none" w:sz="0" w:space="0" w:color="auto"/>
                            <w:right w:val="none" w:sz="0" w:space="0" w:color="auto"/>
                          </w:divBdr>
                        </w:div>
                        <w:div w:id="1265721388">
                          <w:marLeft w:val="0"/>
                          <w:marRight w:val="0"/>
                          <w:marTop w:val="0"/>
                          <w:marBottom w:val="0"/>
                          <w:divBdr>
                            <w:top w:val="none" w:sz="0" w:space="0" w:color="auto"/>
                            <w:left w:val="none" w:sz="0" w:space="0" w:color="auto"/>
                            <w:bottom w:val="none" w:sz="0" w:space="0" w:color="auto"/>
                            <w:right w:val="none" w:sz="0" w:space="0" w:color="auto"/>
                          </w:divBdr>
                        </w:div>
                      </w:divsChild>
                    </w:div>
                    <w:div w:id="1486362957">
                      <w:marLeft w:val="0"/>
                      <w:marRight w:val="0"/>
                      <w:marTop w:val="0"/>
                      <w:marBottom w:val="0"/>
                      <w:divBdr>
                        <w:top w:val="none" w:sz="0" w:space="0" w:color="auto"/>
                        <w:left w:val="none" w:sz="0" w:space="0" w:color="auto"/>
                        <w:bottom w:val="none" w:sz="0" w:space="0" w:color="auto"/>
                        <w:right w:val="none" w:sz="0" w:space="0" w:color="auto"/>
                      </w:divBdr>
                      <w:divsChild>
                        <w:div w:id="342516311">
                          <w:marLeft w:val="0"/>
                          <w:marRight w:val="0"/>
                          <w:marTop w:val="0"/>
                          <w:marBottom w:val="0"/>
                          <w:divBdr>
                            <w:top w:val="none" w:sz="0" w:space="0" w:color="auto"/>
                            <w:left w:val="none" w:sz="0" w:space="0" w:color="auto"/>
                            <w:bottom w:val="none" w:sz="0" w:space="0" w:color="auto"/>
                            <w:right w:val="none" w:sz="0" w:space="0" w:color="auto"/>
                          </w:divBdr>
                        </w:div>
                      </w:divsChild>
                    </w:div>
                    <w:div w:id="2052728714">
                      <w:marLeft w:val="0"/>
                      <w:marRight w:val="0"/>
                      <w:marTop w:val="0"/>
                      <w:marBottom w:val="0"/>
                      <w:divBdr>
                        <w:top w:val="none" w:sz="0" w:space="0" w:color="auto"/>
                        <w:left w:val="none" w:sz="0" w:space="0" w:color="auto"/>
                        <w:bottom w:val="none" w:sz="0" w:space="0" w:color="auto"/>
                        <w:right w:val="none" w:sz="0" w:space="0" w:color="auto"/>
                      </w:divBdr>
                      <w:divsChild>
                        <w:div w:id="1235551546">
                          <w:marLeft w:val="0"/>
                          <w:marRight w:val="0"/>
                          <w:marTop w:val="0"/>
                          <w:marBottom w:val="0"/>
                          <w:divBdr>
                            <w:top w:val="none" w:sz="0" w:space="0" w:color="auto"/>
                            <w:left w:val="none" w:sz="0" w:space="0" w:color="auto"/>
                            <w:bottom w:val="none" w:sz="0" w:space="0" w:color="auto"/>
                            <w:right w:val="none" w:sz="0" w:space="0" w:color="auto"/>
                          </w:divBdr>
                        </w:div>
                      </w:divsChild>
                    </w:div>
                    <w:div w:id="1482387628">
                      <w:marLeft w:val="0"/>
                      <w:marRight w:val="0"/>
                      <w:marTop w:val="0"/>
                      <w:marBottom w:val="0"/>
                      <w:divBdr>
                        <w:top w:val="none" w:sz="0" w:space="0" w:color="auto"/>
                        <w:left w:val="none" w:sz="0" w:space="0" w:color="auto"/>
                        <w:bottom w:val="none" w:sz="0" w:space="0" w:color="auto"/>
                        <w:right w:val="none" w:sz="0" w:space="0" w:color="auto"/>
                      </w:divBdr>
                      <w:divsChild>
                        <w:div w:id="2137134961">
                          <w:marLeft w:val="0"/>
                          <w:marRight w:val="0"/>
                          <w:marTop w:val="0"/>
                          <w:marBottom w:val="0"/>
                          <w:divBdr>
                            <w:top w:val="none" w:sz="0" w:space="0" w:color="auto"/>
                            <w:left w:val="none" w:sz="0" w:space="0" w:color="auto"/>
                            <w:bottom w:val="none" w:sz="0" w:space="0" w:color="auto"/>
                            <w:right w:val="none" w:sz="0" w:space="0" w:color="auto"/>
                          </w:divBdr>
                        </w:div>
                        <w:div w:id="1248417186">
                          <w:marLeft w:val="0"/>
                          <w:marRight w:val="0"/>
                          <w:marTop w:val="0"/>
                          <w:marBottom w:val="0"/>
                          <w:divBdr>
                            <w:top w:val="none" w:sz="0" w:space="0" w:color="auto"/>
                            <w:left w:val="none" w:sz="0" w:space="0" w:color="auto"/>
                            <w:bottom w:val="none" w:sz="0" w:space="0" w:color="auto"/>
                            <w:right w:val="none" w:sz="0" w:space="0" w:color="auto"/>
                          </w:divBdr>
                        </w:div>
                      </w:divsChild>
                    </w:div>
                    <w:div w:id="131943067">
                      <w:marLeft w:val="0"/>
                      <w:marRight w:val="0"/>
                      <w:marTop w:val="0"/>
                      <w:marBottom w:val="0"/>
                      <w:divBdr>
                        <w:top w:val="none" w:sz="0" w:space="0" w:color="auto"/>
                        <w:left w:val="none" w:sz="0" w:space="0" w:color="auto"/>
                        <w:bottom w:val="none" w:sz="0" w:space="0" w:color="auto"/>
                        <w:right w:val="none" w:sz="0" w:space="0" w:color="auto"/>
                      </w:divBdr>
                      <w:divsChild>
                        <w:div w:id="333992008">
                          <w:marLeft w:val="0"/>
                          <w:marRight w:val="0"/>
                          <w:marTop w:val="0"/>
                          <w:marBottom w:val="0"/>
                          <w:divBdr>
                            <w:top w:val="none" w:sz="0" w:space="0" w:color="auto"/>
                            <w:left w:val="none" w:sz="0" w:space="0" w:color="auto"/>
                            <w:bottom w:val="none" w:sz="0" w:space="0" w:color="auto"/>
                            <w:right w:val="none" w:sz="0" w:space="0" w:color="auto"/>
                          </w:divBdr>
                        </w:div>
                      </w:divsChild>
                    </w:div>
                    <w:div w:id="1269896383">
                      <w:marLeft w:val="0"/>
                      <w:marRight w:val="0"/>
                      <w:marTop w:val="0"/>
                      <w:marBottom w:val="0"/>
                      <w:divBdr>
                        <w:top w:val="none" w:sz="0" w:space="0" w:color="auto"/>
                        <w:left w:val="none" w:sz="0" w:space="0" w:color="auto"/>
                        <w:bottom w:val="none" w:sz="0" w:space="0" w:color="auto"/>
                        <w:right w:val="none" w:sz="0" w:space="0" w:color="auto"/>
                      </w:divBdr>
                      <w:divsChild>
                        <w:div w:id="994525094">
                          <w:marLeft w:val="0"/>
                          <w:marRight w:val="0"/>
                          <w:marTop w:val="0"/>
                          <w:marBottom w:val="0"/>
                          <w:divBdr>
                            <w:top w:val="none" w:sz="0" w:space="0" w:color="auto"/>
                            <w:left w:val="none" w:sz="0" w:space="0" w:color="auto"/>
                            <w:bottom w:val="none" w:sz="0" w:space="0" w:color="auto"/>
                            <w:right w:val="none" w:sz="0" w:space="0" w:color="auto"/>
                          </w:divBdr>
                        </w:div>
                      </w:divsChild>
                    </w:div>
                    <w:div w:id="1517842036">
                      <w:marLeft w:val="0"/>
                      <w:marRight w:val="0"/>
                      <w:marTop w:val="0"/>
                      <w:marBottom w:val="0"/>
                      <w:divBdr>
                        <w:top w:val="none" w:sz="0" w:space="0" w:color="auto"/>
                        <w:left w:val="none" w:sz="0" w:space="0" w:color="auto"/>
                        <w:bottom w:val="none" w:sz="0" w:space="0" w:color="auto"/>
                        <w:right w:val="none" w:sz="0" w:space="0" w:color="auto"/>
                      </w:divBdr>
                      <w:divsChild>
                        <w:div w:id="1919318380">
                          <w:marLeft w:val="0"/>
                          <w:marRight w:val="0"/>
                          <w:marTop w:val="0"/>
                          <w:marBottom w:val="0"/>
                          <w:divBdr>
                            <w:top w:val="none" w:sz="0" w:space="0" w:color="auto"/>
                            <w:left w:val="none" w:sz="0" w:space="0" w:color="auto"/>
                            <w:bottom w:val="none" w:sz="0" w:space="0" w:color="auto"/>
                            <w:right w:val="none" w:sz="0" w:space="0" w:color="auto"/>
                          </w:divBdr>
                        </w:div>
                        <w:div w:id="1419869327">
                          <w:marLeft w:val="0"/>
                          <w:marRight w:val="0"/>
                          <w:marTop w:val="0"/>
                          <w:marBottom w:val="0"/>
                          <w:divBdr>
                            <w:top w:val="none" w:sz="0" w:space="0" w:color="auto"/>
                            <w:left w:val="none" w:sz="0" w:space="0" w:color="auto"/>
                            <w:bottom w:val="none" w:sz="0" w:space="0" w:color="auto"/>
                            <w:right w:val="none" w:sz="0" w:space="0" w:color="auto"/>
                          </w:divBdr>
                        </w:div>
                        <w:div w:id="371267107">
                          <w:marLeft w:val="0"/>
                          <w:marRight w:val="0"/>
                          <w:marTop w:val="0"/>
                          <w:marBottom w:val="0"/>
                          <w:divBdr>
                            <w:top w:val="none" w:sz="0" w:space="0" w:color="auto"/>
                            <w:left w:val="none" w:sz="0" w:space="0" w:color="auto"/>
                            <w:bottom w:val="none" w:sz="0" w:space="0" w:color="auto"/>
                            <w:right w:val="none" w:sz="0" w:space="0" w:color="auto"/>
                          </w:divBdr>
                        </w:div>
                        <w:div w:id="1103380359">
                          <w:marLeft w:val="0"/>
                          <w:marRight w:val="0"/>
                          <w:marTop w:val="0"/>
                          <w:marBottom w:val="0"/>
                          <w:divBdr>
                            <w:top w:val="none" w:sz="0" w:space="0" w:color="auto"/>
                            <w:left w:val="none" w:sz="0" w:space="0" w:color="auto"/>
                            <w:bottom w:val="none" w:sz="0" w:space="0" w:color="auto"/>
                            <w:right w:val="none" w:sz="0" w:space="0" w:color="auto"/>
                          </w:divBdr>
                        </w:div>
                        <w:div w:id="1106849027">
                          <w:marLeft w:val="0"/>
                          <w:marRight w:val="0"/>
                          <w:marTop w:val="0"/>
                          <w:marBottom w:val="0"/>
                          <w:divBdr>
                            <w:top w:val="none" w:sz="0" w:space="0" w:color="auto"/>
                            <w:left w:val="none" w:sz="0" w:space="0" w:color="auto"/>
                            <w:bottom w:val="none" w:sz="0" w:space="0" w:color="auto"/>
                            <w:right w:val="none" w:sz="0" w:space="0" w:color="auto"/>
                          </w:divBdr>
                        </w:div>
                        <w:div w:id="1832138029">
                          <w:marLeft w:val="0"/>
                          <w:marRight w:val="0"/>
                          <w:marTop w:val="0"/>
                          <w:marBottom w:val="0"/>
                          <w:divBdr>
                            <w:top w:val="none" w:sz="0" w:space="0" w:color="auto"/>
                            <w:left w:val="none" w:sz="0" w:space="0" w:color="auto"/>
                            <w:bottom w:val="none" w:sz="0" w:space="0" w:color="auto"/>
                            <w:right w:val="none" w:sz="0" w:space="0" w:color="auto"/>
                          </w:divBdr>
                        </w:div>
                        <w:div w:id="155271368">
                          <w:marLeft w:val="0"/>
                          <w:marRight w:val="0"/>
                          <w:marTop w:val="0"/>
                          <w:marBottom w:val="0"/>
                          <w:divBdr>
                            <w:top w:val="none" w:sz="0" w:space="0" w:color="auto"/>
                            <w:left w:val="none" w:sz="0" w:space="0" w:color="auto"/>
                            <w:bottom w:val="none" w:sz="0" w:space="0" w:color="auto"/>
                            <w:right w:val="none" w:sz="0" w:space="0" w:color="auto"/>
                          </w:divBdr>
                        </w:div>
                      </w:divsChild>
                    </w:div>
                    <w:div w:id="783352024">
                      <w:marLeft w:val="0"/>
                      <w:marRight w:val="0"/>
                      <w:marTop w:val="0"/>
                      <w:marBottom w:val="0"/>
                      <w:divBdr>
                        <w:top w:val="none" w:sz="0" w:space="0" w:color="auto"/>
                        <w:left w:val="none" w:sz="0" w:space="0" w:color="auto"/>
                        <w:bottom w:val="none" w:sz="0" w:space="0" w:color="auto"/>
                        <w:right w:val="none" w:sz="0" w:space="0" w:color="auto"/>
                      </w:divBdr>
                      <w:divsChild>
                        <w:div w:id="244535132">
                          <w:marLeft w:val="0"/>
                          <w:marRight w:val="0"/>
                          <w:marTop w:val="0"/>
                          <w:marBottom w:val="0"/>
                          <w:divBdr>
                            <w:top w:val="none" w:sz="0" w:space="0" w:color="auto"/>
                            <w:left w:val="none" w:sz="0" w:space="0" w:color="auto"/>
                            <w:bottom w:val="none" w:sz="0" w:space="0" w:color="auto"/>
                            <w:right w:val="none" w:sz="0" w:space="0" w:color="auto"/>
                          </w:divBdr>
                        </w:div>
                      </w:divsChild>
                    </w:div>
                    <w:div w:id="1950352534">
                      <w:marLeft w:val="0"/>
                      <w:marRight w:val="0"/>
                      <w:marTop w:val="0"/>
                      <w:marBottom w:val="0"/>
                      <w:divBdr>
                        <w:top w:val="none" w:sz="0" w:space="0" w:color="auto"/>
                        <w:left w:val="none" w:sz="0" w:space="0" w:color="auto"/>
                        <w:bottom w:val="none" w:sz="0" w:space="0" w:color="auto"/>
                        <w:right w:val="none" w:sz="0" w:space="0" w:color="auto"/>
                      </w:divBdr>
                      <w:divsChild>
                        <w:div w:id="1632400095">
                          <w:marLeft w:val="0"/>
                          <w:marRight w:val="0"/>
                          <w:marTop w:val="0"/>
                          <w:marBottom w:val="0"/>
                          <w:divBdr>
                            <w:top w:val="none" w:sz="0" w:space="0" w:color="auto"/>
                            <w:left w:val="none" w:sz="0" w:space="0" w:color="auto"/>
                            <w:bottom w:val="none" w:sz="0" w:space="0" w:color="auto"/>
                            <w:right w:val="none" w:sz="0" w:space="0" w:color="auto"/>
                          </w:divBdr>
                        </w:div>
                      </w:divsChild>
                    </w:div>
                    <w:div w:id="907156964">
                      <w:marLeft w:val="0"/>
                      <w:marRight w:val="0"/>
                      <w:marTop w:val="0"/>
                      <w:marBottom w:val="0"/>
                      <w:divBdr>
                        <w:top w:val="none" w:sz="0" w:space="0" w:color="auto"/>
                        <w:left w:val="none" w:sz="0" w:space="0" w:color="auto"/>
                        <w:bottom w:val="none" w:sz="0" w:space="0" w:color="auto"/>
                        <w:right w:val="none" w:sz="0" w:space="0" w:color="auto"/>
                      </w:divBdr>
                      <w:divsChild>
                        <w:div w:id="88670823">
                          <w:marLeft w:val="0"/>
                          <w:marRight w:val="0"/>
                          <w:marTop w:val="0"/>
                          <w:marBottom w:val="0"/>
                          <w:divBdr>
                            <w:top w:val="none" w:sz="0" w:space="0" w:color="auto"/>
                            <w:left w:val="none" w:sz="0" w:space="0" w:color="auto"/>
                            <w:bottom w:val="none" w:sz="0" w:space="0" w:color="auto"/>
                            <w:right w:val="none" w:sz="0" w:space="0" w:color="auto"/>
                          </w:divBdr>
                        </w:div>
                        <w:div w:id="663246942">
                          <w:marLeft w:val="0"/>
                          <w:marRight w:val="0"/>
                          <w:marTop w:val="0"/>
                          <w:marBottom w:val="0"/>
                          <w:divBdr>
                            <w:top w:val="none" w:sz="0" w:space="0" w:color="auto"/>
                            <w:left w:val="none" w:sz="0" w:space="0" w:color="auto"/>
                            <w:bottom w:val="none" w:sz="0" w:space="0" w:color="auto"/>
                            <w:right w:val="none" w:sz="0" w:space="0" w:color="auto"/>
                          </w:divBdr>
                        </w:div>
                      </w:divsChild>
                    </w:div>
                    <w:div w:id="1646928574">
                      <w:marLeft w:val="0"/>
                      <w:marRight w:val="0"/>
                      <w:marTop w:val="0"/>
                      <w:marBottom w:val="0"/>
                      <w:divBdr>
                        <w:top w:val="none" w:sz="0" w:space="0" w:color="auto"/>
                        <w:left w:val="none" w:sz="0" w:space="0" w:color="auto"/>
                        <w:bottom w:val="none" w:sz="0" w:space="0" w:color="auto"/>
                        <w:right w:val="none" w:sz="0" w:space="0" w:color="auto"/>
                      </w:divBdr>
                      <w:divsChild>
                        <w:div w:id="885878018">
                          <w:marLeft w:val="0"/>
                          <w:marRight w:val="0"/>
                          <w:marTop w:val="0"/>
                          <w:marBottom w:val="0"/>
                          <w:divBdr>
                            <w:top w:val="none" w:sz="0" w:space="0" w:color="auto"/>
                            <w:left w:val="none" w:sz="0" w:space="0" w:color="auto"/>
                            <w:bottom w:val="none" w:sz="0" w:space="0" w:color="auto"/>
                            <w:right w:val="none" w:sz="0" w:space="0" w:color="auto"/>
                          </w:divBdr>
                        </w:div>
                        <w:div w:id="544757658">
                          <w:marLeft w:val="0"/>
                          <w:marRight w:val="0"/>
                          <w:marTop w:val="0"/>
                          <w:marBottom w:val="0"/>
                          <w:divBdr>
                            <w:top w:val="none" w:sz="0" w:space="0" w:color="auto"/>
                            <w:left w:val="none" w:sz="0" w:space="0" w:color="auto"/>
                            <w:bottom w:val="none" w:sz="0" w:space="0" w:color="auto"/>
                            <w:right w:val="none" w:sz="0" w:space="0" w:color="auto"/>
                          </w:divBdr>
                        </w:div>
                        <w:div w:id="1084186917">
                          <w:marLeft w:val="0"/>
                          <w:marRight w:val="0"/>
                          <w:marTop w:val="0"/>
                          <w:marBottom w:val="0"/>
                          <w:divBdr>
                            <w:top w:val="none" w:sz="0" w:space="0" w:color="auto"/>
                            <w:left w:val="none" w:sz="0" w:space="0" w:color="auto"/>
                            <w:bottom w:val="none" w:sz="0" w:space="0" w:color="auto"/>
                            <w:right w:val="none" w:sz="0" w:space="0" w:color="auto"/>
                          </w:divBdr>
                        </w:div>
                        <w:div w:id="1580410092">
                          <w:marLeft w:val="0"/>
                          <w:marRight w:val="0"/>
                          <w:marTop w:val="0"/>
                          <w:marBottom w:val="0"/>
                          <w:divBdr>
                            <w:top w:val="none" w:sz="0" w:space="0" w:color="auto"/>
                            <w:left w:val="none" w:sz="0" w:space="0" w:color="auto"/>
                            <w:bottom w:val="none" w:sz="0" w:space="0" w:color="auto"/>
                            <w:right w:val="none" w:sz="0" w:space="0" w:color="auto"/>
                          </w:divBdr>
                        </w:div>
                        <w:div w:id="1951156235">
                          <w:marLeft w:val="0"/>
                          <w:marRight w:val="0"/>
                          <w:marTop w:val="0"/>
                          <w:marBottom w:val="0"/>
                          <w:divBdr>
                            <w:top w:val="none" w:sz="0" w:space="0" w:color="auto"/>
                            <w:left w:val="none" w:sz="0" w:space="0" w:color="auto"/>
                            <w:bottom w:val="none" w:sz="0" w:space="0" w:color="auto"/>
                            <w:right w:val="none" w:sz="0" w:space="0" w:color="auto"/>
                          </w:divBdr>
                        </w:div>
                      </w:divsChild>
                    </w:div>
                    <w:div w:id="1979917643">
                      <w:marLeft w:val="0"/>
                      <w:marRight w:val="0"/>
                      <w:marTop w:val="0"/>
                      <w:marBottom w:val="0"/>
                      <w:divBdr>
                        <w:top w:val="none" w:sz="0" w:space="0" w:color="auto"/>
                        <w:left w:val="none" w:sz="0" w:space="0" w:color="auto"/>
                        <w:bottom w:val="none" w:sz="0" w:space="0" w:color="auto"/>
                        <w:right w:val="none" w:sz="0" w:space="0" w:color="auto"/>
                      </w:divBdr>
                      <w:divsChild>
                        <w:div w:id="1536120868">
                          <w:marLeft w:val="0"/>
                          <w:marRight w:val="0"/>
                          <w:marTop w:val="0"/>
                          <w:marBottom w:val="0"/>
                          <w:divBdr>
                            <w:top w:val="none" w:sz="0" w:space="0" w:color="auto"/>
                            <w:left w:val="none" w:sz="0" w:space="0" w:color="auto"/>
                            <w:bottom w:val="none" w:sz="0" w:space="0" w:color="auto"/>
                            <w:right w:val="none" w:sz="0" w:space="0" w:color="auto"/>
                          </w:divBdr>
                        </w:div>
                      </w:divsChild>
                    </w:div>
                    <w:div w:id="1709448875">
                      <w:marLeft w:val="0"/>
                      <w:marRight w:val="0"/>
                      <w:marTop w:val="0"/>
                      <w:marBottom w:val="0"/>
                      <w:divBdr>
                        <w:top w:val="none" w:sz="0" w:space="0" w:color="auto"/>
                        <w:left w:val="none" w:sz="0" w:space="0" w:color="auto"/>
                        <w:bottom w:val="none" w:sz="0" w:space="0" w:color="auto"/>
                        <w:right w:val="none" w:sz="0" w:space="0" w:color="auto"/>
                      </w:divBdr>
                      <w:divsChild>
                        <w:div w:id="1410468304">
                          <w:marLeft w:val="0"/>
                          <w:marRight w:val="0"/>
                          <w:marTop w:val="0"/>
                          <w:marBottom w:val="0"/>
                          <w:divBdr>
                            <w:top w:val="none" w:sz="0" w:space="0" w:color="auto"/>
                            <w:left w:val="none" w:sz="0" w:space="0" w:color="auto"/>
                            <w:bottom w:val="none" w:sz="0" w:space="0" w:color="auto"/>
                            <w:right w:val="none" w:sz="0" w:space="0" w:color="auto"/>
                          </w:divBdr>
                        </w:div>
                        <w:div w:id="1884251023">
                          <w:marLeft w:val="0"/>
                          <w:marRight w:val="0"/>
                          <w:marTop w:val="0"/>
                          <w:marBottom w:val="0"/>
                          <w:divBdr>
                            <w:top w:val="none" w:sz="0" w:space="0" w:color="auto"/>
                            <w:left w:val="none" w:sz="0" w:space="0" w:color="auto"/>
                            <w:bottom w:val="none" w:sz="0" w:space="0" w:color="auto"/>
                            <w:right w:val="none" w:sz="0" w:space="0" w:color="auto"/>
                          </w:divBdr>
                        </w:div>
                        <w:div w:id="392120658">
                          <w:marLeft w:val="0"/>
                          <w:marRight w:val="0"/>
                          <w:marTop w:val="0"/>
                          <w:marBottom w:val="0"/>
                          <w:divBdr>
                            <w:top w:val="none" w:sz="0" w:space="0" w:color="auto"/>
                            <w:left w:val="none" w:sz="0" w:space="0" w:color="auto"/>
                            <w:bottom w:val="none" w:sz="0" w:space="0" w:color="auto"/>
                            <w:right w:val="none" w:sz="0" w:space="0" w:color="auto"/>
                          </w:divBdr>
                        </w:div>
                        <w:div w:id="1749232914">
                          <w:marLeft w:val="0"/>
                          <w:marRight w:val="0"/>
                          <w:marTop w:val="0"/>
                          <w:marBottom w:val="0"/>
                          <w:divBdr>
                            <w:top w:val="none" w:sz="0" w:space="0" w:color="auto"/>
                            <w:left w:val="none" w:sz="0" w:space="0" w:color="auto"/>
                            <w:bottom w:val="none" w:sz="0" w:space="0" w:color="auto"/>
                            <w:right w:val="none" w:sz="0" w:space="0" w:color="auto"/>
                          </w:divBdr>
                        </w:div>
                        <w:div w:id="518667894">
                          <w:marLeft w:val="0"/>
                          <w:marRight w:val="0"/>
                          <w:marTop w:val="0"/>
                          <w:marBottom w:val="0"/>
                          <w:divBdr>
                            <w:top w:val="none" w:sz="0" w:space="0" w:color="auto"/>
                            <w:left w:val="none" w:sz="0" w:space="0" w:color="auto"/>
                            <w:bottom w:val="none" w:sz="0" w:space="0" w:color="auto"/>
                            <w:right w:val="none" w:sz="0" w:space="0" w:color="auto"/>
                          </w:divBdr>
                        </w:div>
                        <w:div w:id="1145122351">
                          <w:marLeft w:val="0"/>
                          <w:marRight w:val="0"/>
                          <w:marTop w:val="0"/>
                          <w:marBottom w:val="0"/>
                          <w:divBdr>
                            <w:top w:val="none" w:sz="0" w:space="0" w:color="auto"/>
                            <w:left w:val="none" w:sz="0" w:space="0" w:color="auto"/>
                            <w:bottom w:val="none" w:sz="0" w:space="0" w:color="auto"/>
                            <w:right w:val="none" w:sz="0" w:space="0" w:color="auto"/>
                          </w:divBdr>
                        </w:div>
                        <w:div w:id="1659308372">
                          <w:marLeft w:val="0"/>
                          <w:marRight w:val="0"/>
                          <w:marTop w:val="0"/>
                          <w:marBottom w:val="0"/>
                          <w:divBdr>
                            <w:top w:val="none" w:sz="0" w:space="0" w:color="auto"/>
                            <w:left w:val="none" w:sz="0" w:space="0" w:color="auto"/>
                            <w:bottom w:val="none" w:sz="0" w:space="0" w:color="auto"/>
                            <w:right w:val="none" w:sz="0" w:space="0" w:color="auto"/>
                          </w:divBdr>
                        </w:div>
                      </w:divsChild>
                    </w:div>
                    <w:div w:id="1214536729">
                      <w:marLeft w:val="0"/>
                      <w:marRight w:val="0"/>
                      <w:marTop w:val="0"/>
                      <w:marBottom w:val="0"/>
                      <w:divBdr>
                        <w:top w:val="none" w:sz="0" w:space="0" w:color="auto"/>
                        <w:left w:val="none" w:sz="0" w:space="0" w:color="auto"/>
                        <w:bottom w:val="none" w:sz="0" w:space="0" w:color="auto"/>
                        <w:right w:val="none" w:sz="0" w:space="0" w:color="auto"/>
                      </w:divBdr>
                      <w:divsChild>
                        <w:div w:id="457912685">
                          <w:marLeft w:val="0"/>
                          <w:marRight w:val="0"/>
                          <w:marTop w:val="0"/>
                          <w:marBottom w:val="0"/>
                          <w:divBdr>
                            <w:top w:val="none" w:sz="0" w:space="0" w:color="auto"/>
                            <w:left w:val="none" w:sz="0" w:space="0" w:color="auto"/>
                            <w:bottom w:val="none" w:sz="0" w:space="0" w:color="auto"/>
                            <w:right w:val="none" w:sz="0" w:space="0" w:color="auto"/>
                          </w:divBdr>
                        </w:div>
                      </w:divsChild>
                    </w:div>
                    <w:div w:id="1949386800">
                      <w:marLeft w:val="0"/>
                      <w:marRight w:val="0"/>
                      <w:marTop w:val="0"/>
                      <w:marBottom w:val="0"/>
                      <w:divBdr>
                        <w:top w:val="none" w:sz="0" w:space="0" w:color="auto"/>
                        <w:left w:val="none" w:sz="0" w:space="0" w:color="auto"/>
                        <w:bottom w:val="none" w:sz="0" w:space="0" w:color="auto"/>
                        <w:right w:val="none" w:sz="0" w:space="0" w:color="auto"/>
                      </w:divBdr>
                      <w:divsChild>
                        <w:div w:id="620965077">
                          <w:marLeft w:val="0"/>
                          <w:marRight w:val="0"/>
                          <w:marTop w:val="0"/>
                          <w:marBottom w:val="0"/>
                          <w:divBdr>
                            <w:top w:val="none" w:sz="0" w:space="0" w:color="auto"/>
                            <w:left w:val="none" w:sz="0" w:space="0" w:color="auto"/>
                            <w:bottom w:val="none" w:sz="0" w:space="0" w:color="auto"/>
                            <w:right w:val="none" w:sz="0" w:space="0" w:color="auto"/>
                          </w:divBdr>
                        </w:div>
                      </w:divsChild>
                    </w:div>
                    <w:div w:id="1974677373">
                      <w:marLeft w:val="0"/>
                      <w:marRight w:val="0"/>
                      <w:marTop w:val="0"/>
                      <w:marBottom w:val="0"/>
                      <w:divBdr>
                        <w:top w:val="none" w:sz="0" w:space="0" w:color="auto"/>
                        <w:left w:val="none" w:sz="0" w:space="0" w:color="auto"/>
                        <w:bottom w:val="none" w:sz="0" w:space="0" w:color="auto"/>
                        <w:right w:val="none" w:sz="0" w:space="0" w:color="auto"/>
                      </w:divBdr>
                      <w:divsChild>
                        <w:div w:id="2128771981">
                          <w:marLeft w:val="0"/>
                          <w:marRight w:val="0"/>
                          <w:marTop w:val="0"/>
                          <w:marBottom w:val="0"/>
                          <w:divBdr>
                            <w:top w:val="none" w:sz="0" w:space="0" w:color="auto"/>
                            <w:left w:val="none" w:sz="0" w:space="0" w:color="auto"/>
                            <w:bottom w:val="none" w:sz="0" w:space="0" w:color="auto"/>
                            <w:right w:val="none" w:sz="0" w:space="0" w:color="auto"/>
                          </w:divBdr>
                        </w:div>
                      </w:divsChild>
                    </w:div>
                    <w:div w:id="648636616">
                      <w:marLeft w:val="0"/>
                      <w:marRight w:val="0"/>
                      <w:marTop w:val="0"/>
                      <w:marBottom w:val="0"/>
                      <w:divBdr>
                        <w:top w:val="none" w:sz="0" w:space="0" w:color="auto"/>
                        <w:left w:val="none" w:sz="0" w:space="0" w:color="auto"/>
                        <w:bottom w:val="none" w:sz="0" w:space="0" w:color="auto"/>
                        <w:right w:val="none" w:sz="0" w:space="0" w:color="auto"/>
                      </w:divBdr>
                      <w:divsChild>
                        <w:div w:id="1791046670">
                          <w:marLeft w:val="0"/>
                          <w:marRight w:val="0"/>
                          <w:marTop w:val="0"/>
                          <w:marBottom w:val="0"/>
                          <w:divBdr>
                            <w:top w:val="none" w:sz="0" w:space="0" w:color="auto"/>
                            <w:left w:val="none" w:sz="0" w:space="0" w:color="auto"/>
                            <w:bottom w:val="none" w:sz="0" w:space="0" w:color="auto"/>
                            <w:right w:val="none" w:sz="0" w:space="0" w:color="auto"/>
                          </w:divBdr>
                        </w:div>
                      </w:divsChild>
                    </w:div>
                    <w:div w:id="1408068034">
                      <w:marLeft w:val="0"/>
                      <w:marRight w:val="0"/>
                      <w:marTop w:val="0"/>
                      <w:marBottom w:val="0"/>
                      <w:divBdr>
                        <w:top w:val="none" w:sz="0" w:space="0" w:color="auto"/>
                        <w:left w:val="none" w:sz="0" w:space="0" w:color="auto"/>
                        <w:bottom w:val="none" w:sz="0" w:space="0" w:color="auto"/>
                        <w:right w:val="none" w:sz="0" w:space="0" w:color="auto"/>
                      </w:divBdr>
                      <w:divsChild>
                        <w:div w:id="1614173529">
                          <w:marLeft w:val="0"/>
                          <w:marRight w:val="0"/>
                          <w:marTop w:val="0"/>
                          <w:marBottom w:val="0"/>
                          <w:divBdr>
                            <w:top w:val="none" w:sz="0" w:space="0" w:color="auto"/>
                            <w:left w:val="none" w:sz="0" w:space="0" w:color="auto"/>
                            <w:bottom w:val="none" w:sz="0" w:space="0" w:color="auto"/>
                            <w:right w:val="none" w:sz="0" w:space="0" w:color="auto"/>
                          </w:divBdr>
                        </w:div>
                      </w:divsChild>
                    </w:div>
                    <w:div w:id="1075275611">
                      <w:marLeft w:val="0"/>
                      <w:marRight w:val="0"/>
                      <w:marTop w:val="0"/>
                      <w:marBottom w:val="0"/>
                      <w:divBdr>
                        <w:top w:val="none" w:sz="0" w:space="0" w:color="auto"/>
                        <w:left w:val="none" w:sz="0" w:space="0" w:color="auto"/>
                        <w:bottom w:val="none" w:sz="0" w:space="0" w:color="auto"/>
                        <w:right w:val="none" w:sz="0" w:space="0" w:color="auto"/>
                      </w:divBdr>
                      <w:divsChild>
                        <w:div w:id="1701514523">
                          <w:marLeft w:val="0"/>
                          <w:marRight w:val="0"/>
                          <w:marTop w:val="0"/>
                          <w:marBottom w:val="0"/>
                          <w:divBdr>
                            <w:top w:val="none" w:sz="0" w:space="0" w:color="auto"/>
                            <w:left w:val="none" w:sz="0" w:space="0" w:color="auto"/>
                            <w:bottom w:val="none" w:sz="0" w:space="0" w:color="auto"/>
                            <w:right w:val="none" w:sz="0" w:space="0" w:color="auto"/>
                          </w:divBdr>
                        </w:div>
                      </w:divsChild>
                    </w:div>
                    <w:div w:id="1527984823">
                      <w:marLeft w:val="0"/>
                      <w:marRight w:val="0"/>
                      <w:marTop w:val="0"/>
                      <w:marBottom w:val="0"/>
                      <w:divBdr>
                        <w:top w:val="none" w:sz="0" w:space="0" w:color="auto"/>
                        <w:left w:val="none" w:sz="0" w:space="0" w:color="auto"/>
                        <w:bottom w:val="none" w:sz="0" w:space="0" w:color="auto"/>
                        <w:right w:val="none" w:sz="0" w:space="0" w:color="auto"/>
                      </w:divBdr>
                      <w:divsChild>
                        <w:div w:id="1149978785">
                          <w:marLeft w:val="0"/>
                          <w:marRight w:val="0"/>
                          <w:marTop w:val="0"/>
                          <w:marBottom w:val="0"/>
                          <w:divBdr>
                            <w:top w:val="none" w:sz="0" w:space="0" w:color="auto"/>
                            <w:left w:val="none" w:sz="0" w:space="0" w:color="auto"/>
                            <w:bottom w:val="none" w:sz="0" w:space="0" w:color="auto"/>
                            <w:right w:val="none" w:sz="0" w:space="0" w:color="auto"/>
                          </w:divBdr>
                        </w:div>
                      </w:divsChild>
                    </w:div>
                    <w:div w:id="1223103786">
                      <w:marLeft w:val="0"/>
                      <w:marRight w:val="0"/>
                      <w:marTop w:val="0"/>
                      <w:marBottom w:val="0"/>
                      <w:divBdr>
                        <w:top w:val="none" w:sz="0" w:space="0" w:color="auto"/>
                        <w:left w:val="none" w:sz="0" w:space="0" w:color="auto"/>
                        <w:bottom w:val="none" w:sz="0" w:space="0" w:color="auto"/>
                        <w:right w:val="none" w:sz="0" w:space="0" w:color="auto"/>
                      </w:divBdr>
                      <w:divsChild>
                        <w:div w:id="303657016">
                          <w:marLeft w:val="0"/>
                          <w:marRight w:val="0"/>
                          <w:marTop w:val="0"/>
                          <w:marBottom w:val="0"/>
                          <w:divBdr>
                            <w:top w:val="none" w:sz="0" w:space="0" w:color="auto"/>
                            <w:left w:val="none" w:sz="0" w:space="0" w:color="auto"/>
                            <w:bottom w:val="none" w:sz="0" w:space="0" w:color="auto"/>
                            <w:right w:val="none" w:sz="0" w:space="0" w:color="auto"/>
                          </w:divBdr>
                        </w:div>
                      </w:divsChild>
                    </w:div>
                    <w:div w:id="2016835919">
                      <w:marLeft w:val="0"/>
                      <w:marRight w:val="0"/>
                      <w:marTop w:val="0"/>
                      <w:marBottom w:val="0"/>
                      <w:divBdr>
                        <w:top w:val="none" w:sz="0" w:space="0" w:color="auto"/>
                        <w:left w:val="none" w:sz="0" w:space="0" w:color="auto"/>
                        <w:bottom w:val="none" w:sz="0" w:space="0" w:color="auto"/>
                        <w:right w:val="none" w:sz="0" w:space="0" w:color="auto"/>
                      </w:divBdr>
                      <w:divsChild>
                        <w:div w:id="2119130832">
                          <w:marLeft w:val="0"/>
                          <w:marRight w:val="0"/>
                          <w:marTop w:val="0"/>
                          <w:marBottom w:val="0"/>
                          <w:divBdr>
                            <w:top w:val="none" w:sz="0" w:space="0" w:color="auto"/>
                            <w:left w:val="none" w:sz="0" w:space="0" w:color="auto"/>
                            <w:bottom w:val="none" w:sz="0" w:space="0" w:color="auto"/>
                            <w:right w:val="none" w:sz="0" w:space="0" w:color="auto"/>
                          </w:divBdr>
                        </w:div>
                        <w:div w:id="1773012178">
                          <w:marLeft w:val="0"/>
                          <w:marRight w:val="0"/>
                          <w:marTop w:val="0"/>
                          <w:marBottom w:val="0"/>
                          <w:divBdr>
                            <w:top w:val="none" w:sz="0" w:space="0" w:color="auto"/>
                            <w:left w:val="none" w:sz="0" w:space="0" w:color="auto"/>
                            <w:bottom w:val="none" w:sz="0" w:space="0" w:color="auto"/>
                            <w:right w:val="none" w:sz="0" w:space="0" w:color="auto"/>
                          </w:divBdr>
                        </w:div>
                      </w:divsChild>
                    </w:div>
                    <w:div w:id="1246451249">
                      <w:marLeft w:val="0"/>
                      <w:marRight w:val="0"/>
                      <w:marTop w:val="0"/>
                      <w:marBottom w:val="0"/>
                      <w:divBdr>
                        <w:top w:val="none" w:sz="0" w:space="0" w:color="auto"/>
                        <w:left w:val="none" w:sz="0" w:space="0" w:color="auto"/>
                        <w:bottom w:val="none" w:sz="0" w:space="0" w:color="auto"/>
                        <w:right w:val="none" w:sz="0" w:space="0" w:color="auto"/>
                      </w:divBdr>
                      <w:divsChild>
                        <w:div w:id="1752314638">
                          <w:marLeft w:val="0"/>
                          <w:marRight w:val="0"/>
                          <w:marTop w:val="0"/>
                          <w:marBottom w:val="0"/>
                          <w:divBdr>
                            <w:top w:val="none" w:sz="0" w:space="0" w:color="auto"/>
                            <w:left w:val="none" w:sz="0" w:space="0" w:color="auto"/>
                            <w:bottom w:val="none" w:sz="0" w:space="0" w:color="auto"/>
                            <w:right w:val="none" w:sz="0" w:space="0" w:color="auto"/>
                          </w:divBdr>
                        </w:div>
                      </w:divsChild>
                    </w:div>
                    <w:div w:id="1559169252">
                      <w:marLeft w:val="0"/>
                      <w:marRight w:val="0"/>
                      <w:marTop w:val="0"/>
                      <w:marBottom w:val="0"/>
                      <w:divBdr>
                        <w:top w:val="none" w:sz="0" w:space="0" w:color="auto"/>
                        <w:left w:val="none" w:sz="0" w:space="0" w:color="auto"/>
                        <w:bottom w:val="none" w:sz="0" w:space="0" w:color="auto"/>
                        <w:right w:val="none" w:sz="0" w:space="0" w:color="auto"/>
                      </w:divBdr>
                      <w:divsChild>
                        <w:div w:id="897473878">
                          <w:marLeft w:val="0"/>
                          <w:marRight w:val="0"/>
                          <w:marTop w:val="0"/>
                          <w:marBottom w:val="0"/>
                          <w:divBdr>
                            <w:top w:val="none" w:sz="0" w:space="0" w:color="auto"/>
                            <w:left w:val="none" w:sz="0" w:space="0" w:color="auto"/>
                            <w:bottom w:val="none" w:sz="0" w:space="0" w:color="auto"/>
                            <w:right w:val="none" w:sz="0" w:space="0" w:color="auto"/>
                          </w:divBdr>
                        </w:div>
                        <w:div w:id="1252472778">
                          <w:marLeft w:val="0"/>
                          <w:marRight w:val="0"/>
                          <w:marTop w:val="0"/>
                          <w:marBottom w:val="0"/>
                          <w:divBdr>
                            <w:top w:val="none" w:sz="0" w:space="0" w:color="auto"/>
                            <w:left w:val="none" w:sz="0" w:space="0" w:color="auto"/>
                            <w:bottom w:val="none" w:sz="0" w:space="0" w:color="auto"/>
                            <w:right w:val="none" w:sz="0" w:space="0" w:color="auto"/>
                          </w:divBdr>
                        </w:div>
                      </w:divsChild>
                    </w:div>
                    <w:div w:id="1141970207">
                      <w:marLeft w:val="0"/>
                      <w:marRight w:val="0"/>
                      <w:marTop w:val="0"/>
                      <w:marBottom w:val="0"/>
                      <w:divBdr>
                        <w:top w:val="none" w:sz="0" w:space="0" w:color="auto"/>
                        <w:left w:val="none" w:sz="0" w:space="0" w:color="auto"/>
                        <w:bottom w:val="none" w:sz="0" w:space="0" w:color="auto"/>
                        <w:right w:val="none" w:sz="0" w:space="0" w:color="auto"/>
                      </w:divBdr>
                      <w:divsChild>
                        <w:div w:id="448205783">
                          <w:marLeft w:val="0"/>
                          <w:marRight w:val="0"/>
                          <w:marTop w:val="0"/>
                          <w:marBottom w:val="0"/>
                          <w:divBdr>
                            <w:top w:val="none" w:sz="0" w:space="0" w:color="auto"/>
                            <w:left w:val="none" w:sz="0" w:space="0" w:color="auto"/>
                            <w:bottom w:val="none" w:sz="0" w:space="0" w:color="auto"/>
                            <w:right w:val="none" w:sz="0" w:space="0" w:color="auto"/>
                          </w:divBdr>
                        </w:div>
                        <w:div w:id="838739073">
                          <w:marLeft w:val="0"/>
                          <w:marRight w:val="0"/>
                          <w:marTop w:val="0"/>
                          <w:marBottom w:val="0"/>
                          <w:divBdr>
                            <w:top w:val="none" w:sz="0" w:space="0" w:color="auto"/>
                            <w:left w:val="none" w:sz="0" w:space="0" w:color="auto"/>
                            <w:bottom w:val="none" w:sz="0" w:space="0" w:color="auto"/>
                            <w:right w:val="none" w:sz="0" w:space="0" w:color="auto"/>
                          </w:divBdr>
                        </w:div>
                        <w:div w:id="1782218370">
                          <w:marLeft w:val="0"/>
                          <w:marRight w:val="0"/>
                          <w:marTop w:val="0"/>
                          <w:marBottom w:val="0"/>
                          <w:divBdr>
                            <w:top w:val="none" w:sz="0" w:space="0" w:color="auto"/>
                            <w:left w:val="none" w:sz="0" w:space="0" w:color="auto"/>
                            <w:bottom w:val="none" w:sz="0" w:space="0" w:color="auto"/>
                            <w:right w:val="none" w:sz="0" w:space="0" w:color="auto"/>
                          </w:divBdr>
                        </w:div>
                        <w:div w:id="2002467808">
                          <w:marLeft w:val="0"/>
                          <w:marRight w:val="0"/>
                          <w:marTop w:val="0"/>
                          <w:marBottom w:val="0"/>
                          <w:divBdr>
                            <w:top w:val="none" w:sz="0" w:space="0" w:color="auto"/>
                            <w:left w:val="none" w:sz="0" w:space="0" w:color="auto"/>
                            <w:bottom w:val="none" w:sz="0" w:space="0" w:color="auto"/>
                            <w:right w:val="none" w:sz="0" w:space="0" w:color="auto"/>
                          </w:divBdr>
                        </w:div>
                        <w:div w:id="385766283">
                          <w:marLeft w:val="0"/>
                          <w:marRight w:val="0"/>
                          <w:marTop w:val="0"/>
                          <w:marBottom w:val="0"/>
                          <w:divBdr>
                            <w:top w:val="none" w:sz="0" w:space="0" w:color="auto"/>
                            <w:left w:val="none" w:sz="0" w:space="0" w:color="auto"/>
                            <w:bottom w:val="none" w:sz="0" w:space="0" w:color="auto"/>
                            <w:right w:val="none" w:sz="0" w:space="0" w:color="auto"/>
                          </w:divBdr>
                        </w:div>
                        <w:div w:id="518589068">
                          <w:marLeft w:val="0"/>
                          <w:marRight w:val="0"/>
                          <w:marTop w:val="0"/>
                          <w:marBottom w:val="0"/>
                          <w:divBdr>
                            <w:top w:val="none" w:sz="0" w:space="0" w:color="auto"/>
                            <w:left w:val="none" w:sz="0" w:space="0" w:color="auto"/>
                            <w:bottom w:val="none" w:sz="0" w:space="0" w:color="auto"/>
                            <w:right w:val="none" w:sz="0" w:space="0" w:color="auto"/>
                          </w:divBdr>
                        </w:div>
                        <w:div w:id="370963794">
                          <w:marLeft w:val="0"/>
                          <w:marRight w:val="0"/>
                          <w:marTop w:val="0"/>
                          <w:marBottom w:val="0"/>
                          <w:divBdr>
                            <w:top w:val="none" w:sz="0" w:space="0" w:color="auto"/>
                            <w:left w:val="none" w:sz="0" w:space="0" w:color="auto"/>
                            <w:bottom w:val="none" w:sz="0" w:space="0" w:color="auto"/>
                            <w:right w:val="none" w:sz="0" w:space="0" w:color="auto"/>
                          </w:divBdr>
                        </w:div>
                        <w:div w:id="47807407">
                          <w:marLeft w:val="0"/>
                          <w:marRight w:val="0"/>
                          <w:marTop w:val="0"/>
                          <w:marBottom w:val="0"/>
                          <w:divBdr>
                            <w:top w:val="none" w:sz="0" w:space="0" w:color="auto"/>
                            <w:left w:val="none" w:sz="0" w:space="0" w:color="auto"/>
                            <w:bottom w:val="none" w:sz="0" w:space="0" w:color="auto"/>
                            <w:right w:val="none" w:sz="0" w:space="0" w:color="auto"/>
                          </w:divBdr>
                        </w:div>
                        <w:div w:id="447702233">
                          <w:marLeft w:val="0"/>
                          <w:marRight w:val="0"/>
                          <w:marTop w:val="0"/>
                          <w:marBottom w:val="0"/>
                          <w:divBdr>
                            <w:top w:val="none" w:sz="0" w:space="0" w:color="auto"/>
                            <w:left w:val="none" w:sz="0" w:space="0" w:color="auto"/>
                            <w:bottom w:val="none" w:sz="0" w:space="0" w:color="auto"/>
                            <w:right w:val="none" w:sz="0" w:space="0" w:color="auto"/>
                          </w:divBdr>
                        </w:div>
                        <w:div w:id="226502246">
                          <w:marLeft w:val="0"/>
                          <w:marRight w:val="0"/>
                          <w:marTop w:val="0"/>
                          <w:marBottom w:val="0"/>
                          <w:divBdr>
                            <w:top w:val="none" w:sz="0" w:space="0" w:color="auto"/>
                            <w:left w:val="none" w:sz="0" w:space="0" w:color="auto"/>
                            <w:bottom w:val="none" w:sz="0" w:space="0" w:color="auto"/>
                            <w:right w:val="none" w:sz="0" w:space="0" w:color="auto"/>
                          </w:divBdr>
                        </w:div>
                        <w:div w:id="871310738">
                          <w:marLeft w:val="0"/>
                          <w:marRight w:val="0"/>
                          <w:marTop w:val="0"/>
                          <w:marBottom w:val="0"/>
                          <w:divBdr>
                            <w:top w:val="none" w:sz="0" w:space="0" w:color="auto"/>
                            <w:left w:val="none" w:sz="0" w:space="0" w:color="auto"/>
                            <w:bottom w:val="none" w:sz="0" w:space="0" w:color="auto"/>
                            <w:right w:val="none" w:sz="0" w:space="0" w:color="auto"/>
                          </w:divBdr>
                        </w:div>
                        <w:div w:id="1470593658">
                          <w:marLeft w:val="0"/>
                          <w:marRight w:val="0"/>
                          <w:marTop w:val="0"/>
                          <w:marBottom w:val="0"/>
                          <w:divBdr>
                            <w:top w:val="none" w:sz="0" w:space="0" w:color="auto"/>
                            <w:left w:val="none" w:sz="0" w:space="0" w:color="auto"/>
                            <w:bottom w:val="none" w:sz="0" w:space="0" w:color="auto"/>
                            <w:right w:val="none" w:sz="0" w:space="0" w:color="auto"/>
                          </w:divBdr>
                        </w:div>
                        <w:div w:id="1359773650">
                          <w:marLeft w:val="0"/>
                          <w:marRight w:val="0"/>
                          <w:marTop w:val="0"/>
                          <w:marBottom w:val="0"/>
                          <w:divBdr>
                            <w:top w:val="none" w:sz="0" w:space="0" w:color="auto"/>
                            <w:left w:val="none" w:sz="0" w:space="0" w:color="auto"/>
                            <w:bottom w:val="none" w:sz="0" w:space="0" w:color="auto"/>
                            <w:right w:val="none" w:sz="0" w:space="0" w:color="auto"/>
                          </w:divBdr>
                        </w:div>
                      </w:divsChild>
                    </w:div>
                    <w:div w:id="9836130">
                      <w:marLeft w:val="0"/>
                      <w:marRight w:val="0"/>
                      <w:marTop w:val="0"/>
                      <w:marBottom w:val="0"/>
                      <w:divBdr>
                        <w:top w:val="none" w:sz="0" w:space="0" w:color="auto"/>
                        <w:left w:val="none" w:sz="0" w:space="0" w:color="auto"/>
                        <w:bottom w:val="none" w:sz="0" w:space="0" w:color="auto"/>
                        <w:right w:val="none" w:sz="0" w:space="0" w:color="auto"/>
                      </w:divBdr>
                      <w:divsChild>
                        <w:div w:id="1623657736">
                          <w:marLeft w:val="0"/>
                          <w:marRight w:val="0"/>
                          <w:marTop w:val="0"/>
                          <w:marBottom w:val="0"/>
                          <w:divBdr>
                            <w:top w:val="none" w:sz="0" w:space="0" w:color="auto"/>
                            <w:left w:val="none" w:sz="0" w:space="0" w:color="auto"/>
                            <w:bottom w:val="none" w:sz="0" w:space="0" w:color="auto"/>
                            <w:right w:val="none" w:sz="0" w:space="0" w:color="auto"/>
                          </w:divBdr>
                        </w:div>
                      </w:divsChild>
                    </w:div>
                    <w:div w:id="526724725">
                      <w:marLeft w:val="0"/>
                      <w:marRight w:val="0"/>
                      <w:marTop w:val="0"/>
                      <w:marBottom w:val="0"/>
                      <w:divBdr>
                        <w:top w:val="none" w:sz="0" w:space="0" w:color="auto"/>
                        <w:left w:val="none" w:sz="0" w:space="0" w:color="auto"/>
                        <w:bottom w:val="none" w:sz="0" w:space="0" w:color="auto"/>
                        <w:right w:val="none" w:sz="0" w:space="0" w:color="auto"/>
                      </w:divBdr>
                      <w:divsChild>
                        <w:div w:id="47145952">
                          <w:marLeft w:val="0"/>
                          <w:marRight w:val="0"/>
                          <w:marTop w:val="0"/>
                          <w:marBottom w:val="0"/>
                          <w:divBdr>
                            <w:top w:val="none" w:sz="0" w:space="0" w:color="auto"/>
                            <w:left w:val="none" w:sz="0" w:space="0" w:color="auto"/>
                            <w:bottom w:val="none" w:sz="0" w:space="0" w:color="auto"/>
                            <w:right w:val="none" w:sz="0" w:space="0" w:color="auto"/>
                          </w:divBdr>
                        </w:div>
                      </w:divsChild>
                    </w:div>
                    <w:div w:id="809439706">
                      <w:marLeft w:val="0"/>
                      <w:marRight w:val="0"/>
                      <w:marTop w:val="0"/>
                      <w:marBottom w:val="0"/>
                      <w:divBdr>
                        <w:top w:val="none" w:sz="0" w:space="0" w:color="auto"/>
                        <w:left w:val="none" w:sz="0" w:space="0" w:color="auto"/>
                        <w:bottom w:val="none" w:sz="0" w:space="0" w:color="auto"/>
                        <w:right w:val="none" w:sz="0" w:space="0" w:color="auto"/>
                      </w:divBdr>
                      <w:divsChild>
                        <w:div w:id="1340353700">
                          <w:marLeft w:val="0"/>
                          <w:marRight w:val="0"/>
                          <w:marTop w:val="0"/>
                          <w:marBottom w:val="0"/>
                          <w:divBdr>
                            <w:top w:val="none" w:sz="0" w:space="0" w:color="auto"/>
                            <w:left w:val="none" w:sz="0" w:space="0" w:color="auto"/>
                            <w:bottom w:val="none" w:sz="0" w:space="0" w:color="auto"/>
                            <w:right w:val="none" w:sz="0" w:space="0" w:color="auto"/>
                          </w:divBdr>
                        </w:div>
                      </w:divsChild>
                    </w:div>
                    <w:div w:id="619649532">
                      <w:marLeft w:val="0"/>
                      <w:marRight w:val="0"/>
                      <w:marTop w:val="0"/>
                      <w:marBottom w:val="0"/>
                      <w:divBdr>
                        <w:top w:val="none" w:sz="0" w:space="0" w:color="auto"/>
                        <w:left w:val="none" w:sz="0" w:space="0" w:color="auto"/>
                        <w:bottom w:val="none" w:sz="0" w:space="0" w:color="auto"/>
                        <w:right w:val="none" w:sz="0" w:space="0" w:color="auto"/>
                      </w:divBdr>
                      <w:divsChild>
                        <w:div w:id="1383676900">
                          <w:marLeft w:val="0"/>
                          <w:marRight w:val="0"/>
                          <w:marTop w:val="0"/>
                          <w:marBottom w:val="0"/>
                          <w:divBdr>
                            <w:top w:val="none" w:sz="0" w:space="0" w:color="auto"/>
                            <w:left w:val="none" w:sz="0" w:space="0" w:color="auto"/>
                            <w:bottom w:val="none" w:sz="0" w:space="0" w:color="auto"/>
                            <w:right w:val="none" w:sz="0" w:space="0" w:color="auto"/>
                          </w:divBdr>
                        </w:div>
                      </w:divsChild>
                    </w:div>
                    <w:div w:id="2048405226">
                      <w:marLeft w:val="0"/>
                      <w:marRight w:val="0"/>
                      <w:marTop w:val="0"/>
                      <w:marBottom w:val="0"/>
                      <w:divBdr>
                        <w:top w:val="none" w:sz="0" w:space="0" w:color="auto"/>
                        <w:left w:val="none" w:sz="0" w:space="0" w:color="auto"/>
                        <w:bottom w:val="none" w:sz="0" w:space="0" w:color="auto"/>
                        <w:right w:val="none" w:sz="0" w:space="0" w:color="auto"/>
                      </w:divBdr>
                      <w:divsChild>
                        <w:div w:id="1907841131">
                          <w:marLeft w:val="0"/>
                          <w:marRight w:val="0"/>
                          <w:marTop w:val="0"/>
                          <w:marBottom w:val="0"/>
                          <w:divBdr>
                            <w:top w:val="none" w:sz="0" w:space="0" w:color="auto"/>
                            <w:left w:val="none" w:sz="0" w:space="0" w:color="auto"/>
                            <w:bottom w:val="none" w:sz="0" w:space="0" w:color="auto"/>
                            <w:right w:val="none" w:sz="0" w:space="0" w:color="auto"/>
                          </w:divBdr>
                        </w:div>
                        <w:div w:id="621806899">
                          <w:marLeft w:val="0"/>
                          <w:marRight w:val="0"/>
                          <w:marTop w:val="0"/>
                          <w:marBottom w:val="0"/>
                          <w:divBdr>
                            <w:top w:val="none" w:sz="0" w:space="0" w:color="auto"/>
                            <w:left w:val="none" w:sz="0" w:space="0" w:color="auto"/>
                            <w:bottom w:val="none" w:sz="0" w:space="0" w:color="auto"/>
                            <w:right w:val="none" w:sz="0" w:space="0" w:color="auto"/>
                          </w:divBdr>
                        </w:div>
                      </w:divsChild>
                    </w:div>
                    <w:div w:id="76828273">
                      <w:marLeft w:val="0"/>
                      <w:marRight w:val="0"/>
                      <w:marTop w:val="0"/>
                      <w:marBottom w:val="0"/>
                      <w:divBdr>
                        <w:top w:val="none" w:sz="0" w:space="0" w:color="auto"/>
                        <w:left w:val="none" w:sz="0" w:space="0" w:color="auto"/>
                        <w:bottom w:val="none" w:sz="0" w:space="0" w:color="auto"/>
                        <w:right w:val="none" w:sz="0" w:space="0" w:color="auto"/>
                      </w:divBdr>
                      <w:divsChild>
                        <w:div w:id="1542665495">
                          <w:marLeft w:val="0"/>
                          <w:marRight w:val="0"/>
                          <w:marTop w:val="0"/>
                          <w:marBottom w:val="0"/>
                          <w:divBdr>
                            <w:top w:val="none" w:sz="0" w:space="0" w:color="auto"/>
                            <w:left w:val="none" w:sz="0" w:space="0" w:color="auto"/>
                            <w:bottom w:val="none" w:sz="0" w:space="0" w:color="auto"/>
                            <w:right w:val="none" w:sz="0" w:space="0" w:color="auto"/>
                          </w:divBdr>
                        </w:div>
                        <w:div w:id="1055158974">
                          <w:marLeft w:val="0"/>
                          <w:marRight w:val="0"/>
                          <w:marTop w:val="0"/>
                          <w:marBottom w:val="0"/>
                          <w:divBdr>
                            <w:top w:val="none" w:sz="0" w:space="0" w:color="auto"/>
                            <w:left w:val="none" w:sz="0" w:space="0" w:color="auto"/>
                            <w:bottom w:val="none" w:sz="0" w:space="0" w:color="auto"/>
                            <w:right w:val="none" w:sz="0" w:space="0" w:color="auto"/>
                          </w:divBdr>
                        </w:div>
                        <w:div w:id="140003833">
                          <w:marLeft w:val="0"/>
                          <w:marRight w:val="0"/>
                          <w:marTop w:val="0"/>
                          <w:marBottom w:val="0"/>
                          <w:divBdr>
                            <w:top w:val="none" w:sz="0" w:space="0" w:color="auto"/>
                            <w:left w:val="none" w:sz="0" w:space="0" w:color="auto"/>
                            <w:bottom w:val="none" w:sz="0" w:space="0" w:color="auto"/>
                            <w:right w:val="none" w:sz="0" w:space="0" w:color="auto"/>
                          </w:divBdr>
                        </w:div>
                        <w:div w:id="22445592">
                          <w:marLeft w:val="0"/>
                          <w:marRight w:val="0"/>
                          <w:marTop w:val="0"/>
                          <w:marBottom w:val="0"/>
                          <w:divBdr>
                            <w:top w:val="none" w:sz="0" w:space="0" w:color="auto"/>
                            <w:left w:val="none" w:sz="0" w:space="0" w:color="auto"/>
                            <w:bottom w:val="none" w:sz="0" w:space="0" w:color="auto"/>
                            <w:right w:val="none" w:sz="0" w:space="0" w:color="auto"/>
                          </w:divBdr>
                        </w:div>
                        <w:div w:id="2097166050">
                          <w:marLeft w:val="0"/>
                          <w:marRight w:val="0"/>
                          <w:marTop w:val="0"/>
                          <w:marBottom w:val="0"/>
                          <w:divBdr>
                            <w:top w:val="none" w:sz="0" w:space="0" w:color="auto"/>
                            <w:left w:val="none" w:sz="0" w:space="0" w:color="auto"/>
                            <w:bottom w:val="none" w:sz="0" w:space="0" w:color="auto"/>
                            <w:right w:val="none" w:sz="0" w:space="0" w:color="auto"/>
                          </w:divBdr>
                        </w:div>
                        <w:div w:id="612250319">
                          <w:marLeft w:val="0"/>
                          <w:marRight w:val="0"/>
                          <w:marTop w:val="0"/>
                          <w:marBottom w:val="0"/>
                          <w:divBdr>
                            <w:top w:val="none" w:sz="0" w:space="0" w:color="auto"/>
                            <w:left w:val="none" w:sz="0" w:space="0" w:color="auto"/>
                            <w:bottom w:val="none" w:sz="0" w:space="0" w:color="auto"/>
                            <w:right w:val="none" w:sz="0" w:space="0" w:color="auto"/>
                          </w:divBdr>
                        </w:div>
                        <w:div w:id="962493634">
                          <w:marLeft w:val="0"/>
                          <w:marRight w:val="0"/>
                          <w:marTop w:val="0"/>
                          <w:marBottom w:val="0"/>
                          <w:divBdr>
                            <w:top w:val="none" w:sz="0" w:space="0" w:color="auto"/>
                            <w:left w:val="none" w:sz="0" w:space="0" w:color="auto"/>
                            <w:bottom w:val="none" w:sz="0" w:space="0" w:color="auto"/>
                            <w:right w:val="none" w:sz="0" w:space="0" w:color="auto"/>
                          </w:divBdr>
                        </w:div>
                        <w:div w:id="1511875796">
                          <w:marLeft w:val="0"/>
                          <w:marRight w:val="0"/>
                          <w:marTop w:val="0"/>
                          <w:marBottom w:val="0"/>
                          <w:divBdr>
                            <w:top w:val="none" w:sz="0" w:space="0" w:color="auto"/>
                            <w:left w:val="none" w:sz="0" w:space="0" w:color="auto"/>
                            <w:bottom w:val="none" w:sz="0" w:space="0" w:color="auto"/>
                            <w:right w:val="none" w:sz="0" w:space="0" w:color="auto"/>
                          </w:divBdr>
                        </w:div>
                        <w:div w:id="1365714096">
                          <w:marLeft w:val="0"/>
                          <w:marRight w:val="0"/>
                          <w:marTop w:val="0"/>
                          <w:marBottom w:val="0"/>
                          <w:divBdr>
                            <w:top w:val="none" w:sz="0" w:space="0" w:color="auto"/>
                            <w:left w:val="none" w:sz="0" w:space="0" w:color="auto"/>
                            <w:bottom w:val="none" w:sz="0" w:space="0" w:color="auto"/>
                            <w:right w:val="none" w:sz="0" w:space="0" w:color="auto"/>
                          </w:divBdr>
                        </w:div>
                      </w:divsChild>
                    </w:div>
                    <w:div w:id="833953363">
                      <w:marLeft w:val="0"/>
                      <w:marRight w:val="0"/>
                      <w:marTop w:val="0"/>
                      <w:marBottom w:val="0"/>
                      <w:divBdr>
                        <w:top w:val="none" w:sz="0" w:space="0" w:color="auto"/>
                        <w:left w:val="none" w:sz="0" w:space="0" w:color="auto"/>
                        <w:bottom w:val="none" w:sz="0" w:space="0" w:color="auto"/>
                        <w:right w:val="none" w:sz="0" w:space="0" w:color="auto"/>
                      </w:divBdr>
                      <w:divsChild>
                        <w:div w:id="1433630506">
                          <w:marLeft w:val="0"/>
                          <w:marRight w:val="0"/>
                          <w:marTop w:val="0"/>
                          <w:marBottom w:val="0"/>
                          <w:divBdr>
                            <w:top w:val="none" w:sz="0" w:space="0" w:color="auto"/>
                            <w:left w:val="none" w:sz="0" w:space="0" w:color="auto"/>
                            <w:bottom w:val="none" w:sz="0" w:space="0" w:color="auto"/>
                            <w:right w:val="none" w:sz="0" w:space="0" w:color="auto"/>
                          </w:divBdr>
                        </w:div>
                      </w:divsChild>
                    </w:div>
                    <w:div w:id="2076124028">
                      <w:marLeft w:val="0"/>
                      <w:marRight w:val="0"/>
                      <w:marTop w:val="0"/>
                      <w:marBottom w:val="0"/>
                      <w:divBdr>
                        <w:top w:val="none" w:sz="0" w:space="0" w:color="auto"/>
                        <w:left w:val="none" w:sz="0" w:space="0" w:color="auto"/>
                        <w:bottom w:val="none" w:sz="0" w:space="0" w:color="auto"/>
                        <w:right w:val="none" w:sz="0" w:space="0" w:color="auto"/>
                      </w:divBdr>
                      <w:divsChild>
                        <w:div w:id="335234813">
                          <w:marLeft w:val="0"/>
                          <w:marRight w:val="0"/>
                          <w:marTop w:val="0"/>
                          <w:marBottom w:val="0"/>
                          <w:divBdr>
                            <w:top w:val="none" w:sz="0" w:space="0" w:color="auto"/>
                            <w:left w:val="none" w:sz="0" w:space="0" w:color="auto"/>
                            <w:bottom w:val="none" w:sz="0" w:space="0" w:color="auto"/>
                            <w:right w:val="none" w:sz="0" w:space="0" w:color="auto"/>
                          </w:divBdr>
                        </w:div>
                      </w:divsChild>
                    </w:div>
                    <w:div w:id="779377992">
                      <w:marLeft w:val="0"/>
                      <w:marRight w:val="0"/>
                      <w:marTop w:val="0"/>
                      <w:marBottom w:val="0"/>
                      <w:divBdr>
                        <w:top w:val="none" w:sz="0" w:space="0" w:color="auto"/>
                        <w:left w:val="none" w:sz="0" w:space="0" w:color="auto"/>
                        <w:bottom w:val="none" w:sz="0" w:space="0" w:color="auto"/>
                        <w:right w:val="none" w:sz="0" w:space="0" w:color="auto"/>
                      </w:divBdr>
                      <w:divsChild>
                        <w:div w:id="1480464069">
                          <w:marLeft w:val="0"/>
                          <w:marRight w:val="0"/>
                          <w:marTop w:val="0"/>
                          <w:marBottom w:val="0"/>
                          <w:divBdr>
                            <w:top w:val="none" w:sz="0" w:space="0" w:color="auto"/>
                            <w:left w:val="none" w:sz="0" w:space="0" w:color="auto"/>
                            <w:bottom w:val="none" w:sz="0" w:space="0" w:color="auto"/>
                            <w:right w:val="none" w:sz="0" w:space="0" w:color="auto"/>
                          </w:divBdr>
                        </w:div>
                        <w:div w:id="513501686">
                          <w:marLeft w:val="0"/>
                          <w:marRight w:val="0"/>
                          <w:marTop w:val="0"/>
                          <w:marBottom w:val="0"/>
                          <w:divBdr>
                            <w:top w:val="none" w:sz="0" w:space="0" w:color="auto"/>
                            <w:left w:val="none" w:sz="0" w:space="0" w:color="auto"/>
                            <w:bottom w:val="none" w:sz="0" w:space="0" w:color="auto"/>
                            <w:right w:val="none" w:sz="0" w:space="0" w:color="auto"/>
                          </w:divBdr>
                        </w:div>
                      </w:divsChild>
                    </w:div>
                    <w:div w:id="1863855262">
                      <w:marLeft w:val="0"/>
                      <w:marRight w:val="0"/>
                      <w:marTop w:val="0"/>
                      <w:marBottom w:val="0"/>
                      <w:divBdr>
                        <w:top w:val="none" w:sz="0" w:space="0" w:color="auto"/>
                        <w:left w:val="none" w:sz="0" w:space="0" w:color="auto"/>
                        <w:bottom w:val="none" w:sz="0" w:space="0" w:color="auto"/>
                        <w:right w:val="none" w:sz="0" w:space="0" w:color="auto"/>
                      </w:divBdr>
                      <w:divsChild>
                        <w:div w:id="874078113">
                          <w:marLeft w:val="0"/>
                          <w:marRight w:val="0"/>
                          <w:marTop w:val="0"/>
                          <w:marBottom w:val="0"/>
                          <w:divBdr>
                            <w:top w:val="none" w:sz="0" w:space="0" w:color="auto"/>
                            <w:left w:val="none" w:sz="0" w:space="0" w:color="auto"/>
                            <w:bottom w:val="none" w:sz="0" w:space="0" w:color="auto"/>
                            <w:right w:val="none" w:sz="0" w:space="0" w:color="auto"/>
                          </w:divBdr>
                        </w:div>
                        <w:div w:id="1406297426">
                          <w:marLeft w:val="0"/>
                          <w:marRight w:val="0"/>
                          <w:marTop w:val="0"/>
                          <w:marBottom w:val="0"/>
                          <w:divBdr>
                            <w:top w:val="none" w:sz="0" w:space="0" w:color="auto"/>
                            <w:left w:val="none" w:sz="0" w:space="0" w:color="auto"/>
                            <w:bottom w:val="none" w:sz="0" w:space="0" w:color="auto"/>
                            <w:right w:val="none" w:sz="0" w:space="0" w:color="auto"/>
                          </w:divBdr>
                        </w:div>
                        <w:div w:id="660305283">
                          <w:marLeft w:val="0"/>
                          <w:marRight w:val="0"/>
                          <w:marTop w:val="0"/>
                          <w:marBottom w:val="0"/>
                          <w:divBdr>
                            <w:top w:val="none" w:sz="0" w:space="0" w:color="auto"/>
                            <w:left w:val="none" w:sz="0" w:space="0" w:color="auto"/>
                            <w:bottom w:val="none" w:sz="0" w:space="0" w:color="auto"/>
                            <w:right w:val="none" w:sz="0" w:space="0" w:color="auto"/>
                          </w:divBdr>
                        </w:div>
                        <w:div w:id="1318459700">
                          <w:marLeft w:val="0"/>
                          <w:marRight w:val="0"/>
                          <w:marTop w:val="0"/>
                          <w:marBottom w:val="0"/>
                          <w:divBdr>
                            <w:top w:val="none" w:sz="0" w:space="0" w:color="auto"/>
                            <w:left w:val="none" w:sz="0" w:space="0" w:color="auto"/>
                            <w:bottom w:val="none" w:sz="0" w:space="0" w:color="auto"/>
                            <w:right w:val="none" w:sz="0" w:space="0" w:color="auto"/>
                          </w:divBdr>
                        </w:div>
                      </w:divsChild>
                    </w:div>
                    <w:div w:id="1267886388">
                      <w:marLeft w:val="0"/>
                      <w:marRight w:val="0"/>
                      <w:marTop w:val="0"/>
                      <w:marBottom w:val="0"/>
                      <w:divBdr>
                        <w:top w:val="none" w:sz="0" w:space="0" w:color="auto"/>
                        <w:left w:val="none" w:sz="0" w:space="0" w:color="auto"/>
                        <w:bottom w:val="none" w:sz="0" w:space="0" w:color="auto"/>
                        <w:right w:val="none" w:sz="0" w:space="0" w:color="auto"/>
                      </w:divBdr>
                      <w:divsChild>
                        <w:div w:id="812989829">
                          <w:marLeft w:val="0"/>
                          <w:marRight w:val="0"/>
                          <w:marTop w:val="0"/>
                          <w:marBottom w:val="0"/>
                          <w:divBdr>
                            <w:top w:val="none" w:sz="0" w:space="0" w:color="auto"/>
                            <w:left w:val="none" w:sz="0" w:space="0" w:color="auto"/>
                            <w:bottom w:val="none" w:sz="0" w:space="0" w:color="auto"/>
                            <w:right w:val="none" w:sz="0" w:space="0" w:color="auto"/>
                          </w:divBdr>
                        </w:div>
                        <w:div w:id="599723848">
                          <w:marLeft w:val="0"/>
                          <w:marRight w:val="0"/>
                          <w:marTop w:val="0"/>
                          <w:marBottom w:val="0"/>
                          <w:divBdr>
                            <w:top w:val="none" w:sz="0" w:space="0" w:color="auto"/>
                            <w:left w:val="none" w:sz="0" w:space="0" w:color="auto"/>
                            <w:bottom w:val="none" w:sz="0" w:space="0" w:color="auto"/>
                            <w:right w:val="none" w:sz="0" w:space="0" w:color="auto"/>
                          </w:divBdr>
                        </w:div>
                      </w:divsChild>
                    </w:div>
                    <w:div w:id="1593508418">
                      <w:marLeft w:val="0"/>
                      <w:marRight w:val="0"/>
                      <w:marTop w:val="0"/>
                      <w:marBottom w:val="0"/>
                      <w:divBdr>
                        <w:top w:val="none" w:sz="0" w:space="0" w:color="auto"/>
                        <w:left w:val="none" w:sz="0" w:space="0" w:color="auto"/>
                        <w:bottom w:val="none" w:sz="0" w:space="0" w:color="auto"/>
                        <w:right w:val="none" w:sz="0" w:space="0" w:color="auto"/>
                      </w:divBdr>
                      <w:divsChild>
                        <w:div w:id="108284533">
                          <w:marLeft w:val="0"/>
                          <w:marRight w:val="0"/>
                          <w:marTop w:val="0"/>
                          <w:marBottom w:val="0"/>
                          <w:divBdr>
                            <w:top w:val="none" w:sz="0" w:space="0" w:color="auto"/>
                            <w:left w:val="none" w:sz="0" w:space="0" w:color="auto"/>
                            <w:bottom w:val="none" w:sz="0" w:space="0" w:color="auto"/>
                            <w:right w:val="none" w:sz="0" w:space="0" w:color="auto"/>
                          </w:divBdr>
                        </w:div>
                        <w:div w:id="12651140">
                          <w:marLeft w:val="0"/>
                          <w:marRight w:val="0"/>
                          <w:marTop w:val="0"/>
                          <w:marBottom w:val="0"/>
                          <w:divBdr>
                            <w:top w:val="none" w:sz="0" w:space="0" w:color="auto"/>
                            <w:left w:val="none" w:sz="0" w:space="0" w:color="auto"/>
                            <w:bottom w:val="none" w:sz="0" w:space="0" w:color="auto"/>
                            <w:right w:val="none" w:sz="0" w:space="0" w:color="auto"/>
                          </w:divBdr>
                        </w:div>
                        <w:div w:id="58407363">
                          <w:marLeft w:val="0"/>
                          <w:marRight w:val="0"/>
                          <w:marTop w:val="0"/>
                          <w:marBottom w:val="0"/>
                          <w:divBdr>
                            <w:top w:val="none" w:sz="0" w:space="0" w:color="auto"/>
                            <w:left w:val="none" w:sz="0" w:space="0" w:color="auto"/>
                            <w:bottom w:val="none" w:sz="0" w:space="0" w:color="auto"/>
                            <w:right w:val="none" w:sz="0" w:space="0" w:color="auto"/>
                          </w:divBdr>
                        </w:div>
                        <w:div w:id="2084182044">
                          <w:marLeft w:val="0"/>
                          <w:marRight w:val="0"/>
                          <w:marTop w:val="0"/>
                          <w:marBottom w:val="0"/>
                          <w:divBdr>
                            <w:top w:val="none" w:sz="0" w:space="0" w:color="auto"/>
                            <w:left w:val="none" w:sz="0" w:space="0" w:color="auto"/>
                            <w:bottom w:val="none" w:sz="0" w:space="0" w:color="auto"/>
                            <w:right w:val="none" w:sz="0" w:space="0" w:color="auto"/>
                          </w:divBdr>
                        </w:div>
                        <w:div w:id="1735348385">
                          <w:marLeft w:val="0"/>
                          <w:marRight w:val="0"/>
                          <w:marTop w:val="0"/>
                          <w:marBottom w:val="0"/>
                          <w:divBdr>
                            <w:top w:val="none" w:sz="0" w:space="0" w:color="auto"/>
                            <w:left w:val="none" w:sz="0" w:space="0" w:color="auto"/>
                            <w:bottom w:val="none" w:sz="0" w:space="0" w:color="auto"/>
                            <w:right w:val="none" w:sz="0" w:space="0" w:color="auto"/>
                          </w:divBdr>
                        </w:div>
                        <w:div w:id="1101336763">
                          <w:marLeft w:val="0"/>
                          <w:marRight w:val="0"/>
                          <w:marTop w:val="0"/>
                          <w:marBottom w:val="0"/>
                          <w:divBdr>
                            <w:top w:val="none" w:sz="0" w:space="0" w:color="auto"/>
                            <w:left w:val="none" w:sz="0" w:space="0" w:color="auto"/>
                            <w:bottom w:val="none" w:sz="0" w:space="0" w:color="auto"/>
                            <w:right w:val="none" w:sz="0" w:space="0" w:color="auto"/>
                          </w:divBdr>
                        </w:div>
                        <w:div w:id="1526140666">
                          <w:marLeft w:val="0"/>
                          <w:marRight w:val="0"/>
                          <w:marTop w:val="0"/>
                          <w:marBottom w:val="0"/>
                          <w:divBdr>
                            <w:top w:val="none" w:sz="0" w:space="0" w:color="auto"/>
                            <w:left w:val="none" w:sz="0" w:space="0" w:color="auto"/>
                            <w:bottom w:val="none" w:sz="0" w:space="0" w:color="auto"/>
                            <w:right w:val="none" w:sz="0" w:space="0" w:color="auto"/>
                          </w:divBdr>
                        </w:div>
                        <w:div w:id="186481554">
                          <w:marLeft w:val="0"/>
                          <w:marRight w:val="0"/>
                          <w:marTop w:val="0"/>
                          <w:marBottom w:val="0"/>
                          <w:divBdr>
                            <w:top w:val="none" w:sz="0" w:space="0" w:color="auto"/>
                            <w:left w:val="none" w:sz="0" w:space="0" w:color="auto"/>
                            <w:bottom w:val="none" w:sz="0" w:space="0" w:color="auto"/>
                            <w:right w:val="none" w:sz="0" w:space="0" w:color="auto"/>
                          </w:divBdr>
                        </w:div>
                        <w:div w:id="1196653008">
                          <w:marLeft w:val="0"/>
                          <w:marRight w:val="0"/>
                          <w:marTop w:val="0"/>
                          <w:marBottom w:val="0"/>
                          <w:divBdr>
                            <w:top w:val="none" w:sz="0" w:space="0" w:color="auto"/>
                            <w:left w:val="none" w:sz="0" w:space="0" w:color="auto"/>
                            <w:bottom w:val="none" w:sz="0" w:space="0" w:color="auto"/>
                            <w:right w:val="none" w:sz="0" w:space="0" w:color="auto"/>
                          </w:divBdr>
                        </w:div>
                        <w:div w:id="1010958627">
                          <w:marLeft w:val="0"/>
                          <w:marRight w:val="0"/>
                          <w:marTop w:val="0"/>
                          <w:marBottom w:val="0"/>
                          <w:divBdr>
                            <w:top w:val="none" w:sz="0" w:space="0" w:color="auto"/>
                            <w:left w:val="none" w:sz="0" w:space="0" w:color="auto"/>
                            <w:bottom w:val="none" w:sz="0" w:space="0" w:color="auto"/>
                            <w:right w:val="none" w:sz="0" w:space="0" w:color="auto"/>
                          </w:divBdr>
                        </w:div>
                        <w:div w:id="284847711">
                          <w:marLeft w:val="0"/>
                          <w:marRight w:val="0"/>
                          <w:marTop w:val="0"/>
                          <w:marBottom w:val="0"/>
                          <w:divBdr>
                            <w:top w:val="none" w:sz="0" w:space="0" w:color="auto"/>
                            <w:left w:val="none" w:sz="0" w:space="0" w:color="auto"/>
                            <w:bottom w:val="none" w:sz="0" w:space="0" w:color="auto"/>
                            <w:right w:val="none" w:sz="0" w:space="0" w:color="auto"/>
                          </w:divBdr>
                        </w:div>
                      </w:divsChild>
                    </w:div>
                    <w:div w:id="155999204">
                      <w:marLeft w:val="0"/>
                      <w:marRight w:val="0"/>
                      <w:marTop w:val="0"/>
                      <w:marBottom w:val="0"/>
                      <w:divBdr>
                        <w:top w:val="none" w:sz="0" w:space="0" w:color="auto"/>
                        <w:left w:val="none" w:sz="0" w:space="0" w:color="auto"/>
                        <w:bottom w:val="none" w:sz="0" w:space="0" w:color="auto"/>
                        <w:right w:val="none" w:sz="0" w:space="0" w:color="auto"/>
                      </w:divBdr>
                      <w:divsChild>
                        <w:div w:id="935288165">
                          <w:marLeft w:val="0"/>
                          <w:marRight w:val="0"/>
                          <w:marTop w:val="0"/>
                          <w:marBottom w:val="0"/>
                          <w:divBdr>
                            <w:top w:val="none" w:sz="0" w:space="0" w:color="auto"/>
                            <w:left w:val="none" w:sz="0" w:space="0" w:color="auto"/>
                            <w:bottom w:val="none" w:sz="0" w:space="0" w:color="auto"/>
                            <w:right w:val="none" w:sz="0" w:space="0" w:color="auto"/>
                          </w:divBdr>
                        </w:div>
                      </w:divsChild>
                    </w:div>
                    <w:div w:id="583146561">
                      <w:marLeft w:val="0"/>
                      <w:marRight w:val="0"/>
                      <w:marTop w:val="0"/>
                      <w:marBottom w:val="0"/>
                      <w:divBdr>
                        <w:top w:val="none" w:sz="0" w:space="0" w:color="auto"/>
                        <w:left w:val="none" w:sz="0" w:space="0" w:color="auto"/>
                        <w:bottom w:val="none" w:sz="0" w:space="0" w:color="auto"/>
                        <w:right w:val="none" w:sz="0" w:space="0" w:color="auto"/>
                      </w:divBdr>
                      <w:divsChild>
                        <w:div w:id="414669975">
                          <w:marLeft w:val="0"/>
                          <w:marRight w:val="0"/>
                          <w:marTop w:val="0"/>
                          <w:marBottom w:val="0"/>
                          <w:divBdr>
                            <w:top w:val="none" w:sz="0" w:space="0" w:color="auto"/>
                            <w:left w:val="none" w:sz="0" w:space="0" w:color="auto"/>
                            <w:bottom w:val="none" w:sz="0" w:space="0" w:color="auto"/>
                            <w:right w:val="none" w:sz="0" w:space="0" w:color="auto"/>
                          </w:divBdr>
                        </w:div>
                      </w:divsChild>
                    </w:div>
                    <w:div w:id="667288778">
                      <w:marLeft w:val="0"/>
                      <w:marRight w:val="0"/>
                      <w:marTop w:val="0"/>
                      <w:marBottom w:val="0"/>
                      <w:divBdr>
                        <w:top w:val="none" w:sz="0" w:space="0" w:color="auto"/>
                        <w:left w:val="none" w:sz="0" w:space="0" w:color="auto"/>
                        <w:bottom w:val="none" w:sz="0" w:space="0" w:color="auto"/>
                        <w:right w:val="none" w:sz="0" w:space="0" w:color="auto"/>
                      </w:divBdr>
                      <w:divsChild>
                        <w:div w:id="105392049">
                          <w:marLeft w:val="0"/>
                          <w:marRight w:val="0"/>
                          <w:marTop w:val="0"/>
                          <w:marBottom w:val="0"/>
                          <w:divBdr>
                            <w:top w:val="none" w:sz="0" w:space="0" w:color="auto"/>
                            <w:left w:val="none" w:sz="0" w:space="0" w:color="auto"/>
                            <w:bottom w:val="none" w:sz="0" w:space="0" w:color="auto"/>
                            <w:right w:val="none" w:sz="0" w:space="0" w:color="auto"/>
                          </w:divBdr>
                        </w:div>
                        <w:div w:id="881475086">
                          <w:marLeft w:val="0"/>
                          <w:marRight w:val="0"/>
                          <w:marTop w:val="0"/>
                          <w:marBottom w:val="0"/>
                          <w:divBdr>
                            <w:top w:val="none" w:sz="0" w:space="0" w:color="auto"/>
                            <w:left w:val="none" w:sz="0" w:space="0" w:color="auto"/>
                            <w:bottom w:val="none" w:sz="0" w:space="0" w:color="auto"/>
                            <w:right w:val="none" w:sz="0" w:space="0" w:color="auto"/>
                          </w:divBdr>
                        </w:div>
                      </w:divsChild>
                    </w:div>
                    <w:div w:id="1566603451">
                      <w:marLeft w:val="0"/>
                      <w:marRight w:val="0"/>
                      <w:marTop w:val="0"/>
                      <w:marBottom w:val="0"/>
                      <w:divBdr>
                        <w:top w:val="none" w:sz="0" w:space="0" w:color="auto"/>
                        <w:left w:val="none" w:sz="0" w:space="0" w:color="auto"/>
                        <w:bottom w:val="none" w:sz="0" w:space="0" w:color="auto"/>
                        <w:right w:val="none" w:sz="0" w:space="0" w:color="auto"/>
                      </w:divBdr>
                      <w:divsChild>
                        <w:div w:id="1043678452">
                          <w:marLeft w:val="0"/>
                          <w:marRight w:val="0"/>
                          <w:marTop w:val="0"/>
                          <w:marBottom w:val="0"/>
                          <w:divBdr>
                            <w:top w:val="none" w:sz="0" w:space="0" w:color="auto"/>
                            <w:left w:val="none" w:sz="0" w:space="0" w:color="auto"/>
                            <w:bottom w:val="none" w:sz="0" w:space="0" w:color="auto"/>
                            <w:right w:val="none" w:sz="0" w:space="0" w:color="auto"/>
                          </w:divBdr>
                        </w:div>
                        <w:div w:id="1442914981">
                          <w:marLeft w:val="0"/>
                          <w:marRight w:val="0"/>
                          <w:marTop w:val="0"/>
                          <w:marBottom w:val="0"/>
                          <w:divBdr>
                            <w:top w:val="none" w:sz="0" w:space="0" w:color="auto"/>
                            <w:left w:val="none" w:sz="0" w:space="0" w:color="auto"/>
                            <w:bottom w:val="none" w:sz="0" w:space="0" w:color="auto"/>
                            <w:right w:val="none" w:sz="0" w:space="0" w:color="auto"/>
                          </w:divBdr>
                        </w:div>
                        <w:div w:id="625047220">
                          <w:marLeft w:val="0"/>
                          <w:marRight w:val="0"/>
                          <w:marTop w:val="0"/>
                          <w:marBottom w:val="0"/>
                          <w:divBdr>
                            <w:top w:val="none" w:sz="0" w:space="0" w:color="auto"/>
                            <w:left w:val="none" w:sz="0" w:space="0" w:color="auto"/>
                            <w:bottom w:val="none" w:sz="0" w:space="0" w:color="auto"/>
                            <w:right w:val="none" w:sz="0" w:space="0" w:color="auto"/>
                          </w:divBdr>
                        </w:div>
                        <w:div w:id="89666916">
                          <w:marLeft w:val="0"/>
                          <w:marRight w:val="0"/>
                          <w:marTop w:val="0"/>
                          <w:marBottom w:val="0"/>
                          <w:divBdr>
                            <w:top w:val="none" w:sz="0" w:space="0" w:color="auto"/>
                            <w:left w:val="none" w:sz="0" w:space="0" w:color="auto"/>
                            <w:bottom w:val="none" w:sz="0" w:space="0" w:color="auto"/>
                            <w:right w:val="none" w:sz="0" w:space="0" w:color="auto"/>
                          </w:divBdr>
                        </w:div>
                      </w:divsChild>
                    </w:div>
                    <w:div w:id="667103271">
                      <w:marLeft w:val="0"/>
                      <w:marRight w:val="0"/>
                      <w:marTop w:val="0"/>
                      <w:marBottom w:val="0"/>
                      <w:divBdr>
                        <w:top w:val="none" w:sz="0" w:space="0" w:color="auto"/>
                        <w:left w:val="none" w:sz="0" w:space="0" w:color="auto"/>
                        <w:bottom w:val="none" w:sz="0" w:space="0" w:color="auto"/>
                        <w:right w:val="none" w:sz="0" w:space="0" w:color="auto"/>
                      </w:divBdr>
                      <w:divsChild>
                        <w:div w:id="1405909305">
                          <w:marLeft w:val="0"/>
                          <w:marRight w:val="0"/>
                          <w:marTop w:val="0"/>
                          <w:marBottom w:val="0"/>
                          <w:divBdr>
                            <w:top w:val="none" w:sz="0" w:space="0" w:color="auto"/>
                            <w:left w:val="none" w:sz="0" w:space="0" w:color="auto"/>
                            <w:bottom w:val="none" w:sz="0" w:space="0" w:color="auto"/>
                            <w:right w:val="none" w:sz="0" w:space="0" w:color="auto"/>
                          </w:divBdr>
                        </w:div>
                      </w:divsChild>
                    </w:div>
                    <w:div w:id="1963071633">
                      <w:marLeft w:val="0"/>
                      <w:marRight w:val="0"/>
                      <w:marTop w:val="0"/>
                      <w:marBottom w:val="0"/>
                      <w:divBdr>
                        <w:top w:val="none" w:sz="0" w:space="0" w:color="auto"/>
                        <w:left w:val="none" w:sz="0" w:space="0" w:color="auto"/>
                        <w:bottom w:val="none" w:sz="0" w:space="0" w:color="auto"/>
                        <w:right w:val="none" w:sz="0" w:space="0" w:color="auto"/>
                      </w:divBdr>
                      <w:divsChild>
                        <w:div w:id="1461000775">
                          <w:marLeft w:val="0"/>
                          <w:marRight w:val="0"/>
                          <w:marTop w:val="0"/>
                          <w:marBottom w:val="0"/>
                          <w:divBdr>
                            <w:top w:val="none" w:sz="0" w:space="0" w:color="auto"/>
                            <w:left w:val="none" w:sz="0" w:space="0" w:color="auto"/>
                            <w:bottom w:val="none" w:sz="0" w:space="0" w:color="auto"/>
                            <w:right w:val="none" w:sz="0" w:space="0" w:color="auto"/>
                          </w:divBdr>
                        </w:div>
                        <w:div w:id="876701742">
                          <w:marLeft w:val="0"/>
                          <w:marRight w:val="0"/>
                          <w:marTop w:val="0"/>
                          <w:marBottom w:val="0"/>
                          <w:divBdr>
                            <w:top w:val="none" w:sz="0" w:space="0" w:color="auto"/>
                            <w:left w:val="none" w:sz="0" w:space="0" w:color="auto"/>
                            <w:bottom w:val="none" w:sz="0" w:space="0" w:color="auto"/>
                            <w:right w:val="none" w:sz="0" w:space="0" w:color="auto"/>
                          </w:divBdr>
                        </w:div>
                        <w:div w:id="1355884505">
                          <w:marLeft w:val="0"/>
                          <w:marRight w:val="0"/>
                          <w:marTop w:val="0"/>
                          <w:marBottom w:val="0"/>
                          <w:divBdr>
                            <w:top w:val="none" w:sz="0" w:space="0" w:color="auto"/>
                            <w:left w:val="none" w:sz="0" w:space="0" w:color="auto"/>
                            <w:bottom w:val="none" w:sz="0" w:space="0" w:color="auto"/>
                            <w:right w:val="none" w:sz="0" w:space="0" w:color="auto"/>
                          </w:divBdr>
                        </w:div>
                        <w:div w:id="1225336149">
                          <w:marLeft w:val="0"/>
                          <w:marRight w:val="0"/>
                          <w:marTop w:val="0"/>
                          <w:marBottom w:val="0"/>
                          <w:divBdr>
                            <w:top w:val="none" w:sz="0" w:space="0" w:color="auto"/>
                            <w:left w:val="none" w:sz="0" w:space="0" w:color="auto"/>
                            <w:bottom w:val="none" w:sz="0" w:space="0" w:color="auto"/>
                            <w:right w:val="none" w:sz="0" w:space="0" w:color="auto"/>
                          </w:divBdr>
                        </w:div>
                        <w:div w:id="1161429787">
                          <w:marLeft w:val="0"/>
                          <w:marRight w:val="0"/>
                          <w:marTop w:val="0"/>
                          <w:marBottom w:val="0"/>
                          <w:divBdr>
                            <w:top w:val="none" w:sz="0" w:space="0" w:color="auto"/>
                            <w:left w:val="none" w:sz="0" w:space="0" w:color="auto"/>
                            <w:bottom w:val="none" w:sz="0" w:space="0" w:color="auto"/>
                            <w:right w:val="none" w:sz="0" w:space="0" w:color="auto"/>
                          </w:divBdr>
                        </w:div>
                        <w:div w:id="891386673">
                          <w:marLeft w:val="0"/>
                          <w:marRight w:val="0"/>
                          <w:marTop w:val="0"/>
                          <w:marBottom w:val="0"/>
                          <w:divBdr>
                            <w:top w:val="none" w:sz="0" w:space="0" w:color="auto"/>
                            <w:left w:val="none" w:sz="0" w:space="0" w:color="auto"/>
                            <w:bottom w:val="none" w:sz="0" w:space="0" w:color="auto"/>
                            <w:right w:val="none" w:sz="0" w:space="0" w:color="auto"/>
                          </w:divBdr>
                        </w:div>
                        <w:div w:id="925722157">
                          <w:marLeft w:val="0"/>
                          <w:marRight w:val="0"/>
                          <w:marTop w:val="0"/>
                          <w:marBottom w:val="0"/>
                          <w:divBdr>
                            <w:top w:val="none" w:sz="0" w:space="0" w:color="auto"/>
                            <w:left w:val="none" w:sz="0" w:space="0" w:color="auto"/>
                            <w:bottom w:val="none" w:sz="0" w:space="0" w:color="auto"/>
                            <w:right w:val="none" w:sz="0" w:space="0" w:color="auto"/>
                          </w:divBdr>
                        </w:div>
                      </w:divsChild>
                    </w:div>
                    <w:div w:id="1458992156">
                      <w:marLeft w:val="0"/>
                      <w:marRight w:val="0"/>
                      <w:marTop w:val="0"/>
                      <w:marBottom w:val="0"/>
                      <w:divBdr>
                        <w:top w:val="none" w:sz="0" w:space="0" w:color="auto"/>
                        <w:left w:val="none" w:sz="0" w:space="0" w:color="auto"/>
                        <w:bottom w:val="none" w:sz="0" w:space="0" w:color="auto"/>
                        <w:right w:val="none" w:sz="0" w:space="0" w:color="auto"/>
                      </w:divBdr>
                      <w:divsChild>
                        <w:div w:id="211043575">
                          <w:marLeft w:val="0"/>
                          <w:marRight w:val="0"/>
                          <w:marTop w:val="0"/>
                          <w:marBottom w:val="0"/>
                          <w:divBdr>
                            <w:top w:val="none" w:sz="0" w:space="0" w:color="auto"/>
                            <w:left w:val="none" w:sz="0" w:space="0" w:color="auto"/>
                            <w:bottom w:val="none" w:sz="0" w:space="0" w:color="auto"/>
                            <w:right w:val="none" w:sz="0" w:space="0" w:color="auto"/>
                          </w:divBdr>
                        </w:div>
                      </w:divsChild>
                    </w:div>
                    <w:div w:id="1170755124">
                      <w:marLeft w:val="0"/>
                      <w:marRight w:val="0"/>
                      <w:marTop w:val="0"/>
                      <w:marBottom w:val="0"/>
                      <w:divBdr>
                        <w:top w:val="none" w:sz="0" w:space="0" w:color="auto"/>
                        <w:left w:val="none" w:sz="0" w:space="0" w:color="auto"/>
                        <w:bottom w:val="none" w:sz="0" w:space="0" w:color="auto"/>
                        <w:right w:val="none" w:sz="0" w:space="0" w:color="auto"/>
                      </w:divBdr>
                      <w:divsChild>
                        <w:div w:id="579633099">
                          <w:marLeft w:val="0"/>
                          <w:marRight w:val="0"/>
                          <w:marTop w:val="0"/>
                          <w:marBottom w:val="0"/>
                          <w:divBdr>
                            <w:top w:val="none" w:sz="0" w:space="0" w:color="auto"/>
                            <w:left w:val="none" w:sz="0" w:space="0" w:color="auto"/>
                            <w:bottom w:val="none" w:sz="0" w:space="0" w:color="auto"/>
                            <w:right w:val="none" w:sz="0" w:space="0" w:color="auto"/>
                          </w:divBdr>
                        </w:div>
                      </w:divsChild>
                    </w:div>
                    <w:div w:id="946890758">
                      <w:marLeft w:val="0"/>
                      <w:marRight w:val="0"/>
                      <w:marTop w:val="0"/>
                      <w:marBottom w:val="0"/>
                      <w:divBdr>
                        <w:top w:val="none" w:sz="0" w:space="0" w:color="auto"/>
                        <w:left w:val="none" w:sz="0" w:space="0" w:color="auto"/>
                        <w:bottom w:val="none" w:sz="0" w:space="0" w:color="auto"/>
                        <w:right w:val="none" w:sz="0" w:space="0" w:color="auto"/>
                      </w:divBdr>
                      <w:divsChild>
                        <w:div w:id="1305350654">
                          <w:marLeft w:val="0"/>
                          <w:marRight w:val="0"/>
                          <w:marTop w:val="0"/>
                          <w:marBottom w:val="0"/>
                          <w:divBdr>
                            <w:top w:val="none" w:sz="0" w:space="0" w:color="auto"/>
                            <w:left w:val="none" w:sz="0" w:space="0" w:color="auto"/>
                            <w:bottom w:val="none" w:sz="0" w:space="0" w:color="auto"/>
                            <w:right w:val="none" w:sz="0" w:space="0" w:color="auto"/>
                          </w:divBdr>
                        </w:div>
                        <w:div w:id="1553734229">
                          <w:marLeft w:val="0"/>
                          <w:marRight w:val="0"/>
                          <w:marTop w:val="0"/>
                          <w:marBottom w:val="0"/>
                          <w:divBdr>
                            <w:top w:val="none" w:sz="0" w:space="0" w:color="auto"/>
                            <w:left w:val="none" w:sz="0" w:space="0" w:color="auto"/>
                            <w:bottom w:val="none" w:sz="0" w:space="0" w:color="auto"/>
                            <w:right w:val="none" w:sz="0" w:space="0" w:color="auto"/>
                          </w:divBdr>
                        </w:div>
                      </w:divsChild>
                    </w:div>
                    <w:div w:id="1585801303">
                      <w:marLeft w:val="0"/>
                      <w:marRight w:val="0"/>
                      <w:marTop w:val="0"/>
                      <w:marBottom w:val="0"/>
                      <w:divBdr>
                        <w:top w:val="none" w:sz="0" w:space="0" w:color="auto"/>
                        <w:left w:val="none" w:sz="0" w:space="0" w:color="auto"/>
                        <w:bottom w:val="none" w:sz="0" w:space="0" w:color="auto"/>
                        <w:right w:val="none" w:sz="0" w:space="0" w:color="auto"/>
                      </w:divBdr>
                      <w:divsChild>
                        <w:div w:id="1230119776">
                          <w:marLeft w:val="0"/>
                          <w:marRight w:val="0"/>
                          <w:marTop w:val="0"/>
                          <w:marBottom w:val="0"/>
                          <w:divBdr>
                            <w:top w:val="none" w:sz="0" w:space="0" w:color="auto"/>
                            <w:left w:val="none" w:sz="0" w:space="0" w:color="auto"/>
                            <w:bottom w:val="none" w:sz="0" w:space="0" w:color="auto"/>
                            <w:right w:val="none" w:sz="0" w:space="0" w:color="auto"/>
                          </w:divBdr>
                        </w:div>
                        <w:div w:id="534926364">
                          <w:marLeft w:val="0"/>
                          <w:marRight w:val="0"/>
                          <w:marTop w:val="0"/>
                          <w:marBottom w:val="0"/>
                          <w:divBdr>
                            <w:top w:val="none" w:sz="0" w:space="0" w:color="auto"/>
                            <w:left w:val="none" w:sz="0" w:space="0" w:color="auto"/>
                            <w:bottom w:val="none" w:sz="0" w:space="0" w:color="auto"/>
                            <w:right w:val="none" w:sz="0" w:space="0" w:color="auto"/>
                          </w:divBdr>
                        </w:div>
                      </w:divsChild>
                    </w:div>
                    <w:div w:id="1890071745">
                      <w:marLeft w:val="0"/>
                      <w:marRight w:val="0"/>
                      <w:marTop w:val="0"/>
                      <w:marBottom w:val="0"/>
                      <w:divBdr>
                        <w:top w:val="none" w:sz="0" w:space="0" w:color="auto"/>
                        <w:left w:val="none" w:sz="0" w:space="0" w:color="auto"/>
                        <w:bottom w:val="none" w:sz="0" w:space="0" w:color="auto"/>
                        <w:right w:val="none" w:sz="0" w:space="0" w:color="auto"/>
                      </w:divBdr>
                      <w:divsChild>
                        <w:div w:id="2071683372">
                          <w:marLeft w:val="0"/>
                          <w:marRight w:val="0"/>
                          <w:marTop w:val="0"/>
                          <w:marBottom w:val="0"/>
                          <w:divBdr>
                            <w:top w:val="none" w:sz="0" w:space="0" w:color="auto"/>
                            <w:left w:val="none" w:sz="0" w:space="0" w:color="auto"/>
                            <w:bottom w:val="none" w:sz="0" w:space="0" w:color="auto"/>
                            <w:right w:val="none" w:sz="0" w:space="0" w:color="auto"/>
                          </w:divBdr>
                        </w:div>
                      </w:divsChild>
                    </w:div>
                    <w:div w:id="1463956569">
                      <w:marLeft w:val="0"/>
                      <w:marRight w:val="0"/>
                      <w:marTop w:val="0"/>
                      <w:marBottom w:val="0"/>
                      <w:divBdr>
                        <w:top w:val="none" w:sz="0" w:space="0" w:color="auto"/>
                        <w:left w:val="none" w:sz="0" w:space="0" w:color="auto"/>
                        <w:bottom w:val="none" w:sz="0" w:space="0" w:color="auto"/>
                        <w:right w:val="none" w:sz="0" w:space="0" w:color="auto"/>
                      </w:divBdr>
                      <w:divsChild>
                        <w:div w:id="1443915345">
                          <w:marLeft w:val="0"/>
                          <w:marRight w:val="0"/>
                          <w:marTop w:val="0"/>
                          <w:marBottom w:val="0"/>
                          <w:divBdr>
                            <w:top w:val="none" w:sz="0" w:space="0" w:color="auto"/>
                            <w:left w:val="none" w:sz="0" w:space="0" w:color="auto"/>
                            <w:bottom w:val="none" w:sz="0" w:space="0" w:color="auto"/>
                            <w:right w:val="none" w:sz="0" w:space="0" w:color="auto"/>
                          </w:divBdr>
                        </w:div>
                        <w:div w:id="1388914341">
                          <w:marLeft w:val="0"/>
                          <w:marRight w:val="0"/>
                          <w:marTop w:val="0"/>
                          <w:marBottom w:val="0"/>
                          <w:divBdr>
                            <w:top w:val="none" w:sz="0" w:space="0" w:color="auto"/>
                            <w:left w:val="none" w:sz="0" w:space="0" w:color="auto"/>
                            <w:bottom w:val="none" w:sz="0" w:space="0" w:color="auto"/>
                            <w:right w:val="none" w:sz="0" w:space="0" w:color="auto"/>
                          </w:divBdr>
                        </w:div>
                        <w:div w:id="474376973">
                          <w:marLeft w:val="0"/>
                          <w:marRight w:val="0"/>
                          <w:marTop w:val="0"/>
                          <w:marBottom w:val="0"/>
                          <w:divBdr>
                            <w:top w:val="none" w:sz="0" w:space="0" w:color="auto"/>
                            <w:left w:val="none" w:sz="0" w:space="0" w:color="auto"/>
                            <w:bottom w:val="none" w:sz="0" w:space="0" w:color="auto"/>
                            <w:right w:val="none" w:sz="0" w:space="0" w:color="auto"/>
                          </w:divBdr>
                        </w:div>
                        <w:div w:id="56786470">
                          <w:marLeft w:val="0"/>
                          <w:marRight w:val="0"/>
                          <w:marTop w:val="0"/>
                          <w:marBottom w:val="0"/>
                          <w:divBdr>
                            <w:top w:val="none" w:sz="0" w:space="0" w:color="auto"/>
                            <w:left w:val="none" w:sz="0" w:space="0" w:color="auto"/>
                            <w:bottom w:val="none" w:sz="0" w:space="0" w:color="auto"/>
                            <w:right w:val="none" w:sz="0" w:space="0" w:color="auto"/>
                          </w:divBdr>
                        </w:div>
                        <w:div w:id="329334040">
                          <w:marLeft w:val="0"/>
                          <w:marRight w:val="0"/>
                          <w:marTop w:val="0"/>
                          <w:marBottom w:val="0"/>
                          <w:divBdr>
                            <w:top w:val="none" w:sz="0" w:space="0" w:color="auto"/>
                            <w:left w:val="none" w:sz="0" w:space="0" w:color="auto"/>
                            <w:bottom w:val="none" w:sz="0" w:space="0" w:color="auto"/>
                            <w:right w:val="none" w:sz="0" w:space="0" w:color="auto"/>
                          </w:divBdr>
                        </w:div>
                        <w:div w:id="1264264843">
                          <w:marLeft w:val="0"/>
                          <w:marRight w:val="0"/>
                          <w:marTop w:val="0"/>
                          <w:marBottom w:val="0"/>
                          <w:divBdr>
                            <w:top w:val="none" w:sz="0" w:space="0" w:color="auto"/>
                            <w:left w:val="none" w:sz="0" w:space="0" w:color="auto"/>
                            <w:bottom w:val="none" w:sz="0" w:space="0" w:color="auto"/>
                            <w:right w:val="none" w:sz="0" w:space="0" w:color="auto"/>
                          </w:divBdr>
                        </w:div>
                        <w:div w:id="942999947">
                          <w:marLeft w:val="0"/>
                          <w:marRight w:val="0"/>
                          <w:marTop w:val="0"/>
                          <w:marBottom w:val="0"/>
                          <w:divBdr>
                            <w:top w:val="none" w:sz="0" w:space="0" w:color="auto"/>
                            <w:left w:val="none" w:sz="0" w:space="0" w:color="auto"/>
                            <w:bottom w:val="none" w:sz="0" w:space="0" w:color="auto"/>
                            <w:right w:val="none" w:sz="0" w:space="0" w:color="auto"/>
                          </w:divBdr>
                        </w:div>
                        <w:div w:id="719475580">
                          <w:marLeft w:val="0"/>
                          <w:marRight w:val="0"/>
                          <w:marTop w:val="0"/>
                          <w:marBottom w:val="0"/>
                          <w:divBdr>
                            <w:top w:val="none" w:sz="0" w:space="0" w:color="auto"/>
                            <w:left w:val="none" w:sz="0" w:space="0" w:color="auto"/>
                            <w:bottom w:val="none" w:sz="0" w:space="0" w:color="auto"/>
                            <w:right w:val="none" w:sz="0" w:space="0" w:color="auto"/>
                          </w:divBdr>
                        </w:div>
                        <w:div w:id="1303924622">
                          <w:marLeft w:val="0"/>
                          <w:marRight w:val="0"/>
                          <w:marTop w:val="0"/>
                          <w:marBottom w:val="0"/>
                          <w:divBdr>
                            <w:top w:val="none" w:sz="0" w:space="0" w:color="auto"/>
                            <w:left w:val="none" w:sz="0" w:space="0" w:color="auto"/>
                            <w:bottom w:val="none" w:sz="0" w:space="0" w:color="auto"/>
                            <w:right w:val="none" w:sz="0" w:space="0" w:color="auto"/>
                          </w:divBdr>
                        </w:div>
                        <w:div w:id="217127209">
                          <w:marLeft w:val="0"/>
                          <w:marRight w:val="0"/>
                          <w:marTop w:val="0"/>
                          <w:marBottom w:val="0"/>
                          <w:divBdr>
                            <w:top w:val="none" w:sz="0" w:space="0" w:color="auto"/>
                            <w:left w:val="none" w:sz="0" w:space="0" w:color="auto"/>
                            <w:bottom w:val="none" w:sz="0" w:space="0" w:color="auto"/>
                            <w:right w:val="none" w:sz="0" w:space="0" w:color="auto"/>
                          </w:divBdr>
                        </w:div>
                        <w:div w:id="1488397371">
                          <w:marLeft w:val="0"/>
                          <w:marRight w:val="0"/>
                          <w:marTop w:val="0"/>
                          <w:marBottom w:val="0"/>
                          <w:divBdr>
                            <w:top w:val="none" w:sz="0" w:space="0" w:color="auto"/>
                            <w:left w:val="none" w:sz="0" w:space="0" w:color="auto"/>
                            <w:bottom w:val="none" w:sz="0" w:space="0" w:color="auto"/>
                            <w:right w:val="none" w:sz="0" w:space="0" w:color="auto"/>
                          </w:divBdr>
                        </w:div>
                        <w:div w:id="2096129001">
                          <w:marLeft w:val="0"/>
                          <w:marRight w:val="0"/>
                          <w:marTop w:val="0"/>
                          <w:marBottom w:val="0"/>
                          <w:divBdr>
                            <w:top w:val="none" w:sz="0" w:space="0" w:color="auto"/>
                            <w:left w:val="none" w:sz="0" w:space="0" w:color="auto"/>
                            <w:bottom w:val="none" w:sz="0" w:space="0" w:color="auto"/>
                            <w:right w:val="none" w:sz="0" w:space="0" w:color="auto"/>
                          </w:divBdr>
                        </w:div>
                        <w:div w:id="2050715521">
                          <w:marLeft w:val="0"/>
                          <w:marRight w:val="0"/>
                          <w:marTop w:val="0"/>
                          <w:marBottom w:val="0"/>
                          <w:divBdr>
                            <w:top w:val="none" w:sz="0" w:space="0" w:color="auto"/>
                            <w:left w:val="none" w:sz="0" w:space="0" w:color="auto"/>
                            <w:bottom w:val="none" w:sz="0" w:space="0" w:color="auto"/>
                            <w:right w:val="none" w:sz="0" w:space="0" w:color="auto"/>
                          </w:divBdr>
                        </w:div>
                      </w:divsChild>
                    </w:div>
                    <w:div w:id="1194491495">
                      <w:marLeft w:val="0"/>
                      <w:marRight w:val="0"/>
                      <w:marTop w:val="0"/>
                      <w:marBottom w:val="0"/>
                      <w:divBdr>
                        <w:top w:val="none" w:sz="0" w:space="0" w:color="auto"/>
                        <w:left w:val="none" w:sz="0" w:space="0" w:color="auto"/>
                        <w:bottom w:val="none" w:sz="0" w:space="0" w:color="auto"/>
                        <w:right w:val="none" w:sz="0" w:space="0" w:color="auto"/>
                      </w:divBdr>
                      <w:divsChild>
                        <w:div w:id="1397315338">
                          <w:marLeft w:val="0"/>
                          <w:marRight w:val="0"/>
                          <w:marTop w:val="0"/>
                          <w:marBottom w:val="0"/>
                          <w:divBdr>
                            <w:top w:val="none" w:sz="0" w:space="0" w:color="auto"/>
                            <w:left w:val="none" w:sz="0" w:space="0" w:color="auto"/>
                            <w:bottom w:val="none" w:sz="0" w:space="0" w:color="auto"/>
                            <w:right w:val="none" w:sz="0" w:space="0" w:color="auto"/>
                          </w:divBdr>
                        </w:div>
                      </w:divsChild>
                    </w:div>
                    <w:div w:id="1918711061">
                      <w:marLeft w:val="0"/>
                      <w:marRight w:val="0"/>
                      <w:marTop w:val="0"/>
                      <w:marBottom w:val="0"/>
                      <w:divBdr>
                        <w:top w:val="none" w:sz="0" w:space="0" w:color="auto"/>
                        <w:left w:val="none" w:sz="0" w:space="0" w:color="auto"/>
                        <w:bottom w:val="none" w:sz="0" w:space="0" w:color="auto"/>
                        <w:right w:val="none" w:sz="0" w:space="0" w:color="auto"/>
                      </w:divBdr>
                      <w:divsChild>
                        <w:div w:id="1600795601">
                          <w:marLeft w:val="0"/>
                          <w:marRight w:val="0"/>
                          <w:marTop w:val="0"/>
                          <w:marBottom w:val="0"/>
                          <w:divBdr>
                            <w:top w:val="none" w:sz="0" w:space="0" w:color="auto"/>
                            <w:left w:val="none" w:sz="0" w:space="0" w:color="auto"/>
                            <w:bottom w:val="none" w:sz="0" w:space="0" w:color="auto"/>
                            <w:right w:val="none" w:sz="0" w:space="0" w:color="auto"/>
                          </w:divBdr>
                        </w:div>
                      </w:divsChild>
                    </w:div>
                    <w:div w:id="898974419">
                      <w:marLeft w:val="0"/>
                      <w:marRight w:val="0"/>
                      <w:marTop w:val="0"/>
                      <w:marBottom w:val="0"/>
                      <w:divBdr>
                        <w:top w:val="none" w:sz="0" w:space="0" w:color="auto"/>
                        <w:left w:val="none" w:sz="0" w:space="0" w:color="auto"/>
                        <w:bottom w:val="none" w:sz="0" w:space="0" w:color="auto"/>
                        <w:right w:val="none" w:sz="0" w:space="0" w:color="auto"/>
                      </w:divBdr>
                      <w:divsChild>
                        <w:div w:id="1971931346">
                          <w:marLeft w:val="0"/>
                          <w:marRight w:val="0"/>
                          <w:marTop w:val="0"/>
                          <w:marBottom w:val="0"/>
                          <w:divBdr>
                            <w:top w:val="none" w:sz="0" w:space="0" w:color="auto"/>
                            <w:left w:val="none" w:sz="0" w:space="0" w:color="auto"/>
                            <w:bottom w:val="none" w:sz="0" w:space="0" w:color="auto"/>
                            <w:right w:val="none" w:sz="0" w:space="0" w:color="auto"/>
                          </w:divBdr>
                        </w:div>
                        <w:div w:id="878201065">
                          <w:marLeft w:val="0"/>
                          <w:marRight w:val="0"/>
                          <w:marTop w:val="0"/>
                          <w:marBottom w:val="0"/>
                          <w:divBdr>
                            <w:top w:val="none" w:sz="0" w:space="0" w:color="auto"/>
                            <w:left w:val="none" w:sz="0" w:space="0" w:color="auto"/>
                            <w:bottom w:val="none" w:sz="0" w:space="0" w:color="auto"/>
                            <w:right w:val="none" w:sz="0" w:space="0" w:color="auto"/>
                          </w:divBdr>
                        </w:div>
                      </w:divsChild>
                    </w:div>
                    <w:div w:id="19282003">
                      <w:marLeft w:val="0"/>
                      <w:marRight w:val="0"/>
                      <w:marTop w:val="0"/>
                      <w:marBottom w:val="0"/>
                      <w:divBdr>
                        <w:top w:val="none" w:sz="0" w:space="0" w:color="auto"/>
                        <w:left w:val="none" w:sz="0" w:space="0" w:color="auto"/>
                        <w:bottom w:val="none" w:sz="0" w:space="0" w:color="auto"/>
                        <w:right w:val="none" w:sz="0" w:space="0" w:color="auto"/>
                      </w:divBdr>
                      <w:divsChild>
                        <w:div w:id="1021513217">
                          <w:marLeft w:val="0"/>
                          <w:marRight w:val="0"/>
                          <w:marTop w:val="0"/>
                          <w:marBottom w:val="0"/>
                          <w:divBdr>
                            <w:top w:val="none" w:sz="0" w:space="0" w:color="auto"/>
                            <w:left w:val="none" w:sz="0" w:space="0" w:color="auto"/>
                            <w:bottom w:val="none" w:sz="0" w:space="0" w:color="auto"/>
                            <w:right w:val="none" w:sz="0" w:space="0" w:color="auto"/>
                          </w:divBdr>
                        </w:div>
                        <w:div w:id="981497702">
                          <w:marLeft w:val="0"/>
                          <w:marRight w:val="0"/>
                          <w:marTop w:val="0"/>
                          <w:marBottom w:val="0"/>
                          <w:divBdr>
                            <w:top w:val="none" w:sz="0" w:space="0" w:color="auto"/>
                            <w:left w:val="none" w:sz="0" w:space="0" w:color="auto"/>
                            <w:bottom w:val="none" w:sz="0" w:space="0" w:color="auto"/>
                            <w:right w:val="none" w:sz="0" w:space="0" w:color="auto"/>
                          </w:divBdr>
                        </w:div>
                        <w:div w:id="1118599413">
                          <w:marLeft w:val="0"/>
                          <w:marRight w:val="0"/>
                          <w:marTop w:val="0"/>
                          <w:marBottom w:val="0"/>
                          <w:divBdr>
                            <w:top w:val="none" w:sz="0" w:space="0" w:color="auto"/>
                            <w:left w:val="none" w:sz="0" w:space="0" w:color="auto"/>
                            <w:bottom w:val="none" w:sz="0" w:space="0" w:color="auto"/>
                            <w:right w:val="none" w:sz="0" w:space="0" w:color="auto"/>
                          </w:divBdr>
                        </w:div>
                      </w:divsChild>
                    </w:div>
                    <w:div w:id="2012026813">
                      <w:marLeft w:val="0"/>
                      <w:marRight w:val="0"/>
                      <w:marTop w:val="0"/>
                      <w:marBottom w:val="0"/>
                      <w:divBdr>
                        <w:top w:val="none" w:sz="0" w:space="0" w:color="auto"/>
                        <w:left w:val="none" w:sz="0" w:space="0" w:color="auto"/>
                        <w:bottom w:val="none" w:sz="0" w:space="0" w:color="auto"/>
                        <w:right w:val="none" w:sz="0" w:space="0" w:color="auto"/>
                      </w:divBdr>
                      <w:divsChild>
                        <w:div w:id="1344624739">
                          <w:marLeft w:val="0"/>
                          <w:marRight w:val="0"/>
                          <w:marTop w:val="0"/>
                          <w:marBottom w:val="0"/>
                          <w:divBdr>
                            <w:top w:val="none" w:sz="0" w:space="0" w:color="auto"/>
                            <w:left w:val="none" w:sz="0" w:space="0" w:color="auto"/>
                            <w:bottom w:val="none" w:sz="0" w:space="0" w:color="auto"/>
                            <w:right w:val="none" w:sz="0" w:space="0" w:color="auto"/>
                          </w:divBdr>
                        </w:div>
                      </w:divsChild>
                    </w:div>
                    <w:div w:id="1015424261">
                      <w:marLeft w:val="0"/>
                      <w:marRight w:val="0"/>
                      <w:marTop w:val="0"/>
                      <w:marBottom w:val="0"/>
                      <w:divBdr>
                        <w:top w:val="none" w:sz="0" w:space="0" w:color="auto"/>
                        <w:left w:val="none" w:sz="0" w:space="0" w:color="auto"/>
                        <w:bottom w:val="none" w:sz="0" w:space="0" w:color="auto"/>
                        <w:right w:val="none" w:sz="0" w:space="0" w:color="auto"/>
                      </w:divBdr>
                      <w:divsChild>
                        <w:div w:id="1199121857">
                          <w:marLeft w:val="0"/>
                          <w:marRight w:val="0"/>
                          <w:marTop w:val="0"/>
                          <w:marBottom w:val="0"/>
                          <w:divBdr>
                            <w:top w:val="none" w:sz="0" w:space="0" w:color="auto"/>
                            <w:left w:val="none" w:sz="0" w:space="0" w:color="auto"/>
                            <w:bottom w:val="none" w:sz="0" w:space="0" w:color="auto"/>
                            <w:right w:val="none" w:sz="0" w:space="0" w:color="auto"/>
                          </w:divBdr>
                        </w:div>
                        <w:div w:id="1639601674">
                          <w:marLeft w:val="0"/>
                          <w:marRight w:val="0"/>
                          <w:marTop w:val="0"/>
                          <w:marBottom w:val="0"/>
                          <w:divBdr>
                            <w:top w:val="none" w:sz="0" w:space="0" w:color="auto"/>
                            <w:left w:val="none" w:sz="0" w:space="0" w:color="auto"/>
                            <w:bottom w:val="none" w:sz="0" w:space="0" w:color="auto"/>
                            <w:right w:val="none" w:sz="0" w:space="0" w:color="auto"/>
                          </w:divBdr>
                        </w:div>
                        <w:div w:id="1559515158">
                          <w:marLeft w:val="0"/>
                          <w:marRight w:val="0"/>
                          <w:marTop w:val="0"/>
                          <w:marBottom w:val="0"/>
                          <w:divBdr>
                            <w:top w:val="none" w:sz="0" w:space="0" w:color="auto"/>
                            <w:left w:val="none" w:sz="0" w:space="0" w:color="auto"/>
                            <w:bottom w:val="none" w:sz="0" w:space="0" w:color="auto"/>
                            <w:right w:val="none" w:sz="0" w:space="0" w:color="auto"/>
                          </w:divBdr>
                        </w:div>
                        <w:div w:id="2037537926">
                          <w:marLeft w:val="0"/>
                          <w:marRight w:val="0"/>
                          <w:marTop w:val="0"/>
                          <w:marBottom w:val="0"/>
                          <w:divBdr>
                            <w:top w:val="none" w:sz="0" w:space="0" w:color="auto"/>
                            <w:left w:val="none" w:sz="0" w:space="0" w:color="auto"/>
                            <w:bottom w:val="none" w:sz="0" w:space="0" w:color="auto"/>
                            <w:right w:val="none" w:sz="0" w:space="0" w:color="auto"/>
                          </w:divBdr>
                        </w:div>
                        <w:div w:id="399985476">
                          <w:marLeft w:val="0"/>
                          <w:marRight w:val="0"/>
                          <w:marTop w:val="0"/>
                          <w:marBottom w:val="0"/>
                          <w:divBdr>
                            <w:top w:val="none" w:sz="0" w:space="0" w:color="auto"/>
                            <w:left w:val="none" w:sz="0" w:space="0" w:color="auto"/>
                            <w:bottom w:val="none" w:sz="0" w:space="0" w:color="auto"/>
                            <w:right w:val="none" w:sz="0" w:space="0" w:color="auto"/>
                          </w:divBdr>
                        </w:div>
                        <w:div w:id="434324836">
                          <w:marLeft w:val="0"/>
                          <w:marRight w:val="0"/>
                          <w:marTop w:val="0"/>
                          <w:marBottom w:val="0"/>
                          <w:divBdr>
                            <w:top w:val="none" w:sz="0" w:space="0" w:color="auto"/>
                            <w:left w:val="none" w:sz="0" w:space="0" w:color="auto"/>
                            <w:bottom w:val="none" w:sz="0" w:space="0" w:color="auto"/>
                            <w:right w:val="none" w:sz="0" w:space="0" w:color="auto"/>
                          </w:divBdr>
                        </w:div>
                        <w:div w:id="740367607">
                          <w:marLeft w:val="0"/>
                          <w:marRight w:val="0"/>
                          <w:marTop w:val="0"/>
                          <w:marBottom w:val="0"/>
                          <w:divBdr>
                            <w:top w:val="none" w:sz="0" w:space="0" w:color="auto"/>
                            <w:left w:val="none" w:sz="0" w:space="0" w:color="auto"/>
                            <w:bottom w:val="none" w:sz="0" w:space="0" w:color="auto"/>
                            <w:right w:val="none" w:sz="0" w:space="0" w:color="auto"/>
                          </w:divBdr>
                        </w:div>
                        <w:div w:id="778987596">
                          <w:marLeft w:val="0"/>
                          <w:marRight w:val="0"/>
                          <w:marTop w:val="0"/>
                          <w:marBottom w:val="0"/>
                          <w:divBdr>
                            <w:top w:val="none" w:sz="0" w:space="0" w:color="auto"/>
                            <w:left w:val="none" w:sz="0" w:space="0" w:color="auto"/>
                            <w:bottom w:val="none" w:sz="0" w:space="0" w:color="auto"/>
                            <w:right w:val="none" w:sz="0" w:space="0" w:color="auto"/>
                          </w:divBdr>
                        </w:div>
                        <w:div w:id="1127115908">
                          <w:marLeft w:val="0"/>
                          <w:marRight w:val="0"/>
                          <w:marTop w:val="0"/>
                          <w:marBottom w:val="0"/>
                          <w:divBdr>
                            <w:top w:val="none" w:sz="0" w:space="0" w:color="auto"/>
                            <w:left w:val="none" w:sz="0" w:space="0" w:color="auto"/>
                            <w:bottom w:val="none" w:sz="0" w:space="0" w:color="auto"/>
                            <w:right w:val="none" w:sz="0" w:space="0" w:color="auto"/>
                          </w:divBdr>
                        </w:div>
                        <w:div w:id="839277988">
                          <w:marLeft w:val="0"/>
                          <w:marRight w:val="0"/>
                          <w:marTop w:val="0"/>
                          <w:marBottom w:val="0"/>
                          <w:divBdr>
                            <w:top w:val="none" w:sz="0" w:space="0" w:color="auto"/>
                            <w:left w:val="none" w:sz="0" w:space="0" w:color="auto"/>
                            <w:bottom w:val="none" w:sz="0" w:space="0" w:color="auto"/>
                            <w:right w:val="none" w:sz="0" w:space="0" w:color="auto"/>
                          </w:divBdr>
                        </w:div>
                        <w:div w:id="3674839">
                          <w:marLeft w:val="0"/>
                          <w:marRight w:val="0"/>
                          <w:marTop w:val="0"/>
                          <w:marBottom w:val="0"/>
                          <w:divBdr>
                            <w:top w:val="none" w:sz="0" w:space="0" w:color="auto"/>
                            <w:left w:val="none" w:sz="0" w:space="0" w:color="auto"/>
                            <w:bottom w:val="none" w:sz="0" w:space="0" w:color="auto"/>
                            <w:right w:val="none" w:sz="0" w:space="0" w:color="auto"/>
                          </w:divBdr>
                        </w:div>
                      </w:divsChild>
                    </w:div>
                    <w:div w:id="2128236766">
                      <w:marLeft w:val="0"/>
                      <w:marRight w:val="0"/>
                      <w:marTop w:val="0"/>
                      <w:marBottom w:val="0"/>
                      <w:divBdr>
                        <w:top w:val="none" w:sz="0" w:space="0" w:color="auto"/>
                        <w:left w:val="none" w:sz="0" w:space="0" w:color="auto"/>
                        <w:bottom w:val="none" w:sz="0" w:space="0" w:color="auto"/>
                        <w:right w:val="none" w:sz="0" w:space="0" w:color="auto"/>
                      </w:divBdr>
                      <w:divsChild>
                        <w:div w:id="887495014">
                          <w:marLeft w:val="0"/>
                          <w:marRight w:val="0"/>
                          <w:marTop w:val="0"/>
                          <w:marBottom w:val="0"/>
                          <w:divBdr>
                            <w:top w:val="none" w:sz="0" w:space="0" w:color="auto"/>
                            <w:left w:val="none" w:sz="0" w:space="0" w:color="auto"/>
                            <w:bottom w:val="none" w:sz="0" w:space="0" w:color="auto"/>
                            <w:right w:val="none" w:sz="0" w:space="0" w:color="auto"/>
                          </w:divBdr>
                        </w:div>
                      </w:divsChild>
                    </w:div>
                    <w:div w:id="1035040975">
                      <w:marLeft w:val="0"/>
                      <w:marRight w:val="0"/>
                      <w:marTop w:val="0"/>
                      <w:marBottom w:val="0"/>
                      <w:divBdr>
                        <w:top w:val="none" w:sz="0" w:space="0" w:color="auto"/>
                        <w:left w:val="none" w:sz="0" w:space="0" w:color="auto"/>
                        <w:bottom w:val="none" w:sz="0" w:space="0" w:color="auto"/>
                        <w:right w:val="none" w:sz="0" w:space="0" w:color="auto"/>
                      </w:divBdr>
                      <w:divsChild>
                        <w:div w:id="1897617863">
                          <w:marLeft w:val="0"/>
                          <w:marRight w:val="0"/>
                          <w:marTop w:val="0"/>
                          <w:marBottom w:val="0"/>
                          <w:divBdr>
                            <w:top w:val="none" w:sz="0" w:space="0" w:color="auto"/>
                            <w:left w:val="none" w:sz="0" w:space="0" w:color="auto"/>
                            <w:bottom w:val="none" w:sz="0" w:space="0" w:color="auto"/>
                            <w:right w:val="none" w:sz="0" w:space="0" w:color="auto"/>
                          </w:divBdr>
                        </w:div>
                      </w:divsChild>
                    </w:div>
                    <w:div w:id="1427575847">
                      <w:marLeft w:val="0"/>
                      <w:marRight w:val="0"/>
                      <w:marTop w:val="0"/>
                      <w:marBottom w:val="0"/>
                      <w:divBdr>
                        <w:top w:val="none" w:sz="0" w:space="0" w:color="auto"/>
                        <w:left w:val="none" w:sz="0" w:space="0" w:color="auto"/>
                        <w:bottom w:val="none" w:sz="0" w:space="0" w:color="auto"/>
                        <w:right w:val="none" w:sz="0" w:space="0" w:color="auto"/>
                      </w:divBdr>
                      <w:divsChild>
                        <w:div w:id="1383289490">
                          <w:marLeft w:val="0"/>
                          <w:marRight w:val="0"/>
                          <w:marTop w:val="0"/>
                          <w:marBottom w:val="0"/>
                          <w:divBdr>
                            <w:top w:val="none" w:sz="0" w:space="0" w:color="auto"/>
                            <w:left w:val="none" w:sz="0" w:space="0" w:color="auto"/>
                            <w:bottom w:val="none" w:sz="0" w:space="0" w:color="auto"/>
                            <w:right w:val="none" w:sz="0" w:space="0" w:color="auto"/>
                          </w:divBdr>
                        </w:div>
                        <w:div w:id="1416972742">
                          <w:marLeft w:val="0"/>
                          <w:marRight w:val="0"/>
                          <w:marTop w:val="0"/>
                          <w:marBottom w:val="0"/>
                          <w:divBdr>
                            <w:top w:val="none" w:sz="0" w:space="0" w:color="auto"/>
                            <w:left w:val="none" w:sz="0" w:space="0" w:color="auto"/>
                            <w:bottom w:val="none" w:sz="0" w:space="0" w:color="auto"/>
                            <w:right w:val="none" w:sz="0" w:space="0" w:color="auto"/>
                          </w:divBdr>
                        </w:div>
                      </w:divsChild>
                    </w:div>
                    <w:div w:id="1473788161">
                      <w:marLeft w:val="0"/>
                      <w:marRight w:val="0"/>
                      <w:marTop w:val="0"/>
                      <w:marBottom w:val="0"/>
                      <w:divBdr>
                        <w:top w:val="none" w:sz="0" w:space="0" w:color="auto"/>
                        <w:left w:val="none" w:sz="0" w:space="0" w:color="auto"/>
                        <w:bottom w:val="none" w:sz="0" w:space="0" w:color="auto"/>
                        <w:right w:val="none" w:sz="0" w:space="0" w:color="auto"/>
                      </w:divBdr>
                      <w:divsChild>
                        <w:div w:id="938366247">
                          <w:marLeft w:val="0"/>
                          <w:marRight w:val="0"/>
                          <w:marTop w:val="0"/>
                          <w:marBottom w:val="0"/>
                          <w:divBdr>
                            <w:top w:val="none" w:sz="0" w:space="0" w:color="auto"/>
                            <w:left w:val="none" w:sz="0" w:space="0" w:color="auto"/>
                            <w:bottom w:val="none" w:sz="0" w:space="0" w:color="auto"/>
                            <w:right w:val="none" w:sz="0" w:space="0" w:color="auto"/>
                          </w:divBdr>
                        </w:div>
                        <w:div w:id="1688369072">
                          <w:marLeft w:val="0"/>
                          <w:marRight w:val="0"/>
                          <w:marTop w:val="0"/>
                          <w:marBottom w:val="0"/>
                          <w:divBdr>
                            <w:top w:val="none" w:sz="0" w:space="0" w:color="auto"/>
                            <w:left w:val="none" w:sz="0" w:space="0" w:color="auto"/>
                            <w:bottom w:val="none" w:sz="0" w:space="0" w:color="auto"/>
                            <w:right w:val="none" w:sz="0" w:space="0" w:color="auto"/>
                          </w:divBdr>
                        </w:div>
                        <w:div w:id="1321345211">
                          <w:marLeft w:val="0"/>
                          <w:marRight w:val="0"/>
                          <w:marTop w:val="0"/>
                          <w:marBottom w:val="0"/>
                          <w:divBdr>
                            <w:top w:val="none" w:sz="0" w:space="0" w:color="auto"/>
                            <w:left w:val="none" w:sz="0" w:space="0" w:color="auto"/>
                            <w:bottom w:val="none" w:sz="0" w:space="0" w:color="auto"/>
                            <w:right w:val="none" w:sz="0" w:space="0" w:color="auto"/>
                          </w:divBdr>
                        </w:div>
                        <w:div w:id="1178814100">
                          <w:marLeft w:val="0"/>
                          <w:marRight w:val="0"/>
                          <w:marTop w:val="0"/>
                          <w:marBottom w:val="0"/>
                          <w:divBdr>
                            <w:top w:val="none" w:sz="0" w:space="0" w:color="auto"/>
                            <w:left w:val="none" w:sz="0" w:space="0" w:color="auto"/>
                            <w:bottom w:val="none" w:sz="0" w:space="0" w:color="auto"/>
                            <w:right w:val="none" w:sz="0" w:space="0" w:color="auto"/>
                          </w:divBdr>
                        </w:div>
                        <w:div w:id="672032187">
                          <w:marLeft w:val="0"/>
                          <w:marRight w:val="0"/>
                          <w:marTop w:val="0"/>
                          <w:marBottom w:val="0"/>
                          <w:divBdr>
                            <w:top w:val="none" w:sz="0" w:space="0" w:color="auto"/>
                            <w:left w:val="none" w:sz="0" w:space="0" w:color="auto"/>
                            <w:bottom w:val="none" w:sz="0" w:space="0" w:color="auto"/>
                            <w:right w:val="none" w:sz="0" w:space="0" w:color="auto"/>
                          </w:divBdr>
                        </w:div>
                      </w:divsChild>
                    </w:div>
                    <w:div w:id="503276698">
                      <w:marLeft w:val="0"/>
                      <w:marRight w:val="0"/>
                      <w:marTop w:val="0"/>
                      <w:marBottom w:val="0"/>
                      <w:divBdr>
                        <w:top w:val="none" w:sz="0" w:space="0" w:color="auto"/>
                        <w:left w:val="none" w:sz="0" w:space="0" w:color="auto"/>
                        <w:bottom w:val="none" w:sz="0" w:space="0" w:color="auto"/>
                        <w:right w:val="none" w:sz="0" w:space="0" w:color="auto"/>
                      </w:divBdr>
                      <w:divsChild>
                        <w:div w:id="1731418769">
                          <w:marLeft w:val="0"/>
                          <w:marRight w:val="0"/>
                          <w:marTop w:val="0"/>
                          <w:marBottom w:val="0"/>
                          <w:divBdr>
                            <w:top w:val="none" w:sz="0" w:space="0" w:color="auto"/>
                            <w:left w:val="none" w:sz="0" w:space="0" w:color="auto"/>
                            <w:bottom w:val="none" w:sz="0" w:space="0" w:color="auto"/>
                            <w:right w:val="none" w:sz="0" w:space="0" w:color="auto"/>
                          </w:divBdr>
                        </w:div>
                      </w:divsChild>
                    </w:div>
                    <w:div w:id="816534668">
                      <w:marLeft w:val="0"/>
                      <w:marRight w:val="0"/>
                      <w:marTop w:val="0"/>
                      <w:marBottom w:val="0"/>
                      <w:divBdr>
                        <w:top w:val="none" w:sz="0" w:space="0" w:color="auto"/>
                        <w:left w:val="none" w:sz="0" w:space="0" w:color="auto"/>
                        <w:bottom w:val="none" w:sz="0" w:space="0" w:color="auto"/>
                        <w:right w:val="none" w:sz="0" w:space="0" w:color="auto"/>
                      </w:divBdr>
                      <w:divsChild>
                        <w:div w:id="302853927">
                          <w:marLeft w:val="0"/>
                          <w:marRight w:val="0"/>
                          <w:marTop w:val="0"/>
                          <w:marBottom w:val="0"/>
                          <w:divBdr>
                            <w:top w:val="none" w:sz="0" w:space="0" w:color="auto"/>
                            <w:left w:val="none" w:sz="0" w:space="0" w:color="auto"/>
                            <w:bottom w:val="none" w:sz="0" w:space="0" w:color="auto"/>
                            <w:right w:val="none" w:sz="0" w:space="0" w:color="auto"/>
                          </w:divBdr>
                        </w:div>
                        <w:div w:id="1897858582">
                          <w:marLeft w:val="0"/>
                          <w:marRight w:val="0"/>
                          <w:marTop w:val="0"/>
                          <w:marBottom w:val="0"/>
                          <w:divBdr>
                            <w:top w:val="none" w:sz="0" w:space="0" w:color="auto"/>
                            <w:left w:val="none" w:sz="0" w:space="0" w:color="auto"/>
                            <w:bottom w:val="none" w:sz="0" w:space="0" w:color="auto"/>
                            <w:right w:val="none" w:sz="0" w:space="0" w:color="auto"/>
                          </w:divBdr>
                        </w:div>
                        <w:div w:id="214237492">
                          <w:marLeft w:val="0"/>
                          <w:marRight w:val="0"/>
                          <w:marTop w:val="0"/>
                          <w:marBottom w:val="0"/>
                          <w:divBdr>
                            <w:top w:val="none" w:sz="0" w:space="0" w:color="auto"/>
                            <w:left w:val="none" w:sz="0" w:space="0" w:color="auto"/>
                            <w:bottom w:val="none" w:sz="0" w:space="0" w:color="auto"/>
                            <w:right w:val="none" w:sz="0" w:space="0" w:color="auto"/>
                          </w:divBdr>
                        </w:div>
                        <w:div w:id="682047290">
                          <w:marLeft w:val="0"/>
                          <w:marRight w:val="0"/>
                          <w:marTop w:val="0"/>
                          <w:marBottom w:val="0"/>
                          <w:divBdr>
                            <w:top w:val="none" w:sz="0" w:space="0" w:color="auto"/>
                            <w:left w:val="none" w:sz="0" w:space="0" w:color="auto"/>
                            <w:bottom w:val="none" w:sz="0" w:space="0" w:color="auto"/>
                            <w:right w:val="none" w:sz="0" w:space="0" w:color="auto"/>
                          </w:divBdr>
                        </w:div>
                        <w:div w:id="1163351826">
                          <w:marLeft w:val="0"/>
                          <w:marRight w:val="0"/>
                          <w:marTop w:val="0"/>
                          <w:marBottom w:val="0"/>
                          <w:divBdr>
                            <w:top w:val="none" w:sz="0" w:space="0" w:color="auto"/>
                            <w:left w:val="none" w:sz="0" w:space="0" w:color="auto"/>
                            <w:bottom w:val="none" w:sz="0" w:space="0" w:color="auto"/>
                            <w:right w:val="none" w:sz="0" w:space="0" w:color="auto"/>
                          </w:divBdr>
                        </w:div>
                        <w:div w:id="1900163034">
                          <w:marLeft w:val="0"/>
                          <w:marRight w:val="0"/>
                          <w:marTop w:val="0"/>
                          <w:marBottom w:val="0"/>
                          <w:divBdr>
                            <w:top w:val="none" w:sz="0" w:space="0" w:color="auto"/>
                            <w:left w:val="none" w:sz="0" w:space="0" w:color="auto"/>
                            <w:bottom w:val="none" w:sz="0" w:space="0" w:color="auto"/>
                            <w:right w:val="none" w:sz="0" w:space="0" w:color="auto"/>
                          </w:divBdr>
                        </w:div>
                        <w:div w:id="1508518773">
                          <w:marLeft w:val="0"/>
                          <w:marRight w:val="0"/>
                          <w:marTop w:val="0"/>
                          <w:marBottom w:val="0"/>
                          <w:divBdr>
                            <w:top w:val="none" w:sz="0" w:space="0" w:color="auto"/>
                            <w:left w:val="none" w:sz="0" w:space="0" w:color="auto"/>
                            <w:bottom w:val="none" w:sz="0" w:space="0" w:color="auto"/>
                            <w:right w:val="none" w:sz="0" w:space="0" w:color="auto"/>
                          </w:divBdr>
                        </w:div>
                        <w:div w:id="1155293464">
                          <w:marLeft w:val="0"/>
                          <w:marRight w:val="0"/>
                          <w:marTop w:val="0"/>
                          <w:marBottom w:val="0"/>
                          <w:divBdr>
                            <w:top w:val="none" w:sz="0" w:space="0" w:color="auto"/>
                            <w:left w:val="none" w:sz="0" w:space="0" w:color="auto"/>
                            <w:bottom w:val="none" w:sz="0" w:space="0" w:color="auto"/>
                            <w:right w:val="none" w:sz="0" w:space="0" w:color="auto"/>
                          </w:divBdr>
                        </w:div>
                        <w:div w:id="2117435012">
                          <w:marLeft w:val="0"/>
                          <w:marRight w:val="0"/>
                          <w:marTop w:val="0"/>
                          <w:marBottom w:val="0"/>
                          <w:divBdr>
                            <w:top w:val="none" w:sz="0" w:space="0" w:color="auto"/>
                            <w:left w:val="none" w:sz="0" w:space="0" w:color="auto"/>
                            <w:bottom w:val="none" w:sz="0" w:space="0" w:color="auto"/>
                            <w:right w:val="none" w:sz="0" w:space="0" w:color="auto"/>
                          </w:divBdr>
                        </w:div>
                      </w:divsChild>
                    </w:div>
                    <w:div w:id="1236623806">
                      <w:marLeft w:val="0"/>
                      <w:marRight w:val="0"/>
                      <w:marTop w:val="0"/>
                      <w:marBottom w:val="0"/>
                      <w:divBdr>
                        <w:top w:val="none" w:sz="0" w:space="0" w:color="auto"/>
                        <w:left w:val="none" w:sz="0" w:space="0" w:color="auto"/>
                        <w:bottom w:val="none" w:sz="0" w:space="0" w:color="auto"/>
                        <w:right w:val="none" w:sz="0" w:space="0" w:color="auto"/>
                      </w:divBdr>
                      <w:divsChild>
                        <w:div w:id="337394847">
                          <w:marLeft w:val="0"/>
                          <w:marRight w:val="0"/>
                          <w:marTop w:val="0"/>
                          <w:marBottom w:val="0"/>
                          <w:divBdr>
                            <w:top w:val="none" w:sz="0" w:space="0" w:color="auto"/>
                            <w:left w:val="none" w:sz="0" w:space="0" w:color="auto"/>
                            <w:bottom w:val="none" w:sz="0" w:space="0" w:color="auto"/>
                            <w:right w:val="none" w:sz="0" w:space="0" w:color="auto"/>
                          </w:divBdr>
                        </w:div>
                      </w:divsChild>
                    </w:div>
                    <w:div w:id="366612097">
                      <w:marLeft w:val="0"/>
                      <w:marRight w:val="0"/>
                      <w:marTop w:val="0"/>
                      <w:marBottom w:val="0"/>
                      <w:divBdr>
                        <w:top w:val="none" w:sz="0" w:space="0" w:color="auto"/>
                        <w:left w:val="none" w:sz="0" w:space="0" w:color="auto"/>
                        <w:bottom w:val="none" w:sz="0" w:space="0" w:color="auto"/>
                        <w:right w:val="none" w:sz="0" w:space="0" w:color="auto"/>
                      </w:divBdr>
                      <w:divsChild>
                        <w:div w:id="58872628">
                          <w:marLeft w:val="0"/>
                          <w:marRight w:val="0"/>
                          <w:marTop w:val="0"/>
                          <w:marBottom w:val="0"/>
                          <w:divBdr>
                            <w:top w:val="none" w:sz="0" w:space="0" w:color="auto"/>
                            <w:left w:val="none" w:sz="0" w:space="0" w:color="auto"/>
                            <w:bottom w:val="none" w:sz="0" w:space="0" w:color="auto"/>
                            <w:right w:val="none" w:sz="0" w:space="0" w:color="auto"/>
                          </w:divBdr>
                        </w:div>
                      </w:divsChild>
                    </w:div>
                    <w:div w:id="96950688">
                      <w:marLeft w:val="0"/>
                      <w:marRight w:val="0"/>
                      <w:marTop w:val="0"/>
                      <w:marBottom w:val="0"/>
                      <w:divBdr>
                        <w:top w:val="none" w:sz="0" w:space="0" w:color="auto"/>
                        <w:left w:val="none" w:sz="0" w:space="0" w:color="auto"/>
                        <w:bottom w:val="none" w:sz="0" w:space="0" w:color="auto"/>
                        <w:right w:val="none" w:sz="0" w:space="0" w:color="auto"/>
                      </w:divBdr>
                      <w:divsChild>
                        <w:div w:id="83962722">
                          <w:marLeft w:val="0"/>
                          <w:marRight w:val="0"/>
                          <w:marTop w:val="0"/>
                          <w:marBottom w:val="0"/>
                          <w:divBdr>
                            <w:top w:val="none" w:sz="0" w:space="0" w:color="auto"/>
                            <w:left w:val="none" w:sz="0" w:space="0" w:color="auto"/>
                            <w:bottom w:val="none" w:sz="0" w:space="0" w:color="auto"/>
                            <w:right w:val="none" w:sz="0" w:space="0" w:color="auto"/>
                          </w:divBdr>
                        </w:div>
                        <w:div w:id="1464538350">
                          <w:marLeft w:val="0"/>
                          <w:marRight w:val="0"/>
                          <w:marTop w:val="0"/>
                          <w:marBottom w:val="0"/>
                          <w:divBdr>
                            <w:top w:val="none" w:sz="0" w:space="0" w:color="auto"/>
                            <w:left w:val="none" w:sz="0" w:space="0" w:color="auto"/>
                            <w:bottom w:val="none" w:sz="0" w:space="0" w:color="auto"/>
                            <w:right w:val="none" w:sz="0" w:space="0" w:color="auto"/>
                          </w:divBdr>
                        </w:div>
                      </w:divsChild>
                    </w:div>
                    <w:div w:id="1516915673">
                      <w:marLeft w:val="0"/>
                      <w:marRight w:val="0"/>
                      <w:marTop w:val="0"/>
                      <w:marBottom w:val="0"/>
                      <w:divBdr>
                        <w:top w:val="none" w:sz="0" w:space="0" w:color="auto"/>
                        <w:left w:val="none" w:sz="0" w:space="0" w:color="auto"/>
                        <w:bottom w:val="none" w:sz="0" w:space="0" w:color="auto"/>
                        <w:right w:val="none" w:sz="0" w:space="0" w:color="auto"/>
                      </w:divBdr>
                      <w:divsChild>
                        <w:div w:id="1660304405">
                          <w:marLeft w:val="0"/>
                          <w:marRight w:val="0"/>
                          <w:marTop w:val="0"/>
                          <w:marBottom w:val="0"/>
                          <w:divBdr>
                            <w:top w:val="none" w:sz="0" w:space="0" w:color="auto"/>
                            <w:left w:val="none" w:sz="0" w:space="0" w:color="auto"/>
                            <w:bottom w:val="none" w:sz="0" w:space="0" w:color="auto"/>
                            <w:right w:val="none" w:sz="0" w:space="0" w:color="auto"/>
                          </w:divBdr>
                        </w:div>
                        <w:div w:id="69010840">
                          <w:marLeft w:val="0"/>
                          <w:marRight w:val="0"/>
                          <w:marTop w:val="0"/>
                          <w:marBottom w:val="0"/>
                          <w:divBdr>
                            <w:top w:val="none" w:sz="0" w:space="0" w:color="auto"/>
                            <w:left w:val="none" w:sz="0" w:space="0" w:color="auto"/>
                            <w:bottom w:val="none" w:sz="0" w:space="0" w:color="auto"/>
                            <w:right w:val="none" w:sz="0" w:space="0" w:color="auto"/>
                          </w:divBdr>
                        </w:div>
                        <w:div w:id="374623995">
                          <w:marLeft w:val="0"/>
                          <w:marRight w:val="0"/>
                          <w:marTop w:val="0"/>
                          <w:marBottom w:val="0"/>
                          <w:divBdr>
                            <w:top w:val="none" w:sz="0" w:space="0" w:color="auto"/>
                            <w:left w:val="none" w:sz="0" w:space="0" w:color="auto"/>
                            <w:bottom w:val="none" w:sz="0" w:space="0" w:color="auto"/>
                            <w:right w:val="none" w:sz="0" w:space="0" w:color="auto"/>
                          </w:divBdr>
                        </w:div>
                        <w:div w:id="61101159">
                          <w:marLeft w:val="0"/>
                          <w:marRight w:val="0"/>
                          <w:marTop w:val="0"/>
                          <w:marBottom w:val="0"/>
                          <w:divBdr>
                            <w:top w:val="none" w:sz="0" w:space="0" w:color="auto"/>
                            <w:left w:val="none" w:sz="0" w:space="0" w:color="auto"/>
                            <w:bottom w:val="none" w:sz="0" w:space="0" w:color="auto"/>
                            <w:right w:val="none" w:sz="0" w:space="0" w:color="auto"/>
                          </w:divBdr>
                        </w:div>
                        <w:div w:id="385883386">
                          <w:marLeft w:val="0"/>
                          <w:marRight w:val="0"/>
                          <w:marTop w:val="0"/>
                          <w:marBottom w:val="0"/>
                          <w:divBdr>
                            <w:top w:val="none" w:sz="0" w:space="0" w:color="auto"/>
                            <w:left w:val="none" w:sz="0" w:space="0" w:color="auto"/>
                            <w:bottom w:val="none" w:sz="0" w:space="0" w:color="auto"/>
                            <w:right w:val="none" w:sz="0" w:space="0" w:color="auto"/>
                          </w:divBdr>
                        </w:div>
                        <w:div w:id="660154663">
                          <w:marLeft w:val="0"/>
                          <w:marRight w:val="0"/>
                          <w:marTop w:val="0"/>
                          <w:marBottom w:val="0"/>
                          <w:divBdr>
                            <w:top w:val="none" w:sz="0" w:space="0" w:color="auto"/>
                            <w:left w:val="none" w:sz="0" w:space="0" w:color="auto"/>
                            <w:bottom w:val="none" w:sz="0" w:space="0" w:color="auto"/>
                            <w:right w:val="none" w:sz="0" w:space="0" w:color="auto"/>
                          </w:divBdr>
                        </w:div>
                        <w:div w:id="1481537130">
                          <w:marLeft w:val="0"/>
                          <w:marRight w:val="0"/>
                          <w:marTop w:val="0"/>
                          <w:marBottom w:val="0"/>
                          <w:divBdr>
                            <w:top w:val="none" w:sz="0" w:space="0" w:color="auto"/>
                            <w:left w:val="none" w:sz="0" w:space="0" w:color="auto"/>
                            <w:bottom w:val="none" w:sz="0" w:space="0" w:color="auto"/>
                            <w:right w:val="none" w:sz="0" w:space="0" w:color="auto"/>
                          </w:divBdr>
                        </w:div>
                      </w:divsChild>
                    </w:div>
                    <w:div w:id="1246299713">
                      <w:marLeft w:val="0"/>
                      <w:marRight w:val="0"/>
                      <w:marTop w:val="0"/>
                      <w:marBottom w:val="0"/>
                      <w:divBdr>
                        <w:top w:val="none" w:sz="0" w:space="0" w:color="auto"/>
                        <w:left w:val="none" w:sz="0" w:space="0" w:color="auto"/>
                        <w:bottom w:val="none" w:sz="0" w:space="0" w:color="auto"/>
                        <w:right w:val="none" w:sz="0" w:space="0" w:color="auto"/>
                      </w:divBdr>
                      <w:divsChild>
                        <w:div w:id="1869641812">
                          <w:marLeft w:val="0"/>
                          <w:marRight w:val="0"/>
                          <w:marTop w:val="0"/>
                          <w:marBottom w:val="0"/>
                          <w:divBdr>
                            <w:top w:val="none" w:sz="0" w:space="0" w:color="auto"/>
                            <w:left w:val="none" w:sz="0" w:space="0" w:color="auto"/>
                            <w:bottom w:val="none" w:sz="0" w:space="0" w:color="auto"/>
                            <w:right w:val="none" w:sz="0" w:space="0" w:color="auto"/>
                          </w:divBdr>
                        </w:div>
                      </w:divsChild>
                    </w:div>
                    <w:div w:id="1740246783">
                      <w:marLeft w:val="0"/>
                      <w:marRight w:val="0"/>
                      <w:marTop w:val="0"/>
                      <w:marBottom w:val="0"/>
                      <w:divBdr>
                        <w:top w:val="none" w:sz="0" w:space="0" w:color="auto"/>
                        <w:left w:val="none" w:sz="0" w:space="0" w:color="auto"/>
                        <w:bottom w:val="none" w:sz="0" w:space="0" w:color="auto"/>
                        <w:right w:val="none" w:sz="0" w:space="0" w:color="auto"/>
                      </w:divBdr>
                      <w:divsChild>
                        <w:div w:id="2046522605">
                          <w:marLeft w:val="0"/>
                          <w:marRight w:val="0"/>
                          <w:marTop w:val="0"/>
                          <w:marBottom w:val="0"/>
                          <w:divBdr>
                            <w:top w:val="none" w:sz="0" w:space="0" w:color="auto"/>
                            <w:left w:val="none" w:sz="0" w:space="0" w:color="auto"/>
                            <w:bottom w:val="none" w:sz="0" w:space="0" w:color="auto"/>
                            <w:right w:val="none" w:sz="0" w:space="0" w:color="auto"/>
                          </w:divBdr>
                        </w:div>
                        <w:div w:id="1492795666">
                          <w:marLeft w:val="0"/>
                          <w:marRight w:val="0"/>
                          <w:marTop w:val="0"/>
                          <w:marBottom w:val="0"/>
                          <w:divBdr>
                            <w:top w:val="none" w:sz="0" w:space="0" w:color="auto"/>
                            <w:left w:val="none" w:sz="0" w:space="0" w:color="auto"/>
                            <w:bottom w:val="none" w:sz="0" w:space="0" w:color="auto"/>
                            <w:right w:val="none" w:sz="0" w:space="0" w:color="auto"/>
                          </w:divBdr>
                        </w:div>
                        <w:div w:id="1638872826">
                          <w:marLeft w:val="0"/>
                          <w:marRight w:val="0"/>
                          <w:marTop w:val="0"/>
                          <w:marBottom w:val="0"/>
                          <w:divBdr>
                            <w:top w:val="none" w:sz="0" w:space="0" w:color="auto"/>
                            <w:left w:val="none" w:sz="0" w:space="0" w:color="auto"/>
                            <w:bottom w:val="none" w:sz="0" w:space="0" w:color="auto"/>
                            <w:right w:val="none" w:sz="0" w:space="0" w:color="auto"/>
                          </w:divBdr>
                        </w:div>
                        <w:div w:id="691610985">
                          <w:marLeft w:val="0"/>
                          <w:marRight w:val="0"/>
                          <w:marTop w:val="0"/>
                          <w:marBottom w:val="0"/>
                          <w:divBdr>
                            <w:top w:val="none" w:sz="0" w:space="0" w:color="auto"/>
                            <w:left w:val="none" w:sz="0" w:space="0" w:color="auto"/>
                            <w:bottom w:val="none" w:sz="0" w:space="0" w:color="auto"/>
                            <w:right w:val="none" w:sz="0" w:space="0" w:color="auto"/>
                          </w:divBdr>
                        </w:div>
                        <w:div w:id="846210494">
                          <w:marLeft w:val="0"/>
                          <w:marRight w:val="0"/>
                          <w:marTop w:val="0"/>
                          <w:marBottom w:val="0"/>
                          <w:divBdr>
                            <w:top w:val="none" w:sz="0" w:space="0" w:color="auto"/>
                            <w:left w:val="none" w:sz="0" w:space="0" w:color="auto"/>
                            <w:bottom w:val="none" w:sz="0" w:space="0" w:color="auto"/>
                            <w:right w:val="none" w:sz="0" w:space="0" w:color="auto"/>
                          </w:divBdr>
                        </w:div>
                        <w:div w:id="1879780656">
                          <w:marLeft w:val="0"/>
                          <w:marRight w:val="0"/>
                          <w:marTop w:val="0"/>
                          <w:marBottom w:val="0"/>
                          <w:divBdr>
                            <w:top w:val="none" w:sz="0" w:space="0" w:color="auto"/>
                            <w:left w:val="none" w:sz="0" w:space="0" w:color="auto"/>
                            <w:bottom w:val="none" w:sz="0" w:space="0" w:color="auto"/>
                            <w:right w:val="none" w:sz="0" w:space="0" w:color="auto"/>
                          </w:divBdr>
                        </w:div>
                        <w:div w:id="333461781">
                          <w:marLeft w:val="0"/>
                          <w:marRight w:val="0"/>
                          <w:marTop w:val="0"/>
                          <w:marBottom w:val="0"/>
                          <w:divBdr>
                            <w:top w:val="none" w:sz="0" w:space="0" w:color="auto"/>
                            <w:left w:val="none" w:sz="0" w:space="0" w:color="auto"/>
                            <w:bottom w:val="none" w:sz="0" w:space="0" w:color="auto"/>
                            <w:right w:val="none" w:sz="0" w:space="0" w:color="auto"/>
                          </w:divBdr>
                        </w:div>
                        <w:div w:id="1930233128">
                          <w:marLeft w:val="0"/>
                          <w:marRight w:val="0"/>
                          <w:marTop w:val="0"/>
                          <w:marBottom w:val="0"/>
                          <w:divBdr>
                            <w:top w:val="none" w:sz="0" w:space="0" w:color="auto"/>
                            <w:left w:val="none" w:sz="0" w:space="0" w:color="auto"/>
                            <w:bottom w:val="none" w:sz="0" w:space="0" w:color="auto"/>
                            <w:right w:val="none" w:sz="0" w:space="0" w:color="auto"/>
                          </w:divBdr>
                        </w:div>
                        <w:div w:id="1325359918">
                          <w:marLeft w:val="0"/>
                          <w:marRight w:val="0"/>
                          <w:marTop w:val="0"/>
                          <w:marBottom w:val="0"/>
                          <w:divBdr>
                            <w:top w:val="none" w:sz="0" w:space="0" w:color="auto"/>
                            <w:left w:val="none" w:sz="0" w:space="0" w:color="auto"/>
                            <w:bottom w:val="none" w:sz="0" w:space="0" w:color="auto"/>
                            <w:right w:val="none" w:sz="0" w:space="0" w:color="auto"/>
                          </w:divBdr>
                        </w:div>
                        <w:div w:id="19378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9617">
      <w:bodyDiv w:val="1"/>
      <w:marLeft w:val="0"/>
      <w:marRight w:val="0"/>
      <w:marTop w:val="0"/>
      <w:marBottom w:val="0"/>
      <w:divBdr>
        <w:top w:val="none" w:sz="0" w:space="0" w:color="auto"/>
        <w:left w:val="none" w:sz="0" w:space="0" w:color="auto"/>
        <w:bottom w:val="none" w:sz="0" w:space="0" w:color="auto"/>
        <w:right w:val="none" w:sz="0" w:space="0" w:color="auto"/>
      </w:divBdr>
      <w:divsChild>
        <w:div w:id="86732034">
          <w:marLeft w:val="0"/>
          <w:marRight w:val="0"/>
          <w:marTop w:val="0"/>
          <w:marBottom w:val="0"/>
          <w:divBdr>
            <w:top w:val="none" w:sz="0" w:space="0" w:color="auto"/>
            <w:left w:val="none" w:sz="0" w:space="0" w:color="auto"/>
            <w:bottom w:val="none" w:sz="0" w:space="0" w:color="auto"/>
            <w:right w:val="none" w:sz="0" w:space="0" w:color="auto"/>
          </w:divBdr>
          <w:divsChild>
            <w:div w:id="492570608">
              <w:marLeft w:val="0"/>
              <w:marRight w:val="0"/>
              <w:marTop w:val="0"/>
              <w:marBottom w:val="0"/>
              <w:divBdr>
                <w:top w:val="none" w:sz="0" w:space="0" w:color="auto"/>
                <w:left w:val="none" w:sz="0" w:space="0" w:color="auto"/>
                <w:bottom w:val="none" w:sz="0" w:space="0" w:color="auto"/>
                <w:right w:val="none" w:sz="0" w:space="0" w:color="auto"/>
              </w:divBdr>
            </w:div>
            <w:div w:id="4470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401221842">
      <w:bodyDiv w:val="1"/>
      <w:marLeft w:val="0"/>
      <w:marRight w:val="0"/>
      <w:marTop w:val="0"/>
      <w:marBottom w:val="0"/>
      <w:divBdr>
        <w:top w:val="none" w:sz="0" w:space="0" w:color="auto"/>
        <w:left w:val="none" w:sz="0" w:space="0" w:color="auto"/>
        <w:bottom w:val="none" w:sz="0" w:space="0" w:color="auto"/>
        <w:right w:val="none" w:sz="0" w:space="0" w:color="auto"/>
      </w:divBdr>
      <w:divsChild>
        <w:div w:id="717510060">
          <w:marLeft w:val="0"/>
          <w:marRight w:val="0"/>
          <w:marTop w:val="0"/>
          <w:marBottom w:val="0"/>
          <w:divBdr>
            <w:top w:val="none" w:sz="0" w:space="0" w:color="auto"/>
            <w:left w:val="none" w:sz="0" w:space="0" w:color="auto"/>
            <w:bottom w:val="none" w:sz="0" w:space="0" w:color="auto"/>
            <w:right w:val="none" w:sz="0" w:space="0" w:color="auto"/>
          </w:divBdr>
        </w:div>
        <w:div w:id="1467552084">
          <w:marLeft w:val="0"/>
          <w:marRight w:val="0"/>
          <w:marTop w:val="0"/>
          <w:marBottom w:val="0"/>
          <w:divBdr>
            <w:top w:val="none" w:sz="0" w:space="0" w:color="auto"/>
            <w:left w:val="none" w:sz="0" w:space="0" w:color="auto"/>
            <w:bottom w:val="none" w:sz="0" w:space="0" w:color="auto"/>
            <w:right w:val="none" w:sz="0" w:space="0" w:color="auto"/>
          </w:divBdr>
        </w:div>
        <w:div w:id="1392851836">
          <w:marLeft w:val="0"/>
          <w:marRight w:val="0"/>
          <w:marTop w:val="0"/>
          <w:marBottom w:val="0"/>
          <w:divBdr>
            <w:top w:val="none" w:sz="0" w:space="0" w:color="auto"/>
            <w:left w:val="none" w:sz="0" w:space="0" w:color="auto"/>
            <w:bottom w:val="none" w:sz="0" w:space="0" w:color="auto"/>
            <w:right w:val="none" w:sz="0" w:space="0" w:color="auto"/>
          </w:divBdr>
        </w:div>
      </w:divsChild>
    </w:div>
    <w:div w:id="420567804">
      <w:bodyDiv w:val="1"/>
      <w:marLeft w:val="0"/>
      <w:marRight w:val="0"/>
      <w:marTop w:val="0"/>
      <w:marBottom w:val="0"/>
      <w:divBdr>
        <w:top w:val="none" w:sz="0" w:space="0" w:color="auto"/>
        <w:left w:val="none" w:sz="0" w:space="0" w:color="auto"/>
        <w:bottom w:val="none" w:sz="0" w:space="0" w:color="auto"/>
        <w:right w:val="none" w:sz="0" w:space="0" w:color="auto"/>
      </w:divBdr>
      <w:divsChild>
        <w:div w:id="599029826">
          <w:marLeft w:val="0"/>
          <w:marRight w:val="0"/>
          <w:marTop w:val="0"/>
          <w:marBottom w:val="0"/>
          <w:divBdr>
            <w:top w:val="none" w:sz="0" w:space="0" w:color="auto"/>
            <w:left w:val="none" w:sz="0" w:space="0" w:color="auto"/>
            <w:bottom w:val="none" w:sz="0" w:space="0" w:color="auto"/>
            <w:right w:val="none" w:sz="0" w:space="0" w:color="auto"/>
          </w:divBdr>
          <w:divsChild>
            <w:div w:id="20743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6228">
      <w:bodyDiv w:val="1"/>
      <w:marLeft w:val="0"/>
      <w:marRight w:val="0"/>
      <w:marTop w:val="0"/>
      <w:marBottom w:val="0"/>
      <w:divBdr>
        <w:top w:val="none" w:sz="0" w:space="0" w:color="auto"/>
        <w:left w:val="none" w:sz="0" w:space="0" w:color="auto"/>
        <w:bottom w:val="none" w:sz="0" w:space="0" w:color="auto"/>
        <w:right w:val="none" w:sz="0" w:space="0" w:color="auto"/>
      </w:divBdr>
      <w:divsChild>
        <w:div w:id="1029139199">
          <w:marLeft w:val="0"/>
          <w:marRight w:val="0"/>
          <w:marTop w:val="0"/>
          <w:marBottom w:val="0"/>
          <w:divBdr>
            <w:top w:val="none" w:sz="0" w:space="0" w:color="auto"/>
            <w:left w:val="none" w:sz="0" w:space="0" w:color="auto"/>
            <w:bottom w:val="none" w:sz="0" w:space="0" w:color="auto"/>
            <w:right w:val="none" w:sz="0" w:space="0" w:color="auto"/>
          </w:divBdr>
        </w:div>
        <w:div w:id="1582064968">
          <w:marLeft w:val="0"/>
          <w:marRight w:val="0"/>
          <w:marTop w:val="0"/>
          <w:marBottom w:val="0"/>
          <w:divBdr>
            <w:top w:val="none" w:sz="0" w:space="0" w:color="auto"/>
            <w:left w:val="none" w:sz="0" w:space="0" w:color="auto"/>
            <w:bottom w:val="none" w:sz="0" w:space="0" w:color="auto"/>
            <w:right w:val="none" w:sz="0" w:space="0" w:color="auto"/>
          </w:divBdr>
        </w:div>
        <w:div w:id="390464451">
          <w:marLeft w:val="0"/>
          <w:marRight w:val="0"/>
          <w:marTop w:val="0"/>
          <w:marBottom w:val="0"/>
          <w:divBdr>
            <w:top w:val="none" w:sz="0" w:space="0" w:color="auto"/>
            <w:left w:val="none" w:sz="0" w:space="0" w:color="auto"/>
            <w:bottom w:val="none" w:sz="0" w:space="0" w:color="auto"/>
            <w:right w:val="none" w:sz="0" w:space="0" w:color="auto"/>
          </w:divBdr>
        </w:div>
        <w:div w:id="1348370141">
          <w:marLeft w:val="0"/>
          <w:marRight w:val="0"/>
          <w:marTop w:val="0"/>
          <w:marBottom w:val="0"/>
          <w:divBdr>
            <w:top w:val="none" w:sz="0" w:space="0" w:color="auto"/>
            <w:left w:val="none" w:sz="0" w:space="0" w:color="auto"/>
            <w:bottom w:val="none" w:sz="0" w:space="0" w:color="auto"/>
            <w:right w:val="none" w:sz="0" w:space="0" w:color="auto"/>
          </w:divBdr>
        </w:div>
      </w:divsChild>
    </w:div>
    <w:div w:id="845022410">
      <w:bodyDiv w:val="1"/>
      <w:marLeft w:val="0"/>
      <w:marRight w:val="0"/>
      <w:marTop w:val="0"/>
      <w:marBottom w:val="0"/>
      <w:divBdr>
        <w:top w:val="none" w:sz="0" w:space="0" w:color="auto"/>
        <w:left w:val="none" w:sz="0" w:space="0" w:color="auto"/>
        <w:bottom w:val="none" w:sz="0" w:space="0" w:color="auto"/>
        <w:right w:val="none" w:sz="0" w:space="0" w:color="auto"/>
      </w:divBdr>
      <w:divsChild>
        <w:div w:id="1061366455">
          <w:marLeft w:val="0"/>
          <w:marRight w:val="0"/>
          <w:marTop w:val="0"/>
          <w:marBottom w:val="0"/>
          <w:divBdr>
            <w:top w:val="none" w:sz="0" w:space="0" w:color="auto"/>
            <w:left w:val="none" w:sz="0" w:space="0" w:color="auto"/>
            <w:bottom w:val="none" w:sz="0" w:space="0" w:color="auto"/>
            <w:right w:val="none" w:sz="0" w:space="0" w:color="auto"/>
          </w:divBdr>
          <w:divsChild>
            <w:div w:id="215705032">
              <w:marLeft w:val="0"/>
              <w:marRight w:val="0"/>
              <w:marTop w:val="0"/>
              <w:marBottom w:val="0"/>
              <w:divBdr>
                <w:top w:val="none" w:sz="0" w:space="0" w:color="auto"/>
                <w:left w:val="none" w:sz="0" w:space="0" w:color="auto"/>
                <w:bottom w:val="none" w:sz="0" w:space="0" w:color="auto"/>
                <w:right w:val="none" w:sz="0" w:space="0" w:color="auto"/>
              </w:divBdr>
            </w:div>
            <w:div w:id="1437171478">
              <w:marLeft w:val="0"/>
              <w:marRight w:val="0"/>
              <w:marTop w:val="0"/>
              <w:marBottom w:val="0"/>
              <w:divBdr>
                <w:top w:val="none" w:sz="0" w:space="0" w:color="auto"/>
                <w:left w:val="none" w:sz="0" w:space="0" w:color="auto"/>
                <w:bottom w:val="none" w:sz="0" w:space="0" w:color="auto"/>
                <w:right w:val="none" w:sz="0" w:space="0" w:color="auto"/>
              </w:divBdr>
            </w:div>
            <w:div w:id="747534680">
              <w:marLeft w:val="0"/>
              <w:marRight w:val="0"/>
              <w:marTop w:val="0"/>
              <w:marBottom w:val="0"/>
              <w:divBdr>
                <w:top w:val="none" w:sz="0" w:space="0" w:color="auto"/>
                <w:left w:val="none" w:sz="0" w:space="0" w:color="auto"/>
                <w:bottom w:val="none" w:sz="0" w:space="0" w:color="auto"/>
                <w:right w:val="none" w:sz="0" w:space="0" w:color="auto"/>
              </w:divBdr>
            </w:div>
            <w:div w:id="12303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6543">
      <w:bodyDiv w:val="1"/>
      <w:marLeft w:val="0"/>
      <w:marRight w:val="0"/>
      <w:marTop w:val="0"/>
      <w:marBottom w:val="0"/>
      <w:divBdr>
        <w:top w:val="none" w:sz="0" w:space="0" w:color="auto"/>
        <w:left w:val="none" w:sz="0" w:space="0" w:color="auto"/>
        <w:bottom w:val="none" w:sz="0" w:space="0" w:color="auto"/>
        <w:right w:val="none" w:sz="0" w:space="0" w:color="auto"/>
      </w:divBdr>
      <w:divsChild>
        <w:div w:id="424958423">
          <w:marLeft w:val="0"/>
          <w:marRight w:val="0"/>
          <w:marTop w:val="0"/>
          <w:marBottom w:val="0"/>
          <w:divBdr>
            <w:top w:val="none" w:sz="0" w:space="0" w:color="auto"/>
            <w:left w:val="none" w:sz="0" w:space="0" w:color="auto"/>
            <w:bottom w:val="none" w:sz="0" w:space="0" w:color="auto"/>
            <w:right w:val="none" w:sz="0" w:space="0" w:color="auto"/>
          </w:divBdr>
          <w:divsChild>
            <w:div w:id="1821269360">
              <w:marLeft w:val="0"/>
              <w:marRight w:val="0"/>
              <w:marTop w:val="0"/>
              <w:marBottom w:val="0"/>
              <w:divBdr>
                <w:top w:val="none" w:sz="0" w:space="0" w:color="auto"/>
                <w:left w:val="none" w:sz="0" w:space="0" w:color="auto"/>
                <w:bottom w:val="none" w:sz="0" w:space="0" w:color="auto"/>
                <w:right w:val="none" w:sz="0" w:space="0" w:color="auto"/>
              </w:divBdr>
            </w:div>
            <w:div w:id="1212037790">
              <w:marLeft w:val="0"/>
              <w:marRight w:val="0"/>
              <w:marTop w:val="0"/>
              <w:marBottom w:val="0"/>
              <w:divBdr>
                <w:top w:val="none" w:sz="0" w:space="0" w:color="auto"/>
                <w:left w:val="none" w:sz="0" w:space="0" w:color="auto"/>
                <w:bottom w:val="none" w:sz="0" w:space="0" w:color="auto"/>
                <w:right w:val="none" w:sz="0" w:space="0" w:color="auto"/>
              </w:divBdr>
            </w:div>
            <w:div w:id="17447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3279">
          <w:marLeft w:val="0"/>
          <w:marRight w:val="0"/>
          <w:marTop w:val="0"/>
          <w:marBottom w:val="0"/>
          <w:divBdr>
            <w:top w:val="none" w:sz="0" w:space="0" w:color="auto"/>
            <w:left w:val="none" w:sz="0" w:space="0" w:color="auto"/>
            <w:bottom w:val="none" w:sz="0" w:space="0" w:color="auto"/>
            <w:right w:val="none" w:sz="0" w:space="0" w:color="auto"/>
          </w:divBdr>
          <w:divsChild>
            <w:div w:id="1299994196">
              <w:marLeft w:val="0"/>
              <w:marRight w:val="0"/>
              <w:marTop w:val="0"/>
              <w:marBottom w:val="0"/>
              <w:divBdr>
                <w:top w:val="none" w:sz="0" w:space="0" w:color="auto"/>
                <w:left w:val="none" w:sz="0" w:space="0" w:color="auto"/>
                <w:bottom w:val="none" w:sz="0" w:space="0" w:color="auto"/>
                <w:right w:val="none" w:sz="0" w:space="0" w:color="auto"/>
              </w:divBdr>
            </w:div>
            <w:div w:id="1901674402">
              <w:marLeft w:val="0"/>
              <w:marRight w:val="0"/>
              <w:marTop w:val="0"/>
              <w:marBottom w:val="0"/>
              <w:divBdr>
                <w:top w:val="none" w:sz="0" w:space="0" w:color="auto"/>
                <w:left w:val="none" w:sz="0" w:space="0" w:color="auto"/>
                <w:bottom w:val="none" w:sz="0" w:space="0" w:color="auto"/>
                <w:right w:val="none" w:sz="0" w:space="0" w:color="auto"/>
              </w:divBdr>
              <w:divsChild>
                <w:div w:id="903612766">
                  <w:marLeft w:val="0"/>
                  <w:marRight w:val="0"/>
                  <w:marTop w:val="0"/>
                  <w:marBottom w:val="0"/>
                  <w:divBdr>
                    <w:top w:val="none" w:sz="0" w:space="0" w:color="auto"/>
                    <w:left w:val="none" w:sz="0" w:space="0" w:color="auto"/>
                    <w:bottom w:val="none" w:sz="0" w:space="0" w:color="auto"/>
                    <w:right w:val="none" w:sz="0" w:space="0" w:color="auto"/>
                  </w:divBdr>
                  <w:divsChild>
                    <w:div w:id="495730235">
                      <w:marLeft w:val="0"/>
                      <w:marRight w:val="0"/>
                      <w:marTop w:val="0"/>
                      <w:marBottom w:val="0"/>
                      <w:divBdr>
                        <w:top w:val="none" w:sz="0" w:space="0" w:color="auto"/>
                        <w:left w:val="none" w:sz="0" w:space="0" w:color="auto"/>
                        <w:bottom w:val="none" w:sz="0" w:space="0" w:color="auto"/>
                        <w:right w:val="none" w:sz="0" w:space="0" w:color="auto"/>
                      </w:divBdr>
                      <w:divsChild>
                        <w:div w:id="1901482644">
                          <w:marLeft w:val="0"/>
                          <w:marRight w:val="0"/>
                          <w:marTop w:val="0"/>
                          <w:marBottom w:val="0"/>
                          <w:divBdr>
                            <w:top w:val="none" w:sz="0" w:space="0" w:color="auto"/>
                            <w:left w:val="none" w:sz="0" w:space="0" w:color="auto"/>
                            <w:bottom w:val="none" w:sz="0" w:space="0" w:color="auto"/>
                            <w:right w:val="none" w:sz="0" w:space="0" w:color="auto"/>
                          </w:divBdr>
                        </w:div>
                      </w:divsChild>
                    </w:div>
                    <w:div w:id="573123329">
                      <w:marLeft w:val="0"/>
                      <w:marRight w:val="0"/>
                      <w:marTop w:val="0"/>
                      <w:marBottom w:val="0"/>
                      <w:divBdr>
                        <w:top w:val="none" w:sz="0" w:space="0" w:color="auto"/>
                        <w:left w:val="none" w:sz="0" w:space="0" w:color="auto"/>
                        <w:bottom w:val="none" w:sz="0" w:space="0" w:color="auto"/>
                        <w:right w:val="none" w:sz="0" w:space="0" w:color="auto"/>
                      </w:divBdr>
                      <w:divsChild>
                        <w:div w:id="127826643">
                          <w:marLeft w:val="0"/>
                          <w:marRight w:val="0"/>
                          <w:marTop w:val="0"/>
                          <w:marBottom w:val="0"/>
                          <w:divBdr>
                            <w:top w:val="none" w:sz="0" w:space="0" w:color="auto"/>
                            <w:left w:val="none" w:sz="0" w:space="0" w:color="auto"/>
                            <w:bottom w:val="none" w:sz="0" w:space="0" w:color="auto"/>
                            <w:right w:val="none" w:sz="0" w:space="0" w:color="auto"/>
                          </w:divBdr>
                        </w:div>
                      </w:divsChild>
                    </w:div>
                    <w:div w:id="2084449122">
                      <w:marLeft w:val="0"/>
                      <w:marRight w:val="0"/>
                      <w:marTop w:val="0"/>
                      <w:marBottom w:val="0"/>
                      <w:divBdr>
                        <w:top w:val="none" w:sz="0" w:space="0" w:color="auto"/>
                        <w:left w:val="none" w:sz="0" w:space="0" w:color="auto"/>
                        <w:bottom w:val="none" w:sz="0" w:space="0" w:color="auto"/>
                        <w:right w:val="none" w:sz="0" w:space="0" w:color="auto"/>
                      </w:divBdr>
                      <w:divsChild>
                        <w:div w:id="1680933174">
                          <w:marLeft w:val="0"/>
                          <w:marRight w:val="0"/>
                          <w:marTop w:val="0"/>
                          <w:marBottom w:val="0"/>
                          <w:divBdr>
                            <w:top w:val="none" w:sz="0" w:space="0" w:color="auto"/>
                            <w:left w:val="none" w:sz="0" w:space="0" w:color="auto"/>
                            <w:bottom w:val="none" w:sz="0" w:space="0" w:color="auto"/>
                            <w:right w:val="none" w:sz="0" w:space="0" w:color="auto"/>
                          </w:divBdr>
                        </w:div>
                        <w:div w:id="1814904626">
                          <w:marLeft w:val="0"/>
                          <w:marRight w:val="0"/>
                          <w:marTop w:val="0"/>
                          <w:marBottom w:val="0"/>
                          <w:divBdr>
                            <w:top w:val="none" w:sz="0" w:space="0" w:color="auto"/>
                            <w:left w:val="none" w:sz="0" w:space="0" w:color="auto"/>
                            <w:bottom w:val="none" w:sz="0" w:space="0" w:color="auto"/>
                            <w:right w:val="none" w:sz="0" w:space="0" w:color="auto"/>
                          </w:divBdr>
                        </w:div>
                      </w:divsChild>
                    </w:div>
                    <w:div w:id="571547867">
                      <w:marLeft w:val="0"/>
                      <w:marRight w:val="0"/>
                      <w:marTop w:val="0"/>
                      <w:marBottom w:val="0"/>
                      <w:divBdr>
                        <w:top w:val="none" w:sz="0" w:space="0" w:color="auto"/>
                        <w:left w:val="none" w:sz="0" w:space="0" w:color="auto"/>
                        <w:bottom w:val="none" w:sz="0" w:space="0" w:color="auto"/>
                        <w:right w:val="none" w:sz="0" w:space="0" w:color="auto"/>
                      </w:divBdr>
                      <w:divsChild>
                        <w:div w:id="1888370590">
                          <w:marLeft w:val="0"/>
                          <w:marRight w:val="0"/>
                          <w:marTop w:val="0"/>
                          <w:marBottom w:val="0"/>
                          <w:divBdr>
                            <w:top w:val="none" w:sz="0" w:space="0" w:color="auto"/>
                            <w:left w:val="none" w:sz="0" w:space="0" w:color="auto"/>
                            <w:bottom w:val="none" w:sz="0" w:space="0" w:color="auto"/>
                            <w:right w:val="none" w:sz="0" w:space="0" w:color="auto"/>
                          </w:divBdr>
                        </w:div>
                      </w:divsChild>
                    </w:div>
                    <w:div w:id="573707632">
                      <w:marLeft w:val="0"/>
                      <w:marRight w:val="0"/>
                      <w:marTop w:val="0"/>
                      <w:marBottom w:val="0"/>
                      <w:divBdr>
                        <w:top w:val="none" w:sz="0" w:space="0" w:color="auto"/>
                        <w:left w:val="none" w:sz="0" w:space="0" w:color="auto"/>
                        <w:bottom w:val="none" w:sz="0" w:space="0" w:color="auto"/>
                        <w:right w:val="none" w:sz="0" w:space="0" w:color="auto"/>
                      </w:divBdr>
                      <w:divsChild>
                        <w:div w:id="2056924581">
                          <w:marLeft w:val="0"/>
                          <w:marRight w:val="0"/>
                          <w:marTop w:val="0"/>
                          <w:marBottom w:val="0"/>
                          <w:divBdr>
                            <w:top w:val="none" w:sz="0" w:space="0" w:color="auto"/>
                            <w:left w:val="none" w:sz="0" w:space="0" w:color="auto"/>
                            <w:bottom w:val="none" w:sz="0" w:space="0" w:color="auto"/>
                            <w:right w:val="none" w:sz="0" w:space="0" w:color="auto"/>
                          </w:divBdr>
                        </w:div>
                      </w:divsChild>
                    </w:div>
                    <w:div w:id="1125929046">
                      <w:marLeft w:val="0"/>
                      <w:marRight w:val="0"/>
                      <w:marTop w:val="0"/>
                      <w:marBottom w:val="0"/>
                      <w:divBdr>
                        <w:top w:val="none" w:sz="0" w:space="0" w:color="auto"/>
                        <w:left w:val="none" w:sz="0" w:space="0" w:color="auto"/>
                        <w:bottom w:val="none" w:sz="0" w:space="0" w:color="auto"/>
                        <w:right w:val="none" w:sz="0" w:space="0" w:color="auto"/>
                      </w:divBdr>
                      <w:divsChild>
                        <w:div w:id="1956017108">
                          <w:marLeft w:val="0"/>
                          <w:marRight w:val="0"/>
                          <w:marTop w:val="0"/>
                          <w:marBottom w:val="0"/>
                          <w:divBdr>
                            <w:top w:val="none" w:sz="0" w:space="0" w:color="auto"/>
                            <w:left w:val="none" w:sz="0" w:space="0" w:color="auto"/>
                            <w:bottom w:val="none" w:sz="0" w:space="0" w:color="auto"/>
                            <w:right w:val="none" w:sz="0" w:space="0" w:color="auto"/>
                          </w:divBdr>
                        </w:div>
                      </w:divsChild>
                    </w:div>
                    <w:div w:id="865369582">
                      <w:marLeft w:val="0"/>
                      <w:marRight w:val="0"/>
                      <w:marTop w:val="0"/>
                      <w:marBottom w:val="0"/>
                      <w:divBdr>
                        <w:top w:val="none" w:sz="0" w:space="0" w:color="auto"/>
                        <w:left w:val="none" w:sz="0" w:space="0" w:color="auto"/>
                        <w:bottom w:val="none" w:sz="0" w:space="0" w:color="auto"/>
                        <w:right w:val="none" w:sz="0" w:space="0" w:color="auto"/>
                      </w:divBdr>
                      <w:divsChild>
                        <w:div w:id="1328048140">
                          <w:marLeft w:val="0"/>
                          <w:marRight w:val="0"/>
                          <w:marTop w:val="0"/>
                          <w:marBottom w:val="0"/>
                          <w:divBdr>
                            <w:top w:val="none" w:sz="0" w:space="0" w:color="auto"/>
                            <w:left w:val="none" w:sz="0" w:space="0" w:color="auto"/>
                            <w:bottom w:val="none" w:sz="0" w:space="0" w:color="auto"/>
                            <w:right w:val="none" w:sz="0" w:space="0" w:color="auto"/>
                          </w:divBdr>
                        </w:div>
                      </w:divsChild>
                    </w:div>
                    <w:div w:id="115877842">
                      <w:marLeft w:val="0"/>
                      <w:marRight w:val="0"/>
                      <w:marTop w:val="0"/>
                      <w:marBottom w:val="0"/>
                      <w:divBdr>
                        <w:top w:val="none" w:sz="0" w:space="0" w:color="auto"/>
                        <w:left w:val="none" w:sz="0" w:space="0" w:color="auto"/>
                        <w:bottom w:val="none" w:sz="0" w:space="0" w:color="auto"/>
                        <w:right w:val="none" w:sz="0" w:space="0" w:color="auto"/>
                      </w:divBdr>
                      <w:divsChild>
                        <w:div w:id="1279796143">
                          <w:marLeft w:val="0"/>
                          <w:marRight w:val="0"/>
                          <w:marTop w:val="0"/>
                          <w:marBottom w:val="0"/>
                          <w:divBdr>
                            <w:top w:val="none" w:sz="0" w:space="0" w:color="auto"/>
                            <w:left w:val="none" w:sz="0" w:space="0" w:color="auto"/>
                            <w:bottom w:val="none" w:sz="0" w:space="0" w:color="auto"/>
                            <w:right w:val="none" w:sz="0" w:space="0" w:color="auto"/>
                          </w:divBdr>
                        </w:div>
                      </w:divsChild>
                    </w:div>
                    <w:div w:id="782962689">
                      <w:marLeft w:val="0"/>
                      <w:marRight w:val="0"/>
                      <w:marTop w:val="0"/>
                      <w:marBottom w:val="0"/>
                      <w:divBdr>
                        <w:top w:val="none" w:sz="0" w:space="0" w:color="auto"/>
                        <w:left w:val="none" w:sz="0" w:space="0" w:color="auto"/>
                        <w:bottom w:val="none" w:sz="0" w:space="0" w:color="auto"/>
                        <w:right w:val="none" w:sz="0" w:space="0" w:color="auto"/>
                      </w:divBdr>
                      <w:divsChild>
                        <w:div w:id="755322236">
                          <w:marLeft w:val="0"/>
                          <w:marRight w:val="0"/>
                          <w:marTop w:val="0"/>
                          <w:marBottom w:val="0"/>
                          <w:divBdr>
                            <w:top w:val="none" w:sz="0" w:space="0" w:color="auto"/>
                            <w:left w:val="none" w:sz="0" w:space="0" w:color="auto"/>
                            <w:bottom w:val="none" w:sz="0" w:space="0" w:color="auto"/>
                            <w:right w:val="none" w:sz="0" w:space="0" w:color="auto"/>
                          </w:divBdr>
                        </w:div>
                        <w:div w:id="945963821">
                          <w:marLeft w:val="0"/>
                          <w:marRight w:val="0"/>
                          <w:marTop w:val="0"/>
                          <w:marBottom w:val="0"/>
                          <w:divBdr>
                            <w:top w:val="none" w:sz="0" w:space="0" w:color="auto"/>
                            <w:left w:val="none" w:sz="0" w:space="0" w:color="auto"/>
                            <w:bottom w:val="none" w:sz="0" w:space="0" w:color="auto"/>
                            <w:right w:val="none" w:sz="0" w:space="0" w:color="auto"/>
                          </w:divBdr>
                        </w:div>
                      </w:divsChild>
                    </w:div>
                    <w:div w:id="643850530">
                      <w:marLeft w:val="0"/>
                      <w:marRight w:val="0"/>
                      <w:marTop w:val="0"/>
                      <w:marBottom w:val="0"/>
                      <w:divBdr>
                        <w:top w:val="none" w:sz="0" w:space="0" w:color="auto"/>
                        <w:left w:val="none" w:sz="0" w:space="0" w:color="auto"/>
                        <w:bottom w:val="none" w:sz="0" w:space="0" w:color="auto"/>
                        <w:right w:val="none" w:sz="0" w:space="0" w:color="auto"/>
                      </w:divBdr>
                      <w:divsChild>
                        <w:div w:id="1935507262">
                          <w:marLeft w:val="0"/>
                          <w:marRight w:val="0"/>
                          <w:marTop w:val="0"/>
                          <w:marBottom w:val="0"/>
                          <w:divBdr>
                            <w:top w:val="none" w:sz="0" w:space="0" w:color="auto"/>
                            <w:left w:val="none" w:sz="0" w:space="0" w:color="auto"/>
                            <w:bottom w:val="none" w:sz="0" w:space="0" w:color="auto"/>
                            <w:right w:val="none" w:sz="0" w:space="0" w:color="auto"/>
                          </w:divBdr>
                        </w:div>
                      </w:divsChild>
                    </w:div>
                    <w:div w:id="1865169799">
                      <w:marLeft w:val="0"/>
                      <w:marRight w:val="0"/>
                      <w:marTop w:val="0"/>
                      <w:marBottom w:val="0"/>
                      <w:divBdr>
                        <w:top w:val="none" w:sz="0" w:space="0" w:color="auto"/>
                        <w:left w:val="none" w:sz="0" w:space="0" w:color="auto"/>
                        <w:bottom w:val="none" w:sz="0" w:space="0" w:color="auto"/>
                        <w:right w:val="none" w:sz="0" w:space="0" w:color="auto"/>
                      </w:divBdr>
                      <w:divsChild>
                        <w:div w:id="1751082096">
                          <w:marLeft w:val="0"/>
                          <w:marRight w:val="0"/>
                          <w:marTop w:val="0"/>
                          <w:marBottom w:val="0"/>
                          <w:divBdr>
                            <w:top w:val="none" w:sz="0" w:space="0" w:color="auto"/>
                            <w:left w:val="none" w:sz="0" w:space="0" w:color="auto"/>
                            <w:bottom w:val="none" w:sz="0" w:space="0" w:color="auto"/>
                            <w:right w:val="none" w:sz="0" w:space="0" w:color="auto"/>
                          </w:divBdr>
                        </w:div>
                        <w:div w:id="957951464">
                          <w:marLeft w:val="0"/>
                          <w:marRight w:val="0"/>
                          <w:marTop w:val="0"/>
                          <w:marBottom w:val="0"/>
                          <w:divBdr>
                            <w:top w:val="none" w:sz="0" w:space="0" w:color="auto"/>
                            <w:left w:val="none" w:sz="0" w:space="0" w:color="auto"/>
                            <w:bottom w:val="none" w:sz="0" w:space="0" w:color="auto"/>
                            <w:right w:val="none" w:sz="0" w:space="0" w:color="auto"/>
                          </w:divBdr>
                        </w:div>
                        <w:div w:id="1078282674">
                          <w:marLeft w:val="0"/>
                          <w:marRight w:val="0"/>
                          <w:marTop w:val="0"/>
                          <w:marBottom w:val="0"/>
                          <w:divBdr>
                            <w:top w:val="none" w:sz="0" w:space="0" w:color="auto"/>
                            <w:left w:val="none" w:sz="0" w:space="0" w:color="auto"/>
                            <w:bottom w:val="none" w:sz="0" w:space="0" w:color="auto"/>
                            <w:right w:val="none" w:sz="0" w:space="0" w:color="auto"/>
                          </w:divBdr>
                        </w:div>
                        <w:div w:id="1096973159">
                          <w:marLeft w:val="0"/>
                          <w:marRight w:val="0"/>
                          <w:marTop w:val="0"/>
                          <w:marBottom w:val="0"/>
                          <w:divBdr>
                            <w:top w:val="none" w:sz="0" w:space="0" w:color="auto"/>
                            <w:left w:val="none" w:sz="0" w:space="0" w:color="auto"/>
                            <w:bottom w:val="none" w:sz="0" w:space="0" w:color="auto"/>
                            <w:right w:val="none" w:sz="0" w:space="0" w:color="auto"/>
                          </w:divBdr>
                        </w:div>
                        <w:div w:id="1582987778">
                          <w:marLeft w:val="0"/>
                          <w:marRight w:val="0"/>
                          <w:marTop w:val="0"/>
                          <w:marBottom w:val="0"/>
                          <w:divBdr>
                            <w:top w:val="none" w:sz="0" w:space="0" w:color="auto"/>
                            <w:left w:val="none" w:sz="0" w:space="0" w:color="auto"/>
                            <w:bottom w:val="none" w:sz="0" w:space="0" w:color="auto"/>
                            <w:right w:val="none" w:sz="0" w:space="0" w:color="auto"/>
                          </w:divBdr>
                        </w:div>
                        <w:div w:id="1567063272">
                          <w:marLeft w:val="0"/>
                          <w:marRight w:val="0"/>
                          <w:marTop w:val="0"/>
                          <w:marBottom w:val="0"/>
                          <w:divBdr>
                            <w:top w:val="none" w:sz="0" w:space="0" w:color="auto"/>
                            <w:left w:val="none" w:sz="0" w:space="0" w:color="auto"/>
                            <w:bottom w:val="none" w:sz="0" w:space="0" w:color="auto"/>
                            <w:right w:val="none" w:sz="0" w:space="0" w:color="auto"/>
                          </w:divBdr>
                        </w:div>
                        <w:div w:id="1991710000">
                          <w:marLeft w:val="0"/>
                          <w:marRight w:val="0"/>
                          <w:marTop w:val="0"/>
                          <w:marBottom w:val="0"/>
                          <w:divBdr>
                            <w:top w:val="none" w:sz="0" w:space="0" w:color="auto"/>
                            <w:left w:val="none" w:sz="0" w:space="0" w:color="auto"/>
                            <w:bottom w:val="none" w:sz="0" w:space="0" w:color="auto"/>
                            <w:right w:val="none" w:sz="0" w:space="0" w:color="auto"/>
                          </w:divBdr>
                        </w:div>
                      </w:divsChild>
                    </w:div>
                    <w:div w:id="1960718969">
                      <w:marLeft w:val="0"/>
                      <w:marRight w:val="0"/>
                      <w:marTop w:val="0"/>
                      <w:marBottom w:val="0"/>
                      <w:divBdr>
                        <w:top w:val="none" w:sz="0" w:space="0" w:color="auto"/>
                        <w:left w:val="none" w:sz="0" w:space="0" w:color="auto"/>
                        <w:bottom w:val="none" w:sz="0" w:space="0" w:color="auto"/>
                        <w:right w:val="none" w:sz="0" w:space="0" w:color="auto"/>
                      </w:divBdr>
                      <w:divsChild>
                        <w:div w:id="1031883464">
                          <w:marLeft w:val="0"/>
                          <w:marRight w:val="0"/>
                          <w:marTop w:val="0"/>
                          <w:marBottom w:val="0"/>
                          <w:divBdr>
                            <w:top w:val="none" w:sz="0" w:space="0" w:color="auto"/>
                            <w:left w:val="none" w:sz="0" w:space="0" w:color="auto"/>
                            <w:bottom w:val="none" w:sz="0" w:space="0" w:color="auto"/>
                            <w:right w:val="none" w:sz="0" w:space="0" w:color="auto"/>
                          </w:divBdr>
                        </w:div>
                      </w:divsChild>
                    </w:div>
                    <w:div w:id="765005119">
                      <w:marLeft w:val="0"/>
                      <w:marRight w:val="0"/>
                      <w:marTop w:val="0"/>
                      <w:marBottom w:val="0"/>
                      <w:divBdr>
                        <w:top w:val="none" w:sz="0" w:space="0" w:color="auto"/>
                        <w:left w:val="none" w:sz="0" w:space="0" w:color="auto"/>
                        <w:bottom w:val="none" w:sz="0" w:space="0" w:color="auto"/>
                        <w:right w:val="none" w:sz="0" w:space="0" w:color="auto"/>
                      </w:divBdr>
                      <w:divsChild>
                        <w:div w:id="464354040">
                          <w:marLeft w:val="0"/>
                          <w:marRight w:val="0"/>
                          <w:marTop w:val="0"/>
                          <w:marBottom w:val="0"/>
                          <w:divBdr>
                            <w:top w:val="none" w:sz="0" w:space="0" w:color="auto"/>
                            <w:left w:val="none" w:sz="0" w:space="0" w:color="auto"/>
                            <w:bottom w:val="none" w:sz="0" w:space="0" w:color="auto"/>
                            <w:right w:val="none" w:sz="0" w:space="0" w:color="auto"/>
                          </w:divBdr>
                        </w:div>
                      </w:divsChild>
                    </w:div>
                    <w:div w:id="2105101972">
                      <w:marLeft w:val="0"/>
                      <w:marRight w:val="0"/>
                      <w:marTop w:val="0"/>
                      <w:marBottom w:val="0"/>
                      <w:divBdr>
                        <w:top w:val="none" w:sz="0" w:space="0" w:color="auto"/>
                        <w:left w:val="none" w:sz="0" w:space="0" w:color="auto"/>
                        <w:bottom w:val="none" w:sz="0" w:space="0" w:color="auto"/>
                        <w:right w:val="none" w:sz="0" w:space="0" w:color="auto"/>
                      </w:divBdr>
                      <w:divsChild>
                        <w:div w:id="596669648">
                          <w:marLeft w:val="0"/>
                          <w:marRight w:val="0"/>
                          <w:marTop w:val="0"/>
                          <w:marBottom w:val="0"/>
                          <w:divBdr>
                            <w:top w:val="none" w:sz="0" w:space="0" w:color="auto"/>
                            <w:left w:val="none" w:sz="0" w:space="0" w:color="auto"/>
                            <w:bottom w:val="none" w:sz="0" w:space="0" w:color="auto"/>
                            <w:right w:val="none" w:sz="0" w:space="0" w:color="auto"/>
                          </w:divBdr>
                        </w:div>
                      </w:divsChild>
                    </w:div>
                    <w:div w:id="2099788306">
                      <w:marLeft w:val="0"/>
                      <w:marRight w:val="0"/>
                      <w:marTop w:val="0"/>
                      <w:marBottom w:val="0"/>
                      <w:divBdr>
                        <w:top w:val="none" w:sz="0" w:space="0" w:color="auto"/>
                        <w:left w:val="none" w:sz="0" w:space="0" w:color="auto"/>
                        <w:bottom w:val="none" w:sz="0" w:space="0" w:color="auto"/>
                        <w:right w:val="none" w:sz="0" w:space="0" w:color="auto"/>
                      </w:divBdr>
                      <w:divsChild>
                        <w:div w:id="553780354">
                          <w:marLeft w:val="0"/>
                          <w:marRight w:val="0"/>
                          <w:marTop w:val="0"/>
                          <w:marBottom w:val="0"/>
                          <w:divBdr>
                            <w:top w:val="none" w:sz="0" w:space="0" w:color="auto"/>
                            <w:left w:val="none" w:sz="0" w:space="0" w:color="auto"/>
                            <w:bottom w:val="none" w:sz="0" w:space="0" w:color="auto"/>
                            <w:right w:val="none" w:sz="0" w:space="0" w:color="auto"/>
                          </w:divBdr>
                        </w:div>
                        <w:div w:id="109319847">
                          <w:marLeft w:val="0"/>
                          <w:marRight w:val="0"/>
                          <w:marTop w:val="0"/>
                          <w:marBottom w:val="0"/>
                          <w:divBdr>
                            <w:top w:val="none" w:sz="0" w:space="0" w:color="auto"/>
                            <w:left w:val="none" w:sz="0" w:space="0" w:color="auto"/>
                            <w:bottom w:val="none" w:sz="0" w:space="0" w:color="auto"/>
                            <w:right w:val="none" w:sz="0" w:space="0" w:color="auto"/>
                          </w:divBdr>
                        </w:div>
                        <w:div w:id="44527396">
                          <w:marLeft w:val="0"/>
                          <w:marRight w:val="0"/>
                          <w:marTop w:val="0"/>
                          <w:marBottom w:val="0"/>
                          <w:divBdr>
                            <w:top w:val="none" w:sz="0" w:space="0" w:color="auto"/>
                            <w:left w:val="none" w:sz="0" w:space="0" w:color="auto"/>
                            <w:bottom w:val="none" w:sz="0" w:space="0" w:color="auto"/>
                            <w:right w:val="none" w:sz="0" w:space="0" w:color="auto"/>
                          </w:divBdr>
                        </w:div>
                        <w:div w:id="1632862167">
                          <w:marLeft w:val="0"/>
                          <w:marRight w:val="0"/>
                          <w:marTop w:val="0"/>
                          <w:marBottom w:val="0"/>
                          <w:divBdr>
                            <w:top w:val="none" w:sz="0" w:space="0" w:color="auto"/>
                            <w:left w:val="none" w:sz="0" w:space="0" w:color="auto"/>
                            <w:bottom w:val="none" w:sz="0" w:space="0" w:color="auto"/>
                            <w:right w:val="none" w:sz="0" w:space="0" w:color="auto"/>
                          </w:divBdr>
                        </w:div>
                      </w:divsChild>
                    </w:div>
                    <w:div w:id="1986231465">
                      <w:marLeft w:val="0"/>
                      <w:marRight w:val="0"/>
                      <w:marTop w:val="0"/>
                      <w:marBottom w:val="0"/>
                      <w:divBdr>
                        <w:top w:val="none" w:sz="0" w:space="0" w:color="auto"/>
                        <w:left w:val="none" w:sz="0" w:space="0" w:color="auto"/>
                        <w:bottom w:val="none" w:sz="0" w:space="0" w:color="auto"/>
                        <w:right w:val="none" w:sz="0" w:space="0" w:color="auto"/>
                      </w:divBdr>
                      <w:divsChild>
                        <w:div w:id="1769963018">
                          <w:marLeft w:val="0"/>
                          <w:marRight w:val="0"/>
                          <w:marTop w:val="0"/>
                          <w:marBottom w:val="0"/>
                          <w:divBdr>
                            <w:top w:val="none" w:sz="0" w:space="0" w:color="auto"/>
                            <w:left w:val="none" w:sz="0" w:space="0" w:color="auto"/>
                            <w:bottom w:val="none" w:sz="0" w:space="0" w:color="auto"/>
                            <w:right w:val="none" w:sz="0" w:space="0" w:color="auto"/>
                          </w:divBdr>
                        </w:div>
                      </w:divsChild>
                    </w:div>
                    <w:div w:id="166871233">
                      <w:marLeft w:val="0"/>
                      <w:marRight w:val="0"/>
                      <w:marTop w:val="0"/>
                      <w:marBottom w:val="0"/>
                      <w:divBdr>
                        <w:top w:val="none" w:sz="0" w:space="0" w:color="auto"/>
                        <w:left w:val="none" w:sz="0" w:space="0" w:color="auto"/>
                        <w:bottom w:val="none" w:sz="0" w:space="0" w:color="auto"/>
                        <w:right w:val="none" w:sz="0" w:space="0" w:color="auto"/>
                      </w:divBdr>
                      <w:divsChild>
                        <w:div w:id="22369162">
                          <w:marLeft w:val="0"/>
                          <w:marRight w:val="0"/>
                          <w:marTop w:val="0"/>
                          <w:marBottom w:val="0"/>
                          <w:divBdr>
                            <w:top w:val="none" w:sz="0" w:space="0" w:color="auto"/>
                            <w:left w:val="none" w:sz="0" w:space="0" w:color="auto"/>
                            <w:bottom w:val="none" w:sz="0" w:space="0" w:color="auto"/>
                            <w:right w:val="none" w:sz="0" w:space="0" w:color="auto"/>
                          </w:divBdr>
                        </w:div>
                        <w:div w:id="92630447">
                          <w:marLeft w:val="0"/>
                          <w:marRight w:val="0"/>
                          <w:marTop w:val="0"/>
                          <w:marBottom w:val="0"/>
                          <w:divBdr>
                            <w:top w:val="none" w:sz="0" w:space="0" w:color="auto"/>
                            <w:left w:val="none" w:sz="0" w:space="0" w:color="auto"/>
                            <w:bottom w:val="none" w:sz="0" w:space="0" w:color="auto"/>
                            <w:right w:val="none" w:sz="0" w:space="0" w:color="auto"/>
                          </w:divBdr>
                        </w:div>
                        <w:div w:id="191845219">
                          <w:marLeft w:val="0"/>
                          <w:marRight w:val="0"/>
                          <w:marTop w:val="0"/>
                          <w:marBottom w:val="0"/>
                          <w:divBdr>
                            <w:top w:val="none" w:sz="0" w:space="0" w:color="auto"/>
                            <w:left w:val="none" w:sz="0" w:space="0" w:color="auto"/>
                            <w:bottom w:val="none" w:sz="0" w:space="0" w:color="auto"/>
                            <w:right w:val="none" w:sz="0" w:space="0" w:color="auto"/>
                          </w:divBdr>
                        </w:div>
                        <w:div w:id="407773336">
                          <w:marLeft w:val="0"/>
                          <w:marRight w:val="0"/>
                          <w:marTop w:val="0"/>
                          <w:marBottom w:val="0"/>
                          <w:divBdr>
                            <w:top w:val="none" w:sz="0" w:space="0" w:color="auto"/>
                            <w:left w:val="none" w:sz="0" w:space="0" w:color="auto"/>
                            <w:bottom w:val="none" w:sz="0" w:space="0" w:color="auto"/>
                            <w:right w:val="none" w:sz="0" w:space="0" w:color="auto"/>
                          </w:divBdr>
                        </w:div>
                      </w:divsChild>
                    </w:div>
                    <w:div w:id="1619801529">
                      <w:marLeft w:val="0"/>
                      <w:marRight w:val="0"/>
                      <w:marTop w:val="0"/>
                      <w:marBottom w:val="0"/>
                      <w:divBdr>
                        <w:top w:val="none" w:sz="0" w:space="0" w:color="auto"/>
                        <w:left w:val="none" w:sz="0" w:space="0" w:color="auto"/>
                        <w:bottom w:val="none" w:sz="0" w:space="0" w:color="auto"/>
                        <w:right w:val="none" w:sz="0" w:space="0" w:color="auto"/>
                      </w:divBdr>
                      <w:divsChild>
                        <w:div w:id="1265846533">
                          <w:marLeft w:val="0"/>
                          <w:marRight w:val="0"/>
                          <w:marTop w:val="0"/>
                          <w:marBottom w:val="0"/>
                          <w:divBdr>
                            <w:top w:val="none" w:sz="0" w:space="0" w:color="auto"/>
                            <w:left w:val="none" w:sz="0" w:space="0" w:color="auto"/>
                            <w:bottom w:val="none" w:sz="0" w:space="0" w:color="auto"/>
                            <w:right w:val="none" w:sz="0" w:space="0" w:color="auto"/>
                          </w:divBdr>
                        </w:div>
                      </w:divsChild>
                    </w:div>
                    <w:div w:id="2098743363">
                      <w:marLeft w:val="0"/>
                      <w:marRight w:val="0"/>
                      <w:marTop w:val="0"/>
                      <w:marBottom w:val="0"/>
                      <w:divBdr>
                        <w:top w:val="none" w:sz="0" w:space="0" w:color="auto"/>
                        <w:left w:val="none" w:sz="0" w:space="0" w:color="auto"/>
                        <w:bottom w:val="none" w:sz="0" w:space="0" w:color="auto"/>
                        <w:right w:val="none" w:sz="0" w:space="0" w:color="auto"/>
                      </w:divBdr>
                      <w:divsChild>
                        <w:div w:id="1855682551">
                          <w:marLeft w:val="0"/>
                          <w:marRight w:val="0"/>
                          <w:marTop w:val="0"/>
                          <w:marBottom w:val="0"/>
                          <w:divBdr>
                            <w:top w:val="none" w:sz="0" w:space="0" w:color="auto"/>
                            <w:left w:val="none" w:sz="0" w:space="0" w:color="auto"/>
                            <w:bottom w:val="none" w:sz="0" w:space="0" w:color="auto"/>
                            <w:right w:val="none" w:sz="0" w:space="0" w:color="auto"/>
                          </w:divBdr>
                        </w:div>
                      </w:divsChild>
                    </w:div>
                    <w:div w:id="783383166">
                      <w:marLeft w:val="0"/>
                      <w:marRight w:val="0"/>
                      <w:marTop w:val="0"/>
                      <w:marBottom w:val="0"/>
                      <w:divBdr>
                        <w:top w:val="none" w:sz="0" w:space="0" w:color="auto"/>
                        <w:left w:val="none" w:sz="0" w:space="0" w:color="auto"/>
                        <w:bottom w:val="none" w:sz="0" w:space="0" w:color="auto"/>
                        <w:right w:val="none" w:sz="0" w:space="0" w:color="auto"/>
                      </w:divBdr>
                      <w:divsChild>
                        <w:div w:id="1561400256">
                          <w:marLeft w:val="0"/>
                          <w:marRight w:val="0"/>
                          <w:marTop w:val="0"/>
                          <w:marBottom w:val="0"/>
                          <w:divBdr>
                            <w:top w:val="none" w:sz="0" w:space="0" w:color="auto"/>
                            <w:left w:val="none" w:sz="0" w:space="0" w:color="auto"/>
                            <w:bottom w:val="none" w:sz="0" w:space="0" w:color="auto"/>
                            <w:right w:val="none" w:sz="0" w:space="0" w:color="auto"/>
                          </w:divBdr>
                        </w:div>
                      </w:divsChild>
                    </w:div>
                    <w:div w:id="575480971">
                      <w:marLeft w:val="0"/>
                      <w:marRight w:val="0"/>
                      <w:marTop w:val="0"/>
                      <w:marBottom w:val="0"/>
                      <w:divBdr>
                        <w:top w:val="none" w:sz="0" w:space="0" w:color="auto"/>
                        <w:left w:val="none" w:sz="0" w:space="0" w:color="auto"/>
                        <w:bottom w:val="none" w:sz="0" w:space="0" w:color="auto"/>
                        <w:right w:val="none" w:sz="0" w:space="0" w:color="auto"/>
                      </w:divBdr>
                      <w:divsChild>
                        <w:div w:id="1470246476">
                          <w:marLeft w:val="0"/>
                          <w:marRight w:val="0"/>
                          <w:marTop w:val="0"/>
                          <w:marBottom w:val="0"/>
                          <w:divBdr>
                            <w:top w:val="none" w:sz="0" w:space="0" w:color="auto"/>
                            <w:left w:val="none" w:sz="0" w:space="0" w:color="auto"/>
                            <w:bottom w:val="none" w:sz="0" w:space="0" w:color="auto"/>
                            <w:right w:val="none" w:sz="0" w:space="0" w:color="auto"/>
                          </w:divBdr>
                        </w:div>
                      </w:divsChild>
                    </w:div>
                    <w:div w:id="1660649256">
                      <w:marLeft w:val="0"/>
                      <w:marRight w:val="0"/>
                      <w:marTop w:val="0"/>
                      <w:marBottom w:val="0"/>
                      <w:divBdr>
                        <w:top w:val="none" w:sz="0" w:space="0" w:color="auto"/>
                        <w:left w:val="none" w:sz="0" w:space="0" w:color="auto"/>
                        <w:bottom w:val="none" w:sz="0" w:space="0" w:color="auto"/>
                        <w:right w:val="none" w:sz="0" w:space="0" w:color="auto"/>
                      </w:divBdr>
                      <w:divsChild>
                        <w:div w:id="1870878158">
                          <w:marLeft w:val="0"/>
                          <w:marRight w:val="0"/>
                          <w:marTop w:val="0"/>
                          <w:marBottom w:val="0"/>
                          <w:divBdr>
                            <w:top w:val="none" w:sz="0" w:space="0" w:color="auto"/>
                            <w:left w:val="none" w:sz="0" w:space="0" w:color="auto"/>
                            <w:bottom w:val="none" w:sz="0" w:space="0" w:color="auto"/>
                            <w:right w:val="none" w:sz="0" w:space="0" w:color="auto"/>
                          </w:divBdr>
                        </w:div>
                      </w:divsChild>
                    </w:div>
                    <w:div w:id="1724402868">
                      <w:marLeft w:val="0"/>
                      <w:marRight w:val="0"/>
                      <w:marTop w:val="0"/>
                      <w:marBottom w:val="0"/>
                      <w:divBdr>
                        <w:top w:val="none" w:sz="0" w:space="0" w:color="auto"/>
                        <w:left w:val="none" w:sz="0" w:space="0" w:color="auto"/>
                        <w:bottom w:val="none" w:sz="0" w:space="0" w:color="auto"/>
                        <w:right w:val="none" w:sz="0" w:space="0" w:color="auto"/>
                      </w:divBdr>
                      <w:divsChild>
                        <w:div w:id="1067532605">
                          <w:marLeft w:val="0"/>
                          <w:marRight w:val="0"/>
                          <w:marTop w:val="0"/>
                          <w:marBottom w:val="0"/>
                          <w:divBdr>
                            <w:top w:val="none" w:sz="0" w:space="0" w:color="auto"/>
                            <w:left w:val="none" w:sz="0" w:space="0" w:color="auto"/>
                            <w:bottom w:val="none" w:sz="0" w:space="0" w:color="auto"/>
                            <w:right w:val="none" w:sz="0" w:space="0" w:color="auto"/>
                          </w:divBdr>
                        </w:div>
                      </w:divsChild>
                    </w:div>
                    <w:div w:id="756026474">
                      <w:marLeft w:val="0"/>
                      <w:marRight w:val="0"/>
                      <w:marTop w:val="0"/>
                      <w:marBottom w:val="0"/>
                      <w:divBdr>
                        <w:top w:val="none" w:sz="0" w:space="0" w:color="auto"/>
                        <w:left w:val="none" w:sz="0" w:space="0" w:color="auto"/>
                        <w:bottom w:val="none" w:sz="0" w:space="0" w:color="auto"/>
                        <w:right w:val="none" w:sz="0" w:space="0" w:color="auto"/>
                      </w:divBdr>
                      <w:divsChild>
                        <w:div w:id="6583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2418540">
      <w:bodyDiv w:val="1"/>
      <w:marLeft w:val="0"/>
      <w:marRight w:val="0"/>
      <w:marTop w:val="0"/>
      <w:marBottom w:val="0"/>
      <w:divBdr>
        <w:top w:val="none" w:sz="0" w:space="0" w:color="auto"/>
        <w:left w:val="none" w:sz="0" w:space="0" w:color="auto"/>
        <w:bottom w:val="none" w:sz="0" w:space="0" w:color="auto"/>
        <w:right w:val="none" w:sz="0" w:space="0" w:color="auto"/>
      </w:divBdr>
      <w:divsChild>
        <w:div w:id="430129032">
          <w:marLeft w:val="0"/>
          <w:marRight w:val="0"/>
          <w:marTop w:val="0"/>
          <w:marBottom w:val="0"/>
          <w:divBdr>
            <w:top w:val="none" w:sz="0" w:space="0" w:color="auto"/>
            <w:left w:val="none" w:sz="0" w:space="0" w:color="auto"/>
            <w:bottom w:val="none" w:sz="0" w:space="0" w:color="auto"/>
            <w:right w:val="none" w:sz="0" w:space="0" w:color="auto"/>
          </w:divBdr>
          <w:divsChild>
            <w:div w:id="1665934176">
              <w:marLeft w:val="0"/>
              <w:marRight w:val="0"/>
              <w:marTop w:val="0"/>
              <w:marBottom w:val="0"/>
              <w:divBdr>
                <w:top w:val="none" w:sz="0" w:space="0" w:color="auto"/>
                <w:left w:val="none" w:sz="0" w:space="0" w:color="auto"/>
                <w:bottom w:val="none" w:sz="0" w:space="0" w:color="auto"/>
                <w:right w:val="none" w:sz="0" w:space="0" w:color="auto"/>
              </w:divBdr>
            </w:div>
            <w:div w:id="766926877">
              <w:marLeft w:val="0"/>
              <w:marRight w:val="0"/>
              <w:marTop w:val="0"/>
              <w:marBottom w:val="0"/>
              <w:divBdr>
                <w:top w:val="none" w:sz="0" w:space="0" w:color="auto"/>
                <w:left w:val="none" w:sz="0" w:space="0" w:color="auto"/>
                <w:bottom w:val="none" w:sz="0" w:space="0" w:color="auto"/>
                <w:right w:val="none" w:sz="0" w:space="0" w:color="auto"/>
              </w:divBdr>
            </w:div>
            <w:div w:id="1607612332">
              <w:marLeft w:val="0"/>
              <w:marRight w:val="0"/>
              <w:marTop w:val="0"/>
              <w:marBottom w:val="0"/>
              <w:divBdr>
                <w:top w:val="none" w:sz="0" w:space="0" w:color="auto"/>
                <w:left w:val="none" w:sz="0" w:space="0" w:color="auto"/>
                <w:bottom w:val="none" w:sz="0" w:space="0" w:color="auto"/>
                <w:right w:val="none" w:sz="0" w:space="0" w:color="auto"/>
              </w:divBdr>
            </w:div>
            <w:div w:id="1260217986">
              <w:marLeft w:val="0"/>
              <w:marRight w:val="0"/>
              <w:marTop w:val="0"/>
              <w:marBottom w:val="0"/>
              <w:divBdr>
                <w:top w:val="none" w:sz="0" w:space="0" w:color="auto"/>
                <w:left w:val="none" w:sz="0" w:space="0" w:color="auto"/>
                <w:bottom w:val="none" w:sz="0" w:space="0" w:color="auto"/>
                <w:right w:val="none" w:sz="0" w:space="0" w:color="auto"/>
              </w:divBdr>
            </w:div>
            <w:div w:id="7475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1720978011">
      <w:bodyDiv w:val="1"/>
      <w:marLeft w:val="0"/>
      <w:marRight w:val="0"/>
      <w:marTop w:val="0"/>
      <w:marBottom w:val="0"/>
      <w:divBdr>
        <w:top w:val="none" w:sz="0" w:space="0" w:color="auto"/>
        <w:left w:val="none" w:sz="0" w:space="0" w:color="auto"/>
        <w:bottom w:val="none" w:sz="0" w:space="0" w:color="auto"/>
        <w:right w:val="none" w:sz="0" w:space="0" w:color="auto"/>
      </w:divBdr>
      <w:divsChild>
        <w:div w:id="1732925038">
          <w:marLeft w:val="0"/>
          <w:marRight w:val="0"/>
          <w:marTop w:val="0"/>
          <w:marBottom w:val="0"/>
          <w:divBdr>
            <w:top w:val="none" w:sz="0" w:space="0" w:color="auto"/>
            <w:left w:val="none" w:sz="0" w:space="0" w:color="auto"/>
            <w:bottom w:val="none" w:sz="0" w:space="0" w:color="auto"/>
            <w:right w:val="none" w:sz="0" w:space="0" w:color="auto"/>
          </w:divBdr>
        </w:div>
        <w:div w:id="1767925473">
          <w:marLeft w:val="0"/>
          <w:marRight w:val="0"/>
          <w:marTop w:val="0"/>
          <w:marBottom w:val="0"/>
          <w:divBdr>
            <w:top w:val="none" w:sz="0" w:space="0" w:color="auto"/>
            <w:left w:val="none" w:sz="0" w:space="0" w:color="auto"/>
            <w:bottom w:val="none" w:sz="0" w:space="0" w:color="auto"/>
            <w:right w:val="none" w:sz="0" w:space="0" w:color="auto"/>
          </w:divBdr>
        </w:div>
        <w:div w:id="1988699655">
          <w:marLeft w:val="0"/>
          <w:marRight w:val="0"/>
          <w:marTop w:val="0"/>
          <w:marBottom w:val="0"/>
          <w:divBdr>
            <w:top w:val="none" w:sz="0" w:space="0" w:color="auto"/>
            <w:left w:val="none" w:sz="0" w:space="0" w:color="auto"/>
            <w:bottom w:val="none" w:sz="0" w:space="0" w:color="auto"/>
            <w:right w:val="none" w:sz="0" w:space="0" w:color="auto"/>
          </w:divBdr>
        </w:div>
        <w:div w:id="1778482706">
          <w:marLeft w:val="0"/>
          <w:marRight w:val="0"/>
          <w:marTop w:val="0"/>
          <w:marBottom w:val="0"/>
          <w:divBdr>
            <w:top w:val="none" w:sz="0" w:space="0" w:color="auto"/>
            <w:left w:val="none" w:sz="0" w:space="0" w:color="auto"/>
            <w:bottom w:val="none" w:sz="0" w:space="0" w:color="auto"/>
            <w:right w:val="none" w:sz="0" w:space="0" w:color="auto"/>
          </w:divBdr>
        </w:div>
        <w:div w:id="97142849">
          <w:marLeft w:val="0"/>
          <w:marRight w:val="0"/>
          <w:marTop w:val="0"/>
          <w:marBottom w:val="0"/>
          <w:divBdr>
            <w:top w:val="none" w:sz="0" w:space="0" w:color="auto"/>
            <w:left w:val="none" w:sz="0" w:space="0" w:color="auto"/>
            <w:bottom w:val="none" w:sz="0" w:space="0" w:color="auto"/>
            <w:right w:val="none" w:sz="0" w:space="0" w:color="auto"/>
          </w:divBdr>
        </w:div>
        <w:div w:id="164521887">
          <w:marLeft w:val="0"/>
          <w:marRight w:val="0"/>
          <w:marTop w:val="0"/>
          <w:marBottom w:val="0"/>
          <w:divBdr>
            <w:top w:val="none" w:sz="0" w:space="0" w:color="auto"/>
            <w:left w:val="none" w:sz="0" w:space="0" w:color="auto"/>
            <w:bottom w:val="none" w:sz="0" w:space="0" w:color="auto"/>
            <w:right w:val="none" w:sz="0" w:space="0" w:color="auto"/>
          </w:divBdr>
        </w:div>
        <w:div w:id="1636181197">
          <w:marLeft w:val="0"/>
          <w:marRight w:val="0"/>
          <w:marTop w:val="0"/>
          <w:marBottom w:val="0"/>
          <w:divBdr>
            <w:top w:val="none" w:sz="0" w:space="0" w:color="auto"/>
            <w:left w:val="none" w:sz="0" w:space="0" w:color="auto"/>
            <w:bottom w:val="none" w:sz="0" w:space="0" w:color="auto"/>
            <w:right w:val="none" w:sz="0" w:space="0" w:color="auto"/>
          </w:divBdr>
        </w:div>
      </w:divsChild>
    </w:div>
    <w:div w:id="1744521303">
      <w:bodyDiv w:val="1"/>
      <w:marLeft w:val="0"/>
      <w:marRight w:val="0"/>
      <w:marTop w:val="0"/>
      <w:marBottom w:val="0"/>
      <w:divBdr>
        <w:top w:val="none" w:sz="0" w:space="0" w:color="auto"/>
        <w:left w:val="none" w:sz="0" w:space="0" w:color="auto"/>
        <w:bottom w:val="none" w:sz="0" w:space="0" w:color="auto"/>
        <w:right w:val="none" w:sz="0" w:space="0" w:color="auto"/>
      </w:divBdr>
      <w:divsChild>
        <w:div w:id="968126481">
          <w:marLeft w:val="0"/>
          <w:marRight w:val="0"/>
          <w:marTop w:val="0"/>
          <w:marBottom w:val="0"/>
          <w:divBdr>
            <w:top w:val="none" w:sz="0" w:space="0" w:color="auto"/>
            <w:left w:val="none" w:sz="0" w:space="0" w:color="auto"/>
            <w:bottom w:val="none" w:sz="0" w:space="0" w:color="auto"/>
            <w:right w:val="none" w:sz="0" w:space="0" w:color="auto"/>
          </w:divBdr>
          <w:divsChild>
            <w:div w:id="451751870">
              <w:marLeft w:val="0"/>
              <w:marRight w:val="0"/>
              <w:marTop w:val="0"/>
              <w:marBottom w:val="0"/>
              <w:divBdr>
                <w:top w:val="none" w:sz="0" w:space="0" w:color="auto"/>
                <w:left w:val="none" w:sz="0" w:space="0" w:color="auto"/>
                <w:bottom w:val="none" w:sz="0" w:space="0" w:color="auto"/>
                <w:right w:val="none" w:sz="0" w:space="0" w:color="auto"/>
              </w:divBdr>
            </w:div>
            <w:div w:id="1597516439">
              <w:marLeft w:val="0"/>
              <w:marRight w:val="0"/>
              <w:marTop w:val="0"/>
              <w:marBottom w:val="0"/>
              <w:divBdr>
                <w:top w:val="none" w:sz="0" w:space="0" w:color="auto"/>
                <w:left w:val="none" w:sz="0" w:space="0" w:color="auto"/>
                <w:bottom w:val="none" w:sz="0" w:space="0" w:color="auto"/>
                <w:right w:val="none" w:sz="0" w:space="0" w:color="auto"/>
              </w:divBdr>
              <w:divsChild>
                <w:div w:id="1586376299">
                  <w:marLeft w:val="0"/>
                  <w:marRight w:val="0"/>
                  <w:marTop w:val="0"/>
                  <w:marBottom w:val="0"/>
                  <w:divBdr>
                    <w:top w:val="none" w:sz="0" w:space="0" w:color="auto"/>
                    <w:left w:val="none" w:sz="0" w:space="0" w:color="auto"/>
                    <w:bottom w:val="none" w:sz="0" w:space="0" w:color="auto"/>
                    <w:right w:val="none" w:sz="0" w:space="0" w:color="auto"/>
                  </w:divBdr>
                  <w:divsChild>
                    <w:div w:id="2004703775">
                      <w:marLeft w:val="0"/>
                      <w:marRight w:val="0"/>
                      <w:marTop w:val="0"/>
                      <w:marBottom w:val="0"/>
                      <w:divBdr>
                        <w:top w:val="none" w:sz="0" w:space="0" w:color="auto"/>
                        <w:left w:val="none" w:sz="0" w:space="0" w:color="auto"/>
                        <w:bottom w:val="none" w:sz="0" w:space="0" w:color="auto"/>
                        <w:right w:val="none" w:sz="0" w:space="0" w:color="auto"/>
                      </w:divBdr>
                      <w:divsChild>
                        <w:div w:id="369307160">
                          <w:marLeft w:val="0"/>
                          <w:marRight w:val="0"/>
                          <w:marTop w:val="0"/>
                          <w:marBottom w:val="0"/>
                          <w:divBdr>
                            <w:top w:val="none" w:sz="0" w:space="0" w:color="auto"/>
                            <w:left w:val="none" w:sz="0" w:space="0" w:color="auto"/>
                            <w:bottom w:val="none" w:sz="0" w:space="0" w:color="auto"/>
                            <w:right w:val="none" w:sz="0" w:space="0" w:color="auto"/>
                          </w:divBdr>
                        </w:div>
                      </w:divsChild>
                    </w:div>
                    <w:div w:id="1211065612">
                      <w:marLeft w:val="0"/>
                      <w:marRight w:val="0"/>
                      <w:marTop w:val="0"/>
                      <w:marBottom w:val="0"/>
                      <w:divBdr>
                        <w:top w:val="none" w:sz="0" w:space="0" w:color="auto"/>
                        <w:left w:val="none" w:sz="0" w:space="0" w:color="auto"/>
                        <w:bottom w:val="none" w:sz="0" w:space="0" w:color="auto"/>
                        <w:right w:val="none" w:sz="0" w:space="0" w:color="auto"/>
                      </w:divBdr>
                      <w:divsChild>
                        <w:div w:id="107088572">
                          <w:marLeft w:val="0"/>
                          <w:marRight w:val="0"/>
                          <w:marTop w:val="0"/>
                          <w:marBottom w:val="0"/>
                          <w:divBdr>
                            <w:top w:val="none" w:sz="0" w:space="0" w:color="auto"/>
                            <w:left w:val="none" w:sz="0" w:space="0" w:color="auto"/>
                            <w:bottom w:val="none" w:sz="0" w:space="0" w:color="auto"/>
                            <w:right w:val="none" w:sz="0" w:space="0" w:color="auto"/>
                          </w:divBdr>
                        </w:div>
                      </w:divsChild>
                    </w:div>
                    <w:div w:id="1868760914">
                      <w:marLeft w:val="0"/>
                      <w:marRight w:val="0"/>
                      <w:marTop w:val="0"/>
                      <w:marBottom w:val="0"/>
                      <w:divBdr>
                        <w:top w:val="none" w:sz="0" w:space="0" w:color="auto"/>
                        <w:left w:val="none" w:sz="0" w:space="0" w:color="auto"/>
                        <w:bottom w:val="none" w:sz="0" w:space="0" w:color="auto"/>
                        <w:right w:val="none" w:sz="0" w:space="0" w:color="auto"/>
                      </w:divBdr>
                      <w:divsChild>
                        <w:div w:id="751774907">
                          <w:marLeft w:val="0"/>
                          <w:marRight w:val="0"/>
                          <w:marTop w:val="0"/>
                          <w:marBottom w:val="0"/>
                          <w:divBdr>
                            <w:top w:val="none" w:sz="0" w:space="0" w:color="auto"/>
                            <w:left w:val="none" w:sz="0" w:space="0" w:color="auto"/>
                            <w:bottom w:val="none" w:sz="0" w:space="0" w:color="auto"/>
                            <w:right w:val="none" w:sz="0" w:space="0" w:color="auto"/>
                          </w:divBdr>
                        </w:div>
                        <w:div w:id="308559302">
                          <w:marLeft w:val="0"/>
                          <w:marRight w:val="0"/>
                          <w:marTop w:val="0"/>
                          <w:marBottom w:val="0"/>
                          <w:divBdr>
                            <w:top w:val="none" w:sz="0" w:space="0" w:color="auto"/>
                            <w:left w:val="none" w:sz="0" w:space="0" w:color="auto"/>
                            <w:bottom w:val="none" w:sz="0" w:space="0" w:color="auto"/>
                            <w:right w:val="none" w:sz="0" w:space="0" w:color="auto"/>
                          </w:divBdr>
                        </w:div>
                      </w:divsChild>
                    </w:div>
                    <w:div w:id="1458379785">
                      <w:marLeft w:val="0"/>
                      <w:marRight w:val="0"/>
                      <w:marTop w:val="0"/>
                      <w:marBottom w:val="0"/>
                      <w:divBdr>
                        <w:top w:val="none" w:sz="0" w:space="0" w:color="auto"/>
                        <w:left w:val="none" w:sz="0" w:space="0" w:color="auto"/>
                        <w:bottom w:val="none" w:sz="0" w:space="0" w:color="auto"/>
                        <w:right w:val="none" w:sz="0" w:space="0" w:color="auto"/>
                      </w:divBdr>
                      <w:divsChild>
                        <w:div w:id="1513446776">
                          <w:marLeft w:val="0"/>
                          <w:marRight w:val="0"/>
                          <w:marTop w:val="0"/>
                          <w:marBottom w:val="0"/>
                          <w:divBdr>
                            <w:top w:val="none" w:sz="0" w:space="0" w:color="auto"/>
                            <w:left w:val="none" w:sz="0" w:space="0" w:color="auto"/>
                            <w:bottom w:val="none" w:sz="0" w:space="0" w:color="auto"/>
                            <w:right w:val="none" w:sz="0" w:space="0" w:color="auto"/>
                          </w:divBdr>
                        </w:div>
                      </w:divsChild>
                    </w:div>
                    <w:div w:id="1890022925">
                      <w:marLeft w:val="0"/>
                      <w:marRight w:val="0"/>
                      <w:marTop w:val="0"/>
                      <w:marBottom w:val="0"/>
                      <w:divBdr>
                        <w:top w:val="none" w:sz="0" w:space="0" w:color="auto"/>
                        <w:left w:val="none" w:sz="0" w:space="0" w:color="auto"/>
                        <w:bottom w:val="none" w:sz="0" w:space="0" w:color="auto"/>
                        <w:right w:val="none" w:sz="0" w:space="0" w:color="auto"/>
                      </w:divBdr>
                      <w:divsChild>
                        <w:div w:id="513374429">
                          <w:marLeft w:val="0"/>
                          <w:marRight w:val="0"/>
                          <w:marTop w:val="0"/>
                          <w:marBottom w:val="0"/>
                          <w:divBdr>
                            <w:top w:val="none" w:sz="0" w:space="0" w:color="auto"/>
                            <w:left w:val="none" w:sz="0" w:space="0" w:color="auto"/>
                            <w:bottom w:val="none" w:sz="0" w:space="0" w:color="auto"/>
                            <w:right w:val="none" w:sz="0" w:space="0" w:color="auto"/>
                          </w:divBdr>
                        </w:div>
                      </w:divsChild>
                    </w:div>
                    <w:div w:id="200092807">
                      <w:marLeft w:val="0"/>
                      <w:marRight w:val="0"/>
                      <w:marTop w:val="0"/>
                      <w:marBottom w:val="0"/>
                      <w:divBdr>
                        <w:top w:val="none" w:sz="0" w:space="0" w:color="auto"/>
                        <w:left w:val="none" w:sz="0" w:space="0" w:color="auto"/>
                        <w:bottom w:val="none" w:sz="0" w:space="0" w:color="auto"/>
                        <w:right w:val="none" w:sz="0" w:space="0" w:color="auto"/>
                      </w:divBdr>
                      <w:divsChild>
                        <w:div w:id="1759248841">
                          <w:marLeft w:val="0"/>
                          <w:marRight w:val="0"/>
                          <w:marTop w:val="0"/>
                          <w:marBottom w:val="0"/>
                          <w:divBdr>
                            <w:top w:val="none" w:sz="0" w:space="0" w:color="auto"/>
                            <w:left w:val="none" w:sz="0" w:space="0" w:color="auto"/>
                            <w:bottom w:val="none" w:sz="0" w:space="0" w:color="auto"/>
                            <w:right w:val="none" w:sz="0" w:space="0" w:color="auto"/>
                          </w:divBdr>
                        </w:div>
                      </w:divsChild>
                    </w:div>
                    <w:div w:id="72092382">
                      <w:marLeft w:val="0"/>
                      <w:marRight w:val="0"/>
                      <w:marTop w:val="0"/>
                      <w:marBottom w:val="0"/>
                      <w:divBdr>
                        <w:top w:val="none" w:sz="0" w:space="0" w:color="auto"/>
                        <w:left w:val="none" w:sz="0" w:space="0" w:color="auto"/>
                        <w:bottom w:val="none" w:sz="0" w:space="0" w:color="auto"/>
                        <w:right w:val="none" w:sz="0" w:space="0" w:color="auto"/>
                      </w:divBdr>
                      <w:divsChild>
                        <w:div w:id="1400404417">
                          <w:marLeft w:val="0"/>
                          <w:marRight w:val="0"/>
                          <w:marTop w:val="0"/>
                          <w:marBottom w:val="0"/>
                          <w:divBdr>
                            <w:top w:val="none" w:sz="0" w:space="0" w:color="auto"/>
                            <w:left w:val="none" w:sz="0" w:space="0" w:color="auto"/>
                            <w:bottom w:val="none" w:sz="0" w:space="0" w:color="auto"/>
                            <w:right w:val="none" w:sz="0" w:space="0" w:color="auto"/>
                          </w:divBdr>
                        </w:div>
                      </w:divsChild>
                    </w:div>
                    <w:div w:id="36509010">
                      <w:marLeft w:val="0"/>
                      <w:marRight w:val="0"/>
                      <w:marTop w:val="0"/>
                      <w:marBottom w:val="0"/>
                      <w:divBdr>
                        <w:top w:val="none" w:sz="0" w:space="0" w:color="auto"/>
                        <w:left w:val="none" w:sz="0" w:space="0" w:color="auto"/>
                        <w:bottom w:val="none" w:sz="0" w:space="0" w:color="auto"/>
                        <w:right w:val="none" w:sz="0" w:space="0" w:color="auto"/>
                      </w:divBdr>
                      <w:divsChild>
                        <w:div w:id="1935942151">
                          <w:marLeft w:val="0"/>
                          <w:marRight w:val="0"/>
                          <w:marTop w:val="0"/>
                          <w:marBottom w:val="0"/>
                          <w:divBdr>
                            <w:top w:val="none" w:sz="0" w:space="0" w:color="auto"/>
                            <w:left w:val="none" w:sz="0" w:space="0" w:color="auto"/>
                            <w:bottom w:val="none" w:sz="0" w:space="0" w:color="auto"/>
                            <w:right w:val="none" w:sz="0" w:space="0" w:color="auto"/>
                          </w:divBdr>
                        </w:div>
                      </w:divsChild>
                    </w:div>
                    <w:div w:id="1862471792">
                      <w:marLeft w:val="0"/>
                      <w:marRight w:val="0"/>
                      <w:marTop w:val="0"/>
                      <w:marBottom w:val="0"/>
                      <w:divBdr>
                        <w:top w:val="none" w:sz="0" w:space="0" w:color="auto"/>
                        <w:left w:val="none" w:sz="0" w:space="0" w:color="auto"/>
                        <w:bottom w:val="none" w:sz="0" w:space="0" w:color="auto"/>
                        <w:right w:val="none" w:sz="0" w:space="0" w:color="auto"/>
                      </w:divBdr>
                      <w:divsChild>
                        <w:div w:id="164324247">
                          <w:marLeft w:val="0"/>
                          <w:marRight w:val="0"/>
                          <w:marTop w:val="0"/>
                          <w:marBottom w:val="0"/>
                          <w:divBdr>
                            <w:top w:val="none" w:sz="0" w:space="0" w:color="auto"/>
                            <w:left w:val="none" w:sz="0" w:space="0" w:color="auto"/>
                            <w:bottom w:val="none" w:sz="0" w:space="0" w:color="auto"/>
                            <w:right w:val="none" w:sz="0" w:space="0" w:color="auto"/>
                          </w:divBdr>
                        </w:div>
                        <w:div w:id="1127578115">
                          <w:marLeft w:val="0"/>
                          <w:marRight w:val="0"/>
                          <w:marTop w:val="0"/>
                          <w:marBottom w:val="0"/>
                          <w:divBdr>
                            <w:top w:val="none" w:sz="0" w:space="0" w:color="auto"/>
                            <w:left w:val="none" w:sz="0" w:space="0" w:color="auto"/>
                            <w:bottom w:val="none" w:sz="0" w:space="0" w:color="auto"/>
                            <w:right w:val="none" w:sz="0" w:space="0" w:color="auto"/>
                          </w:divBdr>
                        </w:div>
                      </w:divsChild>
                    </w:div>
                    <w:div w:id="1675766480">
                      <w:marLeft w:val="0"/>
                      <w:marRight w:val="0"/>
                      <w:marTop w:val="0"/>
                      <w:marBottom w:val="0"/>
                      <w:divBdr>
                        <w:top w:val="none" w:sz="0" w:space="0" w:color="auto"/>
                        <w:left w:val="none" w:sz="0" w:space="0" w:color="auto"/>
                        <w:bottom w:val="none" w:sz="0" w:space="0" w:color="auto"/>
                        <w:right w:val="none" w:sz="0" w:space="0" w:color="auto"/>
                      </w:divBdr>
                      <w:divsChild>
                        <w:div w:id="704791709">
                          <w:marLeft w:val="0"/>
                          <w:marRight w:val="0"/>
                          <w:marTop w:val="0"/>
                          <w:marBottom w:val="0"/>
                          <w:divBdr>
                            <w:top w:val="none" w:sz="0" w:space="0" w:color="auto"/>
                            <w:left w:val="none" w:sz="0" w:space="0" w:color="auto"/>
                            <w:bottom w:val="none" w:sz="0" w:space="0" w:color="auto"/>
                            <w:right w:val="none" w:sz="0" w:space="0" w:color="auto"/>
                          </w:divBdr>
                        </w:div>
                      </w:divsChild>
                    </w:div>
                    <w:div w:id="2070496736">
                      <w:marLeft w:val="0"/>
                      <w:marRight w:val="0"/>
                      <w:marTop w:val="0"/>
                      <w:marBottom w:val="0"/>
                      <w:divBdr>
                        <w:top w:val="none" w:sz="0" w:space="0" w:color="auto"/>
                        <w:left w:val="none" w:sz="0" w:space="0" w:color="auto"/>
                        <w:bottom w:val="none" w:sz="0" w:space="0" w:color="auto"/>
                        <w:right w:val="none" w:sz="0" w:space="0" w:color="auto"/>
                      </w:divBdr>
                      <w:divsChild>
                        <w:div w:id="149828931">
                          <w:marLeft w:val="0"/>
                          <w:marRight w:val="0"/>
                          <w:marTop w:val="0"/>
                          <w:marBottom w:val="0"/>
                          <w:divBdr>
                            <w:top w:val="none" w:sz="0" w:space="0" w:color="auto"/>
                            <w:left w:val="none" w:sz="0" w:space="0" w:color="auto"/>
                            <w:bottom w:val="none" w:sz="0" w:space="0" w:color="auto"/>
                            <w:right w:val="none" w:sz="0" w:space="0" w:color="auto"/>
                          </w:divBdr>
                        </w:div>
                        <w:div w:id="1369406056">
                          <w:marLeft w:val="0"/>
                          <w:marRight w:val="0"/>
                          <w:marTop w:val="0"/>
                          <w:marBottom w:val="0"/>
                          <w:divBdr>
                            <w:top w:val="none" w:sz="0" w:space="0" w:color="auto"/>
                            <w:left w:val="none" w:sz="0" w:space="0" w:color="auto"/>
                            <w:bottom w:val="none" w:sz="0" w:space="0" w:color="auto"/>
                            <w:right w:val="none" w:sz="0" w:space="0" w:color="auto"/>
                          </w:divBdr>
                        </w:div>
                        <w:div w:id="114106559">
                          <w:marLeft w:val="0"/>
                          <w:marRight w:val="0"/>
                          <w:marTop w:val="0"/>
                          <w:marBottom w:val="0"/>
                          <w:divBdr>
                            <w:top w:val="none" w:sz="0" w:space="0" w:color="auto"/>
                            <w:left w:val="none" w:sz="0" w:space="0" w:color="auto"/>
                            <w:bottom w:val="none" w:sz="0" w:space="0" w:color="auto"/>
                            <w:right w:val="none" w:sz="0" w:space="0" w:color="auto"/>
                          </w:divBdr>
                        </w:div>
                        <w:div w:id="1579753976">
                          <w:marLeft w:val="0"/>
                          <w:marRight w:val="0"/>
                          <w:marTop w:val="0"/>
                          <w:marBottom w:val="0"/>
                          <w:divBdr>
                            <w:top w:val="none" w:sz="0" w:space="0" w:color="auto"/>
                            <w:left w:val="none" w:sz="0" w:space="0" w:color="auto"/>
                            <w:bottom w:val="none" w:sz="0" w:space="0" w:color="auto"/>
                            <w:right w:val="none" w:sz="0" w:space="0" w:color="auto"/>
                          </w:divBdr>
                        </w:div>
                        <w:div w:id="893353668">
                          <w:marLeft w:val="0"/>
                          <w:marRight w:val="0"/>
                          <w:marTop w:val="0"/>
                          <w:marBottom w:val="0"/>
                          <w:divBdr>
                            <w:top w:val="none" w:sz="0" w:space="0" w:color="auto"/>
                            <w:left w:val="none" w:sz="0" w:space="0" w:color="auto"/>
                            <w:bottom w:val="none" w:sz="0" w:space="0" w:color="auto"/>
                            <w:right w:val="none" w:sz="0" w:space="0" w:color="auto"/>
                          </w:divBdr>
                        </w:div>
                        <w:div w:id="1710227821">
                          <w:marLeft w:val="0"/>
                          <w:marRight w:val="0"/>
                          <w:marTop w:val="0"/>
                          <w:marBottom w:val="0"/>
                          <w:divBdr>
                            <w:top w:val="none" w:sz="0" w:space="0" w:color="auto"/>
                            <w:left w:val="none" w:sz="0" w:space="0" w:color="auto"/>
                            <w:bottom w:val="none" w:sz="0" w:space="0" w:color="auto"/>
                            <w:right w:val="none" w:sz="0" w:space="0" w:color="auto"/>
                          </w:divBdr>
                        </w:div>
                        <w:div w:id="828908967">
                          <w:marLeft w:val="0"/>
                          <w:marRight w:val="0"/>
                          <w:marTop w:val="0"/>
                          <w:marBottom w:val="0"/>
                          <w:divBdr>
                            <w:top w:val="none" w:sz="0" w:space="0" w:color="auto"/>
                            <w:left w:val="none" w:sz="0" w:space="0" w:color="auto"/>
                            <w:bottom w:val="none" w:sz="0" w:space="0" w:color="auto"/>
                            <w:right w:val="none" w:sz="0" w:space="0" w:color="auto"/>
                          </w:divBdr>
                        </w:div>
                      </w:divsChild>
                    </w:div>
                    <w:div w:id="713426474">
                      <w:marLeft w:val="0"/>
                      <w:marRight w:val="0"/>
                      <w:marTop w:val="0"/>
                      <w:marBottom w:val="0"/>
                      <w:divBdr>
                        <w:top w:val="none" w:sz="0" w:space="0" w:color="auto"/>
                        <w:left w:val="none" w:sz="0" w:space="0" w:color="auto"/>
                        <w:bottom w:val="none" w:sz="0" w:space="0" w:color="auto"/>
                        <w:right w:val="none" w:sz="0" w:space="0" w:color="auto"/>
                      </w:divBdr>
                      <w:divsChild>
                        <w:div w:id="1319727980">
                          <w:marLeft w:val="0"/>
                          <w:marRight w:val="0"/>
                          <w:marTop w:val="0"/>
                          <w:marBottom w:val="0"/>
                          <w:divBdr>
                            <w:top w:val="none" w:sz="0" w:space="0" w:color="auto"/>
                            <w:left w:val="none" w:sz="0" w:space="0" w:color="auto"/>
                            <w:bottom w:val="none" w:sz="0" w:space="0" w:color="auto"/>
                            <w:right w:val="none" w:sz="0" w:space="0" w:color="auto"/>
                          </w:divBdr>
                        </w:div>
                      </w:divsChild>
                    </w:div>
                    <w:div w:id="1114205015">
                      <w:marLeft w:val="0"/>
                      <w:marRight w:val="0"/>
                      <w:marTop w:val="0"/>
                      <w:marBottom w:val="0"/>
                      <w:divBdr>
                        <w:top w:val="none" w:sz="0" w:space="0" w:color="auto"/>
                        <w:left w:val="none" w:sz="0" w:space="0" w:color="auto"/>
                        <w:bottom w:val="none" w:sz="0" w:space="0" w:color="auto"/>
                        <w:right w:val="none" w:sz="0" w:space="0" w:color="auto"/>
                      </w:divBdr>
                      <w:divsChild>
                        <w:div w:id="1964576584">
                          <w:marLeft w:val="0"/>
                          <w:marRight w:val="0"/>
                          <w:marTop w:val="0"/>
                          <w:marBottom w:val="0"/>
                          <w:divBdr>
                            <w:top w:val="none" w:sz="0" w:space="0" w:color="auto"/>
                            <w:left w:val="none" w:sz="0" w:space="0" w:color="auto"/>
                            <w:bottom w:val="none" w:sz="0" w:space="0" w:color="auto"/>
                            <w:right w:val="none" w:sz="0" w:space="0" w:color="auto"/>
                          </w:divBdr>
                        </w:div>
                      </w:divsChild>
                    </w:div>
                    <w:div w:id="793719430">
                      <w:marLeft w:val="0"/>
                      <w:marRight w:val="0"/>
                      <w:marTop w:val="0"/>
                      <w:marBottom w:val="0"/>
                      <w:divBdr>
                        <w:top w:val="none" w:sz="0" w:space="0" w:color="auto"/>
                        <w:left w:val="none" w:sz="0" w:space="0" w:color="auto"/>
                        <w:bottom w:val="none" w:sz="0" w:space="0" w:color="auto"/>
                        <w:right w:val="none" w:sz="0" w:space="0" w:color="auto"/>
                      </w:divBdr>
                      <w:divsChild>
                        <w:div w:id="376971351">
                          <w:marLeft w:val="0"/>
                          <w:marRight w:val="0"/>
                          <w:marTop w:val="0"/>
                          <w:marBottom w:val="0"/>
                          <w:divBdr>
                            <w:top w:val="none" w:sz="0" w:space="0" w:color="auto"/>
                            <w:left w:val="none" w:sz="0" w:space="0" w:color="auto"/>
                            <w:bottom w:val="none" w:sz="0" w:space="0" w:color="auto"/>
                            <w:right w:val="none" w:sz="0" w:space="0" w:color="auto"/>
                          </w:divBdr>
                        </w:div>
                      </w:divsChild>
                    </w:div>
                    <w:div w:id="1162544458">
                      <w:marLeft w:val="0"/>
                      <w:marRight w:val="0"/>
                      <w:marTop w:val="0"/>
                      <w:marBottom w:val="0"/>
                      <w:divBdr>
                        <w:top w:val="none" w:sz="0" w:space="0" w:color="auto"/>
                        <w:left w:val="none" w:sz="0" w:space="0" w:color="auto"/>
                        <w:bottom w:val="none" w:sz="0" w:space="0" w:color="auto"/>
                        <w:right w:val="none" w:sz="0" w:space="0" w:color="auto"/>
                      </w:divBdr>
                      <w:divsChild>
                        <w:div w:id="1500776541">
                          <w:marLeft w:val="0"/>
                          <w:marRight w:val="0"/>
                          <w:marTop w:val="0"/>
                          <w:marBottom w:val="0"/>
                          <w:divBdr>
                            <w:top w:val="none" w:sz="0" w:space="0" w:color="auto"/>
                            <w:left w:val="none" w:sz="0" w:space="0" w:color="auto"/>
                            <w:bottom w:val="none" w:sz="0" w:space="0" w:color="auto"/>
                            <w:right w:val="none" w:sz="0" w:space="0" w:color="auto"/>
                          </w:divBdr>
                        </w:div>
                        <w:div w:id="1505900486">
                          <w:marLeft w:val="0"/>
                          <w:marRight w:val="0"/>
                          <w:marTop w:val="0"/>
                          <w:marBottom w:val="0"/>
                          <w:divBdr>
                            <w:top w:val="none" w:sz="0" w:space="0" w:color="auto"/>
                            <w:left w:val="none" w:sz="0" w:space="0" w:color="auto"/>
                            <w:bottom w:val="none" w:sz="0" w:space="0" w:color="auto"/>
                            <w:right w:val="none" w:sz="0" w:space="0" w:color="auto"/>
                          </w:divBdr>
                        </w:div>
                        <w:div w:id="773747952">
                          <w:marLeft w:val="0"/>
                          <w:marRight w:val="0"/>
                          <w:marTop w:val="0"/>
                          <w:marBottom w:val="0"/>
                          <w:divBdr>
                            <w:top w:val="none" w:sz="0" w:space="0" w:color="auto"/>
                            <w:left w:val="none" w:sz="0" w:space="0" w:color="auto"/>
                            <w:bottom w:val="none" w:sz="0" w:space="0" w:color="auto"/>
                            <w:right w:val="none" w:sz="0" w:space="0" w:color="auto"/>
                          </w:divBdr>
                        </w:div>
                        <w:div w:id="1398938604">
                          <w:marLeft w:val="0"/>
                          <w:marRight w:val="0"/>
                          <w:marTop w:val="0"/>
                          <w:marBottom w:val="0"/>
                          <w:divBdr>
                            <w:top w:val="none" w:sz="0" w:space="0" w:color="auto"/>
                            <w:left w:val="none" w:sz="0" w:space="0" w:color="auto"/>
                            <w:bottom w:val="none" w:sz="0" w:space="0" w:color="auto"/>
                            <w:right w:val="none" w:sz="0" w:space="0" w:color="auto"/>
                          </w:divBdr>
                        </w:div>
                      </w:divsChild>
                    </w:div>
                    <w:div w:id="2091806908">
                      <w:marLeft w:val="0"/>
                      <w:marRight w:val="0"/>
                      <w:marTop w:val="0"/>
                      <w:marBottom w:val="0"/>
                      <w:divBdr>
                        <w:top w:val="none" w:sz="0" w:space="0" w:color="auto"/>
                        <w:left w:val="none" w:sz="0" w:space="0" w:color="auto"/>
                        <w:bottom w:val="none" w:sz="0" w:space="0" w:color="auto"/>
                        <w:right w:val="none" w:sz="0" w:space="0" w:color="auto"/>
                      </w:divBdr>
                      <w:divsChild>
                        <w:div w:id="1658340944">
                          <w:marLeft w:val="0"/>
                          <w:marRight w:val="0"/>
                          <w:marTop w:val="0"/>
                          <w:marBottom w:val="0"/>
                          <w:divBdr>
                            <w:top w:val="none" w:sz="0" w:space="0" w:color="auto"/>
                            <w:left w:val="none" w:sz="0" w:space="0" w:color="auto"/>
                            <w:bottom w:val="none" w:sz="0" w:space="0" w:color="auto"/>
                            <w:right w:val="none" w:sz="0" w:space="0" w:color="auto"/>
                          </w:divBdr>
                        </w:div>
                      </w:divsChild>
                    </w:div>
                    <w:div w:id="1472405218">
                      <w:marLeft w:val="0"/>
                      <w:marRight w:val="0"/>
                      <w:marTop w:val="0"/>
                      <w:marBottom w:val="0"/>
                      <w:divBdr>
                        <w:top w:val="none" w:sz="0" w:space="0" w:color="auto"/>
                        <w:left w:val="none" w:sz="0" w:space="0" w:color="auto"/>
                        <w:bottom w:val="none" w:sz="0" w:space="0" w:color="auto"/>
                        <w:right w:val="none" w:sz="0" w:space="0" w:color="auto"/>
                      </w:divBdr>
                      <w:divsChild>
                        <w:div w:id="218907200">
                          <w:marLeft w:val="0"/>
                          <w:marRight w:val="0"/>
                          <w:marTop w:val="0"/>
                          <w:marBottom w:val="0"/>
                          <w:divBdr>
                            <w:top w:val="none" w:sz="0" w:space="0" w:color="auto"/>
                            <w:left w:val="none" w:sz="0" w:space="0" w:color="auto"/>
                            <w:bottom w:val="none" w:sz="0" w:space="0" w:color="auto"/>
                            <w:right w:val="none" w:sz="0" w:space="0" w:color="auto"/>
                          </w:divBdr>
                        </w:div>
                        <w:div w:id="702481650">
                          <w:marLeft w:val="0"/>
                          <w:marRight w:val="0"/>
                          <w:marTop w:val="0"/>
                          <w:marBottom w:val="0"/>
                          <w:divBdr>
                            <w:top w:val="none" w:sz="0" w:space="0" w:color="auto"/>
                            <w:left w:val="none" w:sz="0" w:space="0" w:color="auto"/>
                            <w:bottom w:val="none" w:sz="0" w:space="0" w:color="auto"/>
                            <w:right w:val="none" w:sz="0" w:space="0" w:color="auto"/>
                          </w:divBdr>
                        </w:div>
                        <w:div w:id="1322661559">
                          <w:marLeft w:val="0"/>
                          <w:marRight w:val="0"/>
                          <w:marTop w:val="0"/>
                          <w:marBottom w:val="0"/>
                          <w:divBdr>
                            <w:top w:val="none" w:sz="0" w:space="0" w:color="auto"/>
                            <w:left w:val="none" w:sz="0" w:space="0" w:color="auto"/>
                            <w:bottom w:val="none" w:sz="0" w:space="0" w:color="auto"/>
                            <w:right w:val="none" w:sz="0" w:space="0" w:color="auto"/>
                          </w:divBdr>
                        </w:div>
                        <w:div w:id="809132194">
                          <w:marLeft w:val="0"/>
                          <w:marRight w:val="0"/>
                          <w:marTop w:val="0"/>
                          <w:marBottom w:val="0"/>
                          <w:divBdr>
                            <w:top w:val="none" w:sz="0" w:space="0" w:color="auto"/>
                            <w:left w:val="none" w:sz="0" w:space="0" w:color="auto"/>
                            <w:bottom w:val="none" w:sz="0" w:space="0" w:color="auto"/>
                            <w:right w:val="none" w:sz="0" w:space="0" w:color="auto"/>
                          </w:divBdr>
                        </w:div>
                      </w:divsChild>
                    </w:div>
                    <w:div w:id="1544827238">
                      <w:marLeft w:val="0"/>
                      <w:marRight w:val="0"/>
                      <w:marTop w:val="0"/>
                      <w:marBottom w:val="0"/>
                      <w:divBdr>
                        <w:top w:val="none" w:sz="0" w:space="0" w:color="auto"/>
                        <w:left w:val="none" w:sz="0" w:space="0" w:color="auto"/>
                        <w:bottom w:val="none" w:sz="0" w:space="0" w:color="auto"/>
                        <w:right w:val="none" w:sz="0" w:space="0" w:color="auto"/>
                      </w:divBdr>
                      <w:divsChild>
                        <w:div w:id="1537697798">
                          <w:marLeft w:val="0"/>
                          <w:marRight w:val="0"/>
                          <w:marTop w:val="0"/>
                          <w:marBottom w:val="0"/>
                          <w:divBdr>
                            <w:top w:val="none" w:sz="0" w:space="0" w:color="auto"/>
                            <w:left w:val="none" w:sz="0" w:space="0" w:color="auto"/>
                            <w:bottom w:val="none" w:sz="0" w:space="0" w:color="auto"/>
                            <w:right w:val="none" w:sz="0" w:space="0" w:color="auto"/>
                          </w:divBdr>
                        </w:div>
                      </w:divsChild>
                    </w:div>
                    <w:div w:id="291330487">
                      <w:marLeft w:val="0"/>
                      <w:marRight w:val="0"/>
                      <w:marTop w:val="0"/>
                      <w:marBottom w:val="0"/>
                      <w:divBdr>
                        <w:top w:val="none" w:sz="0" w:space="0" w:color="auto"/>
                        <w:left w:val="none" w:sz="0" w:space="0" w:color="auto"/>
                        <w:bottom w:val="none" w:sz="0" w:space="0" w:color="auto"/>
                        <w:right w:val="none" w:sz="0" w:space="0" w:color="auto"/>
                      </w:divBdr>
                      <w:divsChild>
                        <w:div w:id="1053194185">
                          <w:marLeft w:val="0"/>
                          <w:marRight w:val="0"/>
                          <w:marTop w:val="0"/>
                          <w:marBottom w:val="0"/>
                          <w:divBdr>
                            <w:top w:val="none" w:sz="0" w:space="0" w:color="auto"/>
                            <w:left w:val="none" w:sz="0" w:space="0" w:color="auto"/>
                            <w:bottom w:val="none" w:sz="0" w:space="0" w:color="auto"/>
                            <w:right w:val="none" w:sz="0" w:space="0" w:color="auto"/>
                          </w:divBdr>
                        </w:div>
                      </w:divsChild>
                    </w:div>
                    <w:div w:id="1735662631">
                      <w:marLeft w:val="0"/>
                      <w:marRight w:val="0"/>
                      <w:marTop w:val="0"/>
                      <w:marBottom w:val="0"/>
                      <w:divBdr>
                        <w:top w:val="none" w:sz="0" w:space="0" w:color="auto"/>
                        <w:left w:val="none" w:sz="0" w:space="0" w:color="auto"/>
                        <w:bottom w:val="none" w:sz="0" w:space="0" w:color="auto"/>
                        <w:right w:val="none" w:sz="0" w:space="0" w:color="auto"/>
                      </w:divBdr>
                      <w:divsChild>
                        <w:div w:id="1764834731">
                          <w:marLeft w:val="0"/>
                          <w:marRight w:val="0"/>
                          <w:marTop w:val="0"/>
                          <w:marBottom w:val="0"/>
                          <w:divBdr>
                            <w:top w:val="none" w:sz="0" w:space="0" w:color="auto"/>
                            <w:left w:val="none" w:sz="0" w:space="0" w:color="auto"/>
                            <w:bottom w:val="none" w:sz="0" w:space="0" w:color="auto"/>
                            <w:right w:val="none" w:sz="0" w:space="0" w:color="auto"/>
                          </w:divBdr>
                        </w:div>
                      </w:divsChild>
                    </w:div>
                    <w:div w:id="923875418">
                      <w:marLeft w:val="0"/>
                      <w:marRight w:val="0"/>
                      <w:marTop w:val="0"/>
                      <w:marBottom w:val="0"/>
                      <w:divBdr>
                        <w:top w:val="none" w:sz="0" w:space="0" w:color="auto"/>
                        <w:left w:val="none" w:sz="0" w:space="0" w:color="auto"/>
                        <w:bottom w:val="none" w:sz="0" w:space="0" w:color="auto"/>
                        <w:right w:val="none" w:sz="0" w:space="0" w:color="auto"/>
                      </w:divBdr>
                      <w:divsChild>
                        <w:div w:id="82340509">
                          <w:marLeft w:val="0"/>
                          <w:marRight w:val="0"/>
                          <w:marTop w:val="0"/>
                          <w:marBottom w:val="0"/>
                          <w:divBdr>
                            <w:top w:val="none" w:sz="0" w:space="0" w:color="auto"/>
                            <w:left w:val="none" w:sz="0" w:space="0" w:color="auto"/>
                            <w:bottom w:val="none" w:sz="0" w:space="0" w:color="auto"/>
                            <w:right w:val="none" w:sz="0" w:space="0" w:color="auto"/>
                          </w:divBdr>
                        </w:div>
                      </w:divsChild>
                    </w:div>
                    <w:div w:id="2075154613">
                      <w:marLeft w:val="0"/>
                      <w:marRight w:val="0"/>
                      <w:marTop w:val="0"/>
                      <w:marBottom w:val="0"/>
                      <w:divBdr>
                        <w:top w:val="none" w:sz="0" w:space="0" w:color="auto"/>
                        <w:left w:val="none" w:sz="0" w:space="0" w:color="auto"/>
                        <w:bottom w:val="none" w:sz="0" w:space="0" w:color="auto"/>
                        <w:right w:val="none" w:sz="0" w:space="0" w:color="auto"/>
                      </w:divBdr>
                      <w:divsChild>
                        <w:div w:id="2120025912">
                          <w:marLeft w:val="0"/>
                          <w:marRight w:val="0"/>
                          <w:marTop w:val="0"/>
                          <w:marBottom w:val="0"/>
                          <w:divBdr>
                            <w:top w:val="none" w:sz="0" w:space="0" w:color="auto"/>
                            <w:left w:val="none" w:sz="0" w:space="0" w:color="auto"/>
                            <w:bottom w:val="none" w:sz="0" w:space="0" w:color="auto"/>
                            <w:right w:val="none" w:sz="0" w:space="0" w:color="auto"/>
                          </w:divBdr>
                        </w:div>
                      </w:divsChild>
                    </w:div>
                    <w:div w:id="2019036168">
                      <w:marLeft w:val="0"/>
                      <w:marRight w:val="0"/>
                      <w:marTop w:val="0"/>
                      <w:marBottom w:val="0"/>
                      <w:divBdr>
                        <w:top w:val="none" w:sz="0" w:space="0" w:color="auto"/>
                        <w:left w:val="none" w:sz="0" w:space="0" w:color="auto"/>
                        <w:bottom w:val="none" w:sz="0" w:space="0" w:color="auto"/>
                        <w:right w:val="none" w:sz="0" w:space="0" w:color="auto"/>
                      </w:divBdr>
                      <w:divsChild>
                        <w:div w:id="1259870409">
                          <w:marLeft w:val="0"/>
                          <w:marRight w:val="0"/>
                          <w:marTop w:val="0"/>
                          <w:marBottom w:val="0"/>
                          <w:divBdr>
                            <w:top w:val="none" w:sz="0" w:space="0" w:color="auto"/>
                            <w:left w:val="none" w:sz="0" w:space="0" w:color="auto"/>
                            <w:bottom w:val="none" w:sz="0" w:space="0" w:color="auto"/>
                            <w:right w:val="none" w:sz="0" w:space="0" w:color="auto"/>
                          </w:divBdr>
                        </w:div>
                      </w:divsChild>
                    </w:div>
                    <w:div w:id="223368655">
                      <w:marLeft w:val="0"/>
                      <w:marRight w:val="0"/>
                      <w:marTop w:val="0"/>
                      <w:marBottom w:val="0"/>
                      <w:divBdr>
                        <w:top w:val="none" w:sz="0" w:space="0" w:color="auto"/>
                        <w:left w:val="none" w:sz="0" w:space="0" w:color="auto"/>
                        <w:bottom w:val="none" w:sz="0" w:space="0" w:color="auto"/>
                        <w:right w:val="none" w:sz="0" w:space="0" w:color="auto"/>
                      </w:divBdr>
                      <w:divsChild>
                        <w:div w:id="7484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7243">
      <w:bodyDiv w:val="1"/>
      <w:marLeft w:val="0"/>
      <w:marRight w:val="0"/>
      <w:marTop w:val="0"/>
      <w:marBottom w:val="0"/>
      <w:divBdr>
        <w:top w:val="none" w:sz="0" w:space="0" w:color="auto"/>
        <w:left w:val="none" w:sz="0" w:space="0" w:color="auto"/>
        <w:bottom w:val="none" w:sz="0" w:space="0" w:color="auto"/>
        <w:right w:val="none" w:sz="0" w:space="0" w:color="auto"/>
      </w:divBdr>
      <w:divsChild>
        <w:div w:id="1392264934">
          <w:marLeft w:val="0"/>
          <w:marRight w:val="0"/>
          <w:marTop w:val="0"/>
          <w:marBottom w:val="0"/>
          <w:divBdr>
            <w:top w:val="none" w:sz="0" w:space="0" w:color="auto"/>
            <w:left w:val="none" w:sz="0" w:space="0" w:color="auto"/>
            <w:bottom w:val="none" w:sz="0" w:space="0" w:color="auto"/>
            <w:right w:val="none" w:sz="0" w:space="0" w:color="auto"/>
          </w:divBdr>
        </w:div>
        <w:div w:id="16858387">
          <w:marLeft w:val="0"/>
          <w:marRight w:val="0"/>
          <w:marTop w:val="0"/>
          <w:marBottom w:val="0"/>
          <w:divBdr>
            <w:top w:val="none" w:sz="0" w:space="0" w:color="auto"/>
            <w:left w:val="none" w:sz="0" w:space="0" w:color="auto"/>
            <w:bottom w:val="none" w:sz="0" w:space="0" w:color="auto"/>
            <w:right w:val="none" w:sz="0" w:space="0" w:color="auto"/>
          </w:divBdr>
        </w:div>
        <w:div w:id="200631751">
          <w:marLeft w:val="0"/>
          <w:marRight w:val="0"/>
          <w:marTop w:val="0"/>
          <w:marBottom w:val="0"/>
          <w:divBdr>
            <w:top w:val="none" w:sz="0" w:space="0" w:color="auto"/>
            <w:left w:val="none" w:sz="0" w:space="0" w:color="auto"/>
            <w:bottom w:val="none" w:sz="0" w:space="0" w:color="auto"/>
            <w:right w:val="none" w:sz="0" w:space="0" w:color="auto"/>
          </w:divBdr>
        </w:div>
        <w:div w:id="931164829">
          <w:marLeft w:val="0"/>
          <w:marRight w:val="0"/>
          <w:marTop w:val="0"/>
          <w:marBottom w:val="0"/>
          <w:divBdr>
            <w:top w:val="none" w:sz="0" w:space="0" w:color="auto"/>
            <w:left w:val="none" w:sz="0" w:space="0" w:color="auto"/>
            <w:bottom w:val="none" w:sz="0" w:space="0" w:color="auto"/>
            <w:right w:val="none" w:sz="0" w:space="0" w:color="auto"/>
          </w:divBdr>
        </w:div>
        <w:div w:id="447703278">
          <w:marLeft w:val="0"/>
          <w:marRight w:val="0"/>
          <w:marTop w:val="0"/>
          <w:marBottom w:val="0"/>
          <w:divBdr>
            <w:top w:val="none" w:sz="0" w:space="0" w:color="auto"/>
            <w:left w:val="none" w:sz="0" w:space="0" w:color="auto"/>
            <w:bottom w:val="none" w:sz="0" w:space="0" w:color="auto"/>
            <w:right w:val="none" w:sz="0" w:space="0" w:color="auto"/>
          </w:divBdr>
        </w:div>
        <w:div w:id="242953792">
          <w:marLeft w:val="0"/>
          <w:marRight w:val="0"/>
          <w:marTop w:val="0"/>
          <w:marBottom w:val="0"/>
          <w:divBdr>
            <w:top w:val="none" w:sz="0" w:space="0" w:color="auto"/>
            <w:left w:val="none" w:sz="0" w:space="0" w:color="auto"/>
            <w:bottom w:val="none" w:sz="0" w:space="0" w:color="auto"/>
            <w:right w:val="none" w:sz="0" w:space="0" w:color="auto"/>
          </w:divBdr>
        </w:div>
      </w:divsChild>
    </w:div>
    <w:div w:id="1781946872">
      <w:bodyDiv w:val="1"/>
      <w:marLeft w:val="0"/>
      <w:marRight w:val="0"/>
      <w:marTop w:val="0"/>
      <w:marBottom w:val="0"/>
      <w:divBdr>
        <w:top w:val="none" w:sz="0" w:space="0" w:color="auto"/>
        <w:left w:val="none" w:sz="0" w:space="0" w:color="auto"/>
        <w:bottom w:val="none" w:sz="0" w:space="0" w:color="auto"/>
        <w:right w:val="none" w:sz="0" w:space="0" w:color="auto"/>
      </w:divBdr>
      <w:divsChild>
        <w:div w:id="847870168">
          <w:marLeft w:val="0"/>
          <w:marRight w:val="0"/>
          <w:marTop w:val="0"/>
          <w:marBottom w:val="0"/>
          <w:divBdr>
            <w:top w:val="none" w:sz="0" w:space="0" w:color="auto"/>
            <w:left w:val="none" w:sz="0" w:space="0" w:color="auto"/>
            <w:bottom w:val="none" w:sz="0" w:space="0" w:color="auto"/>
            <w:right w:val="none" w:sz="0" w:space="0" w:color="auto"/>
          </w:divBdr>
        </w:div>
        <w:div w:id="259920099">
          <w:marLeft w:val="0"/>
          <w:marRight w:val="0"/>
          <w:marTop w:val="0"/>
          <w:marBottom w:val="0"/>
          <w:divBdr>
            <w:top w:val="none" w:sz="0" w:space="0" w:color="auto"/>
            <w:left w:val="none" w:sz="0" w:space="0" w:color="auto"/>
            <w:bottom w:val="none" w:sz="0" w:space="0" w:color="auto"/>
            <w:right w:val="none" w:sz="0" w:space="0" w:color="auto"/>
          </w:divBdr>
        </w:div>
        <w:div w:id="1334989956">
          <w:marLeft w:val="0"/>
          <w:marRight w:val="0"/>
          <w:marTop w:val="0"/>
          <w:marBottom w:val="0"/>
          <w:divBdr>
            <w:top w:val="none" w:sz="0" w:space="0" w:color="auto"/>
            <w:left w:val="none" w:sz="0" w:space="0" w:color="auto"/>
            <w:bottom w:val="none" w:sz="0" w:space="0" w:color="auto"/>
            <w:right w:val="none" w:sz="0" w:space="0" w:color="auto"/>
          </w:divBdr>
        </w:div>
        <w:div w:id="2045788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gov.pl/web/uzp/kryteria-srodowiskowe-gpp" TargetMode="External"/><Relationship Id="rId2" Type="http://schemas.openxmlformats.org/officeDocument/2006/relationships/customXml" Target="../customXml/item2.xml"/><Relationship Id="rId16" Type="http://schemas.openxmlformats.org/officeDocument/2006/relationships/hyperlink" Target="https://www.uzp.gov.pl/baza-wiedzy/zrownowazone-zamowienia-publiczne/zielone-zamowienia/kryteria-srodowiskowe-gp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5" ma:contentTypeDescription="Utwórz nowy dokument." ma:contentTypeScope="" ma:versionID="a98cc2884d78e0c6f01398e72e3ad32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1203d6a9c3d826e6fca0494f560f3c2"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Żukowska Justyna</DisplayName>
        <AccountId>31</AccountId>
        <AccountType/>
      </UserInfo>
      <UserInfo>
        <DisplayName>Domżalska Anna</DisplayName>
        <AccountId>13</AccountId>
        <AccountType/>
      </UserInfo>
      <UserInfo>
        <DisplayName>Wodniok Agnieszka</DisplayName>
        <AccountId>42</AccountId>
        <AccountType/>
      </UserInfo>
      <UserInfo>
        <DisplayName>Golda-Zdrada Romana</DisplayName>
        <AccountId>16</AccountId>
        <AccountType/>
      </UserInfo>
      <UserInfo>
        <DisplayName>Czapla Marzena</DisplayName>
        <AccountId>50</AccountId>
        <AccountType/>
      </UserInfo>
    </SharedWithUsers>
  </documentManagement>
</p:properties>
</file>

<file path=customXml/item4.xml><?xml version="1.0" encoding="utf-8"?>
<CoverPageProperties xmlns="http://schemas.microsoft.com/office/2006/coverPageProps">
  <PublishDate>2015-06-02T00:00:00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9052C-50F2-4AF6-81A5-3F226553F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3.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s>
</ds:datastoreItem>
</file>

<file path=customXml/itemProps4.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5.xml><?xml version="1.0" encoding="utf-8"?>
<ds:datastoreItem xmlns:ds="http://schemas.openxmlformats.org/officeDocument/2006/customXml" ds:itemID="{FD729488-DAC4-4FC1-8E76-0FE5C33A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9438</Words>
  <Characters>56630</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Projekt uchwały w sprawie zatwierdzenia kryteriów wyboru projektów dla działania 02.01 Efektywność energetyczna budynków użyteczności publicznej Programu Fundusze Europejskie dla Śląskiego 2021-2027</vt:lpstr>
    </vt:vector>
  </TitlesOfParts>
  <Company>UMWSL</Company>
  <LinksUpToDate>false</LinksUpToDate>
  <CharactersWithSpaces>65937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100</dc:title>
  <dc:subject>zatwierdzenia kryteriów wyboru projektów dla działania 10.08 Poprawa stosunków wodnych na obszarze oddziaływania kopalń, Programu Fundusze Europejskie dla Śląskiego 2021-2027</dc:subject>
  <dc:creator>Woźniak Anna</dc:creator>
  <cp:keywords/>
  <cp:lastModifiedBy>Wnuk Iwona</cp:lastModifiedBy>
  <cp:revision>21</cp:revision>
  <cp:lastPrinted>2022-04-15T07:22:00Z</cp:lastPrinted>
  <dcterms:created xsi:type="dcterms:W3CDTF">2023-09-04T10:56:00Z</dcterms:created>
  <dcterms:modified xsi:type="dcterms:W3CDTF">2023-10-20T11:56:00Z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MediaServiceImageTags">
    <vt:lpwstr/>
  </property>
</Properties>
</file>