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43C08" w14:textId="4878E065" w:rsidR="00D83439" w:rsidRPr="00D83439" w:rsidRDefault="00D83439" w:rsidP="00D83439">
      <w:pPr>
        <w:spacing w:after="120" w:line="360" w:lineRule="auto"/>
        <w:jc w:val="center"/>
        <w:rPr>
          <w:rFonts w:asciiTheme="minorHAnsi" w:eastAsiaTheme="minorEastAsia" w:hAnsiTheme="minorHAnsi" w:cstheme="minorBidi"/>
          <w:b/>
          <w:bCs/>
          <w:sz w:val="24"/>
          <w:szCs w:val="24"/>
        </w:rPr>
      </w:pPr>
      <w:bookmarkStart w:id="0" w:name="_Toc416693506"/>
      <w:r w:rsidRPr="00D83439">
        <w:rPr>
          <w:rFonts w:asciiTheme="minorHAnsi" w:eastAsiaTheme="minorEastAsia" w:hAnsiTheme="minorHAnsi" w:cstheme="minorBidi"/>
          <w:b/>
          <w:bCs/>
          <w:sz w:val="24"/>
          <w:szCs w:val="24"/>
        </w:rPr>
        <w:t xml:space="preserve">Uchwała nr </w:t>
      </w:r>
      <w:r w:rsidR="00B114FD">
        <w:rPr>
          <w:rFonts w:asciiTheme="minorHAnsi" w:eastAsiaTheme="minorEastAsia" w:hAnsiTheme="minorHAnsi" w:cstheme="minorBidi"/>
          <w:b/>
          <w:bCs/>
          <w:sz w:val="24"/>
          <w:szCs w:val="24"/>
        </w:rPr>
        <w:t>30</w:t>
      </w:r>
    </w:p>
    <w:p w14:paraId="67CFA904" w14:textId="77777777" w:rsidR="00D83439" w:rsidRPr="00D83439" w:rsidRDefault="00D83439" w:rsidP="00D83439">
      <w:pPr>
        <w:spacing w:after="120" w:line="360" w:lineRule="auto"/>
        <w:jc w:val="center"/>
        <w:rPr>
          <w:rFonts w:asciiTheme="minorHAnsi" w:eastAsiaTheme="minorEastAsia" w:hAnsiTheme="minorHAnsi" w:cstheme="minorBidi"/>
          <w:b/>
          <w:bCs/>
          <w:sz w:val="24"/>
          <w:szCs w:val="24"/>
        </w:rPr>
      </w:pPr>
      <w:r w:rsidRPr="00D83439">
        <w:rPr>
          <w:rFonts w:asciiTheme="minorHAnsi" w:eastAsiaTheme="minorEastAsia" w:hAnsiTheme="minorHAnsi" w:cstheme="minorBidi"/>
          <w:b/>
          <w:bCs/>
          <w:sz w:val="24"/>
          <w:szCs w:val="24"/>
        </w:rPr>
        <w:t>Komitetu Monitorującego</w:t>
      </w:r>
    </w:p>
    <w:p w14:paraId="2493DB71" w14:textId="7C4B2D03" w:rsidR="00D83439" w:rsidRPr="00D83439" w:rsidRDefault="00B114FD" w:rsidP="00D83439">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D83439" w:rsidRPr="00D83439">
        <w:rPr>
          <w:rFonts w:asciiTheme="minorHAnsi" w:eastAsiaTheme="minorEastAsia" w:hAnsiTheme="minorHAnsi" w:cstheme="minorBidi"/>
          <w:b/>
          <w:bCs/>
          <w:sz w:val="24"/>
          <w:szCs w:val="24"/>
        </w:rPr>
        <w:t>Fundusze Europejskie dla Śląskiego 2021- 2027</w:t>
      </w:r>
    </w:p>
    <w:p w14:paraId="5756417C" w14:textId="1788B3CA" w:rsidR="00D83439" w:rsidRPr="00D83439" w:rsidRDefault="00D83439" w:rsidP="00D83439">
      <w:pPr>
        <w:spacing w:after="120" w:line="360" w:lineRule="auto"/>
        <w:jc w:val="center"/>
        <w:rPr>
          <w:rFonts w:asciiTheme="minorHAnsi" w:eastAsiaTheme="minorEastAsia" w:hAnsiTheme="minorHAnsi" w:cstheme="minorBidi"/>
          <w:b/>
          <w:bCs/>
          <w:sz w:val="24"/>
          <w:szCs w:val="24"/>
        </w:rPr>
      </w:pPr>
      <w:r w:rsidRPr="00D83439">
        <w:rPr>
          <w:rFonts w:asciiTheme="minorHAnsi" w:eastAsiaTheme="minorEastAsia" w:hAnsiTheme="minorHAnsi" w:cstheme="minorBidi"/>
          <w:b/>
          <w:bCs/>
          <w:sz w:val="24"/>
          <w:szCs w:val="24"/>
        </w:rPr>
        <w:t xml:space="preserve">z dnia </w:t>
      </w:r>
      <w:r w:rsidR="00B114FD">
        <w:rPr>
          <w:rFonts w:asciiTheme="minorHAnsi" w:eastAsiaTheme="minorEastAsia" w:hAnsiTheme="minorHAnsi" w:cstheme="minorBidi"/>
          <w:b/>
          <w:bCs/>
          <w:sz w:val="24"/>
          <w:szCs w:val="24"/>
        </w:rPr>
        <w:t>28 marca 2023</w:t>
      </w:r>
      <w:r w:rsidRPr="00D83439">
        <w:rPr>
          <w:rFonts w:asciiTheme="minorHAnsi" w:eastAsiaTheme="minorEastAsia" w:hAnsiTheme="minorHAnsi" w:cstheme="minorBidi"/>
          <w:b/>
          <w:bCs/>
          <w:sz w:val="24"/>
          <w:szCs w:val="24"/>
        </w:rPr>
        <w:t xml:space="preserve"> roku</w:t>
      </w:r>
    </w:p>
    <w:p w14:paraId="231B1E2C" w14:textId="77777777" w:rsidR="00D83439" w:rsidRPr="00D83439" w:rsidRDefault="00D83439" w:rsidP="00D83439">
      <w:pPr>
        <w:spacing w:after="120" w:line="360" w:lineRule="auto"/>
        <w:jc w:val="center"/>
        <w:rPr>
          <w:rFonts w:asciiTheme="minorHAnsi" w:eastAsiaTheme="minorEastAsia" w:hAnsiTheme="minorHAnsi" w:cstheme="minorBidi"/>
          <w:b/>
          <w:bCs/>
          <w:sz w:val="24"/>
          <w:szCs w:val="24"/>
        </w:rPr>
      </w:pPr>
      <w:r w:rsidRPr="00D83439">
        <w:rPr>
          <w:rFonts w:asciiTheme="minorHAnsi" w:eastAsiaTheme="minorEastAsia" w:hAnsiTheme="minorHAnsi" w:cstheme="minorBidi"/>
          <w:b/>
          <w:bCs/>
          <w:sz w:val="24"/>
          <w:szCs w:val="24"/>
        </w:rPr>
        <w:t>w sprawie</w:t>
      </w:r>
    </w:p>
    <w:p w14:paraId="62613594" w14:textId="3B6B91EA" w:rsidR="00D83439" w:rsidRPr="00D83439" w:rsidRDefault="00D83439" w:rsidP="00D83439">
      <w:pPr>
        <w:autoSpaceDE w:val="0"/>
        <w:autoSpaceDN w:val="0"/>
        <w:adjustRightInd w:val="0"/>
        <w:spacing w:after="720" w:line="360" w:lineRule="auto"/>
        <w:jc w:val="center"/>
        <w:rPr>
          <w:rFonts w:asciiTheme="minorHAnsi" w:eastAsiaTheme="minorEastAsia" w:hAnsiTheme="minorHAnsi" w:cstheme="minorBidi"/>
          <w:b/>
          <w:bCs/>
          <w:i/>
          <w:iCs/>
          <w:color w:val="000000"/>
          <w:sz w:val="24"/>
          <w:szCs w:val="24"/>
        </w:rPr>
      </w:pPr>
      <w:r w:rsidRPr="00D83439">
        <w:rPr>
          <w:rFonts w:asciiTheme="minorHAnsi" w:eastAsiaTheme="minorEastAsia" w:hAnsiTheme="minorHAnsi" w:cstheme="minorBidi"/>
          <w:b/>
          <w:bCs/>
          <w:i/>
          <w:iCs/>
          <w:color w:val="000000"/>
          <w:sz w:val="24"/>
          <w:szCs w:val="24"/>
        </w:rPr>
        <w:t>zatwierdzenia kryteriów wyboru projektów dla działania FE SL</w:t>
      </w:r>
      <w:bookmarkStart w:id="1" w:name="_Hlk130450898"/>
      <w:r w:rsidR="00ED73E0">
        <w:rPr>
          <w:rFonts w:asciiTheme="minorHAnsi" w:eastAsiaTheme="minorEastAsia" w:hAnsiTheme="minorHAnsi" w:cstheme="minorBidi"/>
          <w:b/>
          <w:bCs/>
          <w:i/>
          <w:iCs/>
          <w:color w:val="000000"/>
          <w:sz w:val="24"/>
          <w:szCs w:val="24"/>
        </w:rPr>
        <w:t xml:space="preserve"> </w:t>
      </w:r>
      <w:r>
        <w:rPr>
          <w:rFonts w:asciiTheme="minorHAnsi" w:eastAsiaTheme="minorEastAsia" w:hAnsiTheme="minorHAnsi" w:cstheme="minorBidi"/>
          <w:b/>
          <w:bCs/>
          <w:i/>
          <w:iCs/>
          <w:color w:val="000000"/>
          <w:sz w:val="24"/>
          <w:szCs w:val="24"/>
        </w:rPr>
        <w:t>10.09</w:t>
      </w:r>
      <w:r w:rsidRPr="00D83439">
        <w:rPr>
          <w:rFonts w:asciiTheme="minorHAnsi" w:eastAsiaTheme="minorEastAsia" w:hAnsiTheme="minorHAnsi" w:cstheme="minorBidi"/>
          <w:b/>
          <w:bCs/>
          <w:i/>
          <w:iCs/>
          <w:color w:val="000000"/>
          <w:sz w:val="24"/>
          <w:szCs w:val="24"/>
        </w:rPr>
        <w:t xml:space="preserve"> Ponowne wykorzystanie terenów poprzemysłowych, zdewastowanych, zdegradowanych na cele rozwojowe regionu (tryb konkurencyjny</w:t>
      </w:r>
      <w:r>
        <w:rPr>
          <w:rFonts w:asciiTheme="minorHAnsi" w:eastAsiaTheme="minorEastAsia" w:hAnsiTheme="minorHAnsi" w:cstheme="minorBidi"/>
          <w:b/>
          <w:bCs/>
          <w:i/>
          <w:iCs/>
          <w:color w:val="000000"/>
          <w:sz w:val="24"/>
          <w:szCs w:val="24"/>
        </w:rPr>
        <w:t>)</w:t>
      </w:r>
      <w:bookmarkEnd w:id="1"/>
      <w:r w:rsidRPr="00D83439">
        <w:rPr>
          <w:rFonts w:asciiTheme="minorHAnsi" w:eastAsiaTheme="minorEastAsia" w:hAnsiTheme="minorHAnsi" w:cstheme="minorBidi"/>
          <w:b/>
          <w:bCs/>
          <w:i/>
          <w:iCs/>
          <w:color w:val="000000"/>
          <w:sz w:val="24"/>
          <w:szCs w:val="24"/>
        </w:rPr>
        <w:t xml:space="preserve"> Programu Fundusze Europejskie dla Śląskiego 2021-2027</w:t>
      </w:r>
    </w:p>
    <w:p w14:paraId="4651666D" w14:textId="77777777" w:rsidR="00D83439" w:rsidRPr="00D83439" w:rsidRDefault="00D83439" w:rsidP="00D83439">
      <w:pPr>
        <w:spacing w:after="720" w:line="360" w:lineRule="auto"/>
        <w:jc w:val="both"/>
        <w:rPr>
          <w:rFonts w:asciiTheme="minorHAnsi" w:eastAsiaTheme="minorEastAsia" w:hAnsiTheme="minorHAnsi" w:cstheme="minorBidi"/>
          <w:i/>
          <w:iCs/>
          <w:sz w:val="18"/>
          <w:szCs w:val="18"/>
        </w:rPr>
      </w:pPr>
      <w:r w:rsidRPr="00D83439">
        <w:rPr>
          <w:rFonts w:asciiTheme="minorHAnsi" w:eastAsiaTheme="minorEastAsia" w:hAnsiTheme="minorHAnsi" w:cstheme="minorBidi"/>
          <w:i/>
          <w:iCs/>
          <w:sz w:val="18"/>
          <w:szCs w:val="18"/>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3BD34082" w14:textId="77777777" w:rsidR="00D83439" w:rsidRPr="00D83439" w:rsidRDefault="00D83439" w:rsidP="00D83439">
      <w:pPr>
        <w:spacing w:before="120" w:after="120"/>
        <w:jc w:val="center"/>
        <w:rPr>
          <w:rFonts w:asciiTheme="minorHAnsi" w:eastAsiaTheme="minorEastAsia" w:hAnsiTheme="minorHAnsi" w:cstheme="minorBidi"/>
        </w:rPr>
      </w:pPr>
      <w:r w:rsidRPr="00D83439">
        <w:rPr>
          <w:rFonts w:asciiTheme="minorHAnsi" w:eastAsiaTheme="minorEastAsia" w:hAnsiTheme="minorHAnsi" w:cstheme="minorBidi"/>
          <w:b/>
          <w:bCs/>
        </w:rPr>
        <w:t>§ 1</w:t>
      </w:r>
    </w:p>
    <w:p w14:paraId="325E9E0F" w14:textId="5543FA80" w:rsidR="00D83439" w:rsidRPr="00D83439" w:rsidRDefault="00D83439" w:rsidP="00D83439">
      <w:pPr>
        <w:numPr>
          <w:ilvl w:val="0"/>
          <w:numId w:val="2"/>
        </w:numPr>
        <w:spacing w:line="360" w:lineRule="auto"/>
        <w:contextualSpacing/>
        <w:jc w:val="both"/>
        <w:rPr>
          <w:rFonts w:asciiTheme="minorHAnsi" w:eastAsiaTheme="minorEastAsia" w:hAnsiTheme="minorHAnsi" w:cstheme="minorBidi"/>
          <w:i/>
          <w:iCs/>
        </w:rPr>
      </w:pPr>
      <w:r w:rsidRPr="00D83439">
        <w:rPr>
          <w:rFonts w:asciiTheme="minorHAnsi" w:eastAsiaTheme="minorEastAsia" w:hAnsiTheme="minorHAnsi" w:cstheme="minorBidi"/>
        </w:rPr>
        <w:t>Zatwierdza się kryteria wyboru projektów dla działania FE SL</w:t>
      </w:r>
      <w:r w:rsidR="00ED73E0">
        <w:rPr>
          <w:rFonts w:asciiTheme="minorHAnsi" w:eastAsiaTheme="minorEastAsia" w:hAnsiTheme="minorHAnsi" w:cstheme="minorBidi"/>
        </w:rPr>
        <w:t xml:space="preserve"> </w:t>
      </w:r>
      <w:r w:rsidRPr="00D83439">
        <w:rPr>
          <w:rFonts w:asciiTheme="minorHAnsi" w:eastAsiaTheme="minorEastAsia" w:hAnsiTheme="minorHAnsi" w:cstheme="minorBidi"/>
        </w:rPr>
        <w:t>10.09 Ponowne wykorzystanie terenów poprzemysłowych, zdewastowanych, zdegradowanych na cele rozwojowe regionu (tryb konkurencyjny) FE SL 2021-2027</w:t>
      </w:r>
    </w:p>
    <w:p w14:paraId="72E26F53" w14:textId="77777777" w:rsidR="00D83439" w:rsidRPr="00D83439" w:rsidRDefault="00D83439" w:rsidP="00D83439">
      <w:pPr>
        <w:numPr>
          <w:ilvl w:val="0"/>
          <w:numId w:val="2"/>
        </w:numPr>
        <w:spacing w:after="720" w:line="360" w:lineRule="auto"/>
        <w:ind w:left="714" w:hanging="357"/>
        <w:jc w:val="both"/>
        <w:rPr>
          <w:rFonts w:asciiTheme="minorHAnsi" w:eastAsiaTheme="minorEastAsia" w:hAnsiTheme="minorHAnsi" w:cstheme="minorBidi"/>
          <w:i/>
          <w:iCs/>
        </w:rPr>
      </w:pPr>
      <w:r w:rsidRPr="00D83439">
        <w:rPr>
          <w:rFonts w:asciiTheme="minorHAnsi" w:eastAsiaTheme="minorEastAsia" w:hAnsiTheme="minorHAnsi" w:cstheme="minorBidi"/>
        </w:rPr>
        <w:t>Kryteria wyboru projektów stanowią załącznik do niniejszej uchwały.</w:t>
      </w:r>
    </w:p>
    <w:p w14:paraId="73D5C719" w14:textId="77777777" w:rsidR="00D83439" w:rsidRPr="00D83439" w:rsidRDefault="00D83439" w:rsidP="00B114FD">
      <w:pPr>
        <w:tabs>
          <w:tab w:val="left" w:pos="4253"/>
        </w:tabs>
        <w:contextualSpacing/>
        <w:jc w:val="center"/>
        <w:rPr>
          <w:rFonts w:asciiTheme="minorHAnsi" w:eastAsiaTheme="minorEastAsia" w:hAnsiTheme="minorHAnsi" w:cstheme="minorBidi"/>
          <w:b/>
          <w:bCs/>
        </w:rPr>
      </w:pPr>
      <w:r w:rsidRPr="00D83439">
        <w:rPr>
          <w:rFonts w:asciiTheme="minorHAnsi" w:eastAsiaTheme="minorEastAsia" w:hAnsiTheme="minorHAnsi" w:cstheme="minorBidi"/>
          <w:b/>
          <w:bCs/>
        </w:rPr>
        <w:t>§ 2</w:t>
      </w:r>
    </w:p>
    <w:p w14:paraId="6B440556" w14:textId="77777777" w:rsidR="00D83439" w:rsidRPr="00D83439" w:rsidRDefault="00D83439" w:rsidP="00D83439">
      <w:pPr>
        <w:spacing w:before="120" w:after="120"/>
        <w:rPr>
          <w:rFonts w:asciiTheme="minorHAnsi" w:eastAsiaTheme="minorEastAsia" w:hAnsiTheme="minorHAnsi" w:cstheme="minorBidi"/>
        </w:rPr>
      </w:pPr>
      <w:r w:rsidRPr="00D83439">
        <w:rPr>
          <w:rFonts w:asciiTheme="minorHAnsi" w:eastAsiaTheme="minorEastAsia" w:hAnsiTheme="minorHAnsi" w:cstheme="minorBidi"/>
        </w:rPr>
        <w:t>Uchwała wchodzi w życie z dniem podjęcia.</w:t>
      </w:r>
    </w:p>
    <w:p w14:paraId="2B8DACCE" w14:textId="77777777" w:rsidR="00D83439" w:rsidRPr="00D83439" w:rsidRDefault="00D83439" w:rsidP="00D83439">
      <w:pPr>
        <w:spacing w:before="100" w:beforeAutospacing="1" w:after="100" w:afterAutospacing="1"/>
        <w:ind w:left="5664" w:right="1275"/>
        <w:jc w:val="center"/>
        <w:rPr>
          <w:rFonts w:asciiTheme="minorHAnsi" w:eastAsiaTheme="minorEastAsia" w:hAnsiTheme="minorHAnsi" w:cstheme="minorBidi"/>
          <w:b/>
          <w:bCs/>
          <w:lang w:eastAsia="pl-PL"/>
        </w:rPr>
      </w:pPr>
      <w:r w:rsidRPr="00D83439">
        <w:rPr>
          <w:rFonts w:asciiTheme="minorHAnsi" w:eastAsiaTheme="minorEastAsia" w:hAnsiTheme="minorHAnsi" w:cstheme="minorBidi"/>
          <w:b/>
          <w:bCs/>
          <w:lang w:eastAsia="pl-PL"/>
        </w:rPr>
        <w:t>Przewodniczący</w:t>
      </w:r>
    </w:p>
    <w:p w14:paraId="752B1859" w14:textId="77777777" w:rsidR="00D83439" w:rsidRDefault="00D83439" w:rsidP="00D83439">
      <w:pPr>
        <w:spacing w:before="100" w:beforeAutospacing="1" w:after="100" w:afterAutospacing="1"/>
        <w:ind w:left="4248"/>
        <w:jc w:val="center"/>
        <w:rPr>
          <w:rFonts w:asciiTheme="minorHAnsi" w:eastAsiaTheme="minorEastAsia" w:hAnsiTheme="minorHAnsi" w:cstheme="minorBidi"/>
          <w:b/>
          <w:bCs/>
          <w:lang w:eastAsia="pl-PL"/>
        </w:rPr>
      </w:pPr>
      <w:r w:rsidRPr="00D83439">
        <w:rPr>
          <w:rFonts w:asciiTheme="minorHAnsi" w:eastAsiaTheme="minorEastAsia" w:hAnsiTheme="minorHAnsi" w:cstheme="minorBidi"/>
          <w:b/>
          <w:bCs/>
          <w:lang w:eastAsia="pl-PL"/>
        </w:rPr>
        <w:t>KM FE SL 2021-2027</w:t>
      </w:r>
    </w:p>
    <w:p w14:paraId="15C71545" w14:textId="77777777" w:rsidR="00B114FD" w:rsidRPr="00D83439" w:rsidRDefault="00B114FD" w:rsidP="00D83439">
      <w:pPr>
        <w:spacing w:before="100" w:beforeAutospacing="1" w:after="100" w:afterAutospacing="1"/>
        <w:ind w:left="4248"/>
        <w:jc w:val="center"/>
        <w:rPr>
          <w:rFonts w:asciiTheme="minorHAnsi" w:eastAsiaTheme="minorEastAsia" w:hAnsiTheme="minorHAnsi" w:cstheme="minorBidi"/>
          <w:b/>
          <w:bCs/>
          <w:lang w:eastAsia="pl-PL"/>
        </w:rPr>
      </w:pPr>
    </w:p>
    <w:p w14:paraId="11521368" w14:textId="77777777" w:rsidR="00D83439" w:rsidRPr="00D83439" w:rsidRDefault="00D83439" w:rsidP="00D83439">
      <w:pPr>
        <w:spacing w:before="100" w:beforeAutospacing="1" w:after="100" w:afterAutospacing="1"/>
        <w:ind w:left="4248"/>
        <w:jc w:val="center"/>
        <w:rPr>
          <w:rFonts w:asciiTheme="minorHAnsi" w:eastAsiaTheme="minorEastAsia" w:hAnsiTheme="minorHAnsi" w:cstheme="minorBidi"/>
          <w:b/>
          <w:bCs/>
          <w:lang w:eastAsia="pl-PL"/>
        </w:rPr>
      </w:pPr>
      <w:r w:rsidRPr="00D83439">
        <w:rPr>
          <w:rFonts w:asciiTheme="minorHAnsi" w:eastAsiaTheme="minorEastAsia" w:hAnsiTheme="minorHAnsi" w:cstheme="minorBidi"/>
          <w:b/>
          <w:bCs/>
          <w:lang w:eastAsia="pl-PL"/>
        </w:rPr>
        <w:t>Jakub Chełstowski</w:t>
      </w:r>
    </w:p>
    <w:p w14:paraId="12DA24A0" w14:textId="17F7250E" w:rsidR="00F5772A" w:rsidRPr="00CB4EC3" w:rsidRDefault="00F5772A" w:rsidP="00D30516">
      <w:pPr>
        <w:pStyle w:val="NormalnyWeb"/>
        <w:keepNext/>
        <w:spacing w:before="240" w:after="60" w:line="276" w:lineRule="auto"/>
        <w:ind w:left="4956" w:firstLine="708"/>
        <w:rPr>
          <w:rFonts w:ascii="Calibri" w:hAnsi="Calibri"/>
          <w:b/>
          <w:bCs/>
          <w:sz w:val="22"/>
          <w:szCs w:val="22"/>
        </w:rPr>
        <w:sectPr w:rsidR="00F5772A" w:rsidRPr="00CB4EC3"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2CC2195E" w14:textId="77777777" w:rsidR="00A14852" w:rsidRDefault="00A14852" w:rsidP="00A14852">
      <w:pPr>
        <w:pStyle w:val="Legenda"/>
        <w:keepNext/>
        <w:spacing w:before="240"/>
        <w:rPr>
          <w:rFonts w:ascii="Arial" w:hAnsi="Arial" w:cs="Arial"/>
          <w:b/>
          <w:color w:val="auto"/>
          <w:sz w:val="22"/>
        </w:rPr>
      </w:pPr>
      <w:bookmarkStart w:id="6" w:name="_Hlk128813771"/>
      <w:bookmarkEnd w:id="0"/>
      <w:r w:rsidRPr="00407904">
        <w:rPr>
          <w:rFonts w:ascii="Arial" w:hAnsi="Arial" w:cs="Arial"/>
          <w:b/>
          <w:color w:val="auto"/>
          <w:sz w:val="22"/>
        </w:rPr>
        <w:lastRenderedPageBreak/>
        <w:t xml:space="preserve">Tabela </w:t>
      </w:r>
      <w:r w:rsidR="00752082" w:rsidRPr="00407904">
        <w:rPr>
          <w:rFonts w:ascii="Arial" w:hAnsi="Arial" w:cs="Arial"/>
          <w:b/>
          <w:color w:val="auto"/>
          <w:sz w:val="22"/>
        </w:rPr>
        <w:fldChar w:fldCharType="begin"/>
      </w:r>
      <w:r w:rsidRPr="00407904">
        <w:rPr>
          <w:rFonts w:ascii="Arial" w:hAnsi="Arial" w:cs="Arial"/>
          <w:b/>
          <w:color w:val="auto"/>
          <w:sz w:val="22"/>
        </w:rPr>
        <w:instrText xml:space="preserve"> SEQ Tabela \* ARABIC </w:instrText>
      </w:r>
      <w:r w:rsidR="00752082" w:rsidRPr="00407904">
        <w:rPr>
          <w:rFonts w:ascii="Arial" w:hAnsi="Arial" w:cs="Arial"/>
          <w:b/>
          <w:color w:val="auto"/>
          <w:sz w:val="22"/>
        </w:rPr>
        <w:fldChar w:fldCharType="separate"/>
      </w:r>
      <w:r>
        <w:rPr>
          <w:rFonts w:ascii="Arial" w:hAnsi="Arial" w:cs="Arial"/>
          <w:b/>
          <w:noProof/>
          <w:color w:val="auto"/>
          <w:sz w:val="22"/>
        </w:rPr>
        <w:t>1</w:t>
      </w:r>
      <w:r w:rsidR="00752082" w:rsidRPr="00407904">
        <w:rPr>
          <w:rFonts w:ascii="Arial" w:hAnsi="Arial" w:cs="Arial"/>
          <w:b/>
          <w:color w:val="auto"/>
          <w:sz w:val="22"/>
        </w:rPr>
        <w:fldChar w:fldCharType="end"/>
      </w:r>
      <w:r w:rsidRPr="00407904">
        <w:rPr>
          <w:rFonts w:ascii="Arial" w:hAnsi="Arial" w:cs="Arial"/>
          <w:b/>
          <w:color w:val="auto"/>
          <w:sz w:val="22"/>
        </w:rPr>
        <w:t xml:space="preserve">. </w:t>
      </w:r>
      <w:r>
        <w:rPr>
          <w:rFonts w:ascii="Arial" w:hAnsi="Arial" w:cs="Arial"/>
          <w:b/>
          <w:color w:val="auto"/>
          <w:sz w:val="22"/>
        </w:rPr>
        <w:t>Kryteria</w:t>
      </w:r>
      <w:r w:rsidR="00AE643B">
        <w:rPr>
          <w:rFonts w:ascii="Arial" w:hAnsi="Arial" w:cs="Arial"/>
          <w:b/>
          <w:color w:val="auto"/>
          <w:sz w:val="22"/>
        </w:rPr>
        <w:t xml:space="preserve"> formalne 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26707E" w:rsidRPr="00AF72EE" w14:paraId="1E22F486" w14:textId="77777777" w:rsidTr="2AA11803">
        <w:trPr>
          <w:trHeight w:val="300"/>
        </w:trPr>
        <w:tc>
          <w:tcPr>
            <w:tcW w:w="1008" w:type="dxa"/>
            <w:shd w:val="clear" w:color="auto" w:fill="A6A6A6" w:themeFill="background1" w:themeFillShade="A6"/>
            <w:hideMark/>
          </w:tcPr>
          <w:p w14:paraId="7E5A0566" w14:textId="77777777" w:rsidR="0026707E" w:rsidRPr="00D30516" w:rsidRDefault="0026707E" w:rsidP="009E3F09">
            <w:pPr>
              <w:pStyle w:val="Akapitzlist"/>
              <w:ind w:left="22"/>
              <w:rPr>
                <w:rFonts w:ascii="Arial" w:hAnsi="Arial" w:cs="Arial"/>
              </w:rPr>
            </w:pPr>
            <w:bookmarkStart w:id="7" w:name="_Hlk130464638"/>
            <w:bookmarkEnd w:id="6"/>
            <w:r w:rsidRPr="00D30516">
              <w:rPr>
                <w:rFonts w:ascii="Arial" w:hAnsi="Arial" w:cs="Arial"/>
              </w:rPr>
              <w:t>L.p.</w:t>
            </w:r>
          </w:p>
        </w:tc>
        <w:tc>
          <w:tcPr>
            <w:tcW w:w="2055" w:type="dxa"/>
            <w:shd w:val="clear" w:color="auto" w:fill="A6A6A6" w:themeFill="background1" w:themeFillShade="A6"/>
            <w:hideMark/>
          </w:tcPr>
          <w:p w14:paraId="5E8E183B" w14:textId="77777777" w:rsidR="0026707E" w:rsidRPr="00D30516" w:rsidRDefault="0026707E" w:rsidP="009E3F09">
            <w:pPr>
              <w:rPr>
                <w:rFonts w:ascii="Arial" w:hAnsi="Arial" w:cs="Arial"/>
              </w:rPr>
            </w:pPr>
            <w:r w:rsidRPr="00D30516">
              <w:rPr>
                <w:rFonts w:ascii="Arial" w:hAnsi="Arial" w:cs="Arial"/>
                <w:b/>
              </w:rPr>
              <w:t>Nazwa kryterium</w:t>
            </w:r>
          </w:p>
        </w:tc>
        <w:tc>
          <w:tcPr>
            <w:tcW w:w="5685" w:type="dxa"/>
            <w:shd w:val="clear" w:color="auto" w:fill="A6A6A6" w:themeFill="background1" w:themeFillShade="A6"/>
            <w:hideMark/>
          </w:tcPr>
          <w:p w14:paraId="0C448B25" w14:textId="77777777" w:rsidR="0026707E" w:rsidRPr="00D30516" w:rsidRDefault="0026707E" w:rsidP="009E3F09">
            <w:pPr>
              <w:rPr>
                <w:rFonts w:ascii="Arial" w:hAnsi="Arial" w:cs="Arial"/>
                <w:b/>
              </w:rPr>
            </w:pPr>
            <w:r w:rsidRPr="00D30516">
              <w:rPr>
                <w:rFonts w:ascii="Arial" w:hAnsi="Arial" w:cs="Arial"/>
                <w:b/>
              </w:rPr>
              <w:t>Definicja kryterium</w:t>
            </w:r>
          </w:p>
          <w:p w14:paraId="3C9AB9A6" w14:textId="77777777" w:rsidR="0026707E" w:rsidRPr="00D30516" w:rsidRDefault="0026707E" w:rsidP="009E3F09">
            <w:pPr>
              <w:rPr>
                <w:rFonts w:ascii="Arial" w:hAnsi="Arial" w:cs="Arial"/>
              </w:rPr>
            </w:pPr>
          </w:p>
        </w:tc>
        <w:tc>
          <w:tcPr>
            <w:tcW w:w="1762" w:type="dxa"/>
            <w:shd w:val="clear" w:color="auto" w:fill="A6A6A6" w:themeFill="background1" w:themeFillShade="A6"/>
            <w:hideMark/>
          </w:tcPr>
          <w:p w14:paraId="16D0D96B" w14:textId="77777777" w:rsidR="0026707E" w:rsidRPr="00D30516" w:rsidRDefault="0026707E" w:rsidP="009E3F09">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A6A6A6" w:themeFill="background1" w:themeFillShade="A6"/>
            <w:hideMark/>
          </w:tcPr>
          <w:p w14:paraId="6531959E" w14:textId="77777777" w:rsidR="0026707E" w:rsidRPr="00D30516" w:rsidRDefault="0026707E" w:rsidP="009E3F09">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A6A6A6" w:themeFill="background1" w:themeFillShade="A6"/>
            <w:hideMark/>
          </w:tcPr>
          <w:p w14:paraId="3A45ADA2" w14:textId="77777777" w:rsidR="0026707E" w:rsidRPr="00D30516" w:rsidRDefault="0026707E" w:rsidP="009E3F09">
            <w:pPr>
              <w:rPr>
                <w:rFonts w:ascii="Arial" w:hAnsi="Arial" w:cs="Arial"/>
                <w:sz w:val="16"/>
                <w:szCs w:val="16"/>
              </w:rPr>
            </w:pPr>
            <w:bookmarkStart w:id="8" w:name="_Hlk125464591"/>
            <w:r w:rsidRPr="00D30516">
              <w:rPr>
                <w:rFonts w:ascii="Arial" w:hAnsi="Arial" w:cs="Arial"/>
                <w:sz w:val="16"/>
                <w:szCs w:val="16"/>
              </w:rPr>
              <w:t>Szczególne znaczenie kryterium</w:t>
            </w:r>
            <w:bookmarkEnd w:id="8"/>
          </w:p>
        </w:tc>
      </w:tr>
      <w:tr w:rsidR="0026707E" w:rsidRPr="00AF72EE" w14:paraId="54F95280" w14:textId="77777777" w:rsidTr="2AA11803">
        <w:trPr>
          <w:trHeight w:val="300"/>
        </w:trPr>
        <w:tc>
          <w:tcPr>
            <w:tcW w:w="1008" w:type="dxa"/>
            <w:hideMark/>
          </w:tcPr>
          <w:p w14:paraId="3E0B75E6"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8B6BB64" w14:textId="1A87B162"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p>
          <w:p w14:paraId="753FC610" w14:textId="62ACBE89"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tc>
        <w:tc>
          <w:tcPr>
            <w:tcW w:w="5685" w:type="dxa"/>
            <w:hideMark/>
          </w:tcPr>
          <w:p w14:paraId="2A9E52BE"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16D9117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20802F9E"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 </w:t>
            </w:r>
          </w:p>
          <w:p w14:paraId="70AF8003"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17CED51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4D1EA0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340C3FD3"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26707E" w:rsidRPr="00AF72EE" w14:paraId="778620FF" w14:textId="77777777" w:rsidTr="2AA11803">
        <w:trPr>
          <w:trHeight w:val="300"/>
        </w:trPr>
        <w:tc>
          <w:tcPr>
            <w:tcW w:w="1008" w:type="dxa"/>
            <w:hideMark/>
          </w:tcPr>
          <w:p w14:paraId="7BDED1F6"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E29C5ED"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139ADCC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37159E28" w14:textId="77777777" w:rsidR="0026707E" w:rsidRPr="00AF72EE" w:rsidRDefault="0026707E" w:rsidP="0026707E">
            <w:pPr>
              <w:numPr>
                <w:ilvl w:val="0"/>
                <w:numId w:val="53"/>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3613DC5" w14:textId="77777777" w:rsidR="0026707E" w:rsidRPr="00AF72EE" w:rsidRDefault="0026707E" w:rsidP="0026707E">
            <w:pPr>
              <w:numPr>
                <w:ilvl w:val="0"/>
                <w:numId w:val="53"/>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548B9538" w14:textId="77777777" w:rsidR="0026707E" w:rsidRPr="00AF72EE" w:rsidRDefault="0026707E" w:rsidP="0026707E">
            <w:pPr>
              <w:numPr>
                <w:ilvl w:val="0"/>
                <w:numId w:val="53"/>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09E85958" w14:textId="77777777" w:rsidR="0026707E" w:rsidRPr="00AF72EE" w:rsidRDefault="0026707E" w:rsidP="0026707E">
            <w:pPr>
              <w:numPr>
                <w:ilvl w:val="0"/>
                <w:numId w:val="53"/>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31B829D6" w14:textId="77777777" w:rsidR="0026707E" w:rsidRPr="00AF72EE" w:rsidRDefault="0026707E" w:rsidP="0026707E">
            <w:pPr>
              <w:numPr>
                <w:ilvl w:val="0"/>
                <w:numId w:val="53"/>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możliwe do odczytania/otwarcia?  </w:t>
            </w:r>
          </w:p>
          <w:p w14:paraId="0129B84F" w14:textId="77777777" w:rsidR="0026707E" w:rsidRPr="00AF72EE" w:rsidRDefault="0026707E" w:rsidP="0026707E">
            <w:pPr>
              <w:numPr>
                <w:ilvl w:val="0"/>
                <w:numId w:val="53"/>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wypełnione poprawnie, czytelnie? </w:t>
            </w:r>
          </w:p>
          <w:p w14:paraId="38905FB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15B44E4B" w14:textId="181687FB"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412C4047" w14:textId="336B657A"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59AAC40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72E168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E2333C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1A3B352F" w14:textId="77777777" w:rsidTr="2AA11803">
        <w:trPr>
          <w:trHeight w:val="300"/>
        </w:trPr>
        <w:tc>
          <w:tcPr>
            <w:tcW w:w="1008" w:type="dxa"/>
            <w:hideMark/>
          </w:tcPr>
          <w:p w14:paraId="6FACD051"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3C0B30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22A0FA4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14AE0408" w14:textId="77777777" w:rsidR="0026707E" w:rsidRPr="00AF72EE" w:rsidRDefault="0026707E" w:rsidP="0026707E">
            <w:pPr>
              <w:numPr>
                <w:ilvl w:val="0"/>
                <w:numId w:val="54"/>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72DD6E03" w14:textId="77777777" w:rsidR="0026707E" w:rsidRPr="00AF72EE" w:rsidRDefault="0026707E" w:rsidP="0026707E">
            <w:pPr>
              <w:numPr>
                <w:ilvl w:val="0"/>
                <w:numId w:val="54"/>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33D25164" w14:textId="77777777" w:rsidR="0026707E" w:rsidRPr="00AF72EE" w:rsidRDefault="0026707E" w:rsidP="0026707E">
            <w:pPr>
              <w:numPr>
                <w:ilvl w:val="0"/>
                <w:numId w:val="54"/>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26893D2D" w14:textId="77777777" w:rsidR="0026707E" w:rsidRPr="00AF72EE" w:rsidRDefault="0026707E" w:rsidP="0026707E">
            <w:pPr>
              <w:numPr>
                <w:ilvl w:val="0"/>
                <w:numId w:val="54"/>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79FCA4A3" w14:textId="3A20C320"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6C44F161" w14:textId="15EA793F"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2BED134C"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10A043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851190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31F76C8B" w14:textId="77777777" w:rsidTr="2AA11803">
        <w:trPr>
          <w:trHeight w:val="300"/>
        </w:trPr>
        <w:tc>
          <w:tcPr>
            <w:tcW w:w="1008" w:type="dxa"/>
            <w:hideMark/>
          </w:tcPr>
          <w:p w14:paraId="6C7412A7"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BFC94E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63E9C5C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1A5524EF" w14:textId="77777777" w:rsidR="0026707E" w:rsidRPr="00AF72EE" w:rsidRDefault="0026707E" w:rsidP="0026707E">
            <w:pPr>
              <w:numPr>
                <w:ilvl w:val="0"/>
                <w:numId w:val="55"/>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4F769CCC" w14:textId="0BDCC613" w:rsidR="0026707E" w:rsidRPr="00AF72EE" w:rsidRDefault="0026707E" w:rsidP="2AA11803">
            <w:pPr>
              <w:numPr>
                <w:ilvl w:val="0"/>
                <w:numId w:val="55"/>
              </w:numPr>
              <w:spacing w:before="100" w:beforeAutospacing="1" w:after="100" w:afterAutospacing="1" w:line="240" w:lineRule="auto"/>
              <w:ind w:left="750" w:firstLine="0"/>
              <w:textAlignment w:val="baseline"/>
              <w:rPr>
                <w:rFonts w:ascii="Arial" w:eastAsia="Times New Roman" w:hAnsi="Arial" w:cs="Arial"/>
                <w:lang w:eastAsia="pl-PL"/>
              </w:rPr>
            </w:pPr>
            <w:r w:rsidRPr="2AA11803">
              <w:rPr>
                <w:rFonts w:ascii="Arial" w:eastAsia="Times New Roman" w:hAnsi="Arial" w:cs="Arial"/>
                <w:lang w:eastAsia="pl-PL"/>
              </w:rPr>
              <w:t xml:space="preserve">czy projekt znajduje się na liście przedsięwzięć priorytetowych w Kontrakcie </w:t>
            </w:r>
            <w:r w:rsidRPr="2AA11803">
              <w:rPr>
                <w:rFonts w:ascii="Arial" w:eastAsia="Times New Roman" w:hAnsi="Arial" w:cs="Arial"/>
                <w:lang w:eastAsia="pl-PL"/>
              </w:rPr>
              <w:lastRenderedPageBreak/>
              <w:t>Programowym dla Województwa Śląskiego (dot. projektów w trybie niekonkurencyjnym)? </w:t>
            </w:r>
          </w:p>
          <w:p w14:paraId="146A0BE3" w14:textId="77777777" w:rsidR="0026707E" w:rsidRPr="00AF72EE" w:rsidRDefault="0026707E" w:rsidP="0026707E">
            <w:pPr>
              <w:numPr>
                <w:ilvl w:val="0"/>
                <w:numId w:val="55"/>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356CBC5" w14:textId="77777777" w:rsidR="0026707E" w:rsidRPr="00AF72EE" w:rsidRDefault="0026707E" w:rsidP="0026707E">
            <w:pPr>
              <w:numPr>
                <w:ilvl w:val="0"/>
                <w:numId w:val="55"/>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73D42944" w14:textId="77777777" w:rsidR="0026707E" w:rsidRPr="00AF72EE" w:rsidRDefault="0026707E" w:rsidP="0026707E">
            <w:pPr>
              <w:numPr>
                <w:ilvl w:val="0"/>
                <w:numId w:val="55"/>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2D401AB4" w14:textId="77777777" w:rsidR="0026707E" w:rsidRPr="00AF72EE" w:rsidRDefault="0026707E" w:rsidP="0026707E">
            <w:pPr>
              <w:numPr>
                <w:ilvl w:val="0"/>
                <w:numId w:val="55"/>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F4D2EC1" w14:textId="59590E71" w:rsidR="0026707E" w:rsidRPr="00AF72EE" w:rsidRDefault="0026707E" w:rsidP="1D27B003">
            <w:pPr>
              <w:numPr>
                <w:ilvl w:val="0"/>
                <w:numId w:val="55"/>
              </w:numPr>
              <w:spacing w:before="100" w:beforeAutospacing="1" w:after="100" w:afterAutospacing="1" w:line="240" w:lineRule="auto"/>
              <w:ind w:firstLine="0"/>
              <w:textAlignment w:val="baseline"/>
              <w:rPr>
                <w:rFonts w:ascii="Arial" w:eastAsia="Times New Roman" w:hAnsi="Arial" w:cs="Arial"/>
                <w:lang w:eastAsia="pl-PL"/>
              </w:rPr>
            </w:pPr>
            <w:r w:rsidRPr="1D27B003">
              <w:rPr>
                <w:rFonts w:ascii="Arial" w:eastAsia="Times New Roman" w:hAnsi="Arial" w:cs="Arial"/>
                <w:lang w:eastAsia="pl-PL"/>
              </w:rPr>
              <w:t>Czy projekt jest zgodny z Lokaln</w:t>
            </w:r>
            <w:r w:rsidR="19FCB001" w:rsidRPr="1D27B003">
              <w:rPr>
                <w:rFonts w:ascii="Arial" w:eastAsia="Times New Roman" w:hAnsi="Arial" w:cs="Arial"/>
                <w:lang w:eastAsia="pl-PL"/>
              </w:rPr>
              <w:t>ą</w:t>
            </w:r>
            <w:r w:rsidRPr="1D27B003">
              <w:rPr>
                <w:rFonts w:ascii="Arial" w:eastAsia="Times New Roman" w:hAnsi="Arial" w:cs="Arial"/>
                <w:lang w:eastAsia="pl-PL"/>
              </w:rPr>
              <w:t xml:space="preserve"> Strategią Rozwoju - jeśli dotyczy </w:t>
            </w:r>
          </w:p>
        </w:tc>
        <w:tc>
          <w:tcPr>
            <w:tcW w:w="1762" w:type="dxa"/>
            <w:hideMark/>
          </w:tcPr>
          <w:p w14:paraId="1F0760E8" w14:textId="5F3A1876"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791D5FFF" w14:textId="52C95802"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76F8B0E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DA82E2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7FFF8C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11F99D7E" w14:textId="77777777" w:rsidTr="2AA11803">
        <w:trPr>
          <w:trHeight w:val="300"/>
        </w:trPr>
        <w:tc>
          <w:tcPr>
            <w:tcW w:w="1008" w:type="dxa"/>
            <w:hideMark/>
          </w:tcPr>
          <w:p w14:paraId="7C0BD55A"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D04DB1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Zgodność projektu z zasadami pomocy publicznej lub pomocy de minimis </w:t>
            </w:r>
          </w:p>
        </w:tc>
        <w:tc>
          <w:tcPr>
            <w:tcW w:w="5685" w:type="dxa"/>
            <w:hideMark/>
          </w:tcPr>
          <w:p w14:paraId="6E57372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projektu weryfikowane będzie:  </w:t>
            </w:r>
          </w:p>
          <w:p w14:paraId="22EC0653" w14:textId="77777777" w:rsidR="0026707E" w:rsidRPr="00AF72EE" w:rsidRDefault="0026707E" w:rsidP="0026707E">
            <w:pPr>
              <w:numPr>
                <w:ilvl w:val="0"/>
                <w:numId w:val="61"/>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dokonał w sposób właściwy analizy projektu pod kątem przesłanek wynikających z art. 107 ust. 1 TFUE?  </w:t>
            </w:r>
          </w:p>
          <w:p w14:paraId="53BB5D51" w14:textId="77777777" w:rsidR="0026707E" w:rsidRPr="00AF72EE" w:rsidRDefault="0026707E" w:rsidP="0026707E">
            <w:pPr>
              <w:numPr>
                <w:ilvl w:val="0"/>
                <w:numId w:val="61"/>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lastRenderedPageBreak/>
              <w:t>czy projekt spełnia wszelkie warunki, wynikające z właściwych aktów normatywnych, regulujących udzielanie danej kategorii pomocy, w tym:  </w:t>
            </w:r>
          </w:p>
          <w:p w14:paraId="55F7CAFC" w14:textId="38C24049" w:rsidR="0026707E" w:rsidRPr="00AF72EE" w:rsidRDefault="0026707E" w:rsidP="2AA11803">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2AA11803">
              <w:rPr>
                <w:rFonts w:ascii="Arial" w:eastAsia="Times New Roman" w:hAnsi="Arial" w:cs="Arial"/>
                <w:color w:val="000000" w:themeColor="text1"/>
                <w:lang w:eastAsia="pl-PL"/>
              </w:rPr>
              <w:t xml:space="preserve">Czy Wnioskodawca wybrał prawidłową podstawę prawną udzielenia </w:t>
            </w:r>
            <w:r w:rsidR="0403B592" w:rsidRPr="2AA11803">
              <w:rPr>
                <w:rFonts w:ascii="Arial" w:eastAsia="Times New Roman" w:hAnsi="Arial" w:cs="Arial"/>
                <w:color w:val="000000" w:themeColor="text1"/>
                <w:lang w:eastAsia="pl-PL"/>
              </w:rPr>
              <w:t>pomocy</w:t>
            </w:r>
            <w:r w:rsidRPr="2AA11803">
              <w:rPr>
                <w:rFonts w:ascii="Arial" w:eastAsia="Times New Roman" w:hAnsi="Arial" w:cs="Arial"/>
                <w:color w:val="000000" w:themeColor="text1"/>
                <w:lang w:eastAsia="pl-PL"/>
              </w:rPr>
              <w:t xml:space="preserve"> oraz prawidłowo przyporządkował wydatki do wybranej podstawy?  </w:t>
            </w:r>
          </w:p>
          <w:p w14:paraId="26CF7B61"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00BCF7B5" w14:textId="73A7132B"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wszystkie koszty kwalifikowalne wpisują się w daną podstawę prawną (w tym odpowiedni scenariusz)?  </w:t>
            </w:r>
          </w:p>
          <w:p w14:paraId="6C778875"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4E519C31">
              <w:rPr>
                <w:rFonts w:ascii="Arial" w:eastAsia="Times New Roman" w:hAnsi="Arial" w:cs="Arial"/>
                <w:lang w:eastAsia="pl-PL"/>
              </w:rPr>
              <w:t>wyliczeniami/?  </w:t>
            </w:r>
          </w:p>
          <w:p w14:paraId="40BAE911"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wkład własny wolny jest od innego wsparcia publicznego (jeśli dotyczy)? </w:t>
            </w:r>
          </w:p>
          <w:p w14:paraId="5D8BFA3B"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montaż finansowy spełnia zasady kumulacji pomocy?  </w:t>
            </w:r>
          </w:p>
          <w:p w14:paraId="5E0B8718"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wykazał spełnienie innych (jeśli występują) warunków wynikających z danej podstawy prawnej?  </w:t>
            </w:r>
          </w:p>
          <w:p w14:paraId="7B4A7F81"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740A6541" w14:textId="77777777" w:rsidR="0026707E" w:rsidRPr="00AF72EE" w:rsidRDefault="0026707E" w:rsidP="0026707E">
            <w:pPr>
              <w:numPr>
                <w:ilvl w:val="0"/>
                <w:numId w:val="61"/>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dołączył Zaświadczenie/oświadczenie dotyczące pomocy de minimis (jeśli dotyczy)  </w:t>
            </w:r>
          </w:p>
          <w:p w14:paraId="4DDB764F" w14:textId="6B97463D" w:rsidR="0026707E" w:rsidRPr="00AF72EE" w:rsidRDefault="0026707E" w:rsidP="0026707E">
            <w:pPr>
              <w:numPr>
                <w:ilvl w:val="0"/>
                <w:numId w:val="61"/>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77568CBD" w14:textId="11422935"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4E6218E8" w14:textId="32339FFC"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24626C0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6ED60F2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2510D64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26707E" w:rsidRPr="00AF72EE" w14:paraId="4E13622E" w14:textId="77777777" w:rsidTr="2AA11803">
        <w:trPr>
          <w:trHeight w:val="300"/>
        </w:trPr>
        <w:tc>
          <w:tcPr>
            <w:tcW w:w="1008" w:type="dxa"/>
            <w:hideMark/>
          </w:tcPr>
          <w:p w14:paraId="301B9EA0"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EA12E4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78791E93"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5996E3DD"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kryterium weryfikowane będzie: </w:t>
            </w:r>
          </w:p>
          <w:p w14:paraId="0CB075D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68A6A4A8" w14:textId="77777777" w:rsidR="0026707E" w:rsidRPr="00EC1369" w:rsidRDefault="0026707E" w:rsidP="009E3F09">
            <w:pPr>
              <w:rPr>
                <w:rFonts w:ascii="Arial" w:eastAsia="Arial" w:hAnsi="Arial" w:cs="Arial"/>
                <w:color w:val="000000" w:themeColor="text1"/>
              </w:rPr>
            </w:pPr>
            <w:r w:rsidRPr="00EC1369">
              <w:rPr>
                <w:rFonts w:ascii="Arial" w:eastAsia="Arial" w:hAnsi="Arial" w:cs="Arial"/>
                <w:color w:val="000000" w:themeColor="text1"/>
              </w:rPr>
              <w:t xml:space="preserve">Czy beneficjent we wniosku wskazał: </w:t>
            </w:r>
          </w:p>
          <w:p w14:paraId="5C07A728" w14:textId="77777777" w:rsidR="0026707E" w:rsidRPr="00EC1369" w:rsidRDefault="0026707E" w:rsidP="0026707E">
            <w:pPr>
              <w:pStyle w:val="Akapitzlist"/>
              <w:numPr>
                <w:ilvl w:val="0"/>
                <w:numId w:val="52"/>
              </w:numPr>
              <w:rPr>
                <w:rFonts w:ascii="Arial" w:eastAsia="Arial" w:hAnsi="Arial" w:cs="Arial"/>
                <w:color w:val="000000" w:themeColor="text1"/>
              </w:rPr>
            </w:pPr>
            <w:r w:rsidRPr="00EC1369">
              <w:rPr>
                <w:rFonts w:ascii="Arial" w:eastAsia="Arial" w:hAnsi="Arial" w:cs="Arial"/>
                <w:color w:val="000000" w:themeColor="text1"/>
              </w:rPr>
              <w:t>nietechniczny tytuł projektu,</w:t>
            </w:r>
          </w:p>
          <w:p w14:paraId="2CA4997A" w14:textId="77777777" w:rsidR="0026707E" w:rsidRPr="00EC1369" w:rsidRDefault="0026707E" w:rsidP="0026707E">
            <w:pPr>
              <w:pStyle w:val="Akapitzlist"/>
              <w:numPr>
                <w:ilvl w:val="0"/>
                <w:numId w:val="52"/>
              </w:numPr>
              <w:rPr>
                <w:rFonts w:ascii="Arial" w:eastAsia="Arial" w:hAnsi="Arial" w:cs="Arial"/>
                <w:color w:val="000000" w:themeColor="text1"/>
              </w:rPr>
            </w:pPr>
            <w:r w:rsidRPr="00EC1369">
              <w:rPr>
                <w:rFonts w:ascii="Arial" w:eastAsia="Arial" w:hAnsi="Arial" w:cs="Arial"/>
                <w:color w:val="000000" w:themeColor="text1"/>
              </w:rPr>
              <w:t>streszczenie działań promocyjnych projektu,</w:t>
            </w:r>
          </w:p>
          <w:p w14:paraId="41A09F08" w14:textId="77777777" w:rsidR="0026707E" w:rsidRPr="00EC1369" w:rsidRDefault="0026707E" w:rsidP="0026707E">
            <w:pPr>
              <w:pStyle w:val="Akapitzlist"/>
              <w:numPr>
                <w:ilvl w:val="0"/>
                <w:numId w:val="52"/>
              </w:numPr>
              <w:rPr>
                <w:rFonts w:ascii="Arial" w:eastAsia="Arial" w:hAnsi="Arial" w:cs="Arial"/>
                <w:color w:val="000000" w:themeColor="text1"/>
              </w:rPr>
            </w:pPr>
            <w:r w:rsidRPr="00EC1369">
              <w:rPr>
                <w:rFonts w:ascii="Arial" w:eastAsia="Arial" w:hAnsi="Arial" w:cs="Arial"/>
                <w:color w:val="000000" w:themeColor="text1"/>
              </w:rPr>
              <w:lastRenderedPageBreak/>
              <w:t>adres strony internetowej/profilu mediów społecznościowych, na których projekt będzie promowany.</w:t>
            </w:r>
          </w:p>
          <w:p w14:paraId="4443704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6A36F61C" w14:textId="018D5633"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598C715A" w14:textId="2630993A"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7BE57A1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2D89898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106D599C"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26707E" w:rsidRPr="00AF72EE" w14:paraId="511BD3D7" w14:textId="77777777" w:rsidTr="2AA11803">
        <w:trPr>
          <w:trHeight w:val="300"/>
        </w:trPr>
        <w:tc>
          <w:tcPr>
            <w:tcW w:w="1008" w:type="dxa"/>
            <w:hideMark/>
          </w:tcPr>
          <w:p w14:paraId="58AA5481"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978B1E1" w14:textId="2D42CE8B"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zasadą zrównoważonego rozwoju</w:t>
            </w:r>
            <w:r>
              <w:rPr>
                <w:rFonts w:ascii="Arial" w:eastAsia="Times New Roman" w:hAnsi="Arial" w:cs="Arial"/>
                <w:lang w:eastAsia="pl-PL"/>
              </w:rPr>
              <w:t xml:space="preserve"> w tym zasadą „nie czyń poważnych szkód (DNSH)</w:t>
            </w:r>
            <w:r w:rsidRPr="00AF72EE">
              <w:rPr>
                <w:rFonts w:ascii="Arial" w:eastAsia="Times New Roman" w:hAnsi="Arial" w:cs="Arial"/>
                <w:lang w:eastAsia="pl-PL"/>
              </w:rPr>
              <w:t>  </w:t>
            </w:r>
          </w:p>
        </w:tc>
        <w:tc>
          <w:tcPr>
            <w:tcW w:w="5685" w:type="dxa"/>
            <w:hideMark/>
          </w:tcPr>
          <w:p w14:paraId="0CCD3368" w14:textId="7682ADAF" w:rsidR="0026707E" w:rsidRDefault="0026707E" w:rsidP="009E3F09">
            <w:r w:rsidRPr="2BE1E4BB">
              <w:rPr>
                <w:rFonts w:ascii="Arial" w:eastAsia="Arial" w:hAnsi="Arial" w:cs="Arial"/>
                <w:sz w:val="21"/>
                <w:szCs w:val="21"/>
              </w:rPr>
              <w:t xml:space="preserve"> </w:t>
            </w:r>
            <w:r w:rsidRPr="4905E79F">
              <w:rPr>
                <w:rFonts w:ascii="Arial" w:eastAsia="Arial" w:hAnsi="Arial" w:cs="Arial"/>
                <w:sz w:val="21"/>
                <w:szCs w:val="21"/>
              </w:rPr>
              <w:t>W ramach kryterium weryfikowane będzie:</w:t>
            </w:r>
          </w:p>
          <w:p w14:paraId="3739E6E3" w14:textId="481A5330" w:rsidR="0026707E" w:rsidRDefault="0026707E" w:rsidP="009E3F09">
            <w:r w:rsidRPr="4905E79F">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35B5E98" w14:textId="34F6270A" w:rsidR="0026707E" w:rsidRDefault="0026707E" w:rsidP="009E3F09">
            <w:r w:rsidRPr="4905E79F">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w:t>
            </w:r>
            <w:r w:rsidRPr="4905E79F">
              <w:rPr>
                <w:rFonts w:ascii="Arial" w:eastAsia="Arial" w:hAnsi="Arial" w:cs="Arial"/>
                <w:sz w:val="21"/>
                <w:szCs w:val="21"/>
              </w:rPr>
              <w:lastRenderedPageBreak/>
              <w:t xml:space="preserve">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0672AD57" w14:textId="2F774468" w:rsidR="0026707E" w:rsidRPr="00AF72EE" w:rsidRDefault="0026707E" w:rsidP="009E3F09">
            <w:pPr>
              <w:spacing w:before="100" w:beforeAutospacing="1" w:after="100" w:afterAutospacing="1" w:line="240" w:lineRule="auto"/>
              <w:textAlignment w:val="baseline"/>
            </w:pPr>
            <w:r w:rsidRPr="2AA11803">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78709F98" w14:textId="624472DD"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13A784E1" w14:textId="76F76604"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1CA16C8E"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7CE3BA1"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DD28A9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714A1EDA" w14:textId="77777777" w:rsidTr="2AA11803">
        <w:trPr>
          <w:trHeight w:val="300"/>
        </w:trPr>
        <w:tc>
          <w:tcPr>
            <w:tcW w:w="1008" w:type="dxa"/>
            <w:hideMark/>
          </w:tcPr>
          <w:p w14:paraId="33EB8262"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CF5B54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2938502B" w14:textId="0E4DFC4D" w:rsidR="0026707E" w:rsidRPr="0095734A" w:rsidRDefault="0026707E" w:rsidP="009E3F09">
            <w:pPr>
              <w:spacing w:before="100" w:beforeAutospacing="1" w:after="100" w:afterAutospacing="1" w:line="240" w:lineRule="auto"/>
              <w:textAlignment w:val="baseline"/>
              <w:rPr>
                <w:rFonts w:ascii="Arial" w:eastAsia="Times New Roman" w:hAnsi="Arial" w:cs="Arial"/>
                <w:lang w:eastAsia="pl-PL"/>
              </w:rPr>
            </w:pPr>
            <w:r w:rsidRPr="0095734A">
              <w:rPr>
                <w:rFonts w:ascii="Arial" w:eastAsia="Times New Roman" w:hAnsi="Arial" w:cs="Arial"/>
                <w:color w:val="000000" w:themeColor="text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95734A">
              <w:rPr>
                <w:rFonts w:ascii="Arial" w:hAnsi="Arial" w:cs="Arial"/>
                <w:color w:val="000000" w:themeColor="text1"/>
              </w:rPr>
              <w:t xml:space="preserve">, a także czy jest zgodny z metodologią wynikającą z Wytycznych Komisji Europejskiej: ZAWIADOMIENIE KOMISJI Wytyczne </w:t>
            </w:r>
            <w:r w:rsidRPr="0095734A">
              <w:rPr>
                <w:rFonts w:ascii="Arial" w:hAnsi="Arial" w:cs="Arial"/>
                <w:color w:val="000000" w:themeColor="text1"/>
              </w:rPr>
              <w:lastRenderedPageBreak/>
              <w:t>techniczne dotyczące weryfikacji infrastruktury pod względem wpływu na klimat  w latach 2021–2027 (2021/C 373/01), tj. czy w projekcie przewidziano działania związane na rzecz łagodzenia zmian klimatu oraz przystosowania do tych zmian</w:t>
            </w:r>
            <w:r w:rsidRPr="0095734A">
              <w:rPr>
                <w:rFonts w:ascii="Arial" w:eastAsia="Times New Roman" w:hAnsi="Arial" w:cs="Arial"/>
                <w:color w:val="000000" w:themeColor="text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70684055" w14:textId="77777777" w:rsidR="0026707E" w:rsidRPr="0095734A" w:rsidRDefault="0026707E" w:rsidP="009E3F09">
            <w:pPr>
              <w:spacing w:before="100" w:beforeAutospacing="1" w:after="100" w:afterAutospacing="1" w:line="240" w:lineRule="auto"/>
              <w:textAlignment w:val="baseline"/>
              <w:rPr>
                <w:rFonts w:ascii="Arial" w:eastAsia="Times New Roman" w:hAnsi="Arial" w:cs="Arial"/>
                <w:lang w:eastAsia="pl-PL"/>
              </w:rPr>
            </w:pPr>
            <w:r w:rsidRPr="0095734A">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6A78FE5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3EC2BE1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5003CB81"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CA2E875"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0BCAD1D"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4947E7E4" w14:textId="77777777" w:rsidTr="2AA11803">
        <w:trPr>
          <w:trHeight w:val="300"/>
        </w:trPr>
        <w:tc>
          <w:tcPr>
            <w:tcW w:w="1008" w:type="dxa"/>
            <w:hideMark/>
          </w:tcPr>
          <w:p w14:paraId="438E91EC"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F80E6F8"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48F790F6" w14:textId="04DAEA85"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C80FB8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B3DE219" w14:textId="77777777" w:rsidR="0026707E" w:rsidRPr="00AF72EE" w:rsidRDefault="0026707E" w:rsidP="0026707E">
            <w:pPr>
              <w:numPr>
                <w:ilvl w:val="0"/>
                <w:numId w:val="58"/>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7017CF8B" w14:textId="77777777" w:rsidR="0026707E" w:rsidRPr="00AF72EE" w:rsidRDefault="0026707E" w:rsidP="0026707E">
            <w:pPr>
              <w:numPr>
                <w:ilvl w:val="0"/>
                <w:numId w:val="58"/>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7ECFC7AA" w14:textId="0DADACFD" w:rsidR="0026707E" w:rsidRPr="0095734A" w:rsidRDefault="0026707E" w:rsidP="009E3F09">
            <w:pPr>
              <w:numPr>
                <w:ilvl w:val="0"/>
                <w:numId w:val="58"/>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podmiot gospodarczy nie został prawnie zobowiązany do podjęcia takich działań w okresie prowadzenia działalności lub po jej zaprzestaniu. </w:t>
            </w:r>
          </w:p>
          <w:p w14:paraId="042BB47B" w14:textId="1DAFBA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lastRenderedPageBreak/>
              <w:t>Sposób weryfikacji [0/1]:</w:t>
            </w:r>
          </w:p>
          <w:p w14:paraId="1BB77F91" w14:textId="79913082"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p>
          <w:p w14:paraId="69A5AFF2" w14:textId="51FEDDCB"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p>
          <w:p w14:paraId="145BC1B1" w14:textId="398F843F"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p>
          <w:p w14:paraId="1F22508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02794CB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02804533" w14:textId="61C529BC"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p w14:paraId="0DEB64AA" w14:textId="63DEF88C"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p>
          <w:p w14:paraId="1A817B8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6820BE7E" w14:textId="77777777" w:rsidR="00AF4F8C" w:rsidRDefault="0026707E" w:rsidP="009E3F09">
            <w:pPr>
              <w:spacing w:before="100" w:beforeAutospacing="1" w:after="100" w:afterAutospacing="1" w:line="240" w:lineRule="auto"/>
              <w:textAlignment w:val="baseline"/>
              <w:rPr>
                <w:rFonts w:ascii="Arial" w:eastAsia="Times New Roman" w:hAnsi="Arial" w:cs="Arial"/>
                <w:color w:val="000000" w:themeColor="text1"/>
                <w:lang w:eastAsia="pl-PL"/>
              </w:rPr>
            </w:pPr>
            <w:r w:rsidRPr="2AA11803">
              <w:rPr>
                <w:rFonts w:ascii="Arial" w:eastAsia="Times New Roman" w:hAnsi="Arial" w:cs="Arial"/>
                <w:color w:val="000000" w:themeColor="text1"/>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51C61BC9" w:rsidRPr="2AA11803">
              <w:rPr>
                <w:rFonts w:ascii="Arial" w:eastAsia="Times New Roman" w:hAnsi="Arial" w:cs="Arial"/>
                <w:color w:val="000000" w:themeColor="text1"/>
                <w:lang w:eastAsia="pl-PL"/>
              </w:rPr>
              <w:t>oraz</w:t>
            </w:r>
            <w:r w:rsidRPr="2AA11803">
              <w:rPr>
                <w:rFonts w:ascii="Arial" w:eastAsia="Times New Roman" w:hAnsi="Arial" w:cs="Arial"/>
                <w:color w:val="000000" w:themeColor="text1"/>
                <w:lang w:eastAsia="pl-PL"/>
              </w:rPr>
              <w:t xml:space="preserve"> że wsparcie środkami FE SL jest możliwe i uzasadnione.</w:t>
            </w:r>
          </w:p>
          <w:p w14:paraId="15E4A8AB" w14:textId="7C33BE84"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p w14:paraId="00277407" w14:textId="2950CC50"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p>
          <w:p w14:paraId="049AE419" w14:textId="77777777" w:rsidR="0026707E" w:rsidRPr="00AF72EE" w:rsidRDefault="0026707E" w:rsidP="009E3F09">
            <w:pPr>
              <w:spacing w:before="100" w:beforeAutospacing="1" w:after="100" w:afterAutospacing="1" w:line="240" w:lineRule="auto"/>
              <w:ind w:left="360"/>
              <w:textAlignment w:val="baseline"/>
              <w:rPr>
                <w:rFonts w:ascii="Arial" w:eastAsia="Times New Roman" w:hAnsi="Arial" w:cs="Arial"/>
                <w:color w:val="000000"/>
                <w:lang w:eastAsia="pl-PL"/>
              </w:rPr>
            </w:pPr>
            <w:r w:rsidRPr="4E519C31">
              <w:rPr>
                <w:rFonts w:ascii="Arial" w:eastAsia="Times New Roman" w:hAnsi="Arial" w:cs="Arial"/>
                <w:color w:val="000000" w:themeColor="text1"/>
                <w:lang w:eastAsia="pl-PL"/>
              </w:rPr>
              <w:t>lub </w:t>
            </w:r>
          </w:p>
          <w:p w14:paraId="452D455C"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74CABE0F" w14:textId="77777777" w:rsidR="0026707E" w:rsidRPr="00AF72EE" w:rsidRDefault="0026707E" w:rsidP="0026707E">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decyzji o zakończeniu rekultywacji  </w:t>
            </w:r>
          </w:p>
          <w:p w14:paraId="20EA4521" w14:textId="77777777" w:rsidR="0026707E" w:rsidRPr="00AF72EE" w:rsidRDefault="0026707E" w:rsidP="009E3F09">
            <w:pPr>
              <w:spacing w:before="100" w:beforeAutospacing="1" w:after="100" w:afterAutospacing="1" w:line="240" w:lineRule="auto"/>
              <w:ind w:left="36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566ACA3E" w14:textId="77777777" w:rsidR="0026707E" w:rsidRPr="00AF72EE" w:rsidRDefault="0026707E" w:rsidP="0026707E">
            <w:pPr>
              <w:numPr>
                <w:ilvl w:val="0"/>
                <w:numId w:val="6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zaświadczenia – stanowiącego, że grunty (obszar/teren) nie były objęte koniecznością przeprowadzenia rekultywacji  </w:t>
            </w:r>
          </w:p>
          <w:p w14:paraId="59DDA2C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26B9DE7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43977974" w14:textId="1BBAE6EA"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251B4044" w14:textId="6C396E48"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217D447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DB8B2A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1AA31D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3818E6E1" w14:textId="77777777" w:rsidTr="2AA11803">
        <w:trPr>
          <w:trHeight w:val="300"/>
        </w:trPr>
        <w:tc>
          <w:tcPr>
            <w:tcW w:w="1008" w:type="dxa"/>
            <w:hideMark/>
          </w:tcPr>
          <w:p w14:paraId="6697F24A"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36E04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4A46734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0BC2790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Pozytywny wpływ to z jednej strony zaplanowanie takich działań w projekcie, które wpłyną na wyrównywanie szans danej płci będącej w gorszym położeniu (o ile takie nierówności zostały zdiagnozowane w projekcie). Z drugiej strony zaś </w:t>
            </w:r>
            <w:r w:rsidRPr="00AF72EE">
              <w:rPr>
                <w:rFonts w:ascii="Arial" w:eastAsia="Times New Roman" w:hAnsi="Arial" w:cs="Arial"/>
                <w:lang w:eastAsia="pl-PL"/>
              </w:rPr>
              <w:lastRenderedPageBreak/>
              <w:t>stworzenie takich mechanizmów, aby na żadnym etapie wdrażania projektu nie dochodziło do dyskryminacji i wykluczenia ze względu na płeć.  </w:t>
            </w:r>
          </w:p>
          <w:p w14:paraId="3EAA3838" w14:textId="6A79EAAB"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233B900A" w14:textId="622CA23F"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3F11A55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23013FBE" w14:textId="7248A0BC"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01F731E5" w14:textId="674B51BE"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0341D7D1"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001143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4706D2C"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420C8007" w14:textId="77777777" w:rsidTr="2AA11803">
        <w:trPr>
          <w:trHeight w:val="300"/>
        </w:trPr>
        <w:tc>
          <w:tcPr>
            <w:tcW w:w="1008" w:type="dxa"/>
            <w:hideMark/>
          </w:tcPr>
          <w:p w14:paraId="2E5E085F"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873E27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szans i niedyskryminacji, w tym dostępności dla osób z niepełnosprawnościami </w:t>
            </w:r>
          </w:p>
          <w:p w14:paraId="40C4447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4483D436" w14:textId="2B5DDD27" w:rsidR="0026707E" w:rsidRPr="00AF72EE" w:rsidRDefault="0026707E" w:rsidP="00EC1369">
            <w:pPr>
              <w:spacing w:beforeAutospacing="1" w:afterAutospacing="1" w:line="240" w:lineRule="auto"/>
              <w:rPr>
                <w:rFonts w:ascii="Arial" w:eastAsia="Times New Roman" w:hAnsi="Arial" w:cs="Arial"/>
                <w:lang w:eastAsia="pl-PL"/>
              </w:rPr>
            </w:pPr>
            <w:r w:rsidRPr="53212B4A">
              <w:rPr>
                <w:rFonts w:cs="Calibri"/>
              </w:rPr>
              <w:t xml:space="preserve"> </w:t>
            </w:r>
            <w:r w:rsidRPr="00EC1369">
              <w:rPr>
                <w:rFonts w:ascii="Arial" w:eastAsia="Arial" w:hAnsi="Arial" w:cs="Arial"/>
              </w:rPr>
              <w:t xml:space="preserve">Przez </w:t>
            </w:r>
            <w:r w:rsidRPr="00EC1369">
              <w:rPr>
                <w:rFonts w:ascii="Arial" w:eastAsia="Arial" w:hAnsi="Arial" w:cs="Arial"/>
                <w:color w:val="000000" w:themeColor="text1"/>
              </w:rPr>
              <w:t xml:space="preserve">zgodność projektu z zasadą równości szans i niedyskryminacji, w tym dostępności dla osób z </w:t>
            </w:r>
            <w:r w:rsidRPr="00EC1369">
              <w:rPr>
                <w:rFonts w:ascii="Arial" w:eastAsia="Arial" w:hAnsi="Arial" w:cs="Arial"/>
                <w:lang w:eastAsia="pl-PL"/>
              </w:rPr>
              <w:t>niepełnosprawnościami</w:t>
            </w:r>
            <w:r w:rsidRPr="00EC1369">
              <w:rPr>
                <w:rFonts w:ascii="Arial" w:eastAsia="Arial" w:hAnsi="Arial" w:cs="Arial"/>
                <w:color w:val="000000" w:themeColor="text1"/>
              </w:rPr>
              <w:t xml:space="preserve"> należy rozumieć</w:t>
            </w:r>
            <w:r w:rsidRPr="53212B4A">
              <w:rPr>
                <w:rFonts w:ascii="Arial" w:eastAsia="Arial" w:hAnsi="Arial" w:cs="Arial"/>
                <w:color w:val="000000" w:themeColor="text1"/>
              </w:rPr>
              <w:t xml:space="preserve"> </w:t>
            </w:r>
            <w:r w:rsidRPr="00EC1369">
              <w:rPr>
                <w:rFonts w:ascii="Arial" w:eastAsia="Arial" w:hAnsi="Arial" w:cs="Arial"/>
              </w:rPr>
              <w:t>pozytywny wpływ projektu na realizację tej zasady, czyli</w:t>
            </w:r>
            <w:r w:rsidRPr="00EC1369">
              <w:rPr>
                <w:rFonts w:ascii="Arial" w:eastAsia="Arial" w:hAnsi="Arial" w:cs="Arial"/>
                <w:lang w:eastAsia="pl-PL"/>
              </w:rPr>
              <w:t xml:space="preserve"> </w:t>
            </w:r>
            <w:r w:rsidRPr="53212B4A">
              <w:rPr>
                <w:rFonts w:ascii="Arial" w:eastAsia="Times New Roman" w:hAnsi="Arial" w:cs="Arial"/>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w:t>
            </w:r>
            <w:r w:rsidRPr="53212B4A">
              <w:rPr>
                <w:rFonts w:ascii="Arial" w:eastAsia="Times New Roman" w:hAnsi="Arial" w:cs="Arial"/>
                <w:lang w:eastAsia="pl-PL"/>
              </w:rPr>
              <w:lastRenderedPageBreak/>
              <w:t>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1070F7E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2"/>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3"/>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4"/>
            </w:r>
            <w:r w:rsidRPr="6C81C000">
              <w:rPr>
                <w:rFonts w:ascii="Arial" w:eastAsia="Times New Roman" w:hAnsi="Arial" w:cs="Arial"/>
                <w:lang w:eastAsia="pl-PL"/>
              </w:rPr>
              <w:t>), zastosowanie standardów dostępności jest obowiązkowe, o ile pozwalają na to warunki techniczne i zakres prowadzonej modernizacji.  </w:t>
            </w:r>
          </w:p>
          <w:p w14:paraId="58E436E8"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W przypadku projektów, w których występował będzie produkt neutralny pod względem zasady równości szans i niedyskryminacji, zasada niedyskryminacji zostanie zapewniona na poziomie zarządzania </w:t>
            </w:r>
            <w:r w:rsidRPr="00AF72EE">
              <w:rPr>
                <w:rFonts w:ascii="Arial" w:eastAsia="Times New Roman" w:hAnsi="Arial" w:cs="Arial"/>
                <w:lang w:eastAsia="pl-PL"/>
              </w:rPr>
              <w:lastRenderedPageBreak/>
              <w:t>projektem i dostępności cyfrowej dokumentacji projektowej publikowanej na stronach zgodnych z WCAG 2.1, nawet w przypadku braku kwalifikowalności takich wydatków w projekcie.  </w:t>
            </w:r>
          </w:p>
          <w:p w14:paraId="461B4D21"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206AC594" w14:textId="4AF9EF05"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3B2A8965" w14:textId="71536216"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69E5BE3B" w14:textId="4F8BD331"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2DBFD5C5" w14:textId="4231F19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3378B578"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8D67A5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720027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30305951" w14:textId="77777777" w:rsidTr="2AA11803">
        <w:trPr>
          <w:trHeight w:val="300"/>
        </w:trPr>
        <w:tc>
          <w:tcPr>
            <w:tcW w:w="1008" w:type="dxa"/>
            <w:hideMark/>
          </w:tcPr>
          <w:p w14:paraId="749867BA"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5D04CF3" w14:textId="5116FCAD"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Zgodność projektu z Kartą Praw Podstawowych Unii Europejskiej z dnia 26 października 2012 r. (Dz. Urz. UE C 326 z 26.10.2012, str. 391), w </w:t>
            </w:r>
            <w:r w:rsidRPr="00AF72EE">
              <w:rPr>
                <w:rFonts w:ascii="Arial" w:eastAsia="Times New Roman" w:hAnsi="Arial" w:cs="Arial"/>
                <w:lang w:eastAsia="pl-PL"/>
              </w:rPr>
              <w:lastRenderedPageBreak/>
              <w:t>zakresie odnoszącym się do sposobu realizacji, zakresu projektu i wnioskodawcy.</w:t>
            </w:r>
          </w:p>
        </w:tc>
        <w:tc>
          <w:tcPr>
            <w:tcW w:w="5685" w:type="dxa"/>
            <w:hideMark/>
          </w:tcPr>
          <w:p w14:paraId="497529CA" w14:textId="2AB60693" w:rsidR="0026707E" w:rsidRDefault="0026707E" w:rsidP="00EC1369">
            <w:pPr>
              <w:spacing w:beforeAutospacing="1" w:afterAutospacing="1" w:line="240" w:lineRule="auto"/>
              <w:rPr>
                <w:rFonts w:ascii="Arial" w:eastAsia="Arial" w:hAnsi="Arial" w:cs="Arial"/>
              </w:rPr>
            </w:pPr>
            <w:r w:rsidRPr="00EC1369">
              <w:rPr>
                <w:rFonts w:ascii="Arial" w:eastAsia="Arial" w:hAnsi="Arial" w:cs="Arial"/>
              </w:rPr>
              <w:lastRenderedPageBreak/>
              <w:t xml:space="preserve"> </w:t>
            </w:r>
          </w:p>
          <w:p w14:paraId="2ED0FE61" w14:textId="77777777" w:rsidR="0026707E" w:rsidRPr="00EC1369" w:rsidRDefault="0026707E" w:rsidP="009E3F09">
            <w:pPr>
              <w:spacing w:beforeAutospacing="1" w:afterAutospacing="1" w:line="240" w:lineRule="auto"/>
              <w:rPr>
                <w:rFonts w:ascii="Arial" w:eastAsia="Arial" w:hAnsi="Arial" w:cs="Arial"/>
              </w:rPr>
            </w:pPr>
            <w:r w:rsidRPr="00EC1369">
              <w:rPr>
                <w:rFonts w:ascii="Arial" w:eastAsia="Arial" w:hAnsi="Arial" w:cs="Arial"/>
              </w:rPr>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w:t>
            </w:r>
            <w:r w:rsidRPr="00EC1369">
              <w:rPr>
                <w:rFonts w:ascii="Arial" w:eastAsia="Arial" w:hAnsi="Arial" w:cs="Arial"/>
              </w:rPr>
              <w:lastRenderedPageBreak/>
              <w:t>określonymi w Karcie Praw Podstawowych, zwłaszcza zapisów z części dot. realizacji zasad horyzontalnych. Żaden aspekt projektu, jego zakres oraz sposób jego realizacji nie może naruszać zapisów Karty.</w:t>
            </w:r>
          </w:p>
          <w:p w14:paraId="22BB9A78" w14:textId="2426F16C" w:rsidR="0026707E" w:rsidRPr="00EC1369" w:rsidRDefault="0026707E" w:rsidP="00EC1369">
            <w:pPr>
              <w:spacing w:beforeAutospacing="1" w:afterAutospacing="1" w:line="240" w:lineRule="auto"/>
              <w:rPr>
                <w:rFonts w:ascii="Arial" w:eastAsia="Arial" w:hAnsi="Arial" w:cs="Arial"/>
              </w:rPr>
            </w:pPr>
            <w:r w:rsidRPr="00EC1369">
              <w:rPr>
                <w:rFonts w:ascii="Arial" w:eastAsia="Arial" w:hAnsi="Arial" w:cs="Arial"/>
              </w:rPr>
              <w:t xml:space="preserve">Wsparcie polityki spójności będzie udzielane wyłącznie </w:t>
            </w:r>
            <w:r w:rsidRPr="00EC1369">
              <w:rPr>
                <w:rFonts w:ascii="Arial" w:eastAsia="Arial" w:hAnsi="Arial" w:cs="Arial"/>
                <w:lang w:eastAsia="pl-PL"/>
              </w:rPr>
              <w:t>projektom</w:t>
            </w:r>
            <w:r w:rsidRPr="00EC1369">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EC1369">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EC1369">
              <w:rPr>
                <w:rFonts w:ascii="Arial" w:eastAsia="Arial" w:hAnsi="Arial" w:cs="Arial"/>
              </w:rPr>
              <w:t xml:space="preserve"> gdy wnioskodawcą jest podmiot kontrolowany przez JST lub od niej zależny, wymóg dotyczy również tej JST. W przeciwnym razie wsparcie w ramach polityki spójności nie może być udzielone</w:t>
            </w:r>
            <w:r w:rsidRPr="68225BA2">
              <w:rPr>
                <w:rFonts w:ascii="Arial" w:eastAsia="Arial" w:hAnsi="Arial" w:cs="Arial"/>
              </w:rPr>
              <w:t>.</w:t>
            </w:r>
          </w:p>
          <w:p w14:paraId="1221AF29" w14:textId="050882AC" w:rsidR="0026707E" w:rsidRPr="00EC1369" w:rsidRDefault="0026707E" w:rsidP="00EC1369">
            <w:pPr>
              <w:spacing w:beforeAutospacing="1" w:afterAutospacing="1" w:line="240" w:lineRule="auto"/>
              <w:rPr>
                <w:rFonts w:ascii="Arial" w:eastAsia="Arial" w:hAnsi="Arial" w:cs="Arial"/>
              </w:rPr>
            </w:pPr>
            <w:r w:rsidRPr="00EC1369">
              <w:rPr>
                <w:rFonts w:ascii="Arial" w:eastAsia="Arial" w:hAnsi="Arial" w:cs="Arial"/>
              </w:rPr>
              <w:t xml:space="preserve">Dla wnioskodawców i oceniających mogą być pomocne Wytyczne Komisji Europejskiej dotyczące zapewnienia poszanowania Karty praw podstawowych Unii </w:t>
            </w:r>
            <w:r w:rsidRPr="00EC1369">
              <w:rPr>
                <w:rFonts w:ascii="Arial" w:eastAsia="Arial" w:hAnsi="Arial" w:cs="Arial"/>
              </w:rPr>
              <w:lastRenderedPageBreak/>
              <w:t>Europejskiej przy wdrażaniu europejskich funduszy strukturalnych i inwestycyjnych, w szczególności załącznik nr III.</w:t>
            </w:r>
          </w:p>
          <w:p w14:paraId="314968E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684A1173" w14:textId="79E863B1"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7C8C5712" w14:textId="63457E40"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2EF535C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01C6D28"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D945FE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681B8B68" w14:textId="77777777" w:rsidTr="2AA11803">
        <w:trPr>
          <w:trHeight w:val="300"/>
        </w:trPr>
        <w:tc>
          <w:tcPr>
            <w:tcW w:w="1008" w:type="dxa"/>
            <w:hideMark/>
          </w:tcPr>
          <w:p w14:paraId="49DF52F0"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p w14:paraId="177DAB37" w14:textId="77777777" w:rsidR="0026707E" w:rsidRPr="00AF72EE" w:rsidRDefault="0026707E" w:rsidP="009E3F09">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B1E1148"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5B89C8C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 </w:t>
            </w:r>
          </w:p>
          <w:p w14:paraId="4FE76689" w14:textId="3289AA12"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7B55681D" w14:textId="77777777" w:rsidR="0026707E" w:rsidRDefault="0026707E" w:rsidP="009E3F09">
            <w:pPr>
              <w:rPr>
                <w:rFonts w:cs="Calibri"/>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p w14:paraId="1688124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7D31FD70" w14:textId="7C094E50"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01D4B51E" w14:textId="0C0E56F1"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5834E41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01F15F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4399388E"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3AAB6C7A" w14:textId="77777777" w:rsidTr="2AA11803">
        <w:trPr>
          <w:trHeight w:val="300"/>
        </w:trPr>
        <w:tc>
          <w:tcPr>
            <w:tcW w:w="1008" w:type="dxa"/>
            <w:hideMark/>
          </w:tcPr>
          <w:p w14:paraId="03C00B9F"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98A896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52C55E66"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AF72EE">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AF72EE">
              <w:rPr>
                <w:rFonts w:ascii="Arial" w:eastAsia="Times New Roman" w:hAnsi="Arial" w:cs="Arial"/>
                <w:color w:val="000000"/>
                <w:lang w:eastAsia="pl-PL"/>
              </w:rPr>
              <w:t>   </w:t>
            </w:r>
          </w:p>
        </w:tc>
        <w:tc>
          <w:tcPr>
            <w:tcW w:w="1762" w:type="dxa"/>
            <w:hideMark/>
          </w:tcPr>
          <w:p w14:paraId="78C35B2C" w14:textId="1D2A030A"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798DAB4E" w14:textId="6FC365E8"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4AF1C725"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871C15D"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F13EE5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5840F3C1" w14:textId="77777777" w:rsidTr="2AA11803">
        <w:trPr>
          <w:trHeight w:val="300"/>
        </w:trPr>
        <w:tc>
          <w:tcPr>
            <w:tcW w:w="1008" w:type="dxa"/>
            <w:hideMark/>
          </w:tcPr>
          <w:p w14:paraId="5D6D5B50"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754E17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Prawidłowość zawarcia partnerstwa – w tym partnerstwa </w:t>
            </w:r>
            <w:r w:rsidRPr="4E519C31">
              <w:rPr>
                <w:rFonts w:ascii="Arial" w:eastAsia="Times New Roman" w:hAnsi="Arial" w:cs="Arial"/>
                <w:color w:val="000000" w:themeColor="text1"/>
                <w:lang w:eastAsia="pl-PL"/>
              </w:rPr>
              <w:lastRenderedPageBreak/>
              <w:t>publiczno - prywatnego (jeśli dotyczy) </w:t>
            </w:r>
          </w:p>
        </w:tc>
        <w:tc>
          <w:tcPr>
            <w:tcW w:w="5685" w:type="dxa"/>
            <w:hideMark/>
          </w:tcPr>
          <w:p w14:paraId="1E5B083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lastRenderedPageBreak/>
              <w:t>W ramach kryterium weryfikowane będzie:  </w:t>
            </w:r>
          </w:p>
          <w:p w14:paraId="255732B3" w14:textId="77777777" w:rsidR="0026707E" w:rsidRPr="00AF72EE" w:rsidRDefault="0026707E" w:rsidP="0026707E">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przedstawiono zakres i formę udziału poszczególnych partnerów w projekcie, </w:t>
            </w:r>
            <w:r w:rsidRPr="4E519C31">
              <w:rPr>
                <w:rFonts w:ascii="Arial" w:eastAsia="Times New Roman" w:hAnsi="Arial" w:cs="Arial"/>
                <w:color w:val="000000" w:themeColor="text1"/>
                <w:lang w:eastAsia="pl-PL"/>
              </w:rPr>
              <w:lastRenderedPageBreak/>
              <w:t>w tym podział obowiązków związanych z utrzymaniem projektu co najmniej w okresie trwałości,  </w:t>
            </w:r>
          </w:p>
          <w:p w14:paraId="1D40B527" w14:textId="60B360EE" w:rsidR="0026707E" w:rsidRDefault="0026707E" w:rsidP="2AA11803">
            <w:pPr>
              <w:numPr>
                <w:ilvl w:val="0"/>
                <w:numId w:val="67"/>
              </w:numPr>
              <w:spacing w:beforeAutospacing="1" w:afterAutospacing="1" w:line="240" w:lineRule="auto"/>
              <w:ind w:firstLine="0"/>
              <w:rPr>
                <w:rFonts w:ascii="Arial" w:eastAsia="Times New Roman" w:hAnsi="Arial" w:cs="Arial"/>
                <w:color w:val="000000" w:themeColor="text1"/>
                <w:lang w:eastAsia="pl-PL"/>
              </w:rPr>
            </w:pPr>
            <w:r w:rsidRPr="2AA11803">
              <w:rPr>
                <w:rFonts w:ascii="Arial" w:eastAsia="Times New Roman" w:hAnsi="Arial" w:cs="Arial"/>
                <w:color w:val="000000" w:themeColor="text1"/>
                <w:lang w:eastAsia="pl-PL"/>
              </w:rPr>
              <w:t xml:space="preserve">czy załączono załącznik: podpisana umowa partnerstwa (dotyczy partnerstwa zawartego zgodnie z art. </w:t>
            </w:r>
            <w:r w:rsidR="318D38DC" w:rsidRPr="2AA11803">
              <w:rPr>
                <w:rFonts w:ascii="Arial" w:eastAsia="Times New Roman" w:hAnsi="Arial" w:cs="Arial"/>
                <w:color w:val="000000" w:themeColor="text1"/>
                <w:lang w:eastAsia="pl-PL"/>
              </w:rPr>
              <w:t>39 ustawy</w:t>
            </w:r>
            <w:r w:rsidRPr="2AA11803">
              <w:rPr>
                <w:rFonts w:ascii="Arial" w:eastAsia="Times New Roman" w:hAnsi="Arial" w:cs="Arial"/>
                <w:color w:val="000000" w:themeColor="text1"/>
                <w:lang w:eastAsia="pl-PL"/>
              </w:rPr>
              <w:t xml:space="preserve"> z dnia 28 kwietnia</w:t>
            </w:r>
            <w:r w:rsidR="5287DBD7" w:rsidRPr="2AA11803">
              <w:rPr>
                <w:rFonts w:ascii="Arial" w:eastAsia="Times New Roman" w:hAnsi="Arial" w:cs="Arial"/>
                <w:color w:val="000000" w:themeColor="text1"/>
                <w:lang w:eastAsia="pl-PL"/>
              </w:rPr>
              <w:t xml:space="preserve"> 2022 roku</w:t>
            </w:r>
            <w:r w:rsidRPr="2AA11803">
              <w:rPr>
                <w:rFonts w:ascii="Arial" w:eastAsia="Times New Roman" w:hAnsi="Arial" w:cs="Arial"/>
                <w:color w:val="000000" w:themeColor="text1"/>
                <w:lang w:eastAsia="pl-PL"/>
              </w:rPr>
              <w:t xml:space="preserve"> o zasadach realizacji zadań finansowanych ze środków europejskich w perspektywie finansowej 2021–2027</w:t>
            </w:r>
          </w:p>
          <w:p w14:paraId="56724E84" w14:textId="54EBF194" w:rsidR="0026707E" w:rsidRPr="00AF72EE" w:rsidRDefault="0026707E" w:rsidP="2AA11803">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2AA11803">
              <w:rPr>
                <w:rFonts w:ascii="Arial" w:eastAsia="Times New Roman" w:hAnsi="Arial" w:cs="Arial"/>
                <w:color w:val="000000" w:themeColor="text1"/>
                <w:lang w:eastAsia="pl-PL"/>
              </w:rPr>
              <w:t xml:space="preserve">czy w przypadku projektu partnerskiego, dochowano wszystkich obowiązków wynikających </w:t>
            </w:r>
            <w:r w:rsidR="0A031790" w:rsidRPr="2AA11803">
              <w:rPr>
                <w:rFonts w:ascii="Arial" w:eastAsia="Times New Roman" w:hAnsi="Arial" w:cs="Arial"/>
                <w:color w:val="000000" w:themeColor="text1"/>
                <w:lang w:eastAsia="pl-PL"/>
              </w:rPr>
              <w:t>z ustawy</w:t>
            </w:r>
            <w:r w:rsidRPr="2AA11803">
              <w:rPr>
                <w:rFonts w:ascii="Arial" w:eastAsia="Times New Roman" w:hAnsi="Arial" w:cs="Arial"/>
                <w:color w:val="000000" w:themeColor="text1"/>
                <w:lang w:eastAsia="pl-PL"/>
              </w:rPr>
              <w:t xml:space="preserve"> z dnia 28 kwietnia</w:t>
            </w:r>
            <w:r w:rsidR="368DFAD6" w:rsidRPr="2AA11803">
              <w:rPr>
                <w:rFonts w:ascii="Arial" w:eastAsia="Times New Roman" w:hAnsi="Arial" w:cs="Arial"/>
                <w:color w:val="000000" w:themeColor="text1"/>
                <w:lang w:eastAsia="pl-PL"/>
              </w:rPr>
              <w:t xml:space="preserve"> 2022 roku</w:t>
            </w:r>
            <w:r w:rsidRPr="2AA11803">
              <w:rPr>
                <w:rFonts w:ascii="Arial" w:eastAsia="Times New Roman" w:hAnsi="Arial" w:cs="Arial"/>
                <w:color w:val="000000" w:themeColor="text1"/>
                <w:lang w:eastAsia="pl-PL"/>
              </w:rPr>
              <w:t xml:space="preserve"> o zasadach realizacji zadań finansowanych ze środków europejskich w perspektywie finansowej 2021–2027, </w:t>
            </w:r>
          </w:p>
          <w:p w14:paraId="7A3B0460" w14:textId="1B29D65D" w:rsidR="0026707E" w:rsidRPr="00AF72EE" w:rsidRDefault="0026707E" w:rsidP="2AA11803">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2AA11803">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1E626A89" w:rsidRPr="2AA11803">
              <w:rPr>
                <w:rFonts w:ascii="Arial" w:eastAsia="Times New Roman" w:hAnsi="Arial" w:cs="Arial"/>
                <w:color w:val="000000" w:themeColor="text1"/>
                <w:lang w:eastAsia="pl-PL"/>
              </w:rPr>
              <w:t xml:space="preserve"> 2022 roku</w:t>
            </w:r>
            <w:r w:rsidRPr="2AA11803">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w:t>
            </w:r>
            <w:r w:rsidR="4651CB2C" w:rsidRPr="2AA11803">
              <w:rPr>
                <w:rFonts w:ascii="Arial" w:eastAsia="Times New Roman" w:hAnsi="Arial" w:cs="Arial"/>
                <w:color w:val="000000" w:themeColor="text1"/>
                <w:lang w:eastAsia="pl-PL"/>
              </w:rPr>
              <w:t>Rozdział 1</w:t>
            </w:r>
            <w:r w:rsidRPr="2AA11803">
              <w:rPr>
                <w:rFonts w:ascii="Arial" w:eastAsia="Times New Roman" w:hAnsi="Arial" w:cs="Arial"/>
                <w:color w:val="000000" w:themeColor="text1"/>
                <w:lang w:eastAsia="pl-PL"/>
              </w:rPr>
              <w:t>a-4)? </w:t>
            </w:r>
          </w:p>
        </w:tc>
        <w:tc>
          <w:tcPr>
            <w:tcW w:w="1762" w:type="dxa"/>
            <w:hideMark/>
          </w:tcPr>
          <w:p w14:paraId="4523E2B1" w14:textId="362955DD"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0CBC780C" w14:textId="6ACFDE5E"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35560C5F"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Kryterium podlega uzupełnieniu </w:t>
            </w:r>
          </w:p>
        </w:tc>
        <w:tc>
          <w:tcPr>
            <w:tcW w:w="1631" w:type="dxa"/>
            <w:hideMark/>
          </w:tcPr>
          <w:p w14:paraId="41257233"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0/1 </w:t>
            </w:r>
          </w:p>
        </w:tc>
        <w:tc>
          <w:tcPr>
            <w:tcW w:w="1908" w:type="dxa"/>
            <w:hideMark/>
          </w:tcPr>
          <w:p w14:paraId="549AF8A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26707E" w:rsidRPr="00AF72EE" w14:paraId="53AF856F" w14:textId="77777777" w:rsidTr="2AA11803">
        <w:trPr>
          <w:trHeight w:val="300"/>
        </w:trPr>
        <w:tc>
          <w:tcPr>
            <w:tcW w:w="1008" w:type="dxa"/>
            <w:hideMark/>
          </w:tcPr>
          <w:p w14:paraId="4ED426F4"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BE7317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Wynikanie projektu z aktualnego i pozytywnie zaopiniowanego </w:t>
            </w:r>
            <w:r w:rsidRPr="4E519C31">
              <w:rPr>
                <w:rFonts w:ascii="Arial" w:eastAsia="Times New Roman" w:hAnsi="Arial" w:cs="Arial"/>
                <w:lang w:eastAsia="pl-PL"/>
              </w:rPr>
              <w:lastRenderedPageBreak/>
              <w:t>programu rewitalizacji (jeśli dotyczy) </w:t>
            </w:r>
          </w:p>
        </w:tc>
        <w:tc>
          <w:tcPr>
            <w:tcW w:w="5685" w:type="dxa"/>
            <w:hideMark/>
          </w:tcPr>
          <w:p w14:paraId="2F606483"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w:t>
            </w:r>
            <w:r w:rsidRPr="4E519C31">
              <w:rPr>
                <w:rFonts w:ascii="Arial" w:eastAsia="Times New Roman" w:hAnsi="Arial" w:cs="Arial"/>
                <w:lang w:eastAsia="pl-PL"/>
              </w:rPr>
              <w:lastRenderedPageBreak/>
              <w:t>innych działań niż 9.3 i 9.5, ocena wynikania projektu z programu rewitalizacji badana jest tylko dla tych projektów, które we wniosku o dofinansowanie deklarują się jako projekty rewitalizacyjne.  </w:t>
            </w:r>
          </w:p>
          <w:p w14:paraId="1FFCD2B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  </w:t>
            </w:r>
          </w:p>
          <w:p w14:paraId="412CFAF1" w14:textId="77777777" w:rsidR="0026707E" w:rsidRPr="00AF72EE" w:rsidRDefault="0026707E" w:rsidP="0026707E">
            <w:pPr>
              <w:numPr>
                <w:ilvl w:val="0"/>
                <w:numId w:val="68"/>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75A3D36D" w14:textId="77777777" w:rsidR="0026707E" w:rsidRPr="00AF72EE" w:rsidRDefault="0026707E" w:rsidP="0026707E">
            <w:pPr>
              <w:numPr>
                <w:ilvl w:val="0"/>
                <w:numId w:val="68"/>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28F301AC" w14:textId="77777777" w:rsidR="0026707E" w:rsidRPr="00AF72EE" w:rsidRDefault="0026707E" w:rsidP="0026707E">
            <w:pPr>
              <w:numPr>
                <w:ilvl w:val="0"/>
                <w:numId w:val="68"/>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0D93EDBE" w14:textId="77777777" w:rsidR="0026707E" w:rsidRPr="00AF72EE" w:rsidRDefault="0026707E" w:rsidP="0026707E">
            <w:pPr>
              <w:numPr>
                <w:ilvl w:val="0"/>
                <w:numId w:val="68"/>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w:t>
            </w:r>
            <w:r w:rsidRPr="4E519C31">
              <w:rPr>
                <w:rFonts w:ascii="Arial" w:eastAsia="Times New Roman" w:hAnsi="Arial" w:cs="Arial"/>
                <w:lang w:eastAsia="pl-PL"/>
              </w:rPr>
              <w:lastRenderedPageBreak/>
              <w:t xml:space="preserve">narzędzia </w:t>
            </w:r>
            <w:r w:rsidRPr="4E519C31">
              <w:rPr>
                <w:rFonts w:ascii="Arial" w:eastAsia="Times New Roman" w:hAnsi="Arial" w:cs="Arial"/>
                <w:i/>
                <w:iCs/>
                <w:lang w:eastAsia="pl-PL"/>
              </w:rPr>
              <w:t>Otwartego Regionalnego Systemu Informacji Przestrzennej Województwa Śląskiego (</w:t>
            </w:r>
            <w:r w:rsidRPr="4E519C31">
              <w:rPr>
                <w:rFonts w:ascii="Arial" w:eastAsia="Times New Roman" w:hAnsi="Arial" w:cs="Arial"/>
                <w:b/>
                <w:bCs/>
                <w:lang w:eastAsia="pl-PL"/>
              </w:rPr>
              <w:t>ORSIP 2.0 lub jego aktualizacja)</w:t>
            </w:r>
            <w:r w:rsidRPr="4E519C31">
              <w:rPr>
                <w:rFonts w:ascii="Arial" w:eastAsia="Times New Roman" w:hAnsi="Arial" w:cs="Arial"/>
                <w:lang w:eastAsia="pl-PL"/>
              </w:rPr>
              <w:t>?  </w:t>
            </w:r>
          </w:p>
          <w:p w14:paraId="47C3B0C9" w14:textId="2AAFB0BD" w:rsidR="0026707E" w:rsidRPr="00AF72EE" w:rsidRDefault="0026707E" w:rsidP="00EC1369">
            <w:pPr>
              <w:numPr>
                <w:ilvl w:val="1"/>
                <w:numId w:val="68"/>
              </w:numPr>
              <w:spacing w:beforeAutospacing="1" w:afterAutospacing="1" w:line="240" w:lineRule="auto"/>
              <w:rPr>
                <w:rFonts w:ascii="Arial" w:eastAsia="Times New Roman" w:hAnsi="Arial" w:cs="Arial"/>
                <w:lang w:eastAsia="pl-PL"/>
              </w:rPr>
            </w:pPr>
            <w:r w:rsidRPr="4E519C31">
              <w:rPr>
                <w:rFonts w:ascii="Arial" w:eastAsia="Times New Roman" w:hAnsi="Arial" w:cs="Arial"/>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informacja zawarta w programie rewitalizacji ukazująca zasadność takiego działania.</w:t>
            </w:r>
          </w:p>
          <w:p w14:paraId="3961DC1F" w14:textId="77777777" w:rsidR="0026707E" w:rsidRPr="00AF72EE" w:rsidRDefault="0026707E" w:rsidP="0026707E">
            <w:pPr>
              <w:numPr>
                <w:ilvl w:val="1"/>
                <w:numId w:val="68"/>
              </w:numPr>
              <w:spacing w:beforeAutospacing="1" w:afterAutospacing="1" w:line="240" w:lineRule="auto"/>
              <w:rPr>
                <w:rFonts w:ascii="Arial" w:eastAsia="Times New Roman" w:hAnsi="Arial" w:cs="Arial"/>
                <w:lang w:eastAsia="pl-PL"/>
              </w:rPr>
            </w:pPr>
          </w:p>
        </w:tc>
        <w:tc>
          <w:tcPr>
            <w:tcW w:w="1762" w:type="dxa"/>
            <w:hideMark/>
          </w:tcPr>
          <w:p w14:paraId="7A466793" w14:textId="4392A93E"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7A007C31" w14:textId="6C739B58"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7FA96580"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Kryterium podlega uzupełnieniu </w:t>
            </w:r>
          </w:p>
        </w:tc>
        <w:tc>
          <w:tcPr>
            <w:tcW w:w="1631" w:type="dxa"/>
            <w:hideMark/>
          </w:tcPr>
          <w:p w14:paraId="20A7C98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0/1 </w:t>
            </w:r>
          </w:p>
        </w:tc>
        <w:tc>
          <w:tcPr>
            <w:tcW w:w="1908" w:type="dxa"/>
            <w:hideMark/>
          </w:tcPr>
          <w:p w14:paraId="5FEAF46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26707E" w:rsidRPr="00AF72EE" w14:paraId="206F2772" w14:textId="77777777" w:rsidTr="2AA11803">
        <w:trPr>
          <w:trHeight w:val="300"/>
        </w:trPr>
        <w:tc>
          <w:tcPr>
            <w:tcW w:w="1008" w:type="dxa"/>
            <w:hideMark/>
          </w:tcPr>
          <w:p w14:paraId="0F9EE7FE"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E36A7A1"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Funkcjonowanie infrastruktury w okresie trwałości </w:t>
            </w:r>
          </w:p>
        </w:tc>
        <w:tc>
          <w:tcPr>
            <w:tcW w:w="5685" w:type="dxa"/>
            <w:hideMark/>
          </w:tcPr>
          <w:p w14:paraId="71C9B9B5" w14:textId="4C629B1D"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w:t>
            </w:r>
          </w:p>
          <w:p w14:paraId="62E63602" w14:textId="7DE585CB" w:rsidR="0026707E" w:rsidRPr="00AF72EE" w:rsidRDefault="0026707E" w:rsidP="0026707E">
            <w:pPr>
              <w:numPr>
                <w:ilvl w:val="0"/>
                <w:numId w:val="66"/>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prawidłowo określono okres trwałości (3/5 lat / Nie dotyczy)</w:t>
            </w:r>
          </w:p>
          <w:p w14:paraId="34B2E23D" w14:textId="77777777" w:rsidR="0026707E" w:rsidRPr="00AF72EE" w:rsidRDefault="0026707E" w:rsidP="0026707E">
            <w:pPr>
              <w:numPr>
                <w:ilvl w:val="0"/>
                <w:numId w:val="66"/>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opisano założenia dot. utrzymania celów i trwałości, odpłatne świadczenie usług. </w:t>
            </w:r>
            <w:r w:rsidRPr="4E519C31">
              <w:rPr>
                <w:rFonts w:ascii="Arial" w:eastAsia="Times New Roman" w:hAnsi="Arial" w:cs="Arial"/>
                <w:color w:val="000000" w:themeColor="text1"/>
                <w:lang w:eastAsia="pl-PL"/>
              </w:rPr>
              <w:lastRenderedPageBreak/>
              <w:t>Czy opisy są zrozumiałe, logiczne i jednoznaczne?  </w:t>
            </w:r>
          </w:p>
        </w:tc>
        <w:tc>
          <w:tcPr>
            <w:tcW w:w="1762" w:type="dxa"/>
            <w:hideMark/>
          </w:tcPr>
          <w:p w14:paraId="4D9E0D22" w14:textId="2A1B676C"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436ABC6D" w14:textId="785B55CD"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70CB6AB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46CA4633"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58F3EA44"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26707E" w:rsidRPr="00AF72EE" w:rsidDel="00131B37" w14:paraId="6133EC98" w14:textId="77777777" w:rsidTr="2AA11803">
        <w:trPr>
          <w:trHeight w:val="300"/>
        </w:trPr>
        <w:tc>
          <w:tcPr>
            <w:tcW w:w="1008" w:type="dxa"/>
            <w:hideMark/>
          </w:tcPr>
          <w:p w14:paraId="6348F3BD" w14:textId="77777777" w:rsidR="0026707E" w:rsidRPr="00AF72EE" w:rsidDel="00131B37"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0BB83C3" w14:textId="77777777" w:rsidR="0026707E" w:rsidRPr="00AF72EE" w:rsidDel="00131B37"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34BA8B1C" w14:textId="13F9F1B2" w:rsidR="0026707E" w:rsidRPr="00AF72EE" w:rsidDel="00131B37" w:rsidRDefault="0026707E" w:rsidP="009E3F09">
            <w:pPr>
              <w:spacing w:before="100" w:beforeAutospacing="1" w:after="100" w:afterAutospacing="1" w:line="240" w:lineRule="auto"/>
              <w:ind w:left="48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W ramach kryterium weryfikowane będzie:</w:t>
            </w:r>
          </w:p>
          <w:p w14:paraId="73777EA5" w14:textId="7D751E4E" w:rsidR="0026707E" w:rsidRPr="00AF72EE" w:rsidDel="00131B37" w:rsidRDefault="0026707E" w:rsidP="0026707E">
            <w:pPr>
              <w:numPr>
                <w:ilvl w:val="0"/>
                <w:numId w:val="62"/>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4A42849A" w14:textId="77777777" w:rsidR="0026707E" w:rsidRPr="00AF72EE" w:rsidDel="00131B37" w:rsidRDefault="0026707E" w:rsidP="0026707E">
            <w:pPr>
              <w:numPr>
                <w:ilvl w:val="0"/>
                <w:numId w:val="62"/>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74E5E587" w14:textId="77777777" w:rsidR="0026707E" w:rsidRPr="00AF72EE" w:rsidDel="00131B37" w:rsidRDefault="0026707E" w:rsidP="0026707E">
            <w:pPr>
              <w:numPr>
                <w:ilvl w:val="0"/>
                <w:numId w:val="62"/>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wskazano realizatora przy poszczególnych zadaniach?  </w:t>
            </w:r>
          </w:p>
        </w:tc>
        <w:tc>
          <w:tcPr>
            <w:tcW w:w="1762" w:type="dxa"/>
            <w:hideMark/>
          </w:tcPr>
          <w:p w14:paraId="32A3673A" w14:textId="694AA9EA" w:rsidR="0026707E" w:rsidRPr="00AF72EE" w:rsidDel="00131B37"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TAK</w:t>
            </w:r>
          </w:p>
          <w:p w14:paraId="41BBE739" w14:textId="706568DF" w:rsidR="0026707E" w:rsidRPr="00AF72EE" w:rsidDel="00131B37" w:rsidRDefault="0026707E" w:rsidP="009E3F09">
            <w:pPr>
              <w:spacing w:before="100" w:beforeAutospacing="1" w:after="100" w:afterAutospacing="1" w:line="240" w:lineRule="auto"/>
              <w:textAlignment w:val="baseline"/>
              <w:rPr>
                <w:rFonts w:ascii="Arial" w:eastAsia="Times New Roman" w:hAnsi="Arial" w:cs="Arial"/>
                <w:lang w:eastAsia="pl-PL"/>
              </w:rPr>
            </w:pPr>
          </w:p>
          <w:p w14:paraId="60A256AA" w14:textId="77777777" w:rsidR="0026707E" w:rsidRPr="00AF72EE" w:rsidDel="00131B37"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4EE3933F" w14:textId="77777777" w:rsidR="0026707E" w:rsidRPr="00AF72EE" w:rsidDel="00131B37"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0B94A96A" w14:textId="77777777" w:rsidR="0026707E" w:rsidRPr="00AF72EE" w:rsidDel="00131B37"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26707E" w:rsidRPr="00AF72EE" w14:paraId="10F71763" w14:textId="77777777" w:rsidTr="2AA11803">
        <w:trPr>
          <w:trHeight w:val="300"/>
        </w:trPr>
        <w:tc>
          <w:tcPr>
            <w:tcW w:w="1008" w:type="dxa"/>
            <w:hideMark/>
          </w:tcPr>
          <w:p w14:paraId="2008800D"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1253DB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0CBDDB98"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6A9E1395"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4D623DC4"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wydatków zaplanowanych do poniesienia, zostaną one poniesione najpóźniej 31 </w:t>
            </w:r>
            <w:r w:rsidRPr="00AF72EE">
              <w:rPr>
                <w:rFonts w:ascii="Arial" w:eastAsia="Times New Roman" w:hAnsi="Arial" w:cs="Arial"/>
                <w:lang w:eastAsia="pl-PL"/>
              </w:rPr>
              <w:t>grudnia 2029 r.  </w:t>
            </w:r>
          </w:p>
          <w:p w14:paraId="4CE8694F" w14:textId="7B6E1E03"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0B1CE520"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lastRenderedPageBreak/>
              <w:t xml:space="preserve">czy wydatki są logicznie </w:t>
            </w:r>
            <w:r w:rsidRPr="00AF72EE">
              <w:rPr>
                <w:rFonts w:ascii="Arial" w:eastAsia="Times New Roman" w:hAnsi="Arial" w:cs="Arial"/>
                <w:color w:val="000000"/>
                <w:lang w:eastAsia="pl-PL"/>
              </w:rPr>
              <w:t>powiązane i wynikają z zaplanowanych prac?  </w:t>
            </w:r>
          </w:p>
          <w:p w14:paraId="6E8EC5E7"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764B217B"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3B50618C"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15BB0710"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430AA410" w14:textId="77777777" w:rsidR="0026707E" w:rsidRPr="00AF72EE" w:rsidRDefault="0026707E" w:rsidP="0026707E">
            <w:pPr>
              <w:numPr>
                <w:ilvl w:val="0"/>
                <w:numId w:val="63"/>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zaznaczenia </w:t>
            </w:r>
            <w:r>
              <w:rPr>
                <w:rFonts w:ascii="Arial" w:eastAsia="Times New Roman" w:hAnsi="Arial" w:cs="Arial"/>
                <w:color w:val="000000"/>
                <w:lang w:eastAsia="pl-PL"/>
              </w:rPr>
              <w:t>we</w:t>
            </w:r>
            <w:r w:rsidRPr="00AF72EE">
              <w:rPr>
                <w:rFonts w:ascii="Arial" w:eastAsia="Times New Roman" w:hAnsi="Arial" w:cs="Arial"/>
                <w:color w:val="000000"/>
                <w:lang w:eastAsia="pl-PL"/>
              </w:rPr>
              <w:t xml:space="preserve"> wniosku możliwości odzyskania podatku VAT, koszt z tego tytułu został uznany za niekwalifikowalny? (dotyczy projektów powyżej 5 mln EUR) </w:t>
            </w:r>
          </w:p>
          <w:p w14:paraId="0A44DCF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0EDCEF4F" w14:textId="11189ABD"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4CD55070" w14:textId="77F4F6A2"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2E7BAF0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9F59CCB" w14:textId="10F9E282"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w:t>
            </w:r>
          </w:p>
          <w:p w14:paraId="3E8CF302" w14:textId="5D735B82"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405376B5"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Kwalifikowalność oceniana będzie na podstawie dokumentów obowiązujących w momencie ogłoszenia naboru. Po wyborze do </w:t>
            </w:r>
            <w:r w:rsidRPr="00AF72EE">
              <w:rPr>
                <w:rFonts w:ascii="Arial" w:eastAsia="Times New Roman" w:hAnsi="Arial" w:cs="Arial"/>
                <w:lang w:eastAsia="pl-PL"/>
              </w:rPr>
              <w:lastRenderedPageBreak/>
              <w:t>dofinansowania, stosowanie będą zapisy dokumentu, obowiązującego na moment ponoszenia wydatku.  </w:t>
            </w:r>
          </w:p>
        </w:tc>
        <w:tc>
          <w:tcPr>
            <w:tcW w:w="1908" w:type="dxa"/>
            <w:hideMark/>
          </w:tcPr>
          <w:p w14:paraId="5CFDD592"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Nie dotyczy </w:t>
            </w:r>
          </w:p>
        </w:tc>
      </w:tr>
      <w:tr w:rsidR="0026707E" w:rsidRPr="00AF72EE" w14:paraId="23C9B4E1" w14:textId="77777777" w:rsidTr="2AA11803">
        <w:trPr>
          <w:trHeight w:val="300"/>
        </w:trPr>
        <w:tc>
          <w:tcPr>
            <w:tcW w:w="1008" w:type="dxa"/>
            <w:hideMark/>
          </w:tcPr>
          <w:p w14:paraId="7248E02B"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0CCBC17"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7958C2E7" w14:textId="77777777" w:rsidR="0026707E" w:rsidRPr="00AF72EE" w:rsidRDefault="0026707E" w:rsidP="009E3F09">
            <w:pPr>
              <w:spacing w:before="100" w:beforeAutospacing="1" w:after="100" w:afterAutospacing="1" w:line="240" w:lineRule="auto"/>
              <w:ind w:left="480"/>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5D39FE32" w14:textId="77777777" w:rsidR="0026707E" w:rsidRPr="00AF72EE" w:rsidRDefault="0026707E" w:rsidP="0026707E">
            <w:pPr>
              <w:numPr>
                <w:ilvl w:val="0"/>
                <w:numId w:val="64"/>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14D99BC2" w14:textId="77777777" w:rsidR="0026707E" w:rsidRPr="00AF72EE" w:rsidRDefault="0026707E" w:rsidP="0026707E">
            <w:pPr>
              <w:numPr>
                <w:ilvl w:val="0"/>
                <w:numId w:val="64"/>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7B3921E9" w14:textId="77777777" w:rsidR="0026707E" w:rsidRPr="00AF72EE" w:rsidRDefault="0026707E" w:rsidP="0026707E">
            <w:pPr>
              <w:numPr>
                <w:ilvl w:val="0"/>
                <w:numId w:val="64"/>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wnioskodawca prawidłowo określił minimalną i maksymalną wartość wydatków </w:t>
            </w:r>
            <w:r w:rsidRPr="00AF72EE">
              <w:rPr>
                <w:rFonts w:ascii="Arial" w:eastAsia="Times New Roman" w:hAnsi="Arial" w:cs="Arial"/>
                <w:color w:val="000000"/>
                <w:lang w:eastAsia="pl-PL"/>
              </w:rPr>
              <w:lastRenderedPageBreak/>
              <w:t>kwalifikowalnych projektu (jeśli określono w regulaminie wyboru projektów)? </w:t>
            </w:r>
          </w:p>
          <w:p w14:paraId="59D6EFF0" w14:textId="77777777" w:rsidR="0026707E" w:rsidRPr="00AF72EE" w:rsidRDefault="0026707E" w:rsidP="0026707E">
            <w:pPr>
              <w:numPr>
                <w:ilvl w:val="0"/>
                <w:numId w:val="64"/>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25BFB39D" w14:textId="77777777" w:rsidR="0026707E" w:rsidRPr="00AF72EE" w:rsidRDefault="0026707E" w:rsidP="0026707E">
            <w:pPr>
              <w:numPr>
                <w:ilvl w:val="0"/>
                <w:numId w:val="64"/>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465A5751" w14:textId="77777777" w:rsidR="0026707E" w:rsidRPr="00AF72EE" w:rsidRDefault="0026707E" w:rsidP="0026707E">
            <w:pPr>
              <w:numPr>
                <w:ilvl w:val="0"/>
                <w:numId w:val="64"/>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źródło finansowania wkładu własnego?  </w:t>
            </w:r>
          </w:p>
        </w:tc>
        <w:tc>
          <w:tcPr>
            <w:tcW w:w="1762" w:type="dxa"/>
            <w:hideMark/>
          </w:tcPr>
          <w:p w14:paraId="12D48AA2" w14:textId="76B9E7F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7ED711E9" w14:textId="5504F8AC"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1BD7062B"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314501A"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D51BCED"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6707E" w:rsidRPr="00AF72EE" w14:paraId="3CF93E45" w14:textId="77777777" w:rsidTr="2AA11803">
        <w:trPr>
          <w:trHeight w:val="300"/>
        </w:trPr>
        <w:tc>
          <w:tcPr>
            <w:tcW w:w="1008" w:type="dxa"/>
            <w:hideMark/>
          </w:tcPr>
          <w:p w14:paraId="0C2CDAFB" w14:textId="77777777" w:rsidR="0026707E" w:rsidRPr="00AF72EE" w:rsidRDefault="0026707E" w:rsidP="0026707E">
            <w:pPr>
              <w:numPr>
                <w:ilvl w:val="0"/>
                <w:numId w:val="69"/>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FD98E59"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4836CAE4" w14:textId="77777777" w:rsidR="0026707E" w:rsidRPr="00AF72EE" w:rsidRDefault="0026707E" w:rsidP="009E3F09">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79126F81" w14:textId="77777777" w:rsidR="0026707E" w:rsidRPr="00AF72EE" w:rsidRDefault="0026707E" w:rsidP="0026707E">
            <w:pPr>
              <w:numPr>
                <w:ilvl w:val="0"/>
                <w:numId w:val="65"/>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534CB088" w14:textId="77777777" w:rsidR="0026707E" w:rsidRPr="00AF72EE" w:rsidRDefault="0026707E" w:rsidP="0026707E">
            <w:pPr>
              <w:numPr>
                <w:ilvl w:val="0"/>
                <w:numId w:val="65"/>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wybrał możliwe do zrealizowania wskaźniki, oznaczone w regulaminie wyboru projektów?  (czy nie brakuje wskaźnika) </w:t>
            </w:r>
          </w:p>
          <w:p w14:paraId="401D373C" w14:textId="77777777" w:rsidR="0026707E" w:rsidRPr="00AF72EE" w:rsidRDefault="0026707E" w:rsidP="0026707E">
            <w:pPr>
              <w:numPr>
                <w:ilvl w:val="0"/>
                <w:numId w:val="65"/>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3BDCCCDE" w14:textId="77777777" w:rsidR="0026707E" w:rsidRPr="00AF72EE" w:rsidRDefault="0026707E" w:rsidP="0026707E">
            <w:pPr>
              <w:numPr>
                <w:ilvl w:val="0"/>
                <w:numId w:val="65"/>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lastRenderedPageBreak/>
              <w:t>Czy informacje dot. wskaźników zawarte we wniosku i załącznikach są spójne? </w:t>
            </w:r>
          </w:p>
        </w:tc>
        <w:tc>
          <w:tcPr>
            <w:tcW w:w="1762" w:type="dxa"/>
            <w:hideMark/>
          </w:tcPr>
          <w:p w14:paraId="20AC32D9" w14:textId="2D4D2724"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09276C47" w14:textId="03E34D26"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p>
          <w:p w14:paraId="4871912C"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7DB135C"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A828A1D" w14:textId="77777777" w:rsidR="0026707E" w:rsidRPr="00AF72EE" w:rsidRDefault="0026707E" w:rsidP="009E3F09">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bookmarkEnd w:id="7"/>
    </w:tbl>
    <w:p w14:paraId="0D6CD0C7" w14:textId="74AA3935" w:rsidR="00FB47BA" w:rsidRDefault="00FB47BA" w:rsidP="28D4AC99">
      <w:pPr>
        <w:pStyle w:val="Legenda"/>
        <w:keepNext/>
        <w:spacing w:before="240"/>
        <w:rPr>
          <w:rFonts w:ascii="Arial" w:hAnsi="Arial" w:cs="Arial"/>
          <w:b/>
          <w:bCs/>
          <w:color w:val="auto"/>
          <w:sz w:val="22"/>
          <w:szCs w:val="22"/>
        </w:rPr>
      </w:pPr>
    </w:p>
    <w:p w14:paraId="098EA2F1" w14:textId="746CCFCD" w:rsidR="316E3B4D" w:rsidRDefault="316E3B4D" w:rsidP="28D4AC99">
      <w:pPr>
        <w:pStyle w:val="Legenda"/>
        <w:keepNext/>
        <w:spacing w:before="240"/>
        <w:rPr>
          <w:rFonts w:ascii="Arial" w:hAnsi="Arial" w:cs="Arial"/>
          <w:b/>
          <w:bCs/>
          <w:color w:val="auto"/>
          <w:sz w:val="22"/>
          <w:szCs w:val="22"/>
        </w:rPr>
      </w:pPr>
      <w:r w:rsidRPr="28D4AC99">
        <w:rPr>
          <w:rFonts w:ascii="Arial" w:hAnsi="Arial" w:cs="Arial"/>
          <w:b/>
          <w:bCs/>
          <w:color w:val="auto"/>
          <w:sz w:val="22"/>
          <w:szCs w:val="22"/>
        </w:rPr>
        <w:t>Tabela 2. Kryteria formalne specyficzne</w:t>
      </w:r>
    </w:p>
    <w:tbl>
      <w:tblPr>
        <w:tblStyle w:val="Tabela-Siatka"/>
        <w:tblW w:w="0" w:type="auto"/>
        <w:tblLook w:val="04A0" w:firstRow="1" w:lastRow="0" w:firstColumn="1" w:lastColumn="0" w:noHBand="0" w:noVBand="1"/>
      </w:tblPr>
      <w:tblGrid>
        <w:gridCol w:w="558"/>
        <w:gridCol w:w="4676"/>
        <w:gridCol w:w="4870"/>
        <w:gridCol w:w="1305"/>
        <w:gridCol w:w="1638"/>
        <w:gridCol w:w="945"/>
      </w:tblGrid>
      <w:tr w:rsidR="00112873" w14:paraId="681F3A6E" w14:textId="77777777" w:rsidTr="2AA11803">
        <w:trPr>
          <w:trHeight w:val="300"/>
        </w:trPr>
        <w:tc>
          <w:tcPr>
            <w:tcW w:w="279" w:type="dxa"/>
            <w:shd w:val="clear" w:color="auto" w:fill="A6A6A6" w:themeFill="background1" w:themeFillShade="A6"/>
          </w:tcPr>
          <w:p w14:paraId="7EC4A236" w14:textId="77777777" w:rsidR="28D4AC99" w:rsidRDefault="28D4AC99" w:rsidP="28D4AC99">
            <w:pPr>
              <w:spacing w:after="0"/>
              <w:ind w:left="22"/>
              <w:rPr>
                <w:rFonts w:ascii="Arial" w:hAnsi="Arial" w:cs="Arial"/>
              </w:rPr>
            </w:pPr>
            <w:r w:rsidRPr="28D4AC99">
              <w:rPr>
                <w:rFonts w:ascii="Arial" w:hAnsi="Arial" w:cs="Arial"/>
              </w:rPr>
              <w:t>L.p.</w:t>
            </w:r>
          </w:p>
        </w:tc>
        <w:tc>
          <w:tcPr>
            <w:tcW w:w="4676" w:type="dxa"/>
            <w:shd w:val="clear" w:color="auto" w:fill="A6A6A6" w:themeFill="background1" w:themeFillShade="A6"/>
          </w:tcPr>
          <w:p w14:paraId="44F90549" w14:textId="77777777" w:rsidR="28D4AC99" w:rsidRDefault="28D4AC99" w:rsidP="28D4AC99">
            <w:pPr>
              <w:spacing w:after="0"/>
              <w:rPr>
                <w:rFonts w:ascii="Arial" w:hAnsi="Arial" w:cs="Arial"/>
              </w:rPr>
            </w:pPr>
            <w:r w:rsidRPr="28D4AC99">
              <w:rPr>
                <w:rFonts w:ascii="Arial" w:hAnsi="Arial" w:cs="Arial"/>
                <w:b/>
                <w:bCs/>
              </w:rPr>
              <w:t>Nazwa kryterium</w:t>
            </w:r>
          </w:p>
        </w:tc>
        <w:tc>
          <w:tcPr>
            <w:tcW w:w="4870" w:type="dxa"/>
            <w:shd w:val="clear" w:color="auto" w:fill="A6A6A6" w:themeFill="background1" w:themeFillShade="A6"/>
          </w:tcPr>
          <w:p w14:paraId="16907FA3" w14:textId="77777777" w:rsidR="28D4AC99" w:rsidRDefault="28D4AC99" w:rsidP="28D4AC99">
            <w:pPr>
              <w:spacing w:after="0"/>
              <w:rPr>
                <w:rFonts w:ascii="Arial" w:hAnsi="Arial" w:cs="Arial"/>
                <w:b/>
                <w:bCs/>
              </w:rPr>
            </w:pPr>
            <w:r w:rsidRPr="28D4AC99">
              <w:rPr>
                <w:rFonts w:ascii="Arial" w:hAnsi="Arial" w:cs="Arial"/>
                <w:b/>
                <w:bCs/>
              </w:rPr>
              <w:t>Definicja kryterium</w:t>
            </w:r>
          </w:p>
          <w:p w14:paraId="7CA79280" w14:textId="77777777" w:rsidR="28D4AC99" w:rsidRDefault="28D4AC99" w:rsidP="28D4AC99">
            <w:pPr>
              <w:spacing w:after="0"/>
              <w:rPr>
                <w:rFonts w:ascii="Arial" w:hAnsi="Arial" w:cs="Arial"/>
              </w:rPr>
            </w:pPr>
          </w:p>
        </w:tc>
        <w:tc>
          <w:tcPr>
            <w:tcW w:w="1305" w:type="dxa"/>
            <w:shd w:val="clear" w:color="auto" w:fill="A6A6A6" w:themeFill="background1" w:themeFillShade="A6"/>
          </w:tcPr>
          <w:p w14:paraId="31A0E5CE" w14:textId="17595DD1" w:rsidR="28D4AC99" w:rsidRDefault="28D4AC99" w:rsidP="28D4AC99">
            <w:pPr>
              <w:spacing w:after="0"/>
              <w:rPr>
                <w:rFonts w:ascii="Arial" w:hAnsi="Arial" w:cs="Arial"/>
                <w:sz w:val="16"/>
                <w:szCs w:val="16"/>
              </w:rPr>
            </w:pPr>
            <w:r w:rsidRPr="28D4AC99">
              <w:rPr>
                <w:rFonts w:ascii="Arial" w:hAnsi="Arial" w:cs="Arial"/>
                <w:sz w:val="16"/>
                <w:szCs w:val="16"/>
              </w:rPr>
              <w:t>Czy spełnienie kryterium jest konieczne do przyznania dofinansowania?</w:t>
            </w:r>
          </w:p>
        </w:tc>
        <w:tc>
          <w:tcPr>
            <w:tcW w:w="1638" w:type="dxa"/>
            <w:shd w:val="clear" w:color="auto" w:fill="A6A6A6" w:themeFill="background1" w:themeFillShade="A6"/>
          </w:tcPr>
          <w:p w14:paraId="6E608CC6" w14:textId="5A70E9AD" w:rsidR="28D4AC99" w:rsidRDefault="28D4AC99" w:rsidP="28D4AC99">
            <w:pPr>
              <w:spacing w:after="0"/>
              <w:rPr>
                <w:rFonts w:ascii="Arial" w:hAnsi="Arial" w:cs="Arial"/>
                <w:sz w:val="16"/>
                <w:szCs w:val="16"/>
              </w:rPr>
            </w:pPr>
            <w:r w:rsidRPr="28D4AC99">
              <w:rPr>
                <w:rFonts w:ascii="Arial" w:hAnsi="Arial" w:cs="Arial"/>
                <w:sz w:val="16"/>
                <w:szCs w:val="16"/>
              </w:rPr>
              <w:t>Sposób oceny kryterium</w:t>
            </w:r>
          </w:p>
        </w:tc>
        <w:tc>
          <w:tcPr>
            <w:tcW w:w="945" w:type="dxa"/>
            <w:shd w:val="clear" w:color="auto" w:fill="A6A6A6" w:themeFill="background1" w:themeFillShade="A6"/>
          </w:tcPr>
          <w:p w14:paraId="42AEE8AA" w14:textId="38C16804" w:rsidR="28D4AC99" w:rsidRDefault="28D4AC99" w:rsidP="28D4AC99">
            <w:pPr>
              <w:spacing w:after="0"/>
              <w:rPr>
                <w:rFonts w:ascii="Arial" w:hAnsi="Arial" w:cs="Arial"/>
                <w:sz w:val="16"/>
                <w:szCs w:val="16"/>
              </w:rPr>
            </w:pPr>
            <w:r w:rsidRPr="28D4AC99">
              <w:rPr>
                <w:rFonts w:ascii="Arial" w:hAnsi="Arial" w:cs="Arial"/>
                <w:sz w:val="16"/>
                <w:szCs w:val="16"/>
              </w:rPr>
              <w:t>Szczególne znaczenie kryterium</w:t>
            </w:r>
          </w:p>
        </w:tc>
      </w:tr>
      <w:tr w:rsidR="00112873" w14:paraId="00F203A5" w14:textId="77777777" w:rsidTr="2AA11803">
        <w:trPr>
          <w:trHeight w:val="300"/>
        </w:trPr>
        <w:tc>
          <w:tcPr>
            <w:tcW w:w="279" w:type="dxa"/>
          </w:tcPr>
          <w:p w14:paraId="254B33BD" w14:textId="77777777" w:rsidR="28D4AC99" w:rsidRDefault="28D4AC99" w:rsidP="28D4AC99">
            <w:pPr>
              <w:numPr>
                <w:ilvl w:val="0"/>
                <w:numId w:val="23"/>
              </w:numPr>
              <w:spacing w:after="0" w:line="240" w:lineRule="auto"/>
              <w:rPr>
                <w:rFonts w:ascii="Arial" w:hAnsi="Arial" w:cs="Arial"/>
              </w:rPr>
            </w:pPr>
          </w:p>
        </w:tc>
        <w:tc>
          <w:tcPr>
            <w:tcW w:w="4676" w:type="dxa"/>
          </w:tcPr>
          <w:p w14:paraId="390061CD" w14:textId="77777777" w:rsidR="28D4AC99" w:rsidRDefault="28D4AC99" w:rsidP="28D4AC99">
            <w:pPr>
              <w:spacing w:after="0"/>
              <w:rPr>
                <w:rFonts w:ascii="Arial" w:hAnsi="Arial" w:cs="Arial"/>
              </w:rPr>
            </w:pPr>
            <w:r w:rsidRPr="28D4AC99">
              <w:rPr>
                <w:rFonts w:ascii="Arial" w:hAnsi="Arial" w:cs="Arial"/>
              </w:rPr>
              <w:t>Lokalizacja projektu na obszarach wdrażania Funduszu na rzecz Sprawiedliwej Transformacji</w:t>
            </w:r>
          </w:p>
        </w:tc>
        <w:tc>
          <w:tcPr>
            <w:tcW w:w="4870" w:type="dxa"/>
          </w:tcPr>
          <w:p w14:paraId="22C27000" w14:textId="16065C25" w:rsidR="28D4AC99" w:rsidRDefault="19AD6392" w:rsidP="28D4AC99">
            <w:pPr>
              <w:spacing w:after="0"/>
              <w:rPr>
                <w:rFonts w:ascii="Arial" w:hAnsi="Arial" w:cs="Arial"/>
              </w:rPr>
            </w:pPr>
            <w:r w:rsidRPr="2AA11803">
              <w:rPr>
                <w:rFonts w:ascii="Arial" w:hAnsi="Arial" w:cs="Arial"/>
              </w:rPr>
              <w:t xml:space="preserve">Dopuszczalne są </w:t>
            </w:r>
            <w:r w:rsidR="33627AAB" w:rsidRPr="2AA11803">
              <w:rPr>
                <w:rFonts w:ascii="Arial" w:hAnsi="Arial" w:cs="Arial"/>
              </w:rPr>
              <w:t>projekty,</w:t>
            </w:r>
            <w:r w:rsidRPr="2AA11803">
              <w:rPr>
                <w:rFonts w:ascii="Arial" w:hAnsi="Arial" w:cs="Arial"/>
              </w:rPr>
              <w:t xml:space="preserve"> których miejsce realizacji to podregiony: katowicki, sosnowiecki, tyski, bytomski, gliwicki, rybnicki lub bielski.</w:t>
            </w:r>
          </w:p>
        </w:tc>
        <w:tc>
          <w:tcPr>
            <w:tcW w:w="1305" w:type="dxa"/>
          </w:tcPr>
          <w:p w14:paraId="70F52CD8" w14:textId="77777777" w:rsidR="28D4AC99" w:rsidRDefault="28D4AC99" w:rsidP="28D4AC99">
            <w:pPr>
              <w:spacing w:after="0"/>
              <w:rPr>
                <w:rFonts w:ascii="Arial" w:hAnsi="Arial" w:cs="Arial"/>
              </w:rPr>
            </w:pPr>
            <w:r w:rsidRPr="28D4AC99">
              <w:rPr>
                <w:rFonts w:ascii="Arial" w:hAnsi="Arial" w:cs="Arial"/>
              </w:rPr>
              <w:t>Tak</w:t>
            </w:r>
          </w:p>
          <w:p w14:paraId="1E9E4701" w14:textId="7FE09834" w:rsidR="28D4AC99" w:rsidRDefault="004877AE" w:rsidP="28D4AC99">
            <w:pPr>
              <w:spacing w:after="0"/>
              <w:rPr>
                <w:rFonts w:ascii="Arial" w:hAnsi="Arial" w:cs="Arial"/>
              </w:rPr>
            </w:pPr>
            <w:r w:rsidRPr="004877AE">
              <w:rPr>
                <w:rFonts w:ascii="Arial" w:hAnsi="Arial" w:cs="Arial"/>
              </w:rPr>
              <w:t>Kryterium podlega uzupełnieniu</w:t>
            </w:r>
          </w:p>
        </w:tc>
        <w:tc>
          <w:tcPr>
            <w:tcW w:w="1638" w:type="dxa"/>
          </w:tcPr>
          <w:p w14:paraId="208BD529" w14:textId="77777777" w:rsidR="28D4AC99" w:rsidRDefault="28D4AC99" w:rsidP="28D4AC99">
            <w:pPr>
              <w:spacing w:after="0"/>
              <w:rPr>
                <w:rFonts w:ascii="Arial" w:hAnsi="Arial" w:cs="Arial"/>
              </w:rPr>
            </w:pPr>
            <w:r w:rsidRPr="28D4AC99">
              <w:rPr>
                <w:rFonts w:ascii="Arial" w:hAnsi="Arial" w:cs="Arial"/>
              </w:rPr>
              <w:t xml:space="preserve">0/1 </w:t>
            </w:r>
          </w:p>
        </w:tc>
        <w:tc>
          <w:tcPr>
            <w:tcW w:w="945" w:type="dxa"/>
          </w:tcPr>
          <w:p w14:paraId="114497AA" w14:textId="77777777" w:rsidR="28D4AC99" w:rsidRDefault="28D4AC99" w:rsidP="28D4AC99">
            <w:pPr>
              <w:spacing w:after="0"/>
              <w:rPr>
                <w:rFonts w:ascii="Arial" w:hAnsi="Arial" w:cs="Arial"/>
              </w:rPr>
            </w:pPr>
            <w:r w:rsidRPr="28D4AC99">
              <w:rPr>
                <w:rFonts w:ascii="Arial" w:hAnsi="Arial" w:cs="Arial"/>
              </w:rPr>
              <w:t>Nie dotyczy</w:t>
            </w:r>
          </w:p>
        </w:tc>
      </w:tr>
      <w:tr w:rsidR="00112873" w14:paraId="2FBC6A76" w14:textId="77777777" w:rsidTr="2AA11803">
        <w:trPr>
          <w:trHeight w:val="300"/>
        </w:trPr>
        <w:tc>
          <w:tcPr>
            <w:tcW w:w="279" w:type="dxa"/>
          </w:tcPr>
          <w:p w14:paraId="2C373AAC" w14:textId="77777777" w:rsidR="28D4AC99" w:rsidRDefault="28D4AC99" w:rsidP="28D4AC99">
            <w:pPr>
              <w:numPr>
                <w:ilvl w:val="0"/>
                <w:numId w:val="23"/>
              </w:numPr>
              <w:spacing w:after="0" w:line="240" w:lineRule="auto"/>
              <w:ind w:left="452"/>
              <w:rPr>
                <w:rFonts w:ascii="Arial" w:hAnsi="Arial" w:cs="Arial"/>
              </w:rPr>
            </w:pPr>
          </w:p>
        </w:tc>
        <w:tc>
          <w:tcPr>
            <w:tcW w:w="4676" w:type="dxa"/>
          </w:tcPr>
          <w:p w14:paraId="482290A9" w14:textId="77777777" w:rsidR="28D4AC99" w:rsidRDefault="28D4AC99" w:rsidP="28D4AC99">
            <w:pPr>
              <w:spacing w:after="0"/>
              <w:rPr>
                <w:rFonts w:ascii="Arial" w:hAnsi="Arial" w:cs="Arial"/>
              </w:rPr>
            </w:pPr>
            <w:r w:rsidRPr="28D4AC99">
              <w:rPr>
                <w:rFonts w:ascii="Arial" w:hAnsi="Arial" w:cs="Arial"/>
              </w:rPr>
              <w:t>Lokalizacja projektu na terenie poprzemysłowym/zdegradowanym/zdewastowanym</w:t>
            </w:r>
          </w:p>
        </w:tc>
        <w:tc>
          <w:tcPr>
            <w:tcW w:w="4870" w:type="dxa"/>
          </w:tcPr>
          <w:p w14:paraId="3E94433C" w14:textId="3AA40D66" w:rsidR="28D4AC99" w:rsidRDefault="19AD6392" w:rsidP="28D4AC99">
            <w:pPr>
              <w:spacing w:after="0"/>
              <w:rPr>
                <w:rFonts w:ascii="Arial" w:hAnsi="Arial" w:cs="Arial"/>
              </w:rPr>
            </w:pPr>
            <w:r w:rsidRPr="2AA11803">
              <w:rPr>
                <w:rFonts w:ascii="Arial" w:hAnsi="Arial" w:cs="Arial"/>
              </w:rPr>
              <w:t xml:space="preserve">W ramach kryterium weryfikowane </w:t>
            </w:r>
            <w:r w:rsidR="78445575" w:rsidRPr="2AA11803">
              <w:rPr>
                <w:rFonts w:ascii="Arial" w:hAnsi="Arial" w:cs="Arial"/>
              </w:rPr>
              <w:t>będzie,</w:t>
            </w:r>
            <w:r w:rsidRPr="2AA11803">
              <w:rPr>
                <w:rFonts w:ascii="Arial" w:hAnsi="Arial" w:cs="Arial"/>
              </w:rPr>
              <w:t xml:space="preserve"> czy projekt jest zlokalizowany na terenie poprzemysłowym/zdewastowanym/ zdegradowanym. </w:t>
            </w:r>
          </w:p>
          <w:p w14:paraId="640A2DE9" w14:textId="77777777" w:rsidR="28D4AC99" w:rsidRDefault="28D4AC99" w:rsidP="28D4AC99">
            <w:pPr>
              <w:spacing w:after="0"/>
              <w:rPr>
                <w:rFonts w:ascii="Arial" w:hAnsi="Arial" w:cs="Arial"/>
              </w:rPr>
            </w:pPr>
            <w:r w:rsidRPr="28D4AC99">
              <w:rPr>
                <w:rFonts w:ascii="Arial" w:hAnsi="Arial" w:cs="Arial"/>
              </w:rPr>
              <w:t xml:space="preserve">Teren poprzemysłowy, zdewastowany, zdegradowany w ramach Priorytetu X Fundusze Europejskie na transformację FE SL 2021-2027, stanowi teren, który został poddany niekorzystnym dla ludzi lub środowiska przekształceniom lub zanieczyszczeniom, powodującym utratę albo ograniczenie wartości </w:t>
            </w:r>
            <w:r w:rsidRPr="28D4AC99">
              <w:rPr>
                <w:rFonts w:ascii="Arial" w:hAnsi="Arial" w:cs="Arial"/>
              </w:rPr>
              <w:lastRenderedPageBreak/>
              <w:t xml:space="preserve">użytkowej gruntów i/lub obiektów w związku z realizowaną na nim lub oddziałującą na niego działalnością ludzką. </w:t>
            </w:r>
          </w:p>
          <w:p w14:paraId="238ADC97" w14:textId="77777777" w:rsidR="28D4AC99" w:rsidRDefault="28D4AC99" w:rsidP="28D4AC99">
            <w:pPr>
              <w:spacing w:after="0"/>
              <w:rPr>
                <w:rFonts w:ascii="Arial" w:hAnsi="Arial" w:cs="Arial"/>
              </w:rPr>
            </w:pPr>
            <w:r w:rsidRPr="28D4AC99">
              <w:rPr>
                <w:rFonts w:ascii="Arial" w:hAnsi="Arial" w:cs="Arial"/>
              </w:rPr>
              <w:t xml:space="preserve">Tereny takie to w szczególności: </w:t>
            </w:r>
          </w:p>
          <w:p w14:paraId="13DD8AAA" w14:textId="77777777" w:rsidR="28D4AC99" w:rsidRDefault="28D4AC99" w:rsidP="28D4AC99">
            <w:pPr>
              <w:spacing w:after="0"/>
              <w:rPr>
                <w:rFonts w:ascii="Arial" w:hAnsi="Arial" w:cs="Arial"/>
              </w:rPr>
            </w:pPr>
            <w:r w:rsidRPr="28D4AC99">
              <w:rPr>
                <w:rFonts w:ascii="Arial" w:hAnsi="Arial" w:cs="Arial"/>
              </w:rPr>
              <w:t xml:space="preserve"> 1) tereny poprzemysłowe, w tym pogórnicze, wskazane w bazie OPI TPP 2.0 i kolejnych aktualizacjach bazy; </w:t>
            </w:r>
          </w:p>
          <w:p w14:paraId="381498AF" w14:textId="77777777" w:rsidR="28D4AC99" w:rsidRDefault="28D4AC99" w:rsidP="28D4AC99">
            <w:pPr>
              <w:spacing w:after="0"/>
              <w:rPr>
                <w:rFonts w:ascii="Arial" w:hAnsi="Arial" w:cs="Arial"/>
              </w:rPr>
            </w:pPr>
            <w:r w:rsidRPr="28D4AC99">
              <w:rPr>
                <w:rFonts w:ascii="Arial" w:hAnsi="Arial" w:cs="Arial"/>
              </w:rPr>
              <w:t xml:space="preserve"> 2) tereny, które przestały być miejscem działalności przemysłowej (m.in. wydobycie węgla kamiennego, brunatnego, torfu i łupków bitumicznych, działalność branż przemysłu charakteryzujących się wysoką intensywnością emisji gazów cieplarnianych, branż powiązanych z sektorem górnictwa) lub przestały pełnić funkcje pomocnicze dla tej działalności, np. magazynowo-składowe, socjalne lub transportowe, łącznie z obszarami niedokończonych inwestycji przemysłowych; </w:t>
            </w:r>
          </w:p>
          <w:p w14:paraId="5634DEC5" w14:textId="77777777" w:rsidR="28D4AC99" w:rsidRDefault="28D4AC99" w:rsidP="28D4AC99">
            <w:pPr>
              <w:spacing w:after="0"/>
              <w:rPr>
                <w:rFonts w:ascii="Arial" w:hAnsi="Arial" w:cs="Arial"/>
              </w:rPr>
            </w:pPr>
            <w:r w:rsidRPr="28D4AC99">
              <w:rPr>
                <w:rFonts w:ascii="Arial" w:hAnsi="Arial" w:cs="Arial"/>
              </w:rPr>
              <w:t xml:space="preserve"> 3) tereny po zakończonej działalności przemysłowej, zaklasyfikowane obecnie lub uprzednio w ewidencji gruntów i budynków do terenów przemysłowych, kolejowych, wojskowych wraz z terenami, które przestały pełnić funkcje pomocnicze dla tych działalności; </w:t>
            </w:r>
          </w:p>
          <w:p w14:paraId="5633918C" w14:textId="77777777" w:rsidR="28D4AC99" w:rsidRDefault="28D4AC99" w:rsidP="28D4AC99">
            <w:pPr>
              <w:spacing w:after="0"/>
              <w:rPr>
                <w:rFonts w:ascii="Arial" w:hAnsi="Arial" w:cs="Arial"/>
              </w:rPr>
            </w:pPr>
            <w:r w:rsidRPr="28D4AC99">
              <w:rPr>
                <w:rFonts w:ascii="Arial" w:hAnsi="Arial" w:cs="Arial"/>
              </w:rPr>
              <w:t xml:space="preserve"> 4) tereny niezurbanizowane, wymagające łagodzenia negatywnych skutków oddziałującej na nie w przeszłości bądź obecnie działalności przemysłowej. Będą to w szczególności </w:t>
            </w:r>
            <w:r w:rsidRPr="28D4AC99">
              <w:rPr>
                <w:rFonts w:ascii="Arial" w:hAnsi="Arial" w:cs="Arial"/>
              </w:rPr>
              <w:lastRenderedPageBreak/>
              <w:t>zlikwidowane szyby, hałdy/składowiska, nieczynne osadniki, bocznice kolejowe, wyrobiska, tereny niestabilne z uwagi na wcześniejsze wydobycie bądź składowanie odpadów np. górniczych, tereny o zanieczyszczonym gruncie.</w:t>
            </w:r>
          </w:p>
        </w:tc>
        <w:tc>
          <w:tcPr>
            <w:tcW w:w="1305" w:type="dxa"/>
          </w:tcPr>
          <w:p w14:paraId="0EE54026" w14:textId="77777777" w:rsidR="28D4AC99" w:rsidRDefault="28D4AC99" w:rsidP="28D4AC99">
            <w:pPr>
              <w:spacing w:after="0"/>
              <w:rPr>
                <w:rFonts w:ascii="Arial" w:hAnsi="Arial" w:cs="Arial"/>
              </w:rPr>
            </w:pPr>
            <w:r w:rsidRPr="28D4AC99">
              <w:rPr>
                <w:rFonts w:ascii="Arial" w:hAnsi="Arial" w:cs="Arial"/>
              </w:rPr>
              <w:lastRenderedPageBreak/>
              <w:t>Tak</w:t>
            </w:r>
          </w:p>
          <w:p w14:paraId="013C3114" w14:textId="2F61D5B4" w:rsidR="28D4AC99" w:rsidRDefault="00603FD3" w:rsidP="28D4AC99">
            <w:pPr>
              <w:spacing w:after="0"/>
              <w:rPr>
                <w:rFonts w:ascii="Arial" w:hAnsi="Arial" w:cs="Arial"/>
              </w:rPr>
            </w:pPr>
            <w:r w:rsidRPr="00603FD3">
              <w:rPr>
                <w:rFonts w:ascii="Arial" w:hAnsi="Arial" w:cs="Arial"/>
              </w:rPr>
              <w:t>Kryterium podlega uzupełnieniu</w:t>
            </w:r>
          </w:p>
        </w:tc>
        <w:tc>
          <w:tcPr>
            <w:tcW w:w="1638" w:type="dxa"/>
          </w:tcPr>
          <w:p w14:paraId="6CC028D1" w14:textId="77777777" w:rsidR="28D4AC99" w:rsidRDefault="28D4AC99" w:rsidP="28D4AC99">
            <w:pPr>
              <w:spacing w:after="0"/>
              <w:rPr>
                <w:rFonts w:ascii="Arial" w:hAnsi="Arial" w:cs="Arial"/>
              </w:rPr>
            </w:pPr>
            <w:r w:rsidRPr="28D4AC99">
              <w:rPr>
                <w:rFonts w:ascii="Arial" w:hAnsi="Arial" w:cs="Arial"/>
              </w:rPr>
              <w:t>0/1</w:t>
            </w:r>
          </w:p>
          <w:p w14:paraId="7339D630" w14:textId="77777777" w:rsidR="28D4AC99" w:rsidRDefault="28D4AC99" w:rsidP="28D4AC99">
            <w:pPr>
              <w:spacing w:after="0"/>
              <w:rPr>
                <w:rFonts w:ascii="Arial" w:hAnsi="Arial" w:cs="Arial"/>
              </w:rPr>
            </w:pPr>
          </w:p>
          <w:p w14:paraId="4374633F" w14:textId="77777777" w:rsidR="28D4AC99" w:rsidRDefault="28D4AC99" w:rsidP="28D4AC99">
            <w:pPr>
              <w:spacing w:after="0"/>
              <w:rPr>
                <w:rFonts w:ascii="Arial" w:hAnsi="Arial" w:cs="Arial"/>
              </w:rPr>
            </w:pPr>
            <w:r w:rsidRPr="28D4AC99">
              <w:rPr>
                <w:rFonts w:ascii="Arial" w:hAnsi="Arial" w:cs="Arial"/>
              </w:rPr>
              <w:t>Kryterium dot. działań 10.7 i 10.9</w:t>
            </w:r>
          </w:p>
          <w:p w14:paraId="6E5461F8" w14:textId="77777777" w:rsidR="28D4AC99" w:rsidRDefault="28D4AC99" w:rsidP="28D4AC99">
            <w:pPr>
              <w:spacing w:after="0"/>
              <w:rPr>
                <w:rFonts w:ascii="Arial" w:hAnsi="Arial" w:cs="Arial"/>
              </w:rPr>
            </w:pPr>
          </w:p>
          <w:p w14:paraId="66DDDFB6" w14:textId="4D47F2D8" w:rsidR="00A064C8" w:rsidRDefault="19AD6392" w:rsidP="28D4AC99">
            <w:pPr>
              <w:spacing w:after="0"/>
              <w:rPr>
                <w:rFonts w:ascii="Arial" w:hAnsi="Arial" w:cs="Arial"/>
              </w:rPr>
            </w:pPr>
            <w:r w:rsidRPr="2AA11803">
              <w:rPr>
                <w:rFonts w:ascii="Arial" w:hAnsi="Arial" w:cs="Arial"/>
              </w:rPr>
              <w:t xml:space="preserve">Weryfikacja charakteru terenu będącego przedmiotem </w:t>
            </w:r>
            <w:r w:rsidRPr="2AA11803">
              <w:rPr>
                <w:rFonts w:ascii="Arial" w:hAnsi="Arial" w:cs="Arial"/>
              </w:rPr>
              <w:lastRenderedPageBreak/>
              <w:t xml:space="preserve">projektu następuje na podstawie informacji zamieszczonych we wniosku o dofinansowanie wraz z załącznikami z możliwością wykorzystania dostępnych przestrzennych baz danych. Wnioskodawca musi wykazać, iż w przypadku działalności przemysłowej, która spowodowała utratę albo ograniczenie wartości użytkowej gruntów </w:t>
            </w:r>
            <w:r w:rsidRPr="2AA11803">
              <w:rPr>
                <w:rFonts w:ascii="Arial" w:hAnsi="Arial" w:cs="Arial"/>
              </w:rPr>
              <w:lastRenderedPageBreak/>
              <w:t xml:space="preserve">została ona zakończona lub zakończy się w okresie realizacji projektu. Podejmowanie na takim terenie działalności w okresie po zakończeniu działalności przemysłowej, która spowodowała utratę albo ograniczenie wartości użytkowej </w:t>
            </w:r>
            <w:r w:rsidR="45DDFCDE" w:rsidRPr="2AA11803">
              <w:rPr>
                <w:rFonts w:ascii="Arial" w:hAnsi="Arial" w:cs="Arial"/>
              </w:rPr>
              <w:t>gruntów (</w:t>
            </w:r>
            <w:r w:rsidRPr="2AA11803">
              <w:rPr>
                <w:rFonts w:ascii="Arial" w:hAnsi="Arial" w:cs="Arial"/>
              </w:rPr>
              <w:t xml:space="preserve">np. częściowe wykorzystanie terenu ponownie do działalności przemysłowej lub do innych </w:t>
            </w:r>
            <w:r w:rsidRPr="2AA11803">
              <w:rPr>
                <w:rFonts w:ascii="Arial" w:hAnsi="Arial" w:cs="Arial"/>
              </w:rPr>
              <w:lastRenderedPageBreak/>
              <w:t xml:space="preserve">rodzajów działalności – magazynowej, usługowej, handlowej) nie powoduje, iż teren zostanie wyłączony ze wsparcia w priorytecie X FE SL. </w:t>
            </w:r>
            <w:r w:rsidR="1A24E902" w:rsidRPr="2AA11803">
              <w:rPr>
                <w:rFonts w:ascii="Arial" w:hAnsi="Arial" w:cs="Arial"/>
              </w:rPr>
              <w:t>W ta</w:t>
            </w:r>
            <w:r w:rsidR="5C748A08" w:rsidRPr="2AA11803">
              <w:rPr>
                <w:rFonts w:ascii="Arial" w:hAnsi="Arial" w:cs="Arial"/>
              </w:rPr>
              <w:t xml:space="preserve">kim </w:t>
            </w:r>
            <w:r w:rsidR="1A24E902" w:rsidRPr="2AA11803">
              <w:rPr>
                <w:rFonts w:ascii="Arial" w:hAnsi="Arial" w:cs="Arial"/>
              </w:rPr>
              <w:t xml:space="preserve">przypadku </w:t>
            </w:r>
            <w:r w:rsidR="34B7C27A" w:rsidRPr="2AA11803">
              <w:rPr>
                <w:rFonts w:ascii="Arial" w:hAnsi="Arial" w:cs="Arial"/>
              </w:rPr>
              <w:t>dla uzyskania wsparcia konieczne jest wykazanie, iż realizacja projektu zaradzi problemom</w:t>
            </w:r>
            <w:r w:rsidR="357D55C9" w:rsidRPr="2AA11803">
              <w:rPr>
                <w:rFonts w:ascii="Arial" w:hAnsi="Arial" w:cs="Arial"/>
              </w:rPr>
              <w:t>,</w:t>
            </w:r>
            <w:r w:rsidR="34B7C27A" w:rsidRPr="2AA11803">
              <w:rPr>
                <w:rFonts w:ascii="Arial" w:hAnsi="Arial" w:cs="Arial"/>
              </w:rPr>
              <w:t xml:space="preserve"> jakie powstały w wyniku prowadzenia na tym terenie </w:t>
            </w:r>
            <w:r w:rsidR="318F878A" w:rsidRPr="2AA11803">
              <w:rPr>
                <w:rFonts w:ascii="Arial" w:hAnsi="Arial" w:cs="Arial"/>
              </w:rPr>
              <w:t>działalności przemysłowej.</w:t>
            </w:r>
            <w:r w:rsidR="63EBBD6D" w:rsidRPr="2AA11803">
              <w:rPr>
                <w:rFonts w:ascii="Arial" w:hAnsi="Arial" w:cs="Arial"/>
              </w:rPr>
              <w:t xml:space="preserve"> Jako teren </w:t>
            </w:r>
            <w:r w:rsidR="63EBBD6D" w:rsidRPr="2AA11803">
              <w:rPr>
                <w:rFonts w:ascii="Arial" w:hAnsi="Arial" w:cs="Arial"/>
              </w:rPr>
              <w:lastRenderedPageBreak/>
              <w:t>poprzemysłowy nie zostaną uznane te tereny, któr</w:t>
            </w:r>
            <w:r w:rsidR="471A8F06" w:rsidRPr="2AA11803">
              <w:rPr>
                <w:rFonts w:ascii="Arial" w:hAnsi="Arial" w:cs="Arial"/>
              </w:rPr>
              <w:t>e odzyskały już wartość użytkową (w tym zos</w:t>
            </w:r>
            <w:r w:rsidR="63EBBD6D" w:rsidRPr="2AA11803">
              <w:rPr>
                <w:rFonts w:ascii="Arial" w:hAnsi="Arial" w:cs="Arial"/>
              </w:rPr>
              <w:t xml:space="preserve">tały </w:t>
            </w:r>
            <w:r w:rsidR="0F420053" w:rsidRPr="2AA11803">
              <w:rPr>
                <w:rFonts w:ascii="Arial" w:hAnsi="Arial" w:cs="Arial"/>
              </w:rPr>
              <w:t xml:space="preserve">nadane </w:t>
            </w:r>
            <w:r w:rsidR="3C76BB7B" w:rsidRPr="2AA11803">
              <w:rPr>
                <w:rFonts w:ascii="Arial" w:hAnsi="Arial" w:cs="Arial"/>
              </w:rPr>
              <w:t xml:space="preserve">im </w:t>
            </w:r>
            <w:r w:rsidR="0F420053" w:rsidRPr="2AA11803">
              <w:rPr>
                <w:rFonts w:ascii="Arial" w:hAnsi="Arial" w:cs="Arial"/>
              </w:rPr>
              <w:t>już nowe funkcje</w:t>
            </w:r>
            <w:r w:rsidR="0AB71740" w:rsidRPr="2AA11803">
              <w:rPr>
                <w:rFonts w:ascii="Arial" w:hAnsi="Arial" w:cs="Arial"/>
              </w:rPr>
              <w:t>)</w:t>
            </w:r>
            <w:r w:rsidR="318F878A" w:rsidRPr="2AA11803">
              <w:rPr>
                <w:rFonts w:ascii="Arial" w:hAnsi="Arial" w:cs="Arial"/>
              </w:rPr>
              <w:t xml:space="preserve"> </w:t>
            </w:r>
            <w:r w:rsidRPr="2AA11803">
              <w:rPr>
                <w:rFonts w:ascii="Arial" w:hAnsi="Arial" w:cs="Arial"/>
              </w:rPr>
              <w:t>W przypadku pojawienia się wątpliwości dotyczących charakteru terenu będącego przedmiotem projektu, wnioskodawca na wezwanie IZ jest obowiązany przedstawić stosowaną dokumentację potwierdzając</w:t>
            </w:r>
            <w:r w:rsidRPr="2AA11803">
              <w:rPr>
                <w:rFonts w:ascii="Arial" w:hAnsi="Arial" w:cs="Arial"/>
              </w:rPr>
              <w:lastRenderedPageBreak/>
              <w:t>ą ten fakt, np. deklarację podatkową, mapę ewidencyjną, mapę zasadniczą, wypis i wyrys z ewidencji gruntów i budynków.</w:t>
            </w:r>
          </w:p>
        </w:tc>
        <w:tc>
          <w:tcPr>
            <w:tcW w:w="945" w:type="dxa"/>
          </w:tcPr>
          <w:p w14:paraId="41D5AA4E" w14:textId="77777777" w:rsidR="28D4AC99" w:rsidRDefault="28D4AC99" w:rsidP="28D4AC99">
            <w:pPr>
              <w:spacing w:after="0"/>
              <w:rPr>
                <w:rFonts w:ascii="Arial" w:hAnsi="Arial" w:cs="Arial"/>
              </w:rPr>
            </w:pPr>
            <w:r w:rsidRPr="28D4AC99">
              <w:rPr>
                <w:rFonts w:ascii="Arial" w:hAnsi="Arial" w:cs="Arial"/>
              </w:rPr>
              <w:lastRenderedPageBreak/>
              <w:t>Nie dotyczy</w:t>
            </w:r>
          </w:p>
        </w:tc>
      </w:tr>
      <w:tr w:rsidR="00112873" w14:paraId="1C2027CF" w14:textId="77777777" w:rsidTr="2AA11803">
        <w:trPr>
          <w:trHeight w:val="300"/>
        </w:trPr>
        <w:tc>
          <w:tcPr>
            <w:tcW w:w="279" w:type="dxa"/>
          </w:tcPr>
          <w:p w14:paraId="55596006" w14:textId="77777777" w:rsidR="28D4AC99" w:rsidRDefault="28D4AC99" w:rsidP="28D4AC99">
            <w:pPr>
              <w:numPr>
                <w:ilvl w:val="0"/>
                <w:numId w:val="23"/>
              </w:numPr>
              <w:spacing w:after="0" w:line="240" w:lineRule="auto"/>
              <w:ind w:left="452"/>
              <w:rPr>
                <w:rFonts w:ascii="Arial" w:hAnsi="Arial" w:cs="Arial"/>
              </w:rPr>
            </w:pPr>
          </w:p>
        </w:tc>
        <w:tc>
          <w:tcPr>
            <w:tcW w:w="4676" w:type="dxa"/>
          </w:tcPr>
          <w:p w14:paraId="042FC0DD" w14:textId="77777777" w:rsidR="28D4AC99" w:rsidRDefault="28D4AC99" w:rsidP="28D4AC99">
            <w:pPr>
              <w:spacing w:after="0"/>
              <w:rPr>
                <w:rFonts w:ascii="Arial" w:hAnsi="Arial" w:cs="Arial"/>
              </w:rPr>
            </w:pPr>
            <w:r w:rsidRPr="28D4AC99">
              <w:rPr>
                <w:rFonts w:ascii="Arial" w:hAnsi="Arial" w:cs="Arial"/>
              </w:rPr>
              <w:t>Infrastruktura drogowa (w tym parkingi) realizowana w ramach projektu</w:t>
            </w:r>
          </w:p>
        </w:tc>
        <w:tc>
          <w:tcPr>
            <w:tcW w:w="4870" w:type="dxa"/>
          </w:tcPr>
          <w:p w14:paraId="33E10E29" w14:textId="2301E8F7" w:rsidR="28D4AC99" w:rsidRDefault="28D4AC99" w:rsidP="69951EBA">
            <w:pPr>
              <w:spacing w:after="0"/>
              <w:rPr>
                <w:rFonts w:ascii="Arial" w:hAnsi="Arial" w:cs="Arial"/>
              </w:rPr>
            </w:pPr>
            <w:r w:rsidRPr="69951EBA">
              <w:rPr>
                <w:rFonts w:ascii="Arial" w:hAnsi="Arial" w:cs="Arial"/>
              </w:rPr>
              <w:t xml:space="preserve">W ramach kryterium będzie weryfikowane, czy </w:t>
            </w:r>
            <w:r w:rsidR="002C656F" w:rsidRPr="69951EBA">
              <w:rPr>
                <w:rFonts w:ascii="Arial" w:hAnsi="Arial" w:cs="Arial"/>
              </w:rPr>
              <w:t>koszt</w:t>
            </w:r>
            <w:r w:rsidR="2453394C" w:rsidRPr="69951EBA">
              <w:rPr>
                <w:rFonts w:ascii="Arial" w:hAnsi="Arial" w:cs="Arial"/>
              </w:rPr>
              <w:t>y</w:t>
            </w:r>
            <w:r w:rsidR="002C656F" w:rsidRPr="69951EBA">
              <w:rPr>
                <w:rFonts w:ascii="Arial" w:hAnsi="Arial" w:cs="Arial"/>
              </w:rPr>
              <w:t xml:space="preserve"> </w:t>
            </w:r>
            <w:r w:rsidR="00A8068B" w:rsidRPr="69951EBA">
              <w:rPr>
                <w:rFonts w:ascii="Arial" w:hAnsi="Arial" w:cs="Arial"/>
              </w:rPr>
              <w:t xml:space="preserve">i </w:t>
            </w:r>
            <w:r w:rsidR="2025D6C1" w:rsidRPr="69951EBA">
              <w:rPr>
                <w:rFonts w:ascii="Arial" w:hAnsi="Arial" w:cs="Arial"/>
              </w:rPr>
              <w:t xml:space="preserve">związane z doprowadzeniem drogi </w:t>
            </w:r>
            <w:r w:rsidR="5C918819" w:rsidRPr="69951EBA">
              <w:rPr>
                <w:rFonts w:ascii="Arial" w:hAnsi="Arial" w:cs="Arial"/>
              </w:rPr>
              <w:t xml:space="preserve">do terenu poprzemysłowego/zdewastowanego/zdegradowanego </w:t>
            </w:r>
            <w:r w:rsidR="002C656F" w:rsidRPr="69951EBA">
              <w:rPr>
                <w:rFonts w:ascii="Arial" w:hAnsi="Arial" w:cs="Arial"/>
              </w:rPr>
              <w:t>nie przekracza</w:t>
            </w:r>
            <w:r w:rsidR="56AF23D7" w:rsidRPr="69951EBA">
              <w:rPr>
                <w:rFonts w:ascii="Arial" w:hAnsi="Arial" w:cs="Arial"/>
              </w:rPr>
              <w:t>ją</w:t>
            </w:r>
            <w:r w:rsidR="002C656F" w:rsidRPr="69951EBA">
              <w:rPr>
                <w:rFonts w:ascii="Arial" w:hAnsi="Arial" w:cs="Arial"/>
              </w:rPr>
              <w:t xml:space="preserve"> </w:t>
            </w:r>
            <w:r w:rsidR="5CE44A89" w:rsidRPr="69951EBA">
              <w:rPr>
                <w:rFonts w:ascii="Arial" w:hAnsi="Arial" w:cs="Arial"/>
              </w:rPr>
              <w:t>15</w:t>
            </w:r>
            <w:r w:rsidR="002C656F" w:rsidRPr="69951EBA">
              <w:rPr>
                <w:rFonts w:ascii="Arial" w:hAnsi="Arial" w:cs="Arial"/>
              </w:rPr>
              <w:t xml:space="preserve">% kosztów kwalifikowanych </w:t>
            </w:r>
            <w:r w:rsidR="002D3064" w:rsidRPr="69951EBA">
              <w:rPr>
                <w:rFonts w:ascii="Arial" w:hAnsi="Arial" w:cs="Arial"/>
              </w:rPr>
              <w:t xml:space="preserve">i </w:t>
            </w:r>
            <w:r w:rsidR="4F981CE3" w:rsidRPr="69951EBA">
              <w:rPr>
                <w:rFonts w:ascii="Arial" w:hAnsi="Arial" w:cs="Arial"/>
              </w:rPr>
              <w:t>są</w:t>
            </w:r>
            <w:r w:rsidR="002D3064" w:rsidRPr="69951EBA">
              <w:rPr>
                <w:rFonts w:ascii="Arial" w:hAnsi="Arial" w:cs="Arial"/>
              </w:rPr>
              <w:t xml:space="preserve"> niezbędnym elementem </w:t>
            </w:r>
            <w:r w:rsidR="002C656F" w:rsidRPr="69951EBA">
              <w:rPr>
                <w:rFonts w:ascii="Arial" w:hAnsi="Arial" w:cs="Arial"/>
              </w:rPr>
              <w:t xml:space="preserve">projektu. </w:t>
            </w:r>
            <w:r w:rsidR="0CB43ECC" w:rsidRPr="69951EBA">
              <w:rPr>
                <w:rFonts w:ascii="Arial" w:hAnsi="Arial" w:cs="Arial"/>
              </w:rPr>
              <w:t>Drogi wewnętrzne i parkingi</w:t>
            </w:r>
            <w:r w:rsidR="392DC515" w:rsidRPr="69951EBA">
              <w:rPr>
                <w:rFonts w:ascii="Arial" w:hAnsi="Arial" w:cs="Arial"/>
              </w:rPr>
              <w:t xml:space="preserve"> zlokalizowane</w:t>
            </w:r>
            <w:r w:rsidR="0CB43ECC" w:rsidRPr="69951EBA">
              <w:rPr>
                <w:rFonts w:ascii="Arial" w:hAnsi="Arial" w:cs="Arial"/>
              </w:rPr>
              <w:t xml:space="preserve">  </w:t>
            </w:r>
            <w:r w:rsidR="00152E29" w:rsidRPr="69951EBA">
              <w:rPr>
                <w:rFonts w:ascii="Arial" w:hAnsi="Arial" w:cs="Arial"/>
              </w:rPr>
              <w:t xml:space="preserve"> na terenie poprzemysłowym/zdewastowanym/zdegradowanym</w:t>
            </w:r>
            <w:r w:rsidR="46C03C6D" w:rsidRPr="69951EBA">
              <w:rPr>
                <w:rFonts w:ascii="Arial" w:hAnsi="Arial" w:cs="Arial"/>
              </w:rPr>
              <w:t xml:space="preserve"> mogą być</w:t>
            </w:r>
            <w:r w:rsidR="5FBDB6BE" w:rsidRPr="69951EBA">
              <w:rPr>
                <w:rFonts w:ascii="Arial" w:hAnsi="Arial" w:cs="Arial"/>
              </w:rPr>
              <w:t xml:space="preserve"> kosztem kwalifikowalny</w:t>
            </w:r>
            <w:r w:rsidR="00457B69">
              <w:rPr>
                <w:rFonts w:ascii="Arial" w:hAnsi="Arial" w:cs="Arial"/>
              </w:rPr>
              <w:t>m</w:t>
            </w:r>
            <w:r w:rsidR="5FBDB6BE" w:rsidRPr="69951EBA">
              <w:rPr>
                <w:rFonts w:ascii="Arial" w:hAnsi="Arial" w:cs="Arial"/>
              </w:rPr>
              <w:t xml:space="preserve"> i nie wliczają się do tego limitu.</w:t>
            </w:r>
            <w:r w:rsidR="269F41D8" w:rsidRPr="69951EBA">
              <w:rPr>
                <w:rFonts w:ascii="Arial" w:hAnsi="Arial" w:cs="Arial"/>
              </w:rPr>
              <w:t xml:space="preserve"> Drogi publiczne</w:t>
            </w:r>
            <w:r w:rsidR="4E0850DE" w:rsidRPr="69951EBA">
              <w:rPr>
                <w:rFonts w:ascii="Arial" w:hAnsi="Arial" w:cs="Arial"/>
              </w:rPr>
              <w:t xml:space="preserve"> na terenie poprzemysłowym/zdewastowanym/zdegradowanym </w:t>
            </w:r>
            <w:r w:rsidR="6F05A550" w:rsidRPr="69951EBA">
              <w:rPr>
                <w:rFonts w:ascii="Arial" w:hAnsi="Arial" w:cs="Arial"/>
              </w:rPr>
              <w:t>wliczają się do ww. limitu</w:t>
            </w:r>
          </w:p>
        </w:tc>
        <w:tc>
          <w:tcPr>
            <w:tcW w:w="1305" w:type="dxa"/>
          </w:tcPr>
          <w:p w14:paraId="3B37285F" w14:textId="77777777" w:rsidR="28D4AC99" w:rsidRDefault="28D4AC99" w:rsidP="28D4AC99">
            <w:pPr>
              <w:spacing w:after="160"/>
              <w:rPr>
                <w:rFonts w:ascii="Arial" w:hAnsi="Arial" w:cs="Arial"/>
              </w:rPr>
            </w:pPr>
            <w:r w:rsidRPr="28D4AC99">
              <w:rPr>
                <w:rFonts w:ascii="Arial" w:hAnsi="Arial" w:cs="Arial"/>
              </w:rPr>
              <w:t>Tak</w:t>
            </w:r>
          </w:p>
          <w:p w14:paraId="7BAF5141" w14:textId="2F9A953E" w:rsidR="28D4AC99" w:rsidRDefault="00603FD3" w:rsidP="28D4AC99">
            <w:pPr>
              <w:spacing w:after="0"/>
              <w:rPr>
                <w:rFonts w:ascii="Arial" w:hAnsi="Arial" w:cs="Arial"/>
              </w:rPr>
            </w:pPr>
            <w:r w:rsidRPr="00603FD3">
              <w:rPr>
                <w:rFonts w:ascii="Arial" w:hAnsi="Arial" w:cs="Arial"/>
              </w:rPr>
              <w:t>Kryterium podlega uzupełnieniu</w:t>
            </w:r>
          </w:p>
        </w:tc>
        <w:tc>
          <w:tcPr>
            <w:tcW w:w="1638" w:type="dxa"/>
          </w:tcPr>
          <w:p w14:paraId="536BE443" w14:textId="77777777" w:rsidR="28D4AC99" w:rsidRDefault="28D4AC99" w:rsidP="28D4AC99">
            <w:pPr>
              <w:spacing w:after="0"/>
              <w:rPr>
                <w:rFonts w:ascii="Arial" w:hAnsi="Arial" w:cs="Arial"/>
              </w:rPr>
            </w:pPr>
            <w:r w:rsidRPr="28D4AC99">
              <w:rPr>
                <w:rFonts w:ascii="Arial" w:hAnsi="Arial" w:cs="Arial"/>
              </w:rPr>
              <w:t>0/1</w:t>
            </w:r>
          </w:p>
        </w:tc>
        <w:tc>
          <w:tcPr>
            <w:tcW w:w="945" w:type="dxa"/>
          </w:tcPr>
          <w:p w14:paraId="2EC1A1A1" w14:textId="77777777" w:rsidR="28D4AC99" w:rsidRDefault="28D4AC99" w:rsidP="28D4AC99">
            <w:pPr>
              <w:spacing w:after="0"/>
              <w:rPr>
                <w:rFonts w:ascii="Arial" w:hAnsi="Arial" w:cs="Arial"/>
              </w:rPr>
            </w:pPr>
            <w:r w:rsidRPr="28D4AC99">
              <w:rPr>
                <w:rFonts w:ascii="Arial" w:hAnsi="Arial" w:cs="Arial"/>
              </w:rPr>
              <w:t>Nie dotyczy</w:t>
            </w:r>
          </w:p>
        </w:tc>
      </w:tr>
      <w:tr w:rsidR="00112873" w14:paraId="72F9571F" w14:textId="77777777" w:rsidTr="2AA11803">
        <w:trPr>
          <w:trHeight w:val="300"/>
        </w:trPr>
        <w:tc>
          <w:tcPr>
            <w:tcW w:w="279" w:type="dxa"/>
          </w:tcPr>
          <w:p w14:paraId="7E5BB0BD" w14:textId="77777777" w:rsidR="28D4AC99" w:rsidRDefault="28D4AC99" w:rsidP="28D4AC99">
            <w:pPr>
              <w:numPr>
                <w:ilvl w:val="0"/>
                <w:numId w:val="23"/>
              </w:numPr>
              <w:spacing w:after="0" w:line="240" w:lineRule="auto"/>
              <w:ind w:left="452"/>
              <w:rPr>
                <w:rFonts w:ascii="Arial" w:hAnsi="Arial" w:cs="Arial"/>
              </w:rPr>
            </w:pPr>
          </w:p>
        </w:tc>
        <w:tc>
          <w:tcPr>
            <w:tcW w:w="4676" w:type="dxa"/>
          </w:tcPr>
          <w:p w14:paraId="6476DD87" w14:textId="77777777" w:rsidR="28D4AC99" w:rsidRDefault="28D4AC99" w:rsidP="28D4AC99">
            <w:pPr>
              <w:spacing w:after="0"/>
              <w:rPr>
                <w:rFonts w:ascii="Arial" w:hAnsi="Arial" w:cs="Arial"/>
              </w:rPr>
            </w:pPr>
            <w:r w:rsidRPr="28D4AC99">
              <w:rPr>
                <w:rFonts w:ascii="Arial" w:hAnsi="Arial" w:cs="Arial"/>
              </w:rPr>
              <w:t>Pełne wykorzystanie terenów inwestycyjnych (jeśli dotyczy)</w:t>
            </w:r>
          </w:p>
        </w:tc>
        <w:tc>
          <w:tcPr>
            <w:tcW w:w="4870" w:type="dxa"/>
          </w:tcPr>
          <w:p w14:paraId="14C2921A" w14:textId="2F7005F2" w:rsidR="28D4AC99" w:rsidRDefault="28D4AC99" w:rsidP="28D4AC99">
            <w:pPr>
              <w:spacing w:after="120"/>
              <w:rPr>
                <w:rFonts w:ascii="Arial" w:hAnsi="Arial" w:cs="Arial"/>
              </w:rPr>
            </w:pPr>
            <w:r w:rsidRPr="28D4AC99">
              <w:rPr>
                <w:rFonts w:ascii="Arial" w:hAnsi="Arial" w:cs="Arial"/>
              </w:rPr>
              <w:t>W ramach kryterium będzie weryfikowane, czy wykorzysta</w:t>
            </w:r>
            <w:r w:rsidR="00F47BE2">
              <w:rPr>
                <w:rFonts w:ascii="Arial" w:hAnsi="Arial" w:cs="Arial"/>
              </w:rPr>
              <w:t>no</w:t>
            </w:r>
            <w:r w:rsidRPr="28D4AC99">
              <w:rPr>
                <w:rFonts w:ascii="Arial" w:hAnsi="Arial" w:cs="Arial"/>
              </w:rPr>
              <w:t xml:space="preserve"> minimum 80% łącznej powierzchni terenów inwestycyjnych we </w:t>
            </w:r>
            <w:r w:rsidRPr="28D4AC99">
              <w:rPr>
                <w:rFonts w:ascii="Arial" w:hAnsi="Arial" w:cs="Arial"/>
              </w:rPr>
              <w:lastRenderedPageBreak/>
              <w:t xml:space="preserve">wszystkich projektach </w:t>
            </w:r>
            <w:r w:rsidR="00F47BE2">
              <w:rPr>
                <w:rFonts w:ascii="Arial" w:hAnsi="Arial" w:cs="Arial"/>
              </w:rPr>
              <w:t xml:space="preserve">Wnioskodawcy </w:t>
            </w:r>
            <w:r w:rsidRPr="28D4AC99">
              <w:rPr>
                <w:rFonts w:ascii="Arial" w:hAnsi="Arial" w:cs="Arial"/>
              </w:rPr>
              <w:t>wspartych ze środków RPO WSL 2007-2013 oraz RPO WSL 2014-2020.</w:t>
            </w:r>
          </w:p>
        </w:tc>
        <w:tc>
          <w:tcPr>
            <w:tcW w:w="1305" w:type="dxa"/>
          </w:tcPr>
          <w:p w14:paraId="6B85E69F" w14:textId="77777777" w:rsidR="28D4AC99" w:rsidRDefault="28D4AC99" w:rsidP="28D4AC99">
            <w:pPr>
              <w:spacing w:after="160"/>
              <w:rPr>
                <w:rFonts w:ascii="Arial" w:hAnsi="Arial" w:cs="Arial"/>
              </w:rPr>
            </w:pPr>
            <w:r w:rsidRPr="28D4AC99">
              <w:rPr>
                <w:rFonts w:ascii="Arial" w:hAnsi="Arial" w:cs="Arial"/>
              </w:rPr>
              <w:lastRenderedPageBreak/>
              <w:t>Tak</w:t>
            </w:r>
          </w:p>
          <w:p w14:paraId="136EE93F" w14:textId="2E5564AB" w:rsidR="28D4AC99" w:rsidRDefault="00603FD3" w:rsidP="28D4AC99">
            <w:pPr>
              <w:spacing w:after="160"/>
              <w:rPr>
                <w:rFonts w:ascii="Arial" w:hAnsi="Arial" w:cs="Arial"/>
              </w:rPr>
            </w:pPr>
            <w:r w:rsidRPr="00603FD3">
              <w:rPr>
                <w:rFonts w:ascii="Arial" w:hAnsi="Arial" w:cs="Arial"/>
              </w:rPr>
              <w:lastRenderedPageBreak/>
              <w:t>Kryterium podlega uzupełnieniu</w:t>
            </w:r>
          </w:p>
        </w:tc>
        <w:tc>
          <w:tcPr>
            <w:tcW w:w="1638" w:type="dxa"/>
          </w:tcPr>
          <w:p w14:paraId="36C23479" w14:textId="77777777" w:rsidR="28D4AC99" w:rsidRDefault="28D4AC99" w:rsidP="28D4AC99">
            <w:pPr>
              <w:spacing w:after="0"/>
              <w:rPr>
                <w:rFonts w:ascii="Arial" w:hAnsi="Arial" w:cs="Arial"/>
              </w:rPr>
            </w:pPr>
            <w:r w:rsidRPr="28D4AC99">
              <w:rPr>
                <w:rFonts w:ascii="Arial" w:hAnsi="Arial" w:cs="Arial"/>
              </w:rPr>
              <w:lastRenderedPageBreak/>
              <w:t>0/1</w:t>
            </w:r>
          </w:p>
        </w:tc>
        <w:tc>
          <w:tcPr>
            <w:tcW w:w="945" w:type="dxa"/>
          </w:tcPr>
          <w:p w14:paraId="04297B10" w14:textId="77777777" w:rsidR="28D4AC99" w:rsidRDefault="28D4AC99" w:rsidP="28D4AC99">
            <w:pPr>
              <w:spacing w:after="0"/>
              <w:rPr>
                <w:rFonts w:ascii="Arial" w:hAnsi="Arial" w:cs="Arial"/>
              </w:rPr>
            </w:pPr>
            <w:r w:rsidRPr="28D4AC99">
              <w:rPr>
                <w:rFonts w:ascii="Arial" w:hAnsi="Arial" w:cs="Arial"/>
              </w:rPr>
              <w:t>Nie dotyczy</w:t>
            </w:r>
          </w:p>
        </w:tc>
      </w:tr>
      <w:tr w:rsidR="69951EBA" w14:paraId="028ED10E" w14:textId="77777777" w:rsidTr="2AA11803">
        <w:trPr>
          <w:trHeight w:val="300"/>
        </w:trPr>
        <w:tc>
          <w:tcPr>
            <w:tcW w:w="279" w:type="dxa"/>
          </w:tcPr>
          <w:p w14:paraId="1D50F994" w14:textId="06508089" w:rsidR="69951EBA" w:rsidRDefault="69951EBA" w:rsidP="00E25D7A">
            <w:pPr>
              <w:pStyle w:val="Akapitzlist"/>
              <w:numPr>
                <w:ilvl w:val="0"/>
                <w:numId w:val="23"/>
              </w:numPr>
              <w:tabs>
                <w:tab w:val="left" w:pos="279"/>
              </w:tabs>
            </w:pPr>
          </w:p>
        </w:tc>
        <w:tc>
          <w:tcPr>
            <w:tcW w:w="4676" w:type="dxa"/>
          </w:tcPr>
          <w:p w14:paraId="4C53F13A" w14:textId="32BF070C" w:rsidR="4994AB4A" w:rsidRDefault="4994AB4A" w:rsidP="69951EBA">
            <w:pPr>
              <w:rPr>
                <w:rFonts w:ascii="Arial" w:hAnsi="Arial" w:cs="Arial"/>
              </w:rPr>
            </w:pPr>
            <w:r w:rsidRPr="69951EBA">
              <w:rPr>
                <w:rFonts w:ascii="Arial" w:hAnsi="Arial" w:cs="Arial"/>
              </w:rPr>
              <w:t>Zgodność projektu z Rozporządzeniem 2021/1056 oraz Terytorialnym Planem Sprawiedliwej Transformacji</w:t>
            </w:r>
          </w:p>
        </w:tc>
        <w:tc>
          <w:tcPr>
            <w:tcW w:w="4870" w:type="dxa"/>
          </w:tcPr>
          <w:p w14:paraId="4C62E2A0" w14:textId="4319D491" w:rsidR="4994AB4A" w:rsidRDefault="4994AB4A" w:rsidP="69951EBA">
            <w:pPr>
              <w:rPr>
                <w:rFonts w:ascii="Arial" w:hAnsi="Arial" w:cs="Arial"/>
              </w:rPr>
            </w:pPr>
            <w:r w:rsidRPr="69951EBA">
              <w:rPr>
                <w:rFonts w:ascii="Arial" w:hAnsi="Arial" w:cs="Arial"/>
              </w:rPr>
              <w:t xml:space="preserve">W ramach kryterium ocenie będzie podlegać zgodność projektu </w:t>
            </w:r>
            <w:r w:rsidR="5150318E" w:rsidRPr="69951EBA">
              <w:rPr>
                <w:rFonts w:ascii="Arial" w:hAnsi="Arial" w:cs="Arial"/>
              </w:rPr>
              <w:t>z działaniami określonymi w art. 8 pkt. 2</w:t>
            </w:r>
            <w:r w:rsidR="3F24D2A6" w:rsidRPr="69951EBA">
              <w:rPr>
                <w:rFonts w:ascii="Arial" w:hAnsi="Arial" w:cs="Arial"/>
              </w:rPr>
              <w:t xml:space="preserve"> rozporządzenia FST oraz czy projekt przyczyni się do realizacji wyzwań i celów określonych w TPST (w wersji aktualnej na dzień ogłosz</w:t>
            </w:r>
            <w:r w:rsidR="165BAD24" w:rsidRPr="69951EBA">
              <w:rPr>
                <w:rFonts w:ascii="Arial" w:hAnsi="Arial" w:cs="Arial"/>
              </w:rPr>
              <w:t>enia naboru).</w:t>
            </w:r>
          </w:p>
        </w:tc>
        <w:tc>
          <w:tcPr>
            <w:tcW w:w="1305" w:type="dxa"/>
          </w:tcPr>
          <w:p w14:paraId="76D9BB9B" w14:textId="6250E475" w:rsidR="165BAD24" w:rsidRDefault="165BAD24" w:rsidP="69951EBA">
            <w:pPr>
              <w:rPr>
                <w:rFonts w:ascii="Arial" w:hAnsi="Arial" w:cs="Arial"/>
              </w:rPr>
            </w:pPr>
            <w:r w:rsidRPr="69951EBA">
              <w:rPr>
                <w:rFonts w:ascii="Arial" w:hAnsi="Arial" w:cs="Arial"/>
              </w:rPr>
              <w:t>Tak</w:t>
            </w:r>
          </w:p>
          <w:p w14:paraId="5E6ED421" w14:textId="5E3A2388" w:rsidR="165BAD24" w:rsidRDefault="165BAD24" w:rsidP="69951EBA">
            <w:pPr>
              <w:rPr>
                <w:rFonts w:ascii="Arial" w:hAnsi="Arial" w:cs="Arial"/>
              </w:rPr>
            </w:pPr>
            <w:r w:rsidRPr="69951EBA">
              <w:rPr>
                <w:rFonts w:ascii="Arial" w:hAnsi="Arial" w:cs="Arial"/>
              </w:rPr>
              <w:t>Kryterium podlega uzupełnieniu</w:t>
            </w:r>
          </w:p>
        </w:tc>
        <w:tc>
          <w:tcPr>
            <w:tcW w:w="1638" w:type="dxa"/>
          </w:tcPr>
          <w:p w14:paraId="5E43EA21" w14:textId="2AAE30BE" w:rsidR="165BAD24" w:rsidRDefault="165BAD24" w:rsidP="69951EBA">
            <w:pPr>
              <w:rPr>
                <w:rFonts w:ascii="Arial" w:hAnsi="Arial" w:cs="Arial"/>
              </w:rPr>
            </w:pPr>
            <w:r w:rsidRPr="69951EBA">
              <w:rPr>
                <w:rFonts w:ascii="Arial" w:hAnsi="Arial" w:cs="Arial"/>
              </w:rPr>
              <w:t>0/1</w:t>
            </w:r>
          </w:p>
        </w:tc>
        <w:tc>
          <w:tcPr>
            <w:tcW w:w="945" w:type="dxa"/>
          </w:tcPr>
          <w:p w14:paraId="5255FD6F" w14:textId="5FCDB2B7" w:rsidR="165BAD24" w:rsidRDefault="165BAD24" w:rsidP="69951EBA">
            <w:pPr>
              <w:rPr>
                <w:rFonts w:ascii="Arial" w:hAnsi="Arial" w:cs="Arial"/>
              </w:rPr>
            </w:pPr>
            <w:r w:rsidRPr="69951EBA">
              <w:rPr>
                <w:rFonts w:ascii="Arial" w:hAnsi="Arial" w:cs="Arial"/>
              </w:rPr>
              <w:t>Nie dotyczy</w:t>
            </w:r>
          </w:p>
        </w:tc>
      </w:tr>
    </w:tbl>
    <w:p w14:paraId="63E40D57" w14:textId="489DE7AC" w:rsidR="62887442" w:rsidRDefault="62887442"/>
    <w:p w14:paraId="46C33A8B" w14:textId="1B3E8B95" w:rsidR="28D4AC99" w:rsidRDefault="28D4AC99" w:rsidP="28D4AC99">
      <w:pPr>
        <w:pStyle w:val="Legenda"/>
        <w:keepNext/>
        <w:spacing w:before="240"/>
        <w:rPr>
          <w:rFonts w:ascii="Arial" w:hAnsi="Arial" w:cs="Arial"/>
          <w:b/>
          <w:bCs/>
          <w:color w:val="auto"/>
          <w:sz w:val="22"/>
          <w:szCs w:val="22"/>
        </w:rPr>
      </w:pPr>
    </w:p>
    <w:p w14:paraId="0DE305E8" w14:textId="48B0C970" w:rsidR="00A14852" w:rsidRDefault="00A14852" w:rsidP="28D4AC99">
      <w:pPr>
        <w:pStyle w:val="Legenda"/>
        <w:keepNext/>
        <w:spacing w:before="240"/>
        <w:rPr>
          <w:rFonts w:ascii="Arial" w:hAnsi="Arial" w:cs="Arial"/>
          <w:b/>
          <w:bCs/>
          <w:color w:val="auto"/>
          <w:sz w:val="22"/>
          <w:szCs w:val="22"/>
        </w:rPr>
      </w:pPr>
      <w:r w:rsidRPr="28D4AC99">
        <w:rPr>
          <w:rFonts w:ascii="Arial" w:hAnsi="Arial" w:cs="Arial"/>
          <w:b/>
          <w:bCs/>
          <w:color w:val="auto"/>
          <w:sz w:val="22"/>
          <w:szCs w:val="22"/>
        </w:rPr>
        <w:t xml:space="preserve">Tabela </w:t>
      </w:r>
      <w:r w:rsidR="66805B75" w:rsidRPr="28D4AC99">
        <w:rPr>
          <w:rFonts w:ascii="Arial" w:hAnsi="Arial" w:cs="Arial"/>
          <w:b/>
          <w:bCs/>
          <w:color w:val="auto"/>
          <w:sz w:val="22"/>
          <w:szCs w:val="22"/>
        </w:rPr>
        <w:t>3</w:t>
      </w:r>
      <w:r w:rsidRPr="28D4AC99">
        <w:rPr>
          <w:rFonts w:ascii="Arial" w:hAnsi="Arial" w:cs="Arial"/>
          <w:b/>
          <w:bCs/>
          <w:color w:val="auto"/>
          <w:sz w:val="22"/>
          <w:szCs w:val="22"/>
        </w:rPr>
        <w:t>. Kryteria</w:t>
      </w:r>
      <w:r w:rsidR="00AE643B" w:rsidRPr="28D4AC99">
        <w:rPr>
          <w:rFonts w:ascii="Arial" w:hAnsi="Arial" w:cs="Arial"/>
          <w:b/>
          <w:bCs/>
          <w:color w:val="auto"/>
          <w:sz w:val="22"/>
          <w:szCs w:val="22"/>
        </w:rPr>
        <w:t xml:space="preserve"> </w:t>
      </w:r>
      <w:r w:rsidRPr="28D4AC99">
        <w:rPr>
          <w:rFonts w:ascii="Arial" w:hAnsi="Arial" w:cs="Arial"/>
          <w:b/>
          <w:bCs/>
          <w:color w:val="auto"/>
          <w:sz w:val="22"/>
          <w:szCs w:val="22"/>
        </w:rPr>
        <w:t>merytoryczne</w:t>
      </w:r>
      <w:r w:rsidR="00AE643B" w:rsidRPr="28D4AC99">
        <w:rPr>
          <w:rFonts w:ascii="Arial" w:hAnsi="Arial" w:cs="Arial"/>
          <w:b/>
          <w:bCs/>
          <w:color w:val="auto"/>
          <w:sz w:val="22"/>
          <w:szCs w:val="22"/>
        </w:rPr>
        <w:t xml:space="preserv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C74520" w:rsidRPr="00DD6F34" w14:paraId="0139BF2D" w14:textId="77777777" w:rsidTr="2AA11803">
        <w:trPr>
          <w:trHeight w:val="300"/>
        </w:trPr>
        <w:tc>
          <w:tcPr>
            <w:tcW w:w="866" w:type="dxa"/>
            <w:shd w:val="clear" w:color="auto" w:fill="A6A6A6" w:themeFill="background1" w:themeFillShade="A6"/>
            <w:hideMark/>
          </w:tcPr>
          <w:p w14:paraId="610354A6" w14:textId="77777777" w:rsidR="00C74520" w:rsidRPr="00D30516" w:rsidRDefault="00C74520" w:rsidP="009E3F09">
            <w:pPr>
              <w:pStyle w:val="Akapitzlist"/>
              <w:ind w:left="22"/>
              <w:rPr>
                <w:rFonts w:ascii="Arial" w:hAnsi="Arial" w:cs="Arial"/>
              </w:rPr>
            </w:pPr>
            <w:bookmarkStart w:id="9" w:name="_Hlk130464929"/>
            <w:r w:rsidRPr="00D30516">
              <w:rPr>
                <w:rFonts w:ascii="Arial" w:hAnsi="Arial" w:cs="Arial"/>
              </w:rPr>
              <w:t>L.p.</w:t>
            </w:r>
          </w:p>
        </w:tc>
        <w:tc>
          <w:tcPr>
            <w:tcW w:w="2508" w:type="dxa"/>
            <w:shd w:val="clear" w:color="auto" w:fill="A6A6A6" w:themeFill="background1" w:themeFillShade="A6"/>
            <w:hideMark/>
          </w:tcPr>
          <w:p w14:paraId="57D35811" w14:textId="77777777" w:rsidR="00C74520" w:rsidRPr="00D30516" w:rsidRDefault="00C74520" w:rsidP="009E3F09">
            <w:pPr>
              <w:rPr>
                <w:rFonts w:ascii="Arial" w:hAnsi="Arial" w:cs="Arial"/>
              </w:rPr>
            </w:pPr>
            <w:r w:rsidRPr="00D30516">
              <w:rPr>
                <w:rFonts w:ascii="Arial" w:hAnsi="Arial" w:cs="Arial"/>
                <w:b/>
              </w:rPr>
              <w:t>Nazwa kryterium</w:t>
            </w:r>
          </w:p>
        </w:tc>
        <w:tc>
          <w:tcPr>
            <w:tcW w:w="5430" w:type="dxa"/>
            <w:shd w:val="clear" w:color="auto" w:fill="A6A6A6" w:themeFill="background1" w:themeFillShade="A6"/>
            <w:hideMark/>
          </w:tcPr>
          <w:p w14:paraId="61E6765D" w14:textId="77777777" w:rsidR="00C74520" w:rsidRPr="00D30516" w:rsidRDefault="00C74520" w:rsidP="009E3F09">
            <w:pPr>
              <w:rPr>
                <w:rFonts w:ascii="Arial" w:hAnsi="Arial" w:cs="Arial"/>
                <w:b/>
              </w:rPr>
            </w:pPr>
            <w:r w:rsidRPr="00D30516">
              <w:rPr>
                <w:rFonts w:ascii="Arial" w:hAnsi="Arial" w:cs="Arial"/>
                <w:b/>
              </w:rPr>
              <w:t>Definicja kryterium</w:t>
            </w:r>
          </w:p>
          <w:p w14:paraId="6157C718" w14:textId="77777777" w:rsidR="00C74520" w:rsidRPr="00D30516" w:rsidRDefault="00C74520" w:rsidP="009E3F09">
            <w:pPr>
              <w:rPr>
                <w:rFonts w:ascii="Arial" w:hAnsi="Arial" w:cs="Arial"/>
              </w:rPr>
            </w:pPr>
          </w:p>
        </w:tc>
        <w:tc>
          <w:tcPr>
            <w:tcW w:w="1766" w:type="dxa"/>
            <w:shd w:val="clear" w:color="auto" w:fill="A6A6A6" w:themeFill="background1" w:themeFillShade="A6"/>
            <w:hideMark/>
          </w:tcPr>
          <w:p w14:paraId="7F7DC07A" w14:textId="77777777" w:rsidR="00C74520" w:rsidRPr="00D30516" w:rsidRDefault="00C74520" w:rsidP="009E3F09">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A6A6A6" w:themeFill="background1" w:themeFillShade="A6"/>
            <w:hideMark/>
          </w:tcPr>
          <w:p w14:paraId="164E0395" w14:textId="77777777" w:rsidR="00C74520" w:rsidRPr="00D30516" w:rsidRDefault="00C74520" w:rsidP="009E3F09">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A6A6A6" w:themeFill="background1" w:themeFillShade="A6"/>
            <w:hideMark/>
          </w:tcPr>
          <w:p w14:paraId="49EC16F6" w14:textId="77777777" w:rsidR="00C74520" w:rsidRPr="00D30516" w:rsidRDefault="00C74520" w:rsidP="009E3F09">
            <w:pPr>
              <w:rPr>
                <w:rFonts w:ascii="Arial" w:hAnsi="Arial" w:cs="Arial"/>
                <w:sz w:val="16"/>
                <w:szCs w:val="16"/>
              </w:rPr>
            </w:pPr>
            <w:r w:rsidRPr="00D30516">
              <w:rPr>
                <w:rFonts w:ascii="Arial" w:hAnsi="Arial" w:cs="Arial"/>
                <w:sz w:val="16"/>
                <w:szCs w:val="16"/>
              </w:rPr>
              <w:t>Szczególne znaczenie kryterium</w:t>
            </w:r>
          </w:p>
        </w:tc>
      </w:tr>
      <w:tr w:rsidR="00C74520" w:rsidRPr="00DD6F34" w14:paraId="1C944D30" w14:textId="77777777" w:rsidTr="2AA11803">
        <w:trPr>
          <w:trHeight w:val="300"/>
        </w:trPr>
        <w:tc>
          <w:tcPr>
            <w:tcW w:w="866" w:type="dxa"/>
            <w:hideMark/>
          </w:tcPr>
          <w:p w14:paraId="1F67D2BA"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6D0BF7F2"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7F33E41A" w14:textId="77777777" w:rsidR="00C74520" w:rsidRPr="00CA1BFF" w:rsidRDefault="00C74520" w:rsidP="009E3F09">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04C2B24F" w14:textId="77777777" w:rsidR="00C74520" w:rsidRDefault="00C74520" w:rsidP="009E3F09">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3C3F33BA" w14:textId="77777777" w:rsidR="00C74520" w:rsidRPr="00CA1BFF" w:rsidRDefault="00C74520" w:rsidP="009E3F09">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lastRenderedPageBreak/>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5FB034CB" w14:textId="77777777" w:rsidR="00C74520" w:rsidRPr="00CA1BFF" w:rsidRDefault="00C74520" w:rsidP="009E3F09">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5E641DE" w14:textId="77777777" w:rsidR="00C74520" w:rsidRPr="00CA1BFF" w:rsidRDefault="00C74520" w:rsidP="009E3F09">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6D798743" w14:textId="2783632D"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 xml:space="preserve">Badanie analizy finansowej i ekonomicznej ma miejsce na etapie oceny projektu na podstawie założeń wskazanych przez wnioskodawcę. </w:t>
            </w:r>
          </w:p>
        </w:tc>
        <w:tc>
          <w:tcPr>
            <w:tcW w:w="1766" w:type="dxa"/>
            <w:hideMark/>
          </w:tcPr>
          <w:p w14:paraId="6A46F638" w14:textId="3AC4C7C2"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3F60BD4D" w14:textId="2A303F2F"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7D4B0F95"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Brak możliwości uzupełnienia kryterium w </w:t>
            </w:r>
            <w:r w:rsidRPr="00DD6F34">
              <w:rPr>
                <w:rFonts w:ascii="Arial" w:eastAsia="Times New Roman" w:hAnsi="Arial" w:cs="Arial"/>
                <w:lang w:eastAsia="pl-PL"/>
              </w:rPr>
              <w:lastRenderedPageBreak/>
              <w:t>trybie konkurencyjnym </w:t>
            </w:r>
          </w:p>
        </w:tc>
        <w:tc>
          <w:tcPr>
            <w:tcW w:w="2428" w:type="dxa"/>
            <w:hideMark/>
          </w:tcPr>
          <w:p w14:paraId="43A1B473"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0/1 </w:t>
            </w:r>
          </w:p>
          <w:p w14:paraId="2D947A38" w14:textId="77777777" w:rsidR="00C74520" w:rsidRPr="00CA1BFF"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34217309" w14:textId="67C15898" w:rsidR="00C74520"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w przypadku właściwie przeprowadzonej analizy finansowej i </w:t>
            </w:r>
            <w:r w:rsidRPr="2AA11803">
              <w:rPr>
                <w:rFonts w:ascii="Arial" w:eastAsia="Times New Roman" w:hAnsi="Arial" w:cs="Arial"/>
                <w:lang w:eastAsia="pl-PL"/>
              </w:rPr>
              <w:lastRenderedPageBreak/>
              <w:t>ekonomicznej, bądź gdy analiza obciążona jest błędami/</w:t>
            </w:r>
            <w:r w:rsidR="3CC7A83B" w:rsidRPr="2AA11803">
              <w:rPr>
                <w:rFonts w:ascii="Arial" w:eastAsia="Times New Roman" w:hAnsi="Arial" w:cs="Arial"/>
                <w:lang w:eastAsia="pl-PL"/>
              </w:rPr>
              <w:t>brakami,</w:t>
            </w:r>
            <w:r w:rsidRPr="2AA11803">
              <w:rPr>
                <w:rFonts w:ascii="Arial" w:eastAsia="Times New Roman" w:hAnsi="Arial" w:cs="Arial"/>
                <w:lang w:eastAsia="pl-PL"/>
              </w:rPr>
              <w:t xml:space="preserve"> ale pozwalająca ustalić poprawną wartość dofinansowania, trwałość finansową projektu i inne parametry projektu, dla których parametry finansowe i ekonomiczne są istotne.</w:t>
            </w:r>
          </w:p>
          <w:p w14:paraId="0246FF0F" w14:textId="77777777" w:rsidR="00C74520" w:rsidRPr="00CA1BFF" w:rsidRDefault="00C74520" w:rsidP="009E3F09">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78B38D4E" w14:textId="77777777" w:rsidR="00C74520" w:rsidRPr="00CA1BFF" w:rsidRDefault="00C74520" w:rsidP="009E3F09">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analiza finansowa i ekonomiczna przeprowadzona niewłaściwie. W takiej sytuacji ma miejsce negatywna ocena merytoryczna projektu. </w:t>
            </w:r>
          </w:p>
          <w:p w14:paraId="1B40E5A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23B6C28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3551C235"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C74520" w:rsidRPr="00DD6F34" w14:paraId="584E5950" w14:textId="77777777" w:rsidTr="2AA11803">
        <w:trPr>
          <w:trHeight w:val="300"/>
        </w:trPr>
        <w:tc>
          <w:tcPr>
            <w:tcW w:w="866" w:type="dxa"/>
            <w:hideMark/>
          </w:tcPr>
          <w:p w14:paraId="0061ED6D"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47DE30E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32072AF8" w14:textId="072B6723" w:rsidR="00C74520" w:rsidRPr="007E308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Ocena w ramach kryterium ma na celu </w:t>
            </w:r>
            <w:r w:rsidR="0BD334A3" w:rsidRPr="2AA11803">
              <w:rPr>
                <w:rFonts w:ascii="Arial" w:eastAsia="Times New Roman" w:hAnsi="Arial" w:cs="Arial"/>
                <w:lang w:eastAsia="pl-PL"/>
              </w:rPr>
              <w:t>zweryfikować,</w:t>
            </w:r>
            <w:r w:rsidRPr="2AA11803">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58084987" w14:textId="77777777" w:rsidR="00C74520" w:rsidRPr="007E3084" w:rsidRDefault="00C74520" w:rsidP="009E3F09">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50F9AD4A" w14:textId="77777777" w:rsidR="00C74520" w:rsidRPr="007E3084" w:rsidRDefault="00C74520" w:rsidP="009E3F09">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579C348" w14:textId="77777777" w:rsidR="00C74520" w:rsidRPr="007E3084" w:rsidRDefault="00C74520" w:rsidP="009E3F09">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w:t>
            </w:r>
            <w:r w:rsidRPr="007E3084">
              <w:rPr>
                <w:rFonts w:ascii="Arial" w:eastAsia="Times New Roman" w:hAnsi="Arial" w:cs="Arial"/>
                <w:lang w:eastAsia="pl-PL"/>
              </w:rPr>
              <w:lastRenderedPageBreak/>
              <w:t>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7B455AFF" w14:textId="77777777" w:rsidR="00C74520" w:rsidRPr="007E3084" w:rsidRDefault="00C74520" w:rsidP="009E3F09">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2EC0F188" w14:textId="77777777" w:rsidR="00C74520" w:rsidRPr="007E3084" w:rsidRDefault="00C74520" w:rsidP="009E3F09">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3AFEC2DA" w14:textId="77777777" w:rsidR="00C74520" w:rsidRPr="007E3084" w:rsidRDefault="00C74520" w:rsidP="009E3F09">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5A85F3DE" w14:textId="77777777" w:rsidR="00C74520" w:rsidRPr="007E3084" w:rsidRDefault="00C74520" w:rsidP="009E3F09">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5FE98136" w14:textId="77777777" w:rsidR="00C74520" w:rsidRPr="007E3084" w:rsidRDefault="00C74520" w:rsidP="009E3F09">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1C0ECE3C" w14:textId="77777777" w:rsidR="00C74520" w:rsidRPr="007E3084" w:rsidRDefault="00C74520" w:rsidP="009E3F09">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7F0A908F" w14:textId="77777777" w:rsidR="00C74520" w:rsidRDefault="00C74520" w:rsidP="009E3F09">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5358CA10" w14:textId="77777777" w:rsidR="00C74520" w:rsidRPr="007E3084" w:rsidRDefault="00C74520" w:rsidP="009E3F09">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104CBB6E" w14:textId="68FADBF0" w:rsidR="00C74520" w:rsidRPr="007E3084" w:rsidRDefault="7693C66E" w:rsidP="009E3F09">
            <w:pPr>
              <w:spacing w:after="0" w:line="240" w:lineRule="auto"/>
              <w:ind w:left="596" w:hanging="142"/>
              <w:textAlignment w:val="baseline"/>
              <w:rPr>
                <w:rFonts w:ascii="Arial" w:eastAsia="Times New Roman" w:hAnsi="Arial" w:cs="Arial"/>
                <w:lang w:eastAsia="pl-PL"/>
              </w:rPr>
            </w:pPr>
            <w:r w:rsidRPr="2AA11803">
              <w:rPr>
                <w:rFonts w:ascii="Arial" w:eastAsia="Times New Roman" w:hAnsi="Arial" w:cs="Arial"/>
                <w:lang w:eastAsia="pl-PL"/>
              </w:rPr>
              <w:t>•</w:t>
            </w:r>
            <w:r w:rsidR="00C74520">
              <w:tab/>
            </w:r>
            <w:r w:rsidRPr="2AA11803">
              <w:rPr>
                <w:rFonts w:ascii="Arial" w:eastAsia="Times New Roman" w:hAnsi="Arial" w:cs="Arial"/>
                <w:lang w:eastAsia="pl-PL"/>
              </w:rPr>
              <w:t xml:space="preserve">Drogi powiatowe i gminne </w:t>
            </w:r>
            <w:r w:rsidR="00BA3A72" w:rsidRPr="2AA11803">
              <w:rPr>
                <w:rFonts w:ascii="Arial" w:eastAsia="Times New Roman" w:hAnsi="Arial" w:cs="Arial"/>
                <w:lang w:eastAsia="pl-PL"/>
              </w:rPr>
              <w:t>– działanie</w:t>
            </w:r>
            <w:r w:rsidRPr="2AA11803">
              <w:rPr>
                <w:rFonts w:ascii="Arial" w:eastAsia="Times New Roman" w:hAnsi="Arial" w:cs="Arial"/>
                <w:lang w:eastAsia="pl-PL"/>
              </w:rPr>
              <w:t xml:space="preserve"> 4.2</w:t>
            </w:r>
          </w:p>
          <w:p w14:paraId="6ABF28D9" w14:textId="77777777" w:rsidR="00C74520" w:rsidRPr="007E3084" w:rsidRDefault="00C74520" w:rsidP="009E3F09">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Szkolnictwo zawodowe prowadzone przez powiaty bądź na zlecenie powiatów – w ramach działania 8.3, 10.14</w:t>
            </w:r>
          </w:p>
          <w:p w14:paraId="428F0E62" w14:textId="77777777" w:rsidR="00C74520" w:rsidRPr="007E3084" w:rsidRDefault="00C74520" w:rsidP="009E3F09">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0527A19E" w14:textId="77777777" w:rsidR="00C74520" w:rsidRPr="007E3084" w:rsidRDefault="00C74520" w:rsidP="009E3F09">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5C6FDFF9" w14:textId="77777777" w:rsidR="00C74520" w:rsidRPr="007E3084" w:rsidRDefault="00C74520" w:rsidP="009E3F09">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4AF0286D" w14:textId="77777777" w:rsidR="00C74520" w:rsidRPr="007E3084" w:rsidRDefault="00C74520" w:rsidP="009E3F09">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 xml:space="preserve">Weryfikacji podlega również czy planowane efekty są proporcjonalne w stosunku do planowanych do poniesienia lub zaangażowania nakładów inwestycyjnych, zasobów infrastrukturalnych, ludzkich, etc. </w:t>
            </w:r>
            <w:r w:rsidRPr="007E3084">
              <w:rPr>
                <w:rFonts w:ascii="Arial" w:eastAsia="Times New Roman" w:hAnsi="Arial" w:cs="Arial"/>
                <w:lang w:eastAsia="pl-PL"/>
              </w:rPr>
              <w:lastRenderedPageBreak/>
              <w:t>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7A4BB6AF" w14:textId="77777777" w:rsidR="00C74520" w:rsidRPr="007E3084" w:rsidRDefault="00C74520" w:rsidP="009E3F09">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synergii, czy generują jedynie koszty (spójność); w jakim stopniu zaplanowane działania i związane z nimi nakłady przyczyniają się do realizacji celów projektu i osiągnięcia zakładanych efektów (użyteczność).</w:t>
            </w:r>
          </w:p>
          <w:p w14:paraId="45AC56A7"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Badanie efektywności inwestycji ma miejsce na etapie oceny projektu na podstawie założeń wskazanych przez wnioskodawcę. Zmiany w projektach dokonywane są na etapie realizacji </w:t>
            </w:r>
            <w:r w:rsidRPr="007E3084">
              <w:rPr>
                <w:rFonts w:ascii="Arial" w:eastAsia="Times New Roman" w:hAnsi="Arial" w:cs="Arial"/>
                <w:lang w:eastAsia="pl-PL"/>
              </w:rPr>
              <w:lastRenderedPageBreak/>
              <w:t>projektu zgodnie z postanowieniami umowy o dofinansowanie.</w:t>
            </w:r>
          </w:p>
          <w:p w14:paraId="7F8520E7"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314C2EC3" w14:textId="17F4C285"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52AAB798" w14:textId="23D736F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7A522A5E"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3D30446C"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7FBDA8D7"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2A03367E"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74520" w:rsidRPr="00DD6F34" w14:paraId="00298117" w14:textId="77777777" w:rsidTr="2AA11803">
        <w:trPr>
          <w:trHeight w:val="300"/>
        </w:trPr>
        <w:tc>
          <w:tcPr>
            <w:tcW w:w="866" w:type="dxa"/>
            <w:hideMark/>
          </w:tcPr>
          <w:p w14:paraId="50C52E39"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378B2A95" w14:textId="309E182C"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p>
          <w:p w14:paraId="70ED62DA" w14:textId="12657D7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tc>
        <w:tc>
          <w:tcPr>
            <w:tcW w:w="5430" w:type="dxa"/>
            <w:hideMark/>
          </w:tcPr>
          <w:p w14:paraId="5DF64565" w14:textId="28EE0603" w:rsidR="00C74520" w:rsidRPr="00C54A4F"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Ocena w ramach kryterium ma na celu </w:t>
            </w:r>
            <w:r w:rsidR="5B3A900F" w:rsidRPr="2AA11803">
              <w:rPr>
                <w:rFonts w:ascii="Arial" w:eastAsia="Times New Roman" w:hAnsi="Arial" w:cs="Arial"/>
                <w:lang w:eastAsia="pl-PL"/>
              </w:rPr>
              <w:t>zweryfikować,</w:t>
            </w:r>
            <w:r w:rsidRPr="2AA11803">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4BD12BCD" w14:textId="77777777" w:rsidR="00C74520" w:rsidRPr="00C54A4F" w:rsidRDefault="00C74520" w:rsidP="009E3F09">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328A37D5" w14:textId="1B454801" w:rsidR="00C74520" w:rsidRPr="00C54A4F"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1.</w:t>
            </w:r>
            <w:r w:rsidR="00C74520">
              <w:tab/>
            </w:r>
            <w:r w:rsidRPr="2AA11803">
              <w:rPr>
                <w:rFonts w:ascii="Arial" w:eastAsia="Times New Roman" w:hAnsi="Arial" w:cs="Arial"/>
                <w:lang w:eastAsia="pl-PL"/>
              </w:rPr>
              <w:t xml:space="preserve">Ekspert weryfikuje, czy Wnioskodawca (w przypadku projektów partnerskich także partner) i/lub operator </w:t>
            </w:r>
            <w:r w:rsidR="01F70D20" w:rsidRPr="2AA11803">
              <w:rPr>
                <w:rFonts w:ascii="Arial" w:eastAsia="Times New Roman" w:hAnsi="Arial" w:cs="Arial"/>
                <w:lang w:eastAsia="pl-PL"/>
              </w:rPr>
              <w:t>dysponuje finansową</w:t>
            </w:r>
            <w:r w:rsidRPr="2AA11803">
              <w:rPr>
                <w:rFonts w:ascii="Arial" w:eastAsia="Times New Roman" w:hAnsi="Arial" w:cs="Arial"/>
                <w:lang w:eastAsia="pl-PL"/>
              </w:rPr>
              <w:t xml:space="preserve"> </w:t>
            </w:r>
            <w:r w:rsidR="070B3FB7" w:rsidRPr="2AA11803">
              <w:rPr>
                <w:rFonts w:ascii="Arial" w:eastAsia="Times New Roman" w:hAnsi="Arial" w:cs="Arial"/>
                <w:lang w:eastAsia="pl-PL"/>
              </w:rPr>
              <w:t>zdolnością,</w:t>
            </w:r>
            <w:r w:rsidRPr="2AA11803">
              <w:rPr>
                <w:rFonts w:ascii="Arial" w:eastAsia="Times New Roman" w:hAnsi="Arial" w:cs="Arial"/>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B8CB07B" w14:textId="76807FC0" w:rsidR="00C74520" w:rsidRPr="00C54A4F" w:rsidRDefault="00C74520" w:rsidP="009E3F09">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w:t>
            </w:r>
            <w:r w:rsidRPr="00C54A4F">
              <w:rPr>
                <w:rFonts w:ascii="Arial" w:eastAsia="Times New Roman" w:hAnsi="Arial" w:cs="Arial"/>
                <w:lang w:eastAsia="pl-PL"/>
              </w:rPr>
              <w:lastRenderedPageBreak/>
              <w:t xml:space="preserve">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5F5B512C" w14:textId="77777777" w:rsidR="00C74520" w:rsidRPr="00C54A4F" w:rsidRDefault="00C74520" w:rsidP="009E3F09">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4D45F3CE" w14:textId="77777777" w:rsidR="00C74520" w:rsidRPr="00C54A4F" w:rsidRDefault="00C74520" w:rsidP="009E3F09">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środków w prognozowanej wysokości oraz formalne zobowiązanie tego podmiotu do finansowania przedmiotu projektu.</w:t>
            </w:r>
          </w:p>
          <w:p w14:paraId="0FA6F21E" w14:textId="77777777" w:rsidR="00C74520" w:rsidRPr="00C54A4F" w:rsidRDefault="00C74520" w:rsidP="009E3F09">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lastRenderedPageBreak/>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12A318EE" w14:textId="4ED683B7" w:rsidR="00C74520" w:rsidRPr="00C54A4F"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4.</w:t>
            </w:r>
            <w:r w:rsidR="00C74520">
              <w:tab/>
            </w:r>
            <w:r w:rsidRPr="2AA11803">
              <w:rPr>
                <w:rFonts w:ascii="Arial" w:eastAsia="Times New Roman" w:hAnsi="Arial" w:cs="Arial"/>
                <w:lang w:eastAsia="pl-PL"/>
              </w:rPr>
              <w:t xml:space="preserve">Weryfikacji podlega także zdolność organizacyjna, techniczna i uwarunkowań </w:t>
            </w:r>
            <w:r w:rsidR="76FA653C" w:rsidRPr="2AA11803">
              <w:rPr>
                <w:rFonts w:ascii="Arial" w:eastAsia="Times New Roman" w:hAnsi="Arial" w:cs="Arial"/>
                <w:lang w:eastAsia="pl-PL"/>
              </w:rPr>
              <w:t>prawnych wnioskodawcy</w:t>
            </w:r>
            <w:r w:rsidRPr="2AA11803">
              <w:rPr>
                <w:rFonts w:ascii="Arial" w:eastAsia="Times New Roman" w:hAnsi="Arial" w:cs="Arial"/>
                <w:lang w:eastAsia="pl-PL"/>
              </w:rPr>
              <w:t>/partnera/</w:t>
            </w:r>
            <w:r w:rsidR="27E6213A" w:rsidRPr="2AA11803">
              <w:rPr>
                <w:rFonts w:ascii="Arial" w:eastAsia="Times New Roman" w:hAnsi="Arial" w:cs="Arial"/>
                <w:lang w:eastAsia="pl-PL"/>
              </w:rPr>
              <w:t>operatora do</w:t>
            </w:r>
            <w:r w:rsidRPr="2AA11803">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16002680"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766" w:type="dxa"/>
            <w:hideMark/>
          </w:tcPr>
          <w:p w14:paraId="1ED1AD48" w14:textId="3C120F6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6CF16025" w14:textId="1BE4A2FB"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0302661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0E13B443"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4F72664" w14:textId="3C4DD53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p>
          <w:p w14:paraId="38888FB6" w14:textId="33040558"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69FE1A9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544F457C"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74520" w:rsidRPr="00DD6F34" w14:paraId="72FE5442" w14:textId="77777777" w:rsidTr="2AA11803">
        <w:trPr>
          <w:trHeight w:val="300"/>
        </w:trPr>
        <w:tc>
          <w:tcPr>
            <w:tcW w:w="866" w:type="dxa"/>
            <w:hideMark/>
          </w:tcPr>
          <w:p w14:paraId="5349F711"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7982B5B" w14:textId="7360AC31" w:rsidR="00C74520" w:rsidRPr="00DD6F34" w:rsidRDefault="2D6AEAF8"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Realność wskaźników</w:t>
            </w:r>
            <w:r w:rsidR="7693C66E" w:rsidRPr="2AA11803">
              <w:rPr>
                <w:rFonts w:ascii="Arial" w:eastAsia="Times New Roman" w:hAnsi="Arial" w:cs="Arial"/>
                <w:lang w:eastAsia="pl-PL"/>
              </w:rPr>
              <w:t xml:space="preserve"> projektu </w:t>
            </w:r>
          </w:p>
        </w:tc>
        <w:tc>
          <w:tcPr>
            <w:tcW w:w="5430" w:type="dxa"/>
            <w:hideMark/>
          </w:tcPr>
          <w:p w14:paraId="03C424A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16BF6919" w14:textId="77777777" w:rsidR="00C74520" w:rsidRPr="00DD6F34" w:rsidRDefault="00C74520" w:rsidP="00C74520">
            <w:pPr>
              <w:numPr>
                <w:ilvl w:val="0"/>
                <w:numId w:val="70"/>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lastRenderedPageBreak/>
              <w:t>Czy wskaźnik jest prawidłowy (zastosowano prawidłowe wyliczenia, czy jednostka miary jest prawidłowa). </w:t>
            </w:r>
          </w:p>
          <w:p w14:paraId="482FA7A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67401ED0"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21EB0DA5"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517744FD" w14:textId="2856951B"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679E73C7" w14:textId="1CA2F7A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44CC7947" w14:textId="3DBCECB1"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Brak możliwości </w:t>
            </w:r>
            <w:r w:rsidRPr="2AA11803">
              <w:rPr>
                <w:rFonts w:ascii="Arial" w:eastAsia="Times New Roman" w:hAnsi="Arial" w:cs="Arial"/>
                <w:lang w:eastAsia="pl-PL"/>
              </w:rPr>
              <w:lastRenderedPageBreak/>
              <w:t xml:space="preserve">uzupełnienia </w:t>
            </w:r>
            <w:r w:rsidR="7854B672" w:rsidRPr="2AA11803">
              <w:rPr>
                <w:rFonts w:ascii="Arial" w:eastAsia="Times New Roman" w:hAnsi="Arial" w:cs="Arial"/>
                <w:lang w:eastAsia="pl-PL"/>
              </w:rPr>
              <w:t>kryterium w</w:t>
            </w:r>
            <w:r w:rsidRPr="2AA11803">
              <w:rPr>
                <w:rFonts w:ascii="Arial" w:eastAsia="Times New Roman" w:hAnsi="Arial" w:cs="Arial"/>
                <w:lang w:eastAsia="pl-PL"/>
              </w:rPr>
              <w:t xml:space="preserve"> trybie konkurencyjnym </w:t>
            </w:r>
          </w:p>
          <w:p w14:paraId="7355666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E46F79B" w14:textId="42135FB4"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0/1</w:t>
            </w:r>
          </w:p>
          <w:p w14:paraId="7395BBF7" w14:textId="7C4B5F5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5258D795" w14:textId="72969753"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ocena pozytywna:</w:t>
            </w:r>
          </w:p>
          <w:p w14:paraId="35535BDA" w14:textId="163846DD"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59F7832D" w14:textId="5703C936"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39AA22B1" w:rsidRPr="2AA11803">
              <w:rPr>
                <w:rFonts w:ascii="Arial" w:eastAsia="Times New Roman" w:hAnsi="Arial" w:cs="Arial"/>
                <w:lang w:eastAsia="pl-PL"/>
              </w:rPr>
              <w:t>wskaźników.</w:t>
            </w:r>
          </w:p>
          <w:p w14:paraId="07702C0B" w14:textId="7F10F4C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75565B8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0D02AA28" w14:textId="3EB65644"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Wartości wskaźników </w:t>
            </w:r>
            <w:r w:rsidR="664BDB16" w:rsidRPr="2AA11803">
              <w:rPr>
                <w:rFonts w:ascii="Arial" w:eastAsia="Times New Roman" w:hAnsi="Arial" w:cs="Arial"/>
                <w:lang w:eastAsia="pl-PL"/>
              </w:rPr>
              <w:t>określone niewłaściwie</w:t>
            </w:r>
            <w:r w:rsidRPr="2AA11803">
              <w:rPr>
                <w:rFonts w:ascii="Arial" w:eastAsia="Times New Roman" w:hAnsi="Arial" w:cs="Arial"/>
                <w:lang w:eastAsia="pl-PL"/>
              </w:rPr>
              <w:t>. Brak możliwości ustalenia ich prawidłowej wartości z uwagi na liczne niespójności w tym zakresie w dokumentacji aplikacyjnej.</w:t>
            </w:r>
          </w:p>
          <w:p w14:paraId="3A467F1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128" w:type="dxa"/>
            <w:hideMark/>
          </w:tcPr>
          <w:p w14:paraId="3D86AF42"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bookmarkEnd w:id="9"/>
      <w:tr w:rsidR="00C74520" w:rsidRPr="00DD6F34" w14:paraId="731A08B2" w14:textId="77777777" w:rsidTr="2AA11803">
        <w:trPr>
          <w:trHeight w:val="300"/>
        </w:trPr>
        <w:tc>
          <w:tcPr>
            <w:tcW w:w="866" w:type="dxa"/>
            <w:hideMark/>
          </w:tcPr>
          <w:p w14:paraId="21F36DA7"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12C254F2" w14:textId="25160D2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Stopień przygotowania </w:t>
            </w:r>
            <w:r>
              <w:rPr>
                <w:rFonts w:ascii="Arial" w:eastAsia="Times New Roman" w:hAnsi="Arial" w:cs="Arial"/>
                <w:lang w:eastAsia="pl-PL"/>
              </w:rPr>
              <w:t xml:space="preserve">inwestycji </w:t>
            </w:r>
            <w:r w:rsidRPr="00DD6F34">
              <w:rPr>
                <w:rFonts w:ascii="Arial" w:eastAsia="Times New Roman" w:hAnsi="Arial" w:cs="Arial"/>
                <w:lang w:eastAsia="pl-PL"/>
              </w:rPr>
              <w:t>do realizacji</w:t>
            </w:r>
          </w:p>
          <w:p w14:paraId="44418102" w14:textId="1DE63F45"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1FFF134E" w14:textId="335B58C2"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17944831" w14:textId="2D8A729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tc>
        <w:tc>
          <w:tcPr>
            <w:tcW w:w="5430" w:type="dxa"/>
            <w:hideMark/>
          </w:tcPr>
          <w:p w14:paraId="2EA243C3" w14:textId="77777777" w:rsidR="00C74520" w:rsidRPr="00DD6F34" w:rsidRDefault="00C74520" w:rsidP="009E3F09">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Ekspert weryfikuje formalno-prawną gotowość </w:t>
            </w:r>
          </w:p>
          <w:p w14:paraId="220E6004" w14:textId="77777777" w:rsidR="00C74520" w:rsidRPr="00DD6F34" w:rsidRDefault="00C74520" w:rsidP="009E3F09">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projektu do realizacji poprzez ocenę dołączonych </w:t>
            </w:r>
          </w:p>
          <w:p w14:paraId="1C863A91" w14:textId="77777777" w:rsidR="00C74520" w:rsidRPr="00DD6F34" w:rsidRDefault="00C74520" w:rsidP="009E3F09">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na etapie składania wniosku dokumentów w </w:t>
            </w:r>
          </w:p>
          <w:p w14:paraId="5BFAD1D7" w14:textId="3BDDEDB7" w:rsidR="00C74520" w:rsidRPr="00DD6F34" w:rsidRDefault="00C74520" w:rsidP="009E3F09">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 xml:space="preserve">postaci zezwolenia na inwestycję, </w:t>
            </w:r>
          </w:p>
          <w:p w14:paraId="40511127" w14:textId="77777777" w:rsidR="00C74520" w:rsidRPr="00DD6F34" w:rsidRDefault="00C74520" w:rsidP="009E3F09">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przeprowadzenia postępowań o udzielenie </w:t>
            </w:r>
          </w:p>
          <w:p w14:paraId="010BDC2A" w14:textId="77777777" w:rsidR="00C74520" w:rsidRPr="00DD6F34" w:rsidRDefault="00C74520" w:rsidP="009E3F09">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zamówienia publicznego;  </w:t>
            </w:r>
          </w:p>
          <w:p w14:paraId="3F09E650" w14:textId="200E963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79D56799" w14:textId="5A03C89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0AF44A67" w14:textId="5E333BD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58D70198" w14:textId="65273D4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4B651C8E" w14:textId="6E8CACE1"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0105427D"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41D47327"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0E526C6C"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p w14:paraId="0B163498" w14:textId="77777777" w:rsidR="00C74520"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b/>
                <w:bCs/>
                <w:lang w:eastAsia="pl-PL"/>
              </w:rPr>
              <w:t>Punktowa (punkty sumują się): </w:t>
            </w:r>
            <w:r w:rsidRPr="00DD6F34">
              <w:rPr>
                <w:rFonts w:ascii="Arial" w:eastAsia="Times New Roman" w:hAnsi="Arial" w:cs="Arial"/>
                <w:lang w:eastAsia="pl-PL"/>
              </w:rPr>
              <w:t> </w:t>
            </w:r>
          </w:p>
          <w:p w14:paraId="1EF9CFD9"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inwestycja posiada aktualną/ważną </w:t>
            </w:r>
          </w:p>
          <w:p w14:paraId="70A7806F"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ostateczną decyzję o środowiskowych uwarunkowaniach </w:t>
            </w:r>
          </w:p>
          <w:p w14:paraId="64F722E6"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całości projektu lub wszystkich </w:t>
            </w:r>
          </w:p>
          <w:p w14:paraId="7802C611"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przedsięwzięć w nim </w:t>
            </w:r>
          </w:p>
          <w:p w14:paraId="1D756553"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zawartych, dla których jest wymagana) i jest ona ważna co najmniej przez 6 miesięcy od daty złożenia wniosku. Projekty, dla których zgodnie z prawem decyzja taka nie jest wymagana otrzymują 2 pkt; </w:t>
            </w:r>
          </w:p>
          <w:p w14:paraId="3BBCF167"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2 pkt – inwestycja posiada wymagane prawem zezwolenia na inwestycję obejmujące wszystkie przedsięwzięcia, będące składowymi projektu (np. Zgłoszenie / pozwolenie na budowę, ZRID, decyzja konserwatora zabytków, zgłoszenie robót budowlanych, pozwolenie wodnoprawne itp.; w przypadku </w:t>
            </w:r>
          </w:p>
          <w:p w14:paraId="5A85C47F"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decyzji musi mieć ona </w:t>
            </w:r>
          </w:p>
          <w:p w14:paraId="58D0324C" w14:textId="16D225EF"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charakter ostateczny) i są one ważne co najmniej przez 6 miesięcy od daty złożenia wniosku</w:t>
            </w:r>
            <w:r w:rsidRPr="57ADAAC9">
              <w:rPr>
                <w:rFonts w:ascii="Arial" w:eastAsia="Times New Roman" w:hAnsi="Arial" w:cs="Arial"/>
                <w:lang w:eastAsia="pl-PL"/>
              </w:rPr>
              <w:t>, bądź rozpoczęto</w:t>
            </w:r>
            <w:r w:rsidRPr="3D160A23">
              <w:rPr>
                <w:rFonts w:ascii="Arial" w:eastAsia="Times New Roman" w:hAnsi="Arial" w:cs="Arial"/>
                <w:lang w:eastAsia="pl-PL"/>
              </w:rPr>
              <w:t xml:space="preserve"> realizacji </w:t>
            </w:r>
            <w:r w:rsidRPr="392E6E6D">
              <w:rPr>
                <w:rFonts w:ascii="Arial" w:eastAsia="Times New Roman" w:hAnsi="Arial" w:cs="Arial"/>
                <w:lang w:eastAsia="pl-PL"/>
              </w:rPr>
              <w:t xml:space="preserve">robót </w:t>
            </w:r>
            <w:r w:rsidRPr="3D160A23">
              <w:rPr>
                <w:rFonts w:ascii="Arial" w:eastAsia="Times New Roman" w:hAnsi="Arial" w:cs="Arial"/>
                <w:lang w:eastAsia="pl-PL"/>
              </w:rPr>
              <w:t xml:space="preserve">w oparciu o </w:t>
            </w:r>
            <w:r w:rsidRPr="392E6E6D">
              <w:rPr>
                <w:rFonts w:ascii="Arial" w:eastAsia="Times New Roman" w:hAnsi="Arial" w:cs="Arial"/>
                <w:lang w:eastAsia="pl-PL"/>
              </w:rPr>
              <w:t>te</w:t>
            </w:r>
            <w:r w:rsidRPr="3D160A23">
              <w:rPr>
                <w:rFonts w:ascii="Arial" w:eastAsia="Times New Roman" w:hAnsi="Arial" w:cs="Arial"/>
                <w:lang w:eastAsia="pl-PL"/>
              </w:rPr>
              <w:t xml:space="preserve"> </w:t>
            </w:r>
            <w:r w:rsidRPr="3ACA3ECE">
              <w:rPr>
                <w:rFonts w:ascii="Arial" w:eastAsia="Times New Roman" w:hAnsi="Arial" w:cs="Arial"/>
                <w:lang w:eastAsia="pl-PL"/>
              </w:rPr>
              <w:lastRenderedPageBreak/>
              <w:t>zezwolenie/zezwolenia. Projekty, </w:t>
            </w:r>
          </w:p>
          <w:p w14:paraId="4626789B"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których zgodnie z prawem </w:t>
            </w:r>
          </w:p>
          <w:p w14:paraId="4CEDBAD5"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zezwolenie takie nie jest </w:t>
            </w:r>
          </w:p>
          <w:p w14:paraId="57256621"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wymagane otrzymują 2 pkt.  </w:t>
            </w:r>
          </w:p>
          <w:p w14:paraId="50CBD747" w14:textId="77777777"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ogłoszono postępowania o</w:t>
            </w:r>
            <w:r>
              <w:rPr>
                <w:rFonts w:ascii="Arial" w:eastAsia="Times New Roman" w:hAnsi="Arial" w:cs="Arial"/>
                <w:lang w:eastAsia="pl-PL"/>
              </w:rPr>
              <w:t xml:space="preserve"> </w:t>
            </w:r>
            <w:r w:rsidRPr="00DD6F34">
              <w:rPr>
                <w:rFonts w:ascii="Arial" w:eastAsia="Times New Roman" w:hAnsi="Arial" w:cs="Arial"/>
                <w:lang w:eastAsia="pl-PL"/>
              </w:rPr>
              <w:t>udzielenie zamówienia publicznego obejmującego min. 50% całkowitych wydatków </w:t>
            </w:r>
          </w:p>
          <w:p w14:paraId="4986080B" w14:textId="714879DC" w:rsidR="00C74520" w:rsidRPr="00DD6F34"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4E519C31">
              <w:rPr>
                <w:rFonts w:ascii="Arial" w:eastAsia="Times New Roman" w:hAnsi="Arial" w:cs="Arial"/>
                <w:lang w:eastAsia="pl-PL"/>
              </w:rPr>
              <w:t xml:space="preserve">kwalifikowanych; </w:t>
            </w:r>
            <w:r>
              <w:rPr>
                <w:rFonts w:ascii="Arial" w:eastAsia="Times New Roman" w:hAnsi="Arial" w:cs="Arial"/>
                <w:lang w:eastAsia="pl-PL"/>
              </w:rPr>
              <w:t>0 pkt. – projekt nie spełnia żadnego z ww. warunków</w:t>
            </w:r>
          </w:p>
          <w:p w14:paraId="35EF75D9" w14:textId="77777777" w:rsidR="00C74520" w:rsidRDefault="00C74520" w:rsidP="009E3F09">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p w14:paraId="3E88D63B" w14:textId="77777777" w:rsidR="00C74520" w:rsidRPr="00DD6F34" w:rsidRDefault="00C74520" w:rsidP="00EC1369">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228F6B74"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na etapie oceny projektu </w:t>
            </w:r>
          </w:p>
        </w:tc>
      </w:tr>
      <w:tr w:rsidR="00C74520" w:rsidRPr="00DD6F34" w14:paraId="3A5645CD" w14:textId="77777777" w:rsidTr="2AA11803">
        <w:trPr>
          <w:trHeight w:val="300"/>
        </w:trPr>
        <w:tc>
          <w:tcPr>
            <w:tcW w:w="866" w:type="dxa"/>
            <w:hideMark/>
          </w:tcPr>
          <w:p w14:paraId="48CC8069"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68671DC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bookmarkStart w:id="10" w:name="_Hlk129672873"/>
            <w:r w:rsidRPr="00DD6F34">
              <w:rPr>
                <w:rFonts w:ascii="Arial" w:eastAsia="Times New Roman" w:hAnsi="Arial" w:cs="Arial"/>
                <w:lang w:eastAsia="pl-PL"/>
              </w:rPr>
              <w:t>Zasięg oddziaływania projektu </w:t>
            </w:r>
            <w:bookmarkEnd w:id="10"/>
          </w:p>
        </w:tc>
        <w:tc>
          <w:tcPr>
            <w:tcW w:w="5430" w:type="dxa"/>
            <w:hideMark/>
          </w:tcPr>
          <w:p w14:paraId="56EE28C5" w14:textId="77777777" w:rsidR="00C74520" w:rsidRPr="00DD6F34" w:rsidRDefault="00C74520" w:rsidP="009E3F09">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Zasięg oddziaływania </w:t>
            </w:r>
          </w:p>
          <w:p w14:paraId="099EE05E" w14:textId="77777777" w:rsidR="00C74520" w:rsidRPr="00DD6F34" w:rsidRDefault="00C74520" w:rsidP="009E3F09">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projektu </w:t>
            </w:r>
          </w:p>
          <w:p w14:paraId="2F121E9C" w14:textId="77777777" w:rsidR="00C74520" w:rsidRPr="00DD6F34" w:rsidRDefault="00C74520" w:rsidP="009E3F09">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Ekspert, na podstawie zakresu projektu dokonywać </w:t>
            </w:r>
          </w:p>
          <w:p w14:paraId="652D23CE" w14:textId="77777777" w:rsidR="00C74520" w:rsidRPr="00DD6F34" w:rsidRDefault="00C74520" w:rsidP="009E3F09">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będzie oceny wpływu projektu na otoczenie. W </w:t>
            </w:r>
          </w:p>
          <w:p w14:paraId="0FC38D93" w14:textId="77777777" w:rsidR="00C74520" w:rsidRPr="00DD6F34" w:rsidRDefault="00C74520" w:rsidP="009E3F09">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uzasadnieniu dla przyznanych punktów ekspert </w:t>
            </w:r>
          </w:p>
          <w:p w14:paraId="5C1AFDEB" w14:textId="77777777" w:rsidR="00C74520" w:rsidRPr="00DD6F34" w:rsidRDefault="00C74520" w:rsidP="009E3F09">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zobowiązany będzie do wskazania konkretnych </w:t>
            </w:r>
          </w:p>
          <w:p w14:paraId="128BFF15" w14:textId="77777777" w:rsidR="00C74520" w:rsidRPr="00DD6F34" w:rsidRDefault="00C74520" w:rsidP="009E3F09">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przesłanek, którymi kierował się przy ocenie. </w:t>
            </w:r>
          </w:p>
        </w:tc>
        <w:tc>
          <w:tcPr>
            <w:tcW w:w="1766" w:type="dxa"/>
            <w:hideMark/>
          </w:tcPr>
          <w:p w14:paraId="1FC592E3"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w:t>
            </w:r>
          </w:p>
          <w:p w14:paraId="79A0C22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2745ABD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36DDFDD8"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7D601DC8"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Punktowa: 1-4 </w:t>
            </w:r>
          </w:p>
          <w:p w14:paraId="6B638B72"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1 pkt – zasięg oddziaływania – </w:t>
            </w:r>
          </w:p>
          <w:p w14:paraId="64E9961D"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lokalny (ograniczony do terenu </w:t>
            </w:r>
          </w:p>
          <w:p w14:paraId="7030C08E"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jednej gminy); </w:t>
            </w:r>
          </w:p>
          <w:p w14:paraId="1958089D"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2 pkt – zasięg oddziaływania </w:t>
            </w:r>
          </w:p>
          <w:p w14:paraId="614F40C8"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ponadlokalny (wykraczający </w:t>
            </w:r>
          </w:p>
          <w:p w14:paraId="38751904"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poza granice gminy); </w:t>
            </w:r>
          </w:p>
          <w:p w14:paraId="7F4D788E"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3 pkt – zasięg regionalny </w:t>
            </w:r>
          </w:p>
          <w:p w14:paraId="5A16D213"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t>
            </w:r>
          </w:p>
          <w:p w14:paraId="388611B9"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województwo) bądź co </w:t>
            </w:r>
          </w:p>
          <w:p w14:paraId="0A62B27D"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najmniej subregionalny w </w:t>
            </w:r>
          </w:p>
          <w:p w14:paraId="07661571"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przypadku konkursów </w:t>
            </w:r>
          </w:p>
          <w:p w14:paraId="72515415"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dedykowanych ZIT/; </w:t>
            </w:r>
          </w:p>
          <w:p w14:paraId="3513A723"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4 pkt – zasięg ponadregionalny </w:t>
            </w:r>
          </w:p>
          <w:p w14:paraId="4DFFA6C8"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województwo </w:t>
            </w:r>
          </w:p>
          <w:p w14:paraId="63AE21EB" w14:textId="77777777" w:rsidR="00C74520" w:rsidRPr="00DD6F34" w:rsidRDefault="00C74520" w:rsidP="009E3F09">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i wykraczający poza terytorium </w:t>
            </w:r>
          </w:p>
          <w:p w14:paraId="2A58175A" w14:textId="5BA8063F"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województwa).</w:t>
            </w:r>
          </w:p>
          <w:p w14:paraId="1084AF84" w14:textId="2D66CBDF"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4D4E09EF"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45DFEB64"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na etapie oceny projektu </w:t>
            </w:r>
          </w:p>
        </w:tc>
      </w:tr>
      <w:tr w:rsidR="00C74520" w:rsidRPr="00DD6F34" w14:paraId="04B0D91A" w14:textId="77777777" w:rsidTr="2AA11803">
        <w:trPr>
          <w:trHeight w:val="300"/>
        </w:trPr>
        <w:tc>
          <w:tcPr>
            <w:tcW w:w="866" w:type="dxa"/>
            <w:hideMark/>
          </w:tcPr>
          <w:p w14:paraId="1AC0A796"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6BE9DE5C"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bookmarkStart w:id="11" w:name="_Hlk129672894"/>
            <w:r w:rsidRPr="00DD6F34">
              <w:rPr>
                <w:rFonts w:ascii="Arial" w:eastAsia="Times New Roman" w:hAnsi="Arial" w:cs="Arial"/>
                <w:lang w:eastAsia="pl-PL"/>
              </w:rPr>
              <w:t>Wpływ projektu na realizację celów środowiskowo-klimatycznych UE określonych w dokumencie Europejski Zielony Ład (zasada „Nie czyń poważnych szkód” – DNSH) </w:t>
            </w:r>
            <w:bookmarkEnd w:id="11"/>
          </w:p>
        </w:tc>
        <w:tc>
          <w:tcPr>
            <w:tcW w:w="5430" w:type="dxa"/>
            <w:hideMark/>
          </w:tcPr>
          <w:p w14:paraId="06046A75"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7274C7DE"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łagodzenie zmian klimatu, </w:t>
            </w:r>
          </w:p>
          <w:p w14:paraId="052486C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adaptacja do zmian klimatu, </w:t>
            </w:r>
          </w:p>
          <w:p w14:paraId="65539FA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 wykorzystywanie i ochrona zasobów wodnych i morskich, </w:t>
            </w:r>
          </w:p>
          <w:p w14:paraId="54212402"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przejście na gospodarkę o obiegu zamkniętym, </w:t>
            </w:r>
          </w:p>
          <w:p w14:paraId="166F461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zapobieganie zanieczyszczeniu i jego kontrola, </w:t>
            </w:r>
          </w:p>
          <w:p w14:paraId="45E14A6E" w14:textId="0477E483"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6EF148E2" w14:textId="420AC18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3985E7A9" w14:textId="58048FB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6115050D" w14:textId="33E008E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7E6FA893" w14:textId="4A5B83E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1CA2FBF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Kryterium obowiązuje w trybie </w:t>
            </w:r>
            <w:r w:rsidRPr="00DD6F34">
              <w:rPr>
                <w:rFonts w:ascii="Arial" w:eastAsia="Times New Roman" w:hAnsi="Arial" w:cs="Arial"/>
                <w:lang w:eastAsia="pl-PL"/>
              </w:rPr>
              <w:lastRenderedPageBreak/>
              <w:t>konkurencyjnym </w:t>
            </w:r>
          </w:p>
          <w:p w14:paraId="33A960F1"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03F8BD18" w14:textId="3A67157C"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Punktowa:</w:t>
            </w:r>
          </w:p>
          <w:p w14:paraId="787AF664" w14:textId="31AFA559"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204B4EC5" w14:textId="17E39263"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4 pkt – w projekcie </w:t>
            </w:r>
            <w:r w:rsidR="2D85A274" w:rsidRPr="2AA11803">
              <w:rPr>
                <w:rFonts w:ascii="Arial" w:eastAsia="Times New Roman" w:hAnsi="Arial" w:cs="Arial"/>
                <w:lang w:eastAsia="pl-PL"/>
              </w:rPr>
              <w:t>przewidziano działania</w:t>
            </w:r>
            <w:r w:rsidRPr="2AA11803">
              <w:rPr>
                <w:rFonts w:ascii="Arial" w:eastAsia="Times New Roman" w:hAnsi="Arial" w:cs="Arial"/>
                <w:lang w:eastAsia="pl-PL"/>
              </w:rPr>
              <w:t xml:space="preserve"> proekologiczne wnoszące istotny wkład w realizację 4 i więcej celów środowiskowych</w:t>
            </w:r>
          </w:p>
          <w:p w14:paraId="04199989" w14:textId="3D368D7A"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6523D88F" w14:textId="406A9A38"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3 pkt – w projekcie </w:t>
            </w:r>
            <w:r w:rsidR="7C52F000" w:rsidRPr="2AA11803">
              <w:rPr>
                <w:rFonts w:ascii="Arial" w:eastAsia="Times New Roman" w:hAnsi="Arial" w:cs="Arial"/>
                <w:lang w:eastAsia="pl-PL"/>
              </w:rPr>
              <w:t>przewidziano działania</w:t>
            </w:r>
            <w:r w:rsidRPr="2AA11803">
              <w:rPr>
                <w:rFonts w:ascii="Arial" w:eastAsia="Times New Roman" w:hAnsi="Arial" w:cs="Arial"/>
                <w:lang w:eastAsia="pl-PL"/>
              </w:rPr>
              <w:t xml:space="preserve"> proekologiczne wnoszące istotny wkład w realizację 3 celów środowiskowych</w:t>
            </w:r>
          </w:p>
          <w:p w14:paraId="2B37E434" w14:textId="1E5BDA0F"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1A3A7B34" w14:textId="1219A6B1"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2 pkt – w projekcie </w:t>
            </w:r>
            <w:r w:rsidR="7D1D2AB7" w:rsidRPr="2AA11803">
              <w:rPr>
                <w:rFonts w:ascii="Arial" w:eastAsia="Times New Roman" w:hAnsi="Arial" w:cs="Arial"/>
                <w:lang w:eastAsia="pl-PL"/>
              </w:rPr>
              <w:t>przewidziano działania</w:t>
            </w:r>
            <w:r w:rsidRPr="2AA11803">
              <w:rPr>
                <w:rFonts w:ascii="Arial" w:eastAsia="Times New Roman" w:hAnsi="Arial" w:cs="Arial"/>
                <w:lang w:eastAsia="pl-PL"/>
              </w:rPr>
              <w:t xml:space="preserve"> proekologiczne wnoszące istotny wkład w realizację 2 celów środowiskowych</w:t>
            </w:r>
          </w:p>
          <w:p w14:paraId="50954B56" w14:textId="7612CD51"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0A780D18" w14:textId="1F112A6C" w:rsidR="00C74520" w:rsidRPr="00DD6F34" w:rsidRDefault="7693C66E" w:rsidP="2AA11803">
            <w:pPr>
              <w:spacing w:before="100" w:beforeAutospacing="1" w:after="100" w:afterAutospacing="1" w:line="240" w:lineRule="auto"/>
              <w:textAlignment w:val="baseline"/>
              <w:rPr>
                <w:rFonts w:ascii="Arial" w:eastAsia="Times New Roman" w:hAnsi="Arial" w:cs="Arial"/>
                <w:lang w:eastAsia="pl-PL"/>
              </w:rPr>
            </w:pPr>
            <w:r w:rsidRPr="2AA11803">
              <w:rPr>
                <w:rFonts w:ascii="Arial" w:eastAsia="Times New Roman" w:hAnsi="Arial" w:cs="Arial"/>
                <w:lang w:eastAsia="pl-PL"/>
              </w:rPr>
              <w:t xml:space="preserve">1 pkt – w projekcie </w:t>
            </w:r>
            <w:r w:rsidR="6F5E75D7" w:rsidRPr="2AA11803">
              <w:rPr>
                <w:rFonts w:ascii="Arial" w:eastAsia="Times New Roman" w:hAnsi="Arial" w:cs="Arial"/>
                <w:lang w:eastAsia="pl-PL"/>
              </w:rPr>
              <w:t>przewidziano działania</w:t>
            </w:r>
            <w:r w:rsidRPr="2AA11803">
              <w:rPr>
                <w:rFonts w:ascii="Arial" w:eastAsia="Times New Roman" w:hAnsi="Arial" w:cs="Arial"/>
                <w:lang w:eastAsia="pl-PL"/>
              </w:rPr>
              <w:t xml:space="preserve"> proekologiczne wnoszące istotny wkład w realizację 1 celu środowiskowego</w:t>
            </w:r>
          </w:p>
          <w:p w14:paraId="3A9B05F2" w14:textId="3C3826D9"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683FDF8A" w14:textId="34C2C43D"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ma istotnego wpływu na cele środowiskowe (nie przewidziano w projekcie przedsięwzięć proekologicznych)</w:t>
            </w:r>
          </w:p>
          <w:p w14:paraId="756FAE09" w14:textId="2EEF19B9"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5874879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0983145D"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C74520" w:rsidRPr="00DD6F34" w14:paraId="47640AC5" w14:textId="77777777" w:rsidTr="2AA11803">
        <w:trPr>
          <w:trHeight w:val="300"/>
        </w:trPr>
        <w:tc>
          <w:tcPr>
            <w:tcW w:w="866" w:type="dxa"/>
            <w:hideMark/>
          </w:tcPr>
          <w:p w14:paraId="0F857F75"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0F776A2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bookmarkStart w:id="12" w:name="_Hlk129672920"/>
            <w:r w:rsidRPr="00DD6F34">
              <w:rPr>
                <w:rFonts w:ascii="Arial" w:eastAsia="Times New Roman" w:hAnsi="Arial" w:cs="Arial"/>
                <w:lang w:eastAsia="pl-PL"/>
              </w:rPr>
              <w:t>Zastosowanie standardu ochrony drzew </w:t>
            </w:r>
            <w:bookmarkEnd w:id="12"/>
          </w:p>
        </w:tc>
        <w:tc>
          <w:tcPr>
            <w:tcW w:w="5430" w:type="dxa"/>
            <w:hideMark/>
          </w:tcPr>
          <w:p w14:paraId="732FE195" w14:textId="1E1E228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kryterium zostanie poddane ocenie zastosowanie w projekcie standardów ochrony drzew wg informacji przedstawionych we wniosku o dofinansowanie: </w:t>
            </w:r>
          </w:p>
          <w:p w14:paraId="0EEE10A9" w14:textId="051E5B26"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inwestycji realizowanych na obszarze, gdzie występuje zieleń (drzewa, krzewy, pnącza i inne formy zieleni) zostaną/zostały zastosowane zasady standardów ochrony drzew, opisane np. w opracowaniu:</w:t>
            </w:r>
            <w:r w:rsidRPr="4E519C31">
              <w:rPr>
                <w:rFonts w:ascii="Arial" w:eastAsia="Times New Roman" w:hAnsi="Arial" w:cs="Arial"/>
                <w:color w:val="0078D4"/>
                <w:lang w:eastAsia="pl-PL"/>
              </w:rPr>
              <w:t> </w:t>
            </w:r>
            <w:r w:rsidRPr="4E519C31">
              <w:rPr>
                <w:rFonts w:ascii="Arial" w:eastAsia="Times New Roman" w:hAnsi="Arial" w:cs="Arial"/>
                <w:i/>
                <w:iCs/>
                <w:lang w:eastAsia="pl-PL"/>
              </w:rPr>
              <w:t>Standard ochrony drzew i innych form zieleni w procesie inwestycyjnym</w:t>
            </w:r>
            <w:r w:rsidRPr="4E519C31">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5E01DCDD"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0882F057" w14:textId="25BAA593"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224AFC38" w14:textId="046ECA4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31BAB62E" w14:textId="4B35859D"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62EBC146" w14:textId="5137228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09628DF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24ED4062"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28" w:type="dxa"/>
            <w:hideMark/>
          </w:tcPr>
          <w:p w14:paraId="3CCBA88C"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Punktowe: </w:t>
            </w:r>
          </w:p>
          <w:p w14:paraId="6C0DDE7F" w14:textId="0B298D26"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0 pkt – brak standardu ochrony drzew</w:t>
            </w:r>
          </w:p>
          <w:p w14:paraId="6B1D8D98" w14:textId="54189151"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2 pkt - zastosowanie standardu ochrony drzew.</w:t>
            </w:r>
          </w:p>
          <w:p w14:paraId="67CDE9F1" w14:textId="4D8BB833"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6194A7C7" w14:textId="00CB48AF"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Maksymalnie do uzyskania 2 pkt </w:t>
            </w:r>
          </w:p>
        </w:tc>
        <w:tc>
          <w:tcPr>
            <w:tcW w:w="1128" w:type="dxa"/>
            <w:hideMark/>
          </w:tcPr>
          <w:p w14:paraId="1EF56658"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74520" w:rsidRPr="00DD6F34" w14:paraId="57453AEA" w14:textId="77777777" w:rsidTr="2AA11803">
        <w:trPr>
          <w:trHeight w:val="300"/>
        </w:trPr>
        <w:tc>
          <w:tcPr>
            <w:tcW w:w="866" w:type="dxa"/>
            <w:hideMark/>
          </w:tcPr>
          <w:p w14:paraId="63FE085F"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2394186E"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bookmarkStart w:id="13" w:name="_Hlk129672943"/>
            <w:r w:rsidRPr="00DD6F34">
              <w:rPr>
                <w:rFonts w:ascii="Arial" w:eastAsia="Times New Roman" w:hAnsi="Arial" w:cs="Arial"/>
                <w:lang w:eastAsia="pl-PL"/>
              </w:rPr>
              <w:t>Dążenie do realizacji założeń Nowego Europejskiego Bauhausu </w:t>
            </w:r>
          </w:p>
          <w:bookmarkEnd w:id="13"/>
          <w:p w14:paraId="0379E75E"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5430" w:type="dxa"/>
            <w:hideMark/>
          </w:tcPr>
          <w:p w14:paraId="76ADA57C" w14:textId="6F2DF8D9"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7EB289EB" w14:textId="51B07D1D"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2261F09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projektowe NEB osadzone są na 3 filarach: </w:t>
            </w:r>
          </w:p>
          <w:p w14:paraId="225779D8"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Piękna: są estetyczne, ale także inspirowane sztuką i kulturą, odpowiadające na potrzeby i poprawiające jakość doświadczenia i wrażeń poza samą funkcjonalnością. </w:t>
            </w:r>
          </w:p>
          <w:p w14:paraId="10EA14A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Zrównoważonego rozwoju, zgodności z naturą, środowiskiem, </w:t>
            </w:r>
          </w:p>
          <w:p w14:paraId="7F274BE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Integracji, włączenia, zachęcania do dialogu między przedstawicielami różnych kultur, dyscyplin, płci i wieku. </w:t>
            </w:r>
          </w:p>
          <w:p w14:paraId="21985CE0"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te zostały sprecyzowane w poradniku dołączonym do regulaminu naboru. </w:t>
            </w:r>
          </w:p>
          <w:p w14:paraId="6D2FC36E" w14:textId="7F742A88"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Ekspert oceni czy zastosowane w projekcie rozwiązania wpisują się w ww. założenia.</w:t>
            </w:r>
          </w:p>
          <w:p w14:paraId="5C694CC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4EB3EF12" w14:textId="04266C53"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67E771E2" w14:textId="51165FED"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3508DDF8" w14:textId="32FD2864"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30383807" w14:textId="7ABCAB1B"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77CA4293"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25690008"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48330BD9" w14:textId="5F53C4A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w:t>
            </w:r>
          </w:p>
          <w:p w14:paraId="695A4E9C" w14:textId="2BAD2F96"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48869B27"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przewiduje rozwiązań NEB  </w:t>
            </w:r>
          </w:p>
          <w:p w14:paraId="6EFAF0E5" w14:textId="12438DA2"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 pkt - projekt przewiduje rozwiązania NEB</w:t>
            </w:r>
          </w:p>
          <w:p w14:paraId="2BF87734" w14:textId="56FBBB0C"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7601E306" w14:textId="4BECD031"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416F54E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6719790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74520" w:rsidRPr="00DD6F34" w14:paraId="6F4F5548" w14:textId="77777777" w:rsidTr="2AA11803">
        <w:trPr>
          <w:trHeight w:val="300"/>
        </w:trPr>
        <w:tc>
          <w:tcPr>
            <w:tcW w:w="866" w:type="dxa"/>
            <w:hideMark/>
          </w:tcPr>
          <w:p w14:paraId="15F20B63"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01AB896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bookmarkStart w:id="14" w:name="_Hlk129672961"/>
            <w:r w:rsidRPr="00DD6F34">
              <w:rPr>
                <w:rFonts w:ascii="Arial" w:eastAsia="Times New Roman" w:hAnsi="Arial" w:cs="Arial"/>
                <w:lang w:eastAsia="pl-PL"/>
              </w:rPr>
              <w:t>Partnerstwo w projekcie- jeśli dotyczy </w:t>
            </w:r>
            <w:bookmarkEnd w:id="14"/>
          </w:p>
        </w:tc>
        <w:tc>
          <w:tcPr>
            <w:tcW w:w="5430" w:type="dxa"/>
            <w:hideMark/>
          </w:tcPr>
          <w:p w14:paraId="2CC3870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64207B2D" w14:textId="2E07684F"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4D225772" w14:textId="6D3957DE"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3981920C" w14:textId="52769739"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3ACCA3D6" w14:textId="32967E43"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57B61B89"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004B4BF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  </w:t>
            </w:r>
          </w:p>
          <w:p w14:paraId="63ADD323" w14:textId="77777777" w:rsidR="00C74520" w:rsidRPr="00DD6F34" w:rsidRDefault="00C74520" w:rsidP="00C74520">
            <w:pPr>
              <w:numPr>
                <w:ilvl w:val="0"/>
                <w:numId w:val="71"/>
              </w:numPr>
              <w:tabs>
                <w:tab w:val="clear" w:pos="720"/>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w partnerstwie – 1 pkt. </w:t>
            </w:r>
          </w:p>
          <w:p w14:paraId="1E89DD74" w14:textId="77777777" w:rsidR="00C74520" w:rsidRPr="00C5713D" w:rsidRDefault="00C74520" w:rsidP="00C74520">
            <w:pPr>
              <w:numPr>
                <w:ilvl w:val="0"/>
                <w:numId w:val="72"/>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poza partnerstwem – 0 pkt. </w:t>
            </w:r>
          </w:p>
          <w:p w14:paraId="2A01770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1540BAE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C74520" w:rsidRPr="00DD6F34" w14:paraId="437AB7AE" w14:textId="77777777" w:rsidTr="2AA11803">
        <w:trPr>
          <w:trHeight w:val="300"/>
        </w:trPr>
        <w:tc>
          <w:tcPr>
            <w:tcW w:w="866" w:type="dxa"/>
            <w:hideMark/>
          </w:tcPr>
          <w:p w14:paraId="5187A6CA"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C166222" w14:textId="77777777" w:rsidR="00C74520" w:rsidRPr="00DD6F34" w:rsidRDefault="00C74520" w:rsidP="009E3F09">
            <w:pPr>
              <w:spacing w:before="100" w:beforeAutospacing="1" w:after="100" w:afterAutospacing="1" w:line="240" w:lineRule="auto"/>
              <w:ind w:left="90"/>
              <w:textAlignment w:val="baseline"/>
              <w:rPr>
                <w:rFonts w:ascii="Arial" w:eastAsia="Times New Roman" w:hAnsi="Arial" w:cs="Arial"/>
                <w:lang w:eastAsia="pl-PL"/>
              </w:rPr>
            </w:pPr>
            <w:r w:rsidRPr="00DD6F34">
              <w:rPr>
                <w:rFonts w:ascii="Arial" w:eastAsia="Times New Roman" w:hAnsi="Arial" w:cs="Arial"/>
                <w:lang w:eastAsia="pl-PL"/>
              </w:rPr>
              <w:t> </w:t>
            </w:r>
          </w:p>
          <w:p w14:paraId="61BF8884"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bookmarkStart w:id="15" w:name="_Hlk129672980"/>
            <w:r w:rsidRPr="00DD6F34">
              <w:rPr>
                <w:rFonts w:ascii="Arial" w:eastAsia="Times New Roman" w:hAnsi="Arial" w:cs="Arial"/>
                <w:lang w:eastAsia="pl-PL"/>
              </w:rPr>
              <w:t>Realizacja projektu w formule partnerstwa publiczno-prywatnego (projekt hybrydowy) lub w formule ESCO – jeśli dotyczy </w:t>
            </w:r>
            <w:bookmarkEnd w:id="15"/>
          </w:p>
        </w:tc>
        <w:tc>
          <w:tcPr>
            <w:tcW w:w="5430" w:type="dxa"/>
            <w:hideMark/>
          </w:tcPr>
          <w:p w14:paraId="0BE52BD0" w14:textId="0DFC591F" w:rsidR="00C74520" w:rsidRPr="00DD6F34" w:rsidRDefault="00C74520" w:rsidP="009E3F09">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Premiowana będzie realizacja inwestycji jako projektu hybrydowego (PPP) lub w formule ESCO w oparciu o umowę EPC.</w:t>
            </w:r>
          </w:p>
          <w:p w14:paraId="71CE87B4" w14:textId="449D4443" w:rsidR="00C74520" w:rsidRPr="00DD6F34" w:rsidRDefault="00C74520" w:rsidP="009E3F09">
            <w:pPr>
              <w:spacing w:before="100" w:beforeAutospacing="1" w:after="100" w:afterAutospacing="1" w:line="240" w:lineRule="auto"/>
              <w:ind w:right="210"/>
              <w:textAlignment w:val="baseline"/>
              <w:rPr>
                <w:rFonts w:ascii="Arial" w:eastAsia="Times New Roman" w:hAnsi="Arial" w:cs="Arial"/>
                <w:lang w:eastAsia="pl-PL"/>
              </w:rPr>
            </w:pPr>
          </w:p>
          <w:p w14:paraId="1B38E6A0" w14:textId="5BD6EE5B" w:rsidR="00C74520" w:rsidRPr="00DD6F34" w:rsidRDefault="00C74520" w:rsidP="009E3F09">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 xml:space="preserve">Projekt hybrydowy – zgodnie z art. 40 ustawy z dnia 28 kwietnia 2022 roku o zasadach realizacji zadań finansowanych ze środków europejskich w perspektywie finansowej 2021–2027, polega na wspólnej realizacji projektu przez partnerstwo </w:t>
            </w:r>
            <w:r w:rsidRPr="00DD6F34">
              <w:rPr>
                <w:rFonts w:ascii="Arial" w:eastAsia="Times New Roman" w:hAnsi="Arial" w:cs="Arial"/>
                <w:lang w:eastAsia="pl-PL"/>
              </w:rPr>
              <w:lastRenderedPageBreak/>
              <w:t>publiczno-prywatne, o którym mowa w art. 2 pkt 15 rozporządzenia ogólnego.</w:t>
            </w:r>
          </w:p>
          <w:p w14:paraId="70F440B1" w14:textId="24F3AA11" w:rsidR="00C74520" w:rsidRPr="00DD6F34" w:rsidRDefault="00C74520" w:rsidP="009E3F09">
            <w:pPr>
              <w:spacing w:before="100" w:beforeAutospacing="1" w:after="100" w:afterAutospacing="1" w:line="240" w:lineRule="auto"/>
              <w:ind w:right="210"/>
              <w:textAlignment w:val="baseline"/>
              <w:rPr>
                <w:rFonts w:ascii="Arial" w:eastAsia="Times New Roman" w:hAnsi="Arial" w:cs="Arial"/>
                <w:lang w:eastAsia="pl-PL"/>
              </w:rPr>
            </w:pPr>
          </w:p>
          <w:p w14:paraId="6562CBD2" w14:textId="3503484A" w:rsidR="00C74520" w:rsidRPr="00DD6F34" w:rsidRDefault="00C74520" w:rsidP="009E3F09">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1A322B81" w14:textId="59F90F0E" w:rsidR="00C74520" w:rsidRPr="00DD6F34" w:rsidRDefault="00C74520" w:rsidP="009E3F09">
            <w:pPr>
              <w:spacing w:before="100" w:beforeAutospacing="1" w:after="100" w:afterAutospacing="1" w:line="240" w:lineRule="auto"/>
              <w:ind w:right="210"/>
              <w:textAlignment w:val="baseline"/>
              <w:rPr>
                <w:rFonts w:ascii="Arial" w:eastAsia="Times New Roman" w:hAnsi="Arial" w:cs="Arial"/>
                <w:lang w:eastAsia="pl-PL"/>
              </w:rPr>
            </w:pPr>
          </w:p>
          <w:p w14:paraId="11BBC324" w14:textId="6255FD5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val="en-US" w:eastAsia="pl-PL"/>
              </w:rPr>
              <w:t xml:space="preserve">Umowa EPC (ang. – skrót od energy performance contract). </w:t>
            </w:r>
            <w:r w:rsidRPr="00DD6F34">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p w14:paraId="6B39F64C" w14:textId="5F352F3B"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29AAA09F" w14:textId="42C3739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11E0B387" w14:textId="449A288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74540B9F" w14:textId="17E4EE64"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574EBAD6" w14:textId="1717DB74"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02628920" w14:textId="2690ABB4"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19333AE3"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w trybie konkurencyjnym </w:t>
            </w:r>
          </w:p>
          <w:p w14:paraId="5D66DB0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4DED6DBD" w14:textId="3D5E35AE" w:rsidR="00C74520" w:rsidRPr="00DD6F34" w:rsidRDefault="00C74520" w:rsidP="009E3F09">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lastRenderedPageBreak/>
              <w:t>Punktowa:</w:t>
            </w:r>
          </w:p>
          <w:p w14:paraId="2897CF77" w14:textId="4239A559" w:rsidR="00C74520" w:rsidRPr="00DD6F34" w:rsidRDefault="00C74520" w:rsidP="009E3F09">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t>Sposób przyznawania punktacji:</w:t>
            </w:r>
          </w:p>
          <w:p w14:paraId="62FEDFF8"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w:t>
            </w:r>
            <w:r w:rsidRPr="00DD6F34">
              <w:rPr>
                <w:rFonts w:ascii="Arial" w:eastAsia="Times New Roman" w:hAnsi="Arial" w:cs="Arial"/>
                <w:color w:val="000000"/>
                <w:lang w:eastAsia="pl-PL"/>
              </w:rPr>
              <w:t xml:space="preserve">)  Projekt realizowany w formule ESCO - dokonano wyboru partnera prywatnego przed </w:t>
            </w:r>
            <w:r w:rsidRPr="00DD6F34">
              <w:rPr>
                <w:rFonts w:ascii="Arial" w:eastAsia="Times New Roman" w:hAnsi="Arial" w:cs="Arial"/>
                <w:color w:val="000000"/>
                <w:lang w:eastAsia="pl-PL"/>
              </w:rPr>
              <w:lastRenderedPageBreak/>
              <w:t>złożeniem wniosku o dofinansowanie oraz podpisano umowę o EPC (umowa dołączona do wniosku o dofinansowanie) - 6 pkt. </w:t>
            </w:r>
          </w:p>
          <w:p w14:paraId="66E321D4"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2)  Projekt realizowany jest w formule PPP - dokonano wyboru partnera prywatnego przed złożeniem wniosku o dofinansowanie oraz podpisano umowę o PPP (umowa dołączona do wniosku o dofinansowanie) - 5 pkt. </w:t>
            </w:r>
          </w:p>
          <w:p w14:paraId="3295C212"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 xml:space="preserve">3) Projekt realizowany w formule ESCO - dokonano wyboru partnera prywatnego przed złożeniem wniosku o dofinansowanie, na podstawie </w:t>
            </w:r>
            <w:r w:rsidRPr="00DD6F34">
              <w:rPr>
                <w:rFonts w:ascii="Arial" w:eastAsia="Times New Roman" w:hAnsi="Arial" w:cs="Arial"/>
                <w:color w:val="000000"/>
                <w:lang w:eastAsia="pl-PL"/>
              </w:rPr>
              <w:lastRenderedPageBreak/>
              <w:t>oświadczenia we wniosku – 4 pkt </w:t>
            </w:r>
          </w:p>
          <w:p w14:paraId="3642F04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4) </w:t>
            </w:r>
            <w:r w:rsidRPr="00DD6F34">
              <w:rPr>
                <w:rFonts w:ascii="Arial" w:eastAsia="Times New Roman" w:hAnsi="Arial" w:cs="Arial"/>
                <w:color w:val="000000"/>
                <w:lang w:eastAsia="pl-PL"/>
              </w:rPr>
              <w:t>Projekt realizowany jest w formule PPP - dokonano wyboru partnera prywatnego przed złożeniem wniosku o dofinansowanie, na podstawie oświadczenia we wniosku –3 pkt </w:t>
            </w:r>
          </w:p>
          <w:p w14:paraId="41088F10"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tc>
        <w:tc>
          <w:tcPr>
            <w:tcW w:w="1128" w:type="dxa"/>
            <w:hideMark/>
          </w:tcPr>
          <w:p w14:paraId="0065264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C74520" w:rsidRPr="00DD6F34" w14:paraId="06A18F54" w14:textId="77777777" w:rsidTr="2AA11803">
        <w:trPr>
          <w:trHeight w:val="300"/>
        </w:trPr>
        <w:tc>
          <w:tcPr>
            <w:tcW w:w="866" w:type="dxa"/>
            <w:hideMark/>
          </w:tcPr>
          <w:p w14:paraId="55E55D09" w14:textId="77777777" w:rsidR="00C74520" w:rsidRPr="00DD6F34" w:rsidRDefault="00C74520" w:rsidP="00C74520">
            <w:pPr>
              <w:numPr>
                <w:ilvl w:val="0"/>
                <w:numId w:val="73"/>
              </w:numPr>
              <w:spacing w:before="100" w:beforeAutospacing="1" w:after="100" w:afterAutospacing="1" w:line="240" w:lineRule="auto"/>
              <w:textAlignment w:val="baseline"/>
              <w:rPr>
                <w:rFonts w:ascii="Arial" w:eastAsia="Times New Roman" w:hAnsi="Arial" w:cs="Arial"/>
                <w:lang w:eastAsia="pl-PL"/>
              </w:rPr>
            </w:pPr>
            <w:bookmarkStart w:id="16" w:name="_Hlk129673007"/>
            <w:r w:rsidRPr="00DD6F34">
              <w:rPr>
                <w:rFonts w:ascii="Arial" w:eastAsia="Times New Roman" w:hAnsi="Arial" w:cs="Arial"/>
                <w:lang w:eastAsia="pl-PL"/>
              </w:rPr>
              <w:lastRenderedPageBreak/>
              <w:t> </w:t>
            </w:r>
          </w:p>
        </w:tc>
        <w:tc>
          <w:tcPr>
            <w:tcW w:w="2508" w:type="dxa"/>
            <w:hideMark/>
          </w:tcPr>
          <w:p w14:paraId="5B2F0DCA"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Wynikanie projektu z aktualnego i pozytywnie zaopiniowanego programu rewitalizacji (jeśli dotyczy) </w:t>
            </w:r>
          </w:p>
        </w:tc>
        <w:tc>
          <w:tcPr>
            <w:tcW w:w="5430" w:type="dxa"/>
            <w:hideMark/>
          </w:tcPr>
          <w:p w14:paraId="3730F153"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6BA6C90D" w14:textId="190010F0"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787BF7FF" w14:textId="7ED052A9"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p>
          <w:p w14:paraId="46E5F0A4"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7E4D98EB"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01F06B4E"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 </w:t>
            </w:r>
          </w:p>
          <w:p w14:paraId="7F515398"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jest projektem rewitalizacyjnym </w:t>
            </w:r>
          </w:p>
          <w:p w14:paraId="6E00DA44"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2 pkt – projekt jest projektem rewitalizacyjnym  </w:t>
            </w:r>
          </w:p>
        </w:tc>
        <w:tc>
          <w:tcPr>
            <w:tcW w:w="1128" w:type="dxa"/>
            <w:hideMark/>
          </w:tcPr>
          <w:p w14:paraId="31C250C6" w14:textId="77777777" w:rsidR="00C74520" w:rsidRPr="00DD6F34" w:rsidRDefault="00C74520" w:rsidP="009E3F09">
            <w:pPr>
              <w:spacing w:before="100" w:beforeAutospacing="1" w:after="100" w:afterAutospacing="1" w:line="240" w:lineRule="auto"/>
              <w:textAlignment w:val="baseline"/>
              <w:rPr>
                <w:rFonts w:ascii="Arial" w:eastAsia="Times New Roman" w:hAnsi="Arial" w:cs="Arial"/>
                <w:lang w:eastAsia="pl-PL"/>
              </w:rPr>
            </w:pPr>
            <w:r>
              <w:rPr>
                <w:rFonts w:ascii="Arial" w:eastAsia="Times New Roman" w:hAnsi="Arial" w:cs="Arial"/>
                <w:lang w:eastAsia="pl-PL"/>
              </w:rPr>
              <w:t>Nie dotyczy</w:t>
            </w:r>
            <w:r w:rsidRPr="00DD6F34">
              <w:rPr>
                <w:rFonts w:ascii="Arial" w:eastAsia="Times New Roman" w:hAnsi="Arial" w:cs="Arial"/>
                <w:lang w:eastAsia="pl-PL"/>
              </w:rPr>
              <w:t> </w:t>
            </w:r>
          </w:p>
        </w:tc>
      </w:tr>
      <w:tr w:rsidR="00C74520" w14:paraId="01EA1028" w14:textId="77777777" w:rsidTr="2AA11803">
        <w:trPr>
          <w:trHeight w:val="300"/>
        </w:trPr>
        <w:tc>
          <w:tcPr>
            <w:tcW w:w="866" w:type="dxa"/>
            <w:hideMark/>
          </w:tcPr>
          <w:p w14:paraId="7F04435B" w14:textId="77777777" w:rsidR="00C74520" w:rsidRDefault="00C74520" w:rsidP="009E3F09">
            <w:pPr>
              <w:spacing w:line="240" w:lineRule="auto"/>
              <w:rPr>
                <w:rFonts w:ascii="Arial" w:eastAsia="Times New Roman" w:hAnsi="Arial" w:cs="Arial"/>
                <w:lang w:eastAsia="pl-PL"/>
              </w:rPr>
            </w:pPr>
            <w:r w:rsidRPr="0372C235">
              <w:rPr>
                <w:rFonts w:ascii="Arial" w:eastAsia="Times New Roman" w:hAnsi="Arial" w:cs="Arial"/>
                <w:lang w:eastAsia="pl-PL"/>
              </w:rPr>
              <w:lastRenderedPageBreak/>
              <w:t>13.</w:t>
            </w:r>
          </w:p>
        </w:tc>
        <w:tc>
          <w:tcPr>
            <w:tcW w:w="2508" w:type="dxa"/>
            <w:hideMark/>
          </w:tcPr>
          <w:p w14:paraId="619902F3" w14:textId="77777777" w:rsidR="00C74520" w:rsidRDefault="00C74520" w:rsidP="00EC1369">
            <w:pPr>
              <w:spacing w:line="240" w:lineRule="auto"/>
              <w:rPr>
                <w:rFonts w:cs="Calibri"/>
                <w:color w:val="000000" w:themeColor="text1"/>
              </w:rPr>
            </w:pPr>
            <w:r w:rsidRPr="0372C235">
              <w:rPr>
                <w:rFonts w:cs="Calibri"/>
                <w:color w:val="000000" w:themeColor="text1"/>
              </w:rPr>
              <w:t>Zastosowanie w projekcie zielonych zamówień publicznych</w:t>
            </w:r>
          </w:p>
        </w:tc>
        <w:tc>
          <w:tcPr>
            <w:tcW w:w="5430" w:type="dxa"/>
            <w:hideMark/>
          </w:tcPr>
          <w:p w14:paraId="46131F16" w14:textId="2697CCDE" w:rsidR="00C74520" w:rsidRDefault="00C74520" w:rsidP="009E3F09">
            <w:r w:rsidRPr="0372C235">
              <w:rPr>
                <w:rFonts w:cs="Calibri"/>
              </w:rPr>
              <w:t>Zielone zamówienia publiczne oznaczają politykę, w ramach której</w:t>
            </w:r>
            <w:r>
              <w:br/>
            </w:r>
            <w:r w:rsidRPr="0372C235">
              <w:rPr>
                <w:rFonts w:cs="Calibri"/>
              </w:rPr>
              <w:t>zamawiający włącza kryteria i/lub wymagania ekologiczne do procesu</w:t>
            </w:r>
            <w:r>
              <w:br/>
            </w:r>
            <w:r w:rsidRPr="0372C235">
              <w:rPr>
                <w:rFonts w:cs="Calibri"/>
              </w:rPr>
              <w:t xml:space="preserve"> zakupów (procedur udzielania zamówień publicznych) i poszukuje</w:t>
            </w:r>
            <w:r>
              <w:br/>
            </w:r>
            <w:r w:rsidRPr="0372C235">
              <w:rPr>
                <w:rFonts w:cs="Calibri"/>
              </w:rPr>
              <w:t xml:space="preserve"> rozwiązań ograniczających negatywny wpływ produktów/usług na</w:t>
            </w:r>
            <w:r>
              <w:br/>
            </w:r>
            <w:r w:rsidRPr="0372C235">
              <w:rPr>
                <w:rFonts w:cs="Calibri"/>
              </w:rPr>
              <w:t xml:space="preserve"> środowisko oraz uwzględniających cały cykl życia produktów, a</w:t>
            </w:r>
            <w:r>
              <w:br/>
            </w:r>
            <w:r w:rsidRPr="0372C235">
              <w:rPr>
                <w:rFonts w:cs="Calibri"/>
              </w:rPr>
              <w:t xml:space="preserve"> poprzez to wpływa na rozwój i upowszechnienie technologii środowiskowych.</w:t>
            </w:r>
            <w:r>
              <w:br/>
            </w:r>
            <w:r w:rsidRPr="0372C235">
              <w:rPr>
                <w:rFonts w:cs="Calibri"/>
              </w:rPr>
              <w:t xml:space="preserve"> W ramach kryterium oceniane będzie zastosowanie „zielonych</w:t>
            </w:r>
            <w:r w:rsidR="00271BDB">
              <w:rPr>
                <w:rFonts w:cs="Calibri"/>
              </w:rPr>
              <w:t xml:space="preserve"> </w:t>
            </w:r>
            <w:r w:rsidRPr="0372C235">
              <w:rPr>
                <w:rFonts w:cs="Calibri"/>
              </w:rPr>
              <w:t>zamówień publicznych” w postępowaniach zakończonych. Opis</w:t>
            </w:r>
            <w:r w:rsidR="00271BDB">
              <w:rPr>
                <w:rFonts w:cs="Calibri"/>
              </w:rPr>
              <w:t xml:space="preserve">. </w:t>
            </w:r>
            <w:r w:rsidRPr="0372C235">
              <w:rPr>
                <w:rFonts w:cs="Calibri"/>
              </w:rPr>
              <w:t>zamówienia uwzględniający kwestię „zielonych zamówień publicznych” (np. odwołanie do aspektów/kryteriów środowiskowych</w:t>
            </w:r>
            <w:r w:rsidR="00271BDB">
              <w:rPr>
                <w:rFonts w:cs="Calibri"/>
              </w:rPr>
              <w:t xml:space="preserve"> </w:t>
            </w:r>
            <w:r w:rsidRPr="0372C235">
              <w:rPr>
                <w:rFonts w:cs="Calibri"/>
              </w:rPr>
              <w:t>/m.in. energooszczędności, surowców odnawialnych i z odzysku,</w:t>
            </w:r>
            <w:r w:rsidR="00271BDB">
              <w:rPr>
                <w:rFonts w:cs="Calibri"/>
              </w:rPr>
              <w:t xml:space="preserve"> </w:t>
            </w:r>
            <w:r w:rsidRPr="0372C235">
              <w:rPr>
                <w:rFonts w:cs="Calibri"/>
              </w:rPr>
              <w:t xml:space="preserve">niskiej emisji, niskiego poziomu odpadów/) powinien zostać zawarty we wniosku.  </w:t>
            </w:r>
          </w:p>
          <w:p w14:paraId="669C5DAA" w14:textId="18214DC1" w:rsidR="00C74520" w:rsidRDefault="00C74520" w:rsidP="009E3F09">
            <w:r w:rsidRPr="0372C235">
              <w:rPr>
                <w:rFonts w:cs="Calibri"/>
              </w:rPr>
              <w:t>Przykłady działań dla poszczególnych obszarów tematycznych, których stosowanie zaleca się przy udzielaniu zamówień publicznych (</w:t>
            </w:r>
            <w:r w:rsidRPr="0372C235">
              <w:rPr>
                <w:rFonts w:cs="Calibri"/>
                <w:b/>
                <w:bCs/>
              </w:rPr>
              <w:t>Kryteria KE):</w:t>
            </w:r>
            <w:r w:rsidRPr="0372C235">
              <w:rPr>
                <w:rFonts w:cs="Calibri"/>
              </w:rPr>
              <w:t xml:space="preserve"> </w:t>
            </w:r>
            <w:hyperlink r:id="rId18" w:history="1">
              <w:r w:rsidRPr="0372C235">
                <w:rPr>
                  <w:rStyle w:val="Hipercze"/>
                  <w:rFonts w:cs="Calibri"/>
                </w:rPr>
                <w:t>https://www.uzp.gov.pl/baza-wiedzy/zrownowazone-</w:t>
              </w:r>
              <w:r w:rsidRPr="0372C235">
                <w:rPr>
                  <w:rStyle w:val="Hipercze"/>
                  <w:rFonts w:cs="Calibri"/>
                </w:rPr>
                <w:lastRenderedPageBreak/>
                <w:t>zamowienia-publiczne/zielone-zamowienia/kryteria-srodowiskowe-gpp</w:t>
              </w:r>
            </w:hyperlink>
            <w:r w:rsidRPr="0372C235">
              <w:rPr>
                <w:rFonts w:cs="Calibri"/>
              </w:rPr>
              <w:t xml:space="preserve">  </w:t>
            </w:r>
          </w:p>
          <w:p w14:paraId="17C23853" w14:textId="77777777" w:rsidR="00C74520" w:rsidRDefault="00653FE4" w:rsidP="009E3F09">
            <w:hyperlink r:id="rId19" w:history="1">
              <w:r w:rsidR="00C74520" w:rsidRPr="0372C235">
                <w:rPr>
                  <w:rStyle w:val="Hipercze"/>
                  <w:rFonts w:cs="Calibri"/>
                </w:rPr>
                <w:t>https://www.gov.pl/web/uzp/kryteria-srodowiskowe-gpp</w:t>
              </w:r>
            </w:hyperlink>
            <w:r w:rsidR="00C74520" w:rsidRPr="0372C235">
              <w:rPr>
                <w:rFonts w:cs="Calibri"/>
              </w:rPr>
              <w:t> </w:t>
            </w:r>
          </w:p>
          <w:p w14:paraId="10F77B68" w14:textId="77777777" w:rsidR="00C74520" w:rsidRDefault="00C74520" w:rsidP="009E3F09">
            <w:pPr>
              <w:spacing w:line="240" w:lineRule="auto"/>
              <w:rPr>
                <w:rFonts w:ascii="Arial" w:eastAsia="Times New Roman" w:hAnsi="Arial" w:cs="Arial"/>
                <w:lang w:eastAsia="pl-PL"/>
              </w:rPr>
            </w:pPr>
          </w:p>
        </w:tc>
        <w:tc>
          <w:tcPr>
            <w:tcW w:w="1766" w:type="dxa"/>
            <w:hideMark/>
          </w:tcPr>
          <w:p w14:paraId="0146018D" w14:textId="77777777" w:rsidR="00C74520" w:rsidRDefault="00C74520" w:rsidP="009E3F09">
            <w:pPr>
              <w:spacing w:line="240" w:lineRule="auto"/>
              <w:rPr>
                <w:rFonts w:ascii="Arial" w:eastAsia="Times New Roman" w:hAnsi="Arial" w:cs="Arial"/>
                <w:lang w:eastAsia="pl-PL"/>
              </w:rPr>
            </w:pPr>
            <w:r w:rsidRPr="0372C235">
              <w:rPr>
                <w:rFonts w:ascii="Arial" w:eastAsia="Times New Roman" w:hAnsi="Arial" w:cs="Arial"/>
                <w:lang w:eastAsia="pl-PL"/>
              </w:rPr>
              <w:lastRenderedPageBreak/>
              <w:t>NIE</w:t>
            </w:r>
          </w:p>
          <w:p w14:paraId="75B63D9C" w14:textId="77777777" w:rsidR="00C74520" w:rsidRDefault="00C74520" w:rsidP="009E3F09">
            <w:pPr>
              <w:spacing w:line="240" w:lineRule="auto"/>
              <w:rPr>
                <w:rFonts w:ascii="Arial" w:eastAsia="Times New Roman" w:hAnsi="Arial" w:cs="Arial"/>
                <w:lang w:eastAsia="pl-PL"/>
              </w:rPr>
            </w:pPr>
          </w:p>
          <w:p w14:paraId="6B667D23" w14:textId="77777777" w:rsidR="00C74520" w:rsidRDefault="00C74520" w:rsidP="009E3F09">
            <w:pPr>
              <w:spacing w:beforeAutospacing="1" w:afterAutospacing="1" w:line="240" w:lineRule="auto"/>
              <w:rPr>
                <w:rFonts w:ascii="Arial" w:eastAsia="Times New Roman" w:hAnsi="Arial" w:cs="Arial"/>
                <w:lang w:eastAsia="pl-PL"/>
              </w:rPr>
            </w:pPr>
            <w:r w:rsidRPr="0372C235">
              <w:rPr>
                <w:rFonts w:ascii="Arial" w:eastAsia="Times New Roman" w:hAnsi="Arial" w:cs="Arial"/>
                <w:lang w:eastAsia="pl-PL"/>
              </w:rPr>
              <w:t>Brak możliwości uzupełnienia kryterium </w:t>
            </w:r>
          </w:p>
          <w:p w14:paraId="55DB89A5" w14:textId="77777777" w:rsidR="00C74520" w:rsidRDefault="00C74520" w:rsidP="009E3F09">
            <w:pPr>
              <w:spacing w:beforeAutospacing="1" w:afterAutospacing="1" w:line="240" w:lineRule="auto"/>
              <w:rPr>
                <w:rFonts w:ascii="Arial" w:eastAsia="Times New Roman" w:hAnsi="Arial" w:cs="Arial"/>
                <w:lang w:eastAsia="pl-PL"/>
              </w:rPr>
            </w:pPr>
          </w:p>
          <w:p w14:paraId="623C685D" w14:textId="77777777" w:rsidR="00C74520" w:rsidRDefault="00C74520" w:rsidP="009E3F09">
            <w:pPr>
              <w:spacing w:line="240" w:lineRule="auto"/>
              <w:rPr>
                <w:rFonts w:ascii="Arial" w:eastAsia="Times New Roman" w:hAnsi="Arial" w:cs="Arial"/>
                <w:lang w:eastAsia="pl-PL"/>
              </w:rPr>
            </w:pPr>
            <w:r w:rsidRPr="0372C235">
              <w:rPr>
                <w:rFonts w:ascii="Arial" w:eastAsia="Times New Roman" w:hAnsi="Arial" w:cs="Arial"/>
                <w:lang w:eastAsia="pl-PL"/>
              </w:rPr>
              <w:t>Kryterium obowiązuje w trybie konkurencyjnym</w:t>
            </w:r>
          </w:p>
        </w:tc>
        <w:tc>
          <w:tcPr>
            <w:tcW w:w="2428" w:type="dxa"/>
            <w:hideMark/>
          </w:tcPr>
          <w:p w14:paraId="427CA76E" w14:textId="77777777" w:rsidR="00C74520" w:rsidRDefault="00C74520" w:rsidP="009E3F09">
            <w:pPr>
              <w:spacing w:line="240" w:lineRule="auto"/>
              <w:rPr>
                <w:rFonts w:ascii="Arial" w:eastAsia="Times New Roman" w:hAnsi="Arial" w:cs="Arial"/>
                <w:lang w:eastAsia="pl-PL"/>
              </w:rPr>
            </w:pPr>
            <w:r w:rsidRPr="0372C235">
              <w:rPr>
                <w:rFonts w:ascii="Arial" w:eastAsia="Times New Roman" w:hAnsi="Arial" w:cs="Arial"/>
                <w:lang w:eastAsia="pl-PL"/>
              </w:rPr>
              <w:t>Punktowa:</w:t>
            </w:r>
          </w:p>
          <w:p w14:paraId="432FF32A" w14:textId="01F698F6" w:rsidR="00C74520" w:rsidRDefault="00C74520" w:rsidP="009E3F09">
            <w:r w:rsidRPr="0372C235">
              <w:rPr>
                <w:rFonts w:cs="Calibri"/>
              </w:rPr>
              <w:t>0 pkt – nie przewidziano zastosowania zielonych zamówień</w:t>
            </w:r>
          </w:p>
          <w:p w14:paraId="137362B4" w14:textId="66CFC0FF" w:rsidR="00C74520" w:rsidRDefault="00C74520" w:rsidP="009E3F09"/>
          <w:p w14:paraId="4B2BECF3" w14:textId="77777777" w:rsidR="009E3F09" w:rsidRDefault="009E3F09" w:rsidP="009E3F09"/>
          <w:p w14:paraId="4C9E53E7" w14:textId="77777777" w:rsidR="00C74520" w:rsidRDefault="00C74520" w:rsidP="00EC1369">
            <w:pPr>
              <w:spacing w:line="240" w:lineRule="auto"/>
              <w:rPr>
                <w:rFonts w:ascii="Arial" w:eastAsia="Arial" w:hAnsi="Arial" w:cs="Arial"/>
              </w:rPr>
            </w:pPr>
            <w:r w:rsidRPr="0372C235">
              <w:rPr>
                <w:rFonts w:cs="Calibri"/>
              </w:rPr>
              <w:t>2 pkt - zastosowanie zielonych zamówień publicznych</w:t>
            </w:r>
          </w:p>
        </w:tc>
        <w:tc>
          <w:tcPr>
            <w:tcW w:w="1128" w:type="dxa"/>
            <w:hideMark/>
          </w:tcPr>
          <w:p w14:paraId="7105ADD1" w14:textId="77777777" w:rsidR="00C74520" w:rsidRDefault="00C74520" w:rsidP="009E3F09">
            <w:pPr>
              <w:spacing w:line="240" w:lineRule="auto"/>
              <w:rPr>
                <w:rFonts w:ascii="Arial" w:eastAsia="Times New Roman" w:hAnsi="Arial" w:cs="Arial"/>
                <w:lang w:eastAsia="pl-PL"/>
              </w:rPr>
            </w:pPr>
          </w:p>
        </w:tc>
      </w:tr>
      <w:bookmarkEnd w:id="16"/>
    </w:tbl>
    <w:p w14:paraId="2C10646E" w14:textId="77777777" w:rsidR="00EE1561" w:rsidRDefault="00EE1561" w:rsidP="005F3DDD">
      <w:pPr>
        <w:rPr>
          <w:rFonts w:ascii="Arial" w:hAnsi="Arial" w:cs="Arial"/>
          <w:b/>
        </w:rPr>
      </w:pPr>
    </w:p>
    <w:p w14:paraId="4B28AA8D" w14:textId="69A9A449" w:rsidR="00A14852" w:rsidRPr="005F3DDD" w:rsidRDefault="00A14852" w:rsidP="005F3DDD">
      <w:r w:rsidRPr="00407904">
        <w:rPr>
          <w:rFonts w:ascii="Arial" w:hAnsi="Arial" w:cs="Arial"/>
          <w:b/>
        </w:rPr>
        <w:t xml:space="preserve">Tabela </w:t>
      </w:r>
      <w:r>
        <w:rPr>
          <w:rFonts w:ascii="Arial" w:hAnsi="Arial" w:cs="Arial"/>
          <w:b/>
        </w:rPr>
        <w:t>4</w:t>
      </w:r>
      <w:r w:rsidRPr="00407904">
        <w:rPr>
          <w:rFonts w:ascii="Arial" w:hAnsi="Arial" w:cs="Arial"/>
          <w:b/>
        </w:rPr>
        <w:t xml:space="preserve">. </w:t>
      </w:r>
      <w:r>
        <w:rPr>
          <w:rFonts w:ascii="Arial" w:hAnsi="Arial" w:cs="Arial"/>
          <w:b/>
        </w:rPr>
        <w:t xml:space="preserve">Kryteria </w:t>
      </w:r>
      <w:r w:rsidR="00C746CD">
        <w:rPr>
          <w:rFonts w:ascii="Arial" w:hAnsi="Arial" w:cs="Arial"/>
          <w:b/>
        </w:rPr>
        <w:t>merytoryczne specyficzne</w:t>
      </w:r>
    </w:p>
    <w:tbl>
      <w:tblPr>
        <w:tblStyle w:val="Tabela-Siatka"/>
        <w:tblW w:w="14471" w:type="dxa"/>
        <w:tblLook w:val="04A0" w:firstRow="1" w:lastRow="0" w:firstColumn="1" w:lastColumn="0" w:noHBand="0" w:noVBand="1"/>
      </w:tblPr>
      <w:tblGrid>
        <w:gridCol w:w="609"/>
        <w:gridCol w:w="2544"/>
        <w:gridCol w:w="4411"/>
        <w:gridCol w:w="2285"/>
        <w:gridCol w:w="2329"/>
        <w:gridCol w:w="2293"/>
      </w:tblGrid>
      <w:tr w:rsidR="00C746CD" w:rsidRPr="00C746CD" w14:paraId="1DD21EC8" w14:textId="77777777" w:rsidTr="00884504">
        <w:tc>
          <w:tcPr>
            <w:tcW w:w="609" w:type="dxa"/>
            <w:shd w:val="clear" w:color="auto" w:fill="A6A6A6" w:themeFill="background1" w:themeFillShade="A6"/>
          </w:tcPr>
          <w:p w14:paraId="106330E3" w14:textId="77777777" w:rsidR="00C746CD" w:rsidRPr="002A369B" w:rsidRDefault="00C746CD" w:rsidP="002A369B">
            <w:pPr>
              <w:spacing w:after="0"/>
              <w:ind w:left="22"/>
              <w:rPr>
                <w:rFonts w:ascii="Arial" w:hAnsi="Arial" w:cs="Arial"/>
              </w:rPr>
            </w:pPr>
            <w:r w:rsidRPr="002A369B">
              <w:rPr>
                <w:rFonts w:ascii="Arial" w:hAnsi="Arial" w:cs="Arial"/>
              </w:rPr>
              <w:t>L.p.</w:t>
            </w:r>
          </w:p>
        </w:tc>
        <w:tc>
          <w:tcPr>
            <w:tcW w:w="2544" w:type="dxa"/>
            <w:shd w:val="clear" w:color="auto" w:fill="A6A6A6" w:themeFill="background1" w:themeFillShade="A6"/>
          </w:tcPr>
          <w:p w14:paraId="02E379E7" w14:textId="77777777" w:rsidR="00C746CD" w:rsidRPr="002A369B" w:rsidRDefault="00C746CD" w:rsidP="002A369B">
            <w:pPr>
              <w:spacing w:after="0"/>
              <w:rPr>
                <w:rFonts w:ascii="Arial" w:hAnsi="Arial" w:cs="Arial"/>
              </w:rPr>
            </w:pPr>
            <w:r w:rsidRPr="002A369B">
              <w:rPr>
                <w:rFonts w:ascii="Arial" w:hAnsi="Arial" w:cs="Arial"/>
                <w:b/>
              </w:rPr>
              <w:t>Nazwa kryterium</w:t>
            </w:r>
          </w:p>
        </w:tc>
        <w:tc>
          <w:tcPr>
            <w:tcW w:w="4411" w:type="dxa"/>
            <w:shd w:val="clear" w:color="auto" w:fill="A6A6A6" w:themeFill="background1" w:themeFillShade="A6"/>
          </w:tcPr>
          <w:p w14:paraId="1C9A3652" w14:textId="77777777" w:rsidR="00C746CD" w:rsidRPr="002A369B" w:rsidRDefault="00C746CD" w:rsidP="002A369B">
            <w:pPr>
              <w:spacing w:after="0"/>
              <w:rPr>
                <w:rFonts w:ascii="Arial" w:hAnsi="Arial" w:cs="Arial"/>
                <w:b/>
              </w:rPr>
            </w:pPr>
            <w:r w:rsidRPr="002A369B">
              <w:rPr>
                <w:rFonts w:ascii="Arial" w:hAnsi="Arial" w:cs="Arial"/>
                <w:b/>
              </w:rPr>
              <w:t>Definicja kryterium</w:t>
            </w:r>
          </w:p>
          <w:p w14:paraId="44F69B9A" w14:textId="77777777" w:rsidR="00C746CD" w:rsidRPr="002A369B" w:rsidRDefault="00C746CD" w:rsidP="002A369B">
            <w:pPr>
              <w:spacing w:after="0"/>
              <w:rPr>
                <w:rFonts w:ascii="Arial" w:hAnsi="Arial" w:cs="Arial"/>
              </w:rPr>
            </w:pPr>
          </w:p>
        </w:tc>
        <w:tc>
          <w:tcPr>
            <w:tcW w:w="2285" w:type="dxa"/>
            <w:shd w:val="clear" w:color="auto" w:fill="A6A6A6" w:themeFill="background1" w:themeFillShade="A6"/>
          </w:tcPr>
          <w:p w14:paraId="797588A4" w14:textId="1663C4DF" w:rsidR="00C746CD" w:rsidRPr="002A369B" w:rsidRDefault="00C746CD" w:rsidP="002A369B">
            <w:pPr>
              <w:spacing w:after="0"/>
              <w:rPr>
                <w:rFonts w:ascii="Arial" w:hAnsi="Arial" w:cs="Arial"/>
                <w:sz w:val="16"/>
                <w:szCs w:val="16"/>
              </w:rPr>
            </w:pPr>
            <w:r w:rsidRPr="002A369B">
              <w:rPr>
                <w:rFonts w:ascii="Arial" w:hAnsi="Arial" w:cs="Arial"/>
                <w:sz w:val="16"/>
                <w:szCs w:val="16"/>
              </w:rPr>
              <w:t>Czy spełnienie kryterium jest konieczne do przyznania dofinansowania?</w:t>
            </w:r>
          </w:p>
        </w:tc>
        <w:tc>
          <w:tcPr>
            <w:tcW w:w="2329" w:type="dxa"/>
            <w:shd w:val="clear" w:color="auto" w:fill="A6A6A6" w:themeFill="background1" w:themeFillShade="A6"/>
          </w:tcPr>
          <w:p w14:paraId="31ACB3CB" w14:textId="0C844C7F" w:rsidR="00C746CD" w:rsidRPr="002A369B" w:rsidRDefault="00C746CD" w:rsidP="002A369B">
            <w:pPr>
              <w:spacing w:after="0"/>
              <w:rPr>
                <w:rFonts w:ascii="Arial" w:hAnsi="Arial" w:cs="Arial"/>
                <w:sz w:val="16"/>
                <w:szCs w:val="16"/>
              </w:rPr>
            </w:pPr>
            <w:r w:rsidRPr="002A369B">
              <w:rPr>
                <w:rFonts w:ascii="Arial" w:hAnsi="Arial" w:cs="Arial"/>
                <w:sz w:val="16"/>
                <w:szCs w:val="16"/>
              </w:rPr>
              <w:t>Sposób oceny kryterium</w:t>
            </w:r>
          </w:p>
        </w:tc>
        <w:tc>
          <w:tcPr>
            <w:tcW w:w="2293" w:type="dxa"/>
            <w:shd w:val="clear" w:color="auto" w:fill="A6A6A6" w:themeFill="background1" w:themeFillShade="A6"/>
          </w:tcPr>
          <w:p w14:paraId="6658B355" w14:textId="4A77616E" w:rsidR="00C746CD" w:rsidRPr="002A369B" w:rsidRDefault="00C746CD" w:rsidP="002A369B">
            <w:pPr>
              <w:spacing w:after="0"/>
              <w:rPr>
                <w:rFonts w:ascii="Arial" w:hAnsi="Arial" w:cs="Arial"/>
                <w:sz w:val="16"/>
                <w:szCs w:val="16"/>
              </w:rPr>
            </w:pPr>
            <w:r w:rsidRPr="002A369B">
              <w:rPr>
                <w:rFonts w:ascii="Arial" w:hAnsi="Arial" w:cs="Arial"/>
                <w:sz w:val="16"/>
                <w:szCs w:val="16"/>
              </w:rPr>
              <w:t>Szczególne znaczenie kryterium</w:t>
            </w:r>
          </w:p>
        </w:tc>
      </w:tr>
      <w:tr w:rsidR="00C746CD" w:rsidRPr="00C746CD" w14:paraId="76D12CBE" w14:textId="77777777" w:rsidTr="00884504">
        <w:tc>
          <w:tcPr>
            <w:tcW w:w="609" w:type="dxa"/>
          </w:tcPr>
          <w:p w14:paraId="5F07D11E" w14:textId="77777777" w:rsidR="00C746CD" w:rsidRPr="002A369B" w:rsidRDefault="00C746CD" w:rsidP="002A369B">
            <w:pPr>
              <w:numPr>
                <w:ilvl w:val="0"/>
                <w:numId w:val="24"/>
              </w:numPr>
              <w:tabs>
                <w:tab w:val="left" w:pos="392"/>
              </w:tabs>
              <w:spacing w:after="0" w:line="240" w:lineRule="auto"/>
              <w:ind w:left="499" w:hanging="408"/>
              <w:rPr>
                <w:rFonts w:ascii="Arial" w:hAnsi="Arial" w:cs="Arial"/>
              </w:rPr>
            </w:pPr>
          </w:p>
        </w:tc>
        <w:tc>
          <w:tcPr>
            <w:tcW w:w="2544" w:type="dxa"/>
          </w:tcPr>
          <w:p w14:paraId="12CB4ADA" w14:textId="77777777" w:rsidR="00C746CD" w:rsidRPr="002A369B" w:rsidRDefault="00C746CD" w:rsidP="002A369B">
            <w:pPr>
              <w:spacing w:after="0"/>
              <w:rPr>
                <w:rFonts w:ascii="Arial" w:hAnsi="Arial" w:cs="Arial"/>
              </w:rPr>
            </w:pPr>
            <w:r w:rsidRPr="002A369B">
              <w:rPr>
                <w:rFonts w:ascii="Arial" w:hAnsi="Arial" w:cs="Arial"/>
              </w:rPr>
              <w:t>Zakres oddziaływania inwestycji w procesie transformacji</w:t>
            </w:r>
          </w:p>
        </w:tc>
        <w:tc>
          <w:tcPr>
            <w:tcW w:w="4411" w:type="dxa"/>
          </w:tcPr>
          <w:p w14:paraId="6828110A" w14:textId="77777777" w:rsidR="00C746CD" w:rsidRPr="002A369B" w:rsidRDefault="00C746CD" w:rsidP="002A369B">
            <w:pPr>
              <w:spacing w:after="0"/>
              <w:rPr>
                <w:rFonts w:ascii="Arial" w:hAnsi="Arial" w:cs="Arial"/>
              </w:rPr>
            </w:pPr>
            <w:r w:rsidRPr="002A369B">
              <w:rPr>
                <w:rFonts w:ascii="Arial" w:hAnsi="Arial" w:cs="Arial"/>
              </w:rPr>
              <w:t>Ekspert oceni, czy inwestycja przyczyni się do przywrócenia do obiegu społeczno-gospodarczego terenów poprzemysłowych, zdewastowanych, zdegradowanych i/lub obiektów na tych terenach. Ocenie podlega cel wykorzystania przywróconego terenu/obiektu tzn. czy nastąpi zagospodarowanie na cele gospodarcze, środowiskowe, społeczne bądź edukacyjne.</w:t>
            </w:r>
          </w:p>
        </w:tc>
        <w:tc>
          <w:tcPr>
            <w:tcW w:w="2285" w:type="dxa"/>
          </w:tcPr>
          <w:p w14:paraId="58026765" w14:textId="77777777" w:rsidR="00C746CD" w:rsidRPr="002A369B" w:rsidRDefault="00C746CD" w:rsidP="002A369B">
            <w:pPr>
              <w:spacing w:after="0"/>
              <w:rPr>
                <w:rFonts w:ascii="Arial" w:hAnsi="Arial" w:cs="Arial"/>
              </w:rPr>
            </w:pPr>
            <w:r w:rsidRPr="002A369B">
              <w:rPr>
                <w:rFonts w:ascii="Arial" w:hAnsi="Arial" w:cs="Arial"/>
              </w:rPr>
              <w:t>Tak</w:t>
            </w:r>
          </w:p>
          <w:p w14:paraId="4333428F" w14:textId="04DA0C75" w:rsidR="00C746CD" w:rsidRPr="002A369B" w:rsidRDefault="002B38A7" w:rsidP="002A369B">
            <w:pPr>
              <w:spacing w:after="0"/>
              <w:rPr>
                <w:rFonts w:ascii="Arial" w:hAnsi="Arial" w:cs="Arial"/>
              </w:rPr>
            </w:pPr>
            <w:r w:rsidRPr="002B38A7">
              <w:rPr>
                <w:rFonts w:ascii="Arial" w:hAnsi="Arial" w:cs="Arial"/>
              </w:rPr>
              <w:t>Brak możliwości uzupełnienia kryterium</w:t>
            </w:r>
          </w:p>
        </w:tc>
        <w:tc>
          <w:tcPr>
            <w:tcW w:w="2329" w:type="dxa"/>
          </w:tcPr>
          <w:p w14:paraId="083095F5" w14:textId="77777777" w:rsidR="00C746CD" w:rsidRPr="002A369B" w:rsidRDefault="00C746CD" w:rsidP="002A369B">
            <w:pPr>
              <w:spacing w:after="0"/>
              <w:rPr>
                <w:rFonts w:ascii="Arial" w:hAnsi="Arial" w:cs="Arial"/>
              </w:rPr>
            </w:pPr>
            <w:r w:rsidRPr="002A369B">
              <w:rPr>
                <w:rFonts w:ascii="Arial" w:hAnsi="Arial" w:cs="Arial"/>
              </w:rPr>
              <w:t>0/1</w:t>
            </w:r>
          </w:p>
        </w:tc>
        <w:tc>
          <w:tcPr>
            <w:tcW w:w="2293" w:type="dxa"/>
          </w:tcPr>
          <w:p w14:paraId="622B3E8E" w14:textId="77777777" w:rsidR="00C746CD" w:rsidRPr="002A369B" w:rsidRDefault="00C746CD" w:rsidP="002A369B">
            <w:pPr>
              <w:spacing w:after="0"/>
              <w:rPr>
                <w:rFonts w:ascii="Arial" w:hAnsi="Arial" w:cs="Arial"/>
              </w:rPr>
            </w:pPr>
            <w:r w:rsidRPr="002A369B">
              <w:rPr>
                <w:rFonts w:ascii="Arial" w:hAnsi="Arial" w:cs="Arial"/>
              </w:rPr>
              <w:t>Nie dotyczy</w:t>
            </w:r>
          </w:p>
        </w:tc>
      </w:tr>
      <w:tr w:rsidR="00C746CD" w:rsidRPr="00C746CD" w14:paraId="250586C5" w14:textId="77777777" w:rsidTr="00884504">
        <w:tc>
          <w:tcPr>
            <w:tcW w:w="609" w:type="dxa"/>
          </w:tcPr>
          <w:p w14:paraId="41508A3C" w14:textId="77777777" w:rsidR="00C746CD" w:rsidRPr="002A369B" w:rsidRDefault="00C746CD" w:rsidP="002A369B">
            <w:pPr>
              <w:numPr>
                <w:ilvl w:val="0"/>
                <w:numId w:val="24"/>
              </w:numPr>
              <w:spacing w:after="0" w:line="240" w:lineRule="auto"/>
              <w:ind w:left="452"/>
              <w:rPr>
                <w:rFonts w:ascii="Arial" w:hAnsi="Arial" w:cs="Arial"/>
              </w:rPr>
            </w:pPr>
          </w:p>
        </w:tc>
        <w:tc>
          <w:tcPr>
            <w:tcW w:w="2544" w:type="dxa"/>
          </w:tcPr>
          <w:p w14:paraId="23C64D3B" w14:textId="77777777" w:rsidR="00C746CD" w:rsidRPr="002A369B" w:rsidRDefault="00C746CD" w:rsidP="002A369B">
            <w:pPr>
              <w:spacing w:after="0"/>
              <w:rPr>
                <w:rFonts w:ascii="Arial" w:hAnsi="Arial" w:cs="Arial"/>
              </w:rPr>
            </w:pPr>
            <w:r w:rsidRPr="002A369B">
              <w:rPr>
                <w:rFonts w:ascii="Arial" w:hAnsi="Arial" w:cs="Arial"/>
              </w:rPr>
              <w:t>Powierzchnia terenu objętego wsparciem</w:t>
            </w:r>
          </w:p>
        </w:tc>
        <w:tc>
          <w:tcPr>
            <w:tcW w:w="4411" w:type="dxa"/>
          </w:tcPr>
          <w:p w14:paraId="78A1B88D" w14:textId="146E36C7" w:rsidR="00C746CD" w:rsidRPr="002A369B" w:rsidRDefault="00C746CD" w:rsidP="002A369B">
            <w:pPr>
              <w:spacing w:after="0"/>
              <w:rPr>
                <w:rFonts w:ascii="Arial" w:hAnsi="Arial" w:cs="Arial"/>
              </w:rPr>
            </w:pPr>
            <w:r w:rsidRPr="002A369B">
              <w:rPr>
                <w:rFonts w:ascii="Arial" w:hAnsi="Arial" w:cs="Arial"/>
              </w:rPr>
              <w:t xml:space="preserve">Ocenie podlega planowana wielkość terenu objętego wsparciem. Do oceny spełnienia kryterium brana jest pod uwagę </w:t>
            </w:r>
            <w:r w:rsidR="00A4214E">
              <w:rPr>
                <w:rFonts w:ascii="Arial" w:hAnsi="Arial" w:cs="Arial"/>
              </w:rPr>
              <w:t>powierzchnia terenu</w:t>
            </w:r>
            <w:r w:rsidRPr="002A369B">
              <w:rPr>
                <w:rFonts w:ascii="Arial" w:hAnsi="Arial" w:cs="Arial"/>
              </w:rPr>
              <w:t xml:space="preserve">, na którym podjęto </w:t>
            </w:r>
            <w:r w:rsidRPr="002A369B">
              <w:rPr>
                <w:rFonts w:ascii="Arial" w:hAnsi="Arial" w:cs="Arial"/>
              </w:rPr>
              <w:lastRenderedPageBreak/>
              <w:t>działania przyczyniające się do przywrócenia go do obiegu społeczno-gospodarczego.</w:t>
            </w:r>
          </w:p>
        </w:tc>
        <w:tc>
          <w:tcPr>
            <w:tcW w:w="2285" w:type="dxa"/>
          </w:tcPr>
          <w:p w14:paraId="01F24352" w14:textId="77777777" w:rsidR="00C746CD" w:rsidRPr="002A369B" w:rsidRDefault="00C746CD" w:rsidP="002A369B">
            <w:pPr>
              <w:spacing w:after="0"/>
              <w:rPr>
                <w:rFonts w:ascii="Arial" w:hAnsi="Arial" w:cs="Arial"/>
              </w:rPr>
            </w:pPr>
            <w:r w:rsidRPr="002A369B">
              <w:rPr>
                <w:rFonts w:ascii="Arial" w:hAnsi="Arial" w:cs="Arial"/>
              </w:rPr>
              <w:lastRenderedPageBreak/>
              <w:t>Nie</w:t>
            </w:r>
          </w:p>
          <w:p w14:paraId="528FBBA7" w14:textId="77777777" w:rsidR="002B38A7" w:rsidRDefault="002B38A7" w:rsidP="002A369B">
            <w:pPr>
              <w:spacing w:after="0"/>
              <w:rPr>
                <w:rFonts w:ascii="Arial" w:hAnsi="Arial" w:cs="Arial"/>
              </w:rPr>
            </w:pPr>
          </w:p>
          <w:p w14:paraId="45FB39E9" w14:textId="72C033CA" w:rsidR="00C746CD" w:rsidRPr="002A369B" w:rsidRDefault="002B38A7" w:rsidP="002A369B">
            <w:pPr>
              <w:spacing w:after="0"/>
              <w:rPr>
                <w:rFonts w:ascii="Arial" w:hAnsi="Arial" w:cs="Arial"/>
              </w:rPr>
            </w:pPr>
            <w:r w:rsidRPr="002B38A7">
              <w:rPr>
                <w:rFonts w:ascii="Arial" w:hAnsi="Arial" w:cs="Arial"/>
              </w:rPr>
              <w:lastRenderedPageBreak/>
              <w:t>Brak możliwości uzupełnienia kryterium</w:t>
            </w:r>
          </w:p>
        </w:tc>
        <w:tc>
          <w:tcPr>
            <w:tcW w:w="2329" w:type="dxa"/>
          </w:tcPr>
          <w:p w14:paraId="1370EB1F" w14:textId="77777777" w:rsidR="00C746CD" w:rsidRPr="002A369B" w:rsidRDefault="00C746CD" w:rsidP="002A369B">
            <w:pPr>
              <w:spacing w:after="0"/>
              <w:rPr>
                <w:rFonts w:ascii="Arial" w:hAnsi="Arial" w:cs="Arial"/>
              </w:rPr>
            </w:pPr>
            <w:r w:rsidRPr="002A369B">
              <w:rPr>
                <w:rFonts w:ascii="Arial" w:hAnsi="Arial" w:cs="Arial"/>
              </w:rPr>
              <w:lastRenderedPageBreak/>
              <w:t>1 pkt – do 1ha</w:t>
            </w:r>
          </w:p>
          <w:p w14:paraId="43D6B1D6" w14:textId="77777777" w:rsidR="00C746CD" w:rsidRPr="002A369B" w:rsidRDefault="00C746CD" w:rsidP="002A369B">
            <w:pPr>
              <w:spacing w:after="0"/>
              <w:rPr>
                <w:rFonts w:ascii="Arial" w:hAnsi="Arial" w:cs="Arial"/>
              </w:rPr>
            </w:pPr>
          </w:p>
          <w:p w14:paraId="5357A0C4" w14:textId="77777777" w:rsidR="00C746CD" w:rsidRPr="002A369B" w:rsidRDefault="00C746CD" w:rsidP="002A369B">
            <w:pPr>
              <w:spacing w:after="0"/>
              <w:rPr>
                <w:rFonts w:ascii="Arial" w:hAnsi="Arial" w:cs="Arial"/>
              </w:rPr>
            </w:pPr>
            <w:r w:rsidRPr="002A369B">
              <w:rPr>
                <w:rFonts w:ascii="Arial" w:hAnsi="Arial" w:cs="Arial"/>
              </w:rPr>
              <w:t>2 pkt – powyżej 1ha do 5ha</w:t>
            </w:r>
          </w:p>
          <w:p w14:paraId="17DBC151" w14:textId="77777777" w:rsidR="00C746CD" w:rsidRPr="002A369B" w:rsidRDefault="00C746CD" w:rsidP="002A369B">
            <w:pPr>
              <w:spacing w:after="0"/>
              <w:rPr>
                <w:rFonts w:ascii="Arial" w:hAnsi="Arial" w:cs="Arial"/>
              </w:rPr>
            </w:pPr>
          </w:p>
          <w:p w14:paraId="7F0AE702" w14:textId="77777777" w:rsidR="00C746CD" w:rsidRPr="002A369B" w:rsidRDefault="00C746CD" w:rsidP="002A369B">
            <w:pPr>
              <w:spacing w:after="0"/>
              <w:rPr>
                <w:rFonts w:ascii="Arial" w:hAnsi="Arial" w:cs="Arial"/>
              </w:rPr>
            </w:pPr>
            <w:r w:rsidRPr="002A369B">
              <w:rPr>
                <w:rFonts w:ascii="Arial" w:hAnsi="Arial" w:cs="Arial"/>
              </w:rPr>
              <w:t>3 pkt – powyżej 5ha do 10ha</w:t>
            </w:r>
          </w:p>
          <w:p w14:paraId="6F8BD81B" w14:textId="77777777" w:rsidR="00C746CD" w:rsidRPr="002A369B" w:rsidRDefault="00C746CD" w:rsidP="002A369B">
            <w:pPr>
              <w:spacing w:after="0"/>
              <w:rPr>
                <w:rFonts w:ascii="Arial" w:hAnsi="Arial" w:cs="Arial"/>
              </w:rPr>
            </w:pPr>
          </w:p>
          <w:p w14:paraId="104C147F" w14:textId="77777777" w:rsidR="00C746CD" w:rsidRPr="002A369B" w:rsidRDefault="00C746CD" w:rsidP="002A369B">
            <w:pPr>
              <w:spacing w:after="0"/>
              <w:rPr>
                <w:rFonts w:ascii="Arial" w:hAnsi="Arial" w:cs="Arial"/>
              </w:rPr>
            </w:pPr>
            <w:r w:rsidRPr="002A369B">
              <w:rPr>
                <w:rFonts w:ascii="Arial" w:hAnsi="Arial" w:cs="Arial"/>
              </w:rPr>
              <w:t>4 pkt – powyżej 10ha</w:t>
            </w:r>
          </w:p>
        </w:tc>
        <w:tc>
          <w:tcPr>
            <w:tcW w:w="2293" w:type="dxa"/>
          </w:tcPr>
          <w:p w14:paraId="35065594" w14:textId="77777777" w:rsidR="00C746CD" w:rsidRPr="002A369B" w:rsidRDefault="00E93530" w:rsidP="002A369B">
            <w:pPr>
              <w:spacing w:after="0"/>
              <w:rPr>
                <w:rFonts w:ascii="Arial" w:hAnsi="Arial" w:cs="Arial"/>
              </w:rPr>
            </w:pPr>
            <w:r>
              <w:rPr>
                <w:rFonts w:ascii="Arial" w:hAnsi="Arial" w:cs="Arial"/>
              </w:rPr>
              <w:lastRenderedPageBreak/>
              <w:t>Kryterium rozstrzygające</w:t>
            </w:r>
          </w:p>
        </w:tc>
      </w:tr>
      <w:tr w:rsidR="00C746CD" w:rsidRPr="00C746CD" w14:paraId="4509A93D" w14:textId="77777777" w:rsidTr="00884504">
        <w:tc>
          <w:tcPr>
            <w:tcW w:w="609" w:type="dxa"/>
          </w:tcPr>
          <w:p w14:paraId="2613E9C1" w14:textId="77777777" w:rsidR="00C746CD" w:rsidRPr="002A369B" w:rsidRDefault="00C746CD" w:rsidP="002A369B">
            <w:pPr>
              <w:numPr>
                <w:ilvl w:val="0"/>
                <w:numId w:val="24"/>
              </w:numPr>
              <w:spacing w:after="0" w:line="240" w:lineRule="auto"/>
              <w:ind w:left="452"/>
              <w:rPr>
                <w:rFonts w:ascii="Arial" w:hAnsi="Arial" w:cs="Arial"/>
              </w:rPr>
            </w:pPr>
          </w:p>
        </w:tc>
        <w:tc>
          <w:tcPr>
            <w:tcW w:w="2544" w:type="dxa"/>
          </w:tcPr>
          <w:p w14:paraId="79B964DB" w14:textId="77777777" w:rsidR="00C746CD" w:rsidRPr="002A369B" w:rsidRDefault="00C746CD" w:rsidP="002A369B">
            <w:pPr>
              <w:spacing w:after="0"/>
              <w:rPr>
                <w:rFonts w:ascii="Arial" w:hAnsi="Arial" w:cs="Arial"/>
              </w:rPr>
            </w:pPr>
            <w:r w:rsidRPr="002A369B">
              <w:rPr>
                <w:rFonts w:ascii="Arial" w:hAnsi="Arial" w:cs="Arial"/>
              </w:rPr>
              <w:t>Wpływ projektu na zatrudnienie</w:t>
            </w:r>
          </w:p>
        </w:tc>
        <w:tc>
          <w:tcPr>
            <w:tcW w:w="4411" w:type="dxa"/>
          </w:tcPr>
          <w:p w14:paraId="56E12271" w14:textId="77777777" w:rsidR="00C746CD" w:rsidRPr="002A369B" w:rsidRDefault="00C746CD" w:rsidP="002A369B">
            <w:pPr>
              <w:spacing w:after="0"/>
              <w:rPr>
                <w:rFonts w:ascii="Arial" w:hAnsi="Arial" w:cs="Arial"/>
              </w:rPr>
            </w:pPr>
            <w:r w:rsidRPr="002A369B">
              <w:rPr>
                <w:rFonts w:ascii="Arial" w:hAnsi="Arial" w:cs="Arial"/>
              </w:rPr>
              <w:t>Ekspert ocenia czy inwestycja przyczynia się do utrzymania dotychczasowych miejsc pracy oraz do tworzenia miejsc pracy zarówno w bezpośredni jak i pośredni sposób. Do oceny bezpośredniego wpływu brane są pod uwagę zadeklarowane/nowoutworzone miejsca pracy przez Beneficjenta związane z realizacją projektu. Pośredni wpływ rozumiany jest jako potencjalnie wygenerowane miejsca pracy w efekcie realizacji projektu.</w:t>
            </w:r>
          </w:p>
        </w:tc>
        <w:tc>
          <w:tcPr>
            <w:tcW w:w="2285" w:type="dxa"/>
          </w:tcPr>
          <w:p w14:paraId="6A7795C5" w14:textId="77777777" w:rsidR="00C746CD" w:rsidRPr="002A369B" w:rsidRDefault="00C746CD" w:rsidP="002A369B">
            <w:pPr>
              <w:spacing w:after="0"/>
              <w:rPr>
                <w:rFonts w:ascii="Arial" w:hAnsi="Arial" w:cs="Arial"/>
              </w:rPr>
            </w:pPr>
            <w:r w:rsidRPr="002A369B">
              <w:rPr>
                <w:rFonts w:ascii="Arial" w:hAnsi="Arial" w:cs="Arial"/>
              </w:rPr>
              <w:t>Nie</w:t>
            </w:r>
          </w:p>
          <w:p w14:paraId="5C959D4B" w14:textId="77777777" w:rsidR="002B38A7" w:rsidRDefault="002B38A7" w:rsidP="002A369B">
            <w:pPr>
              <w:spacing w:after="0"/>
              <w:rPr>
                <w:rFonts w:ascii="Arial" w:hAnsi="Arial" w:cs="Arial"/>
              </w:rPr>
            </w:pPr>
          </w:p>
          <w:p w14:paraId="07A72332" w14:textId="46B30362" w:rsidR="00C746CD" w:rsidRPr="002A369B" w:rsidRDefault="002B38A7" w:rsidP="002A369B">
            <w:pPr>
              <w:spacing w:after="0"/>
              <w:rPr>
                <w:rFonts w:ascii="Arial" w:hAnsi="Arial" w:cs="Arial"/>
              </w:rPr>
            </w:pPr>
            <w:r w:rsidRPr="002B38A7">
              <w:rPr>
                <w:rFonts w:ascii="Arial" w:hAnsi="Arial" w:cs="Arial"/>
              </w:rPr>
              <w:t>Brak możliwości uzupełnienia kryterium</w:t>
            </w:r>
          </w:p>
        </w:tc>
        <w:tc>
          <w:tcPr>
            <w:tcW w:w="2329" w:type="dxa"/>
          </w:tcPr>
          <w:p w14:paraId="35E38B7B" w14:textId="4847CA1A" w:rsidR="35C8D1DC" w:rsidRDefault="35C8D1DC" w:rsidP="257BE0E0">
            <w:pPr>
              <w:spacing w:after="0"/>
              <w:rPr>
                <w:rFonts w:ascii="Arial" w:hAnsi="Arial" w:cs="Arial"/>
              </w:rPr>
            </w:pPr>
            <w:r w:rsidRPr="257BE0E0">
              <w:rPr>
                <w:rFonts w:ascii="Arial" w:hAnsi="Arial" w:cs="Arial"/>
              </w:rPr>
              <w:t>Punkty sumują się (jeśli dotyczy)</w:t>
            </w:r>
          </w:p>
          <w:p w14:paraId="60C370A6" w14:textId="130BB408" w:rsidR="5F84F22A" w:rsidRDefault="5F84F22A" w:rsidP="257BE0E0">
            <w:pPr>
              <w:spacing w:after="0"/>
              <w:rPr>
                <w:rFonts w:ascii="Arial" w:hAnsi="Arial" w:cs="Arial"/>
              </w:rPr>
            </w:pPr>
            <w:r w:rsidRPr="257BE0E0">
              <w:rPr>
                <w:rFonts w:ascii="Arial" w:hAnsi="Arial" w:cs="Arial"/>
              </w:rPr>
              <w:t>0 pkt – brak wpływu</w:t>
            </w:r>
            <w:r w:rsidR="1F1AB34E" w:rsidRPr="257BE0E0">
              <w:rPr>
                <w:rFonts w:ascii="Arial" w:hAnsi="Arial" w:cs="Arial"/>
              </w:rPr>
              <w:t xml:space="preserve"> projektu</w:t>
            </w:r>
            <w:r w:rsidRPr="257BE0E0">
              <w:rPr>
                <w:rFonts w:ascii="Arial" w:hAnsi="Arial" w:cs="Arial"/>
              </w:rPr>
              <w:t xml:space="preserve"> na zatrudnienie </w:t>
            </w:r>
          </w:p>
          <w:p w14:paraId="058A92ED" w14:textId="1C868B09" w:rsidR="257BE0E0" w:rsidRDefault="257BE0E0" w:rsidP="257BE0E0">
            <w:pPr>
              <w:spacing w:after="0"/>
              <w:rPr>
                <w:rFonts w:ascii="Arial" w:hAnsi="Arial" w:cs="Arial"/>
              </w:rPr>
            </w:pPr>
          </w:p>
          <w:p w14:paraId="264826A3" w14:textId="78117BF4" w:rsidR="00C746CD" w:rsidRPr="002A369B" w:rsidRDefault="00C746CD" w:rsidP="002A369B">
            <w:pPr>
              <w:spacing w:after="0"/>
              <w:rPr>
                <w:rFonts w:ascii="Arial" w:hAnsi="Arial" w:cs="Arial"/>
              </w:rPr>
            </w:pPr>
            <w:r w:rsidRPr="002A369B">
              <w:rPr>
                <w:rFonts w:ascii="Arial" w:hAnsi="Arial" w:cs="Arial"/>
              </w:rPr>
              <w:t>1 pkt – potencjalny wpływ na utrzymanie miejsc pracy w otoczeniu Wnioskodawcy</w:t>
            </w:r>
          </w:p>
          <w:p w14:paraId="1037B8A3" w14:textId="77777777" w:rsidR="00C746CD" w:rsidRPr="002A369B" w:rsidRDefault="00C746CD" w:rsidP="002A369B">
            <w:pPr>
              <w:spacing w:after="0"/>
              <w:rPr>
                <w:rFonts w:ascii="Arial" w:hAnsi="Arial" w:cs="Arial"/>
              </w:rPr>
            </w:pPr>
          </w:p>
          <w:p w14:paraId="7216110B" w14:textId="60FE9914" w:rsidR="00C746CD" w:rsidRPr="002A369B" w:rsidRDefault="00C746CD" w:rsidP="002A369B">
            <w:pPr>
              <w:spacing w:after="0"/>
              <w:rPr>
                <w:rFonts w:ascii="Arial" w:hAnsi="Arial" w:cs="Arial"/>
              </w:rPr>
            </w:pPr>
            <w:r w:rsidRPr="002A369B">
              <w:rPr>
                <w:rFonts w:ascii="Arial" w:hAnsi="Arial" w:cs="Arial"/>
              </w:rPr>
              <w:t xml:space="preserve">1 pkt – potencjalny wpływ </w:t>
            </w:r>
            <w:r w:rsidR="00E34BC6">
              <w:rPr>
                <w:rFonts w:ascii="Arial" w:hAnsi="Arial" w:cs="Arial"/>
              </w:rPr>
              <w:t xml:space="preserve">na </w:t>
            </w:r>
            <w:r w:rsidRPr="002A369B">
              <w:rPr>
                <w:rFonts w:ascii="Arial" w:hAnsi="Arial" w:cs="Arial"/>
              </w:rPr>
              <w:t>utworzenie miejsc pracy w otoczeniu Wnioskodawcy</w:t>
            </w:r>
          </w:p>
          <w:p w14:paraId="687C6DE0" w14:textId="77777777" w:rsidR="00C746CD" w:rsidRPr="002A369B" w:rsidRDefault="00C746CD" w:rsidP="002A369B">
            <w:pPr>
              <w:spacing w:after="0"/>
              <w:rPr>
                <w:rFonts w:ascii="Arial" w:hAnsi="Arial" w:cs="Arial"/>
              </w:rPr>
            </w:pPr>
          </w:p>
          <w:p w14:paraId="68554FF1" w14:textId="77777777" w:rsidR="00C746CD" w:rsidRPr="002A369B" w:rsidRDefault="00C746CD" w:rsidP="002A369B">
            <w:pPr>
              <w:spacing w:after="0"/>
              <w:rPr>
                <w:rFonts w:ascii="Arial" w:hAnsi="Arial" w:cs="Arial"/>
              </w:rPr>
            </w:pPr>
            <w:r w:rsidRPr="002A369B">
              <w:rPr>
                <w:rFonts w:ascii="Arial" w:hAnsi="Arial" w:cs="Arial"/>
              </w:rPr>
              <w:t>2 pkt – utrzymanie dotychczasowych miejsc pracy przez Wnioskodawcę</w:t>
            </w:r>
          </w:p>
          <w:p w14:paraId="5B2F9378" w14:textId="77777777" w:rsidR="00C746CD" w:rsidRPr="002A369B" w:rsidRDefault="00C746CD" w:rsidP="002A369B">
            <w:pPr>
              <w:spacing w:after="0"/>
              <w:rPr>
                <w:rFonts w:ascii="Arial" w:hAnsi="Arial" w:cs="Arial"/>
              </w:rPr>
            </w:pPr>
          </w:p>
          <w:p w14:paraId="5BA423FF" w14:textId="77777777" w:rsidR="00C746CD" w:rsidRPr="002A369B" w:rsidRDefault="00C746CD" w:rsidP="002A369B">
            <w:pPr>
              <w:spacing w:after="0"/>
              <w:rPr>
                <w:rFonts w:ascii="Arial" w:hAnsi="Arial" w:cs="Arial"/>
              </w:rPr>
            </w:pPr>
            <w:r w:rsidRPr="002A369B">
              <w:rPr>
                <w:rFonts w:ascii="Arial" w:hAnsi="Arial" w:cs="Arial"/>
              </w:rPr>
              <w:lastRenderedPageBreak/>
              <w:t>4 pkt – utworzenie miejsc pracy przez Wnioskodawcę</w:t>
            </w:r>
          </w:p>
          <w:p w14:paraId="58E6DD4E" w14:textId="77777777" w:rsidR="00C746CD" w:rsidRPr="002A369B" w:rsidRDefault="00C746CD" w:rsidP="002A369B">
            <w:pPr>
              <w:spacing w:after="0"/>
              <w:rPr>
                <w:rFonts w:ascii="Arial" w:hAnsi="Arial" w:cs="Arial"/>
              </w:rPr>
            </w:pPr>
          </w:p>
          <w:p w14:paraId="1AB9F37E" w14:textId="77777777" w:rsidR="00C746CD" w:rsidRPr="002A369B" w:rsidRDefault="00C746CD" w:rsidP="002A369B">
            <w:pPr>
              <w:spacing w:after="0"/>
              <w:rPr>
                <w:rFonts w:ascii="Arial" w:hAnsi="Arial" w:cs="Arial"/>
              </w:rPr>
            </w:pPr>
            <w:r w:rsidRPr="002A369B">
              <w:rPr>
                <w:rFonts w:ascii="Arial" w:hAnsi="Arial" w:cs="Arial"/>
              </w:rPr>
              <w:t>Maksymalnie w ramach kryterium można uzyskać 8 pkt.</w:t>
            </w:r>
          </w:p>
        </w:tc>
        <w:tc>
          <w:tcPr>
            <w:tcW w:w="2293" w:type="dxa"/>
          </w:tcPr>
          <w:p w14:paraId="189F0BB9" w14:textId="77777777" w:rsidR="00C746CD" w:rsidRPr="002A369B" w:rsidRDefault="00C746CD" w:rsidP="002A369B">
            <w:pPr>
              <w:spacing w:after="0"/>
              <w:rPr>
                <w:rFonts w:ascii="Arial" w:hAnsi="Arial" w:cs="Arial"/>
              </w:rPr>
            </w:pPr>
            <w:r w:rsidRPr="002A369B">
              <w:rPr>
                <w:rFonts w:ascii="Arial" w:hAnsi="Arial" w:cs="Arial"/>
              </w:rPr>
              <w:lastRenderedPageBreak/>
              <w:t>Nie dotyczy</w:t>
            </w:r>
          </w:p>
        </w:tc>
      </w:tr>
      <w:tr w:rsidR="005E42A5" w:rsidRPr="00C746CD" w14:paraId="1B8DCE98" w14:textId="77777777" w:rsidTr="00884504">
        <w:tc>
          <w:tcPr>
            <w:tcW w:w="609" w:type="dxa"/>
          </w:tcPr>
          <w:p w14:paraId="7D3BEE8F" w14:textId="77777777" w:rsidR="005E42A5" w:rsidRPr="002A369B" w:rsidRDefault="005E42A5" w:rsidP="002A369B">
            <w:pPr>
              <w:numPr>
                <w:ilvl w:val="0"/>
                <w:numId w:val="24"/>
              </w:numPr>
              <w:spacing w:after="0" w:line="240" w:lineRule="auto"/>
              <w:ind w:left="452"/>
              <w:rPr>
                <w:rFonts w:ascii="Arial" w:hAnsi="Arial" w:cs="Arial"/>
              </w:rPr>
            </w:pPr>
          </w:p>
        </w:tc>
        <w:tc>
          <w:tcPr>
            <w:tcW w:w="2544" w:type="dxa"/>
          </w:tcPr>
          <w:p w14:paraId="3D280253" w14:textId="77777777" w:rsidR="005E42A5" w:rsidRPr="00346FD6" w:rsidRDefault="005E42A5" w:rsidP="005E42A5">
            <w:pPr>
              <w:spacing w:after="0"/>
              <w:rPr>
                <w:rFonts w:ascii="Arial" w:hAnsi="Arial" w:cs="Arial"/>
              </w:rPr>
            </w:pPr>
            <w:r w:rsidRPr="00346FD6">
              <w:rPr>
                <w:rFonts w:ascii="Arial" w:hAnsi="Arial" w:cs="Arial"/>
              </w:rPr>
              <w:t>Lokalizacja projektu:</w:t>
            </w:r>
          </w:p>
          <w:p w14:paraId="0EF07ABF" w14:textId="77777777" w:rsidR="005E42A5" w:rsidRPr="00346FD6" w:rsidRDefault="005E42A5" w:rsidP="005E42A5">
            <w:pPr>
              <w:spacing w:after="0"/>
              <w:rPr>
                <w:rFonts w:ascii="Arial" w:hAnsi="Arial" w:cs="Arial"/>
              </w:rPr>
            </w:pPr>
            <w:r w:rsidRPr="00346FD6">
              <w:rPr>
                <w:rFonts w:ascii="Arial" w:hAnsi="Arial" w:cs="Arial"/>
              </w:rPr>
              <w:t xml:space="preserve">1. na terenie pogórniczym </w:t>
            </w:r>
          </w:p>
          <w:p w14:paraId="3F7CC602" w14:textId="77777777" w:rsidR="005E42A5" w:rsidRPr="002A369B" w:rsidRDefault="005E42A5" w:rsidP="005E42A5">
            <w:pPr>
              <w:spacing w:after="0"/>
              <w:rPr>
                <w:rFonts w:ascii="Arial" w:hAnsi="Arial" w:cs="Arial"/>
              </w:rPr>
            </w:pPr>
            <w:r w:rsidRPr="70E4ED38">
              <w:rPr>
                <w:rFonts w:ascii="Arial" w:hAnsi="Arial" w:cs="Arial"/>
              </w:rPr>
              <w:t>2. w gminie w transformacji górniczej</w:t>
            </w:r>
          </w:p>
        </w:tc>
        <w:tc>
          <w:tcPr>
            <w:tcW w:w="4411" w:type="dxa"/>
          </w:tcPr>
          <w:p w14:paraId="77B0A427" w14:textId="251F03AA" w:rsidR="005E42A5" w:rsidRPr="005E42A5" w:rsidRDefault="005E42A5" w:rsidP="00EC1369">
            <w:pPr>
              <w:pStyle w:val="Akapitzlist"/>
              <w:numPr>
                <w:ilvl w:val="0"/>
                <w:numId w:val="51"/>
              </w:numPr>
              <w:spacing w:after="0"/>
              <w:rPr>
                <w:rFonts w:ascii="Arial" w:hAnsi="Arial" w:cs="Arial"/>
              </w:rPr>
            </w:pPr>
            <w:r w:rsidRPr="005E42A5">
              <w:rPr>
                <w:rFonts w:ascii="Arial" w:hAnsi="Arial" w:cs="Arial"/>
              </w:rPr>
              <w:t>W ramach kryterium weryfikowane będzie</w:t>
            </w:r>
            <w:r w:rsidR="6D382558" w:rsidRPr="6F1DB0B8">
              <w:rPr>
                <w:rFonts w:ascii="Arial" w:hAnsi="Arial" w:cs="Arial"/>
              </w:rPr>
              <w:t>,</w:t>
            </w:r>
            <w:r w:rsidRPr="005E42A5">
              <w:rPr>
                <w:rFonts w:ascii="Arial" w:hAnsi="Arial" w:cs="Arial"/>
              </w:rPr>
              <w:t xml:space="preserve"> czy projekt jest zlokalizowany na terenie pogórniczym.</w:t>
            </w:r>
          </w:p>
          <w:p w14:paraId="1B6DBCD5" w14:textId="40CF7D21" w:rsidR="005E42A5" w:rsidRPr="005E42A5" w:rsidRDefault="005E42A5" w:rsidP="6F1DB0B8">
            <w:pPr>
              <w:spacing w:after="0"/>
              <w:rPr>
                <w:rFonts w:ascii="Arial" w:hAnsi="Arial" w:cs="Arial"/>
              </w:rPr>
            </w:pPr>
          </w:p>
          <w:p w14:paraId="30B0EA61" w14:textId="6338300E" w:rsidR="005E42A5" w:rsidRPr="005E42A5" w:rsidRDefault="74C3D450" w:rsidP="6F1DB0B8">
            <w:pPr>
              <w:spacing w:after="0"/>
              <w:rPr>
                <w:rFonts w:ascii="Arial" w:hAnsi="Arial" w:cs="Arial"/>
              </w:rPr>
            </w:pPr>
            <w:r w:rsidRPr="6F1DB0B8">
              <w:rPr>
                <w:rFonts w:ascii="Arial" w:hAnsi="Arial" w:cs="Arial"/>
              </w:rPr>
              <w:t>Punkty zostaną przyznane także w przypadku, gdy co najmniej jedna lokalizacja projektu albo co najmniej fragment terenu objętego projektem</w:t>
            </w:r>
            <w:r w:rsidR="5CB61126" w:rsidRPr="6F1DB0B8">
              <w:rPr>
                <w:rFonts w:ascii="Arial" w:hAnsi="Arial" w:cs="Arial"/>
              </w:rPr>
              <w:t xml:space="preserve"> to teren pogórniczy.</w:t>
            </w:r>
          </w:p>
          <w:p w14:paraId="55E7D9AB" w14:textId="5B1D6744" w:rsidR="005E42A5" w:rsidRPr="005E42A5" w:rsidRDefault="005E42A5" w:rsidP="005E42A5">
            <w:pPr>
              <w:spacing w:after="160"/>
              <w:rPr>
                <w:rFonts w:ascii="Arial" w:hAnsi="Arial" w:cs="Arial"/>
              </w:rPr>
            </w:pPr>
          </w:p>
          <w:p w14:paraId="5E783299" w14:textId="77777777" w:rsidR="005E42A5" w:rsidRPr="005E42A5" w:rsidRDefault="005E42A5" w:rsidP="005E42A5">
            <w:pPr>
              <w:spacing w:after="160"/>
              <w:rPr>
                <w:rFonts w:ascii="Arial" w:hAnsi="Arial" w:cs="Arial"/>
              </w:rPr>
            </w:pPr>
            <w:r w:rsidRPr="005E42A5">
              <w:rPr>
                <w:rFonts w:ascii="Arial" w:hAnsi="Arial" w:cs="Arial"/>
              </w:rPr>
              <w:t xml:space="preserve">Weryfikacja klasyfikacji terenu jako pogórniczego odbywa się w oparciu o dane bazy OPI TPP 2.0 i kolejnych aktualizacjach bazy. </w:t>
            </w:r>
          </w:p>
          <w:p w14:paraId="1E1C8F04" w14:textId="767A37C6" w:rsidR="005E42A5" w:rsidRPr="002A369B" w:rsidRDefault="005E42A5" w:rsidP="00EC1369">
            <w:pPr>
              <w:pStyle w:val="Akapitzlist"/>
              <w:numPr>
                <w:ilvl w:val="0"/>
                <w:numId w:val="51"/>
              </w:numPr>
              <w:spacing w:after="0"/>
              <w:rPr>
                <w:rFonts w:ascii="Arial" w:hAnsi="Arial" w:cs="Arial"/>
              </w:rPr>
            </w:pPr>
            <w:r w:rsidRPr="005E42A5">
              <w:rPr>
                <w:rFonts w:ascii="Arial" w:hAnsi="Arial" w:cs="Arial"/>
              </w:rPr>
              <w:t xml:space="preserve">Gminy w transformacji górniczej wskazane zostały w pkt 1 załącznika nr 1 do Terytorialnego Planu Sprawiedliwej Transformacji </w:t>
            </w:r>
            <w:r w:rsidRPr="005E42A5">
              <w:rPr>
                <w:rFonts w:ascii="Arial" w:hAnsi="Arial" w:cs="Arial"/>
              </w:rPr>
              <w:lastRenderedPageBreak/>
              <w:t xml:space="preserve">(załącznik do uchwały Zarządu Województwa Śląskiego nr </w:t>
            </w:r>
            <w:r w:rsidR="56A92A43" w:rsidRPr="6F1DB0B8">
              <w:rPr>
                <w:rFonts w:ascii="Arial" w:hAnsi="Arial" w:cs="Arial"/>
              </w:rPr>
              <w:t>2055/376/VI/2022</w:t>
            </w:r>
            <w:r w:rsidRPr="005E42A5">
              <w:rPr>
                <w:rFonts w:ascii="Arial" w:hAnsi="Arial" w:cs="Arial"/>
              </w:rPr>
              <w:t xml:space="preserve"> z dnia 2022-1</w:t>
            </w:r>
            <w:r w:rsidR="27170348" w:rsidRPr="6F1DB0B8">
              <w:rPr>
                <w:rFonts w:ascii="Arial" w:hAnsi="Arial" w:cs="Arial"/>
              </w:rPr>
              <w:t>1</w:t>
            </w:r>
            <w:r w:rsidR="28ECE473" w:rsidRPr="6F1DB0B8">
              <w:rPr>
                <w:rFonts w:ascii="Arial" w:hAnsi="Arial" w:cs="Arial"/>
              </w:rPr>
              <w:t>-</w:t>
            </w:r>
            <w:r w:rsidR="35C219B3" w:rsidRPr="6F1DB0B8">
              <w:rPr>
                <w:rFonts w:ascii="Arial" w:hAnsi="Arial" w:cs="Arial"/>
              </w:rPr>
              <w:t>18</w:t>
            </w:r>
            <w:r w:rsidR="28ECE473" w:rsidRPr="6F1DB0B8">
              <w:rPr>
                <w:rFonts w:ascii="Arial" w:hAnsi="Arial" w:cs="Arial"/>
              </w:rPr>
              <w:t>).</w:t>
            </w:r>
          </w:p>
          <w:p w14:paraId="27F7F537" w14:textId="6FA8AFA4" w:rsidR="005E42A5" w:rsidRPr="002A369B" w:rsidRDefault="005E42A5" w:rsidP="6F1DB0B8">
            <w:pPr>
              <w:spacing w:after="0"/>
              <w:rPr>
                <w:rFonts w:ascii="Arial" w:hAnsi="Arial" w:cs="Arial"/>
              </w:rPr>
            </w:pPr>
          </w:p>
          <w:p w14:paraId="4DE0B42A" w14:textId="56357BB6" w:rsidR="005E42A5" w:rsidRPr="002A369B" w:rsidRDefault="2300956B" w:rsidP="6F1DB0B8">
            <w:pPr>
              <w:spacing w:after="0"/>
              <w:rPr>
                <w:rFonts w:ascii="Arial" w:hAnsi="Arial" w:cs="Arial"/>
              </w:rPr>
            </w:pPr>
            <w:r w:rsidRPr="6F1DB0B8">
              <w:rPr>
                <w:rFonts w:ascii="Arial" w:hAnsi="Arial" w:cs="Arial"/>
              </w:rPr>
              <w:t xml:space="preserve">Punkty </w:t>
            </w:r>
            <w:r w:rsidR="35B02675" w:rsidRPr="6F1DB0B8">
              <w:rPr>
                <w:rFonts w:ascii="Arial" w:hAnsi="Arial" w:cs="Arial"/>
              </w:rPr>
              <w:t>zostaną</w:t>
            </w:r>
            <w:r w:rsidRPr="6F1DB0B8">
              <w:rPr>
                <w:rFonts w:ascii="Arial" w:hAnsi="Arial" w:cs="Arial"/>
              </w:rPr>
              <w:t xml:space="preserve"> przyznane </w:t>
            </w:r>
            <w:r w:rsidR="64823E12" w:rsidRPr="6F1DB0B8">
              <w:rPr>
                <w:rFonts w:ascii="Arial" w:hAnsi="Arial" w:cs="Arial"/>
              </w:rPr>
              <w:t xml:space="preserve">także </w:t>
            </w:r>
            <w:r w:rsidRPr="6F1DB0B8">
              <w:rPr>
                <w:rFonts w:ascii="Arial" w:hAnsi="Arial" w:cs="Arial"/>
              </w:rPr>
              <w:t>w</w:t>
            </w:r>
            <w:r w:rsidR="29E31E26" w:rsidRPr="6F1DB0B8">
              <w:rPr>
                <w:rFonts w:ascii="Arial" w:hAnsi="Arial" w:cs="Arial"/>
              </w:rPr>
              <w:t xml:space="preserve"> przypadku</w:t>
            </w:r>
            <w:r w:rsidR="6B0F4705" w:rsidRPr="6F1DB0B8">
              <w:rPr>
                <w:rFonts w:ascii="Arial" w:hAnsi="Arial" w:cs="Arial"/>
              </w:rPr>
              <w:t>,</w:t>
            </w:r>
            <w:r w:rsidR="29E31E26" w:rsidRPr="6F1DB0B8">
              <w:rPr>
                <w:rFonts w:ascii="Arial" w:hAnsi="Arial" w:cs="Arial"/>
              </w:rPr>
              <w:t xml:space="preserve"> gdy projekt będzie realizowany na </w:t>
            </w:r>
            <w:r w:rsidR="4FF71D78" w:rsidRPr="6F1DB0B8">
              <w:rPr>
                <w:rFonts w:ascii="Arial" w:hAnsi="Arial" w:cs="Arial"/>
              </w:rPr>
              <w:t>terenie więcej niż jednej gminy i</w:t>
            </w:r>
            <w:r w:rsidR="0B49DA4C" w:rsidRPr="6F1DB0B8">
              <w:rPr>
                <w:rFonts w:ascii="Arial" w:hAnsi="Arial" w:cs="Arial"/>
              </w:rPr>
              <w:t xml:space="preserve"> co najmniej</w:t>
            </w:r>
            <w:r w:rsidR="4FF71D78" w:rsidRPr="6F1DB0B8">
              <w:rPr>
                <w:rFonts w:ascii="Arial" w:hAnsi="Arial" w:cs="Arial"/>
              </w:rPr>
              <w:t xml:space="preserve"> jedna z nich jest </w:t>
            </w:r>
            <w:r w:rsidR="63F0C95F" w:rsidRPr="6F1DB0B8">
              <w:rPr>
                <w:rFonts w:ascii="Arial" w:hAnsi="Arial" w:cs="Arial"/>
              </w:rPr>
              <w:t>gminą w transformacji górniczej.</w:t>
            </w:r>
          </w:p>
          <w:p w14:paraId="31CB595D" w14:textId="4A88936A" w:rsidR="005E42A5" w:rsidRPr="002A369B" w:rsidRDefault="005E42A5" w:rsidP="6F1DB0B8">
            <w:pPr>
              <w:spacing w:after="0"/>
              <w:rPr>
                <w:rFonts w:ascii="Arial" w:hAnsi="Arial" w:cs="Arial"/>
              </w:rPr>
            </w:pPr>
          </w:p>
          <w:p w14:paraId="7A465BE8" w14:textId="2BCB2979" w:rsidR="005E42A5" w:rsidRPr="002A369B" w:rsidRDefault="2A528BAD" w:rsidP="005E42A5">
            <w:pPr>
              <w:spacing w:after="0"/>
              <w:rPr>
                <w:rFonts w:ascii="Arial" w:hAnsi="Arial" w:cs="Arial"/>
              </w:rPr>
            </w:pPr>
            <w:r w:rsidRPr="6F1DB0B8">
              <w:rPr>
                <w:rFonts w:ascii="Arial" w:hAnsi="Arial" w:cs="Arial"/>
              </w:rPr>
              <w:t xml:space="preserve">W przypadku gdy więcej niż jedna gmina jest gminą w transformacji górniczej punkty zostaną przyznane tylko raz – za najwyżej </w:t>
            </w:r>
            <w:r w:rsidR="2470276B" w:rsidRPr="6F1DB0B8">
              <w:rPr>
                <w:rFonts w:ascii="Arial" w:hAnsi="Arial" w:cs="Arial"/>
              </w:rPr>
              <w:t>punktowaną gminę</w:t>
            </w:r>
            <w:r w:rsidR="6F5E0742" w:rsidRPr="6F1DB0B8">
              <w:rPr>
                <w:rFonts w:ascii="Arial" w:hAnsi="Arial" w:cs="Arial"/>
              </w:rPr>
              <w:t>.</w:t>
            </w:r>
          </w:p>
        </w:tc>
        <w:tc>
          <w:tcPr>
            <w:tcW w:w="2285" w:type="dxa"/>
          </w:tcPr>
          <w:p w14:paraId="266EB710" w14:textId="77777777" w:rsidR="005E42A5" w:rsidRPr="005E42A5" w:rsidRDefault="005E42A5" w:rsidP="005E42A5">
            <w:pPr>
              <w:spacing w:after="160"/>
              <w:rPr>
                <w:rFonts w:ascii="Arial" w:hAnsi="Arial" w:cs="Arial"/>
              </w:rPr>
            </w:pPr>
            <w:r w:rsidRPr="005E42A5">
              <w:rPr>
                <w:rFonts w:ascii="Arial" w:hAnsi="Arial" w:cs="Arial"/>
              </w:rPr>
              <w:lastRenderedPageBreak/>
              <w:t>Nie</w:t>
            </w:r>
          </w:p>
          <w:p w14:paraId="3A29F550" w14:textId="01A0AB38" w:rsidR="005E42A5" w:rsidRPr="002A369B" w:rsidRDefault="002B38A7" w:rsidP="005E42A5">
            <w:pPr>
              <w:spacing w:after="0"/>
              <w:rPr>
                <w:rFonts w:ascii="Arial" w:hAnsi="Arial" w:cs="Arial"/>
              </w:rPr>
            </w:pPr>
            <w:r w:rsidRPr="002B38A7">
              <w:rPr>
                <w:rFonts w:ascii="Arial" w:hAnsi="Arial" w:cs="Arial"/>
              </w:rPr>
              <w:t>Brak możliwości uzupełnienia kryterium</w:t>
            </w:r>
          </w:p>
        </w:tc>
        <w:tc>
          <w:tcPr>
            <w:tcW w:w="2329" w:type="dxa"/>
          </w:tcPr>
          <w:p w14:paraId="50FE3023" w14:textId="77777777" w:rsidR="005E42A5" w:rsidRPr="005E42A5" w:rsidRDefault="005E42A5" w:rsidP="005E42A5">
            <w:pPr>
              <w:spacing w:after="160"/>
              <w:rPr>
                <w:rFonts w:ascii="Arial" w:hAnsi="Arial" w:cs="Arial"/>
              </w:rPr>
            </w:pPr>
            <w:r w:rsidRPr="005E42A5">
              <w:rPr>
                <w:rFonts w:ascii="Arial" w:hAnsi="Arial" w:cs="Arial"/>
              </w:rPr>
              <w:t xml:space="preserve">Skala 0-5 pkt </w:t>
            </w:r>
          </w:p>
          <w:p w14:paraId="0F3C6A28" w14:textId="77777777" w:rsidR="005E42A5" w:rsidRPr="005E42A5" w:rsidRDefault="005E42A5" w:rsidP="005E42A5">
            <w:pPr>
              <w:spacing w:after="160"/>
              <w:rPr>
                <w:rFonts w:ascii="Arial" w:hAnsi="Arial" w:cs="Arial"/>
              </w:rPr>
            </w:pPr>
            <w:r w:rsidRPr="005E42A5">
              <w:rPr>
                <w:rFonts w:ascii="Arial" w:hAnsi="Arial" w:cs="Arial"/>
              </w:rPr>
              <w:t>Kryterium będzie miało zastosowanie w procedurze konkurencyjnej</w:t>
            </w:r>
          </w:p>
          <w:p w14:paraId="69AC8AF3" w14:textId="7077EAD3" w:rsidR="005E42A5" w:rsidRPr="005E42A5" w:rsidRDefault="005E42A5" w:rsidP="005E42A5">
            <w:pPr>
              <w:spacing w:after="160"/>
              <w:rPr>
                <w:rFonts w:ascii="Arial" w:hAnsi="Arial" w:cs="Arial"/>
              </w:rPr>
            </w:pPr>
            <w:r w:rsidRPr="005E42A5">
              <w:rPr>
                <w:rFonts w:ascii="Arial" w:hAnsi="Arial" w:cs="Arial"/>
              </w:rPr>
              <w:t xml:space="preserve">Punkty </w:t>
            </w:r>
            <w:r w:rsidR="4DCCBB43" w:rsidRPr="6F1DB0B8">
              <w:rPr>
                <w:rFonts w:ascii="Arial" w:hAnsi="Arial" w:cs="Arial"/>
              </w:rPr>
              <w:t xml:space="preserve">za </w:t>
            </w:r>
            <w:r w:rsidR="1B5AF658" w:rsidRPr="6F1DB0B8">
              <w:rPr>
                <w:rFonts w:ascii="Arial" w:hAnsi="Arial" w:cs="Arial"/>
              </w:rPr>
              <w:t xml:space="preserve">każdy z dwóch warunków </w:t>
            </w:r>
            <w:r w:rsidRPr="005E42A5">
              <w:rPr>
                <w:rFonts w:ascii="Arial" w:hAnsi="Arial" w:cs="Arial"/>
              </w:rPr>
              <w:t xml:space="preserve">sumują się (jeśli dotyczy) </w:t>
            </w:r>
          </w:p>
          <w:p w14:paraId="76D23E38" w14:textId="4EB82210" w:rsidR="1B535B6A" w:rsidRDefault="1B535B6A" w:rsidP="6F1DB0B8">
            <w:pPr>
              <w:spacing w:after="160"/>
              <w:rPr>
                <w:rFonts w:ascii="Arial" w:hAnsi="Arial" w:cs="Arial"/>
              </w:rPr>
            </w:pPr>
            <w:r w:rsidRPr="6F1DB0B8">
              <w:rPr>
                <w:rFonts w:ascii="Arial" w:hAnsi="Arial" w:cs="Arial"/>
              </w:rPr>
              <w:t>1</w:t>
            </w:r>
            <w:r w:rsidR="21B9F1CE" w:rsidRPr="6F1DB0B8">
              <w:rPr>
                <w:rFonts w:ascii="Arial" w:hAnsi="Arial" w:cs="Arial"/>
              </w:rPr>
              <w:t xml:space="preserve"> </w:t>
            </w:r>
            <w:r w:rsidR="26747A5A" w:rsidRPr="6F1DB0B8">
              <w:rPr>
                <w:rFonts w:ascii="Arial" w:hAnsi="Arial" w:cs="Arial"/>
              </w:rPr>
              <w:t>warunek</w:t>
            </w:r>
          </w:p>
          <w:p w14:paraId="27F21FB8" w14:textId="77777777" w:rsidR="005E42A5" w:rsidRPr="005E42A5" w:rsidRDefault="005E42A5" w:rsidP="005E42A5">
            <w:pPr>
              <w:spacing w:after="160"/>
              <w:rPr>
                <w:rFonts w:ascii="Arial" w:hAnsi="Arial" w:cs="Arial"/>
              </w:rPr>
            </w:pPr>
            <w:r w:rsidRPr="005E42A5">
              <w:rPr>
                <w:rFonts w:ascii="Arial" w:hAnsi="Arial" w:cs="Arial"/>
              </w:rPr>
              <w:t xml:space="preserve">2 pkt – projekt jest zlokalizowany na terenie pogórniczym </w:t>
            </w:r>
          </w:p>
          <w:p w14:paraId="2A286EF3" w14:textId="74612F23" w:rsidR="005E42A5" w:rsidRPr="005E42A5" w:rsidRDefault="005E42A5" w:rsidP="6F1DB0B8">
            <w:pPr>
              <w:spacing w:after="160"/>
              <w:rPr>
                <w:rFonts w:ascii="Arial" w:hAnsi="Arial" w:cs="Arial"/>
              </w:rPr>
            </w:pPr>
          </w:p>
          <w:p w14:paraId="58D622EF" w14:textId="49BA9DEA" w:rsidR="005E42A5" w:rsidRPr="005E42A5" w:rsidRDefault="6F1DB0B8" w:rsidP="00EC1369">
            <w:pPr>
              <w:spacing w:after="160"/>
              <w:rPr>
                <w:rFonts w:ascii="Arial" w:hAnsi="Arial" w:cs="Arial"/>
              </w:rPr>
            </w:pPr>
            <w:r w:rsidRPr="6F1DB0B8">
              <w:rPr>
                <w:rFonts w:ascii="Arial" w:hAnsi="Arial" w:cs="Arial"/>
              </w:rPr>
              <w:t>2</w:t>
            </w:r>
            <w:r w:rsidR="05D4E793" w:rsidRPr="6F1DB0B8">
              <w:rPr>
                <w:rFonts w:ascii="Arial" w:hAnsi="Arial" w:cs="Arial"/>
              </w:rPr>
              <w:t xml:space="preserve"> warunek</w:t>
            </w:r>
          </w:p>
          <w:p w14:paraId="3F1C5304" w14:textId="4E62ED28" w:rsidR="005E42A5" w:rsidRPr="005E42A5" w:rsidRDefault="005E42A5" w:rsidP="005E42A5">
            <w:pPr>
              <w:spacing w:after="160"/>
              <w:rPr>
                <w:rFonts w:ascii="Arial" w:hAnsi="Arial" w:cs="Arial"/>
              </w:rPr>
            </w:pPr>
            <w:r w:rsidRPr="005E42A5">
              <w:rPr>
                <w:rFonts w:ascii="Arial" w:hAnsi="Arial" w:cs="Arial"/>
              </w:rPr>
              <w:lastRenderedPageBreak/>
              <w:t>3 pkt – projekt jest realizowany na terenie gminy w transformacji górniczej z problemem społecznym i przestrzennym</w:t>
            </w:r>
          </w:p>
          <w:p w14:paraId="20530C62" w14:textId="77777777" w:rsidR="005E42A5" w:rsidRPr="005E42A5" w:rsidRDefault="005E42A5" w:rsidP="005E42A5">
            <w:pPr>
              <w:spacing w:after="160"/>
              <w:rPr>
                <w:rFonts w:ascii="Arial" w:hAnsi="Arial" w:cs="Arial"/>
              </w:rPr>
            </w:pPr>
            <w:r w:rsidRPr="005E42A5">
              <w:rPr>
                <w:rFonts w:ascii="Arial" w:hAnsi="Arial" w:cs="Arial"/>
              </w:rPr>
              <w:t>2 pkt – projekt jest realizowany na terenie gminy w transformacji górniczej z problemem przestrzennym</w:t>
            </w:r>
          </w:p>
          <w:p w14:paraId="79C07579" w14:textId="77777777" w:rsidR="005E42A5" w:rsidRPr="005E42A5" w:rsidRDefault="005E42A5" w:rsidP="005E42A5">
            <w:pPr>
              <w:spacing w:after="160"/>
              <w:rPr>
                <w:rFonts w:ascii="Arial" w:hAnsi="Arial" w:cs="Arial"/>
              </w:rPr>
            </w:pPr>
            <w:r w:rsidRPr="005E42A5">
              <w:rPr>
                <w:rFonts w:ascii="Arial" w:hAnsi="Arial" w:cs="Arial"/>
              </w:rPr>
              <w:t>1 pkt – projekt jest realizowany na terenie gminy w transformacji górniczej z problemem społecznym</w:t>
            </w:r>
          </w:p>
          <w:p w14:paraId="25DCBD0B" w14:textId="5C4325E7" w:rsidR="005E42A5" w:rsidRPr="002A369B" w:rsidRDefault="005E42A5" w:rsidP="005E42A5">
            <w:pPr>
              <w:spacing w:after="0"/>
              <w:rPr>
                <w:rFonts w:ascii="Arial" w:hAnsi="Arial" w:cs="Arial"/>
              </w:rPr>
            </w:pPr>
            <w:r w:rsidRPr="005E42A5">
              <w:rPr>
                <w:rFonts w:ascii="Arial" w:hAnsi="Arial" w:cs="Arial"/>
              </w:rPr>
              <w:t xml:space="preserve">0 pkt – projekt nie jest zlokalizowany na terenie pogórniczym/ gminy w </w:t>
            </w:r>
            <w:r w:rsidRPr="005E42A5">
              <w:rPr>
                <w:rFonts w:ascii="Arial" w:hAnsi="Arial" w:cs="Arial"/>
              </w:rPr>
              <w:lastRenderedPageBreak/>
              <w:t>transformacji górniczej</w:t>
            </w:r>
          </w:p>
        </w:tc>
        <w:tc>
          <w:tcPr>
            <w:tcW w:w="2293" w:type="dxa"/>
          </w:tcPr>
          <w:p w14:paraId="42A2AE6F" w14:textId="77777777" w:rsidR="005E42A5" w:rsidRPr="002A369B" w:rsidRDefault="005E42A5" w:rsidP="002A369B">
            <w:pPr>
              <w:spacing w:after="0"/>
              <w:rPr>
                <w:rFonts w:ascii="Arial" w:hAnsi="Arial" w:cs="Arial"/>
              </w:rPr>
            </w:pPr>
            <w:r>
              <w:rPr>
                <w:rFonts w:ascii="Arial" w:hAnsi="Arial" w:cs="Arial"/>
              </w:rPr>
              <w:lastRenderedPageBreak/>
              <w:t>Nie dotyczy</w:t>
            </w:r>
          </w:p>
        </w:tc>
      </w:tr>
    </w:tbl>
    <w:p w14:paraId="4E1DBE60" w14:textId="4B2947D2" w:rsidR="62887442" w:rsidRDefault="62887442"/>
    <w:p w14:paraId="3B88899E" w14:textId="77777777" w:rsidR="00D65C47" w:rsidRDefault="00D65C47" w:rsidP="00CA3A97">
      <w:pPr>
        <w:spacing w:line="360" w:lineRule="auto"/>
        <w:rPr>
          <w:rFonts w:ascii="Times New Roman" w:hAnsi="Times New Roman"/>
          <w:bCs/>
          <w:sz w:val="24"/>
          <w:szCs w:val="24"/>
        </w:rPr>
      </w:pPr>
    </w:p>
    <w:sectPr w:rsidR="00D65C47" w:rsidSect="000C75B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CA54" w14:textId="77777777" w:rsidR="00653FE4" w:rsidRDefault="00653FE4" w:rsidP="009029B5">
      <w:pPr>
        <w:spacing w:after="0" w:line="240" w:lineRule="auto"/>
      </w:pPr>
      <w:r>
        <w:separator/>
      </w:r>
    </w:p>
  </w:endnote>
  <w:endnote w:type="continuationSeparator" w:id="0">
    <w:p w14:paraId="41D88BFA" w14:textId="77777777" w:rsidR="00653FE4" w:rsidRDefault="00653FE4" w:rsidP="009029B5">
      <w:pPr>
        <w:spacing w:after="0" w:line="240" w:lineRule="auto"/>
      </w:pPr>
      <w:r>
        <w:continuationSeparator/>
      </w:r>
    </w:p>
  </w:endnote>
  <w:endnote w:type="continuationNotice" w:id="1">
    <w:p w14:paraId="3D4FDCC7" w14:textId="77777777" w:rsidR="00653FE4" w:rsidRDefault="00653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136E" w14:textId="77777777" w:rsidR="00B114FD" w:rsidRDefault="00B114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9E3F09" w:rsidRDefault="009E3F09">
    <w:pPr>
      <w:pStyle w:val="Stopka"/>
      <w:jc w:val="right"/>
    </w:pPr>
    <w:r>
      <w:fldChar w:fldCharType="begin"/>
    </w:r>
    <w:r>
      <w:instrText>PAGE   \* MERGEFORMAT</w:instrText>
    </w:r>
    <w:r>
      <w:fldChar w:fldCharType="separate"/>
    </w:r>
    <w:r>
      <w:rPr>
        <w:noProof/>
      </w:rPr>
      <w:t>2</w:t>
    </w:r>
    <w:r>
      <w:fldChar w:fldCharType="end"/>
    </w:r>
  </w:p>
  <w:p w14:paraId="57C0D796" w14:textId="77777777" w:rsidR="009E3F09" w:rsidRDefault="009E3F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9E3F09" w:rsidRDefault="009E3F09">
    <w:pPr>
      <w:pStyle w:val="Stopka"/>
      <w:jc w:val="right"/>
    </w:pPr>
    <w:r>
      <w:fldChar w:fldCharType="begin"/>
    </w:r>
    <w:r>
      <w:instrText>PAGE   \* MERGEFORMAT</w:instrText>
    </w:r>
    <w:r>
      <w:fldChar w:fldCharType="separate"/>
    </w:r>
    <w:r w:rsidR="00B114FD">
      <w:rPr>
        <w:noProof/>
      </w:rPr>
      <w:t>1</w:t>
    </w:r>
    <w:r>
      <w:fldChar w:fldCharType="end"/>
    </w:r>
  </w:p>
  <w:p w14:paraId="75CF4315" w14:textId="77777777" w:rsidR="009E3F09" w:rsidRDefault="009E3F0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2F6F" w14:textId="77777777" w:rsidR="009E3F09" w:rsidRDefault="009E3F09">
    <w:pPr>
      <w:pStyle w:val="Stopka"/>
    </w:pPr>
  </w:p>
  <w:p w14:paraId="4475AD14" w14:textId="77777777" w:rsidR="009E3F09" w:rsidRDefault="009E3F09" w:rsidP="000C75B0">
    <w:pPr>
      <w:pStyle w:val="Stopka"/>
      <w:jc w:val="center"/>
    </w:pPr>
    <w:r w:rsidRPr="00C625A9">
      <w:rPr>
        <w:noProof/>
        <w:lang w:eastAsia="pl-PL"/>
      </w:rPr>
      <w:drawing>
        <wp:inline distT="0" distB="0" distL="0" distR="0" wp14:anchorId="7B656936" wp14:editId="6B93656C">
          <wp:extent cx="5753100" cy="419100"/>
          <wp:effectExtent l="0" t="0" r="0" b="0"/>
          <wp:docPr id="1"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8FC7E" w14:textId="77777777" w:rsidR="00653FE4" w:rsidRDefault="00653FE4" w:rsidP="009029B5">
      <w:pPr>
        <w:spacing w:after="0" w:line="240" w:lineRule="auto"/>
      </w:pPr>
      <w:r>
        <w:separator/>
      </w:r>
    </w:p>
  </w:footnote>
  <w:footnote w:type="continuationSeparator" w:id="0">
    <w:p w14:paraId="2702BE26" w14:textId="77777777" w:rsidR="00653FE4" w:rsidRDefault="00653FE4" w:rsidP="009029B5">
      <w:pPr>
        <w:spacing w:after="0" w:line="240" w:lineRule="auto"/>
      </w:pPr>
      <w:r>
        <w:continuationSeparator/>
      </w:r>
    </w:p>
  </w:footnote>
  <w:footnote w:type="continuationNotice" w:id="1">
    <w:p w14:paraId="1750C263" w14:textId="77777777" w:rsidR="00653FE4" w:rsidRDefault="00653FE4">
      <w:pPr>
        <w:spacing w:after="0" w:line="240" w:lineRule="auto"/>
      </w:pPr>
    </w:p>
  </w:footnote>
  <w:footnote w:id="2">
    <w:p w14:paraId="40D6BEB3" w14:textId="77777777" w:rsidR="009E3F09" w:rsidRDefault="009E3F09" w:rsidP="0026707E">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095EA682" w14:textId="77777777" w:rsidR="009E3F09" w:rsidRDefault="009E3F09" w:rsidP="0026707E">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0F2675AA" w14:textId="77777777" w:rsidR="009E3F09" w:rsidRDefault="009E3F09" w:rsidP="0026707E">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2CDB" w14:textId="77777777" w:rsidR="00B114FD" w:rsidRDefault="00B114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A232C" w14:textId="4CF30109" w:rsidR="009E3F09" w:rsidRDefault="009E3F09" w:rsidP="00B83308">
    <w:pPr>
      <w:pStyle w:val="Nagwek4"/>
      <w:jc w:val="center"/>
      <w:rPr>
        <w:rFonts w:ascii="Times New Roman" w:hAnsi="Times New Roman"/>
        <w:i/>
        <w:sz w:val="20"/>
      </w:rPr>
    </w:pPr>
    <w:r w:rsidRPr="00FD66F9">
      <w:rPr>
        <w:rFonts w:ascii="Times New Roman" w:hAnsi="Times New Roman"/>
        <w:i/>
        <w:sz w:val="20"/>
      </w:rPr>
      <w:t>Załącznik do Uchwały</w:t>
    </w:r>
    <w:r>
      <w:rPr>
        <w:rFonts w:ascii="Times New Roman" w:hAnsi="Times New Roman"/>
        <w:i/>
        <w:sz w:val="20"/>
        <w:lang w:val="pl-PL"/>
      </w:rPr>
      <w:t xml:space="preserve"> n</w:t>
    </w:r>
    <w:r w:rsidRPr="00FD66F9">
      <w:rPr>
        <w:rFonts w:ascii="Times New Roman" w:hAnsi="Times New Roman"/>
        <w:i/>
        <w:sz w:val="20"/>
      </w:rPr>
      <w:t xml:space="preserve">r </w:t>
    </w:r>
    <w:r w:rsidR="00B114FD">
      <w:rPr>
        <w:rFonts w:ascii="Times New Roman" w:hAnsi="Times New Roman"/>
        <w:i/>
        <w:sz w:val="20"/>
        <w:lang w:val="pl-PL"/>
      </w:rPr>
      <w:t xml:space="preserve">30 </w:t>
    </w:r>
    <w:r w:rsidRPr="00FD66F9">
      <w:rPr>
        <w:rFonts w:ascii="Times New Roman" w:hAnsi="Times New Roman"/>
        <w:i/>
        <w:sz w:val="20"/>
      </w:rPr>
      <w:t xml:space="preserve">Komitetu Monitorującego </w:t>
    </w:r>
    <w:r w:rsidR="00B114FD">
      <w:rPr>
        <w:rFonts w:ascii="Times New Roman" w:hAnsi="Times New Roman"/>
        <w:i/>
        <w:sz w:val="20"/>
        <w:lang w:val="pl-PL"/>
      </w:rPr>
      <w:t xml:space="preserve">program </w:t>
    </w:r>
    <w:r>
      <w:rPr>
        <w:rFonts w:ascii="Times New Roman" w:hAnsi="Times New Roman"/>
        <w:i/>
        <w:sz w:val="20"/>
      </w:rPr>
      <w:t xml:space="preserve">Fundusze Europejskie dla Śląskiego 2021-2027 </w:t>
    </w:r>
    <w:r w:rsidRPr="00FD66F9">
      <w:rPr>
        <w:rFonts w:ascii="Times New Roman" w:hAnsi="Times New Roman"/>
        <w:i/>
        <w:sz w:val="20"/>
      </w:rPr>
      <w:t xml:space="preserve"> z dnia</w:t>
    </w:r>
    <w:r>
      <w:rPr>
        <w:rFonts w:ascii="Times New Roman" w:hAnsi="Times New Roman"/>
        <w:i/>
        <w:sz w:val="20"/>
        <w:lang w:val="pl-PL"/>
      </w:rPr>
      <w:t xml:space="preserve"> </w:t>
    </w:r>
    <w:r w:rsidR="00B114FD">
      <w:rPr>
        <w:rFonts w:ascii="Times New Roman" w:hAnsi="Times New Roman"/>
        <w:i/>
        <w:sz w:val="20"/>
        <w:lang w:val="pl-PL"/>
      </w:rPr>
      <w:t xml:space="preserve">28 marca </w:t>
    </w:r>
    <w:bookmarkStart w:id="2" w:name="_GoBack"/>
    <w:bookmarkEnd w:id="2"/>
    <w:r w:rsidRPr="00FD66F9">
      <w:rPr>
        <w:rFonts w:ascii="Times New Roman" w:hAnsi="Times New Roman"/>
        <w:i/>
        <w:sz w:val="20"/>
      </w:rPr>
      <w:t>20</w:t>
    </w:r>
    <w:r>
      <w:rPr>
        <w:rFonts w:ascii="Times New Roman" w:hAnsi="Times New Roman"/>
        <w:i/>
        <w:sz w:val="20"/>
      </w:rPr>
      <w:t xml:space="preserve">23 </w:t>
    </w:r>
    <w:r w:rsidRPr="00FD66F9">
      <w:rPr>
        <w:rFonts w:ascii="Times New Roman" w:hAnsi="Times New Roman"/>
        <w:i/>
        <w:sz w:val="20"/>
      </w:rPr>
      <w:t xml:space="preserve">roku w sprawie </w:t>
    </w:r>
    <w:r>
      <w:rPr>
        <w:rFonts w:ascii="Times New Roman" w:hAnsi="Times New Roman"/>
        <w:i/>
        <w:sz w:val="20"/>
      </w:rPr>
      <w:t xml:space="preserve">zatwierdzenia kryteriów wyboru projektów dla działania </w:t>
    </w:r>
    <w:bookmarkStart w:id="3" w:name="_Toc433127960"/>
    <w:bookmarkStart w:id="4" w:name="_Toc527017886"/>
    <w:r>
      <w:rPr>
        <w:rFonts w:ascii="Times New Roman" w:hAnsi="Times New Roman"/>
        <w:i/>
        <w:sz w:val="20"/>
        <w:lang w:val="pl-PL"/>
      </w:rPr>
      <w:t xml:space="preserve">FE SL </w:t>
    </w:r>
    <w:r w:rsidRPr="00BE7063">
      <w:rPr>
        <w:rFonts w:ascii="Times New Roman" w:hAnsi="Times New Roman"/>
        <w:i/>
        <w:sz w:val="20"/>
        <w:lang w:val="pl-PL"/>
      </w:rPr>
      <w:t xml:space="preserve">10.9 </w:t>
    </w:r>
    <w:bookmarkStart w:id="5" w:name="_Hlk130450843"/>
    <w:r w:rsidRPr="00BE7063">
      <w:rPr>
        <w:rFonts w:ascii="Times New Roman" w:hAnsi="Times New Roman"/>
        <w:i/>
        <w:sz w:val="20"/>
        <w:lang w:val="pl-PL"/>
      </w:rPr>
      <w:t>Ponowne wykorzystanie terenów poprzemysłowych, zdewastowanych, zdegradowanych na cele rozwojowe regionu (tryb konkurencyjny</w:t>
    </w:r>
    <w:bookmarkEnd w:id="5"/>
    <w:r w:rsidRPr="00BE7063">
      <w:rPr>
        <w:rFonts w:ascii="Times New Roman" w:hAnsi="Times New Roman"/>
        <w:i/>
        <w:sz w:val="20"/>
        <w:lang w:val="pl-PL"/>
      </w:rPr>
      <w:t>)</w:t>
    </w:r>
  </w:p>
  <w:bookmarkEnd w:id="3"/>
  <w:bookmarkEnd w:id="4"/>
  <w:p w14:paraId="120C4E94" w14:textId="77777777" w:rsidR="009E3F09" w:rsidRDefault="009E3F0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BB2B" w14:textId="77777777" w:rsidR="009E3F09" w:rsidRDefault="009E3F09"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8C1"/>
    <w:multiLevelType w:val="multilevel"/>
    <w:tmpl w:val="765E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5382B"/>
    <w:multiLevelType w:val="multilevel"/>
    <w:tmpl w:val="EDF44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5"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127A8"/>
    <w:multiLevelType w:val="multilevel"/>
    <w:tmpl w:val="05A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A3D00"/>
    <w:multiLevelType w:val="multilevel"/>
    <w:tmpl w:val="C79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11"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528CC"/>
    <w:multiLevelType w:val="multilevel"/>
    <w:tmpl w:val="C5803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5C5F2C"/>
    <w:multiLevelType w:val="multilevel"/>
    <w:tmpl w:val="A9AEE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6"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E0034C"/>
    <w:multiLevelType w:val="hybridMultilevel"/>
    <w:tmpl w:val="ADBC73E6"/>
    <w:lvl w:ilvl="0" w:tplc="D5B4FC6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D83639D"/>
    <w:multiLevelType w:val="multilevel"/>
    <w:tmpl w:val="9380F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34002A2"/>
    <w:multiLevelType w:val="multilevel"/>
    <w:tmpl w:val="4D923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4620AA"/>
    <w:multiLevelType w:val="multilevel"/>
    <w:tmpl w:val="B68A43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674FA"/>
    <w:multiLevelType w:val="hybridMultilevel"/>
    <w:tmpl w:val="DFD6901C"/>
    <w:lvl w:ilvl="0" w:tplc="0E8C83CA">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D6268"/>
    <w:multiLevelType w:val="multilevel"/>
    <w:tmpl w:val="0D4438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D95168"/>
    <w:multiLevelType w:val="multilevel"/>
    <w:tmpl w:val="7C3EB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9"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30" w15:restartNumberingAfterBreak="0">
    <w:nsid w:val="360642DF"/>
    <w:multiLevelType w:val="multilevel"/>
    <w:tmpl w:val="2A404D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4A2B9A"/>
    <w:multiLevelType w:val="multilevel"/>
    <w:tmpl w:val="CE006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0F0CD0"/>
    <w:multiLevelType w:val="multilevel"/>
    <w:tmpl w:val="872AE8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E83BAA"/>
    <w:multiLevelType w:val="multilevel"/>
    <w:tmpl w:val="742C5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A20B25"/>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13848"/>
    <w:multiLevelType w:val="multilevel"/>
    <w:tmpl w:val="C246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054A65"/>
    <w:multiLevelType w:val="hybridMultilevel"/>
    <w:tmpl w:val="70000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912C85"/>
    <w:multiLevelType w:val="multilevel"/>
    <w:tmpl w:val="3998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C71F6E"/>
    <w:multiLevelType w:val="multilevel"/>
    <w:tmpl w:val="CD42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8A70DD"/>
    <w:multiLevelType w:val="multilevel"/>
    <w:tmpl w:val="445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94761A"/>
    <w:multiLevelType w:val="multilevel"/>
    <w:tmpl w:val="3DB004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60A60CC8"/>
    <w:multiLevelType w:val="multilevel"/>
    <w:tmpl w:val="07B615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4147B5"/>
    <w:multiLevelType w:val="multilevel"/>
    <w:tmpl w:val="646E7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293270"/>
    <w:multiLevelType w:val="multilevel"/>
    <w:tmpl w:val="46E88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2DD6A1"/>
    <w:multiLevelType w:val="hybridMultilevel"/>
    <w:tmpl w:val="0F847A0C"/>
    <w:lvl w:ilvl="0" w:tplc="7BB40D3E">
      <w:start w:val="1"/>
      <w:numFmt w:val="decimal"/>
      <w:lvlText w:val="%1."/>
      <w:lvlJc w:val="left"/>
      <w:pPr>
        <w:ind w:left="720" w:hanging="360"/>
      </w:pPr>
    </w:lvl>
    <w:lvl w:ilvl="1" w:tplc="873C7946">
      <w:start w:val="1"/>
      <w:numFmt w:val="lowerLetter"/>
      <w:lvlText w:val="%2."/>
      <w:lvlJc w:val="left"/>
      <w:pPr>
        <w:ind w:left="1440" w:hanging="360"/>
      </w:pPr>
    </w:lvl>
    <w:lvl w:ilvl="2" w:tplc="FFC4860C">
      <w:start w:val="1"/>
      <w:numFmt w:val="lowerRoman"/>
      <w:lvlText w:val="%3."/>
      <w:lvlJc w:val="right"/>
      <w:pPr>
        <w:ind w:left="2160" w:hanging="180"/>
      </w:pPr>
    </w:lvl>
    <w:lvl w:ilvl="3" w:tplc="FF1C6870">
      <w:start w:val="1"/>
      <w:numFmt w:val="decimal"/>
      <w:lvlText w:val="%4."/>
      <w:lvlJc w:val="left"/>
      <w:pPr>
        <w:ind w:left="2880" w:hanging="360"/>
      </w:pPr>
    </w:lvl>
    <w:lvl w:ilvl="4" w:tplc="20B666B2">
      <w:start w:val="1"/>
      <w:numFmt w:val="lowerLetter"/>
      <w:lvlText w:val="%5."/>
      <w:lvlJc w:val="left"/>
      <w:pPr>
        <w:ind w:left="3600" w:hanging="360"/>
      </w:pPr>
    </w:lvl>
    <w:lvl w:ilvl="5" w:tplc="28DE5440">
      <w:start w:val="1"/>
      <w:numFmt w:val="lowerRoman"/>
      <w:lvlText w:val="%6."/>
      <w:lvlJc w:val="right"/>
      <w:pPr>
        <w:ind w:left="4320" w:hanging="180"/>
      </w:pPr>
    </w:lvl>
    <w:lvl w:ilvl="6" w:tplc="AA1C964A">
      <w:start w:val="1"/>
      <w:numFmt w:val="decimal"/>
      <w:lvlText w:val="%7."/>
      <w:lvlJc w:val="left"/>
      <w:pPr>
        <w:ind w:left="5040" w:hanging="360"/>
      </w:pPr>
    </w:lvl>
    <w:lvl w:ilvl="7" w:tplc="FCDC0718">
      <w:start w:val="1"/>
      <w:numFmt w:val="lowerLetter"/>
      <w:lvlText w:val="%8."/>
      <w:lvlJc w:val="left"/>
      <w:pPr>
        <w:ind w:left="5760" w:hanging="360"/>
      </w:pPr>
    </w:lvl>
    <w:lvl w:ilvl="8" w:tplc="7696D366">
      <w:start w:val="1"/>
      <w:numFmt w:val="lowerRoman"/>
      <w:lvlText w:val="%9."/>
      <w:lvlJc w:val="right"/>
      <w:pPr>
        <w:ind w:left="6480" w:hanging="180"/>
      </w:pPr>
    </w:lvl>
  </w:abstractNum>
  <w:abstractNum w:abstractNumId="64"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0653033"/>
    <w:multiLevelType w:val="hybridMultilevel"/>
    <w:tmpl w:val="ED489886"/>
    <w:lvl w:ilvl="0" w:tplc="B1DE0834">
      <w:start w:val="1"/>
      <w:numFmt w:val="decimal"/>
      <w:lvlText w:val="%1."/>
      <w:lvlJc w:val="left"/>
      <w:pPr>
        <w:ind w:left="720" w:hanging="360"/>
      </w:pPr>
    </w:lvl>
    <w:lvl w:ilvl="1" w:tplc="295E5D9E">
      <w:start w:val="1"/>
      <w:numFmt w:val="lowerLetter"/>
      <w:lvlText w:val="%2."/>
      <w:lvlJc w:val="left"/>
      <w:pPr>
        <w:ind w:left="1440" w:hanging="360"/>
      </w:pPr>
    </w:lvl>
    <w:lvl w:ilvl="2" w:tplc="CC349784">
      <w:start w:val="1"/>
      <w:numFmt w:val="lowerRoman"/>
      <w:lvlText w:val="%3."/>
      <w:lvlJc w:val="right"/>
      <w:pPr>
        <w:ind w:left="2160" w:hanging="180"/>
      </w:pPr>
    </w:lvl>
    <w:lvl w:ilvl="3" w:tplc="4D7AA43E">
      <w:start w:val="1"/>
      <w:numFmt w:val="decimal"/>
      <w:lvlText w:val="%4."/>
      <w:lvlJc w:val="left"/>
      <w:pPr>
        <w:ind w:left="2880" w:hanging="360"/>
      </w:pPr>
    </w:lvl>
    <w:lvl w:ilvl="4" w:tplc="7A105AE8">
      <w:start w:val="1"/>
      <w:numFmt w:val="lowerLetter"/>
      <w:lvlText w:val="%5."/>
      <w:lvlJc w:val="left"/>
      <w:pPr>
        <w:ind w:left="3600" w:hanging="360"/>
      </w:pPr>
    </w:lvl>
    <w:lvl w:ilvl="5" w:tplc="FFD4FE02">
      <w:start w:val="1"/>
      <w:numFmt w:val="lowerRoman"/>
      <w:lvlText w:val="%6."/>
      <w:lvlJc w:val="right"/>
      <w:pPr>
        <w:ind w:left="4320" w:hanging="180"/>
      </w:pPr>
    </w:lvl>
    <w:lvl w:ilvl="6" w:tplc="1D3261A0">
      <w:start w:val="1"/>
      <w:numFmt w:val="decimal"/>
      <w:lvlText w:val="%7."/>
      <w:lvlJc w:val="left"/>
      <w:pPr>
        <w:ind w:left="5040" w:hanging="360"/>
      </w:pPr>
    </w:lvl>
    <w:lvl w:ilvl="7" w:tplc="CEC88244">
      <w:start w:val="1"/>
      <w:numFmt w:val="lowerLetter"/>
      <w:lvlText w:val="%8."/>
      <w:lvlJc w:val="left"/>
      <w:pPr>
        <w:ind w:left="5760" w:hanging="360"/>
      </w:pPr>
    </w:lvl>
    <w:lvl w:ilvl="8" w:tplc="E6AE57E6">
      <w:start w:val="1"/>
      <w:numFmt w:val="lowerRoman"/>
      <w:lvlText w:val="%9."/>
      <w:lvlJc w:val="right"/>
      <w:pPr>
        <w:ind w:left="6480" w:hanging="180"/>
      </w:pPr>
    </w:lvl>
  </w:abstractNum>
  <w:abstractNum w:abstractNumId="66" w15:restartNumberingAfterBreak="0">
    <w:nsid w:val="74702C3A"/>
    <w:multiLevelType w:val="multilevel"/>
    <w:tmpl w:val="D8389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28"/>
  </w:num>
  <w:num w:numId="3">
    <w:abstractNumId w:val="50"/>
  </w:num>
  <w:num w:numId="4">
    <w:abstractNumId w:val="26"/>
  </w:num>
  <w:num w:numId="5">
    <w:abstractNumId w:val="14"/>
  </w:num>
  <w:num w:numId="6">
    <w:abstractNumId w:val="47"/>
  </w:num>
  <w:num w:numId="7">
    <w:abstractNumId w:val="58"/>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53"/>
  </w:num>
  <w:num w:numId="12">
    <w:abstractNumId w:val="62"/>
  </w:num>
  <w:num w:numId="13">
    <w:abstractNumId w:val="27"/>
  </w:num>
  <w:num w:numId="14">
    <w:abstractNumId w:val="64"/>
  </w:num>
  <w:num w:numId="15">
    <w:abstractNumId w:val="67"/>
  </w:num>
  <w:num w:numId="16">
    <w:abstractNumId w:val="29"/>
  </w:num>
  <w:num w:numId="17">
    <w:abstractNumId w:val="69"/>
  </w:num>
  <w:num w:numId="18">
    <w:abstractNumId w:val="10"/>
  </w:num>
  <w:num w:numId="19">
    <w:abstractNumId w:val="59"/>
  </w:num>
  <w:num w:numId="20">
    <w:abstractNumId w:val="6"/>
  </w:num>
  <w:num w:numId="21">
    <w:abstractNumId w:val="55"/>
  </w:num>
  <w:num w:numId="22">
    <w:abstractNumId w:val="17"/>
  </w:num>
  <w:num w:numId="23">
    <w:abstractNumId w:val="23"/>
  </w:num>
  <w:num w:numId="24">
    <w:abstractNumId w:val="36"/>
  </w:num>
  <w:num w:numId="25">
    <w:abstractNumId w:val="39"/>
  </w:num>
  <w:num w:numId="26">
    <w:abstractNumId w:val="0"/>
  </w:num>
  <w:num w:numId="27">
    <w:abstractNumId w:val="8"/>
  </w:num>
  <w:num w:numId="28">
    <w:abstractNumId w:val="25"/>
  </w:num>
  <w:num w:numId="29">
    <w:abstractNumId w:val="40"/>
  </w:num>
  <w:num w:numId="30">
    <w:abstractNumId w:val="9"/>
  </w:num>
  <w:num w:numId="31">
    <w:abstractNumId w:val="35"/>
  </w:num>
  <w:num w:numId="32">
    <w:abstractNumId w:val="12"/>
  </w:num>
  <w:num w:numId="33">
    <w:abstractNumId w:val="1"/>
  </w:num>
  <w:num w:numId="34">
    <w:abstractNumId w:val="42"/>
  </w:num>
  <w:num w:numId="35">
    <w:abstractNumId w:val="66"/>
  </w:num>
  <w:num w:numId="36">
    <w:abstractNumId w:val="20"/>
  </w:num>
  <w:num w:numId="37">
    <w:abstractNumId w:val="32"/>
  </w:num>
  <w:num w:numId="38">
    <w:abstractNumId w:val="13"/>
  </w:num>
  <w:num w:numId="39">
    <w:abstractNumId w:val="46"/>
  </w:num>
  <w:num w:numId="40">
    <w:abstractNumId w:val="21"/>
  </w:num>
  <w:num w:numId="41">
    <w:abstractNumId w:val="61"/>
  </w:num>
  <w:num w:numId="42">
    <w:abstractNumId w:val="56"/>
  </w:num>
  <w:num w:numId="43">
    <w:abstractNumId w:val="30"/>
  </w:num>
  <w:num w:numId="44">
    <w:abstractNumId w:val="24"/>
  </w:num>
  <w:num w:numId="45">
    <w:abstractNumId w:val="18"/>
  </w:num>
  <w:num w:numId="46">
    <w:abstractNumId w:val="38"/>
  </w:num>
  <w:num w:numId="47">
    <w:abstractNumId w:val="57"/>
  </w:num>
  <w:num w:numId="48">
    <w:abstractNumId w:val="34"/>
  </w:num>
  <w:num w:numId="49">
    <w:abstractNumId w:val="52"/>
  </w:num>
  <w:num w:numId="50">
    <w:abstractNumId w:val="16"/>
  </w:num>
  <w:num w:numId="51">
    <w:abstractNumId w:val="63"/>
  </w:num>
  <w:num w:numId="52">
    <w:abstractNumId w:val="15"/>
  </w:num>
  <w:num w:numId="53">
    <w:abstractNumId w:val="41"/>
  </w:num>
  <w:num w:numId="54">
    <w:abstractNumId w:val="48"/>
  </w:num>
  <w:num w:numId="55">
    <w:abstractNumId w:val="43"/>
  </w:num>
  <w:num w:numId="56">
    <w:abstractNumId w:val="7"/>
  </w:num>
  <w:num w:numId="57">
    <w:abstractNumId w:val="33"/>
  </w:num>
  <w:num w:numId="58">
    <w:abstractNumId w:val="70"/>
  </w:num>
  <w:num w:numId="59">
    <w:abstractNumId w:val="60"/>
  </w:num>
  <w:num w:numId="60">
    <w:abstractNumId w:val="51"/>
  </w:num>
  <w:num w:numId="61">
    <w:abstractNumId w:val="2"/>
  </w:num>
  <w:num w:numId="62">
    <w:abstractNumId w:val="3"/>
  </w:num>
  <w:num w:numId="63">
    <w:abstractNumId w:val="68"/>
  </w:num>
  <w:num w:numId="64">
    <w:abstractNumId w:val="11"/>
  </w:num>
  <w:num w:numId="65">
    <w:abstractNumId w:val="45"/>
  </w:num>
  <w:num w:numId="66">
    <w:abstractNumId w:val="72"/>
  </w:num>
  <w:num w:numId="67">
    <w:abstractNumId w:val="22"/>
  </w:num>
  <w:num w:numId="68">
    <w:abstractNumId w:val="44"/>
  </w:num>
  <w:num w:numId="69">
    <w:abstractNumId w:val="49"/>
  </w:num>
  <w:num w:numId="70">
    <w:abstractNumId w:val="31"/>
  </w:num>
  <w:num w:numId="71">
    <w:abstractNumId w:val="5"/>
  </w:num>
  <w:num w:numId="72">
    <w:abstractNumId w:val="54"/>
  </w:num>
  <w:num w:numId="73">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34F26"/>
    <w:rsid w:val="00052FEB"/>
    <w:rsid w:val="00053FDE"/>
    <w:rsid w:val="00054F52"/>
    <w:rsid w:val="000571EB"/>
    <w:rsid w:val="000773C4"/>
    <w:rsid w:val="000975C4"/>
    <w:rsid w:val="00097CD1"/>
    <w:rsid w:val="000A4537"/>
    <w:rsid w:val="000B3CD6"/>
    <w:rsid w:val="000B4C2D"/>
    <w:rsid w:val="000B6B8A"/>
    <w:rsid w:val="000B7104"/>
    <w:rsid w:val="000C16E8"/>
    <w:rsid w:val="000C75B0"/>
    <w:rsid w:val="000D6DA2"/>
    <w:rsid w:val="000E3104"/>
    <w:rsid w:val="000E3808"/>
    <w:rsid w:val="000E7E32"/>
    <w:rsid w:val="001044AC"/>
    <w:rsid w:val="001051C4"/>
    <w:rsid w:val="00111591"/>
    <w:rsid w:val="00112873"/>
    <w:rsid w:val="001248B2"/>
    <w:rsid w:val="00125CBA"/>
    <w:rsid w:val="00152E29"/>
    <w:rsid w:val="00156419"/>
    <w:rsid w:val="001636F5"/>
    <w:rsid w:val="001733F6"/>
    <w:rsid w:val="00174B15"/>
    <w:rsid w:val="00197F09"/>
    <w:rsid w:val="001A3C70"/>
    <w:rsid w:val="001C6C71"/>
    <w:rsid w:val="001E16F4"/>
    <w:rsid w:val="001F5F7A"/>
    <w:rsid w:val="00203C43"/>
    <w:rsid w:val="00214F26"/>
    <w:rsid w:val="00217B2A"/>
    <w:rsid w:val="002336AA"/>
    <w:rsid w:val="0023555D"/>
    <w:rsid w:val="002426B9"/>
    <w:rsid w:val="00243C30"/>
    <w:rsid w:val="00251BCB"/>
    <w:rsid w:val="00264C43"/>
    <w:rsid w:val="0026707E"/>
    <w:rsid w:val="00271BDB"/>
    <w:rsid w:val="0029122B"/>
    <w:rsid w:val="002943FA"/>
    <w:rsid w:val="002A369B"/>
    <w:rsid w:val="002A3FA9"/>
    <w:rsid w:val="002A7274"/>
    <w:rsid w:val="002B0AE7"/>
    <w:rsid w:val="002B38A7"/>
    <w:rsid w:val="002B7351"/>
    <w:rsid w:val="002C656F"/>
    <w:rsid w:val="002D3064"/>
    <w:rsid w:val="002E540D"/>
    <w:rsid w:val="002F08C6"/>
    <w:rsid w:val="002F453A"/>
    <w:rsid w:val="002F578B"/>
    <w:rsid w:val="00304028"/>
    <w:rsid w:val="003044BF"/>
    <w:rsid w:val="0030695E"/>
    <w:rsid w:val="00306CD4"/>
    <w:rsid w:val="00307022"/>
    <w:rsid w:val="00307D06"/>
    <w:rsid w:val="0031245C"/>
    <w:rsid w:val="00314C8C"/>
    <w:rsid w:val="00323331"/>
    <w:rsid w:val="00330AD9"/>
    <w:rsid w:val="00337C98"/>
    <w:rsid w:val="0034525F"/>
    <w:rsid w:val="00353112"/>
    <w:rsid w:val="00367A56"/>
    <w:rsid w:val="00370AD8"/>
    <w:rsid w:val="0037477A"/>
    <w:rsid w:val="00376A35"/>
    <w:rsid w:val="00381A46"/>
    <w:rsid w:val="00386B96"/>
    <w:rsid w:val="003902F3"/>
    <w:rsid w:val="003A484B"/>
    <w:rsid w:val="003C0F43"/>
    <w:rsid w:val="003C37E1"/>
    <w:rsid w:val="004024AA"/>
    <w:rsid w:val="00402F5E"/>
    <w:rsid w:val="00413384"/>
    <w:rsid w:val="004201FA"/>
    <w:rsid w:val="00424822"/>
    <w:rsid w:val="00437684"/>
    <w:rsid w:val="004420BC"/>
    <w:rsid w:val="00445108"/>
    <w:rsid w:val="00454C80"/>
    <w:rsid w:val="00455866"/>
    <w:rsid w:val="004561D5"/>
    <w:rsid w:val="004564FA"/>
    <w:rsid w:val="00457B69"/>
    <w:rsid w:val="00460B24"/>
    <w:rsid w:val="00464B8E"/>
    <w:rsid w:val="00474268"/>
    <w:rsid w:val="004835C9"/>
    <w:rsid w:val="004836B7"/>
    <w:rsid w:val="004877AE"/>
    <w:rsid w:val="004929F9"/>
    <w:rsid w:val="00494A64"/>
    <w:rsid w:val="00497E32"/>
    <w:rsid w:val="004A7DDE"/>
    <w:rsid w:val="004B3080"/>
    <w:rsid w:val="004C3D74"/>
    <w:rsid w:val="004E63FC"/>
    <w:rsid w:val="004E78D3"/>
    <w:rsid w:val="004F77E5"/>
    <w:rsid w:val="00522101"/>
    <w:rsid w:val="005235D7"/>
    <w:rsid w:val="00527DAB"/>
    <w:rsid w:val="00530452"/>
    <w:rsid w:val="00533263"/>
    <w:rsid w:val="00541040"/>
    <w:rsid w:val="005465A2"/>
    <w:rsid w:val="00547E53"/>
    <w:rsid w:val="00555CA2"/>
    <w:rsid w:val="005570A7"/>
    <w:rsid w:val="00557EDC"/>
    <w:rsid w:val="00583ABF"/>
    <w:rsid w:val="005A1ED6"/>
    <w:rsid w:val="005B038F"/>
    <w:rsid w:val="005B6314"/>
    <w:rsid w:val="005C0BFF"/>
    <w:rsid w:val="005C29F5"/>
    <w:rsid w:val="005C5EA9"/>
    <w:rsid w:val="005C77F0"/>
    <w:rsid w:val="005D3C59"/>
    <w:rsid w:val="005E2A3D"/>
    <w:rsid w:val="005E42A5"/>
    <w:rsid w:val="005E49FF"/>
    <w:rsid w:val="005F3DDD"/>
    <w:rsid w:val="00603FD3"/>
    <w:rsid w:val="00604158"/>
    <w:rsid w:val="0062463D"/>
    <w:rsid w:val="00643592"/>
    <w:rsid w:val="00653FE4"/>
    <w:rsid w:val="006676D2"/>
    <w:rsid w:val="00672A2A"/>
    <w:rsid w:val="00674623"/>
    <w:rsid w:val="006905B2"/>
    <w:rsid w:val="0069111B"/>
    <w:rsid w:val="00695047"/>
    <w:rsid w:val="00696702"/>
    <w:rsid w:val="0069705E"/>
    <w:rsid w:val="006A0D11"/>
    <w:rsid w:val="006A5CC3"/>
    <w:rsid w:val="006B47B8"/>
    <w:rsid w:val="006C2223"/>
    <w:rsid w:val="006C7224"/>
    <w:rsid w:val="006D3F14"/>
    <w:rsid w:val="006D7D81"/>
    <w:rsid w:val="006E6A1B"/>
    <w:rsid w:val="006F5F71"/>
    <w:rsid w:val="00706CB6"/>
    <w:rsid w:val="007226C8"/>
    <w:rsid w:val="007246B2"/>
    <w:rsid w:val="00741728"/>
    <w:rsid w:val="00752082"/>
    <w:rsid w:val="0075478F"/>
    <w:rsid w:val="00755761"/>
    <w:rsid w:val="0076572D"/>
    <w:rsid w:val="007707E2"/>
    <w:rsid w:val="0077668D"/>
    <w:rsid w:val="0077767B"/>
    <w:rsid w:val="0078339D"/>
    <w:rsid w:val="00787BD6"/>
    <w:rsid w:val="00793EBA"/>
    <w:rsid w:val="007B34B0"/>
    <w:rsid w:val="007B46ED"/>
    <w:rsid w:val="007E2F13"/>
    <w:rsid w:val="007E33ED"/>
    <w:rsid w:val="007E5720"/>
    <w:rsid w:val="007E6713"/>
    <w:rsid w:val="007F501B"/>
    <w:rsid w:val="007F52F1"/>
    <w:rsid w:val="007F7101"/>
    <w:rsid w:val="00805B96"/>
    <w:rsid w:val="00806BA4"/>
    <w:rsid w:val="0082088E"/>
    <w:rsid w:val="00833BCB"/>
    <w:rsid w:val="00836A19"/>
    <w:rsid w:val="0084074F"/>
    <w:rsid w:val="0084104C"/>
    <w:rsid w:val="00841334"/>
    <w:rsid w:val="00842EF1"/>
    <w:rsid w:val="00851D1D"/>
    <w:rsid w:val="00856A0B"/>
    <w:rsid w:val="00857138"/>
    <w:rsid w:val="0085745D"/>
    <w:rsid w:val="00860966"/>
    <w:rsid w:val="00861BB0"/>
    <w:rsid w:val="008667D5"/>
    <w:rsid w:val="00870F0E"/>
    <w:rsid w:val="00880842"/>
    <w:rsid w:val="0088104F"/>
    <w:rsid w:val="008838CC"/>
    <w:rsid w:val="00884232"/>
    <w:rsid w:val="00884504"/>
    <w:rsid w:val="008904C2"/>
    <w:rsid w:val="008A0202"/>
    <w:rsid w:val="008C3234"/>
    <w:rsid w:val="008C5123"/>
    <w:rsid w:val="008D0496"/>
    <w:rsid w:val="008E3B92"/>
    <w:rsid w:val="008F0BA9"/>
    <w:rsid w:val="008F4D63"/>
    <w:rsid w:val="008F7F98"/>
    <w:rsid w:val="00902221"/>
    <w:rsid w:val="009029B5"/>
    <w:rsid w:val="009036EE"/>
    <w:rsid w:val="00904F4D"/>
    <w:rsid w:val="00945C9E"/>
    <w:rsid w:val="00951860"/>
    <w:rsid w:val="0095734A"/>
    <w:rsid w:val="009715A7"/>
    <w:rsid w:val="00975B77"/>
    <w:rsid w:val="00987CEB"/>
    <w:rsid w:val="0099054F"/>
    <w:rsid w:val="009924C7"/>
    <w:rsid w:val="009A50DF"/>
    <w:rsid w:val="009A510E"/>
    <w:rsid w:val="009B3AA9"/>
    <w:rsid w:val="009B3AB9"/>
    <w:rsid w:val="009B406B"/>
    <w:rsid w:val="009C0AE6"/>
    <w:rsid w:val="009D2D06"/>
    <w:rsid w:val="009E1472"/>
    <w:rsid w:val="009E3F09"/>
    <w:rsid w:val="009E43C9"/>
    <w:rsid w:val="009F1A30"/>
    <w:rsid w:val="009F60B0"/>
    <w:rsid w:val="00A064C8"/>
    <w:rsid w:val="00A106C0"/>
    <w:rsid w:val="00A11ED4"/>
    <w:rsid w:val="00A14852"/>
    <w:rsid w:val="00A22E9B"/>
    <w:rsid w:val="00A243AE"/>
    <w:rsid w:val="00A27313"/>
    <w:rsid w:val="00A36E8A"/>
    <w:rsid w:val="00A4214E"/>
    <w:rsid w:val="00A54113"/>
    <w:rsid w:val="00A6025E"/>
    <w:rsid w:val="00A67120"/>
    <w:rsid w:val="00A7368F"/>
    <w:rsid w:val="00A8068B"/>
    <w:rsid w:val="00A82C7E"/>
    <w:rsid w:val="00A84060"/>
    <w:rsid w:val="00A85155"/>
    <w:rsid w:val="00A868C9"/>
    <w:rsid w:val="00A90F52"/>
    <w:rsid w:val="00A9307C"/>
    <w:rsid w:val="00A9395D"/>
    <w:rsid w:val="00A9699E"/>
    <w:rsid w:val="00AB6C33"/>
    <w:rsid w:val="00AC67B4"/>
    <w:rsid w:val="00AD3B71"/>
    <w:rsid w:val="00AE378A"/>
    <w:rsid w:val="00AE643B"/>
    <w:rsid w:val="00AF4F8C"/>
    <w:rsid w:val="00B01329"/>
    <w:rsid w:val="00B028B9"/>
    <w:rsid w:val="00B10D73"/>
    <w:rsid w:val="00B114FD"/>
    <w:rsid w:val="00B12BE4"/>
    <w:rsid w:val="00B229CD"/>
    <w:rsid w:val="00B51B92"/>
    <w:rsid w:val="00B65021"/>
    <w:rsid w:val="00B83308"/>
    <w:rsid w:val="00B91CA4"/>
    <w:rsid w:val="00B92C2F"/>
    <w:rsid w:val="00B9364A"/>
    <w:rsid w:val="00B94144"/>
    <w:rsid w:val="00BA1227"/>
    <w:rsid w:val="00BA3A72"/>
    <w:rsid w:val="00BA66A6"/>
    <w:rsid w:val="00BB2F3D"/>
    <w:rsid w:val="00BB3121"/>
    <w:rsid w:val="00BC0F23"/>
    <w:rsid w:val="00BC7D42"/>
    <w:rsid w:val="00BD6A3E"/>
    <w:rsid w:val="00BE3447"/>
    <w:rsid w:val="00BE7063"/>
    <w:rsid w:val="00BF4FA1"/>
    <w:rsid w:val="00C24674"/>
    <w:rsid w:val="00C261A5"/>
    <w:rsid w:val="00C3616C"/>
    <w:rsid w:val="00C4217A"/>
    <w:rsid w:val="00C50DEE"/>
    <w:rsid w:val="00C53A71"/>
    <w:rsid w:val="00C546AF"/>
    <w:rsid w:val="00C7149A"/>
    <w:rsid w:val="00C74520"/>
    <w:rsid w:val="00C746CD"/>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1404C"/>
    <w:rsid w:val="00D22D09"/>
    <w:rsid w:val="00D24D5A"/>
    <w:rsid w:val="00D30516"/>
    <w:rsid w:val="00D314B5"/>
    <w:rsid w:val="00D35BAE"/>
    <w:rsid w:val="00D40D80"/>
    <w:rsid w:val="00D468BA"/>
    <w:rsid w:val="00D56AB9"/>
    <w:rsid w:val="00D65C47"/>
    <w:rsid w:val="00D757F1"/>
    <w:rsid w:val="00D776DB"/>
    <w:rsid w:val="00D80070"/>
    <w:rsid w:val="00D81305"/>
    <w:rsid w:val="00D8305F"/>
    <w:rsid w:val="00D83439"/>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0288"/>
    <w:rsid w:val="00E01CAF"/>
    <w:rsid w:val="00E023C1"/>
    <w:rsid w:val="00E17A93"/>
    <w:rsid w:val="00E25D7A"/>
    <w:rsid w:val="00E26DE1"/>
    <w:rsid w:val="00E316F0"/>
    <w:rsid w:val="00E33044"/>
    <w:rsid w:val="00E34BC6"/>
    <w:rsid w:val="00E44D7E"/>
    <w:rsid w:val="00E5578B"/>
    <w:rsid w:val="00E57EF6"/>
    <w:rsid w:val="00E61FB4"/>
    <w:rsid w:val="00E6359B"/>
    <w:rsid w:val="00E63C1F"/>
    <w:rsid w:val="00E6526E"/>
    <w:rsid w:val="00E726FD"/>
    <w:rsid w:val="00E77F7C"/>
    <w:rsid w:val="00E93530"/>
    <w:rsid w:val="00EA0F60"/>
    <w:rsid w:val="00EA1E39"/>
    <w:rsid w:val="00EA4339"/>
    <w:rsid w:val="00EA4B2A"/>
    <w:rsid w:val="00EC1369"/>
    <w:rsid w:val="00EC5F89"/>
    <w:rsid w:val="00ED236C"/>
    <w:rsid w:val="00ED73E0"/>
    <w:rsid w:val="00EE1561"/>
    <w:rsid w:val="00EE2607"/>
    <w:rsid w:val="00F15B78"/>
    <w:rsid w:val="00F16CB4"/>
    <w:rsid w:val="00F22E62"/>
    <w:rsid w:val="00F2696B"/>
    <w:rsid w:val="00F27A18"/>
    <w:rsid w:val="00F454FF"/>
    <w:rsid w:val="00F47BE2"/>
    <w:rsid w:val="00F5772A"/>
    <w:rsid w:val="00F64B6E"/>
    <w:rsid w:val="00F70630"/>
    <w:rsid w:val="00F746BD"/>
    <w:rsid w:val="00F74A97"/>
    <w:rsid w:val="00F7633A"/>
    <w:rsid w:val="00F768C6"/>
    <w:rsid w:val="00F77CDD"/>
    <w:rsid w:val="00F85200"/>
    <w:rsid w:val="00F9631D"/>
    <w:rsid w:val="00FA2114"/>
    <w:rsid w:val="00FA6E5E"/>
    <w:rsid w:val="00FB09AF"/>
    <w:rsid w:val="00FB47BA"/>
    <w:rsid w:val="00FB54FD"/>
    <w:rsid w:val="00FF350D"/>
    <w:rsid w:val="00FF46C2"/>
    <w:rsid w:val="00FF4DAC"/>
    <w:rsid w:val="0107B09F"/>
    <w:rsid w:val="0143A140"/>
    <w:rsid w:val="01F70D20"/>
    <w:rsid w:val="02C92481"/>
    <w:rsid w:val="0305E292"/>
    <w:rsid w:val="034E3479"/>
    <w:rsid w:val="0403B592"/>
    <w:rsid w:val="04E1E03C"/>
    <w:rsid w:val="052A0371"/>
    <w:rsid w:val="05986FCB"/>
    <w:rsid w:val="05D4E793"/>
    <w:rsid w:val="06B4ED25"/>
    <w:rsid w:val="070B3FB7"/>
    <w:rsid w:val="0A031790"/>
    <w:rsid w:val="0AB71740"/>
    <w:rsid w:val="0B49DA4C"/>
    <w:rsid w:val="0BD334A3"/>
    <w:rsid w:val="0CB43ECC"/>
    <w:rsid w:val="0D7A16DA"/>
    <w:rsid w:val="0E043691"/>
    <w:rsid w:val="0EE3805B"/>
    <w:rsid w:val="0F420053"/>
    <w:rsid w:val="126028ED"/>
    <w:rsid w:val="12AF0050"/>
    <w:rsid w:val="12F0D011"/>
    <w:rsid w:val="13CFC0C5"/>
    <w:rsid w:val="144498A7"/>
    <w:rsid w:val="14651617"/>
    <w:rsid w:val="1502990E"/>
    <w:rsid w:val="165BAD24"/>
    <w:rsid w:val="16D3F82B"/>
    <w:rsid w:val="1824E50F"/>
    <w:rsid w:val="19AD6392"/>
    <w:rsid w:val="19FCB001"/>
    <w:rsid w:val="1A24E902"/>
    <w:rsid w:val="1AEE32F4"/>
    <w:rsid w:val="1B535B6A"/>
    <w:rsid w:val="1B5AF658"/>
    <w:rsid w:val="1B6F3310"/>
    <w:rsid w:val="1CA759C1"/>
    <w:rsid w:val="1D27B003"/>
    <w:rsid w:val="1D7EE173"/>
    <w:rsid w:val="1E626A89"/>
    <w:rsid w:val="1F0E1D4E"/>
    <w:rsid w:val="1F1AB34E"/>
    <w:rsid w:val="1FC1A417"/>
    <w:rsid w:val="2025D6C1"/>
    <w:rsid w:val="21102B5C"/>
    <w:rsid w:val="21575CEB"/>
    <w:rsid w:val="21889094"/>
    <w:rsid w:val="21B9F1CE"/>
    <w:rsid w:val="22CE2EA9"/>
    <w:rsid w:val="2300956B"/>
    <w:rsid w:val="23093104"/>
    <w:rsid w:val="23C86614"/>
    <w:rsid w:val="23F1DE3C"/>
    <w:rsid w:val="24108431"/>
    <w:rsid w:val="2453394C"/>
    <w:rsid w:val="2470276B"/>
    <w:rsid w:val="25703226"/>
    <w:rsid w:val="257BE0E0"/>
    <w:rsid w:val="25A5A83C"/>
    <w:rsid w:val="25C94932"/>
    <w:rsid w:val="2605CF6B"/>
    <w:rsid w:val="26747A5A"/>
    <w:rsid w:val="269F41D8"/>
    <w:rsid w:val="27170348"/>
    <w:rsid w:val="27B38D9F"/>
    <w:rsid w:val="27E6213A"/>
    <w:rsid w:val="28D4AC99"/>
    <w:rsid w:val="28ECE473"/>
    <w:rsid w:val="29E31E26"/>
    <w:rsid w:val="2A29459A"/>
    <w:rsid w:val="2A528BAD"/>
    <w:rsid w:val="2AA11803"/>
    <w:rsid w:val="2AF39E3D"/>
    <w:rsid w:val="2B3FE3DD"/>
    <w:rsid w:val="2BFCF021"/>
    <w:rsid w:val="2D6AEAF8"/>
    <w:rsid w:val="2D85A274"/>
    <w:rsid w:val="2D98C082"/>
    <w:rsid w:val="2DE4C9C5"/>
    <w:rsid w:val="2DED2D46"/>
    <w:rsid w:val="2DFBC1D1"/>
    <w:rsid w:val="2F0B18BB"/>
    <w:rsid w:val="2F8602DE"/>
    <w:rsid w:val="2FA07FF3"/>
    <w:rsid w:val="3132A22F"/>
    <w:rsid w:val="316E3B4D"/>
    <w:rsid w:val="318D38DC"/>
    <w:rsid w:val="318F878A"/>
    <w:rsid w:val="321CD4A0"/>
    <w:rsid w:val="323C4505"/>
    <w:rsid w:val="32E6FED2"/>
    <w:rsid w:val="33627AAB"/>
    <w:rsid w:val="3465DD6E"/>
    <w:rsid w:val="34B7C27A"/>
    <w:rsid w:val="3526B20D"/>
    <w:rsid w:val="357D55C9"/>
    <w:rsid w:val="35B02675"/>
    <w:rsid w:val="35C219B3"/>
    <w:rsid w:val="35C8D1DC"/>
    <w:rsid w:val="366E1D32"/>
    <w:rsid w:val="368DFAD6"/>
    <w:rsid w:val="3747904E"/>
    <w:rsid w:val="3893E2A5"/>
    <w:rsid w:val="38AE8B13"/>
    <w:rsid w:val="392DC515"/>
    <w:rsid w:val="39A5BDF4"/>
    <w:rsid w:val="39AA22B1"/>
    <w:rsid w:val="3BE3274B"/>
    <w:rsid w:val="3C0883BF"/>
    <w:rsid w:val="3C76BB7B"/>
    <w:rsid w:val="3CC7A83B"/>
    <w:rsid w:val="3DC050AA"/>
    <w:rsid w:val="3E792F17"/>
    <w:rsid w:val="3E92091F"/>
    <w:rsid w:val="3F24D2A6"/>
    <w:rsid w:val="3F52A233"/>
    <w:rsid w:val="3F82A22E"/>
    <w:rsid w:val="402DD980"/>
    <w:rsid w:val="409D7011"/>
    <w:rsid w:val="41DA4801"/>
    <w:rsid w:val="42394072"/>
    <w:rsid w:val="43761862"/>
    <w:rsid w:val="4399C7E9"/>
    <w:rsid w:val="43C60314"/>
    <w:rsid w:val="4511E8C3"/>
    <w:rsid w:val="45B2E21E"/>
    <w:rsid w:val="45DDFCDE"/>
    <w:rsid w:val="4651CB2C"/>
    <w:rsid w:val="46C03C6D"/>
    <w:rsid w:val="471A8F06"/>
    <w:rsid w:val="47301FF5"/>
    <w:rsid w:val="47B1E96A"/>
    <w:rsid w:val="487C6A6B"/>
    <w:rsid w:val="48C36395"/>
    <w:rsid w:val="490627EF"/>
    <w:rsid w:val="4994AB4A"/>
    <w:rsid w:val="49B599DD"/>
    <w:rsid w:val="4A9B0F6B"/>
    <w:rsid w:val="4C145FF3"/>
    <w:rsid w:val="4D302BFB"/>
    <w:rsid w:val="4D7E9F78"/>
    <w:rsid w:val="4DCCBB43"/>
    <w:rsid w:val="4E0850DE"/>
    <w:rsid w:val="4F1FB100"/>
    <w:rsid w:val="4F2E7B7F"/>
    <w:rsid w:val="4F981CE3"/>
    <w:rsid w:val="4FF71D78"/>
    <w:rsid w:val="5009BF58"/>
    <w:rsid w:val="514E6F50"/>
    <w:rsid w:val="5150318E"/>
    <w:rsid w:val="515A2314"/>
    <w:rsid w:val="51C61BC9"/>
    <w:rsid w:val="51F85951"/>
    <w:rsid w:val="5287DBD7"/>
    <w:rsid w:val="5343272F"/>
    <w:rsid w:val="5351892D"/>
    <w:rsid w:val="5428C954"/>
    <w:rsid w:val="5516D1B6"/>
    <w:rsid w:val="5520F87A"/>
    <w:rsid w:val="553B50FD"/>
    <w:rsid w:val="56A92A43"/>
    <w:rsid w:val="56AF23D7"/>
    <w:rsid w:val="56B2A217"/>
    <w:rsid w:val="56E75581"/>
    <w:rsid w:val="573924E3"/>
    <w:rsid w:val="5835A36D"/>
    <w:rsid w:val="58C7F40C"/>
    <w:rsid w:val="5A14DD29"/>
    <w:rsid w:val="5B1F065E"/>
    <w:rsid w:val="5B3A900F"/>
    <w:rsid w:val="5B5C9B12"/>
    <w:rsid w:val="5C748A08"/>
    <w:rsid w:val="5C918819"/>
    <w:rsid w:val="5CB61126"/>
    <w:rsid w:val="5CE44A89"/>
    <w:rsid w:val="5DE7CDDA"/>
    <w:rsid w:val="5F09BD3F"/>
    <w:rsid w:val="5F388129"/>
    <w:rsid w:val="5F84F22A"/>
    <w:rsid w:val="5FBDB6BE"/>
    <w:rsid w:val="5FDF69A5"/>
    <w:rsid w:val="6059845D"/>
    <w:rsid w:val="62887442"/>
    <w:rsid w:val="636B309C"/>
    <w:rsid w:val="63EBBD6D"/>
    <w:rsid w:val="63F0C95F"/>
    <w:rsid w:val="64823E12"/>
    <w:rsid w:val="65645E30"/>
    <w:rsid w:val="6570BD7F"/>
    <w:rsid w:val="664BDB16"/>
    <w:rsid w:val="66805B75"/>
    <w:rsid w:val="669F4DB9"/>
    <w:rsid w:val="68AE6F34"/>
    <w:rsid w:val="69951EBA"/>
    <w:rsid w:val="6A3B1327"/>
    <w:rsid w:val="6B0F4705"/>
    <w:rsid w:val="6D382558"/>
    <w:rsid w:val="6ED360D0"/>
    <w:rsid w:val="6F05A550"/>
    <w:rsid w:val="6F1DB0B8"/>
    <w:rsid w:val="6F5E0742"/>
    <w:rsid w:val="6F5E75D7"/>
    <w:rsid w:val="6F9BFDFD"/>
    <w:rsid w:val="70ED08A1"/>
    <w:rsid w:val="711B4B7C"/>
    <w:rsid w:val="71C2638B"/>
    <w:rsid w:val="72AE38F8"/>
    <w:rsid w:val="74C3D450"/>
    <w:rsid w:val="7661F901"/>
    <w:rsid w:val="7693C66E"/>
    <w:rsid w:val="7695D4AE"/>
    <w:rsid w:val="76DD7D52"/>
    <w:rsid w:val="76FA653C"/>
    <w:rsid w:val="7781E1E0"/>
    <w:rsid w:val="779487F8"/>
    <w:rsid w:val="78445575"/>
    <w:rsid w:val="7854B672"/>
    <w:rsid w:val="785FAEA3"/>
    <w:rsid w:val="7A78E285"/>
    <w:rsid w:val="7C52F000"/>
    <w:rsid w:val="7CFCADD6"/>
    <w:rsid w:val="7D1D2AB7"/>
    <w:rsid w:val="7DABA56B"/>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AF32"/>
  <w15:chartTrackingRefBased/>
  <w15:docId w15:val="{860834FA-2EEA-41B4-9F37-9CB1FED0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B0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746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25C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0288"/>
    <w:rPr>
      <w:color w:val="0563C1"/>
      <w:u w:val="single"/>
    </w:rPr>
  </w:style>
  <w:style w:type="character" w:customStyle="1" w:styleId="UnresolvedMention">
    <w:name w:val="Unresolved Mention"/>
    <w:uiPriority w:val="99"/>
    <w:semiHidden/>
    <w:unhideWhenUsed/>
    <w:rsid w:val="00E00288"/>
    <w:rPr>
      <w:color w:val="605E5C"/>
      <w:shd w:val="clear" w:color="auto" w:fill="E1DFDD"/>
    </w:rPr>
  </w:style>
  <w:style w:type="character" w:styleId="UyteHipercze">
    <w:name w:val="FollowedHyperlink"/>
    <w:uiPriority w:val="99"/>
    <w:semiHidden/>
    <w:unhideWhenUsed/>
    <w:rsid w:val="00E00288"/>
    <w:rPr>
      <w:color w:val="954F72"/>
      <w:u w:val="single"/>
    </w:rPr>
  </w:style>
  <w:style w:type="character" w:customStyle="1" w:styleId="ui-provider">
    <w:name w:val="ui-provider"/>
    <w:basedOn w:val="Domylnaczcionkaakapitu"/>
    <w:rsid w:val="00C7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130630742">
      <w:bodyDiv w:val="1"/>
      <w:marLeft w:val="0"/>
      <w:marRight w:val="0"/>
      <w:marTop w:val="0"/>
      <w:marBottom w:val="0"/>
      <w:divBdr>
        <w:top w:val="none" w:sz="0" w:space="0" w:color="auto"/>
        <w:left w:val="none" w:sz="0" w:space="0" w:color="auto"/>
        <w:bottom w:val="none" w:sz="0" w:space="0" w:color="auto"/>
        <w:right w:val="none" w:sz="0" w:space="0" w:color="auto"/>
      </w:divBdr>
      <w:divsChild>
        <w:div w:id="42218978">
          <w:marLeft w:val="0"/>
          <w:marRight w:val="0"/>
          <w:marTop w:val="0"/>
          <w:marBottom w:val="0"/>
          <w:divBdr>
            <w:top w:val="none" w:sz="0" w:space="0" w:color="auto"/>
            <w:left w:val="none" w:sz="0" w:space="0" w:color="auto"/>
            <w:bottom w:val="none" w:sz="0" w:space="0" w:color="auto"/>
            <w:right w:val="none" w:sz="0" w:space="0" w:color="auto"/>
          </w:divBdr>
          <w:divsChild>
            <w:div w:id="1776318536">
              <w:marLeft w:val="0"/>
              <w:marRight w:val="0"/>
              <w:marTop w:val="0"/>
              <w:marBottom w:val="0"/>
              <w:divBdr>
                <w:top w:val="none" w:sz="0" w:space="0" w:color="auto"/>
                <w:left w:val="none" w:sz="0" w:space="0" w:color="auto"/>
                <w:bottom w:val="none" w:sz="0" w:space="0" w:color="auto"/>
                <w:right w:val="none" w:sz="0" w:space="0" w:color="auto"/>
              </w:divBdr>
              <w:divsChild>
                <w:div w:id="1744378721">
                  <w:marLeft w:val="0"/>
                  <w:marRight w:val="0"/>
                  <w:marTop w:val="0"/>
                  <w:marBottom w:val="0"/>
                  <w:divBdr>
                    <w:top w:val="none" w:sz="0" w:space="0" w:color="auto"/>
                    <w:left w:val="none" w:sz="0" w:space="0" w:color="auto"/>
                    <w:bottom w:val="none" w:sz="0" w:space="0" w:color="auto"/>
                    <w:right w:val="none" w:sz="0" w:space="0" w:color="auto"/>
                  </w:divBdr>
                  <w:divsChild>
                    <w:div w:id="113256292">
                      <w:marLeft w:val="0"/>
                      <w:marRight w:val="0"/>
                      <w:marTop w:val="0"/>
                      <w:marBottom w:val="0"/>
                      <w:divBdr>
                        <w:top w:val="none" w:sz="0" w:space="0" w:color="auto"/>
                        <w:left w:val="none" w:sz="0" w:space="0" w:color="auto"/>
                        <w:bottom w:val="none" w:sz="0" w:space="0" w:color="auto"/>
                        <w:right w:val="none" w:sz="0" w:space="0" w:color="auto"/>
                      </w:divBdr>
                      <w:divsChild>
                        <w:div w:id="694380040">
                          <w:marLeft w:val="0"/>
                          <w:marRight w:val="0"/>
                          <w:marTop w:val="0"/>
                          <w:marBottom w:val="0"/>
                          <w:divBdr>
                            <w:top w:val="none" w:sz="0" w:space="0" w:color="auto"/>
                            <w:left w:val="none" w:sz="0" w:space="0" w:color="auto"/>
                            <w:bottom w:val="none" w:sz="0" w:space="0" w:color="auto"/>
                            <w:right w:val="none" w:sz="0" w:space="0" w:color="auto"/>
                          </w:divBdr>
                        </w:div>
                        <w:div w:id="731734162">
                          <w:marLeft w:val="0"/>
                          <w:marRight w:val="0"/>
                          <w:marTop w:val="0"/>
                          <w:marBottom w:val="0"/>
                          <w:divBdr>
                            <w:top w:val="none" w:sz="0" w:space="0" w:color="auto"/>
                            <w:left w:val="none" w:sz="0" w:space="0" w:color="auto"/>
                            <w:bottom w:val="none" w:sz="0" w:space="0" w:color="auto"/>
                            <w:right w:val="none" w:sz="0" w:space="0" w:color="auto"/>
                          </w:divBdr>
                        </w:div>
                        <w:div w:id="1040518153">
                          <w:marLeft w:val="0"/>
                          <w:marRight w:val="0"/>
                          <w:marTop w:val="0"/>
                          <w:marBottom w:val="0"/>
                          <w:divBdr>
                            <w:top w:val="none" w:sz="0" w:space="0" w:color="auto"/>
                            <w:left w:val="none" w:sz="0" w:space="0" w:color="auto"/>
                            <w:bottom w:val="none" w:sz="0" w:space="0" w:color="auto"/>
                            <w:right w:val="none" w:sz="0" w:space="0" w:color="auto"/>
                          </w:divBdr>
                        </w:div>
                        <w:div w:id="1200239167">
                          <w:marLeft w:val="0"/>
                          <w:marRight w:val="0"/>
                          <w:marTop w:val="0"/>
                          <w:marBottom w:val="0"/>
                          <w:divBdr>
                            <w:top w:val="none" w:sz="0" w:space="0" w:color="auto"/>
                            <w:left w:val="none" w:sz="0" w:space="0" w:color="auto"/>
                            <w:bottom w:val="none" w:sz="0" w:space="0" w:color="auto"/>
                            <w:right w:val="none" w:sz="0" w:space="0" w:color="auto"/>
                          </w:divBdr>
                        </w:div>
                        <w:div w:id="1954745805">
                          <w:marLeft w:val="0"/>
                          <w:marRight w:val="0"/>
                          <w:marTop w:val="0"/>
                          <w:marBottom w:val="0"/>
                          <w:divBdr>
                            <w:top w:val="none" w:sz="0" w:space="0" w:color="auto"/>
                            <w:left w:val="none" w:sz="0" w:space="0" w:color="auto"/>
                            <w:bottom w:val="none" w:sz="0" w:space="0" w:color="auto"/>
                            <w:right w:val="none" w:sz="0" w:space="0" w:color="auto"/>
                          </w:divBdr>
                        </w:div>
                      </w:divsChild>
                    </w:div>
                    <w:div w:id="116873798">
                      <w:marLeft w:val="0"/>
                      <w:marRight w:val="0"/>
                      <w:marTop w:val="0"/>
                      <w:marBottom w:val="0"/>
                      <w:divBdr>
                        <w:top w:val="none" w:sz="0" w:space="0" w:color="auto"/>
                        <w:left w:val="none" w:sz="0" w:space="0" w:color="auto"/>
                        <w:bottom w:val="none" w:sz="0" w:space="0" w:color="auto"/>
                        <w:right w:val="none" w:sz="0" w:space="0" w:color="auto"/>
                      </w:divBdr>
                      <w:divsChild>
                        <w:div w:id="43451852">
                          <w:marLeft w:val="0"/>
                          <w:marRight w:val="0"/>
                          <w:marTop w:val="0"/>
                          <w:marBottom w:val="0"/>
                          <w:divBdr>
                            <w:top w:val="none" w:sz="0" w:space="0" w:color="auto"/>
                            <w:left w:val="none" w:sz="0" w:space="0" w:color="auto"/>
                            <w:bottom w:val="none" w:sz="0" w:space="0" w:color="auto"/>
                            <w:right w:val="none" w:sz="0" w:space="0" w:color="auto"/>
                          </w:divBdr>
                        </w:div>
                        <w:div w:id="54738746">
                          <w:marLeft w:val="0"/>
                          <w:marRight w:val="0"/>
                          <w:marTop w:val="0"/>
                          <w:marBottom w:val="0"/>
                          <w:divBdr>
                            <w:top w:val="none" w:sz="0" w:space="0" w:color="auto"/>
                            <w:left w:val="none" w:sz="0" w:space="0" w:color="auto"/>
                            <w:bottom w:val="none" w:sz="0" w:space="0" w:color="auto"/>
                            <w:right w:val="none" w:sz="0" w:space="0" w:color="auto"/>
                          </w:divBdr>
                        </w:div>
                        <w:div w:id="285232823">
                          <w:marLeft w:val="0"/>
                          <w:marRight w:val="0"/>
                          <w:marTop w:val="0"/>
                          <w:marBottom w:val="0"/>
                          <w:divBdr>
                            <w:top w:val="none" w:sz="0" w:space="0" w:color="auto"/>
                            <w:left w:val="none" w:sz="0" w:space="0" w:color="auto"/>
                            <w:bottom w:val="none" w:sz="0" w:space="0" w:color="auto"/>
                            <w:right w:val="none" w:sz="0" w:space="0" w:color="auto"/>
                          </w:divBdr>
                        </w:div>
                        <w:div w:id="696781017">
                          <w:marLeft w:val="0"/>
                          <w:marRight w:val="0"/>
                          <w:marTop w:val="0"/>
                          <w:marBottom w:val="0"/>
                          <w:divBdr>
                            <w:top w:val="none" w:sz="0" w:space="0" w:color="auto"/>
                            <w:left w:val="none" w:sz="0" w:space="0" w:color="auto"/>
                            <w:bottom w:val="none" w:sz="0" w:space="0" w:color="auto"/>
                            <w:right w:val="none" w:sz="0" w:space="0" w:color="auto"/>
                          </w:divBdr>
                        </w:div>
                        <w:div w:id="730890149">
                          <w:marLeft w:val="0"/>
                          <w:marRight w:val="0"/>
                          <w:marTop w:val="0"/>
                          <w:marBottom w:val="0"/>
                          <w:divBdr>
                            <w:top w:val="none" w:sz="0" w:space="0" w:color="auto"/>
                            <w:left w:val="none" w:sz="0" w:space="0" w:color="auto"/>
                            <w:bottom w:val="none" w:sz="0" w:space="0" w:color="auto"/>
                            <w:right w:val="none" w:sz="0" w:space="0" w:color="auto"/>
                          </w:divBdr>
                        </w:div>
                        <w:div w:id="873233084">
                          <w:marLeft w:val="0"/>
                          <w:marRight w:val="0"/>
                          <w:marTop w:val="0"/>
                          <w:marBottom w:val="0"/>
                          <w:divBdr>
                            <w:top w:val="none" w:sz="0" w:space="0" w:color="auto"/>
                            <w:left w:val="none" w:sz="0" w:space="0" w:color="auto"/>
                            <w:bottom w:val="none" w:sz="0" w:space="0" w:color="auto"/>
                            <w:right w:val="none" w:sz="0" w:space="0" w:color="auto"/>
                          </w:divBdr>
                        </w:div>
                        <w:div w:id="878392301">
                          <w:marLeft w:val="0"/>
                          <w:marRight w:val="0"/>
                          <w:marTop w:val="0"/>
                          <w:marBottom w:val="0"/>
                          <w:divBdr>
                            <w:top w:val="none" w:sz="0" w:space="0" w:color="auto"/>
                            <w:left w:val="none" w:sz="0" w:space="0" w:color="auto"/>
                            <w:bottom w:val="none" w:sz="0" w:space="0" w:color="auto"/>
                            <w:right w:val="none" w:sz="0" w:space="0" w:color="auto"/>
                          </w:divBdr>
                        </w:div>
                        <w:div w:id="893977270">
                          <w:marLeft w:val="0"/>
                          <w:marRight w:val="0"/>
                          <w:marTop w:val="0"/>
                          <w:marBottom w:val="0"/>
                          <w:divBdr>
                            <w:top w:val="none" w:sz="0" w:space="0" w:color="auto"/>
                            <w:left w:val="none" w:sz="0" w:space="0" w:color="auto"/>
                            <w:bottom w:val="none" w:sz="0" w:space="0" w:color="auto"/>
                            <w:right w:val="none" w:sz="0" w:space="0" w:color="auto"/>
                          </w:divBdr>
                        </w:div>
                        <w:div w:id="900823870">
                          <w:marLeft w:val="0"/>
                          <w:marRight w:val="0"/>
                          <w:marTop w:val="0"/>
                          <w:marBottom w:val="0"/>
                          <w:divBdr>
                            <w:top w:val="none" w:sz="0" w:space="0" w:color="auto"/>
                            <w:left w:val="none" w:sz="0" w:space="0" w:color="auto"/>
                            <w:bottom w:val="none" w:sz="0" w:space="0" w:color="auto"/>
                            <w:right w:val="none" w:sz="0" w:space="0" w:color="auto"/>
                          </w:divBdr>
                        </w:div>
                        <w:div w:id="1171143607">
                          <w:marLeft w:val="0"/>
                          <w:marRight w:val="0"/>
                          <w:marTop w:val="0"/>
                          <w:marBottom w:val="0"/>
                          <w:divBdr>
                            <w:top w:val="none" w:sz="0" w:space="0" w:color="auto"/>
                            <w:left w:val="none" w:sz="0" w:space="0" w:color="auto"/>
                            <w:bottom w:val="none" w:sz="0" w:space="0" w:color="auto"/>
                            <w:right w:val="none" w:sz="0" w:space="0" w:color="auto"/>
                          </w:divBdr>
                        </w:div>
                        <w:div w:id="1283733950">
                          <w:marLeft w:val="0"/>
                          <w:marRight w:val="0"/>
                          <w:marTop w:val="0"/>
                          <w:marBottom w:val="0"/>
                          <w:divBdr>
                            <w:top w:val="none" w:sz="0" w:space="0" w:color="auto"/>
                            <w:left w:val="none" w:sz="0" w:space="0" w:color="auto"/>
                            <w:bottom w:val="none" w:sz="0" w:space="0" w:color="auto"/>
                            <w:right w:val="none" w:sz="0" w:space="0" w:color="auto"/>
                          </w:divBdr>
                        </w:div>
                        <w:div w:id="1318266480">
                          <w:marLeft w:val="0"/>
                          <w:marRight w:val="0"/>
                          <w:marTop w:val="0"/>
                          <w:marBottom w:val="0"/>
                          <w:divBdr>
                            <w:top w:val="none" w:sz="0" w:space="0" w:color="auto"/>
                            <w:left w:val="none" w:sz="0" w:space="0" w:color="auto"/>
                            <w:bottom w:val="none" w:sz="0" w:space="0" w:color="auto"/>
                            <w:right w:val="none" w:sz="0" w:space="0" w:color="auto"/>
                          </w:divBdr>
                        </w:div>
                        <w:div w:id="1485971802">
                          <w:marLeft w:val="0"/>
                          <w:marRight w:val="0"/>
                          <w:marTop w:val="0"/>
                          <w:marBottom w:val="0"/>
                          <w:divBdr>
                            <w:top w:val="none" w:sz="0" w:space="0" w:color="auto"/>
                            <w:left w:val="none" w:sz="0" w:space="0" w:color="auto"/>
                            <w:bottom w:val="none" w:sz="0" w:space="0" w:color="auto"/>
                            <w:right w:val="none" w:sz="0" w:space="0" w:color="auto"/>
                          </w:divBdr>
                        </w:div>
                        <w:div w:id="1597517429">
                          <w:marLeft w:val="0"/>
                          <w:marRight w:val="0"/>
                          <w:marTop w:val="0"/>
                          <w:marBottom w:val="0"/>
                          <w:divBdr>
                            <w:top w:val="none" w:sz="0" w:space="0" w:color="auto"/>
                            <w:left w:val="none" w:sz="0" w:space="0" w:color="auto"/>
                            <w:bottom w:val="none" w:sz="0" w:space="0" w:color="auto"/>
                            <w:right w:val="none" w:sz="0" w:space="0" w:color="auto"/>
                          </w:divBdr>
                        </w:div>
                        <w:div w:id="1973712402">
                          <w:marLeft w:val="0"/>
                          <w:marRight w:val="0"/>
                          <w:marTop w:val="0"/>
                          <w:marBottom w:val="0"/>
                          <w:divBdr>
                            <w:top w:val="none" w:sz="0" w:space="0" w:color="auto"/>
                            <w:left w:val="none" w:sz="0" w:space="0" w:color="auto"/>
                            <w:bottom w:val="none" w:sz="0" w:space="0" w:color="auto"/>
                            <w:right w:val="none" w:sz="0" w:space="0" w:color="auto"/>
                          </w:divBdr>
                        </w:div>
                      </w:divsChild>
                    </w:div>
                    <w:div w:id="134027824">
                      <w:marLeft w:val="0"/>
                      <w:marRight w:val="0"/>
                      <w:marTop w:val="0"/>
                      <w:marBottom w:val="0"/>
                      <w:divBdr>
                        <w:top w:val="none" w:sz="0" w:space="0" w:color="auto"/>
                        <w:left w:val="none" w:sz="0" w:space="0" w:color="auto"/>
                        <w:bottom w:val="none" w:sz="0" w:space="0" w:color="auto"/>
                        <w:right w:val="none" w:sz="0" w:space="0" w:color="auto"/>
                      </w:divBdr>
                      <w:divsChild>
                        <w:div w:id="924266599">
                          <w:marLeft w:val="0"/>
                          <w:marRight w:val="0"/>
                          <w:marTop w:val="0"/>
                          <w:marBottom w:val="0"/>
                          <w:divBdr>
                            <w:top w:val="none" w:sz="0" w:space="0" w:color="auto"/>
                            <w:left w:val="none" w:sz="0" w:space="0" w:color="auto"/>
                            <w:bottom w:val="none" w:sz="0" w:space="0" w:color="auto"/>
                            <w:right w:val="none" w:sz="0" w:space="0" w:color="auto"/>
                          </w:divBdr>
                        </w:div>
                        <w:div w:id="2022509866">
                          <w:marLeft w:val="0"/>
                          <w:marRight w:val="0"/>
                          <w:marTop w:val="0"/>
                          <w:marBottom w:val="0"/>
                          <w:divBdr>
                            <w:top w:val="none" w:sz="0" w:space="0" w:color="auto"/>
                            <w:left w:val="none" w:sz="0" w:space="0" w:color="auto"/>
                            <w:bottom w:val="none" w:sz="0" w:space="0" w:color="auto"/>
                            <w:right w:val="none" w:sz="0" w:space="0" w:color="auto"/>
                          </w:divBdr>
                        </w:div>
                      </w:divsChild>
                    </w:div>
                    <w:div w:id="206990495">
                      <w:marLeft w:val="0"/>
                      <w:marRight w:val="0"/>
                      <w:marTop w:val="0"/>
                      <w:marBottom w:val="0"/>
                      <w:divBdr>
                        <w:top w:val="none" w:sz="0" w:space="0" w:color="auto"/>
                        <w:left w:val="none" w:sz="0" w:space="0" w:color="auto"/>
                        <w:bottom w:val="none" w:sz="0" w:space="0" w:color="auto"/>
                        <w:right w:val="none" w:sz="0" w:space="0" w:color="auto"/>
                      </w:divBdr>
                      <w:divsChild>
                        <w:div w:id="221870391">
                          <w:marLeft w:val="0"/>
                          <w:marRight w:val="0"/>
                          <w:marTop w:val="0"/>
                          <w:marBottom w:val="0"/>
                          <w:divBdr>
                            <w:top w:val="none" w:sz="0" w:space="0" w:color="auto"/>
                            <w:left w:val="none" w:sz="0" w:space="0" w:color="auto"/>
                            <w:bottom w:val="none" w:sz="0" w:space="0" w:color="auto"/>
                            <w:right w:val="none" w:sz="0" w:space="0" w:color="auto"/>
                          </w:divBdr>
                        </w:div>
                        <w:div w:id="291403772">
                          <w:marLeft w:val="0"/>
                          <w:marRight w:val="0"/>
                          <w:marTop w:val="0"/>
                          <w:marBottom w:val="0"/>
                          <w:divBdr>
                            <w:top w:val="none" w:sz="0" w:space="0" w:color="auto"/>
                            <w:left w:val="none" w:sz="0" w:space="0" w:color="auto"/>
                            <w:bottom w:val="none" w:sz="0" w:space="0" w:color="auto"/>
                            <w:right w:val="none" w:sz="0" w:space="0" w:color="auto"/>
                          </w:divBdr>
                        </w:div>
                        <w:div w:id="735862010">
                          <w:marLeft w:val="0"/>
                          <w:marRight w:val="0"/>
                          <w:marTop w:val="0"/>
                          <w:marBottom w:val="0"/>
                          <w:divBdr>
                            <w:top w:val="none" w:sz="0" w:space="0" w:color="auto"/>
                            <w:left w:val="none" w:sz="0" w:space="0" w:color="auto"/>
                            <w:bottom w:val="none" w:sz="0" w:space="0" w:color="auto"/>
                            <w:right w:val="none" w:sz="0" w:space="0" w:color="auto"/>
                          </w:divBdr>
                        </w:div>
                        <w:div w:id="780026381">
                          <w:marLeft w:val="0"/>
                          <w:marRight w:val="0"/>
                          <w:marTop w:val="0"/>
                          <w:marBottom w:val="0"/>
                          <w:divBdr>
                            <w:top w:val="none" w:sz="0" w:space="0" w:color="auto"/>
                            <w:left w:val="none" w:sz="0" w:space="0" w:color="auto"/>
                            <w:bottom w:val="none" w:sz="0" w:space="0" w:color="auto"/>
                            <w:right w:val="none" w:sz="0" w:space="0" w:color="auto"/>
                          </w:divBdr>
                        </w:div>
                        <w:div w:id="803354812">
                          <w:marLeft w:val="0"/>
                          <w:marRight w:val="0"/>
                          <w:marTop w:val="0"/>
                          <w:marBottom w:val="0"/>
                          <w:divBdr>
                            <w:top w:val="none" w:sz="0" w:space="0" w:color="auto"/>
                            <w:left w:val="none" w:sz="0" w:space="0" w:color="auto"/>
                            <w:bottom w:val="none" w:sz="0" w:space="0" w:color="auto"/>
                            <w:right w:val="none" w:sz="0" w:space="0" w:color="auto"/>
                          </w:divBdr>
                        </w:div>
                        <w:div w:id="1396587282">
                          <w:marLeft w:val="0"/>
                          <w:marRight w:val="0"/>
                          <w:marTop w:val="0"/>
                          <w:marBottom w:val="0"/>
                          <w:divBdr>
                            <w:top w:val="none" w:sz="0" w:space="0" w:color="auto"/>
                            <w:left w:val="none" w:sz="0" w:space="0" w:color="auto"/>
                            <w:bottom w:val="none" w:sz="0" w:space="0" w:color="auto"/>
                            <w:right w:val="none" w:sz="0" w:space="0" w:color="auto"/>
                          </w:divBdr>
                        </w:div>
                      </w:divsChild>
                    </w:div>
                    <w:div w:id="212468560">
                      <w:marLeft w:val="0"/>
                      <w:marRight w:val="0"/>
                      <w:marTop w:val="0"/>
                      <w:marBottom w:val="0"/>
                      <w:divBdr>
                        <w:top w:val="none" w:sz="0" w:space="0" w:color="auto"/>
                        <w:left w:val="none" w:sz="0" w:space="0" w:color="auto"/>
                        <w:bottom w:val="none" w:sz="0" w:space="0" w:color="auto"/>
                        <w:right w:val="none" w:sz="0" w:space="0" w:color="auto"/>
                      </w:divBdr>
                      <w:divsChild>
                        <w:div w:id="694230342">
                          <w:marLeft w:val="0"/>
                          <w:marRight w:val="0"/>
                          <w:marTop w:val="0"/>
                          <w:marBottom w:val="0"/>
                          <w:divBdr>
                            <w:top w:val="none" w:sz="0" w:space="0" w:color="auto"/>
                            <w:left w:val="none" w:sz="0" w:space="0" w:color="auto"/>
                            <w:bottom w:val="none" w:sz="0" w:space="0" w:color="auto"/>
                            <w:right w:val="none" w:sz="0" w:space="0" w:color="auto"/>
                          </w:divBdr>
                        </w:div>
                      </w:divsChild>
                    </w:div>
                    <w:div w:id="232743390">
                      <w:marLeft w:val="0"/>
                      <w:marRight w:val="0"/>
                      <w:marTop w:val="0"/>
                      <w:marBottom w:val="0"/>
                      <w:divBdr>
                        <w:top w:val="none" w:sz="0" w:space="0" w:color="auto"/>
                        <w:left w:val="none" w:sz="0" w:space="0" w:color="auto"/>
                        <w:bottom w:val="none" w:sz="0" w:space="0" w:color="auto"/>
                        <w:right w:val="none" w:sz="0" w:space="0" w:color="auto"/>
                      </w:divBdr>
                      <w:divsChild>
                        <w:div w:id="557327304">
                          <w:marLeft w:val="0"/>
                          <w:marRight w:val="0"/>
                          <w:marTop w:val="0"/>
                          <w:marBottom w:val="0"/>
                          <w:divBdr>
                            <w:top w:val="none" w:sz="0" w:space="0" w:color="auto"/>
                            <w:left w:val="none" w:sz="0" w:space="0" w:color="auto"/>
                            <w:bottom w:val="none" w:sz="0" w:space="0" w:color="auto"/>
                            <w:right w:val="none" w:sz="0" w:space="0" w:color="auto"/>
                          </w:divBdr>
                        </w:div>
                        <w:div w:id="652103450">
                          <w:marLeft w:val="0"/>
                          <w:marRight w:val="0"/>
                          <w:marTop w:val="0"/>
                          <w:marBottom w:val="0"/>
                          <w:divBdr>
                            <w:top w:val="none" w:sz="0" w:space="0" w:color="auto"/>
                            <w:left w:val="none" w:sz="0" w:space="0" w:color="auto"/>
                            <w:bottom w:val="none" w:sz="0" w:space="0" w:color="auto"/>
                            <w:right w:val="none" w:sz="0" w:space="0" w:color="auto"/>
                          </w:divBdr>
                        </w:div>
                        <w:div w:id="920258078">
                          <w:marLeft w:val="0"/>
                          <w:marRight w:val="0"/>
                          <w:marTop w:val="0"/>
                          <w:marBottom w:val="0"/>
                          <w:divBdr>
                            <w:top w:val="none" w:sz="0" w:space="0" w:color="auto"/>
                            <w:left w:val="none" w:sz="0" w:space="0" w:color="auto"/>
                            <w:bottom w:val="none" w:sz="0" w:space="0" w:color="auto"/>
                            <w:right w:val="none" w:sz="0" w:space="0" w:color="auto"/>
                          </w:divBdr>
                        </w:div>
                        <w:div w:id="1037123697">
                          <w:marLeft w:val="0"/>
                          <w:marRight w:val="0"/>
                          <w:marTop w:val="0"/>
                          <w:marBottom w:val="0"/>
                          <w:divBdr>
                            <w:top w:val="none" w:sz="0" w:space="0" w:color="auto"/>
                            <w:left w:val="none" w:sz="0" w:space="0" w:color="auto"/>
                            <w:bottom w:val="none" w:sz="0" w:space="0" w:color="auto"/>
                            <w:right w:val="none" w:sz="0" w:space="0" w:color="auto"/>
                          </w:divBdr>
                        </w:div>
                        <w:div w:id="1073889431">
                          <w:marLeft w:val="0"/>
                          <w:marRight w:val="0"/>
                          <w:marTop w:val="0"/>
                          <w:marBottom w:val="0"/>
                          <w:divBdr>
                            <w:top w:val="none" w:sz="0" w:space="0" w:color="auto"/>
                            <w:left w:val="none" w:sz="0" w:space="0" w:color="auto"/>
                            <w:bottom w:val="none" w:sz="0" w:space="0" w:color="auto"/>
                            <w:right w:val="none" w:sz="0" w:space="0" w:color="auto"/>
                          </w:divBdr>
                        </w:div>
                        <w:div w:id="1227109927">
                          <w:marLeft w:val="0"/>
                          <w:marRight w:val="0"/>
                          <w:marTop w:val="0"/>
                          <w:marBottom w:val="0"/>
                          <w:divBdr>
                            <w:top w:val="none" w:sz="0" w:space="0" w:color="auto"/>
                            <w:left w:val="none" w:sz="0" w:space="0" w:color="auto"/>
                            <w:bottom w:val="none" w:sz="0" w:space="0" w:color="auto"/>
                            <w:right w:val="none" w:sz="0" w:space="0" w:color="auto"/>
                          </w:divBdr>
                        </w:div>
                      </w:divsChild>
                    </w:div>
                    <w:div w:id="238947360">
                      <w:marLeft w:val="0"/>
                      <w:marRight w:val="0"/>
                      <w:marTop w:val="0"/>
                      <w:marBottom w:val="0"/>
                      <w:divBdr>
                        <w:top w:val="none" w:sz="0" w:space="0" w:color="auto"/>
                        <w:left w:val="none" w:sz="0" w:space="0" w:color="auto"/>
                        <w:bottom w:val="none" w:sz="0" w:space="0" w:color="auto"/>
                        <w:right w:val="none" w:sz="0" w:space="0" w:color="auto"/>
                      </w:divBdr>
                      <w:divsChild>
                        <w:div w:id="201138702">
                          <w:marLeft w:val="0"/>
                          <w:marRight w:val="0"/>
                          <w:marTop w:val="0"/>
                          <w:marBottom w:val="0"/>
                          <w:divBdr>
                            <w:top w:val="none" w:sz="0" w:space="0" w:color="auto"/>
                            <w:left w:val="none" w:sz="0" w:space="0" w:color="auto"/>
                            <w:bottom w:val="none" w:sz="0" w:space="0" w:color="auto"/>
                            <w:right w:val="none" w:sz="0" w:space="0" w:color="auto"/>
                          </w:divBdr>
                        </w:div>
                        <w:div w:id="519129647">
                          <w:marLeft w:val="0"/>
                          <w:marRight w:val="0"/>
                          <w:marTop w:val="0"/>
                          <w:marBottom w:val="0"/>
                          <w:divBdr>
                            <w:top w:val="none" w:sz="0" w:space="0" w:color="auto"/>
                            <w:left w:val="none" w:sz="0" w:space="0" w:color="auto"/>
                            <w:bottom w:val="none" w:sz="0" w:space="0" w:color="auto"/>
                            <w:right w:val="none" w:sz="0" w:space="0" w:color="auto"/>
                          </w:divBdr>
                        </w:div>
                        <w:div w:id="535429168">
                          <w:marLeft w:val="0"/>
                          <w:marRight w:val="0"/>
                          <w:marTop w:val="0"/>
                          <w:marBottom w:val="0"/>
                          <w:divBdr>
                            <w:top w:val="none" w:sz="0" w:space="0" w:color="auto"/>
                            <w:left w:val="none" w:sz="0" w:space="0" w:color="auto"/>
                            <w:bottom w:val="none" w:sz="0" w:space="0" w:color="auto"/>
                            <w:right w:val="none" w:sz="0" w:space="0" w:color="auto"/>
                          </w:divBdr>
                        </w:div>
                        <w:div w:id="559755187">
                          <w:marLeft w:val="0"/>
                          <w:marRight w:val="0"/>
                          <w:marTop w:val="0"/>
                          <w:marBottom w:val="0"/>
                          <w:divBdr>
                            <w:top w:val="none" w:sz="0" w:space="0" w:color="auto"/>
                            <w:left w:val="none" w:sz="0" w:space="0" w:color="auto"/>
                            <w:bottom w:val="none" w:sz="0" w:space="0" w:color="auto"/>
                            <w:right w:val="none" w:sz="0" w:space="0" w:color="auto"/>
                          </w:divBdr>
                        </w:div>
                        <w:div w:id="699936100">
                          <w:marLeft w:val="0"/>
                          <w:marRight w:val="0"/>
                          <w:marTop w:val="0"/>
                          <w:marBottom w:val="0"/>
                          <w:divBdr>
                            <w:top w:val="none" w:sz="0" w:space="0" w:color="auto"/>
                            <w:left w:val="none" w:sz="0" w:space="0" w:color="auto"/>
                            <w:bottom w:val="none" w:sz="0" w:space="0" w:color="auto"/>
                            <w:right w:val="none" w:sz="0" w:space="0" w:color="auto"/>
                          </w:divBdr>
                        </w:div>
                        <w:div w:id="1084300884">
                          <w:marLeft w:val="0"/>
                          <w:marRight w:val="0"/>
                          <w:marTop w:val="0"/>
                          <w:marBottom w:val="0"/>
                          <w:divBdr>
                            <w:top w:val="none" w:sz="0" w:space="0" w:color="auto"/>
                            <w:left w:val="none" w:sz="0" w:space="0" w:color="auto"/>
                            <w:bottom w:val="none" w:sz="0" w:space="0" w:color="auto"/>
                            <w:right w:val="none" w:sz="0" w:space="0" w:color="auto"/>
                          </w:divBdr>
                        </w:div>
                        <w:div w:id="1342393847">
                          <w:marLeft w:val="0"/>
                          <w:marRight w:val="0"/>
                          <w:marTop w:val="0"/>
                          <w:marBottom w:val="0"/>
                          <w:divBdr>
                            <w:top w:val="none" w:sz="0" w:space="0" w:color="auto"/>
                            <w:left w:val="none" w:sz="0" w:space="0" w:color="auto"/>
                            <w:bottom w:val="none" w:sz="0" w:space="0" w:color="auto"/>
                            <w:right w:val="none" w:sz="0" w:space="0" w:color="auto"/>
                          </w:divBdr>
                        </w:div>
                        <w:div w:id="1524854136">
                          <w:marLeft w:val="0"/>
                          <w:marRight w:val="0"/>
                          <w:marTop w:val="0"/>
                          <w:marBottom w:val="0"/>
                          <w:divBdr>
                            <w:top w:val="none" w:sz="0" w:space="0" w:color="auto"/>
                            <w:left w:val="none" w:sz="0" w:space="0" w:color="auto"/>
                            <w:bottom w:val="none" w:sz="0" w:space="0" w:color="auto"/>
                            <w:right w:val="none" w:sz="0" w:space="0" w:color="auto"/>
                          </w:divBdr>
                        </w:div>
                        <w:div w:id="1595169316">
                          <w:marLeft w:val="0"/>
                          <w:marRight w:val="0"/>
                          <w:marTop w:val="0"/>
                          <w:marBottom w:val="0"/>
                          <w:divBdr>
                            <w:top w:val="none" w:sz="0" w:space="0" w:color="auto"/>
                            <w:left w:val="none" w:sz="0" w:space="0" w:color="auto"/>
                            <w:bottom w:val="none" w:sz="0" w:space="0" w:color="auto"/>
                            <w:right w:val="none" w:sz="0" w:space="0" w:color="auto"/>
                          </w:divBdr>
                        </w:div>
                        <w:div w:id="1727410158">
                          <w:marLeft w:val="0"/>
                          <w:marRight w:val="0"/>
                          <w:marTop w:val="0"/>
                          <w:marBottom w:val="0"/>
                          <w:divBdr>
                            <w:top w:val="none" w:sz="0" w:space="0" w:color="auto"/>
                            <w:left w:val="none" w:sz="0" w:space="0" w:color="auto"/>
                            <w:bottom w:val="none" w:sz="0" w:space="0" w:color="auto"/>
                            <w:right w:val="none" w:sz="0" w:space="0" w:color="auto"/>
                          </w:divBdr>
                        </w:div>
                        <w:div w:id="1774085232">
                          <w:marLeft w:val="0"/>
                          <w:marRight w:val="0"/>
                          <w:marTop w:val="0"/>
                          <w:marBottom w:val="0"/>
                          <w:divBdr>
                            <w:top w:val="none" w:sz="0" w:space="0" w:color="auto"/>
                            <w:left w:val="none" w:sz="0" w:space="0" w:color="auto"/>
                            <w:bottom w:val="none" w:sz="0" w:space="0" w:color="auto"/>
                            <w:right w:val="none" w:sz="0" w:space="0" w:color="auto"/>
                          </w:divBdr>
                        </w:div>
                        <w:div w:id="1898399698">
                          <w:marLeft w:val="0"/>
                          <w:marRight w:val="0"/>
                          <w:marTop w:val="0"/>
                          <w:marBottom w:val="0"/>
                          <w:divBdr>
                            <w:top w:val="none" w:sz="0" w:space="0" w:color="auto"/>
                            <w:left w:val="none" w:sz="0" w:space="0" w:color="auto"/>
                            <w:bottom w:val="none" w:sz="0" w:space="0" w:color="auto"/>
                            <w:right w:val="none" w:sz="0" w:space="0" w:color="auto"/>
                          </w:divBdr>
                        </w:div>
                        <w:div w:id="2046053812">
                          <w:marLeft w:val="0"/>
                          <w:marRight w:val="0"/>
                          <w:marTop w:val="0"/>
                          <w:marBottom w:val="0"/>
                          <w:divBdr>
                            <w:top w:val="none" w:sz="0" w:space="0" w:color="auto"/>
                            <w:left w:val="none" w:sz="0" w:space="0" w:color="auto"/>
                            <w:bottom w:val="none" w:sz="0" w:space="0" w:color="auto"/>
                            <w:right w:val="none" w:sz="0" w:space="0" w:color="auto"/>
                          </w:divBdr>
                        </w:div>
                        <w:div w:id="2113814603">
                          <w:marLeft w:val="0"/>
                          <w:marRight w:val="0"/>
                          <w:marTop w:val="0"/>
                          <w:marBottom w:val="0"/>
                          <w:divBdr>
                            <w:top w:val="none" w:sz="0" w:space="0" w:color="auto"/>
                            <w:left w:val="none" w:sz="0" w:space="0" w:color="auto"/>
                            <w:bottom w:val="none" w:sz="0" w:space="0" w:color="auto"/>
                            <w:right w:val="none" w:sz="0" w:space="0" w:color="auto"/>
                          </w:divBdr>
                        </w:div>
                      </w:divsChild>
                    </w:div>
                    <w:div w:id="248193903">
                      <w:marLeft w:val="0"/>
                      <w:marRight w:val="0"/>
                      <w:marTop w:val="0"/>
                      <w:marBottom w:val="0"/>
                      <w:divBdr>
                        <w:top w:val="none" w:sz="0" w:space="0" w:color="auto"/>
                        <w:left w:val="none" w:sz="0" w:space="0" w:color="auto"/>
                        <w:bottom w:val="none" w:sz="0" w:space="0" w:color="auto"/>
                        <w:right w:val="none" w:sz="0" w:space="0" w:color="auto"/>
                      </w:divBdr>
                      <w:divsChild>
                        <w:div w:id="282227173">
                          <w:marLeft w:val="0"/>
                          <w:marRight w:val="0"/>
                          <w:marTop w:val="0"/>
                          <w:marBottom w:val="0"/>
                          <w:divBdr>
                            <w:top w:val="none" w:sz="0" w:space="0" w:color="auto"/>
                            <w:left w:val="none" w:sz="0" w:space="0" w:color="auto"/>
                            <w:bottom w:val="none" w:sz="0" w:space="0" w:color="auto"/>
                            <w:right w:val="none" w:sz="0" w:space="0" w:color="auto"/>
                          </w:divBdr>
                        </w:div>
                        <w:div w:id="429203781">
                          <w:marLeft w:val="0"/>
                          <w:marRight w:val="0"/>
                          <w:marTop w:val="0"/>
                          <w:marBottom w:val="0"/>
                          <w:divBdr>
                            <w:top w:val="none" w:sz="0" w:space="0" w:color="auto"/>
                            <w:left w:val="none" w:sz="0" w:space="0" w:color="auto"/>
                            <w:bottom w:val="none" w:sz="0" w:space="0" w:color="auto"/>
                            <w:right w:val="none" w:sz="0" w:space="0" w:color="auto"/>
                          </w:divBdr>
                        </w:div>
                        <w:div w:id="431902676">
                          <w:marLeft w:val="0"/>
                          <w:marRight w:val="0"/>
                          <w:marTop w:val="0"/>
                          <w:marBottom w:val="0"/>
                          <w:divBdr>
                            <w:top w:val="none" w:sz="0" w:space="0" w:color="auto"/>
                            <w:left w:val="none" w:sz="0" w:space="0" w:color="auto"/>
                            <w:bottom w:val="none" w:sz="0" w:space="0" w:color="auto"/>
                            <w:right w:val="none" w:sz="0" w:space="0" w:color="auto"/>
                          </w:divBdr>
                        </w:div>
                        <w:div w:id="518158692">
                          <w:marLeft w:val="0"/>
                          <w:marRight w:val="0"/>
                          <w:marTop w:val="0"/>
                          <w:marBottom w:val="0"/>
                          <w:divBdr>
                            <w:top w:val="none" w:sz="0" w:space="0" w:color="auto"/>
                            <w:left w:val="none" w:sz="0" w:space="0" w:color="auto"/>
                            <w:bottom w:val="none" w:sz="0" w:space="0" w:color="auto"/>
                            <w:right w:val="none" w:sz="0" w:space="0" w:color="auto"/>
                          </w:divBdr>
                        </w:div>
                        <w:div w:id="530798502">
                          <w:marLeft w:val="0"/>
                          <w:marRight w:val="0"/>
                          <w:marTop w:val="0"/>
                          <w:marBottom w:val="0"/>
                          <w:divBdr>
                            <w:top w:val="none" w:sz="0" w:space="0" w:color="auto"/>
                            <w:left w:val="none" w:sz="0" w:space="0" w:color="auto"/>
                            <w:bottom w:val="none" w:sz="0" w:space="0" w:color="auto"/>
                            <w:right w:val="none" w:sz="0" w:space="0" w:color="auto"/>
                          </w:divBdr>
                        </w:div>
                        <w:div w:id="636570782">
                          <w:marLeft w:val="0"/>
                          <w:marRight w:val="0"/>
                          <w:marTop w:val="0"/>
                          <w:marBottom w:val="0"/>
                          <w:divBdr>
                            <w:top w:val="none" w:sz="0" w:space="0" w:color="auto"/>
                            <w:left w:val="none" w:sz="0" w:space="0" w:color="auto"/>
                            <w:bottom w:val="none" w:sz="0" w:space="0" w:color="auto"/>
                            <w:right w:val="none" w:sz="0" w:space="0" w:color="auto"/>
                          </w:divBdr>
                        </w:div>
                        <w:div w:id="1008293054">
                          <w:marLeft w:val="0"/>
                          <w:marRight w:val="0"/>
                          <w:marTop w:val="0"/>
                          <w:marBottom w:val="0"/>
                          <w:divBdr>
                            <w:top w:val="none" w:sz="0" w:space="0" w:color="auto"/>
                            <w:left w:val="none" w:sz="0" w:space="0" w:color="auto"/>
                            <w:bottom w:val="none" w:sz="0" w:space="0" w:color="auto"/>
                            <w:right w:val="none" w:sz="0" w:space="0" w:color="auto"/>
                          </w:divBdr>
                        </w:div>
                        <w:div w:id="1174033066">
                          <w:marLeft w:val="0"/>
                          <w:marRight w:val="0"/>
                          <w:marTop w:val="0"/>
                          <w:marBottom w:val="0"/>
                          <w:divBdr>
                            <w:top w:val="none" w:sz="0" w:space="0" w:color="auto"/>
                            <w:left w:val="none" w:sz="0" w:space="0" w:color="auto"/>
                            <w:bottom w:val="none" w:sz="0" w:space="0" w:color="auto"/>
                            <w:right w:val="none" w:sz="0" w:space="0" w:color="auto"/>
                          </w:divBdr>
                        </w:div>
                        <w:div w:id="1214779199">
                          <w:marLeft w:val="0"/>
                          <w:marRight w:val="0"/>
                          <w:marTop w:val="0"/>
                          <w:marBottom w:val="0"/>
                          <w:divBdr>
                            <w:top w:val="none" w:sz="0" w:space="0" w:color="auto"/>
                            <w:left w:val="none" w:sz="0" w:space="0" w:color="auto"/>
                            <w:bottom w:val="none" w:sz="0" w:space="0" w:color="auto"/>
                            <w:right w:val="none" w:sz="0" w:space="0" w:color="auto"/>
                          </w:divBdr>
                        </w:div>
                        <w:div w:id="1371151686">
                          <w:marLeft w:val="0"/>
                          <w:marRight w:val="0"/>
                          <w:marTop w:val="0"/>
                          <w:marBottom w:val="0"/>
                          <w:divBdr>
                            <w:top w:val="none" w:sz="0" w:space="0" w:color="auto"/>
                            <w:left w:val="none" w:sz="0" w:space="0" w:color="auto"/>
                            <w:bottom w:val="none" w:sz="0" w:space="0" w:color="auto"/>
                            <w:right w:val="none" w:sz="0" w:space="0" w:color="auto"/>
                          </w:divBdr>
                        </w:div>
                        <w:div w:id="1423336184">
                          <w:marLeft w:val="0"/>
                          <w:marRight w:val="0"/>
                          <w:marTop w:val="0"/>
                          <w:marBottom w:val="0"/>
                          <w:divBdr>
                            <w:top w:val="none" w:sz="0" w:space="0" w:color="auto"/>
                            <w:left w:val="none" w:sz="0" w:space="0" w:color="auto"/>
                            <w:bottom w:val="none" w:sz="0" w:space="0" w:color="auto"/>
                            <w:right w:val="none" w:sz="0" w:space="0" w:color="auto"/>
                          </w:divBdr>
                        </w:div>
                        <w:div w:id="1607422767">
                          <w:marLeft w:val="0"/>
                          <w:marRight w:val="0"/>
                          <w:marTop w:val="0"/>
                          <w:marBottom w:val="0"/>
                          <w:divBdr>
                            <w:top w:val="none" w:sz="0" w:space="0" w:color="auto"/>
                            <w:left w:val="none" w:sz="0" w:space="0" w:color="auto"/>
                            <w:bottom w:val="none" w:sz="0" w:space="0" w:color="auto"/>
                            <w:right w:val="none" w:sz="0" w:space="0" w:color="auto"/>
                          </w:divBdr>
                        </w:div>
                        <w:div w:id="1629048439">
                          <w:marLeft w:val="0"/>
                          <w:marRight w:val="0"/>
                          <w:marTop w:val="0"/>
                          <w:marBottom w:val="0"/>
                          <w:divBdr>
                            <w:top w:val="none" w:sz="0" w:space="0" w:color="auto"/>
                            <w:left w:val="none" w:sz="0" w:space="0" w:color="auto"/>
                            <w:bottom w:val="none" w:sz="0" w:space="0" w:color="auto"/>
                            <w:right w:val="none" w:sz="0" w:space="0" w:color="auto"/>
                          </w:divBdr>
                        </w:div>
                        <w:div w:id="1656952387">
                          <w:marLeft w:val="0"/>
                          <w:marRight w:val="0"/>
                          <w:marTop w:val="0"/>
                          <w:marBottom w:val="0"/>
                          <w:divBdr>
                            <w:top w:val="none" w:sz="0" w:space="0" w:color="auto"/>
                            <w:left w:val="none" w:sz="0" w:space="0" w:color="auto"/>
                            <w:bottom w:val="none" w:sz="0" w:space="0" w:color="auto"/>
                            <w:right w:val="none" w:sz="0" w:space="0" w:color="auto"/>
                          </w:divBdr>
                        </w:div>
                        <w:div w:id="1903130042">
                          <w:marLeft w:val="0"/>
                          <w:marRight w:val="0"/>
                          <w:marTop w:val="0"/>
                          <w:marBottom w:val="0"/>
                          <w:divBdr>
                            <w:top w:val="none" w:sz="0" w:space="0" w:color="auto"/>
                            <w:left w:val="none" w:sz="0" w:space="0" w:color="auto"/>
                            <w:bottom w:val="none" w:sz="0" w:space="0" w:color="auto"/>
                            <w:right w:val="none" w:sz="0" w:space="0" w:color="auto"/>
                          </w:divBdr>
                        </w:div>
                        <w:div w:id="2027244098">
                          <w:marLeft w:val="0"/>
                          <w:marRight w:val="0"/>
                          <w:marTop w:val="0"/>
                          <w:marBottom w:val="0"/>
                          <w:divBdr>
                            <w:top w:val="none" w:sz="0" w:space="0" w:color="auto"/>
                            <w:left w:val="none" w:sz="0" w:space="0" w:color="auto"/>
                            <w:bottom w:val="none" w:sz="0" w:space="0" w:color="auto"/>
                            <w:right w:val="none" w:sz="0" w:space="0" w:color="auto"/>
                          </w:divBdr>
                        </w:div>
                        <w:div w:id="2029332382">
                          <w:marLeft w:val="0"/>
                          <w:marRight w:val="0"/>
                          <w:marTop w:val="0"/>
                          <w:marBottom w:val="0"/>
                          <w:divBdr>
                            <w:top w:val="none" w:sz="0" w:space="0" w:color="auto"/>
                            <w:left w:val="none" w:sz="0" w:space="0" w:color="auto"/>
                            <w:bottom w:val="none" w:sz="0" w:space="0" w:color="auto"/>
                            <w:right w:val="none" w:sz="0" w:space="0" w:color="auto"/>
                          </w:divBdr>
                        </w:div>
                        <w:div w:id="2112360950">
                          <w:marLeft w:val="0"/>
                          <w:marRight w:val="0"/>
                          <w:marTop w:val="0"/>
                          <w:marBottom w:val="0"/>
                          <w:divBdr>
                            <w:top w:val="none" w:sz="0" w:space="0" w:color="auto"/>
                            <w:left w:val="none" w:sz="0" w:space="0" w:color="auto"/>
                            <w:bottom w:val="none" w:sz="0" w:space="0" w:color="auto"/>
                            <w:right w:val="none" w:sz="0" w:space="0" w:color="auto"/>
                          </w:divBdr>
                        </w:div>
                        <w:div w:id="2118527332">
                          <w:marLeft w:val="0"/>
                          <w:marRight w:val="0"/>
                          <w:marTop w:val="0"/>
                          <w:marBottom w:val="0"/>
                          <w:divBdr>
                            <w:top w:val="none" w:sz="0" w:space="0" w:color="auto"/>
                            <w:left w:val="none" w:sz="0" w:space="0" w:color="auto"/>
                            <w:bottom w:val="none" w:sz="0" w:space="0" w:color="auto"/>
                            <w:right w:val="none" w:sz="0" w:space="0" w:color="auto"/>
                          </w:divBdr>
                        </w:div>
                      </w:divsChild>
                    </w:div>
                    <w:div w:id="289674290">
                      <w:marLeft w:val="0"/>
                      <w:marRight w:val="0"/>
                      <w:marTop w:val="0"/>
                      <w:marBottom w:val="0"/>
                      <w:divBdr>
                        <w:top w:val="none" w:sz="0" w:space="0" w:color="auto"/>
                        <w:left w:val="none" w:sz="0" w:space="0" w:color="auto"/>
                        <w:bottom w:val="none" w:sz="0" w:space="0" w:color="auto"/>
                        <w:right w:val="none" w:sz="0" w:space="0" w:color="auto"/>
                      </w:divBdr>
                      <w:divsChild>
                        <w:div w:id="243611048">
                          <w:marLeft w:val="0"/>
                          <w:marRight w:val="0"/>
                          <w:marTop w:val="0"/>
                          <w:marBottom w:val="0"/>
                          <w:divBdr>
                            <w:top w:val="none" w:sz="0" w:space="0" w:color="auto"/>
                            <w:left w:val="none" w:sz="0" w:space="0" w:color="auto"/>
                            <w:bottom w:val="none" w:sz="0" w:space="0" w:color="auto"/>
                            <w:right w:val="none" w:sz="0" w:space="0" w:color="auto"/>
                          </w:divBdr>
                        </w:div>
                      </w:divsChild>
                    </w:div>
                    <w:div w:id="305623803">
                      <w:marLeft w:val="0"/>
                      <w:marRight w:val="0"/>
                      <w:marTop w:val="0"/>
                      <w:marBottom w:val="0"/>
                      <w:divBdr>
                        <w:top w:val="none" w:sz="0" w:space="0" w:color="auto"/>
                        <w:left w:val="none" w:sz="0" w:space="0" w:color="auto"/>
                        <w:bottom w:val="none" w:sz="0" w:space="0" w:color="auto"/>
                        <w:right w:val="none" w:sz="0" w:space="0" w:color="auto"/>
                      </w:divBdr>
                      <w:divsChild>
                        <w:div w:id="706686170">
                          <w:marLeft w:val="0"/>
                          <w:marRight w:val="0"/>
                          <w:marTop w:val="0"/>
                          <w:marBottom w:val="0"/>
                          <w:divBdr>
                            <w:top w:val="none" w:sz="0" w:space="0" w:color="auto"/>
                            <w:left w:val="none" w:sz="0" w:space="0" w:color="auto"/>
                            <w:bottom w:val="none" w:sz="0" w:space="0" w:color="auto"/>
                            <w:right w:val="none" w:sz="0" w:space="0" w:color="auto"/>
                          </w:divBdr>
                        </w:div>
                        <w:div w:id="874737409">
                          <w:marLeft w:val="0"/>
                          <w:marRight w:val="0"/>
                          <w:marTop w:val="0"/>
                          <w:marBottom w:val="0"/>
                          <w:divBdr>
                            <w:top w:val="none" w:sz="0" w:space="0" w:color="auto"/>
                            <w:left w:val="none" w:sz="0" w:space="0" w:color="auto"/>
                            <w:bottom w:val="none" w:sz="0" w:space="0" w:color="auto"/>
                            <w:right w:val="none" w:sz="0" w:space="0" w:color="auto"/>
                          </w:divBdr>
                        </w:div>
                        <w:div w:id="2014264098">
                          <w:marLeft w:val="0"/>
                          <w:marRight w:val="0"/>
                          <w:marTop w:val="0"/>
                          <w:marBottom w:val="0"/>
                          <w:divBdr>
                            <w:top w:val="none" w:sz="0" w:space="0" w:color="auto"/>
                            <w:left w:val="none" w:sz="0" w:space="0" w:color="auto"/>
                            <w:bottom w:val="none" w:sz="0" w:space="0" w:color="auto"/>
                            <w:right w:val="none" w:sz="0" w:space="0" w:color="auto"/>
                          </w:divBdr>
                        </w:div>
                      </w:divsChild>
                    </w:div>
                    <w:div w:id="414521975">
                      <w:marLeft w:val="0"/>
                      <w:marRight w:val="0"/>
                      <w:marTop w:val="0"/>
                      <w:marBottom w:val="0"/>
                      <w:divBdr>
                        <w:top w:val="none" w:sz="0" w:space="0" w:color="auto"/>
                        <w:left w:val="none" w:sz="0" w:space="0" w:color="auto"/>
                        <w:bottom w:val="none" w:sz="0" w:space="0" w:color="auto"/>
                        <w:right w:val="none" w:sz="0" w:space="0" w:color="auto"/>
                      </w:divBdr>
                      <w:divsChild>
                        <w:div w:id="145783826">
                          <w:marLeft w:val="0"/>
                          <w:marRight w:val="0"/>
                          <w:marTop w:val="0"/>
                          <w:marBottom w:val="0"/>
                          <w:divBdr>
                            <w:top w:val="none" w:sz="0" w:space="0" w:color="auto"/>
                            <w:left w:val="none" w:sz="0" w:space="0" w:color="auto"/>
                            <w:bottom w:val="none" w:sz="0" w:space="0" w:color="auto"/>
                            <w:right w:val="none" w:sz="0" w:space="0" w:color="auto"/>
                          </w:divBdr>
                        </w:div>
                        <w:div w:id="554777237">
                          <w:marLeft w:val="0"/>
                          <w:marRight w:val="0"/>
                          <w:marTop w:val="0"/>
                          <w:marBottom w:val="0"/>
                          <w:divBdr>
                            <w:top w:val="none" w:sz="0" w:space="0" w:color="auto"/>
                            <w:left w:val="none" w:sz="0" w:space="0" w:color="auto"/>
                            <w:bottom w:val="none" w:sz="0" w:space="0" w:color="auto"/>
                            <w:right w:val="none" w:sz="0" w:space="0" w:color="auto"/>
                          </w:divBdr>
                        </w:div>
                        <w:div w:id="1416170017">
                          <w:marLeft w:val="0"/>
                          <w:marRight w:val="0"/>
                          <w:marTop w:val="0"/>
                          <w:marBottom w:val="0"/>
                          <w:divBdr>
                            <w:top w:val="none" w:sz="0" w:space="0" w:color="auto"/>
                            <w:left w:val="none" w:sz="0" w:space="0" w:color="auto"/>
                            <w:bottom w:val="none" w:sz="0" w:space="0" w:color="auto"/>
                            <w:right w:val="none" w:sz="0" w:space="0" w:color="auto"/>
                          </w:divBdr>
                        </w:div>
                        <w:div w:id="1500729935">
                          <w:marLeft w:val="0"/>
                          <w:marRight w:val="0"/>
                          <w:marTop w:val="0"/>
                          <w:marBottom w:val="0"/>
                          <w:divBdr>
                            <w:top w:val="none" w:sz="0" w:space="0" w:color="auto"/>
                            <w:left w:val="none" w:sz="0" w:space="0" w:color="auto"/>
                            <w:bottom w:val="none" w:sz="0" w:space="0" w:color="auto"/>
                            <w:right w:val="none" w:sz="0" w:space="0" w:color="auto"/>
                          </w:divBdr>
                        </w:div>
                      </w:divsChild>
                    </w:div>
                    <w:div w:id="417794808">
                      <w:marLeft w:val="0"/>
                      <w:marRight w:val="0"/>
                      <w:marTop w:val="0"/>
                      <w:marBottom w:val="0"/>
                      <w:divBdr>
                        <w:top w:val="none" w:sz="0" w:space="0" w:color="auto"/>
                        <w:left w:val="none" w:sz="0" w:space="0" w:color="auto"/>
                        <w:bottom w:val="none" w:sz="0" w:space="0" w:color="auto"/>
                        <w:right w:val="none" w:sz="0" w:space="0" w:color="auto"/>
                      </w:divBdr>
                      <w:divsChild>
                        <w:div w:id="963580633">
                          <w:marLeft w:val="0"/>
                          <w:marRight w:val="0"/>
                          <w:marTop w:val="0"/>
                          <w:marBottom w:val="0"/>
                          <w:divBdr>
                            <w:top w:val="none" w:sz="0" w:space="0" w:color="auto"/>
                            <w:left w:val="none" w:sz="0" w:space="0" w:color="auto"/>
                            <w:bottom w:val="none" w:sz="0" w:space="0" w:color="auto"/>
                            <w:right w:val="none" w:sz="0" w:space="0" w:color="auto"/>
                          </w:divBdr>
                        </w:div>
                      </w:divsChild>
                    </w:div>
                    <w:div w:id="462116790">
                      <w:marLeft w:val="0"/>
                      <w:marRight w:val="0"/>
                      <w:marTop w:val="0"/>
                      <w:marBottom w:val="0"/>
                      <w:divBdr>
                        <w:top w:val="none" w:sz="0" w:space="0" w:color="auto"/>
                        <w:left w:val="none" w:sz="0" w:space="0" w:color="auto"/>
                        <w:bottom w:val="none" w:sz="0" w:space="0" w:color="auto"/>
                        <w:right w:val="none" w:sz="0" w:space="0" w:color="auto"/>
                      </w:divBdr>
                      <w:divsChild>
                        <w:div w:id="141312597">
                          <w:marLeft w:val="0"/>
                          <w:marRight w:val="0"/>
                          <w:marTop w:val="0"/>
                          <w:marBottom w:val="0"/>
                          <w:divBdr>
                            <w:top w:val="none" w:sz="0" w:space="0" w:color="auto"/>
                            <w:left w:val="none" w:sz="0" w:space="0" w:color="auto"/>
                            <w:bottom w:val="none" w:sz="0" w:space="0" w:color="auto"/>
                            <w:right w:val="none" w:sz="0" w:space="0" w:color="auto"/>
                          </w:divBdr>
                        </w:div>
                        <w:div w:id="190798336">
                          <w:marLeft w:val="0"/>
                          <w:marRight w:val="0"/>
                          <w:marTop w:val="0"/>
                          <w:marBottom w:val="0"/>
                          <w:divBdr>
                            <w:top w:val="none" w:sz="0" w:space="0" w:color="auto"/>
                            <w:left w:val="none" w:sz="0" w:space="0" w:color="auto"/>
                            <w:bottom w:val="none" w:sz="0" w:space="0" w:color="auto"/>
                            <w:right w:val="none" w:sz="0" w:space="0" w:color="auto"/>
                          </w:divBdr>
                        </w:div>
                        <w:div w:id="950864140">
                          <w:marLeft w:val="0"/>
                          <w:marRight w:val="0"/>
                          <w:marTop w:val="0"/>
                          <w:marBottom w:val="0"/>
                          <w:divBdr>
                            <w:top w:val="none" w:sz="0" w:space="0" w:color="auto"/>
                            <w:left w:val="none" w:sz="0" w:space="0" w:color="auto"/>
                            <w:bottom w:val="none" w:sz="0" w:space="0" w:color="auto"/>
                            <w:right w:val="none" w:sz="0" w:space="0" w:color="auto"/>
                          </w:divBdr>
                        </w:div>
                        <w:div w:id="958992812">
                          <w:marLeft w:val="0"/>
                          <w:marRight w:val="0"/>
                          <w:marTop w:val="0"/>
                          <w:marBottom w:val="0"/>
                          <w:divBdr>
                            <w:top w:val="none" w:sz="0" w:space="0" w:color="auto"/>
                            <w:left w:val="none" w:sz="0" w:space="0" w:color="auto"/>
                            <w:bottom w:val="none" w:sz="0" w:space="0" w:color="auto"/>
                            <w:right w:val="none" w:sz="0" w:space="0" w:color="auto"/>
                          </w:divBdr>
                        </w:div>
                        <w:div w:id="1502310387">
                          <w:marLeft w:val="0"/>
                          <w:marRight w:val="0"/>
                          <w:marTop w:val="0"/>
                          <w:marBottom w:val="0"/>
                          <w:divBdr>
                            <w:top w:val="none" w:sz="0" w:space="0" w:color="auto"/>
                            <w:left w:val="none" w:sz="0" w:space="0" w:color="auto"/>
                            <w:bottom w:val="none" w:sz="0" w:space="0" w:color="auto"/>
                            <w:right w:val="none" w:sz="0" w:space="0" w:color="auto"/>
                          </w:divBdr>
                        </w:div>
                        <w:div w:id="1728064072">
                          <w:marLeft w:val="0"/>
                          <w:marRight w:val="0"/>
                          <w:marTop w:val="0"/>
                          <w:marBottom w:val="0"/>
                          <w:divBdr>
                            <w:top w:val="none" w:sz="0" w:space="0" w:color="auto"/>
                            <w:left w:val="none" w:sz="0" w:space="0" w:color="auto"/>
                            <w:bottom w:val="none" w:sz="0" w:space="0" w:color="auto"/>
                            <w:right w:val="none" w:sz="0" w:space="0" w:color="auto"/>
                          </w:divBdr>
                        </w:div>
                        <w:div w:id="1848860563">
                          <w:marLeft w:val="0"/>
                          <w:marRight w:val="0"/>
                          <w:marTop w:val="0"/>
                          <w:marBottom w:val="0"/>
                          <w:divBdr>
                            <w:top w:val="none" w:sz="0" w:space="0" w:color="auto"/>
                            <w:left w:val="none" w:sz="0" w:space="0" w:color="auto"/>
                            <w:bottom w:val="none" w:sz="0" w:space="0" w:color="auto"/>
                            <w:right w:val="none" w:sz="0" w:space="0" w:color="auto"/>
                          </w:divBdr>
                        </w:div>
                      </w:divsChild>
                    </w:div>
                    <w:div w:id="495145142">
                      <w:marLeft w:val="0"/>
                      <w:marRight w:val="0"/>
                      <w:marTop w:val="0"/>
                      <w:marBottom w:val="0"/>
                      <w:divBdr>
                        <w:top w:val="none" w:sz="0" w:space="0" w:color="auto"/>
                        <w:left w:val="none" w:sz="0" w:space="0" w:color="auto"/>
                        <w:bottom w:val="none" w:sz="0" w:space="0" w:color="auto"/>
                        <w:right w:val="none" w:sz="0" w:space="0" w:color="auto"/>
                      </w:divBdr>
                      <w:divsChild>
                        <w:div w:id="318271496">
                          <w:marLeft w:val="0"/>
                          <w:marRight w:val="0"/>
                          <w:marTop w:val="0"/>
                          <w:marBottom w:val="0"/>
                          <w:divBdr>
                            <w:top w:val="none" w:sz="0" w:space="0" w:color="auto"/>
                            <w:left w:val="none" w:sz="0" w:space="0" w:color="auto"/>
                            <w:bottom w:val="none" w:sz="0" w:space="0" w:color="auto"/>
                            <w:right w:val="none" w:sz="0" w:space="0" w:color="auto"/>
                          </w:divBdr>
                        </w:div>
                        <w:div w:id="1375274872">
                          <w:marLeft w:val="0"/>
                          <w:marRight w:val="0"/>
                          <w:marTop w:val="0"/>
                          <w:marBottom w:val="0"/>
                          <w:divBdr>
                            <w:top w:val="none" w:sz="0" w:space="0" w:color="auto"/>
                            <w:left w:val="none" w:sz="0" w:space="0" w:color="auto"/>
                            <w:bottom w:val="none" w:sz="0" w:space="0" w:color="auto"/>
                            <w:right w:val="none" w:sz="0" w:space="0" w:color="auto"/>
                          </w:divBdr>
                        </w:div>
                      </w:divsChild>
                    </w:div>
                    <w:div w:id="518281051">
                      <w:marLeft w:val="0"/>
                      <w:marRight w:val="0"/>
                      <w:marTop w:val="0"/>
                      <w:marBottom w:val="0"/>
                      <w:divBdr>
                        <w:top w:val="none" w:sz="0" w:space="0" w:color="auto"/>
                        <w:left w:val="none" w:sz="0" w:space="0" w:color="auto"/>
                        <w:bottom w:val="none" w:sz="0" w:space="0" w:color="auto"/>
                        <w:right w:val="none" w:sz="0" w:space="0" w:color="auto"/>
                      </w:divBdr>
                      <w:divsChild>
                        <w:div w:id="983659245">
                          <w:marLeft w:val="0"/>
                          <w:marRight w:val="0"/>
                          <w:marTop w:val="0"/>
                          <w:marBottom w:val="0"/>
                          <w:divBdr>
                            <w:top w:val="none" w:sz="0" w:space="0" w:color="auto"/>
                            <w:left w:val="none" w:sz="0" w:space="0" w:color="auto"/>
                            <w:bottom w:val="none" w:sz="0" w:space="0" w:color="auto"/>
                            <w:right w:val="none" w:sz="0" w:space="0" w:color="auto"/>
                          </w:divBdr>
                        </w:div>
                      </w:divsChild>
                    </w:div>
                    <w:div w:id="575088731">
                      <w:marLeft w:val="0"/>
                      <w:marRight w:val="0"/>
                      <w:marTop w:val="0"/>
                      <w:marBottom w:val="0"/>
                      <w:divBdr>
                        <w:top w:val="none" w:sz="0" w:space="0" w:color="auto"/>
                        <w:left w:val="none" w:sz="0" w:space="0" w:color="auto"/>
                        <w:bottom w:val="none" w:sz="0" w:space="0" w:color="auto"/>
                        <w:right w:val="none" w:sz="0" w:space="0" w:color="auto"/>
                      </w:divBdr>
                      <w:divsChild>
                        <w:div w:id="613370205">
                          <w:marLeft w:val="0"/>
                          <w:marRight w:val="0"/>
                          <w:marTop w:val="0"/>
                          <w:marBottom w:val="0"/>
                          <w:divBdr>
                            <w:top w:val="none" w:sz="0" w:space="0" w:color="auto"/>
                            <w:left w:val="none" w:sz="0" w:space="0" w:color="auto"/>
                            <w:bottom w:val="none" w:sz="0" w:space="0" w:color="auto"/>
                            <w:right w:val="none" w:sz="0" w:space="0" w:color="auto"/>
                          </w:divBdr>
                        </w:div>
                      </w:divsChild>
                    </w:div>
                    <w:div w:id="612592151">
                      <w:marLeft w:val="0"/>
                      <w:marRight w:val="0"/>
                      <w:marTop w:val="0"/>
                      <w:marBottom w:val="0"/>
                      <w:divBdr>
                        <w:top w:val="none" w:sz="0" w:space="0" w:color="auto"/>
                        <w:left w:val="none" w:sz="0" w:space="0" w:color="auto"/>
                        <w:bottom w:val="none" w:sz="0" w:space="0" w:color="auto"/>
                        <w:right w:val="none" w:sz="0" w:space="0" w:color="auto"/>
                      </w:divBdr>
                      <w:divsChild>
                        <w:div w:id="1639263930">
                          <w:marLeft w:val="0"/>
                          <w:marRight w:val="0"/>
                          <w:marTop w:val="0"/>
                          <w:marBottom w:val="0"/>
                          <w:divBdr>
                            <w:top w:val="none" w:sz="0" w:space="0" w:color="auto"/>
                            <w:left w:val="none" w:sz="0" w:space="0" w:color="auto"/>
                            <w:bottom w:val="none" w:sz="0" w:space="0" w:color="auto"/>
                            <w:right w:val="none" w:sz="0" w:space="0" w:color="auto"/>
                          </w:divBdr>
                        </w:div>
                      </w:divsChild>
                    </w:div>
                    <w:div w:id="613486437">
                      <w:marLeft w:val="0"/>
                      <w:marRight w:val="0"/>
                      <w:marTop w:val="0"/>
                      <w:marBottom w:val="0"/>
                      <w:divBdr>
                        <w:top w:val="none" w:sz="0" w:space="0" w:color="auto"/>
                        <w:left w:val="none" w:sz="0" w:space="0" w:color="auto"/>
                        <w:bottom w:val="none" w:sz="0" w:space="0" w:color="auto"/>
                        <w:right w:val="none" w:sz="0" w:space="0" w:color="auto"/>
                      </w:divBdr>
                      <w:divsChild>
                        <w:div w:id="1713651540">
                          <w:marLeft w:val="0"/>
                          <w:marRight w:val="0"/>
                          <w:marTop w:val="0"/>
                          <w:marBottom w:val="0"/>
                          <w:divBdr>
                            <w:top w:val="none" w:sz="0" w:space="0" w:color="auto"/>
                            <w:left w:val="none" w:sz="0" w:space="0" w:color="auto"/>
                            <w:bottom w:val="none" w:sz="0" w:space="0" w:color="auto"/>
                            <w:right w:val="none" w:sz="0" w:space="0" w:color="auto"/>
                          </w:divBdr>
                        </w:div>
                      </w:divsChild>
                    </w:div>
                    <w:div w:id="646276277">
                      <w:marLeft w:val="0"/>
                      <w:marRight w:val="0"/>
                      <w:marTop w:val="0"/>
                      <w:marBottom w:val="0"/>
                      <w:divBdr>
                        <w:top w:val="none" w:sz="0" w:space="0" w:color="auto"/>
                        <w:left w:val="none" w:sz="0" w:space="0" w:color="auto"/>
                        <w:bottom w:val="none" w:sz="0" w:space="0" w:color="auto"/>
                        <w:right w:val="none" w:sz="0" w:space="0" w:color="auto"/>
                      </w:divBdr>
                      <w:divsChild>
                        <w:div w:id="576398215">
                          <w:marLeft w:val="0"/>
                          <w:marRight w:val="0"/>
                          <w:marTop w:val="0"/>
                          <w:marBottom w:val="0"/>
                          <w:divBdr>
                            <w:top w:val="none" w:sz="0" w:space="0" w:color="auto"/>
                            <w:left w:val="none" w:sz="0" w:space="0" w:color="auto"/>
                            <w:bottom w:val="none" w:sz="0" w:space="0" w:color="auto"/>
                            <w:right w:val="none" w:sz="0" w:space="0" w:color="auto"/>
                          </w:divBdr>
                        </w:div>
                        <w:div w:id="1366910626">
                          <w:marLeft w:val="0"/>
                          <w:marRight w:val="0"/>
                          <w:marTop w:val="0"/>
                          <w:marBottom w:val="0"/>
                          <w:divBdr>
                            <w:top w:val="none" w:sz="0" w:space="0" w:color="auto"/>
                            <w:left w:val="none" w:sz="0" w:space="0" w:color="auto"/>
                            <w:bottom w:val="none" w:sz="0" w:space="0" w:color="auto"/>
                            <w:right w:val="none" w:sz="0" w:space="0" w:color="auto"/>
                          </w:divBdr>
                        </w:div>
                        <w:div w:id="1790322488">
                          <w:marLeft w:val="0"/>
                          <w:marRight w:val="0"/>
                          <w:marTop w:val="0"/>
                          <w:marBottom w:val="0"/>
                          <w:divBdr>
                            <w:top w:val="none" w:sz="0" w:space="0" w:color="auto"/>
                            <w:left w:val="none" w:sz="0" w:space="0" w:color="auto"/>
                            <w:bottom w:val="none" w:sz="0" w:space="0" w:color="auto"/>
                            <w:right w:val="none" w:sz="0" w:space="0" w:color="auto"/>
                          </w:divBdr>
                        </w:div>
                        <w:div w:id="2042169183">
                          <w:marLeft w:val="0"/>
                          <w:marRight w:val="0"/>
                          <w:marTop w:val="0"/>
                          <w:marBottom w:val="0"/>
                          <w:divBdr>
                            <w:top w:val="none" w:sz="0" w:space="0" w:color="auto"/>
                            <w:left w:val="none" w:sz="0" w:space="0" w:color="auto"/>
                            <w:bottom w:val="none" w:sz="0" w:space="0" w:color="auto"/>
                            <w:right w:val="none" w:sz="0" w:space="0" w:color="auto"/>
                          </w:divBdr>
                        </w:div>
                      </w:divsChild>
                    </w:div>
                    <w:div w:id="647050216">
                      <w:marLeft w:val="0"/>
                      <w:marRight w:val="0"/>
                      <w:marTop w:val="0"/>
                      <w:marBottom w:val="0"/>
                      <w:divBdr>
                        <w:top w:val="none" w:sz="0" w:space="0" w:color="auto"/>
                        <w:left w:val="none" w:sz="0" w:space="0" w:color="auto"/>
                        <w:bottom w:val="none" w:sz="0" w:space="0" w:color="auto"/>
                        <w:right w:val="none" w:sz="0" w:space="0" w:color="auto"/>
                      </w:divBdr>
                      <w:divsChild>
                        <w:div w:id="329529868">
                          <w:marLeft w:val="0"/>
                          <w:marRight w:val="0"/>
                          <w:marTop w:val="0"/>
                          <w:marBottom w:val="0"/>
                          <w:divBdr>
                            <w:top w:val="none" w:sz="0" w:space="0" w:color="auto"/>
                            <w:left w:val="none" w:sz="0" w:space="0" w:color="auto"/>
                            <w:bottom w:val="none" w:sz="0" w:space="0" w:color="auto"/>
                            <w:right w:val="none" w:sz="0" w:space="0" w:color="auto"/>
                          </w:divBdr>
                        </w:div>
                        <w:div w:id="1284116908">
                          <w:marLeft w:val="0"/>
                          <w:marRight w:val="0"/>
                          <w:marTop w:val="0"/>
                          <w:marBottom w:val="0"/>
                          <w:divBdr>
                            <w:top w:val="none" w:sz="0" w:space="0" w:color="auto"/>
                            <w:left w:val="none" w:sz="0" w:space="0" w:color="auto"/>
                            <w:bottom w:val="none" w:sz="0" w:space="0" w:color="auto"/>
                            <w:right w:val="none" w:sz="0" w:space="0" w:color="auto"/>
                          </w:divBdr>
                        </w:div>
                        <w:div w:id="1661352437">
                          <w:marLeft w:val="0"/>
                          <w:marRight w:val="0"/>
                          <w:marTop w:val="0"/>
                          <w:marBottom w:val="0"/>
                          <w:divBdr>
                            <w:top w:val="none" w:sz="0" w:space="0" w:color="auto"/>
                            <w:left w:val="none" w:sz="0" w:space="0" w:color="auto"/>
                            <w:bottom w:val="none" w:sz="0" w:space="0" w:color="auto"/>
                            <w:right w:val="none" w:sz="0" w:space="0" w:color="auto"/>
                          </w:divBdr>
                        </w:div>
                        <w:div w:id="1962953983">
                          <w:marLeft w:val="0"/>
                          <w:marRight w:val="0"/>
                          <w:marTop w:val="0"/>
                          <w:marBottom w:val="0"/>
                          <w:divBdr>
                            <w:top w:val="none" w:sz="0" w:space="0" w:color="auto"/>
                            <w:left w:val="none" w:sz="0" w:space="0" w:color="auto"/>
                            <w:bottom w:val="none" w:sz="0" w:space="0" w:color="auto"/>
                            <w:right w:val="none" w:sz="0" w:space="0" w:color="auto"/>
                          </w:divBdr>
                        </w:div>
                        <w:div w:id="1996059565">
                          <w:marLeft w:val="0"/>
                          <w:marRight w:val="0"/>
                          <w:marTop w:val="0"/>
                          <w:marBottom w:val="0"/>
                          <w:divBdr>
                            <w:top w:val="none" w:sz="0" w:space="0" w:color="auto"/>
                            <w:left w:val="none" w:sz="0" w:space="0" w:color="auto"/>
                            <w:bottom w:val="none" w:sz="0" w:space="0" w:color="auto"/>
                            <w:right w:val="none" w:sz="0" w:space="0" w:color="auto"/>
                          </w:divBdr>
                        </w:div>
                        <w:div w:id="1999844460">
                          <w:marLeft w:val="0"/>
                          <w:marRight w:val="0"/>
                          <w:marTop w:val="0"/>
                          <w:marBottom w:val="0"/>
                          <w:divBdr>
                            <w:top w:val="none" w:sz="0" w:space="0" w:color="auto"/>
                            <w:left w:val="none" w:sz="0" w:space="0" w:color="auto"/>
                            <w:bottom w:val="none" w:sz="0" w:space="0" w:color="auto"/>
                            <w:right w:val="none" w:sz="0" w:space="0" w:color="auto"/>
                          </w:divBdr>
                        </w:div>
                      </w:divsChild>
                    </w:div>
                    <w:div w:id="662970436">
                      <w:marLeft w:val="0"/>
                      <w:marRight w:val="0"/>
                      <w:marTop w:val="0"/>
                      <w:marBottom w:val="0"/>
                      <w:divBdr>
                        <w:top w:val="none" w:sz="0" w:space="0" w:color="auto"/>
                        <w:left w:val="none" w:sz="0" w:space="0" w:color="auto"/>
                        <w:bottom w:val="none" w:sz="0" w:space="0" w:color="auto"/>
                        <w:right w:val="none" w:sz="0" w:space="0" w:color="auto"/>
                      </w:divBdr>
                      <w:divsChild>
                        <w:div w:id="335891150">
                          <w:marLeft w:val="0"/>
                          <w:marRight w:val="0"/>
                          <w:marTop w:val="0"/>
                          <w:marBottom w:val="0"/>
                          <w:divBdr>
                            <w:top w:val="none" w:sz="0" w:space="0" w:color="auto"/>
                            <w:left w:val="none" w:sz="0" w:space="0" w:color="auto"/>
                            <w:bottom w:val="none" w:sz="0" w:space="0" w:color="auto"/>
                            <w:right w:val="none" w:sz="0" w:space="0" w:color="auto"/>
                          </w:divBdr>
                        </w:div>
                        <w:div w:id="1664578315">
                          <w:marLeft w:val="0"/>
                          <w:marRight w:val="0"/>
                          <w:marTop w:val="0"/>
                          <w:marBottom w:val="0"/>
                          <w:divBdr>
                            <w:top w:val="none" w:sz="0" w:space="0" w:color="auto"/>
                            <w:left w:val="none" w:sz="0" w:space="0" w:color="auto"/>
                            <w:bottom w:val="none" w:sz="0" w:space="0" w:color="auto"/>
                            <w:right w:val="none" w:sz="0" w:space="0" w:color="auto"/>
                          </w:divBdr>
                        </w:div>
                      </w:divsChild>
                    </w:div>
                    <w:div w:id="705520398">
                      <w:marLeft w:val="0"/>
                      <w:marRight w:val="0"/>
                      <w:marTop w:val="0"/>
                      <w:marBottom w:val="0"/>
                      <w:divBdr>
                        <w:top w:val="none" w:sz="0" w:space="0" w:color="auto"/>
                        <w:left w:val="none" w:sz="0" w:space="0" w:color="auto"/>
                        <w:bottom w:val="none" w:sz="0" w:space="0" w:color="auto"/>
                        <w:right w:val="none" w:sz="0" w:space="0" w:color="auto"/>
                      </w:divBdr>
                      <w:divsChild>
                        <w:div w:id="347756451">
                          <w:marLeft w:val="0"/>
                          <w:marRight w:val="0"/>
                          <w:marTop w:val="0"/>
                          <w:marBottom w:val="0"/>
                          <w:divBdr>
                            <w:top w:val="none" w:sz="0" w:space="0" w:color="auto"/>
                            <w:left w:val="none" w:sz="0" w:space="0" w:color="auto"/>
                            <w:bottom w:val="none" w:sz="0" w:space="0" w:color="auto"/>
                            <w:right w:val="none" w:sz="0" w:space="0" w:color="auto"/>
                          </w:divBdr>
                        </w:div>
                        <w:div w:id="433479230">
                          <w:marLeft w:val="0"/>
                          <w:marRight w:val="0"/>
                          <w:marTop w:val="0"/>
                          <w:marBottom w:val="0"/>
                          <w:divBdr>
                            <w:top w:val="none" w:sz="0" w:space="0" w:color="auto"/>
                            <w:left w:val="none" w:sz="0" w:space="0" w:color="auto"/>
                            <w:bottom w:val="none" w:sz="0" w:space="0" w:color="auto"/>
                            <w:right w:val="none" w:sz="0" w:space="0" w:color="auto"/>
                          </w:divBdr>
                        </w:div>
                        <w:div w:id="841162565">
                          <w:marLeft w:val="0"/>
                          <w:marRight w:val="0"/>
                          <w:marTop w:val="0"/>
                          <w:marBottom w:val="0"/>
                          <w:divBdr>
                            <w:top w:val="none" w:sz="0" w:space="0" w:color="auto"/>
                            <w:left w:val="none" w:sz="0" w:space="0" w:color="auto"/>
                            <w:bottom w:val="none" w:sz="0" w:space="0" w:color="auto"/>
                            <w:right w:val="none" w:sz="0" w:space="0" w:color="auto"/>
                          </w:divBdr>
                        </w:div>
                        <w:div w:id="900753286">
                          <w:marLeft w:val="0"/>
                          <w:marRight w:val="0"/>
                          <w:marTop w:val="0"/>
                          <w:marBottom w:val="0"/>
                          <w:divBdr>
                            <w:top w:val="none" w:sz="0" w:space="0" w:color="auto"/>
                            <w:left w:val="none" w:sz="0" w:space="0" w:color="auto"/>
                            <w:bottom w:val="none" w:sz="0" w:space="0" w:color="auto"/>
                            <w:right w:val="none" w:sz="0" w:space="0" w:color="auto"/>
                          </w:divBdr>
                        </w:div>
                        <w:div w:id="1677923707">
                          <w:marLeft w:val="0"/>
                          <w:marRight w:val="0"/>
                          <w:marTop w:val="0"/>
                          <w:marBottom w:val="0"/>
                          <w:divBdr>
                            <w:top w:val="none" w:sz="0" w:space="0" w:color="auto"/>
                            <w:left w:val="none" w:sz="0" w:space="0" w:color="auto"/>
                            <w:bottom w:val="none" w:sz="0" w:space="0" w:color="auto"/>
                            <w:right w:val="none" w:sz="0" w:space="0" w:color="auto"/>
                          </w:divBdr>
                        </w:div>
                      </w:divsChild>
                    </w:div>
                    <w:div w:id="709114862">
                      <w:marLeft w:val="0"/>
                      <w:marRight w:val="0"/>
                      <w:marTop w:val="0"/>
                      <w:marBottom w:val="0"/>
                      <w:divBdr>
                        <w:top w:val="none" w:sz="0" w:space="0" w:color="auto"/>
                        <w:left w:val="none" w:sz="0" w:space="0" w:color="auto"/>
                        <w:bottom w:val="none" w:sz="0" w:space="0" w:color="auto"/>
                        <w:right w:val="none" w:sz="0" w:space="0" w:color="auto"/>
                      </w:divBdr>
                      <w:divsChild>
                        <w:div w:id="1474759985">
                          <w:marLeft w:val="0"/>
                          <w:marRight w:val="0"/>
                          <w:marTop w:val="0"/>
                          <w:marBottom w:val="0"/>
                          <w:divBdr>
                            <w:top w:val="none" w:sz="0" w:space="0" w:color="auto"/>
                            <w:left w:val="none" w:sz="0" w:space="0" w:color="auto"/>
                            <w:bottom w:val="none" w:sz="0" w:space="0" w:color="auto"/>
                            <w:right w:val="none" w:sz="0" w:space="0" w:color="auto"/>
                          </w:divBdr>
                        </w:div>
                      </w:divsChild>
                    </w:div>
                    <w:div w:id="730733541">
                      <w:marLeft w:val="0"/>
                      <w:marRight w:val="0"/>
                      <w:marTop w:val="0"/>
                      <w:marBottom w:val="0"/>
                      <w:divBdr>
                        <w:top w:val="none" w:sz="0" w:space="0" w:color="auto"/>
                        <w:left w:val="none" w:sz="0" w:space="0" w:color="auto"/>
                        <w:bottom w:val="none" w:sz="0" w:space="0" w:color="auto"/>
                        <w:right w:val="none" w:sz="0" w:space="0" w:color="auto"/>
                      </w:divBdr>
                      <w:divsChild>
                        <w:div w:id="1146122192">
                          <w:marLeft w:val="0"/>
                          <w:marRight w:val="0"/>
                          <w:marTop w:val="0"/>
                          <w:marBottom w:val="0"/>
                          <w:divBdr>
                            <w:top w:val="none" w:sz="0" w:space="0" w:color="auto"/>
                            <w:left w:val="none" w:sz="0" w:space="0" w:color="auto"/>
                            <w:bottom w:val="none" w:sz="0" w:space="0" w:color="auto"/>
                            <w:right w:val="none" w:sz="0" w:space="0" w:color="auto"/>
                          </w:divBdr>
                        </w:div>
                      </w:divsChild>
                    </w:div>
                    <w:div w:id="732237269">
                      <w:marLeft w:val="0"/>
                      <w:marRight w:val="0"/>
                      <w:marTop w:val="0"/>
                      <w:marBottom w:val="0"/>
                      <w:divBdr>
                        <w:top w:val="none" w:sz="0" w:space="0" w:color="auto"/>
                        <w:left w:val="none" w:sz="0" w:space="0" w:color="auto"/>
                        <w:bottom w:val="none" w:sz="0" w:space="0" w:color="auto"/>
                        <w:right w:val="none" w:sz="0" w:space="0" w:color="auto"/>
                      </w:divBdr>
                      <w:divsChild>
                        <w:div w:id="1607421682">
                          <w:marLeft w:val="0"/>
                          <w:marRight w:val="0"/>
                          <w:marTop w:val="0"/>
                          <w:marBottom w:val="0"/>
                          <w:divBdr>
                            <w:top w:val="none" w:sz="0" w:space="0" w:color="auto"/>
                            <w:left w:val="none" w:sz="0" w:space="0" w:color="auto"/>
                            <w:bottom w:val="none" w:sz="0" w:space="0" w:color="auto"/>
                            <w:right w:val="none" w:sz="0" w:space="0" w:color="auto"/>
                          </w:divBdr>
                        </w:div>
                      </w:divsChild>
                    </w:div>
                    <w:div w:id="815074784">
                      <w:marLeft w:val="0"/>
                      <w:marRight w:val="0"/>
                      <w:marTop w:val="0"/>
                      <w:marBottom w:val="0"/>
                      <w:divBdr>
                        <w:top w:val="none" w:sz="0" w:space="0" w:color="auto"/>
                        <w:left w:val="none" w:sz="0" w:space="0" w:color="auto"/>
                        <w:bottom w:val="none" w:sz="0" w:space="0" w:color="auto"/>
                        <w:right w:val="none" w:sz="0" w:space="0" w:color="auto"/>
                      </w:divBdr>
                      <w:divsChild>
                        <w:div w:id="1099377645">
                          <w:marLeft w:val="0"/>
                          <w:marRight w:val="0"/>
                          <w:marTop w:val="0"/>
                          <w:marBottom w:val="0"/>
                          <w:divBdr>
                            <w:top w:val="none" w:sz="0" w:space="0" w:color="auto"/>
                            <w:left w:val="none" w:sz="0" w:space="0" w:color="auto"/>
                            <w:bottom w:val="none" w:sz="0" w:space="0" w:color="auto"/>
                            <w:right w:val="none" w:sz="0" w:space="0" w:color="auto"/>
                          </w:divBdr>
                        </w:div>
                      </w:divsChild>
                    </w:div>
                    <w:div w:id="816802408">
                      <w:marLeft w:val="0"/>
                      <w:marRight w:val="0"/>
                      <w:marTop w:val="0"/>
                      <w:marBottom w:val="0"/>
                      <w:divBdr>
                        <w:top w:val="none" w:sz="0" w:space="0" w:color="auto"/>
                        <w:left w:val="none" w:sz="0" w:space="0" w:color="auto"/>
                        <w:bottom w:val="none" w:sz="0" w:space="0" w:color="auto"/>
                        <w:right w:val="none" w:sz="0" w:space="0" w:color="auto"/>
                      </w:divBdr>
                      <w:divsChild>
                        <w:div w:id="111753902">
                          <w:marLeft w:val="0"/>
                          <w:marRight w:val="0"/>
                          <w:marTop w:val="0"/>
                          <w:marBottom w:val="0"/>
                          <w:divBdr>
                            <w:top w:val="none" w:sz="0" w:space="0" w:color="auto"/>
                            <w:left w:val="none" w:sz="0" w:space="0" w:color="auto"/>
                            <w:bottom w:val="none" w:sz="0" w:space="0" w:color="auto"/>
                            <w:right w:val="none" w:sz="0" w:space="0" w:color="auto"/>
                          </w:divBdr>
                        </w:div>
                        <w:div w:id="1036271435">
                          <w:marLeft w:val="0"/>
                          <w:marRight w:val="0"/>
                          <w:marTop w:val="0"/>
                          <w:marBottom w:val="0"/>
                          <w:divBdr>
                            <w:top w:val="none" w:sz="0" w:space="0" w:color="auto"/>
                            <w:left w:val="none" w:sz="0" w:space="0" w:color="auto"/>
                            <w:bottom w:val="none" w:sz="0" w:space="0" w:color="auto"/>
                            <w:right w:val="none" w:sz="0" w:space="0" w:color="auto"/>
                          </w:divBdr>
                        </w:div>
                        <w:div w:id="1037782118">
                          <w:marLeft w:val="0"/>
                          <w:marRight w:val="0"/>
                          <w:marTop w:val="0"/>
                          <w:marBottom w:val="0"/>
                          <w:divBdr>
                            <w:top w:val="none" w:sz="0" w:space="0" w:color="auto"/>
                            <w:left w:val="none" w:sz="0" w:space="0" w:color="auto"/>
                            <w:bottom w:val="none" w:sz="0" w:space="0" w:color="auto"/>
                            <w:right w:val="none" w:sz="0" w:space="0" w:color="auto"/>
                          </w:divBdr>
                        </w:div>
                        <w:div w:id="1077629512">
                          <w:marLeft w:val="0"/>
                          <w:marRight w:val="0"/>
                          <w:marTop w:val="0"/>
                          <w:marBottom w:val="0"/>
                          <w:divBdr>
                            <w:top w:val="none" w:sz="0" w:space="0" w:color="auto"/>
                            <w:left w:val="none" w:sz="0" w:space="0" w:color="auto"/>
                            <w:bottom w:val="none" w:sz="0" w:space="0" w:color="auto"/>
                            <w:right w:val="none" w:sz="0" w:space="0" w:color="auto"/>
                          </w:divBdr>
                        </w:div>
                        <w:div w:id="1392273302">
                          <w:marLeft w:val="0"/>
                          <w:marRight w:val="0"/>
                          <w:marTop w:val="0"/>
                          <w:marBottom w:val="0"/>
                          <w:divBdr>
                            <w:top w:val="none" w:sz="0" w:space="0" w:color="auto"/>
                            <w:left w:val="none" w:sz="0" w:space="0" w:color="auto"/>
                            <w:bottom w:val="none" w:sz="0" w:space="0" w:color="auto"/>
                            <w:right w:val="none" w:sz="0" w:space="0" w:color="auto"/>
                          </w:divBdr>
                        </w:div>
                        <w:div w:id="2066105538">
                          <w:marLeft w:val="0"/>
                          <w:marRight w:val="0"/>
                          <w:marTop w:val="0"/>
                          <w:marBottom w:val="0"/>
                          <w:divBdr>
                            <w:top w:val="none" w:sz="0" w:space="0" w:color="auto"/>
                            <w:left w:val="none" w:sz="0" w:space="0" w:color="auto"/>
                            <w:bottom w:val="none" w:sz="0" w:space="0" w:color="auto"/>
                            <w:right w:val="none" w:sz="0" w:space="0" w:color="auto"/>
                          </w:divBdr>
                        </w:div>
                      </w:divsChild>
                    </w:div>
                    <w:div w:id="823862338">
                      <w:marLeft w:val="0"/>
                      <w:marRight w:val="0"/>
                      <w:marTop w:val="0"/>
                      <w:marBottom w:val="0"/>
                      <w:divBdr>
                        <w:top w:val="none" w:sz="0" w:space="0" w:color="auto"/>
                        <w:left w:val="none" w:sz="0" w:space="0" w:color="auto"/>
                        <w:bottom w:val="none" w:sz="0" w:space="0" w:color="auto"/>
                        <w:right w:val="none" w:sz="0" w:space="0" w:color="auto"/>
                      </w:divBdr>
                      <w:divsChild>
                        <w:div w:id="509683999">
                          <w:marLeft w:val="0"/>
                          <w:marRight w:val="0"/>
                          <w:marTop w:val="0"/>
                          <w:marBottom w:val="0"/>
                          <w:divBdr>
                            <w:top w:val="none" w:sz="0" w:space="0" w:color="auto"/>
                            <w:left w:val="none" w:sz="0" w:space="0" w:color="auto"/>
                            <w:bottom w:val="none" w:sz="0" w:space="0" w:color="auto"/>
                            <w:right w:val="none" w:sz="0" w:space="0" w:color="auto"/>
                          </w:divBdr>
                        </w:div>
                        <w:div w:id="775490294">
                          <w:marLeft w:val="0"/>
                          <w:marRight w:val="0"/>
                          <w:marTop w:val="0"/>
                          <w:marBottom w:val="0"/>
                          <w:divBdr>
                            <w:top w:val="none" w:sz="0" w:space="0" w:color="auto"/>
                            <w:left w:val="none" w:sz="0" w:space="0" w:color="auto"/>
                            <w:bottom w:val="none" w:sz="0" w:space="0" w:color="auto"/>
                            <w:right w:val="none" w:sz="0" w:space="0" w:color="auto"/>
                          </w:divBdr>
                        </w:div>
                        <w:div w:id="810756524">
                          <w:marLeft w:val="0"/>
                          <w:marRight w:val="0"/>
                          <w:marTop w:val="0"/>
                          <w:marBottom w:val="0"/>
                          <w:divBdr>
                            <w:top w:val="none" w:sz="0" w:space="0" w:color="auto"/>
                            <w:left w:val="none" w:sz="0" w:space="0" w:color="auto"/>
                            <w:bottom w:val="none" w:sz="0" w:space="0" w:color="auto"/>
                            <w:right w:val="none" w:sz="0" w:space="0" w:color="auto"/>
                          </w:divBdr>
                        </w:div>
                        <w:div w:id="864558206">
                          <w:marLeft w:val="0"/>
                          <w:marRight w:val="0"/>
                          <w:marTop w:val="0"/>
                          <w:marBottom w:val="0"/>
                          <w:divBdr>
                            <w:top w:val="none" w:sz="0" w:space="0" w:color="auto"/>
                            <w:left w:val="none" w:sz="0" w:space="0" w:color="auto"/>
                            <w:bottom w:val="none" w:sz="0" w:space="0" w:color="auto"/>
                            <w:right w:val="none" w:sz="0" w:space="0" w:color="auto"/>
                          </w:divBdr>
                        </w:div>
                        <w:div w:id="960108277">
                          <w:marLeft w:val="0"/>
                          <w:marRight w:val="0"/>
                          <w:marTop w:val="0"/>
                          <w:marBottom w:val="0"/>
                          <w:divBdr>
                            <w:top w:val="none" w:sz="0" w:space="0" w:color="auto"/>
                            <w:left w:val="none" w:sz="0" w:space="0" w:color="auto"/>
                            <w:bottom w:val="none" w:sz="0" w:space="0" w:color="auto"/>
                            <w:right w:val="none" w:sz="0" w:space="0" w:color="auto"/>
                          </w:divBdr>
                        </w:div>
                        <w:div w:id="1060403827">
                          <w:marLeft w:val="0"/>
                          <w:marRight w:val="0"/>
                          <w:marTop w:val="0"/>
                          <w:marBottom w:val="0"/>
                          <w:divBdr>
                            <w:top w:val="none" w:sz="0" w:space="0" w:color="auto"/>
                            <w:left w:val="none" w:sz="0" w:space="0" w:color="auto"/>
                            <w:bottom w:val="none" w:sz="0" w:space="0" w:color="auto"/>
                            <w:right w:val="none" w:sz="0" w:space="0" w:color="auto"/>
                          </w:divBdr>
                        </w:div>
                        <w:div w:id="1145901249">
                          <w:marLeft w:val="0"/>
                          <w:marRight w:val="0"/>
                          <w:marTop w:val="0"/>
                          <w:marBottom w:val="0"/>
                          <w:divBdr>
                            <w:top w:val="none" w:sz="0" w:space="0" w:color="auto"/>
                            <w:left w:val="none" w:sz="0" w:space="0" w:color="auto"/>
                            <w:bottom w:val="none" w:sz="0" w:space="0" w:color="auto"/>
                            <w:right w:val="none" w:sz="0" w:space="0" w:color="auto"/>
                          </w:divBdr>
                        </w:div>
                        <w:div w:id="2037123311">
                          <w:marLeft w:val="0"/>
                          <w:marRight w:val="0"/>
                          <w:marTop w:val="0"/>
                          <w:marBottom w:val="0"/>
                          <w:divBdr>
                            <w:top w:val="none" w:sz="0" w:space="0" w:color="auto"/>
                            <w:left w:val="none" w:sz="0" w:space="0" w:color="auto"/>
                            <w:bottom w:val="none" w:sz="0" w:space="0" w:color="auto"/>
                            <w:right w:val="none" w:sz="0" w:space="0" w:color="auto"/>
                          </w:divBdr>
                        </w:div>
                      </w:divsChild>
                    </w:div>
                    <w:div w:id="842087462">
                      <w:marLeft w:val="0"/>
                      <w:marRight w:val="0"/>
                      <w:marTop w:val="0"/>
                      <w:marBottom w:val="0"/>
                      <w:divBdr>
                        <w:top w:val="none" w:sz="0" w:space="0" w:color="auto"/>
                        <w:left w:val="none" w:sz="0" w:space="0" w:color="auto"/>
                        <w:bottom w:val="none" w:sz="0" w:space="0" w:color="auto"/>
                        <w:right w:val="none" w:sz="0" w:space="0" w:color="auto"/>
                      </w:divBdr>
                      <w:divsChild>
                        <w:div w:id="399250720">
                          <w:marLeft w:val="0"/>
                          <w:marRight w:val="0"/>
                          <w:marTop w:val="0"/>
                          <w:marBottom w:val="0"/>
                          <w:divBdr>
                            <w:top w:val="none" w:sz="0" w:space="0" w:color="auto"/>
                            <w:left w:val="none" w:sz="0" w:space="0" w:color="auto"/>
                            <w:bottom w:val="none" w:sz="0" w:space="0" w:color="auto"/>
                            <w:right w:val="none" w:sz="0" w:space="0" w:color="auto"/>
                          </w:divBdr>
                        </w:div>
                        <w:div w:id="1560902316">
                          <w:marLeft w:val="0"/>
                          <w:marRight w:val="0"/>
                          <w:marTop w:val="0"/>
                          <w:marBottom w:val="0"/>
                          <w:divBdr>
                            <w:top w:val="none" w:sz="0" w:space="0" w:color="auto"/>
                            <w:left w:val="none" w:sz="0" w:space="0" w:color="auto"/>
                            <w:bottom w:val="none" w:sz="0" w:space="0" w:color="auto"/>
                            <w:right w:val="none" w:sz="0" w:space="0" w:color="auto"/>
                          </w:divBdr>
                        </w:div>
                        <w:div w:id="2037920734">
                          <w:marLeft w:val="0"/>
                          <w:marRight w:val="0"/>
                          <w:marTop w:val="0"/>
                          <w:marBottom w:val="0"/>
                          <w:divBdr>
                            <w:top w:val="none" w:sz="0" w:space="0" w:color="auto"/>
                            <w:left w:val="none" w:sz="0" w:space="0" w:color="auto"/>
                            <w:bottom w:val="none" w:sz="0" w:space="0" w:color="auto"/>
                            <w:right w:val="none" w:sz="0" w:space="0" w:color="auto"/>
                          </w:divBdr>
                        </w:div>
                      </w:divsChild>
                    </w:div>
                    <w:div w:id="852040076">
                      <w:marLeft w:val="0"/>
                      <w:marRight w:val="0"/>
                      <w:marTop w:val="0"/>
                      <w:marBottom w:val="0"/>
                      <w:divBdr>
                        <w:top w:val="none" w:sz="0" w:space="0" w:color="auto"/>
                        <w:left w:val="none" w:sz="0" w:space="0" w:color="auto"/>
                        <w:bottom w:val="none" w:sz="0" w:space="0" w:color="auto"/>
                        <w:right w:val="none" w:sz="0" w:space="0" w:color="auto"/>
                      </w:divBdr>
                      <w:divsChild>
                        <w:div w:id="48237450">
                          <w:marLeft w:val="0"/>
                          <w:marRight w:val="0"/>
                          <w:marTop w:val="0"/>
                          <w:marBottom w:val="0"/>
                          <w:divBdr>
                            <w:top w:val="none" w:sz="0" w:space="0" w:color="auto"/>
                            <w:left w:val="none" w:sz="0" w:space="0" w:color="auto"/>
                            <w:bottom w:val="none" w:sz="0" w:space="0" w:color="auto"/>
                            <w:right w:val="none" w:sz="0" w:space="0" w:color="auto"/>
                          </w:divBdr>
                        </w:div>
                      </w:divsChild>
                    </w:div>
                    <w:div w:id="853416291">
                      <w:marLeft w:val="0"/>
                      <w:marRight w:val="0"/>
                      <w:marTop w:val="0"/>
                      <w:marBottom w:val="0"/>
                      <w:divBdr>
                        <w:top w:val="none" w:sz="0" w:space="0" w:color="auto"/>
                        <w:left w:val="none" w:sz="0" w:space="0" w:color="auto"/>
                        <w:bottom w:val="none" w:sz="0" w:space="0" w:color="auto"/>
                        <w:right w:val="none" w:sz="0" w:space="0" w:color="auto"/>
                      </w:divBdr>
                      <w:divsChild>
                        <w:div w:id="986592459">
                          <w:marLeft w:val="0"/>
                          <w:marRight w:val="0"/>
                          <w:marTop w:val="0"/>
                          <w:marBottom w:val="0"/>
                          <w:divBdr>
                            <w:top w:val="none" w:sz="0" w:space="0" w:color="auto"/>
                            <w:left w:val="none" w:sz="0" w:space="0" w:color="auto"/>
                            <w:bottom w:val="none" w:sz="0" w:space="0" w:color="auto"/>
                            <w:right w:val="none" w:sz="0" w:space="0" w:color="auto"/>
                          </w:divBdr>
                        </w:div>
                        <w:div w:id="996224778">
                          <w:marLeft w:val="0"/>
                          <w:marRight w:val="0"/>
                          <w:marTop w:val="0"/>
                          <w:marBottom w:val="0"/>
                          <w:divBdr>
                            <w:top w:val="none" w:sz="0" w:space="0" w:color="auto"/>
                            <w:left w:val="none" w:sz="0" w:space="0" w:color="auto"/>
                            <w:bottom w:val="none" w:sz="0" w:space="0" w:color="auto"/>
                            <w:right w:val="none" w:sz="0" w:space="0" w:color="auto"/>
                          </w:divBdr>
                        </w:div>
                        <w:div w:id="1316254286">
                          <w:marLeft w:val="0"/>
                          <w:marRight w:val="0"/>
                          <w:marTop w:val="0"/>
                          <w:marBottom w:val="0"/>
                          <w:divBdr>
                            <w:top w:val="none" w:sz="0" w:space="0" w:color="auto"/>
                            <w:left w:val="none" w:sz="0" w:space="0" w:color="auto"/>
                            <w:bottom w:val="none" w:sz="0" w:space="0" w:color="auto"/>
                            <w:right w:val="none" w:sz="0" w:space="0" w:color="auto"/>
                          </w:divBdr>
                        </w:div>
                        <w:div w:id="1593471549">
                          <w:marLeft w:val="0"/>
                          <w:marRight w:val="0"/>
                          <w:marTop w:val="0"/>
                          <w:marBottom w:val="0"/>
                          <w:divBdr>
                            <w:top w:val="none" w:sz="0" w:space="0" w:color="auto"/>
                            <w:left w:val="none" w:sz="0" w:space="0" w:color="auto"/>
                            <w:bottom w:val="none" w:sz="0" w:space="0" w:color="auto"/>
                            <w:right w:val="none" w:sz="0" w:space="0" w:color="auto"/>
                          </w:divBdr>
                        </w:div>
                      </w:divsChild>
                    </w:div>
                    <w:div w:id="879824002">
                      <w:marLeft w:val="0"/>
                      <w:marRight w:val="0"/>
                      <w:marTop w:val="0"/>
                      <w:marBottom w:val="0"/>
                      <w:divBdr>
                        <w:top w:val="none" w:sz="0" w:space="0" w:color="auto"/>
                        <w:left w:val="none" w:sz="0" w:space="0" w:color="auto"/>
                        <w:bottom w:val="none" w:sz="0" w:space="0" w:color="auto"/>
                        <w:right w:val="none" w:sz="0" w:space="0" w:color="auto"/>
                      </w:divBdr>
                      <w:divsChild>
                        <w:div w:id="36010171">
                          <w:marLeft w:val="0"/>
                          <w:marRight w:val="0"/>
                          <w:marTop w:val="0"/>
                          <w:marBottom w:val="0"/>
                          <w:divBdr>
                            <w:top w:val="none" w:sz="0" w:space="0" w:color="auto"/>
                            <w:left w:val="none" w:sz="0" w:space="0" w:color="auto"/>
                            <w:bottom w:val="none" w:sz="0" w:space="0" w:color="auto"/>
                            <w:right w:val="none" w:sz="0" w:space="0" w:color="auto"/>
                          </w:divBdr>
                        </w:div>
                        <w:div w:id="347800194">
                          <w:marLeft w:val="0"/>
                          <w:marRight w:val="0"/>
                          <w:marTop w:val="0"/>
                          <w:marBottom w:val="0"/>
                          <w:divBdr>
                            <w:top w:val="none" w:sz="0" w:space="0" w:color="auto"/>
                            <w:left w:val="none" w:sz="0" w:space="0" w:color="auto"/>
                            <w:bottom w:val="none" w:sz="0" w:space="0" w:color="auto"/>
                            <w:right w:val="none" w:sz="0" w:space="0" w:color="auto"/>
                          </w:divBdr>
                        </w:div>
                        <w:div w:id="680936301">
                          <w:marLeft w:val="0"/>
                          <w:marRight w:val="0"/>
                          <w:marTop w:val="0"/>
                          <w:marBottom w:val="0"/>
                          <w:divBdr>
                            <w:top w:val="none" w:sz="0" w:space="0" w:color="auto"/>
                            <w:left w:val="none" w:sz="0" w:space="0" w:color="auto"/>
                            <w:bottom w:val="none" w:sz="0" w:space="0" w:color="auto"/>
                            <w:right w:val="none" w:sz="0" w:space="0" w:color="auto"/>
                          </w:divBdr>
                        </w:div>
                        <w:div w:id="930167363">
                          <w:marLeft w:val="0"/>
                          <w:marRight w:val="0"/>
                          <w:marTop w:val="0"/>
                          <w:marBottom w:val="0"/>
                          <w:divBdr>
                            <w:top w:val="none" w:sz="0" w:space="0" w:color="auto"/>
                            <w:left w:val="none" w:sz="0" w:space="0" w:color="auto"/>
                            <w:bottom w:val="none" w:sz="0" w:space="0" w:color="auto"/>
                            <w:right w:val="none" w:sz="0" w:space="0" w:color="auto"/>
                          </w:divBdr>
                        </w:div>
                        <w:div w:id="1019699291">
                          <w:marLeft w:val="0"/>
                          <w:marRight w:val="0"/>
                          <w:marTop w:val="0"/>
                          <w:marBottom w:val="0"/>
                          <w:divBdr>
                            <w:top w:val="none" w:sz="0" w:space="0" w:color="auto"/>
                            <w:left w:val="none" w:sz="0" w:space="0" w:color="auto"/>
                            <w:bottom w:val="none" w:sz="0" w:space="0" w:color="auto"/>
                            <w:right w:val="none" w:sz="0" w:space="0" w:color="auto"/>
                          </w:divBdr>
                        </w:div>
                        <w:div w:id="1102918171">
                          <w:marLeft w:val="0"/>
                          <w:marRight w:val="0"/>
                          <w:marTop w:val="0"/>
                          <w:marBottom w:val="0"/>
                          <w:divBdr>
                            <w:top w:val="none" w:sz="0" w:space="0" w:color="auto"/>
                            <w:left w:val="none" w:sz="0" w:space="0" w:color="auto"/>
                            <w:bottom w:val="none" w:sz="0" w:space="0" w:color="auto"/>
                            <w:right w:val="none" w:sz="0" w:space="0" w:color="auto"/>
                          </w:divBdr>
                        </w:div>
                        <w:div w:id="1177648305">
                          <w:marLeft w:val="0"/>
                          <w:marRight w:val="0"/>
                          <w:marTop w:val="0"/>
                          <w:marBottom w:val="0"/>
                          <w:divBdr>
                            <w:top w:val="none" w:sz="0" w:space="0" w:color="auto"/>
                            <w:left w:val="none" w:sz="0" w:space="0" w:color="auto"/>
                            <w:bottom w:val="none" w:sz="0" w:space="0" w:color="auto"/>
                            <w:right w:val="none" w:sz="0" w:space="0" w:color="auto"/>
                          </w:divBdr>
                        </w:div>
                        <w:div w:id="1198735356">
                          <w:marLeft w:val="0"/>
                          <w:marRight w:val="0"/>
                          <w:marTop w:val="0"/>
                          <w:marBottom w:val="0"/>
                          <w:divBdr>
                            <w:top w:val="none" w:sz="0" w:space="0" w:color="auto"/>
                            <w:left w:val="none" w:sz="0" w:space="0" w:color="auto"/>
                            <w:bottom w:val="none" w:sz="0" w:space="0" w:color="auto"/>
                            <w:right w:val="none" w:sz="0" w:space="0" w:color="auto"/>
                          </w:divBdr>
                        </w:div>
                        <w:div w:id="1208496430">
                          <w:marLeft w:val="0"/>
                          <w:marRight w:val="0"/>
                          <w:marTop w:val="0"/>
                          <w:marBottom w:val="0"/>
                          <w:divBdr>
                            <w:top w:val="none" w:sz="0" w:space="0" w:color="auto"/>
                            <w:left w:val="none" w:sz="0" w:space="0" w:color="auto"/>
                            <w:bottom w:val="none" w:sz="0" w:space="0" w:color="auto"/>
                            <w:right w:val="none" w:sz="0" w:space="0" w:color="auto"/>
                          </w:divBdr>
                        </w:div>
                        <w:div w:id="1354303728">
                          <w:marLeft w:val="0"/>
                          <w:marRight w:val="0"/>
                          <w:marTop w:val="0"/>
                          <w:marBottom w:val="0"/>
                          <w:divBdr>
                            <w:top w:val="none" w:sz="0" w:space="0" w:color="auto"/>
                            <w:left w:val="none" w:sz="0" w:space="0" w:color="auto"/>
                            <w:bottom w:val="none" w:sz="0" w:space="0" w:color="auto"/>
                            <w:right w:val="none" w:sz="0" w:space="0" w:color="auto"/>
                          </w:divBdr>
                        </w:div>
                        <w:div w:id="1522815223">
                          <w:marLeft w:val="0"/>
                          <w:marRight w:val="0"/>
                          <w:marTop w:val="0"/>
                          <w:marBottom w:val="0"/>
                          <w:divBdr>
                            <w:top w:val="none" w:sz="0" w:space="0" w:color="auto"/>
                            <w:left w:val="none" w:sz="0" w:space="0" w:color="auto"/>
                            <w:bottom w:val="none" w:sz="0" w:space="0" w:color="auto"/>
                            <w:right w:val="none" w:sz="0" w:space="0" w:color="auto"/>
                          </w:divBdr>
                        </w:div>
                        <w:div w:id="1727341750">
                          <w:marLeft w:val="0"/>
                          <w:marRight w:val="0"/>
                          <w:marTop w:val="0"/>
                          <w:marBottom w:val="0"/>
                          <w:divBdr>
                            <w:top w:val="none" w:sz="0" w:space="0" w:color="auto"/>
                            <w:left w:val="none" w:sz="0" w:space="0" w:color="auto"/>
                            <w:bottom w:val="none" w:sz="0" w:space="0" w:color="auto"/>
                            <w:right w:val="none" w:sz="0" w:space="0" w:color="auto"/>
                          </w:divBdr>
                        </w:div>
                        <w:div w:id="2049137800">
                          <w:marLeft w:val="0"/>
                          <w:marRight w:val="0"/>
                          <w:marTop w:val="0"/>
                          <w:marBottom w:val="0"/>
                          <w:divBdr>
                            <w:top w:val="none" w:sz="0" w:space="0" w:color="auto"/>
                            <w:left w:val="none" w:sz="0" w:space="0" w:color="auto"/>
                            <w:bottom w:val="none" w:sz="0" w:space="0" w:color="auto"/>
                            <w:right w:val="none" w:sz="0" w:space="0" w:color="auto"/>
                          </w:divBdr>
                        </w:div>
                      </w:divsChild>
                    </w:div>
                    <w:div w:id="908268536">
                      <w:marLeft w:val="0"/>
                      <w:marRight w:val="0"/>
                      <w:marTop w:val="0"/>
                      <w:marBottom w:val="0"/>
                      <w:divBdr>
                        <w:top w:val="none" w:sz="0" w:space="0" w:color="auto"/>
                        <w:left w:val="none" w:sz="0" w:space="0" w:color="auto"/>
                        <w:bottom w:val="none" w:sz="0" w:space="0" w:color="auto"/>
                        <w:right w:val="none" w:sz="0" w:space="0" w:color="auto"/>
                      </w:divBdr>
                      <w:divsChild>
                        <w:div w:id="980381054">
                          <w:marLeft w:val="0"/>
                          <w:marRight w:val="0"/>
                          <w:marTop w:val="0"/>
                          <w:marBottom w:val="0"/>
                          <w:divBdr>
                            <w:top w:val="none" w:sz="0" w:space="0" w:color="auto"/>
                            <w:left w:val="none" w:sz="0" w:space="0" w:color="auto"/>
                            <w:bottom w:val="none" w:sz="0" w:space="0" w:color="auto"/>
                            <w:right w:val="none" w:sz="0" w:space="0" w:color="auto"/>
                          </w:divBdr>
                        </w:div>
                      </w:divsChild>
                    </w:div>
                    <w:div w:id="915826006">
                      <w:marLeft w:val="0"/>
                      <w:marRight w:val="0"/>
                      <w:marTop w:val="0"/>
                      <w:marBottom w:val="0"/>
                      <w:divBdr>
                        <w:top w:val="none" w:sz="0" w:space="0" w:color="auto"/>
                        <w:left w:val="none" w:sz="0" w:space="0" w:color="auto"/>
                        <w:bottom w:val="none" w:sz="0" w:space="0" w:color="auto"/>
                        <w:right w:val="none" w:sz="0" w:space="0" w:color="auto"/>
                      </w:divBdr>
                      <w:divsChild>
                        <w:div w:id="143934069">
                          <w:marLeft w:val="0"/>
                          <w:marRight w:val="0"/>
                          <w:marTop w:val="0"/>
                          <w:marBottom w:val="0"/>
                          <w:divBdr>
                            <w:top w:val="none" w:sz="0" w:space="0" w:color="auto"/>
                            <w:left w:val="none" w:sz="0" w:space="0" w:color="auto"/>
                            <w:bottom w:val="none" w:sz="0" w:space="0" w:color="auto"/>
                            <w:right w:val="none" w:sz="0" w:space="0" w:color="auto"/>
                          </w:divBdr>
                        </w:div>
                        <w:div w:id="171996816">
                          <w:marLeft w:val="0"/>
                          <w:marRight w:val="0"/>
                          <w:marTop w:val="0"/>
                          <w:marBottom w:val="0"/>
                          <w:divBdr>
                            <w:top w:val="none" w:sz="0" w:space="0" w:color="auto"/>
                            <w:left w:val="none" w:sz="0" w:space="0" w:color="auto"/>
                            <w:bottom w:val="none" w:sz="0" w:space="0" w:color="auto"/>
                            <w:right w:val="none" w:sz="0" w:space="0" w:color="auto"/>
                          </w:divBdr>
                        </w:div>
                        <w:div w:id="280193058">
                          <w:marLeft w:val="0"/>
                          <w:marRight w:val="0"/>
                          <w:marTop w:val="0"/>
                          <w:marBottom w:val="0"/>
                          <w:divBdr>
                            <w:top w:val="none" w:sz="0" w:space="0" w:color="auto"/>
                            <w:left w:val="none" w:sz="0" w:space="0" w:color="auto"/>
                            <w:bottom w:val="none" w:sz="0" w:space="0" w:color="auto"/>
                            <w:right w:val="none" w:sz="0" w:space="0" w:color="auto"/>
                          </w:divBdr>
                        </w:div>
                        <w:div w:id="637300299">
                          <w:marLeft w:val="0"/>
                          <w:marRight w:val="0"/>
                          <w:marTop w:val="0"/>
                          <w:marBottom w:val="0"/>
                          <w:divBdr>
                            <w:top w:val="none" w:sz="0" w:space="0" w:color="auto"/>
                            <w:left w:val="none" w:sz="0" w:space="0" w:color="auto"/>
                            <w:bottom w:val="none" w:sz="0" w:space="0" w:color="auto"/>
                            <w:right w:val="none" w:sz="0" w:space="0" w:color="auto"/>
                          </w:divBdr>
                        </w:div>
                        <w:div w:id="1199969664">
                          <w:marLeft w:val="0"/>
                          <w:marRight w:val="0"/>
                          <w:marTop w:val="0"/>
                          <w:marBottom w:val="0"/>
                          <w:divBdr>
                            <w:top w:val="none" w:sz="0" w:space="0" w:color="auto"/>
                            <w:left w:val="none" w:sz="0" w:space="0" w:color="auto"/>
                            <w:bottom w:val="none" w:sz="0" w:space="0" w:color="auto"/>
                            <w:right w:val="none" w:sz="0" w:space="0" w:color="auto"/>
                          </w:divBdr>
                        </w:div>
                        <w:div w:id="1254976303">
                          <w:marLeft w:val="0"/>
                          <w:marRight w:val="0"/>
                          <w:marTop w:val="0"/>
                          <w:marBottom w:val="0"/>
                          <w:divBdr>
                            <w:top w:val="none" w:sz="0" w:space="0" w:color="auto"/>
                            <w:left w:val="none" w:sz="0" w:space="0" w:color="auto"/>
                            <w:bottom w:val="none" w:sz="0" w:space="0" w:color="auto"/>
                            <w:right w:val="none" w:sz="0" w:space="0" w:color="auto"/>
                          </w:divBdr>
                        </w:div>
                        <w:div w:id="1530492226">
                          <w:marLeft w:val="0"/>
                          <w:marRight w:val="0"/>
                          <w:marTop w:val="0"/>
                          <w:marBottom w:val="0"/>
                          <w:divBdr>
                            <w:top w:val="none" w:sz="0" w:space="0" w:color="auto"/>
                            <w:left w:val="none" w:sz="0" w:space="0" w:color="auto"/>
                            <w:bottom w:val="none" w:sz="0" w:space="0" w:color="auto"/>
                            <w:right w:val="none" w:sz="0" w:space="0" w:color="auto"/>
                          </w:divBdr>
                        </w:div>
                        <w:div w:id="2132284759">
                          <w:marLeft w:val="0"/>
                          <w:marRight w:val="0"/>
                          <w:marTop w:val="0"/>
                          <w:marBottom w:val="0"/>
                          <w:divBdr>
                            <w:top w:val="none" w:sz="0" w:space="0" w:color="auto"/>
                            <w:left w:val="none" w:sz="0" w:space="0" w:color="auto"/>
                            <w:bottom w:val="none" w:sz="0" w:space="0" w:color="auto"/>
                            <w:right w:val="none" w:sz="0" w:space="0" w:color="auto"/>
                          </w:divBdr>
                        </w:div>
                      </w:divsChild>
                    </w:div>
                    <w:div w:id="967467720">
                      <w:marLeft w:val="0"/>
                      <w:marRight w:val="0"/>
                      <w:marTop w:val="0"/>
                      <w:marBottom w:val="0"/>
                      <w:divBdr>
                        <w:top w:val="none" w:sz="0" w:space="0" w:color="auto"/>
                        <w:left w:val="none" w:sz="0" w:space="0" w:color="auto"/>
                        <w:bottom w:val="none" w:sz="0" w:space="0" w:color="auto"/>
                        <w:right w:val="none" w:sz="0" w:space="0" w:color="auto"/>
                      </w:divBdr>
                      <w:divsChild>
                        <w:div w:id="80109395">
                          <w:marLeft w:val="0"/>
                          <w:marRight w:val="0"/>
                          <w:marTop w:val="0"/>
                          <w:marBottom w:val="0"/>
                          <w:divBdr>
                            <w:top w:val="none" w:sz="0" w:space="0" w:color="auto"/>
                            <w:left w:val="none" w:sz="0" w:space="0" w:color="auto"/>
                            <w:bottom w:val="none" w:sz="0" w:space="0" w:color="auto"/>
                            <w:right w:val="none" w:sz="0" w:space="0" w:color="auto"/>
                          </w:divBdr>
                        </w:div>
                        <w:div w:id="353960695">
                          <w:marLeft w:val="0"/>
                          <w:marRight w:val="0"/>
                          <w:marTop w:val="0"/>
                          <w:marBottom w:val="0"/>
                          <w:divBdr>
                            <w:top w:val="none" w:sz="0" w:space="0" w:color="auto"/>
                            <w:left w:val="none" w:sz="0" w:space="0" w:color="auto"/>
                            <w:bottom w:val="none" w:sz="0" w:space="0" w:color="auto"/>
                            <w:right w:val="none" w:sz="0" w:space="0" w:color="auto"/>
                          </w:divBdr>
                        </w:div>
                        <w:div w:id="543446144">
                          <w:marLeft w:val="0"/>
                          <w:marRight w:val="0"/>
                          <w:marTop w:val="0"/>
                          <w:marBottom w:val="0"/>
                          <w:divBdr>
                            <w:top w:val="none" w:sz="0" w:space="0" w:color="auto"/>
                            <w:left w:val="none" w:sz="0" w:space="0" w:color="auto"/>
                            <w:bottom w:val="none" w:sz="0" w:space="0" w:color="auto"/>
                            <w:right w:val="none" w:sz="0" w:space="0" w:color="auto"/>
                          </w:divBdr>
                        </w:div>
                        <w:div w:id="551313934">
                          <w:marLeft w:val="0"/>
                          <w:marRight w:val="0"/>
                          <w:marTop w:val="0"/>
                          <w:marBottom w:val="0"/>
                          <w:divBdr>
                            <w:top w:val="none" w:sz="0" w:space="0" w:color="auto"/>
                            <w:left w:val="none" w:sz="0" w:space="0" w:color="auto"/>
                            <w:bottom w:val="none" w:sz="0" w:space="0" w:color="auto"/>
                            <w:right w:val="none" w:sz="0" w:space="0" w:color="auto"/>
                          </w:divBdr>
                        </w:div>
                        <w:div w:id="1184246307">
                          <w:marLeft w:val="0"/>
                          <w:marRight w:val="0"/>
                          <w:marTop w:val="0"/>
                          <w:marBottom w:val="0"/>
                          <w:divBdr>
                            <w:top w:val="none" w:sz="0" w:space="0" w:color="auto"/>
                            <w:left w:val="none" w:sz="0" w:space="0" w:color="auto"/>
                            <w:bottom w:val="none" w:sz="0" w:space="0" w:color="auto"/>
                            <w:right w:val="none" w:sz="0" w:space="0" w:color="auto"/>
                          </w:divBdr>
                        </w:div>
                        <w:div w:id="1350794285">
                          <w:marLeft w:val="0"/>
                          <w:marRight w:val="0"/>
                          <w:marTop w:val="0"/>
                          <w:marBottom w:val="0"/>
                          <w:divBdr>
                            <w:top w:val="none" w:sz="0" w:space="0" w:color="auto"/>
                            <w:left w:val="none" w:sz="0" w:space="0" w:color="auto"/>
                            <w:bottom w:val="none" w:sz="0" w:space="0" w:color="auto"/>
                            <w:right w:val="none" w:sz="0" w:space="0" w:color="auto"/>
                          </w:divBdr>
                        </w:div>
                        <w:div w:id="1381246675">
                          <w:marLeft w:val="0"/>
                          <w:marRight w:val="0"/>
                          <w:marTop w:val="0"/>
                          <w:marBottom w:val="0"/>
                          <w:divBdr>
                            <w:top w:val="none" w:sz="0" w:space="0" w:color="auto"/>
                            <w:left w:val="none" w:sz="0" w:space="0" w:color="auto"/>
                            <w:bottom w:val="none" w:sz="0" w:space="0" w:color="auto"/>
                            <w:right w:val="none" w:sz="0" w:space="0" w:color="auto"/>
                          </w:divBdr>
                        </w:div>
                        <w:div w:id="1579247801">
                          <w:marLeft w:val="0"/>
                          <w:marRight w:val="0"/>
                          <w:marTop w:val="0"/>
                          <w:marBottom w:val="0"/>
                          <w:divBdr>
                            <w:top w:val="none" w:sz="0" w:space="0" w:color="auto"/>
                            <w:left w:val="none" w:sz="0" w:space="0" w:color="auto"/>
                            <w:bottom w:val="none" w:sz="0" w:space="0" w:color="auto"/>
                            <w:right w:val="none" w:sz="0" w:space="0" w:color="auto"/>
                          </w:divBdr>
                        </w:div>
                        <w:div w:id="1962607155">
                          <w:marLeft w:val="0"/>
                          <w:marRight w:val="0"/>
                          <w:marTop w:val="0"/>
                          <w:marBottom w:val="0"/>
                          <w:divBdr>
                            <w:top w:val="none" w:sz="0" w:space="0" w:color="auto"/>
                            <w:left w:val="none" w:sz="0" w:space="0" w:color="auto"/>
                            <w:bottom w:val="none" w:sz="0" w:space="0" w:color="auto"/>
                            <w:right w:val="none" w:sz="0" w:space="0" w:color="auto"/>
                          </w:divBdr>
                        </w:div>
                      </w:divsChild>
                    </w:div>
                    <w:div w:id="974027039">
                      <w:marLeft w:val="0"/>
                      <w:marRight w:val="0"/>
                      <w:marTop w:val="0"/>
                      <w:marBottom w:val="0"/>
                      <w:divBdr>
                        <w:top w:val="none" w:sz="0" w:space="0" w:color="auto"/>
                        <w:left w:val="none" w:sz="0" w:space="0" w:color="auto"/>
                        <w:bottom w:val="none" w:sz="0" w:space="0" w:color="auto"/>
                        <w:right w:val="none" w:sz="0" w:space="0" w:color="auto"/>
                      </w:divBdr>
                      <w:divsChild>
                        <w:div w:id="1090009981">
                          <w:marLeft w:val="0"/>
                          <w:marRight w:val="0"/>
                          <w:marTop w:val="0"/>
                          <w:marBottom w:val="0"/>
                          <w:divBdr>
                            <w:top w:val="none" w:sz="0" w:space="0" w:color="auto"/>
                            <w:left w:val="none" w:sz="0" w:space="0" w:color="auto"/>
                            <w:bottom w:val="none" w:sz="0" w:space="0" w:color="auto"/>
                            <w:right w:val="none" w:sz="0" w:space="0" w:color="auto"/>
                          </w:divBdr>
                        </w:div>
                      </w:divsChild>
                    </w:div>
                    <w:div w:id="1026836124">
                      <w:marLeft w:val="0"/>
                      <w:marRight w:val="0"/>
                      <w:marTop w:val="0"/>
                      <w:marBottom w:val="0"/>
                      <w:divBdr>
                        <w:top w:val="none" w:sz="0" w:space="0" w:color="auto"/>
                        <w:left w:val="none" w:sz="0" w:space="0" w:color="auto"/>
                        <w:bottom w:val="none" w:sz="0" w:space="0" w:color="auto"/>
                        <w:right w:val="none" w:sz="0" w:space="0" w:color="auto"/>
                      </w:divBdr>
                      <w:divsChild>
                        <w:div w:id="108941735">
                          <w:marLeft w:val="0"/>
                          <w:marRight w:val="0"/>
                          <w:marTop w:val="0"/>
                          <w:marBottom w:val="0"/>
                          <w:divBdr>
                            <w:top w:val="none" w:sz="0" w:space="0" w:color="auto"/>
                            <w:left w:val="none" w:sz="0" w:space="0" w:color="auto"/>
                            <w:bottom w:val="none" w:sz="0" w:space="0" w:color="auto"/>
                            <w:right w:val="none" w:sz="0" w:space="0" w:color="auto"/>
                          </w:divBdr>
                        </w:div>
                        <w:div w:id="167254998">
                          <w:marLeft w:val="0"/>
                          <w:marRight w:val="0"/>
                          <w:marTop w:val="0"/>
                          <w:marBottom w:val="0"/>
                          <w:divBdr>
                            <w:top w:val="none" w:sz="0" w:space="0" w:color="auto"/>
                            <w:left w:val="none" w:sz="0" w:space="0" w:color="auto"/>
                            <w:bottom w:val="none" w:sz="0" w:space="0" w:color="auto"/>
                            <w:right w:val="none" w:sz="0" w:space="0" w:color="auto"/>
                          </w:divBdr>
                        </w:div>
                        <w:div w:id="370351167">
                          <w:marLeft w:val="0"/>
                          <w:marRight w:val="0"/>
                          <w:marTop w:val="0"/>
                          <w:marBottom w:val="0"/>
                          <w:divBdr>
                            <w:top w:val="none" w:sz="0" w:space="0" w:color="auto"/>
                            <w:left w:val="none" w:sz="0" w:space="0" w:color="auto"/>
                            <w:bottom w:val="none" w:sz="0" w:space="0" w:color="auto"/>
                            <w:right w:val="none" w:sz="0" w:space="0" w:color="auto"/>
                          </w:divBdr>
                        </w:div>
                        <w:div w:id="499197182">
                          <w:marLeft w:val="0"/>
                          <w:marRight w:val="0"/>
                          <w:marTop w:val="0"/>
                          <w:marBottom w:val="0"/>
                          <w:divBdr>
                            <w:top w:val="none" w:sz="0" w:space="0" w:color="auto"/>
                            <w:left w:val="none" w:sz="0" w:space="0" w:color="auto"/>
                            <w:bottom w:val="none" w:sz="0" w:space="0" w:color="auto"/>
                            <w:right w:val="none" w:sz="0" w:space="0" w:color="auto"/>
                          </w:divBdr>
                        </w:div>
                        <w:div w:id="587810367">
                          <w:marLeft w:val="0"/>
                          <w:marRight w:val="0"/>
                          <w:marTop w:val="0"/>
                          <w:marBottom w:val="0"/>
                          <w:divBdr>
                            <w:top w:val="none" w:sz="0" w:space="0" w:color="auto"/>
                            <w:left w:val="none" w:sz="0" w:space="0" w:color="auto"/>
                            <w:bottom w:val="none" w:sz="0" w:space="0" w:color="auto"/>
                            <w:right w:val="none" w:sz="0" w:space="0" w:color="auto"/>
                          </w:divBdr>
                        </w:div>
                        <w:div w:id="637610808">
                          <w:marLeft w:val="0"/>
                          <w:marRight w:val="0"/>
                          <w:marTop w:val="0"/>
                          <w:marBottom w:val="0"/>
                          <w:divBdr>
                            <w:top w:val="none" w:sz="0" w:space="0" w:color="auto"/>
                            <w:left w:val="none" w:sz="0" w:space="0" w:color="auto"/>
                            <w:bottom w:val="none" w:sz="0" w:space="0" w:color="auto"/>
                            <w:right w:val="none" w:sz="0" w:space="0" w:color="auto"/>
                          </w:divBdr>
                        </w:div>
                        <w:div w:id="703866593">
                          <w:marLeft w:val="0"/>
                          <w:marRight w:val="0"/>
                          <w:marTop w:val="0"/>
                          <w:marBottom w:val="0"/>
                          <w:divBdr>
                            <w:top w:val="none" w:sz="0" w:space="0" w:color="auto"/>
                            <w:left w:val="none" w:sz="0" w:space="0" w:color="auto"/>
                            <w:bottom w:val="none" w:sz="0" w:space="0" w:color="auto"/>
                            <w:right w:val="none" w:sz="0" w:space="0" w:color="auto"/>
                          </w:divBdr>
                        </w:div>
                        <w:div w:id="754669888">
                          <w:marLeft w:val="0"/>
                          <w:marRight w:val="0"/>
                          <w:marTop w:val="0"/>
                          <w:marBottom w:val="0"/>
                          <w:divBdr>
                            <w:top w:val="none" w:sz="0" w:space="0" w:color="auto"/>
                            <w:left w:val="none" w:sz="0" w:space="0" w:color="auto"/>
                            <w:bottom w:val="none" w:sz="0" w:space="0" w:color="auto"/>
                            <w:right w:val="none" w:sz="0" w:space="0" w:color="auto"/>
                          </w:divBdr>
                        </w:div>
                        <w:div w:id="803735661">
                          <w:marLeft w:val="0"/>
                          <w:marRight w:val="0"/>
                          <w:marTop w:val="0"/>
                          <w:marBottom w:val="0"/>
                          <w:divBdr>
                            <w:top w:val="none" w:sz="0" w:space="0" w:color="auto"/>
                            <w:left w:val="none" w:sz="0" w:space="0" w:color="auto"/>
                            <w:bottom w:val="none" w:sz="0" w:space="0" w:color="auto"/>
                            <w:right w:val="none" w:sz="0" w:space="0" w:color="auto"/>
                          </w:divBdr>
                        </w:div>
                        <w:div w:id="970135748">
                          <w:marLeft w:val="0"/>
                          <w:marRight w:val="0"/>
                          <w:marTop w:val="0"/>
                          <w:marBottom w:val="0"/>
                          <w:divBdr>
                            <w:top w:val="none" w:sz="0" w:space="0" w:color="auto"/>
                            <w:left w:val="none" w:sz="0" w:space="0" w:color="auto"/>
                            <w:bottom w:val="none" w:sz="0" w:space="0" w:color="auto"/>
                            <w:right w:val="none" w:sz="0" w:space="0" w:color="auto"/>
                          </w:divBdr>
                        </w:div>
                        <w:div w:id="1128166659">
                          <w:marLeft w:val="0"/>
                          <w:marRight w:val="0"/>
                          <w:marTop w:val="0"/>
                          <w:marBottom w:val="0"/>
                          <w:divBdr>
                            <w:top w:val="none" w:sz="0" w:space="0" w:color="auto"/>
                            <w:left w:val="none" w:sz="0" w:space="0" w:color="auto"/>
                            <w:bottom w:val="none" w:sz="0" w:space="0" w:color="auto"/>
                            <w:right w:val="none" w:sz="0" w:space="0" w:color="auto"/>
                          </w:divBdr>
                        </w:div>
                        <w:div w:id="2132897914">
                          <w:marLeft w:val="0"/>
                          <w:marRight w:val="0"/>
                          <w:marTop w:val="0"/>
                          <w:marBottom w:val="0"/>
                          <w:divBdr>
                            <w:top w:val="none" w:sz="0" w:space="0" w:color="auto"/>
                            <w:left w:val="none" w:sz="0" w:space="0" w:color="auto"/>
                            <w:bottom w:val="none" w:sz="0" w:space="0" w:color="auto"/>
                            <w:right w:val="none" w:sz="0" w:space="0" w:color="auto"/>
                          </w:divBdr>
                        </w:div>
                      </w:divsChild>
                    </w:div>
                    <w:div w:id="1050807962">
                      <w:marLeft w:val="0"/>
                      <w:marRight w:val="0"/>
                      <w:marTop w:val="0"/>
                      <w:marBottom w:val="0"/>
                      <w:divBdr>
                        <w:top w:val="none" w:sz="0" w:space="0" w:color="auto"/>
                        <w:left w:val="none" w:sz="0" w:space="0" w:color="auto"/>
                        <w:bottom w:val="none" w:sz="0" w:space="0" w:color="auto"/>
                        <w:right w:val="none" w:sz="0" w:space="0" w:color="auto"/>
                      </w:divBdr>
                      <w:divsChild>
                        <w:div w:id="1134637748">
                          <w:marLeft w:val="0"/>
                          <w:marRight w:val="0"/>
                          <w:marTop w:val="0"/>
                          <w:marBottom w:val="0"/>
                          <w:divBdr>
                            <w:top w:val="none" w:sz="0" w:space="0" w:color="auto"/>
                            <w:left w:val="none" w:sz="0" w:space="0" w:color="auto"/>
                            <w:bottom w:val="none" w:sz="0" w:space="0" w:color="auto"/>
                            <w:right w:val="none" w:sz="0" w:space="0" w:color="auto"/>
                          </w:divBdr>
                        </w:div>
                      </w:divsChild>
                    </w:div>
                    <w:div w:id="1116094190">
                      <w:marLeft w:val="0"/>
                      <w:marRight w:val="0"/>
                      <w:marTop w:val="0"/>
                      <w:marBottom w:val="0"/>
                      <w:divBdr>
                        <w:top w:val="none" w:sz="0" w:space="0" w:color="auto"/>
                        <w:left w:val="none" w:sz="0" w:space="0" w:color="auto"/>
                        <w:bottom w:val="none" w:sz="0" w:space="0" w:color="auto"/>
                        <w:right w:val="none" w:sz="0" w:space="0" w:color="auto"/>
                      </w:divBdr>
                      <w:divsChild>
                        <w:div w:id="451167415">
                          <w:marLeft w:val="0"/>
                          <w:marRight w:val="0"/>
                          <w:marTop w:val="0"/>
                          <w:marBottom w:val="0"/>
                          <w:divBdr>
                            <w:top w:val="none" w:sz="0" w:space="0" w:color="auto"/>
                            <w:left w:val="none" w:sz="0" w:space="0" w:color="auto"/>
                            <w:bottom w:val="none" w:sz="0" w:space="0" w:color="auto"/>
                            <w:right w:val="none" w:sz="0" w:space="0" w:color="auto"/>
                          </w:divBdr>
                        </w:div>
                      </w:divsChild>
                    </w:div>
                    <w:div w:id="1133445588">
                      <w:marLeft w:val="0"/>
                      <w:marRight w:val="0"/>
                      <w:marTop w:val="0"/>
                      <w:marBottom w:val="0"/>
                      <w:divBdr>
                        <w:top w:val="none" w:sz="0" w:space="0" w:color="auto"/>
                        <w:left w:val="none" w:sz="0" w:space="0" w:color="auto"/>
                        <w:bottom w:val="none" w:sz="0" w:space="0" w:color="auto"/>
                        <w:right w:val="none" w:sz="0" w:space="0" w:color="auto"/>
                      </w:divBdr>
                      <w:divsChild>
                        <w:div w:id="2142110265">
                          <w:marLeft w:val="0"/>
                          <w:marRight w:val="0"/>
                          <w:marTop w:val="0"/>
                          <w:marBottom w:val="0"/>
                          <w:divBdr>
                            <w:top w:val="none" w:sz="0" w:space="0" w:color="auto"/>
                            <w:left w:val="none" w:sz="0" w:space="0" w:color="auto"/>
                            <w:bottom w:val="none" w:sz="0" w:space="0" w:color="auto"/>
                            <w:right w:val="none" w:sz="0" w:space="0" w:color="auto"/>
                          </w:divBdr>
                        </w:div>
                      </w:divsChild>
                    </w:div>
                    <w:div w:id="1161695166">
                      <w:marLeft w:val="0"/>
                      <w:marRight w:val="0"/>
                      <w:marTop w:val="0"/>
                      <w:marBottom w:val="0"/>
                      <w:divBdr>
                        <w:top w:val="none" w:sz="0" w:space="0" w:color="auto"/>
                        <w:left w:val="none" w:sz="0" w:space="0" w:color="auto"/>
                        <w:bottom w:val="none" w:sz="0" w:space="0" w:color="auto"/>
                        <w:right w:val="none" w:sz="0" w:space="0" w:color="auto"/>
                      </w:divBdr>
                      <w:divsChild>
                        <w:div w:id="190337792">
                          <w:marLeft w:val="0"/>
                          <w:marRight w:val="0"/>
                          <w:marTop w:val="0"/>
                          <w:marBottom w:val="0"/>
                          <w:divBdr>
                            <w:top w:val="none" w:sz="0" w:space="0" w:color="auto"/>
                            <w:left w:val="none" w:sz="0" w:space="0" w:color="auto"/>
                            <w:bottom w:val="none" w:sz="0" w:space="0" w:color="auto"/>
                            <w:right w:val="none" w:sz="0" w:space="0" w:color="auto"/>
                          </w:divBdr>
                        </w:div>
                        <w:div w:id="1591544903">
                          <w:marLeft w:val="0"/>
                          <w:marRight w:val="0"/>
                          <w:marTop w:val="0"/>
                          <w:marBottom w:val="0"/>
                          <w:divBdr>
                            <w:top w:val="none" w:sz="0" w:space="0" w:color="auto"/>
                            <w:left w:val="none" w:sz="0" w:space="0" w:color="auto"/>
                            <w:bottom w:val="none" w:sz="0" w:space="0" w:color="auto"/>
                            <w:right w:val="none" w:sz="0" w:space="0" w:color="auto"/>
                          </w:divBdr>
                        </w:div>
                      </w:divsChild>
                    </w:div>
                    <w:div w:id="1191575690">
                      <w:marLeft w:val="0"/>
                      <w:marRight w:val="0"/>
                      <w:marTop w:val="0"/>
                      <w:marBottom w:val="0"/>
                      <w:divBdr>
                        <w:top w:val="none" w:sz="0" w:space="0" w:color="auto"/>
                        <w:left w:val="none" w:sz="0" w:space="0" w:color="auto"/>
                        <w:bottom w:val="none" w:sz="0" w:space="0" w:color="auto"/>
                        <w:right w:val="none" w:sz="0" w:space="0" w:color="auto"/>
                      </w:divBdr>
                      <w:divsChild>
                        <w:div w:id="1348869134">
                          <w:marLeft w:val="0"/>
                          <w:marRight w:val="0"/>
                          <w:marTop w:val="0"/>
                          <w:marBottom w:val="0"/>
                          <w:divBdr>
                            <w:top w:val="none" w:sz="0" w:space="0" w:color="auto"/>
                            <w:left w:val="none" w:sz="0" w:space="0" w:color="auto"/>
                            <w:bottom w:val="none" w:sz="0" w:space="0" w:color="auto"/>
                            <w:right w:val="none" w:sz="0" w:space="0" w:color="auto"/>
                          </w:divBdr>
                        </w:div>
                      </w:divsChild>
                    </w:div>
                    <w:div w:id="1219588032">
                      <w:marLeft w:val="0"/>
                      <w:marRight w:val="0"/>
                      <w:marTop w:val="0"/>
                      <w:marBottom w:val="0"/>
                      <w:divBdr>
                        <w:top w:val="none" w:sz="0" w:space="0" w:color="auto"/>
                        <w:left w:val="none" w:sz="0" w:space="0" w:color="auto"/>
                        <w:bottom w:val="none" w:sz="0" w:space="0" w:color="auto"/>
                        <w:right w:val="none" w:sz="0" w:space="0" w:color="auto"/>
                      </w:divBdr>
                      <w:divsChild>
                        <w:div w:id="109055963">
                          <w:marLeft w:val="0"/>
                          <w:marRight w:val="0"/>
                          <w:marTop w:val="0"/>
                          <w:marBottom w:val="0"/>
                          <w:divBdr>
                            <w:top w:val="none" w:sz="0" w:space="0" w:color="auto"/>
                            <w:left w:val="none" w:sz="0" w:space="0" w:color="auto"/>
                            <w:bottom w:val="none" w:sz="0" w:space="0" w:color="auto"/>
                            <w:right w:val="none" w:sz="0" w:space="0" w:color="auto"/>
                          </w:divBdr>
                        </w:div>
                      </w:divsChild>
                    </w:div>
                    <w:div w:id="1244027858">
                      <w:marLeft w:val="0"/>
                      <w:marRight w:val="0"/>
                      <w:marTop w:val="0"/>
                      <w:marBottom w:val="0"/>
                      <w:divBdr>
                        <w:top w:val="none" w:sz="0" w:space="0" w:color="auto"/>
                        <w:left w:val="none" w:sz="0" w:space="0" w:color="auto"/>
                        <w:bottom w:val="none" w:sz="0" w:space="0" w:color="auto"/>
                        <w:right w:val="none" w:sz="0" w:space="0" w:color="auto"/>
                      </w:divBdr>
                      <w:divsChild>
                        <w:div w:id="258831543">
                          <w:marLeft w:val="0"/>
                          <w:marRight w:val="0"/>
                          <w:marTop w:val="0"/>
                          <w:marBottom w:val="0"/>
                          <w:divBdr>
                            <w:top w:val="none" w:sz="0" w:space="0" w:color="auto"/>
                            <w:left w:val="none" w:sz="0" w:space="0" w:color="auto"/>
                            <w:bottom w:val="none" w:sz="0" w:space="0" w:color="auto"/>
                            <w:right w:val="none" w:sz="0" w:space="0" w:color="auto"/>
                          </w:divBdr>
                        </w:div>
                        <w:div w:id="283465244">
                          <w:marLeft w:val="0"/>
                          <w:marRight w:val="0"/>
                          <w:marTop w:val="0"/>
                          <w:marBottom w:val="0"/>
                          <w:divBdr>
                            <w:top w:val="none" w:sz="0" w:space="0" w:color="auto"/>
                            <w:left w:val="none" w:sz="0" w:space="0" w:color="auto"/>
                            <w:bottom w:val="none" w:sz="0" w:space="0" w:color="auto"/>
                            <w:right w:val="none" w:sz="0" w:space="0" w:color="auto"/>
                          </w:divBdr>
                        </w:div>
                        <w:div w:id="501359370">
                          <w:marLeft w:val="0"/>
                          <w:marRight w:val="0"/>
                          <w:marTop w:val="0"/>
                          <w:marBottom w:val="0"/>
                          <w:divBdr>
                            <w:top w:val="none" w:sz="0" w:space="0" w:color="auto"/>
                            <w:left w:val="none" w:sz="0" w:space="0" w:color="auto"/>
                            <w:bottom w:val="none" w:sz="0" w:space="0" w:color="auto"/>
                            <w:right w:val="none" w:sz="0" w:space="0" w:color="auto"/>
                          </w:divBdr>
                        </w:div>
                        <w:div w:id="720251316">
                          <w:marLeft w:val="0"/>
                          <w:marRight w:val="0"/>
                          <w:marTop w:val="0"/>
                          <w:marBottom w:val="0"/>
                          <w:divBdr>
                            <w:top w:val="none" w:sz="0" w:space="0" w:color="auto"/>
                            <w:left w:val="none" w:sz="0" w:space="0" w:color="auto"/>
                            <w:bottom w:val="none" w:sz="0" w:space="0" w:color="auto"/>
                            <w:right w:val="none" w:sz="0" w:space="0" w:color="auto"/>
                          </w:divBdr>
                        </w:div>
                        <w:div w:id="1045443539">
                          <w:marLeft w:val="0"/>
                          <w:marRight w:val="0"/>
                          <w:marTop w:val="0"/>
                          <w:marBottom w:val="0"/>
                          <w:divBdr>
                            <w:top w:val="none" w:sz="0" w:space="0" w:color="auto"/>
                            <w:left w:val="none" w:sz="0" w:space="0" w:color="auto"/>
                            <w:bottom w:val="none" w:sz="0" w:space="0" w:color="auto"/>
                            <w:right w:val="none" w:sz="0" w:space="0" w:color="auto"/>
                          </w:divBdr>
                        </w:div>
                        <w:div w:id="1185899684">
                          <w:marLeft w:val="0"/>
                          <w:marRight w:val="0"/>
                          <w:marTop w:val="0"/>
                          <w:marBottom w:val="0"/>
                          <w:divBdr>
                            <w:top w:val="none" w:sz="0" w:space="0" w:color="auto"/>
                            <w:left w:val="none" w:sz="0" w:space="0" w:color="auto"/>
                            <w:bottom w:val="none" w:sz="0" w:space="0" w:color="auto"/>
                            <w:right w:val="none" w:sz="0" w:space="0" w:color="auto"/>
                          </w:divBdr>
                        </w:div>
                        <w:div w:id="1762486156">
                          <w:marLeft w:val="0"/>
                          <w:marRight w:val="0"/>
                          <w:marTop w:val="0"/>
                          <w:marBottom w:val="0"/>
                          <w:divBdr>
                            <w:top w:val="none" w:sz="0" w:space="0" w:color="auto"/>
                            <w:left w:val="none" w:sz="0" w:space="0" w:color="auto"/>
                            <w:bottom w:val="none" w:sz="0" w:space="0" w:color="auto"/>
                            <w:right w:val="none" w:sz="0" w:space="0" w:color="auto"/>
                          </w:divBdr>
                        </w:div>
                        <w:div w:id="2074887758">
                          <w:marLeft w:val="0"/>
                          <w:marRight w:val="0"/>
                          <w:marTop w:val="0"/>
                          <w:marBottom w:val="0"/>
                          <w:divBdr>
                            <w:top w:val="none" w:sz="0" w:space="0" w:color="auto"/>
                            <w:left w:val="none" w:sz="0" w:space="0" w:color="auto"/>
                            <w:bottom w:val="none" w:sz="0" w:space="0" w:color="auto"/>
                            <w:right w:val="none" w:sz="0" w:space="0" w:color="auto"/>
                          </w:divBdr>
                        </w:div>
                        <w:div w:id="2119833465">
                          <w:marLeft w:val="0"/>
                          <w:marRight w:val="0"/>
                          <w:marTop w:val="0"/>
                          <w:marBottom w:val="0"/>
                          <w:divBdr>
                            <w:top w:val="none" w:sz="0" w:space="0" w:color="auto"/>
                            <w:left w:val="none" w:sz="0" w:space="0" w:color="auto"/>
                            <w:bottom w:val="none" w:sz="0" w:space="0" w:color="auto"/>
                            <w:right w:val="none" w:sz="0" w:space="0" w:color="auto"/>
                          </w:divBdr>
                        </w:div>
                      </w:divsChild>
                    </w:div>
                    <w:div w:id="1245258752">
                      <w:marLeft w:val="0"/>
                      <w:marRight w:val="0"/>
                      <w:marTop w:val="0"/>
                      <w:marBottom w:val="0"/>
                      <w:divBdr>
                        <w:top w:val="none" w:sz="0" w:space="0" w:color="auto"/>
                        <w:left w:val="none" w:sz="0" w:space="0" w:color="auto"/>
                        <w:bottom w:val="none" w:sz="0" w:space="0" w:color="auto"/>
                        <w:right w:val="none" w:sz="0" w:space="0" w:color="auto"/>
                      </w:divBdr>
                      <w:divsChild>
                        <w:div w:id="2085029273">
                          <w:marLeft w:val="0"/>
                          <w:marRight w:val="0"/>
                          <w:marTop w:val="0"/>
                          <w:marBottom w:val="0"/>
                          <w:divBdr>
                            <w:top w:val="none" w:sz="0" w:space="0" w:color="auto"/>
                            <w:left w:val="none" w:sz="0" w:space="0" w:color="auto"/>
                            <w:bottom w:val="none" w:sz="0" w:space="0" w:color="auto"/>
                            <w:right w:val="none" w:sz="0" w:space="0" w:color="auto"/>
                          </w:divBdr>
                        </w:div>
                      </w:divsChild>
                    </w:div>
                    <w:div w:id="1247302444">
                      <w:marLeft w:val="0"/>
                      <w:marRight w:val="0"/>
                      <w:marTop w:val="0"/>
                      <w:marBottom w:val="0"/>
                      <w:divBdr>
                        <w:top w:val="none" w:sz="0" w:space="0" w:color="auto"/>
                        <w:left w:val="none" w:sz="0" w:space="0" w:color="auto"/>
                        <w:bottom w:val="none" w:sz="0" w:space="0" w:color="auto"/>
                        <w:right w:val="none" w:sz="0" w:space="0" w:color="auto"/>
                      </w:divBdr>
                      <w:divsChild>
                        <w:div w:id="1579828437">
                          <w:marLeft w:val="0"/>
                          <w:marRight w:val="0"/>
                          <w:marTop w:val="0"/>
                          <w:marBottom w:val="0"/>
                          <w:divBdr>
                            <w:top w:val="none" w:sz="0" w:space="0" w:color="auto"/>
                            <w:left w:val="none" w:sz="0" w:space="0" w:color="auto"/>
                            <w:bottom w:val="none" w:sz="0" w:space="0" w:color="auto"/>
                            <w:right w:val="none" w:sz="0" w:space="0" w:color="auto"/>
                          </w:divBdr>
                        </w:div>
                      </w:divsChild>
                    </w:div>
                    <w:div w:id="1278836003">
                      <w:marLeft w:val="0"/>
                      <w:marRight w:val="0"/>
                      <w:marTop w:val="0"/>
                      <w:marBottom w:val="0"/>
                      <w:divBdr>
                        <w:top w:val="none" w:sz="0" w:space="0" w:color="auto"/>
                        <w:left w:val="none" w:sz="0" w:space="0" w:color="auto"/>
                        <w:bottom w:val="none" w:sz="0" w:space="0" w:color="auto"/>
                        <w:right w:val="none" w:sz="0" w:space="0" w:color="auto"/>
                      </w:divBdr>
                      <w:divsChild>
                        <w:div w:id="1689330799">
                          <w:marLeft w:val="0"/>
                          <w:marRight w:val="0"/>
                          <w:marTop w:val="0"/>
                          <w:marBottom w:val="0"/>
                          <w:divBdr>
                            <w:top w:val="none" w:sz="0" w:space="0" w:color="auto"/>
                            <w:left w:val="none" w:sz="0" w:space="0" w:color="auto"/>
                            <w:bottom w:val="none" w:sz="0" w:space="0" w:color="auto"/>
                            <w:right w:val="none" w:sz="0" w:space="0" w:color="auto"/>
                          </w:divBdr>
                        </w:div>
                      </w:divsChild>
                    </w:div>
                    <w:div w:id="1283073243">
                      <w:marLeft w:val="0"/>
                      <w:marRight w:val="0"/>
                      <w:marTop w:val="0"/>
                      <w:marBottom w:val="0"/>
                      <w:divBdr>
                        <w:top w:val="none" w:sz="0" w:space="0" w:color="auto"/>
                        <w:left w:val="none" w:sz="0" w:space="0" w:color="auto"/>
                        <w:bottom w:val="none" w:sz="0" w:space="0" w:color="auto"/>
                        <w:right w:val="none" w:sz="0" w:space="0" w:color="auto"/>
                      </w:divBdr>
                      <w:divsChild>
                        <w:div w:id="83379894">
                          <w:marLeft w:val="0"/>
                          <w:marRight w:val="0"/>
                          <w:marTop w:val="0"/>
                          <w:marBottom w:val="0"/>
                          <w:divBdr>
                            <w:top w:val="none" w:sz="0" w:space="0" w:color="auto"/>
                            <w:left w:val="none" w:sz="0" w:space="0" w:color="auto"/>
                            <w:bottom w:val="none" w:sz="0" w:space="0" w:color="auto"/>
                            <w:right w:val="none" w:sz="0" w:space="0" w:color="auto"/>
                          </w:divBdr>
                        </w:div>
                      </w:divsChild>
                    </w:div>
                    <w:div w:id="1302422788">
                      <w:marLeft w:val="0"/>
                      <w:marRight w:val="0"/>
                      <w:marTop w:val="0"/>
                      <w:marBottom w:val="0"/>
                      <w:divBdr>
                        <w:top w:val="none" w:sz="0" w:space="0" w:color="auto"/>
                        <w:left w:val="none" w:sz="0" w:space="0" w:color="auto"/>
                        <w:bottom w:val="none" w:sz="0" w:space="0" w:color="auto"/>
                        <w:right w:val="none" w:sz="0" w:space="0" w:color="auto"/>
                      </w:divBdr>
                      <w:divsChild>
                        <w:div w:id="175467374">
                          <w:marLeft w:val="0"/>
                          <w:marRight w:val="0"/>
                          <w:marTop w:val="0"/>
                          <w:marBottom w:val="0"/>
                          <w:divBdr>
                            <w:top w:val="none" w:sz="0" w:space="0" w:color="auto"/>
                            <w:left w:val="none" w:sz="0" w:space="0" w:color="auto"/>
                            <w:bottom w:val="none" w:sz="0" w:space="0" w:color="auto"/>
                            <w:right w:val="none" w:sz="0" w:space="0" w:color="auto"/>
                          </w:divBdr>
                        </w:div>
                        <w:div w:id="285086201">
                          <w:marLeft w:val="0"/>
                          <w:marRight w:val="0"/>
                          <w:marTop w:val="0"/>
                          <w:marBottom w:val="0"/>
                          <w:divBdr>
                            <w:top w:val="none" w:sz="0" w:space="0" w:color="auto"/>
                            <w:left w:val="none" w:sz="0" w:space="0" w:color="auto"/>
                            <w:bottom w:val="none" w:sz="0" w:space="0" w:color="auto"/>
                            <w:right w:val="none" w:sz="0" w:space="0" w:color="auto"/>
                          </w:divBdr>
                        </w:div>
                        <w:div w:id="319119572">
                          <w:marLeft w:val="0"/>
                          <w:marRight w:val="0"/>
                          <w:marTop w:val="0"/>
                          <w:marBottom w:val="0"/>
                          <w:divBdr>
                            <w:top w:val="none" w:sz="0" w:space="0" w:color="auto"/>
                            <w:left w:val="none" w:sz="0" w:space="0" w:color="auto"/>
                            <w:bottom w:val="none" w:sz="0" w:space="0" w:color="auto"/>
                            <w:right w:val="none" w:sz="0" w:space="0" w:color="auto"/>
                          </w:divBdr>
                        </w:div>
                        <w:div w:id="379285562">
                          <w:marLeft w:val="0"/>
                          <w:marRight w:val="0"/>
                          <w:marTop w:val="0"/>
                          <w:marBottom w:val="0"/>
                          <w:divBdr>
                            <w:top w:val="none" w:sz="0" w:space="0" w:color="auto"/>
                            <w:left w:val="none" w:sz="0" w:space="0" w:color="auto"/>
                            <w:bottom w:val="none" w:sz="0" w:space="0" w:color="auto"/>
                            <w:right w:val="none" w:sz="0" w:space="0" w:color="auto"/>
                          </w:divBdr>
                        </w:div>
                        <w:div w:id="1396515823">
                          <w:marLeft w:val="0"/>
                          <w:marRight w:val="0"/>
                          <w:marTop w:val="0"/>
                          <w:marBottom w:val="0"/>
                          <w:divBdr>
                            <w:top w:val="none" w:sz="0" w:space="0" w:color="auto"/>
                            <w:left w:val="none" w:sz="0" w:space="0" w:color="auto"/>
                            <w:bottom w:val="none" w:sz="0" w:space="0" w:color="auto"/>
                            <w:right w:val="none" w:sz="0" w:space="0" w:color="auto"/>
                          </w:divBdr>
                        </w:div>
                      </w:divsChild>
                    </w:div>
                    <w:div w:id="1305694502">
                      <w:marLeft w:val="0"/>
                      <w:marRight w:val="0"/>
                      <w:marTop w:val="0"/>
                      <w:marBottom w:val="0"/>
                      <w:divBdr>
                        <w:top w:val="none" w:sz="0" w:space="0" w:color="auto"/>
                        <w:left w:val="none" w:sz="0" w:space="0" w:color="auto"/>
                        <w:bottom w:val="none" w:sz="0" w:space="0" w:color="auto"/>
                        <w:right w:val="none" w:sz="0" w:space="0" w:color="auto"/>
                      </w:divBdr>
                      <w:divsChild>
                        <w:div w:id="519438868">
                          <w:marLeft w:val="0"/>
                          <w:marRight w:val="0"/>
                          <w:marTop w:val="0"/>
                          <w:marBottom w:val="0"/>
                          <w:divBdr>
                            <w:top w:val="none" w:sz="0" w:space="0" w:color="auto"/>
                            <w:left w:val="none" w:sz="0" w:space="0" w:color="auto"/>
                            <w:bottom w:val="none" w:sz="0" w:space="0" w:color="auto"/>
                            <w:right w:val="none" w:sz="0" w:space="0" w:color="auto"/>
                          </w:divBdr>
                        </w:div>
                        <w:div w:id="692653599">
                          <w:marLeft w:val="0"/>
                          <w:marRight w:val="0"/>
                          <w:marTop w:val="0"/>
                          <w:marBottom w:val="0"/>
                          <w:divBdr>
                            <w:top w:val="none" w:sz="0" w:space="0" w:color="auto"/>
                            <w:left w:val="none" w:sz="0" w:space="0" w:color="auto"/>
                            <w:bottom w:val="none" w:sz="0" w:space="0" w:color="auto"/>
                            <w:right w:val="none" w:sz="0" w:space="0" w:color="auto"/>
                          </w:divBdr>
                        </w:div>
                        <w:div w:id="867988556">
                          <w:marLeft w:val="0"/>
                          <w:marRight w:val="0"/>
                          <w:marTop w:val="0"/>
                          <w:marBottom w:val="0"/>
                          <w:divBdr>
                            <w:top w:val="none" w:sz="0" w:space="0" w:color="auto"/>
                            <w:left w:val="none" w:sz="0" w:space="0" w:color="auto"/>
                            <w:bottom w:val="none" w:sz="0" w:space="0" w:color="auto"/>
                            <w:right w:val="none" w:sz="0" w:space="0" w:color="auto"/>
                          </w:divBdr>
                        </w:div>
                        <w:div w:id="882328915">
                          <w:marLeft w:val="0"/>
                          <w:marRight w:val="0"/>
                          <w:marTop w:val="0"/>
                          <w:marBottom w:val="0"/>
                          <w:divBdr>
                            <w:top w:val="none" w:sz="0" w:space="0" w:color="auto"/>
                            <w:left w:val="none" w:sz="0" w:space="0" w:color="auto"/>
                            <w:bottom w:val="none" w:sz="0" w:space="0" w:color="auto"/>
                            <w:right w:val="none" w:sz="0" w:space="0" w:color="auto"/>
                          </w:divBdr>
                        </w:div>
                        <w:div w:id="1315601328">
                          <w:marLeft w:val="0"/>
                          <w:marRight w:val="0"/>
                          <w:marTop w:val="0"/>
                          <w:marBottom w:val="0"/>
                          <w:divBdr>
                            <w:top w:val="none" w:sz="0" w:space="0" w:color="auto"/>
                            <w:left w:val="none" w:sz="0" w:space="0" w:color="auto"/>
                            <w:bottom w:val="none" w:sz="0" w:space="0" w:color="auto"/>
                            <w:right w:val="none" w:sz="0" w:space="0" w:color="auto"/>
                          </w:divBdr>
                        </w:div>
                      </w:divsChild>
                    </w:div>
                    <w:div w:id="1337070248">
                      <w:marLeft w:val="0"/>
                      <w:marRight w:val="0"/>
                      <w:marTop w:val="0"/>
                      <w:marBottom w:val="0"/>
                      <w:divBdr>
                        <w:top w:val="none" w:sz="0" w:space="0" w:color="auto"/>
                        <w:left w:val="none" w:sz="0" w:space="0" w:color="auto"/>
                        <w:bottom w:val="none" w:sz="0" w:space="0" w:color="auto"/>
                        <w:right w:val="none" w:sz="0" w:space="0" w:color="auto"/>
                      </w:divBdr>
                      <w:divsChild>
                        <w:div w:id="768936639">
                          <w:marLeft w:val="0"/>
                          <w:marRight w:val="0"/>
                          <w:marTop w:val="0"/>
                          <w:marBottom w:val="0"/>
                          <w:divBdr>
                            <w:top w:val="none" w:sz="0" w:space="0" w:color="auto"/>
                            <w:left w:val="none" w:sz="0" w:space="0" w:color="auto"/>
                            <w:bottom w:val="none" w:sz="0" w:space="0" w:color="auto"/>
                            <w:right w:val="none" w:sz="0" w:space="0" w:color="auto"/>
                          </w:divBdr>
                        </w:div>
                      </w:divsChild>
                    </w:div>
                    <w:div w:id="1338652682">
                      <w:marLeft w:val="0"/>
                      <w:marRight w:val="0"/>
                      <w:marTop w:val="0"/>
                      <w:marBottom w:val="0"/>
                      <w:divBdr>
                        <w:top w:val="none" w:sz="0" w:space="0" w:color="auto"/>
                        <w:left w:val="none" w:sz="0" w:space="0" w:color="auto"/>
                        <w:bottom w:val="none" w:sz="0" w:space="0" w:color="auto"/>
                        <w:right w:val="none" w:sz="0" w:space="0" w:color="auto"/>
                      </w:divBdr>
                      <w:divsChild>
                        <w:div w:id="2087528563">
                          <w:marLeft w:val="0"/>
                          <w:marRight w:val="0"/>
                          <w:marTop w:val="0"/>
                          <w:marBottom w:val="0"/>
                          <w:divBdr>
                            <w:top w:val="none" w:sz="0" w:space="0" w:color="auto"/>
                            <w:left w:val="none" w:sz="0" w:space="0" w:color="auto"/>
                            <w:bottom w:val="none" w:sz="0" w:space="0" w:color="auto"/>
                            <w:right w:val="none" w:sz="0" w:space="0" w:color="auto"/>
                          </w:divBdr>
                        </w:div>
                      </w:divsChild>
                    </w:div>
                    <w:div w:id="1360203859">
                      <w:marLeft w:val="0"/>
                      <w:marRight w:val="0"/>
                      <w:marTop w:val="0"/>
                      <w:marBottom w:val="0"/>
                      <w:divBdr>
                        <w:top w:val="none" w:sz="0" w:space="0" w:color="auto"/>
                        <w:left w:val="none" w:sz="0" w:space="0" w:color="auto"/>
                        <w:bottom w:val="none" w:sz="0" w:space="0" w:color="auto"/>
                        <w:right w:val="none" w:sz="0" w:space="0" w:color="auto"/>
                      </w:divBdr>
                      <w:divsChild>
                        <w:div w:id="232785219">
                          <w:marLeft w:val="0"/>
                          <w:marRight w:val="0"/>
                          <w:marTop w:val="0"/>
                          <w:marBottom w:val="0"/>
                          <w:divBdr>
                            <w:top w:val="none" w:sz="0" w:space="0" w:color="auto"/>
                            <w:left w:val="none" w:sz="0" w:space="0" w:color="auto"/>
                            <w:bottom w:val="none" w:sz="0" w:space="0" w:color="auto"/>
                            <w:right w:val="none" w:sz="0" w:space="0" w:color="auto"/>
                          </w:divBdr>
                        </w:div>
                        <w:div w:id="315457248">
                          <w:marLeft w:val="0"/>
                          <w:marRight w:val="0"/>
                          <w:marTop w:val="0"/>
                          <w:marBottom w:val="0"/>
                          <w:divBdr>
                            <w:top w:val="none" w:sz="0" w:space="0" w:color="auto"/>
                            <w:left w:val="none" w:sz="0" w:space="0" w:color="auto"/>
                            <w:bottom w:val="none" w:sz="0" w:space="0" w:color="auto"/>
                            <w:right w:val="none" w:sz="0" w:space="0" w:color="auto"/>
                          </w:divBdr>
                        </w:div>
                        <w:div w:id="702285098">
                          <w:marLeft w:val="0"/>
                          <w:marRight w:val="0"/>
                          <w:marTop w:val="0"/>
                          <w:marBottom w:val="0"/>
                          <w:divBdr>
                            <w:top w:val="none" w:sz="0" w:space="0" w:color="auto"/>
                            <w:left w:val="none" w:sz="0" w:space="0" w:color="auto"/>
                            <w:bottom w:val="none" w:sz="0" w:space="0" w:color="auto"/>
                            <w:right w:val="none" w:sz="0" w:space="0" w:color="auto"/>
                          </w:divBdr>
                        </w:div>
                        <w:div w:id="944534893">
                          <w:marLeft w:val="0"/>
                          <w:marRight w:val="0"/>
                          <w:marTop w:val="0"/>
                          <w:marBottom w:val="0"/>
                          <w:divBdr>
                            <w:top w:val="none" w:sz="0" w:space="0" w:color="auto"/>
                            <w:left w:val="none" w:sz="0" w:space="0" w:color="auto"/>
                            <w:bottom w:val="none" w:sz="0" w:space="0" w:color="auto"/>
                            <w:right w:val="none" w:sz="0" w:space="0" w:color="auto"/>
                          </w:divBdr>
                        </w:div>
                        <w:div w:id="1495224692">
                          <w:marLeft w:val="0"/>
                          <w:marRight w:val="0"/>
                          <w:marTop w:val="0"/>
                          <w:marBottom w:val="0"/>
                          <w:divBdr>
                            <w:top w:val="none" w:sz="0" w:space="0" w:color="auto"/>
                            <w:left w:val="none" w:sz="0" w:space="0" w:color="auto"/>
                            <w:bottom w:val="none" w:sz="0" w:space="0" w:color="auto"/>
                            <w:right w:val="none" w:sz="0" w:space="0" w:color="auto"/>
                          </w:divBdr>
                        </w:div>
                        <w:div w:id="1726835194">
                          <w:marLeft w:val="0"/>
                          <w:marRight w:val="0"/>
                          <w:marTop w:val="0"/>
                          <w:marBottom w:val="0"/>
                          <w:divBdr>
                            <w:top w:val="none" w:sz="0" w:space="0" w:color="auto"/>
                            <w:left w:val="none" w:sz="0" w:space="0" w:color="auto"/>
                            <w:bottom w:val="none" w:sz="0" w:space="0" w:color="auto"/>
                            <w:right w:val="none" w:sz="0" w:space="0" w:color="auto"/>
                          </w:divBdr>
                        </w:div>
                      </w:divsChild>
                    </w:div>
                    <w:div w:id="1375424969">
                      <w:marLeft w:val="0"/>
                      <w:marRight w:val="0"/>
                      <w:marTop w:val="0"/>
                      <w:marBottom w:val="0"/>
                      <w:divBdr>
                        <w:top w:val="none" w:sz="0" w:space="0" w:color="auto"/>
                        <w:left w:val="none" w:sz="0" w:space="0" w:color="auto"/>
                        <w:bottom w:val="none" w:sz="0" w:space="0" w:color="auto"/>
                        <w:right w:val="none" w:sz="0" w:space="0" w:color="auto"/>
                      </w:divBdr>
                      <w:divsChild>
                        <w:div w:id="1291208047">
                          <w:marLeft w:val="0"/>
                          <w:marRight w:val="0"/>
                          <w:marTop w:val="0"/>
                          <w:marBottom w:val="0"/>
                          <w:divBdr>
                            <w:top w:val="none" w:sz="0" w:space="0" w:color="auto"/>
                            <w:left w:val="none" w:sz="0" w:space="0" w:color="auto"/>
                            <w:bottom w:val="none" w:sz="0" w:space="0" w:color="auto"/>
                            <w:right w:val="none" w:sz="0" w:space="0" w:color="auto"/>
                          </w:divBdr>
                        </w:div>
                      </w:divsChild>
                    </w:div>
                    <w:div w:id="1409229371">
                      <w:marLeft w:val="0"/>
                      <w:marRight w:val="0"/>
                      <w:marTop w:val="0"/>
                      <w:marBottom w:val="0"/>
                      <w:divBdr>
                        <w:top w:val="none" w:sz="0" w:space="0" w:color="auto"/>
                        <w:left w:val="none" w:sz="0" w:space="0" w:color="auto"/>
                        <w:bottom w:val="none" w:sz="0" w:space="0" w:color="auto"/>
                        <w:right w:val="none" w:sz="0" w:space="0" w:color="auto"/>
                      </w:divBdr>
                      <w:divsChild>
                        <w:div w:id="8336524">
                          <w:marLeft w:val="0"/>
                          <w:marRight w:val="0"/>
                          <w:marTop w:val="0"/>
                          <w:marBottom w:val="0"/>
                          <w:divBdr>
                            <w:top w:val="none" w:sz="0" w:space="0" w:color="auto"/>
                            <w:left w:val="none" w:sz="0" w:space="0" w:color="auto"/>
                            <w:bottom w:val="none" w:sz="0" w:space="0" w:color="auto"/>
                            <w:right w:val="none" w:sz="0" w:space="0" w:color="auto"/>
                          </w:divBdr>
                        </w:div>
                        <w:div w:id="11147663">
                          <w:marLeft w:val="0"/>
                          <w:marRight w:val="0"/>
                          <w:marTop w:val="0"/>
                          <w:marBottom w:val="0"/>
                          <w:divBdr>
                            <w:top w:val="none" w:sz="0" w:space="0" w:color="auto"/>
                            <w:left w:val="none" w:sz="0" w:space="0" w:color="auto"/>
                            <w:bottom w:val="none" w:sz="0" w:space="0" w:color="auto"/>
                            <w:right w:val="none" w:sz="0" w:space="0" w:color="auto"/>
                          </w:divBdr>
                        </w:div>
                        <w:div w:id="211233174">
                          <w:marLeft w:val="0"/>
                          <w:marRight w:val="0"/>
                          <w:marTop w:val="0"/>
                          <w:marBottom w:val="0"/>
                          <w:divBdr>
                            <w:top w:val="none" w:sz="0" w:space="0" w:color="auto"/>
                            <w:left w:val="none" w:sz="0" w:space="0" w:color="auto"/>
                            <w:bottom w:val="none" w:sz="0" w:space="0" w:color="auto"/>
                            <w:right w:val="none" w:sz="0" w:space="0" w:color="auto"/>
                          </w:divBdr>
                        </w:div>
                        <w:div w:id="313947199">
                          <w:marLeft w:val="0"/>
                          <w:marRight w:val="0"/>
                          <w:marTop w:val="0"/>
                          <w:marBottom w:val="0"/>
                          <w:divBdr>
                            <w:top w:val="none" w:sz="0" w:space="0" w:color="auto"/>
                            <w:left w:val="none" w:sz="0" w:space="0" w:color="auto"/>
                            <w:bottom w:val="none" w:sz="0" w:space="0" w:color="auto"/>
                            <w:right w:val="none" w:sz="0" w:space="0" w:color="auto"/>
                          </w:divBdr>
                        </w:div>
                        <w:div w:id="635066451">
                          <w:marLeft w:val="0"/>
                          <w:marRight w:val="0"/>
                          <w:marTop w:val="0"/>
                          <w:marBottom w:val="0"/>
                          <w:divBdr>
                            <w:top w:val="none" w:sz="0" w:space="0" w:color="auto"/>
                            <w:left w:val="none" w:sz="0" w:space="0" w:color="auto"/>
                            <w:bottom w:val="none" w:sz="0" w:space="0" w:color="auto"/>
                            <w:right w:val="none" w:sz="0" w:space="0" w:color="auto"/>
                          </w:divBdr>
                        </w:div>
                        <w:div w:id="1029989286">
                          <w:marLeft w:val="0"/>
                          <w:marRight w:val="0"/>
                          <w:marTop w:val="0"/>
                          <w:marBottom w:val="0"/>
                          <w:divBdr>
                            <w:top w:val="none" w:sz="0" w:space="0" w:color="auto"/>
                            <w:left w:val="none" w:sz="0" w:space="0" w:color="auto"/>
                            <w:bottom w:val="none" w:sz="0" w:space="0" w:color="auto"/>
                            <w:right w:val="none" w:sz="0" w:space="0" w:color="auto"/>
                          </w:divBdr>
                        </w:div>
                        <w:div w:id="1813596606">
                          <w:marLeft w:val="0"/>
                          <w:marRight w:val="0"/>
                          <w:marTop w:val="0"/>
                          <w:marBottom w:val="0"/>
                          <w:divBdr>
                            <w:top w:val="none" w:sz="0" w:space="0" w:color="auto"/>
                            <w:left w:val="none" w:sz="0" w:space="0" w:color="auto"/>
                            <w:bottom w:val="none" w:sz="0" w:space="0" w:color="auto"/>
                            <w:right w:val="none" w:sz="0" w:space="0" w:color="auto"/>
                          </w:divBdr>
                        </w:div>
                        <w:div w:id="1820807441">
                          <w:marLeft w:val="0"/>
                          <w:marRight w:val="0"/>
                          <w:marTop w:val="0"/>
                          <w:marBottom w:val="0"/>
                          <w:divBdr>
                            <w:top w:val="none" w:sz="0" w:space="0" w:color="auto"/>
                            <w:left w:val="none" w:sz="0" w:space="0" w:color="auto"/>
                            <w:bottom w:val="none" w:sz="0" w:space="0" w:color="auto"/>
                            <w:right w:val="none" w:sz="0" w:space="0" w:color="auto"/>
                          </w:divBdr>
                        </w:div>
                        <w:div w:id="1885365547">
                          <w:marLeft w:val="0"/>
                          <w:marRight w:val="0"/>
                          <w:marTop w:val="0"/>
                          <w:marBottom w:val="0"/>
                          <w:divBdr>
                            <w:top w:val="none" w:sz="0" w:space="0" w:color="auto"/>
                            <w:left w:val="none" w:sz="0" w:space="0" w:color="auto"/>
                            <w:bottom w:val="none" w:sz="0" w:space="0" w:color="auto"/>
                            <w:right w:val="none" w:sz="0" w:space="0" w:color="auto"/>
                          </w:divBdr>
                        </w:div>
                      </w:divsChild>
                    </w:div>
                    <w:div w:id="1417896947">
                      <w:marLeft w:val="0"/>
                      <w:marRight w:val="0"/>
                      <w:marTop w:val="0"/>
                      <w:marBottom w:val="0"/>
                      <w:divBdr>
                        <w:top w:val="none" w:sz="0" w:space="0" w:color="auto"/>
                        <w:left w:val="none" w:sz="0" w:space="0" w:color="auto"/>
                        <w:bottom w:val="none" w:sz="0" w:space="0" w:color="auto"/>
                        <w:right w:val="none" w:sz="0" w:space="0" w:color="auto"/>
                      </w:divBdr>
                      <w:divsChild>
                        <w:div w:id="937761242">
                          <w:marLeft w:val="0"/>
                          <w:marRight w:val="0"/>
                          <w:marTop w:val="0"/>
                          <w:marBottom w:val="0"/>
                          <w:divBdr>
                            <w:top w:val="none" w:sz="0" w:space="0" w:color="auto"/>
                            <w:left w:val="none" w:sz="0" w:space="0" w:color="auto"/>
                            <w:bottom w:val="none" w:sz="0" w:space="0" w:color="auto"/>
                            <w:right w:val="none" w:sz="0" w:space="0" w:color="auto"/>
                          </w:divBdr>
                        </w:div>
                      </w:divsChild>
                    </w:div>
                    <w:div w:id="1437629551">
                      <w:marLeft w:val="0"/>
                      <w:marRight w:val="0"/>
                      <w:marTop w:val="0"/>
                      <w:marBottom w:val="0"/>
                      <w:divBdr>
                        <w:top w:val="none" w:sz="0" w:space="0" w:color="auto"/>
                        <w:left w:val="none" w:sz="0" w:space="0" w:color="auto"/>
                        <w:bottom w:val="none" w:sz="0" w:space="0" w:color="auto"/>
                        <w:right w:val="none" w:sz="0" w:space="0" w:color="auto"/>
                      </w:divBdr>
                      <w:divsChild>
                        <w:div w:id="68230418">
                          <w:marLeft w:val="0"/>
                          <w:marRight w:val="0"/>
                          <w:marTop w:val="0"/>
                          <w:marBottom w:val="0"/>
                          <w:divBdr>
                            <w:top w:val="none" w:sz="0" w:space="0" w:color="auto"/>
                            <w:left w:val="none" w:sz="0" w:space="0" w:color="auto"/>
                            <w:bottom w:val="none" w:sz="0" w:space="0" w:color="auto"/>
                            <w:right w:val="none" w:sz="0" w:space="0" w:color="auto"/>
                          </w:divBdr>
                        </w:div>
                        <w:div w:id="917784590">
                          <w:marLeft w:val="0"/>
                          <w:marRight w:val="0"/>
                          <w:marTop w:val="0"/>
                          <w:marBottom w:val="0"/>
                          <w:divBdr>
                            <w:top w:val="none" w:sz="0" w:space="0" w:color="auto"/>
                            <w:left w:val="none" w:sz="0" w:space="0" w:color="auto"/>
                            <w:bottom w:val="none" w:sz="0" w:space="0" w:color="auto"/>
                            <w:right w:val="none" w:sz="0" w:space="0" w:color="auto"/>
                          </w:divBdr>
                        </w:div>
                        <w:div w:id="1035036729">
                          <w:marLeft w:val="0"/>
                          <w:marRight w:val="0"/>
                          <w:marTop w:val="0"/>
                          <w:marBottom w:val="0"/>
                          <w:divBdr>
                            <w:top w:val="none" w:sz="0" w:space="0" w:color="auto"/>
                            <w:left w:val="none" w:sz="0" w:space="0" w:color="auto"/>
                            <w:bottom w:val="none" w:sz="0" w:space="0" w:color="auto"/>
                            <w:right w:val="none" w:sz="0" w:space="0" w:color="auto"/>
                          </w:divBdr>
                        </w:div>
                        <w:div w:id="1208571089">
                          <w:marLeft w:val="0"/>
                          <w:marRight w:val="0"/>
                          <w:marTop w:val="0"/>
                          <w:marBottom w:val="0"/>
                          <w:divBdr>
                            <w:top w:val="none" w:sz="0" w:space="0" w:color="auto"/>
                            <w:left w:val="none" w:sz="0" w:space="0" w:color="auto"/>
                            <w:bottom w:val="none" w:sz="0" w:space="0" w:color="auto"/>
                            <w:right w:val="none" w:sz="0" w:space="0" w:color="auto"/>
                          </w:divBdr>
                        </w:div>
                        <w:div w:id="1470711010">
                          <w:marLeft w:val="0"/>
                          <w:marRight w:val="0"/>
                          <w:marTop w:val="0"/>
                          <w:marBottom w:val="0"/>
                          <w:divBdr>
                            <w:top w:val="none" w:sz="0" w:space="0" w:color="auto"/>
                            <w:left w:val="none" w:sz="0" w:space="0" w:color="auto"/>
                            <w:bottom w:val="none" w:sz="0" w:space="0" w:color="auto"/>
                            <w:right w:val="none" w:sz="0" w:space="0" w:color="auto"/>
                          </w:divBdr>
                        </w:div>
                        <w:div w:id="1978795054">
                          <w:marLeft w:val="0"/>
                          <w:marRight w:val="0"/>
                          <w:marTop w:val="0"/>
                          <w:marBottom w:val="0"/>
                          <w:divBdr>
                            <w:top w:val="none" w:sz="0" w:space="0" w:color="auto"/>
                            <w:left w:val="none" w:sz="0" w:space="0" w:color="auto"/>
                            <w:bottom w:val="none" w:sz="0" w:space="0" w:color="auto"/>
                            <w:right w:val="none" w:sz="0" w:space="0" w:color="auto"/>
                          </w:divBdr>
                        </w:div>
                      </w:divsChild>
                    </w:div>
                    <w:div w:id="1483428017">
                      <w:marLeft w:val="0"/>
                      <w:marRight w:val="0"/>
                      <w:marTop w:val="0"/>
                      <w:marBottom w:val="0"/>
                      <w:divBdr>
                        <w:top w:val="none" w:sz="0" w:space="0" w:color="auto"/>
                        <w:left w:val="none" w:sz="0" w:space="0" w:color="auto"/>
                        <w:bottom w:val="none" w:sz="0" w:space="0" w:color="auto"/>
                        <w:right w:val="none" w:sz="0" w:space="0" w:color="auto"/>
                      </w:divBdr>
                      <w:divsChild>
                        <w:div w:id="249698642">
                          <w:marLeft w:val="0"/>
                          <w:marRight w:val="0"/>
                          <w:marTop w:val="0"/>
                          <w:marBottom w:val="0"/>
                          <w:divBdr>
                            <w:top w:val="none" w:sz="0" w:space="0" w:color="auto"/>
                            <w:left w:val="none" w:sz="0" w:space="0" w:color="auto"/>
                            <w:bottom w:val="none" w:sz="0" w:space="0" w:color="auto"/>
                            <w:right w:val="none" w:sz="0" w:space="0" w:color="auto"/>
                          </w:divBdr>
                        </w:div>
                        <w:div w:id="289172649">
                          <w:marLeft w:val="0"/>
                          <w:marRight w:val="0"/>
                          <w:marTop w:val="0"/>
                          <w:marBottom w:val="0"/>
                          <w:divBdr>
                            <w:top w:val="none" w:sz="0" w:space="0" w:color="auto"/>
                            <w:left w:val="none" w:sz="0" w:space="0" w:color="auto"/>
                            <w:bottom w:val="none" w:sz="0" w:space="0" w:color="auto"/>
                            <w:right w:val="none" w:sz="0" w:space="0" w:color="auto"/>
                          </w:divBdr>
                        </w:div>
                        <w:div w:id="334233804">
                          <w:marLeft w:val="0"/>
                          <w:marRight w:val="0"/>
                          <w:marTop w:val="0"/>
                          <w:marBottom w:val="0"/>
                          <w:divBdr>
                            <w:top w:val="none" w:sz="0" w:space="0" w:color="auto"/>
                            <w:left w:val="none" w:sz="0" w:space="0" w:color="auto"/>
                            <w:bottom w:val="none" w:sz="0" w:space="0" w:color="auto"/>
                            <w:right w:val="none" w:sz="0" w:space="0" w:color="auto"/>
                          </w:divBdr>
                        </w:div>
                        <w:div w:id="379943153">
                          <w:marLeft w:val="0"/>
                          <w:marRight w:val="0"/>
                          <w:marTop w:val="0"/>
                          <w:marBottom w:val="0"/>
                          <w:divBdr>
                            <w:top w:val="none" w:sz="0" w:space="0" w:color="auto"/>
                            <w:left w:val="none" w:sz="0" w:space="0" w:color="auto"/>
                            <w:bottom w:val="none" w:sz="0" w:space="0" w:color="auto"/>
                            <w:right w:val="none" w:sz="0" w:space="0" w:color="auto"/>
                          </w:divBdr>
                        </w:div>
                        <w:div w:id="425813567">
                          <w:marLeft w:val="0"/>
                          <w:marRight w:val="0"/>
                          <w:marTop w:val="0"/>
                          <w:marBottom w:val="0"/>
                          <w:divBdr>
                            <w:top w:val="none" w:sz="0" w:space="0" w:color="auto"/>
                            <w:left w:val="none" w:sz="0" w:space="0" w:color="auto"/>
                            <w:bottom w:val="none" w:sz="0" w:space="0" w:color="auto"/>
                            <w:right w:val="none" w:sz="0" w:space="0" w:color="auto"/>
                          </w:divBdr>
                        </w:div>
                        <w:div w:id="470908874">
                          <w:marLeft w:val="0"/>
                          <w:marRight w:val="0"/>
                          <w:marTop w:val="0"/>
                          <w:marBottom w:val="0"/>
                          <w:divBdr>
                            <w:top w:val="none" w:sz="0" w:space="0" w:color="auto"/>
                            <w:left w:val="none" w:sz="0" w:space="0" w:color="auto"/>
                            <w:bottom w:val="none" w:sz="0" w:space="0" w:color="auto"/>
                            <w:right w:val="none" w:sz="0" w:space="0" w:color="auto"/>
                          </w:divBdr>
                        </w:div>
                        <w:div w:id="550925197">
                          <w:marLeft w:val="0"/>
                          <w:marRight w:val="0"/>
                          <w:marTop w:val="0"/>
                          <w:marBottom w:val="0"/>
                          <w:divBdr>
                            <w:top w:val="none" w:sz="0" w:space="0" w:color="auto"/>
                            <w:left w:val="none" w:sz="0" w:space="0" w:color="auto"/>
                            <w:bottom w:val="none" w:sz="0" w:space="0" w:color="auto"/>
                            <w:right w:val="none" w:sz="0" w:space="0" w:color="auto"/>
                          </w:divBdr>
                        </w:div>
                        <w:div w:id="561336430">
                          <w:marLeft w:val="0"/>
                          <w:marRight w:val="0"/>
                          <w:marTop w:val="0"/>
                          <w:marBottom w:val="0"/>
                          <w:divBdr>
                            <w:top w:val="none" w:sz="0" w:space="0" w:color="auto"/>
                            <w:left w:val="none" w:sz="0" w:space="0" w:color="auto"/>
                            <w:bottom w:val="none" w:sz="0" w:space="0" w:color="auto"/>
                            <w:right w:val="none" w:sz="0" w:space="0" w:color="auto"/>
                          </w:divBdr>
                        </w:div>
                        <w:div w:id="563492331">
                          <w:marLeft w:val="0"/>
                          <w:marRight w:val="0"/>
                          <w:marTop w:val="0"/>
                          <w:marBottom w:val="0"/>
                          <w:divBdr>
                            <w:top w:val="none" w:sz="0" w:space="0" w:color="auto"/>
                            <w:left w:val="none" w:sz="0" w:space="0" w:color="auto"/>
                            <w:bottom w:val="none" w:sz="0" w:space="0" w:color="auto"/>
                            <w:right w:val="none" w:sz="0" w:space="0" w:color="auto"/>
                          </w:divBdr>
                        </w:div>
                        <w:div w:id="632712564">
                          <w:marLeft w:val="0"/>
                          <w:marRight w:val="0"/>
                          <w:marTop w:val="0"/>
                          <w:marBottom w:val="0"/>
                          <w:divBdr>
                            <w:top w:val="none" w:sz="0" w:space="0" w:color="auto"/>
                            <w:left w:val="none" w:sz="0" w:space="0" w:color="auto"/>
                            <w:bottom w:val="none" w:sz="0" w:space="0" w:color="auto"/>
                            <w:right w:val="none" w:sz="0" w:space="0" w:color="auto"/>
                          </w:divBdr>
                        </w:div>
                        <w:div w:id="640303915">
                          <w:marLeft w:val="0"/>
                          <w:marRight w:val="0"/>
                          <w:marTop w:val="0"/>
                          <w:marBottom w:val="0"/>
                          <w:divBdr>
                            <w:top w:val="none" w:sz="0" w:space="0" w:color="auto"/>
                            <w:left w:val="none" w:sz="0" w:space="0" w:color="auto"/>
                            <w:bottom w:val="none" w:sz="0" w:space="0" w:color="auto"/>
                            <w:right w:val="none" w:sz="0" w:space="0" w:color="auto"/>
                          </w:divBdr>
                        </w:div>
                        <w:div w:id="658189740">
                          <w:marLeft w:val="0"/>
                          <w:marRight w:val="0"/>
                          <w:marTop w:val="0"/>
                          <w:marBottom w:val="0"/>
                          <w:divBdr>
                            <w:top w:val="none" w:sz="0" w:space="0" w:color="auto"/>
                            <w:left w:val="none" w:sz="0" w:space="0" w:color="auto"/>
                            <w:bottom w:val="none" w:sz="0" w:space="0" w:color="auto"/>
                            <w:right w:val="none" w:sz="0" w:space="0" w:color="auto"/>
                          </w:divBdr>
                        </w:div>
                        <w:div w:id="664865700">
                          <w:marLeft w:val="0"/>
                          <w:marRight w:val="0"/>
                          <w:marTop w:val="0"/>
                          <w:marBottom w:val="0"/>
                          <w:divBdr>
                            <w:top w:val="none" w:sz="0" w:space="0" w:color="auto"/>
                            <w:left w:val="none" w:sz="0" w:space="0" w:color="auto"/>
                            <w:bottom w:val="none" w:sz="0" w:space="0" w:color="auto"/>
                            <w:right w:val="none" w:sz="0" w:space="0" w:color="auto"/>
                          </w:divBdr>
                        </w:div>
                        <w:div w:id="777985114">
                          <w:marLeft w:val="0"/>
                          <w:marRight w:val="0"/>
                          <w:marTop w:val="0"/>
                          <w:marBottom w:val="0"/>
                          <w:divBdr>
                            <w:top w:val="none" w:sz="0" w:space="0" w:color="auto"/>
                            <w:left w:val="none" w:sz="0" w:space="0" w:color="auto"/>
                            <w:bottom w:val="none" w:sz="0" w:space="0" w:color="auto"/>
                            <w:right w:val="none" w:sz="0" w:space="0" w:color="auto"/>
                          </w:divBdr>
                        </w:div>
                        <w:div w:id="850724627">
                          <w:marLeft w:val="0"/>
                          <w:marRight w:val="0"/>
                          <w:marTop w:val="0"/>
                          <w:marBottom w:val="0"/>
                          <w:divBdr>
                            <w:top w:val="none" w:sz="0" w:space="0" w:color="auto"/>
                            <w:left w:val="none" w:sz="0" w:space="0" w:color="auto"/>
                            <w:bottom w:val="none" w:sz="0" w:space="0" w:color="auto"/>
                            <w:right w:val="none" w:sz="0" w:space="0" w:color="auto"/>
                          </w:divBdr>
                        </w:div>
                        <w:div w:id="869101018">
                          <w:marLeft w:val="0"/>
                          <w:marRight w:val="0"/>
                          <w:marTop w:val="0"/>
                          <w:marBottom w:val="0"/>
                          <w:divBdr>
                            <w:top w:val="none" w:sz="0" w:space="0" w:color="auto"/>
                            <w:left w:val="none" w:sz="0" w:space="0" w:color="auto"/>
                            <w:bottom w:val="none" w:sz="0" w:space="0" w:color="auto"/>
                            <w:right w:val="none" w:sz="0" w:space="0" w:color="auto"/>
                          </w:divBdr>
                        </w:div>
                        <w:div w:id="875968281">
                          <w:marLeft w:val="0"/>
                          <w:marRight w:val="0"/>
                          <w:marTop w:val="0"/>
                          <w:marBottom w:val="0"/>
                          <w:divBdr>
                            <w:top w:val="none" w:sz="0" w:space="0" w:color="auto"/>
                            <w:left w:val="none" w:sz="0" w:space="0" w:color="auto"/>
                            <w:bottom w:val="none" w:sz="0" w:space="0" w:color="auto"/>
                            <w:right w:val="none" w:sz="0" w:space="0" w:color="auto"/>
                          </w:divBdr>
                        </w:div>
                        <w:div w:id="881868854">
                          <w:marLeft w:val="0"/>
                          <w:marRight w:val="0"/>
                          <w:marTop w:val="0"/>
                          <w:marBottom w:val="0"/>
                          <w:divBdr>
                            <w:top w:val="none" w:sz="0" w:space="0" w:color="auto"/>
                            <w:left w:val="none" w:sz="0" w:space="0" w:color="auto"/>
                            <w:bottom w:val="none" w:sz="0" w:space="0" w:color="auto"/>
                            <w:right w:val="none" w:sz="0" w:space="0" w:color="auto"/>
                          </w:divBdr>
                        </w:div>
                        <w:div w:id="917637817">
                          <w:marLeft w:val="0"/>
                          <w:marRight w:val="0"/>
                          <w:marTop w:val="0"/>
                          <w:marBottom w:val="0"/>
                          <w:divBdr>
                            <w:top w:val="none" w:sz="0" w:space="0" w:color="auto"/>
                            <w:left w:val="none" w:sz="0" w:space="0" w:color="auto"/>
                            <w:bottom w:val="none" w:sz="0" w:space="0" w:color="auto"/>
                            <w:right w:val="none" w:sz="0" w:space="0" w:color="auto"/>
                          </w:divBdr>
                        </w:div>
                        <w:div w:id="932975487">
                          <w:marLeft w:val="0"/>
                          <w:marRight w:val="0"/>
                          <w:marTop w:val="0"/>
                          <w:marBottom w:val="0"/>
                          <w:divBdr>
                            <w:top w:val="none" w:sz="0" w:space="0" w:color="auto"/>
                            <w:left w:val="none" w:sz="0" w:space="0" w:color="auto"/>
                            <w:bottom w:val="none" w:sz="0" w:space="0" w:color="auto"/>
                            <w:right w:val="none" w:sz="0" w:space="0" w:color="auto"/>
                          </w:divBdr>
                        </w:div>
                        <w:div w:id="1182821408">
                          <w:marLeft w:val="0"/>
                          <w:marRight w:val="0"/>
                          <w:marTop w:val="0"/>
                          <w:marBottom w:val="0"/>
                          <w:divBdr>
                            <w:top w:val="none" w:sz="0" w:space="0" w:color="auto"/>
                            <w:left w:val="none" w:sz="0" w:space="0" w:color="auto"/>
                            <w:bottom w:val="none" w:sz="0" w:space="0" w:color="auto"/>
                            <w:right w:val="none" w:sz="0" w:space="0" w:color="auto"/>
                          </w:divBdr>
                        </w:div>
                        <w:div w:id="1197037001">
                          <w:marLeft w:val="0"/>
                          <w:marRight w:val="0"/>
                          <w:marTop w:val="0"/>
                          <w:marBottom w:val="0"/>
                          <w:divBdr>
                            <w:top w:val="none" w:sz="0" w:space="0" w:color="auto"/>
                            <w:left w:val="none" w:sz="0" w:space="0" w:color="auto"/>
                            <w:bottom w:val="none" w:sz="0" w:space="0" w:color="auto"/>
                            <w:right w:val="none" w:sz="0" w:space="0" w:color="auto"/>
                          </w:divBdr>
                        </w:div>
                        <w:div w:id="1277446493">
                          <w:marLeft w:val="0"/>
                          <w:marRight w:val="0"/>
                          <w:marTop w:val="0"/>
                          <w:marBottom w:val="0"/>
                          <w:divBdr>
                            <w:top w:val="none" w:sz="0" w:space="0" w:color="auto"/>
                            <w:left w:val="none" w:sz="0" w:space="0" w:color="auto"/>
                            <w:bottom w:val="none" w:sz="0" w:space="0" w:color="auto"/>
                            <w:right w:val="none" w:sz="0" w:space="0" w:color="auto"/>
                          </w:divBdr>
                        </w:div>
                        <w:div w:id="1496531996">
                          <w:marLeft w:val="0"/>
                          <w:marRight w:val="0"/>
                          <w:marTop w:val="0"/>
                          <w:marBottom w:val="0"/>
                          <w:divBdr>
                            <w:top w:val="none" w:sz="0" w:space="0" w:color="auto"/>
                            <w:left w:val="none" w:sz="0" w:space="0" w:color="auto"/>
                            <w:bottom w:val="none" w:sz="0" w:space="0" w:color="auto"/>
                            <w:right w:val="none" w:sz="0" w:space="0" w:color="auto"/>
                          </w:divBdr>
                        </w:div>
                        <w:div w:id="1612785037">
                          <w:marLeft w:val="0"/>
                          <w:marRight w:val="0"/>
                          <w:marTop w:val="0"/>
                          <w:marBottom w:val="0"/>
                          <w:divBdr>
                            <w:top w:val="none" w:sz="0" w:space="0" w:color="auto"/>
                            <w:left w:val="none" w:sz="0" w:space="0" w:color="auto"/>
                            <w:bottom w:val="none" w:sz="0" w:space="0" w:color="auto"/>
                            <w:right w:val="none" w:sz="0" w:space="0" w:color="auto"/>
                          </w:divBdr>
                        </w:div>
                        <w:div w:id="1670912034">
                          <w:marLeft w:val="0"/>
                          <w:marRight w:val="0"/>
                          <w:marTop w:val="0"/>
                          <w:marBottom w:val="0"/>
                          <w:divBdr>
                            <w:top w:val="none" w:sz="0" w:space="0" w:color="auto"/>
                            <w:left w:val="none" w:sz="0" w:space="0" w:color="auto"/>
                            <w:bottom w:val="none" w:sz="0" w:space="0" w:color="auto"/>
                            <w:right w:val="none" w:sz="0" w:space="0" w:color="auto"/>
                          </w:divBdr>
                        </w:div>
                        <w:div w:id="1685672983">
                          <w:marLeft w:val="0"/>
                          <w:marRight w:val="0"/>
                          <w:marTop w:val="0"/>
                          <w:marBottom w:val="0"/>
                          <w:divBdr>
                            <w:top w:val="none" w:sz="0" w:space="0" w:color="auto"/>
                            <w:left w:val="none" w:sz="0" w:space="0" w:color="auto"/>
                            <w:bottom w:val="none" w:sz="0" w:space="0" w:color="auto"/>
                            <w:right w:val="none" w:sz="0" w:space="0" w:color="auto"/>
                          </w:divBdr>
                        </w:div>
                        <w:div w:id="1796098119">
                          <w:marLeft w:val="0"/>
                          <w:marRight w:val="0"/>
                          <w:marTop w:val="0"/>
                          <w:marBottom w:val="0"/>
                          <w:divBdr>
                            <w:top w:val="none" w:sz="0" w:space="0" w:color="auto"/>
                            <w:left w:val="none" w:sz="0" w:space="0" w:color="auto"/>
                            <w:bottom w:val="none" w:sz="0" w:space="0" w:color="auto"/>
                            <w:right w:val="none" w:sz="0" w:space="0" w:color="auto"/>
                          </w:divBdr>
                        </w:div>
                        <w:div w:id="1801416709">
                          <w:marLeft w:val="0"/>
                          <w:marRight w:val="0"/>
                          <w:marTop w:val="0"/>
                          <w:marBottom w:val="0"/>
                          <w:divBdr>
                            <w:top w:val="none" w:sz="0" w:space="0" w:color="auto"/>
                            <w:left w:val="none" w:sz="0" w:space="0" w:color="auto"/>
                            <w:bottom w:val="none" w:sz="0" w:space="0" w:color="auto"/>
                            <w:right w:val="none" w:sz="0" w:space="0" w:color="auto"/>
                          </w:divBdr>
                        </w:div>
                        <w:div w:id="1830511044">
                          <w:marLeft w:val="0"/>
                          <w:marRight w:val="0"/>
                          <w:marTop w:val="0"/>
                          <w:marBottom w:val="0"/>
                          <w:divBdr>
                            <w:top w:val="none" w:sz="0" w:space="0" w:color="auto"/>
                            <w:left w:val="none" w:sz="0" w:space="0" w:color="auto"/>
                            <w:bottom w:val="none" w:sz="0" w:space="0" w:color="auto"/>
                            <w:right w:val="none" w:sz="0" w:space="0" w:color="auto"/>
                          </w:divBdr>
                        </w:div>
                        <w:div w:id="1867258197">
                          <w:marLeft w:val="0"/>
                          <w:marRight w:val="0"/>
                          <w:marTop w:val="0"/>
                          <w:marBottom w:val="0"/>
                          <w:divBdr>
                            <w:top w:val="none" w:sz="0" w:space="0" w:color="auto"/>
                            <w:left w:val="none" w:sz="0" w:space="0" w:color="auto"/>
                            <w:bottom w:val="none" w:sz="0" w:space="0" w:color="auto"/>
                            <w:right w:val="none" w:sz="0" w:space="0" w:color="auto"/>
                          </w:divBdr>
                        </w:div>
                        <w:div w:id="1942643232">
                          <w:marLeft w:val="0"/>
                          <w:marRight w:val="0"/>
                          <w:marTop w:val="0"/>
                          <w:marBottom w:val="0"/>
                          <w:divBdr>
                            <w:top w:val="none" w:sz="0" w:space="0" w:color="auto"/>
                            <w:left w:val="none" w:sz="0" w:space="0" w:color="auto"/>
                            <w:bottom w:val="none" w:sz="0" w:space="0" w:color="auto"/>
                            <w:right w:val="none" w:sz="0" w:space="0" w:color="auto"/>
                          </w:divBdr>
                        </w:div>
                        <w:div w:id="2014800220">
                          <w:marLeft w:val="0"/>
                          <w:marRight w:val="0"/>
                          <w:marTop w:val="0"/>
                          <w:marBottom w:val="0"/>
                          <w:divBdr>
                            <w:top w:val="none" w:sz="0" w:space="0" w:color="auto"/>
                            <w:left w:val="none" w:sz="0" w:space="0" w:color="auto"/>
                            <w:bottom w:val="none" w:sz="0" w:space="0" w:color="auto"/>
                            <w:right w:val="none" w:sz="0" w:space="0" w:color="auto"/>
                          </w:divBdr>
                        </w:div>
                        <w:div w:id="2050914000">
                          <w:marLeft w:val="0"/>
                          <w:marRight w:val="0"/>
                          <w:marTop w:val="0"/>
                          <w:marBottom w:val="0"/>
                          <w:divBdr>
                            <w:top w:val="none" w:sz="0" w:space="0" w:color="auto"/>
                            <w:left w:val="none" w:sz="0" w:space="0" w:color="auto"/>
                            <w:bottom w:val="none" w:sz="0" w:space="0" w:color="auto"/>
                            <w:right w:val="none" w:sz="0" w:space="0" w:color="auto"/>
                          </w:divBdr>
                        </w:div>
                        <w:div w:id="2110390763">
                          <w:marLeft w:val="0"/>
                          <w:marRight w:val="0"/>
                          <w:marTop w:val="0"/>
                          <w:marBottom w:val="0"/>
                          <w:divBdr>
                            <w:top w:val="none" w:sz="0" w:space="0" w:color="auto"/>
                            <w:left w:val="none" w:sz="0" w:space="0" w:color="auto"/>
                            <w:bottom w:val="none" w:sz="0" w:space="0" w:color="auto"/>
                            <w:right w:val="none" w:sz="0" w:space="0" w:color="auto"/>
                          </w:divBdr>
                        </w:div>
                      </w:divsChild>
                    </w:div>
                    <w:div w:id="1503738748">
                      <w:marLeft w:val="0"/>
                      <w:marRight w:val="0"/>
                      <w:marTop w:val="0"/>
                      <w:marBottom w:val="0"/>
                      <w:divBdr>
                        <w:top w:val="none" w:sz="0" w:space="0" w:color="auto"/>
                        <w:left w:val="none" w:sz="0" w:space="0" w:color="auto"/>
                        <w:bottom w:val="none" w:sz="0" w:space="0" w:color="auto"/>
                        <w:right w:val="none" w:sz="0" w:space="0" w:color="auto"/>
                      </w:divBdr>
                      <w:divsChild>
                        <w:div w:id="1435710216">
                          <w:marLeft w:val="0"/>
                          <w:marRight w:val="0"/>
                          <w:marTop w:val="0"/>
                          <w:marBottom w:val="0"/>
                          <w:divBdr>
                            <w:top w:val="none" w:sz="0" w:space="0" w:color="auto"/>
                            <w:left w:val="none" w:sz="0" w:space="0" w:color="auto"/>
                            <w:bottom w:val="none" w:sz="0" w:space="0" w:color="auto"/>
                            <w:right w:val="none" w:sz="0" w:space="0" w:color="auto"/>
                          </w:divBdr>
                        </w:div>
                      </w:divsChild>
                    </w:div>
                    <w:div w:id="1572738955">
                      <w:marLeft w:val="0"/>
                      <w:marRight w:val="0"/>
                      <w:marTop w:val="0"/>
                      <w:marBottom w:val="0"/>
                      <w:divBdr>
                        <w:top w:val="none" w:sz="0" w:space="0" w:color="auto"/>
                        <w:left w:val="none" w:sz="0" w:space="0" w:color="auto"/>
                        <w:bottom w:val="none" w:sz="0" w:space="0" w:color="auto"/>
                        <w:right w:val="none" w:sz="0" w:space="0" w:color="auto"/>
                      </w:divBdr>
                      <w:divsChild>
                        <w:div w:id="116873857">
                          <w:marLeft w:val="0"/>
                          <w:marRight w:val="0"/>
                          <w:marTop w:val="0"/>
                          <w:marBottom w:val="0"/>
                          <w:divBdr>
                            <w:top w:val="none" w:sz="0" w:space="0" w:color="auto"/>
                            <w:left w:val="none" w:sz="0" w:space="0" w:color="auto"/>
                            <w:bottom w:val="none" w:sz="0" w:space="0" w:color="auto"/>
                            <w:right w:val="none" w:sz="0" w:space="0" w:color="auto"/>
                          </w:divBdr>
                        </w:div>
                        <w:div w:id="538007551">
                          <w:marLeft w:val="0"/>
                          <w:marRight w:val="0"/>
                          <w:marTop w:val="0"/>
                          <w:marBottom w:val="0"/>
                          <w:divBdr>
                            <w:top w:val="none" w:sz="0" w:space="0" w:color="auto"/>
                            <w:left w:val="none" w:sz="0" w:space="0" w:color="auto"/>
                            <w:bottom w:val="none" w:sz="0" w:space="0" w:color="auto"/>
                            <w:right w:val="none" w:sz="0" w:space="0" w:color="auto"/>
                          </w:divBdr>
                        </w:div>
                        <w:div w:id="552887058">
                          <w:marLeft w:val="0"/>
                          <w:marRight w:val="0"/>
                          <w:marTop w:val="0"/>
                          <w:marBottom w:val="0"/>
                          <w:divBdr>
                            <w:top w:val="none" w:sz="0" w:space="0" w:color="auto"/>
                            <w:left w:val="none" w:sz="0" w:space="0" w:color="auto"/>
                            <w:bottom w:val="none" w:sz="0" w:space="0" w:color="auto"/>
                            <w:right w:val="none" w:sz="0" w:space="0" w:color="auto"/>
                          </w:divBdr>
                        </w:div>
                      </w:divsChild>
                    </w:div>
                    <w:div w:id="1580097178">
                      <w:marLeft w:val="0"/>
                      <w:marRight w:val="0"/>
                      <w:marTop w:val="0"/>
                      <w:marBottom w:val="0"/>
                      <w:divBdr>
                        <w:top w:val="none" w:sz="0" w:space="0" w:color="auto"/>
                        <w:left w:val="none" w:sz="0" w:space="0" w:color="auto"/>
                        <w:bottom w:val="none" w:sz="0" w:space="0" w:color="auto"/>
                        <w:right w:val="none" w:sz="0" w:space="0" w:color="auto"/>
                      </w:divBdr>
                      <w:divsChild>
                        <w:div w:id="222299791">
                          <w:marLeft w:val="0"/>
                          <w:marRight w:val="0"/>
                          <w:marTop w:val="0"/>
                          <w:marBottom w:val="0"/>
                          <w:divBdr>
                            <w:top w:val="none" w:sz="0" w:space="0" w:color="auto"/>
                            <w:left w:val="none" w:sz="0" w:space="0" w:color="auto"/>
                            <w:bottom w:val="none" w:sz="0" w:space="0" w:color="auto"/>
                            <w:right w:val="none" w:sz="0" w:space="0" w:color="auto"/>
                          </w:divBdr>
                        </w:div>
                        <w:div w:id="403768817">
                          <w:marLeft w:val="0"/>
                          <w:marRight w:val="0"/>
                          <w:marTop w:val="0"/>
                          <w:marBottom w:val="0"/>
                          <w:divBdr>
                            <w:top w:val="none" w:sz="0" w:space="0" w:color="auto"/>
                            <w:left w:val="none" w:sz="0" w:space="0" w:color="auto"/>
                            <w:bottom w:val="none" w:sz="0" w:space="0" w:color="auto"/>
                            <w:right w:val="none" w:sz="0" w:space="0" w:color="auto"/>
                          </w:divBdr>
                        </w:div>
                        <w:div w:id="920215915">
                          <w:marLeft w:val="0"/>
                          <w:marRight w:val="0"/>
                          <w:marTop w:val="0"/>
                          <w:marBottom w:val="0"/>
                          <w:divBdr>
                            <w:top w:val="none" w:sz="0" w:space="0" w:color="auto"/>
                            <w:left w:val="none" w:sz="0" w:space="0" w:color="auto"/>
                            <w:bottom w:val="none" w:sz="0" w:space="0" w:color="auto"/>
                            <w:right w:val="none" w:sz="0" w:space="0" w:color="auto"/>
                          </w:divBdr>
                        </w:div>
                        <w:div w:id="946694223">
                          <w:marLeft w:val="0"/>
                          <w:marRight w:val="0"/>
                          <w:marTop w:val="0"/>
                          <w:marBottom w:val="0"/>
                          <w:divBdr>
                            <w:top w:val="none" w:sz="0" w:space="0" w:color="auto"/>
                            <w:left w:val="none" w:sz="0" w:space="0" w:color="auto"/>
                            <w:bottom w:val="none" w:sz="0" w:space="0" w:color="auto"/>
                            <w:right w:val="none" w:sz="0" w:space="0" w:color="auto"/>
                          </w:divBdr>
                        </w:div>
                        <w:div w:id="949435918">
                          <w:marLeft w:val="0"/>
                          <w:marRight w:val="0"/>
                          <w:marTop w:val="0"/>
                          <w:marBottom w:val="0"/>
                          <w:divBdr>
                            <w:top w:val="none" w:sz="0" w:space="0" w:color="auto"/>
                            <w:left w:val="none" w:sz="0" w:space="0" w:color="auto"/>
                            <w:bottom w:val="none" w:sz="0" w:space="0" w:color="auto"/>
                            <w:right w:val="none" w:sz="0" w:space="0" w:color="auto"/>
                          </w:divBdr>
                        </w:div>
                        <w:div w:id="2085180877">
                          <w:marLeft w:val="0"/>
                          <w:marRight w:val="0"/>
                          <w:marTop w:val="0"/>
                          <w:marBottom w:val="0"/>
                          <w:divBdr>
                            <w:top w:val="none" w:sz="0" w:space="0" w:color="auto"/>
                            <w:left w:val="none" w:sz="0" w:space="0" w:color="auto"/>
                            <w:bottom w:val="none" w:sz="0" w:space="0" w:color="auto"/>
                            <w:right w:val="none" w:sz="0" w:space="0" w:color="auto"/>
                          </w:divBdr>
                        </w:div>
                      </w:divsChild>
                    </w:div>
                    <w:div w:id="1612516628">
                      <w:marLeft w:val="0"/>
                      <w:marRight w:val="0"/>
                      <w:marTop w:val="0"/>
                      <w:marBottom w:val="0"/>
                      <w:divBdr>
                        <w:top w:val="none" w:sz="0" w:space="0" w:color="auto"/>
                        <w:left w:val="none" w:sz="0" w:space="0" w:color="auto"/>
                        <w:bottom w:val="none" w:sz="0" w:space="0" w:color="auto"/>
                        <w:right w:val="none" w:sz="0" w:space="0" w:color="auto"/>
                      </w:divBdr>
                      <w:divsChild>
                        <w:div w:id="1437674882">
                          <w:marLeft w:val="0"/>
                          <w:marRight w:val="0"/>
                          <w:marTop w:val="0"/>
                          <w:marBottom w:val="0"/>
                          <w:divBdr>
                            <w:top w:val="none" w:sz="0" w:space="0" w:color="auto"/>
                            <w:left w:val="none" w:sz="0" w:space="0" w:color="auto"/>
                            <w:bottom w:val="none" w:sz="0" w:space="0" w:color="auto"/>
                            <w:right w:val="none" w:sz="0" w:space="0" w:color="auto"/>
                          </w:divBdr>
                        </w:div>
                      </w:divsChild>
                    </w:div>
                    <w:div w:id="1665938342">
                      <w:marLeft w:val="0"/>
                      <w:marRight w:val="0"/>
                      <w:marTop w:val="0"/>
                      <w:marBottom w:val="0"/>
                      <w:divBdr>
                        <w:top w:val="none" w:sz="0" w:space="0" w:color="auto"/>
                        <w:left w:val="none" w:sz="0" w:space="0" w:color="auto"/>
                        <w:bottom w:val="none" w:sz="0" w:space="0" w:color="auto"/>
                        <w:right w:val="none" w:sz="0" w:space="0" w:color="auto"/>
                      </w:divBdr>
                      <w:divsChild>
                        <w:div w:id="1580940682">
                          <w:marLeft w:val="0"/>
                          <w:marRight w:val="0"/>
                          <w:marTop w:val="0"/>
                          <w:marBottom w:val="0"/>
                          <w:divBdr>
                            <w:top w:val="none" w:sz="0" w:space="0" w:color="auto"/>
                            <w:left w:val="none" w:sz="0" w:space="0" w:color="auto"/>
                            <w:bottom w:val="none" w:sz="0" w:space="0" w:color="auto"/>
                            <w:right w:val="none" w:sz="0" w:space="0" w:color="auto"/>
                          </w:divBdr>
                        </w:div>
                        <w:div w:id="1797212381">
                          <w:marLeft w:val="0"/>
                          <w:marRight w:val="0"/>
                          <w:marTop w:val="0"/>
                          <w:marBottom w:val="0"/>
                          <w:divBdr>
                            <w:top w:val="none" w:sz="0" w:space="0" w:color="auto"/>
                            <w:left w:val="none" w:sz="0" w:space="0" w:color="auto"/>
                            <w:bottom w:val="none" w:sz="0" w:space="0" w:color="auto"/>
                            <w:right w:val="none" w:sz="0" w:space="0" w:color="auto"/>
                          </w:divBdr>
                        </w:div>
                      </w:divsChild>
                    </w:div>
                    <w:div w:id="1688942329">
                      <w:marLeft w:val="0"/>
                      <w:marRight w:val="0"/>
                      <w:marTop w:val="0"/>
                      <w:marBottom w:val="0"/>
                      <w:divBdr>
                        <w:top w:val="none" w:sz="0" w:space="0" w:color="auto"/>
                        <w:left w:val="none" w:sz="0" w:space="0" w:color="auto"/>
                        <w:bottom w:val="none" w:sz="0" w:space="0" w:color="auto"/>
                        <w:right w:val="none" w:sz="0" w:space="0" w:color="auto"/>
                      </w:divBdr>
                      <w:divsChild>
                        <w:div w:id="6636027">
                          <w:marLeft w:val="0"/>
                          <w:marRight w:val="0"/>
                          <w:marTop w:val="0"/>
                          <w:marBottom w:val="0"/>
                          <w:divBdr>
                            <w:top w:val="none" w:sz="0" w:space="0" w:color="auto"/>
                            <w:left w:val="none" w:sz="0" w:space="0" w:color="auto"/>
                            <w:bottom w:val="none" w:sz="0" w:space="0" w:color="auto"/>
                            <w:right w:val="none" w:sz="0" w:space="0" w:color="auto"/>
                          </w:divBdr>
                        </w:div>
                        <w:div w:id="35005985">
                          <w:marLeft w:val="0"/>
                          <w:marRight w:val="0"/>
                          <w:marTop w:val="0"/>
                          <w:marBottom w:val="0"/>
                          <w:divBdr>
                            <w:top w:val="none" w:sz="0" w:space="0" w:color="auto"/>
                            <w:left w:val="none" w:sz="0" w:space="0" w:color="auto"/>
                            <w:bottom w:val="none" w:sz="0" w:space="0" w:color="auto"/>
                            <w:right w:val="none" w:sz="0" w:space="0" w:color="auto"/>
                          </w:divBdr>
                        </w:div>
                        <w:div w:id="110444658">
                          <w:marLeft w:val="0"/>
                          <w:marRight w:val="0"/>
                          <w:marTop w:val="0"/>
                          <w:marBottom w:val="0"/>
                          <w:divBdr>
                            <w:top w:val="none" w:sz="0" w:space="0" w:color="auto"/>
                            <w:left w:val="none" w:sz="0" w:space="0" w:color="auto"/>
                            <w:bottom w:val="none" w:sz="0" w:space="0" w:color="auto"/>
                            <w:right w:val="none" w:sz="0" w:space="0" w:color="auto"/>
                          </w:divBdr>
                        </w:div>
                        <w:div w:id="445808624">
                          <w:marLeft w:val="0"/>
                          <w:marRight w:val="0"/>
                          <w:marTop w:val="0"/>
                          <w:marBottom w:val="0"/>
                          <w:divBdr>
                            <w:top w:val="none" w:sz="0" w:space="0" w:color="auto"/>
                            <w:left w:val="none" w:sz="0" w:space="0" w:color="auto"/>
                            <w:bottom w:val="none" w:sz="0" w:space="0" w:color="auto"/>
                            <w:right w:val="none" w:sz="0" w:space="0" w:color="auto"/>
                          </w:divBdr>
                        </w:div>
                        <w:div w:id="1390228440">
                          <w:marLeft w:val="0"/>
                          <w:marRight w:val="0"/>
                          <w:marTop w:val="0"/>
                          <w:marBottom w:val="0"/>
                          <w:divBdr>
                            <w:top w:val="none" w:sz="0" w:space="0" w:color="auto"/>
                            <w:left w:val="none" w:sz="0" w:space="0" w:color="auto"/>
                            <w:bottom w:val="none" w:sz="0" w:space="0" w:color="auto"/>
                            <w:right w:val="none" w:sz="0" w:space="0" w:color="auto"/>
                          </w:divBdr>
                        </w:div>
                        <w:div w:id="1453285192">
                          <w:marLeft w:val="0"/>
                          <w:marRight w:val="0"/>
                          <w:marTop w:val="0"/>
                          <w:marBottom w:val="0"/>
                          <w:divBdr>
                            <w:top w:val="none" w:sz="0" w:space="0" w:color="auto"/>
                            <w:left w:val="none" w:sz="0" w:space="0" w:color="auto"/>
                            <w:bottom w:val="none" w:sz="0" w:space="0" w:color="auto"/>
                            <w:right w:val="none" w:sz="0" w:space="0" w:color="auto"/>
                          </w:divBdr>
                        </w:div>
                        <w:div w:id="1522084814">
                          <w:marLeft w:val="0"/>
                          <w:marRight w:val="0"/>
                          <w:marTop w:val="0"/>
                          <w:marBottom w:val="0"/>
                          <w:divBdr>
                            <w:top w:val="none" w:sz="0" w:space="0" w:color="auto"/>
                            <w:left w:val="none" w:sz="0" w:space="0" w:color="auto"/>
                            <w:bottom w:val="none" w:sz="0" w:space="0" w:color="auto"/>
                            <w:right w:val="none" w:sz="0" w:space="0" w:color="auto"/>
                          </w:divBdr>
                        </w:div>
                      </w:divsChild>
                    </w:div>
                    <w:div w:id="1713192258">
                      <w:marLeft w:val="0"/>
                      <w:marRight w:val="0"/>
                      <w:marTop w:val="0"/>
                      <w:marBottom w:val="0"/>
                      <w:divBdr>
                        <w:top w:val="none" w:sz="0" w:space="0" w:color="auto"/>
                        <w:left w:val="none" w:sz="0" w:space="0" w:color="auto"/>
                        <w:bottom w:val="none" w:sz="0" w:space="0" w:color="auto"/>
                        <w:right w:val="none" w:sz="0" w:space="0" w:color="auto"/>
                      </w:divBdr>
                      <w:divsChild>
                        <w:div w:id="46225704">
                          <w:marLeft w:val="0"/>
                          <w:marRight w:val="0"/>
                          <w:marTop w:val="0"/>
                          <w:marBottom w:val="0"/>
                          <w:divBdr>
                            <w:top w:val="none" w:sz="0" w:space="0" w:color="auto"/>
                            <w:left w:val="none" w:sz="0" w:space="0" w:color="auto"/>
                            <w:bottom w:val="none" w:sz="0" w:space="0" w:color="auto"/>
                            <w:right w:val="none" w:sz="0" w:space="0" w:color="auto"/>
                          </w:divBdr>
                        </w:div>
                      </w:divsChild>
                    </w:div>
                    <w:div w:id="1721436606">
                      <w:marLeft w:val="0"/>
                      <w:marRight w:val="0"/>
                      <w:marTop w:val="0"/>
                      <w:marBottom w:val="0"/>
                      <w:divBdr>
                        <w:top w:val="none" w:sz="0" w:space="0" w:color="auto"/>
                        <w:left w:val="none" w:sz="0" w:space="0" w:color="auto"/>
                        <w:bottom w:val="none" w:sz="0" w:space="0" w:color="auto"/>
                        <w:right w:val="none" w:sz="0" w:space="0" w:color="auto"/>
                      </w:divBdr>
                      <w:divsChild>
                        <w:div w:id="641889020">
                          <w:marLeft w:val="0"/>
                          <w:marRight w:val="0"/>
                          <w:marTop w:val="0"/>
                          <w:marBottom w:val="0"/>
                          <w:divBdr>
                            <w:top w:val="none" w:sz="0" w:space="0" w:color="auto"/>
                            <w:left w:val="none" w:sz="0" w:space="0" w:color="auto"/>
                            <w:bottom w:val="none" w:sz="0" w:space="0" w:color="auto"/>
                            <w:right w:val="none" w:sz="0" w:space="0" w:color="auto"/>
                          </w:divBdr>
                        </w:div>
                        <w:div w:id="970282755">
                          <w:marLeft w:val="0"/>
                          <w:marRight w:val="0"/>
                          <w:marTop w:val="0"/>
                          <w:marBottom w:val="0"/>
                          <w:divBdr>
                            <w:top w:val="none" w:sz="0" w:space="0" w:color="auto"/>
                            <w:left w:val="none" w:sz="0" w:space="0" w:color="auto"/>
                            <w:bottom w:val="none" w:sz="0" w:space="0" w:color="auto"/>
                            <w:right w:val="none" w:sz="0" w:space="0" w:color="auto"/>
                          </w:divBdr>
                        </w:div>
                        <w:div w:id="1742211422">
                          <w:marLeft w:val="0"/>
                          <w:marRight w:val="0"/>
                          <w:marTop w:val="0"/>
                          <w:marBottom w:val="0"/>
                          <w:divBdr>
                            <w:top w:val="none" w:sz="0" w:space="0" w:color="auto"/>
                            <w:left w:val="none" w:sz="0" w:space="0" w:color="auto"/>
                            <w:bottom w:val="none" w:sz="0" w:space="0" w:color="auto"/>
                            <w:right w:val="none" w:sz="0" w:space="0" w:color="auto"/>
                          </w:divBdr>
                        </w:div>
                      </w:divsChild>
                    </w:div>
                    <w:div w:id="1722359781">
                      <w:marLeft w:val="0"/>
                      <w:marRight w:val="0"/>
                      <w:marTop w:val="0"/>
                      <w:marBottom w:val="0"/>
                      <w:divBdr>
                        <w:top w:val="none" w:sz="0" w:space="0" w:color="auto"/>
                        <w:left w:val="none" w:sz="0" w:space="0" w:color="auto"/>
                        <w:bottom w:val="none" w:sz="0" w:space="0" w:color="auto"/>
                        <w:right w:val="none" w:sz="0" w:space="0" w:color="auto"/>
                      </w:divBdr>
                      <w:divsChild>
                        <w:div w:id="147063758">
                          <w:marLeft w:val="0"/>
                          <w:marRight w:val="0"/>
                          <w:marTop w:val="0"/>
                          <w:marBottom w:val="0"/>
                          <w:divBdr>
                            <w:top w:val="none" w:sz="0" w:space="0" w:color="auto"/>
                            <w:left w:val="none" w:sz="0" w:space="0" w:color="auto"/>
                            <w:bottom w:val="none" w:sz="0" w:space="0" w:color="auto"/>
                            <w:right w:val="none" w:sz="0" w:space="0" w:color="auto"/>
                          </w:divBdr>
                        </w:div>
                        <w:div w:id="195388245">
                          <w:marLeft w:val="0"/>
                          <w:marRight w:val="0"/>
                          <w:marTop w:val="0"/>
                          <w:marBottom w:val="0"/>
                          <w:divBdr>
                            <w:top w:val="none" w:sz="0" w:space="0" w:color="auto"/>
                            <w:left w:val="none" w:sz="0" w:space="0" w:color="auto"/>
                            <w:bottom w:val="none" w:sz="0" w:space="0" w:color="auto"/>
                            <w:right w:val="none" w:sz="0" w:space="0" w:color="auto"/>
                          </w:divBdr>
                        </w:div>
                        <w:div w:id="1131433939">
                          <w:marLeft w:val="0"/>
                          <w:marRight w:val="0"/>
                          <w:marTop w:val="0"/>
                          <w:marBottom w:val="0"/>
                          <w:divBdr>
                            <w:top w:val="none" w:sz="0" w:space="0" w:color="auto"/>
                            <w:left w:val="none" w:sz="0" w:space="0" w:color="auto"/>
                            <w:bottom w:val="none" w:sz="0" w:space="0" w:color="auto"/>
                            <w:right w:val="none" w:sz="0" w:space="0" w:color="auto"/>
                          </w:divBdr>
                        </w:div>
                        <w:div w:id="1619146752">
                          <w:marLeft w:val="0"/>
                          <w:marRight w:val="0"/>
                          <w:marTop w:val="0"/>
                          <w:marBottom w:val="0"/>
                          <w:divBdr>
                            <w:top w:val="none" w:sz="0" w:space="0" w:color="auto"/>
                            <w:left w:val="none" w:sz="0" w:space="0" w:color="auto"/>
                            <w:bottom w:val="none" w:sz="0" w:space="0" w:color="auto"/>
                            <w:right w:val="none" w:sz="0" w:space="0" w:color="auto"/>
                          </w:divBdr>
                        </w:div>
                        <w:div w:id="1932736359">
                          <w:marLeft w:val="0"/>
                          <w:marRight w:val="0"/>
                          <w:marTop w:val="0"/>
                          <w:marBottom w:val="0"/>
                          <w:divBdr>
                            <w:top w:val="none" w:sz="0" w:space="0" w:color="auto"/>
                            <w:left w:val="none" w:sz="0" w:space="0" w:color="auto"/>
                            <w:bottom w:val="none" w:sz="0" w:space="0" w:color="auto"/>
                            <w:right w:val="none" w:sz="0" w:space="0" w:color="auto"/>
                          </w:divBdr>
                        </w:div>
                      </w:divsChild>
                    </w:div>
                    <w:div w:id="1736322289">
                      <w:marLeft w:val="0"/>
                      <w:marRight w:val="0"/>
                      <w:marTop w:val="0"/>
                      <w:marBottom w:val="0"/>
                      <w:divBdr>
                        <w:top w:val="none" w:sz="0" w:space="0" w:color="auto"/>
                        <w:left w:val="none" w:sz="0" w:space="0" w:color="auto"/>
                        <w:bottom w:val="none" w:sz="0" w:space="0" w:color="auto"/>
                        <w:right w:val="none" w:sz="0" w:space="0" w:color="auto"/>
                      </w:divBdr>
                      <w:divsChild>
                        <w:div w:id="948439103">
                          <w:marLeft w:val="0"/>
                          <w:marRight w:val="0"/>
                          <w:marTop w:val="0"/>
                          <w:marBottom w:val="0"/>
                          <w:divBdr>
                            <w:top w:val="none" w:sz="0" w:space="0" w:color="auto"/>
                            <w:left w:val="none" w:sz="0" w:space="0" w:color="auto"/>
                            <w:bottom w:val="none" w:sz="0" w:space="0" w:color="auto"/>
                            <w:right w:val="none" w:sz="0" w:space="0" w:color="auto"/>
                          </w:divBdr>
                        </w:div>
                      </w:divsChild>
                    </w:div>
                    <w:div w:id="1891531991">
                      <w:marLeft w:val="0"/>
                      <w:marRight w:val="0"/>
                      <w:marTop w:val="0"/>
                      <w:marBottom w:val="0"/>
                      <w:divBdr>
                        <w:top w:val="none" w:sz="0" w:space="0" w:color="auto"/>
                        <w:left w:val="none" w:sz="0" w:space="0" w:color="auto"/>
                        <w:bottom w:val="none" w:sz="0" w:space="0" w:color="auto"/>
                        <w:right w:val="none" w:sz="0" w:space="0" w:color="auto"/>
                      </w:divBdr>
                      <w:divsChild>
                        <w:div w:id="2085301951">
                          <w:marLeft w:val="0"/>
                          <w:marRight w:val="0"/>
                          <w:marTop w:val="0"/>
                          <w:marBottom w:val="0"/>
                          <w:divBdr>
                            <w:top w:val="none" w:sz="0" w:space="0" w:color="auto"/>
                            <w:left w:val="none" w:sz="0" w:space="0" w:color="auto"/>
                            <w:bottom w:val="none" w:sz="0" w:space="0" w:color="auto"/>
                            <w:right w:val="none" w:sz="0" w:space="0" w:color="auto"/>
                          </w:divBdr>
                        </w:div>
                      </w:divsChild>
                    </w:div>
                    <w:div w:id="1915773838">
                      <w:marLeft w:val="0"/>
                      <w:marRight w:val="0"/>
                      <w:marTop w:val="0"/>
                      <w:marBottom w:val="0"/>
                      <w:divBdr>
                        <w:top w:val="none" w:sz="0" w:space="0" w:color="auto"/>
                        <w:left w:val="none" w:sz="0" w:space="0" w:color="auto"/>
                        <w:bottom w:val="none" w:sz="0" w:space="0" w:color="auto"/>
                        <w:right w:val="none" w:sz="0" w:space="0" w:color="auto"/>
                      </w:divBdr>
                      <w:divsChild>
                        <w:div w:id="741566271">
                          <w:marLeft w:val="0"/>
                          <w:marRight w:val="0"/>
                          <w:marTop w:val="0"/>
                          <w:marBottom w:val="0"/>
                          <w:divBdr>
                            <w:top w:val="none" w:sz="0" w:space="0" w:color="auto"/>
                            <w:left w:val="none" w:sz="0" w:space="0" w:color="auto"/>
                            <w:bottom w:val="none" w:sz="0" w:space="0" w:color="auto"/>
                            <w:right w:val="none" w:sz="0" w:space="0" w:color="auto"/>
                          </w:divBdr>
                        </w:div>
                      </w:divsChild>
                    </w:div>
                    <w:div w:id="1920942972">
                      <w:marLeft w:val="0"/>
                      <w:marRight w:val="0"/>
                      <w:marTop w:val="0"/>
                      <w:marBottom w:val="0"/>
                      <w:divBdr>
                        <w:top w:val="none" w:sz="0" w:space="0" w:color="auto"/>
                        <w:left w:val="none" w:sz="0" w:space="0" w:color="auto"/>
                        <w:bottom w:val="none" w:sz="0" w:space="0" w:color="auto"/>
                        <w:right w:val="none" w:sz="0" w:space="0" w:color="auto"/>
                      </w:divBdr>
                      <w:divsChild>
                        <w:div w:id="549852057">
                          <w:marLeft w:val="0"/>
                          <w:marRight w:val="0"/>
                          <w:marTop w:val="0"/>
                          <w:marBottom w:val="0"/>
                          <w:divBdr>
                            <w:top w:val="none" w:sz="0" w:space="0" w:color="auto"/>
                            <w:left w:val="none" w:sz="0" w:space="0" w:color="auto"/>
                            <w:bottom w:val="none" w:sz="0" w:space="0" w:color="auto"/>
                            <w:right w:val="none" w:sz="0" w:space="0" w:color="auto"/>
                          </w:divBdr>
                        </w:div>
                      </w:divsChild>
                    </w:div>
                    <w:div w:id="1943339490">
                      <w:marLeft w:val="0"/>
                      <w:marRight w:val="0"/>
                      <w:marTop w:val="0"/>
                      <w:marBottom w:val="0"/>
                      <w:divBdr>
                        <w:top w:val="none" w:sz="0" w:space="0" w:color="auto"/>
                        <w:left w:val="none" w:sz="0" w:space="0" w:color="auto"/>
                        <w:bottom w:val="none" w:sz="0" w:space="0" w:color="auto"/>
                        <w:right w:val="none" w:sz="0" w:space="0" w:color="auto"/>
                      </w:divBdr>
                      <w:divsChild>
                        <w:div w:id="1389189403">
                          <w:marLeft w:val="0"/>
                          <w:marRight w:val="0"/>
                          <w:marTop w:val="0"/>
                          <w:marBottom w:val="0"/>
                          <w:divBdr>
                            <w:top w:val="none" w:sz="0" w:space="0" w:color="auto"/>
                            <w:left w:val="none" w:sz="0" w:space="0" w:color="auto"/>
                            <w:bottom w:val="none" w:sz="0" w:space="0" w:color="auto"/>
                            <w:right w:val="none" w:sz="0" w:space="0" w:color="auto"/>
                          </w:divBdr>
                        </w:div>
                      </w:divsChild>
                    </w:div>
                    <w:div w:id="1971402166">
                      <w:marLeft w:val="0"/>
                      <w:marRight w:val="0"/>
                      <w:marTop w:val="0"/>
                      <w:marBottom w:val="0"/>
                      <w:divBdr>
                        <w:top w:val="none" w:sz="0" w:space="0" w:color="auto"/>
                        <w:left w:val="none" w:sz="0" w:space="0" w:color="auto"/>
                        <w:bottom w:val="none" w:sz="0" w:space="0" w:color="auto"/>
                        <w:right w:val="none" w:sz="0" w:space="0" w:color="auto"/>
                      </w:divBdr>
                      <w:divsChild>
                        <w:div w:id="1867521129">
                          <w:marLeft w:val="0"/>
                          <w:marRight w:val="0"/>
                          <w:marTop w:val="0"/>
                          <w:marBottom w:val="0"/>
                          <w:divBdr>
                            <w:top w:val="none" w:sz="0" w:space="0" w:color="auto"/>
                            <w:left w:val="none" w:sz="0" w:space="0" w:color="auto"/>
                            <w:bottom w:val="none" w:sz="0" w:space="0" w:color="auto"/>
                            <w:right w:val="none" w:sz="0" w:space="0" w:color="auto"/>
                          </w:divBdr>
                        </w:div>
                      </w:divsChild>
                    </w:div>
                    <w:div w:id="2053768240">
                      <w:marLeft w:val="0"/>
                      <w:marRight w:val="0"/>
                      <w:marTop w:val="0"/>
                      <w:marBottom w:val="0"/>
                      <w:divBdr>
                        <w:top w:val="none" w:sz="0" w:space="0" w:color="auto"/>
                        <w:left w:val="none" w:sz="0" w:space="0" w:color="auto"/>
                        <w:bottom w:val="none" w:sz="0" w:space="0" w:color="auto"/>
                        <w:right w:val="none" w:sz="0" w:space="0" w:color="auto"/>
                      </w:divBdr>
                      <w:divsChild>
                        <w:div w:id="185414799">
                          <w:marLeft w:val="0"/>
                          <w:marRight w:val="0"/>
                          <w:marTop w:val="0"/>
                          <w:marBottom w:val="0"/>
                          <w:divBdr>
                            <w:top w:val="none" w:sz="0" w:space="0" w:color="auto"/>
                            <w:left w:val="none" w:sz="0" w:space="0" w:color="auto"/>
                            <w:bottom w:val="none" w:sz="0" w:space="0" w:color="auto"/>
                            <w:right w:val="none" w:sz="0" w:space="0" w:color="auto"/>
                          </w:divBdr>
                        </w:div>
                        <w:div w:id="657078197">
                          <w:marLeft w:val="0"/>
                          <w:marRight w:val="0"/>
                          <w:marTop w:val="0"/>
                          <w:marBottom w:val="0"/>
                          <w:divBdr>
                            <w:top w:val="none" w:sz="0" w:space="0" w:color="auto"/>
                            <w:left w:val="none" w:sz="0" w:space="0" w:color="auto"/>
                            <w:bottom w:val="none" w:sz="0" w:space="0" w:color="auto"/>
                            <w:right w:val="none" w:sz="0" w:space="0" w:color="auto"/>
                          </w:divBdr>
                        </w:div>
                        <w:div w:id="767430286">
                          <w:marLeft w:val="0"/>
                          <w:marRight w:val="0"/>
                          <w:marTop w:val="0"/>
                          <w:marBottom w:val="0"/>
                          <w:divBdr>
                            <w:top w:val="none" w:sz="0" w:space="0" w:color="auto"/>
                            <w:left w:val="none" w:sz="0" w:space="0" w:color="auto"/>
                            <w:bottom w:val="none" w:sz="0" w:space="0" w:color="auto"/>
                            <w:right w:val="none" w:sz="0" w:space="0" w:color="auto"/>
                          </w:divBdr>
                        </w:div>
                        <w:div w:id="1142455968">
                          <w:marLeft w:val="0"/>
                          <w:marRight w:val="0"/>
                          <w:marTop w:val="0"/>
                          <w:marBottom w:val="0"/>
                          <w:divBdr>
                            <w:top w:val="none" w:sz="0" w:space="0" w:color="auto"/>
                            <w:left w:val="none" w:sz="0" w:space="0" w:color="auto"/>
                            <w:bottom w:val="none" w:sz="0" w:space="0" w:color="auto"/>
                            <w:right w:val="none" w:sz="0" w:space="0" w:color="auto"/>
                          </w:divBdr>
                        </w:div>
                        <w:div w:id="1743986656">
                          <w:marLeft w:val="0"/>
                          <w:marRight w:val="0"/>
                          <w:marTop w:val="0"/>
                          <w:marBottom w:val="0"/>
                          <w:divBdr>
                            <w:top w:val="none" w:sz="0" w:space="0" w:color="auto"/>
                            <w:left w:val="none" w:sz="0" w:space="0" w:color="auto"/>
                            <w:bottom w:val="none" w:sz="0" w:space="0" w:color="auto"/>
                            <w:right w:val="none" w:sz="0" w:space="0" w:color="auto"/>
                          </w:divBdr>
                        </w:div>
                        <w:div w:id="1930231886">
                          <w:marLeft w:val="0"/>
                          <w:marRight w:val="0"/>
                          <w:marTop w:val="0"/>
                          <w:marBottom w:val="0"/>
                          <w:divBdr>
                            <w:top w:val="none" w:sz="0" w:space="0" w:color="auto"/>
                            <w:left w:val="none" w:sz="0" w:space="0" w:color="auto"/>
                            <w:bottom w:val="none" w:sz="0" w:space="0" w:color="auto"/>
                            <w:right w:val="none" w:sz="0" w:space="0" w:color="auto"/>
                          </w:divBdr>
                        </w:div>
                        <w:div w:id="2063090272">
                          <w:marLeft w:val="0"/>
                          <w:marRight w:val="0"/>
                          <w:marTop w:val="0"/>
                          <w:marBottom w:val="0"/>
                          <w:divBdr>
                            <w:top w:val="none" w:sz="0" w:space="0" w:color="auto"/>
                            <w:left w:val="none" w:sz="0" w:space="0" w:color="auto"/>
                            <w:bottom w:val="none" w:sz="0" w:space="0" w:color="auto"/>
                            <w:right w:val="none" w:sz="0" w:space="0" w:color="auto"/>
                          </w:divBdr>
                        </w:div>
                      </w:divsChild>
                    </w:div>
                    <w:div w:id="2058972075">
                      <w:marLeft w:val="0"/>
                      <w:marRight w:val="0"/>
                      <w:marTop w:val="0"/>
                      <w:marBottom w:val="0"/>
                      <w:divBdr>
                        <w:top w:val="none" w:sz="0" w:space="0" w:color="auto"/>
                        <w:left w:val="none" w:sz="0" w:space="0" w:color="auto"/>
                        <w:bottom w:val="none" w:sz="0" w:space="0" w:color="auto"/>
                        <w:right w:val="none" w:sz="0" w:space="0" w:color="auto"/>
                      </w:divBdr>
                      <w:divsChild>
                        <w:div w:id="1268656514">
                          <w:marLeft w:val="0"/>
                          <w:marRight w:val="0"/>
                          <w:marTop w:val="0"/>
                          <w:marBottom w:val="0"/>
                          <w:divBdr>
                            <w:top w:val="none" w:sz="0" w:space="0" w:color="auto"/>
                            <w:left w:val="none" w:sz="0" w:space="0" w:color="auto"/>
                            <w:bottom w:val="none" w:sz="0" w:space="0" w:color="auto"/>
                            <w:right w:val="none" w:sz="0" w:space="0" w:color="auto"/>
                          </w:divBdr>
                        </w:div>
                      </w:divsChild>
                    </w:div>
                    <w:div w:id="2091002826">
                      <w:marLeft w:val="0"/>
                      <w:marRight w:val="0"/>
                      <w:marTop w:val="0"/>
                      <w:marBottom w:val="0"/>
                      <w:divBdr>
                        <w:top w:val="none" w:sz="0" w:space="0" w:color="auto"/>
                        <w:left w:val="none" w:sz="0" w:space="0" w:color="auto"/>
                        <w:bottom w:val="none" w:sz="0" w:space="0" w:color="auto"/>
                        <w:right w:val="none" w:sz="0" w:space="0" w:color="auto"/>
                      </w:divBdr>
                      <w:divsChild>
                        <w:div w:id="1794010930">
                          <w:marLeft w:val="0"/>
                          <w:marRight w:val="0"/>
                          <w:marTop w:val="0"/>
                          <w:marBottom w:val="0"/>
                          <w:divBdr>
                            <w:top w:val="none" w:sz="0" w:space="0" w:color="auto"/>
                            <w:left w:val="none" w:sz="0" w:space="0" w:color="auto"/>
                            <w:bottom w:val="none" w:sz="0" w:space="0" w:color="auto"/>
                            <w:right w:val="none" w:sz="0" w:space="0" w:color="auto"/>
                          </w:divBdr>
                        </w:div>
                      </w:divsChild>
                    </w:div>
                    <w:div w:id="2095663124">
                      <w:marLeft w:val="0"/>
                      <w:marRight w:val="0"/>
                      <w:marTop w:val="0"/>
                      <w:marBottom w:val="0"/>
                      <w:divBdr>
                        <w:top w:val="none" w:sz="0" w:space="0" w:color="auto"/>
                        <w:left w:val="none" w:sz="0" w:space="0" w:color="auto"/>
                        <w:bottom w:val="none" w:sz="0" w:space="0" w:color="auto"/>
                        <w:right w:val="none" w:sz="0" w:space="0" w:color="auto"/>
                      </w:divBdr>
                      <w:divsChild>
                        <w:div w:id="101264856">
                          <w:marLeft w:val="0"/>
                          <w:marRight w:val="0"/>
                          <w:marTop w:val="0"/>
                          <w:marBottom w:val="0"/>
                          <w:divBdr>
                            <w:top w:val="none" w:sz="0" w:space="0" w:color="auto"/>
                            <w:left w:val="none" w:sz="0" w:space="0" w:color="auto"/>
                            <w:bottom w:val="none" w:sz="0" w:space="0" w:color="auto"/>
                            <w:right w:val="none" w:sz="0" w:space="0" w:color="auto"/>
                          </w:divBdr>
                        </w:div>
                        <w:div w:id="129515849">
                          <w:marLeft w:val="0"/>
                          <w:marRight w:val="0"/>
                          <w:marTop w:val="0"/>
                          <w:marBottom w:val="0"/>
                          <w:divBdr>
                            <w:top w:val="none" w:sz="0" w:space="0" w:color="auto"/>
                            <w:left w:val="none" w:sz="0" w:space="0" w:color="auto"/>
                            <w:bottom w:val="none" w:sz="0" w:space="0" w:color="auto"/>
                            <w:right w:val="none" w:sz="0" w:space="0" w:color="auto"/>
                          </w:divBdr>
                        </w:div>
                        <w:div w:id="272131700">
                          <w:marLeft w:val="0"/>
                          <w:marRight w:val="0"/>
                          <w:marTop w:val="0"/>
                          <w:marBottom w:val="0"/>
                          <w:divBdr>
                            <w:top w:val="none" w:sz="0" w:space="0" w:color="auto"/>
                            <w:left w:val="none" w:sz="0" w:space="0" w:color="auto"/>
                            <w:bottom w:val="none" w:sz="0" w:space="0" w:color="auto"/>
                            <w:right w:val="none" w:sz="0" w:space="0" w:color="auto"/>
                          </w:divBdr>
                        </w:div>
                        <w:div w:id="777943031">
                          <w:marLeft w:val="0"/>
                          <w:marRight w:val="0"/>
                          <w:marTop w:val="0"/>
                          <w:marBottom w:val="0"/>
                          <w:divBdr>
                            <w:top w:val="none" w:sz="0" w:space="0" w:color="auto"/>
                            <w:left w:val="none" w:sz="0" w:space="0" w:color="auto"/>
                            <w:bottom w:val="none" w:sz="0" w:space="0" w:color="auto"/>
                            <w:right w:val="none" w:sz="0" w:space="0" w:color="auto"/>
                          </w:divBdr>
                        </w:div>
                        <w:div w:id="854534008">
                          <w:marLeft w:val="0"/>
                          <w:marRight w:val="0"/>
                          <w:marTop w:val="0"/>
                          <w:marBottom w:val="0"/>
                          <w:divBdr>
                            <w:top w:val="none" w:sz="0" w:space="0" w:color="auto"/>
                            <w:left w:val="none" w:sz="0" w:space="0" w:color="auto"/>
                            <w:bottom w:val="none" w:sz="0" w:space="0" w:color="auto"/>
                            <w:right w:val="none" w:sz="0" w:space="0" w:color="auto"/>
                          </w:divBdr>
                        </w:div>
                        <w:div w:id="952857995">
                          <w:marLeft w:val="0"/>
                          <w:marRight w:val="0"/>
                          <w:marTop w:val="0"/>
                          <w:marBottom w:val="0"/>
                          <w:divBdr>
                            <w:top w:val="none" w:sz="0" w:space="0" w:color="auto"/>
                            <w:left w:val="none" w:sz="0" w:space="0" w:color="auto"/>
                            <w:bottom w:val="none" w:sz="0" w:space="0" w:color="auto"/>
                            <w:right w:val="none" w:sz="0" w:space="0" w:color="auto"/>
                          </w:divBdr>
                        </w:div>
                        <w:div w:id="1185438876">
                          <w:marLeft w:val="0"/>
                          <w:marRight w:val="0"/>
                          <w:marTop w:val="0"/>
                          <w:marBottom w:val="0"/>
                          <w:divBdr>
                            <w:top w:val="none" w:sz="0" w:space="0" w:color="auto"/>
                            <w:left w:val="none" w:sz="0" w:space="0" w:color="auto"/>
                            <w:bottom w:val="none" w:sz="0" w:space="0" w:color="auto"/>
                            <w:right w:val="none" w:sz="0" w:space="0" w:color="auto"/>
                          </w:divBdr>
                        </w:div>
                      </w:divsChild>
                    </w:div>
                    <w:div w:id="2129081831">
                      <w:marLeft w:val="0"/>
                      <w:marRight w:val="0"/>
                      <w:marTop w:val="0"/>
                      <w:marBottom w:val="0"/>
                      <w:divBdr>
                        <w:top w:val="none" w:sz="0" w:space="0" w:color="auto"/>
                        <w:left w:val="none" w:sz="0" w:space="0" w:color="auto"/>
                        <w:bottom w:val="none" w:sz="0" w:space="0" w:color="auto"/>
                        <w:right w:val="none" w:sz="0" w:space="0" w:color="auto"/>
                      </w:divBdr>
                      <w:divsChild>
                        <w:div w:id="3493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Paczyńska Magdalena</DisplayName>
        <AccountId>18</AccountId>
        <AccountType/>
      </UserInfo>
      <UserInfo>
        <DisplayName>Piekarska Wioletta</DisplayName>
        <AccountId>287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DA802-C1A3-496E-A588-666D849AE134}">
  <ds:schemaRefs>
    <ds:schemaRef ds:uri="http://schemas.microsoft.com/office/2006/coverPageProps"/>
  </ds:schemaRefs>
</ds:datastoreItem>
</file>

<file path=customXml/itemProps2.xml><?xml version="1.0" encoding="utf-8"?>
<ds:datastoreItem xmlns:ds="http://schemas.openxmlformats.org/officeDocument/2006/customXml" ds:itemID="{3DBA697E-E670-4C4C-8BAA-01B5A8EADD03}">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A817E482-168B-443C-B60A-BD56B41FE2DE}">
  <ds:schemaRefs>
    <ds:schemaRef ds:uri="http://schemas.microsoft.com/sharepoint/v3/contenttype/forms"/>
  </ds:schemaRefs>
</ds:datastoreItem>
</file>

<file path=customXml/itemProps4.xml><?xml version="1.0" encoding="utf-8"?>
<ds:datastoreItem xmlns:ds="http://schemas.openxmlformats.org/officeDocument/2006/customXml" ds:itemID="{5F70D39A-494F-448A-8102-33BD2C76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B2D35-3F5F-44D7-B6EC-FAF863AE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8700</Words>
  <Characters>52204</Characters>
  <Application>Microsoft Office Word</Application>
  <DocSecurity>0</DocSecurity>
  <Lines>435</Lines>
  <Paragraphs>121</Paragraphs>
  <ScaleCrop>false</ScaleCrop>
  <Company/>
  <LinksUpToDate>false</LinksUpToDate>
  <CharactersWithSpaces>60783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88</cp:revision>
  <cp:lastPrinted>2022-04-15T15:22:00Z</cp:lastPrinted>
  <dcterms:created xsi:type="dcterms:W3CDTF">2023-03-04T07:54:00Z</dcterms:created>
  <dcterms:modified xsi:type="dcterms:W3CDTF">2023-03-31T09:15:00Z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ies>
</file>