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5A902" w14:textId="51572BEC" w:rsidR="00A6025E" w:rsidRPr="00EC3B2F" w:rsidRDefault="00F5772A" w:rsidP="47B1E96A">
      <w:pPr>
        <w:spacing w:after="120" w:line="360" w:lineRule="auto"/>
        <w:jc w:val="center"/>
        <w:rPr>
          <w:rFonts w:cs="Calibri"/>
          <w:b/>
          <w:bCs/>
          <w:sz w:val="24"/>
          <w:szCs w:val="24"/>
        </w:rPr>
      </w:pPr>
      <w:bookmarkStart w:id="0" w:name="_Toc416693506"/>
      <w:r w:rsidRPr="00EC3B2F">
        <w:rPr>
          <w:rFonts w:cs="Calibri"/>
          <w:b/>
          <w:bCs/>
          <w:sz w:val="24"/>
          <w:szCs w:val="24"/>
        </w:rPr>
        <w:t xml:space="preserve">Uchwała nr </w:t>
      </w:r>
      <w:r w:rsidR="003D076D">
        <w:rPr>
          <w:rFonts w:cs="Calibri"/>
          <w:b/>
          <w:bCs/>
          <w:sz w:val="24"/>
          <w:szCs w:val="24"/>
        </w:rPr>
        <w:t>26</w:t>
      </w:r>
    </w:p>
    <w:p w14:paraId="5765A903" w14:textId="77777777" w:rsidR="00F5772A" w:rsidRPr="00EC3B2F" w:rsidRDefault="00F5772A" w:rsidP="002E540D">
      <w:pPr>
        <w:spacing w:after="120" w:line="360" w:lineRule="auto"/>
        <w:jc w:val="center"/>
        <w:rPr>
          <w:rFonts w:cs="Calibri"/>
          <w:b/>
          <w:bCs/>
          <w:sz w:val="24"/>
          <w:szCs w:val="24"/>
        </w:rPr>
      </w:pPr>
      <w:r w:rsidRPr="00EC3B2F">
        <w:rPr>
          <w:rFonts w:cs="Calibri"/>
          <w:b/>
          <w:bCs/>
          <w:sz w:val="24"/>
          <w:szCs w:val="24"/>
        </w:rPr>
        <w:t>Komitetu Monitorującego</w:t>
      </w:r>
    </w:p>
    <w:p w14:paraId="5765A904" w14:textId="6427438C" w:rsidR="00F5772A" w:rsidRPr="00EC3B2F" w:rsidRDefault="003D076D" w:rsidP="002E540D">
      <w:pPr>
        <w:spacing w:after="120" w:line="360" w:lineRule="auto"/>
        <w:jc w:val="center"/>
        <w:rPr>
          <w:rFonts w:cs="Calibri"/>
          <w:b/>
          <w:bCs/>
          <w:sz w:val="24"/>
          <w:szCs w:val="24"/>
        </w:rPr>
      </w:pPr>
      <w:r>
        <w:rPr>
          <w:rFonts w:cs="Calibri"/>
          <w:b/>
          <w:bCs/>
          <w:sz w:val="24"/>
          <w:szCs w:val="24"/>
        </w:rPr>
        <w:t xml:space="preserve">program </w:t>
      </w:r>
      <w:r w:rsidR="00CA3A97" w:rsidRPr="00EC3B2F">
        <w:rPr>
          <w:rFonts w:cs="Calibri"/>
          <w:b/>
          <w:bCs/>
          <w:sz w:val="24"/>
          <w:szCs w:val="24"/>
        </w:rPr>
        <w:t>Fundusze Europejskie dla Śląskiego 2021- 2027</w:t>
      </w:r>
    </w:p>
    <w:p w14:paraId="5765A905" w14:textId="72E94116" w:rsidR="00A6025E" w:rsidRPr="00EC3B2F" w:rsidRDefault="00F5772A" w:rsidP="002E540D">
      <w:pPr>
        <w:spacing w:after="120" w:line="360" w:lineRule="auto"/>
        <w:jc w:val="center"/>
        <w:rPr>
          <w:rFonts w:cs="Calibri"/>
          <w:b/>
          <w:bCs/>
          <w:sz w:val="24"/>
          <w:szCs w:val="24"/>
        </w:rPr>
      </w:pPr>
      <w:r w:rsidRPr="00EC3B2F">
        <w:rPr>
          <w:rFonts w:cs="Calibri"/>
          <w:b/>
          <w:bCs/>
          <w:sz w:val="24"/>
          <w:szCs w:val="24"/>
        </w:rPr>
        <w:t xml:space="preserve">z dnia </w:t>
      </w:r>
      <w:r w:rsidR="003D076D">
        <w:rPr>
          <w:rFonts w:cs="Calibri"/>
          <w:b/>
          <w:bCs/>
          <w:sz w:val="24"/>
          <w:szCs w:val="24"/>
        </w:rPr>
        <w:t>28 marca 2023</w:t>
      </w:r>
      <w:r w:rsidR="008838CC" w:rsidRPr="00EC3B2F">
        <w:rPr>
          <w:rFonts w:cs="Calibri"/>
          <w:b/>
          <w:bCs/>
          <w:sz w:val="24"/>
          <w:szCs w:val="24"/>
        </w:rPr>
        <w:t xml:space="preserve"> </w:t>
      </w:r>
      <w:r w:rsidR="00EA0F60" w:rsidRPr="00EC3B2F">
        <w:rPr>
          <w:rFonts w:cs="Calibri"/>
          <w:b/>
          <w:bCs/>
          <w:sz w:val="24"/>
          <w:szCs w:val="24"/>
        </w:rPr>
        <w:t>roku</w:t>
      </w:r>
    </w:p>
    <w:p w14:paraId="5765A906" w14:textId="77777777" w:rsidR="00841334" w:rsidRPr="00EC3B2F" w:rsidRDefault="00F5772A" w:rsidP="002E540D">
      <w:pPr>
        <w:spacing w:after="120" w:line="360" w:lineRule="auto"/>
        <w:jc w:val="center"/>
        <w:rPr>
          <w:rFonts w:cs="Calibri"/>
          <w:b/>
          <w:bCs/>
          <w:sz w:val="24"/>
          <w:szCs w:val="24"/>
        </w:rPr>
      </w:pPr>
      <w:r w:rsidRPr="00EC3B2F">
        <w:rPr>
          <w:rFonts w:cs="Calibri"/>
          <w:b/>
          <w:bCs/>
          <w:sz w:val="24"/>
          <w:szCs w:val="24"/>
        </w:rPr>
        <w:t>w sprawie</w:t>
      </w:r>
    </w:p>
    <w:p w14:paraId="5765A908" w14:textId="13A6E5B1" w:rsidR="00755761" w:rsidRPr="00CD0275" w:rsidRDefault="0037477A" w:rsidP="00CD0275">
      <w:pPr>
        <w:pStyle w:val="Default"/>
        <w:spacing w:line="360" w:lineRule="auto"/>
        <w:jc w:val="center"/>
        <w:rPr>
          <w:rFonts w:ascii="Calibri" w:hAnsi="Calibri" w:cs="Calibri"/>
          <w:b/>
          <w:bCs/>
          <w:i/>
        </w:rPr>
      </w:pPr>
      <w:r w:rsidRPr="00EC3B2F">
        <w:rPr>
          <w:rFonts w:ascii="Calibri" w:hAnsi="Calibri" w:cs="Calibri"/>
          <w:b/>
          <w:bCs/>
          <w:i/>
          <w:iCs/>
        </w:rPr>
        <w:t>zatwierdzenia</w:t>
      </w:r>
      <w:r w:rsidR="00460B24" w:rsidRPr="00EC3B2F">
        <w:rPr>
          <w:rFonts w:ascii="Calibri" w:hAnsi="Calibri" w:cs="Calibri"/>
          <w:b/>
          <w:bCs/>
          <w:i/>
          <w:iCs/>
        </w:rPr>
        <w:t xml:space="preserve"> </w:t>
      </w:r>
      <w:r w:rsidR="0001536D" w:rsidRPr="00EC3B2F">
        <w:rPr>
          <w:rFonts w:ascii="Calibri" w:hAnsi="Calibri" w:cs="Calibri"/>
          <w:b/>
          <w:bCs/>
          <w:i/>
          <w:iCs/>
        </w:rPr>
        <w:t xml:space="preserve">kryteriów wyboru projektów dla działania </w:t>
      </w:r>
      <w:r w:rsidR="00F746BD" w:rsidRPr="00EC3B2F">
        <w:rPr>
          <w:rFonts w:ascii="Calibri" w:hAnsi="Calibri" w:cs="Calibri"/>
          <w:b/>
          <w:bCs/>
          <w:i/>
          <w:iCs/>
        </w:rPr>
        <w:br/>
      </w:r>
      <w:r w:rsidR="00BB2F3D" w:rsidRPr="00EC3B2F">
        <w:rPr>
          <w:rFonts w:ascii="Calibri" w:hAnsi="Calibri" w:cs="Calibri"/>
          <w:b/>
          <w:bCs/>
          <w:i/>
          <w:iCs/>
        </w:rPr>
        <w:t>FESL.</w:t>
      </w:r>
      <w:r w:rsidR="008D0496" w:rsidRPr="00EC3B2F">
        <w:rPr>
          <w:rFonts w:ascii="Calibri" w:hAnsi="Calibri" w:cs="Calibri"/>
          <w:b/>
          <w:bCs/>
          <w:i/>
          <w:iCs/>
        </w:rPr>
        <w:t>0</w:t>
      </w:r>
      <w:r w:rsidR="00CE12F1" w:rsidRPr="00EC3B2F">
        <w:rPr>
          <w:rFonts w:ascii="Calibri" w:hAnsi="Calibri" w:cs="Calibri"/>
          <w:b/>
          <w:bCs/>
          <w:i/>
          <w:iCs/>
        </w:rPr>
        <w:t>8</w:t>
      </w:r>
      <w:r w:rsidR="00F746BD" w:rsidRPr="00EC3B2F">
        <w:rPr>
          <w:rFonts w:ascii="Calibri" w:hAnsi="Calibri" w:cs="Calibri"/>
          <w:b/>
          <w:bCs/>
          <w:i/>
          <w:iCs/>
        </w:rPr>
        <w:t>.</w:t>
      </w:r>
      <w:r w:rsidR="008D0496" w:rsidRPr="00EC3B2F">
        <w:rPr>
          <w:rFonts w:ascii="Calibri" w:hAnsi="Calibri" w:cs="Calibri"/>
          <w:b/>
          <w:bCs/>
          <w:i/>
          <w:iCs/>
        </w:rPr>
        <w:t>0</w:t>
      </w:r>
      <w:r w:rsidR="00CE12F1" w:rsidRPr="00EC3B2F">
        <w:rPr>
          <w:rFonts w:ascii="Calibri" w:hAnsi="Calibri" w:cs="Calibri"/>
          <w:b/>
          <w:bCs/>
          <w:i/>
          <w:iCs/>
        </w:rPr>
        <w:t>7</w:t>
      </w:r>
      <w:r w:rsidR="00F746BD" w:rsidRPr="00EC3B2F">
        <w:rPr>
          <w:rFonts w:ascii="Calibri" w:hAnsi="Calibri" w:cs="Calibri"/>
          <w:b/>
          <w:bCs/>
          <w:i/>
          <w:iCs/>
        </w:rPr>
        <w:t xml:space="preserve"> </w:t>
      </w:r>
      <w:r w:rsidR="00CE12F1" w:rsidRPr="00EC3B2F">
        <w:rPr>
          <w:rFonts w:ascii="Calibri" w:hAnsi="Calibri" w:cs="Calibri"/>
          <w:b/>
          <w:bCs/>
          <w:i/>
          <w:iCs/>
        </w:rPr>
        <w:t>Kultura i turystyka o znaczeniu regionalnym</w:t>
      </w:r>
      <w:r w:rsidR="008F3145" w:rsidRPr="00EC3B2F">
        <w:rPr>
          <w:rFonts w:ascii="Calibri" w:hAnsi="Calibri" w:cs="Calibri"/>
          <w:b/>
          <w:bCs/>
          <w:i/>
          <w:iCs/>
        </w:rPr>
        <w:t xml:space="preserve"> (tryb niekonkurencyjny)</w:t>
      </w:r>
    </w:p>
    <w:p w14:paraId="5765A90A" w14:textId="2B5A1AE3" w:rsidR="00755761" w:rsidRPr="00CD0275" w:rsidRDefault="00951860" w:rsidP="00CD0275">
      <w:pPr>
        <w:spacing w:before="720" w:after="720" w:line="360" w:lineRule="auto"/>
        <w:rPr>
          <w:rFonts w:cs="Calibri"/>
          <w:i/>
          <w:iCs/>
          <w:sz w:val="18"/>
          <w:szCs w:val="18"/>
        </w:rPr>
      </w:pPr>
      <w:r w:rsidRPr="00EC3B2F">
        <w:rPr>
          <w:rFonts w:cs="Calibri"/>
          <w:i/>
          <w:iCs/>
          <w:sz w:val="18"/>
          <w:szCs w:val="18"/>
        </w:rPr>
        <w:t xml:space="preserve">Na podstawie art. </w:t>
      </w:r>
      <w:r w:rsidR="001F5F7A" w:rsidRPr="00EC3B2F">
        <w:rPr>
          <w:rFonts w:cs="Calibri"/>
          <w:i/>
          <w:iCs/>
          <w:sz w:val="18"/>
          <w:szCs w:val="18"/>
        </w:rPr>
        <w:t>40</w:t>
      </w:r>
      <w:r w:rsidRPr="00EC3B2F">
        <w:rPr>
          <w:rFonts w:cs="Calibri"/>
          <w:i/>
          <w:iCs/>
          <w:sz w:val="18"/>
          <w:szCs w:val="18"/>
        </w:rPr>
        <w:t xml:space="preserve"> </w:t>
      </w:r>
      <w:r w:rsidR="001F5F7A" w:rsidRPr="00EC3B2F">
        <w:rPr>
          <w:rFonts w:cs="Calibri"/>
          <w:i/>
          <w:iCs/>
          <w:sz w:val="18"/>
          <w:szCs w:val="18"/>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EC3B2F">
        <w:rPr>
          <w:rFonts w:cs="Calibri"/>
          <w:i/>
          <w:iCs/>
          <w:sz w:val="18"/>
          <w:szCs w:val="18"/>
        </w:rPr>
        <w:t xml:space="preserve">; art. </w:t>
      </w:r>
      <w:r w:rsidR="001F5F7A" w:rsidRPr="00EC3B2F">
        <w:rPr>
          <w:rFonts w:cs="Calibri"/>
          <w:i/>
          <w:iCs/>
          <w:sz w:val="18"/>
          <w:szCs w:val="18"/>
        </w:rPr>
        <w:t>19</w:t>
      </w:r>
      <w:r w:rsidRPr="00EC3B2F">
        <w:rPr>
          <w:rFonts w:cs="Calibri"/>
          <w:i/>
          <w:iCs/>
          <w:sz w:val="18"/>
          <w:szCs w:val="18"/>
        </w:rPr>
        <w:t xml:space="preserve"> ustawy z dnia </w:t>
      </w:r>
      <w:r w:rsidR="001F5F7A" w:rsidRPr="00EC3B2F">
        <w:rPr>
          <w:rFonts w:cs="Calibri"/>
          <w:i/>
          <w:iCs/>
          <w:sz w:val="18"/>
          <w:szCs w:val="18"/>
        </w:rPr>
        <w:t>28 kwietnia 2022</w:t>
      </w:r>
      <w:r w:rsidRPr="00EC3B2F">
        <w:rPr>
          <w:rFonts w:cs="Calibri"/>
          <w:i/>
          <w:iCs/>
          <w:sz w:val="18"/>
          <w:szCs w:val="18"/>
        </w:rPr>
        <w:t xml:space="preserve"> r o zasadach realizacji </w:t>
      </w:r>
      <w:r w:rsidR="001F5F7A" w:rsidRPr="00EC3B2F">
        <w:rPr>
          <w:rFonts w:cs="Calibri"/>
          <w:i/>
          <w:iCs/>
          <w:sz w:val="18"/>
          <w:szCs w:val="18"/>
        </w:rPr>
        <w:t>zadań finansowanych ze środków europejskich w perspektywie finansowej 2021–2027</w:t>
      </w:r>
    </w:p>
    <w:p w14:paraId="5765A90B" w14:textId="77777777" w:rsidR="00F5772A" w:rsidRPr="00EC3B2F" w:rsidRDefault="00F5772A" w:rsidP="00CB4EC3">
      <w:pPr>
        <w:spacing w:before="120" w:after="120"/>
        <w:jc w:val="center"/>
        <w:rPr>
          <w:rFonts w:cs="Calibri"/>
          <w:bCs/>
        </w:rPr>
      </w:pPr>
      <w:r w:rsidRPr="00EC3B2F">
        <w:rPr>
          <w:rFonts w:cs="Calibri"/>
          <w:b/>
          <w:bCs/>
        </w:rPr>
        <w:t>§ 1</w:t>
      </w:r>
    </w:p>
    <w:p w14:paraId="5765A90C" w14:textId="53A0C9B9" w:rsidR="00CE12F1" w:rsidRPr="00EC3B2F" w:rsidRDefault="0037477A" w:rsidP="008F3145">
      <w:pPr>
        <w:pStyle w:val="Akapitzlist"/>
        <w:numPr>
          <w:ilvl w:val="0"/>
          <w:numId w:val="1"/>
        </w:numPr>
        <w:spacing w:line="360" w:lineRule="auto"/>
        <w:rPr>
          <w:rFonts w:eastAsia="Times New Roman" w:cs="Calibri"/>
          <w:i/>
          <w:iCs/>
        </w:rPr>
      </w:pPr>
      <w:r w:rsidRPr="00EC3B2F">
        <w:rPr>
          <w:rStyle w:val="Pogrubienie"/>
          <w:rFonts w:cs="Calibri"/>
          <w:b w:val="0"/>
          <w:bCs w:val="0"/>
        </w:rPr>
        <w:t xml:space="preserve">Zatwierdza się </w:t>
      </w:r>
      <w:r w:rsidR="00F5772A" w:rsidRPr="00EC3B2F">
        <w:rPr>
          <w:rStyle w:val="Pogrubienie"/>
          <w:rFonts w:cs="Calibri"/>
          <w:b w:val="0"/>
          <w:bCs w:val="0"/>
        </w:rPr>
        <w:t>kryteria wyboru projektów</w:t>
      </w:r>
      <w:r w:rsidR="0031245C" w:rsidRPr="00EC3B2F">
        <w:rPr>
          <w:rFonts w:cs="Calibri"/>
        </w:rPr>
        <w:t xml:space="preserve"> </w:t>
      </w:r>
      <w:r w:rsidR="00A6025E" w:rsidRPr="00EC3B2F">
        <w:rPr>
          <w:rFonts w:cs="Calibri"/>
        </w:rPr>
        <w:t>dla</w:t>
      </w:r>
      <w:r w:rsidR="0001536D" w:rsidRPr="00EC3B2F">
        <w:rPr>
          <w:rFonts w:cs="Calibri"/>
        </w:rPr>
        <w:t xml:space="preserve"> działania </w:t>
      </w:r>
      <w:r w:rsidR="00BB2F3D" w:rsidRPr="00EC3B2F">
        <w:rPr>
          <w:rFonts w:cs="Calibri"/>
        </w:rPr>
        <w:t>FESL.</w:t>
      </w:r>
      <w:r w:rsidR="008D0496" w:rsidRPr="00EC3B2F">
        <w:rPr>
          <w:rFonts w:cs="Calibri"/>
        </w:rPr>
        <w:t>0</w:t>
      </w:r>
      <w:r w:rsidR="00CE12F1" w:rsidRPr="00EC3B2F">
        <w:rPr>
          <w:rFonts w:cs="Calibri"/>
        </w:rPr>
        <w:t>8</w:t>
      </w:r>
      <w:r w:rsidR="00F746BD" w:rsidRPr="00EC3B2F">
        <w:rPr>
          <w:rFonts w:cs="Calibri"/>
        </w:rPr>
        <w:t>.</w:t>
      </w:r>
      <w:r w:rsidR="008D0496" w:rsidRPr="00EC3B2F">
        <w:rPr>
          <w:rFonts w:cs="Calibri"/>
        </w:rPr>
        <w:t>0</w:t>
      </w:r>
      <w:r w:rsidR="00CE12F1" w:rsidRPr="00EC3B2F">
        <w:rPr>
          <w:rFonts w:cs="Calibri"/>
        </w:rPr>
        <w:t>7</w:t>
      </w:r>
      <w:r w:rsidR="00F746BD" w:rsidRPr="00EC3B2F">
        <w:rPr>
          <w:rFonts w:cs="Calibri"/>
        </w:rPr>
        <w:t xml:space="preserve"> </w:t>
      </w:r>
      <w:r w:rsidR="00CE12F1" w:rsidRPr="00EC3B2F">
        <w:rPr>
          <w:rFonts w:cs="Calibri"/>
          <w:i/>
        </w:rPr>
        <w:t>Kultura i turystyka</w:t>
      </w:r>
      <w:r w:rsidR="00455104">
        <w:rPr>
          <w:rFonts w:cs="Calibri"/>
          <w:i/>
        </w:rPr>
        <w:t xml:space="preserve"> </w:t>
      </w:r>
      <w:r w:rsidR="00CE12F1" w:rsidRPr="00EC3B2F">
        <w:rPr>
          <w:rFonts w:cs="Calibri"/>
          <w:i/>
        </w:rPr>
        <w:t xml:space="preserve">o znaczeniu regionalnym </w:t>
      </w:r>
      <w:r w:rsidR="004A7268" w:rsidRPr="00EC3B2F">
        <w:rPr>
          <w:rFonts w:cs="Calibri"/>
          <w:i/>
        </w:rPr>
        <w:t>(tryb niekonkurencyjny).</w:t>
      </w:r>
    </w:p>
    <w:p w14:paraId="5765A90D" w14:textId="51FFF647" w:rsidR="00455104" w:rsidRPr="00EC3B2F" w:rsidRDefault="00CA3A97" w:rsidP="00076191">
      <w:pPr>
        <w:pStyle w:val="Akapitzlist"/>
        <w:numPr>
          <w:ilvl w:val="0"/>
          <w:numId w:val="1"/>
        </w:numPr>
        <w:spacing w:line="360" w:lineRule="auto"/>
        <w:rPr>
          <w:rFonts w:cs="Calibri"/>
          <w:b/>
          <w:bCs/>
        </w:rPr>
      </w:pPr>
      <w:r w:rsidRPr="00EC3B2F">
        <w:rPr>
          <w:rFonts w:cs="Calibri"/>
        </w:rPr>
        <w:t>Kryteria</w:t>
      </w:r>
      <w:r w:rsidR="002E540D" w:rsidRPr="00EC3B2F">
        <w:rPr>
          <w:rFonts w:cs="Calibri"/>
        </w:rPr>
        <w:t xml:space="preserve"> wyboru projektów </w:t>
      </w:r>
      <w:r w:rsidR="002A3FA9" w:rsidRPr="00EC3B2F">
        <w:rPr>
          <w:rFonts w:cs="Calibri"/>
        </w:rPr>
        <w:t>stanowią załącznik do niniejszej uchwały.</w:t>
      </w:r>
    </w:p>
    <w:p w14:paraId="5765A910" w14:textId="41328EBE" w:rsidR="002F453A" w:rsidRPr="00EC3B2F" w:rsidRDefault="00F5772A" w:rsidP="003D076D">
      <w:pPr>
        <w:pStyle w:val="Akapitzlist"/>
        <w:tabs>
          <w:tab w:val="left" w:pos="4253"/>
        </w:tabs>
        <w:spacing w:line="360" w:lineRule="auto"/>
        <w:ind w:left="0"/>
        <w:jc w:val="center"/>
        <w:rPr>
          <w:rFonts w:cs="Calibri"/>
          <w:b/>
          <w:bCs/>
        </w:rPr>
      </w:pPr>
      <w:r w:rsidRPr="00EC3B2F">
        <w:rPr>
          <w:rFonts w:cs="Calibri"/>
          <w:b/>
          <w:bCs/>
        </w:rPr>
        <w:t>§ 2</w:t>
      </w:r>
    </w:p>
    <w:p w14:paraId="7FEACB4C" w14:textId="76BE89CD" w:rsidR="007D706F" w:rsidRDefault="007D706F" w:rsidP="00076191">
      <w:pPr>
        <w:pStyle w:val="paragraph"/>
        <w:spacing w:before="0" w:beforeAutospacing="0" w:after="0" w:afterAutospacing="0" w:line="480" w:lineRule="auto"/>
        <w:textAlignment w:val="baseline"/>
        <w:rPr>
          <w:rFonts w:ascii="Segoe UI" w:hAnsi="Segoe UI" w:cs="Segoe UI"/>
          <w:sz w:val="18"/>
          <w:szCs w:val="18"/>
        </w:rPr>
      </w:pPr>
      <w:r>
        <w:rPr>
          <w:rStyle w:val="normaltextrun"/>
          <w:rFonts w:ascii="Calibri" w:hAnsi="Calibri" w:cs="Segoe UI"/>
          <w:sz w:val="22"/>
          <w:szCs w:val="22"/>
        </w:rPr>
        <w:t>Uchwała wchodzi w życie z dniem podjęcia.</w:t>
      </w:r>
    </w:p>
    <w:p w14:paraId="6D861F5D" w14:textId="77777777" w:rsidR="007D706F" w:rsidRDefault="007D706F" w:rsidP="00076191">
      <w:pPr>
        <w:pStyle w:val="paragraph"/>
        <w:spacing w:before="0" w:beforeAutospacing="0" w:after="0" w:afterAutospacing="0" w:line="480" w:lineRule="auto"/>
        <w:ind w:left="5655" w:right="1275"/>
        <w:jc w:val="center"/>
        <w:textAlignment w:val="baseline"/>
        <w:rPr>
          <w:rFonts w:ascii="Segoe UI" w:hAnsi="Segoe UI" w:cs="Segoe UI"/>
          <w:sz w:val="18"/>
          <w:szCs w:val="18"/>
        </w:rPr>
      </w:pPr>
      <w:r>
        <w:rPr>
          <w:rStyle w:val="normaltextrun"/>
          <w:rFonts w:ascii="Calibri" w:hAnsi="Calibri" w:cs="Segoe UI"/>
          <w:b/>
          <w:bCs/>
          <w:sz w:val="22"/>
          <w:szCs w:val="22"/>
        </w:rPr>
        <w:t>Przewodniczący</w:t>
      </w:r>
      <w:r>
        <w:rPr>
          <w:rStyle w:val="eop"/>
          <w:rFonts w:ascii="Calibri" w:hAnsi="Calibri" w:cs="Segoe UI"/>
          <w:sz w:val="22"/>
          <w:szCs w:val="22"/>
        </w:rPr>
        <w:t> </w:t>
      </w:r>
    </w:p>
    <w:p w14:paraId="4D6E1D42" w14:textId="77777777" w:rsidR="007D706F" w:rsidRDefault="007D706F" w:rsidP="00076191">
      <w:pPr>
        <w:pStyle w:val="paragraph"/>
        <w:spacing w:before="0" w:beforeAutospacing="0" w:after="0" w:afterAutospacing="0" w:line="480" w:lineRule="auto"/>
        <w:ind w:left="4245"/>
        <w:jc w:val="center"/>
        <w:textAlignment w:val="baseline"/>
        <w:rPr>
          <w:rStyle w:val="eop"/>
          <w:rFonts w:ascii="Calibri" w:hAnsi="Calibri" w:cs="Segoe UI"/>
          <w:sz w:val="22"/>
          <w:szCs w:val="22"/>
        </w:rPr>
      </w:pPr>
      <w:r>
        <w:rPr>
          <w:rStyle w:val="normaltextrun"/>
          <w:rFonts w:ascii="Calibri" w:hAnsi="Calibri" w:cs="Segoe UI"/>
          <w:b/>
          <w:bCs/>
          <w:sz w:val="22"/>
          <w:szCs w:val="22"/>
        </w:rPr>
        <w:t>KM FE SL 2021-2027</w:t>
      </w:r>
      <w:r>
        <w:rPr>
          <w:rStyle w:val="eop"/>
          <w:rFonts w:ascii="Calibri" w:hAnsi="Calibri" w:cs="Segoe UI"/>
          <w:sz w:val="22"/>
          <w:szCs w:val="22"/>
        </w:rPr>
        <w:t> </w:t>
      </w:r>
    </w:p>
    <w:p w14:paraId="4B9AE69D" w14:textId="77777777" w:rsidR="003D076D" w:rsidRDefault="003D076D" w:rsidP="00076191">
      <w:pPr>
        <w:pStyle w:val="paragraph"/>
        <w:spacing w:before="0" w:beforeAutospacing="0" w:after="0" w:afterAutospacing="0" w:line="480" w:lineRule="auto"/>
        <w:ind w:left="4245"/>
        <w:jc w:val="center"/>
        <w:textAlignment w:val="baseline"/>
        <w:rPr>
          <w:rFonts w:ascii="Segoe UI" w:hAnsi="Segoe UI" w:cs="Segoe UI"/>
          <w:sz w:val="18"/>
          <w:szCs w:val="18"/>
        </w:rPr>
      </w:pPr>
    </w:p>
    <w:p w14:paraId="14654B2A" w14:textId="77777777" w:rsidR="007D706F" w:rsidRDefault="007D706F" w:rsidP="007D706F">
      <w:pPr>
        <w:pStyle w:val="paragraph"/>
        <w:spacing w:before="0" w:beforeAutospacing="0" w:after="0" w:afterAutospacing="0"/>
        <w:ind w:left="4245"/>
        <w:jc w:val="center"/>
        <w:textAlignment w:val="baseline"/>
        <w:rPr>
          <w:rFonts w:ascii="Segoe UI" w:hAnsi="Segoe UI" w:cs="Segoe UI"/>
          <w:sz w:val="18"/>
          <w:szCs w:val="18"/>
        </w:rPr>
      </w:pPr>
      <w:r>
        <w:rPr>
          <w:rStyle w:val="normaltextrun"/>
          <w:rFonts w:ascii="Calibri" w:hAnsi="Calibri" w:cs="Segoe UI"/>
          <w:b/>
          <w:bCs/>
          <w:sz w:val="22"/>
          <w:szCs w:val="22"/>
        </w:rPr>
        <w:t>Jakub Chełstowski</w:t>
      </w:r>
      <w:r>
        <w:rPr>
          <w:rStyle w:val="eop"/>
          <w:rFonts w:ascii="Calibri" w:hAnsi="Calibri" w:cs="Segoe UI"/>
          <w:sz w:val="22"/>
          <w:szCs w:val="22"/>
        </w:rPr>
        <w:t> </w:t>
      </w:r>
    </w:p>
    <w:p w14:paraId="5765A914" w14:textId="756D5F38" w:rsidR="00F5772A" w:rsidRPr="00455104" w:rsidRDefault="00F5772A" w:rsidP="00EC3B2F">
      <w:pPr>
        <w:pStyle w:val="NormalnyWeb"/>
        <w:keepNext/>
        <w:spacing w:before="240" w:after="60" w:line="276" w:lineRule="auto"/>
        <w:rPr>
          <w:rFonts w:asciiTheme="minorHAnsi" w:hAnsiTheme="minorHAnsi" w:cs="Arial"/>
          <w:b/>
          <w:bCs/>
          <w:sz w:val="22"/>
          <w:szCs w:val="22"/>
        </w:rPr>
        <w:sectPr w:rsidR="00F5772A" w:rsidRPr="00455104" w:rsidSect="002E540D">
          <w:headerReference w:type="even" r:id="rId11"/>
          <w:headerReference w:type="default" r:id="rId12"/>
          <w:footerReference w:type="even" r:id="rId13"/>
          <w:footerReference w:type="default" r:id="rId14"/>
          <w:headerReference w:type="first" r:id="rId15"/>
          <w:footerReference w:type="first" r:id="rId16"/>
          <w:pgSz w:w="11906" w:h="16838"/>
          <w:pgMar w:top="1135" w:right="1417" w:bottom="993" w:left="1417" w:header="708" w:footer="708" w:gutter="0"/>
          <w:cols w:space="708"/>
          <w:titlePg/>
          <w:docGrid w:linePitch="360"/>
        </w:sectPr>
      </w:pPr>
    </w:p>
    <w:bookmarkEnd w:id="0"/>
    <w:p w14:paraId="5765A915" w14:textId="77777777" w:rsidR="00C67FDF" w:rsidRPr="00C87FCD" w:rsidRDefault="00C67FDF" w:rsidP="000F64ED">
      <w:pPr>
        <w:keepNext/>
        <w:spacing w:after="0"/>
        <w:rPr>
          <w:rFonts w:ascii="Arial" w:hAnsi="Arial" w:cs="Arial"/>
          <w:b/>
          <w:bCs/>
          <w:i/>
          <w:sz w:val="21"/>
          <w:szCs w:val="21"/>
        </w:rPr>
      </w:pPr>
      <w:r w:rsidRPr="00C87FCD">
        <w:rPr>
          <w:rFonts w:ascii="Arial" w:hAnsi="Arial" w:cs="Arial"/>
          <w:b/>
          <w:bCs/>
          <w:i/>
          <w:sz w:val="21"/>
          <w:szCs w:val="21"/>
        </w:rPr>
        <w:lastRenderedPageBreak/>
        <w:t xml:space="preserve">Tabela </w:t>
      </w:r>
      <w:r w:rsidRPr="00C87FCD">
        <w:rPr>
          <w:rFonts w:ascii="Arial" w:hAnsi="Arial" w:cs="Arial"/>
          <w:b/>
          <w:bCs/>
          <w:i/>
          <w:sz w:val="21"/>
          <w:szCs w:val="21"/>
        </w:rPr>
        <w:fldChar w:fldCharType="begin"/>
      </w:r>
      <w:r w:rsidRPr="00C87FCD">
        <w:rPr>
          <w:rFonts w:ascii="Arial" w:hAnsi="Arial" w:cs="Arial"/>
          <w:b/>
          <w:bCs/>
          <w:i/>
          <w:sz w:val="21"/>
          <w:szCs w:val="21"/>
        </w:rPr>
        <w:instrText xml:space="preserve"> SEQ Tabela \* ARABIC </w:instrText>
      </w:r>
      <w:r w:rsidRPr="00C87FCD">
        <w:rPr>
          <w:rFonts w:ascii="Arial" w:hAnsi="Arial" w:cs="Arial"/>
          <w:b/>
          <w:bCs/>
          <w:i/>
          <w:sz w:val="21"/>
          <w:szCs w:val="21"/>
        </w:rPr>
        <w:fldChar w:fldCharType="separate"/>
      </w:r>
      <w:r w:rsidRPr="00C87FCD">
        <w:rPr>
          <w:rFonts w:ascii="Arial" w:hAnsi="Arial" w:cs="Arial"/>
          <w:b/>
          <w:bCs/>
          <w:i/>
          <w:sz w:val="21"/>
          <w:szCs w:val="21"/>
        </w:rPr>
        <w:t>1</w:t>
      </w:r>
      <w:r w:rsidRPr="00C87FCD">
        <w:rPr>
          <w:rFonts w:ascii="Arial" w:hAnsi="Arial" w:cs="Arial"/>
          <w:b/>
          <w:bCs/>
          <w:i/>
          <w:sz w:val="21"/>
          <w:szCs w:val="21"/>
        </w:rPr>
        <w:fldChar w:fldCharType="end"/>
      </w:r>
      <w:r w:rsidRPr="00C87FCD">
        <w:rPr>
          <w:rFonts w:ascii="Arial" w:hAnsi="Arial" w:cs="Arial"/>
          <w:b/>
          <w:bCs/>
          <w:i/>
          <w:sz w:val="21"/>
          <w:szCs w:val="21"/>
        </w:rPr>
        <w:t xml:space="preserve">. Kryteria formalne </w:t>
      </w:r>
      <w:r w:rsidR="00FB4EA5" w:rsidRPr="00C87FCD">
        <w:rPr>
          <w:rFonts w:ascii="Arial" w:hAnsi="Arial" w:cs="Arial"/>
          <w:b/>
          <w:bCs/>
          <w:i/>
          <w:sz w:val="21"/>
          <w:szCs w:val="21"/>
        </w:rPr>
        <w:t>ogólne</w:t>
      </w:r>
    </w:p>
    <w:tbl>
      <w:tblPr>
        <w:tblStyle w:val="Tabela-Siatka"/>
        <w:tblW w:w="14057" w:type="dxa"/>
        <w:tblLayout w:type="fixed"/>
        <w:tblLook w:val="04A0" w:firstRow="1" w:lastRow="0" w:firstColumn="1" w:lastColumn="0" w:noHBand="0" w:noVBand="1"/>
      </w:tblPr>
      <w:tblGrid>
        <w:gridCol w:w="1016"/>
        <w:gridCol w:w="2055"/>
        <w:gridCol w:w="5571"/>
        <w:gridCol w:w="1985"/>
        <w:gridCol w:w="1522"/>
        <w:gridCol w:w="1908"/>
      </w:tblGrid>
      <w:tr w:rsidR="00FB4EA5" w:rsidRPr="00C87FCD" w14:paraId="5765A91D" w14:textId="77777777" w:rsidTr="7B88B708">
        <w:trPr>
          <w:trHeight w:val="300"/>
        </w:trPr>
        <w:tc>
          <w:tcPr>
            <w:tcW w:w="1016" w:type="dxa"/>
            <w:shd w:val="clear" w:color="auto" w:fill="BFBFBF" w:themeFill="background1" w:themeFillShade="BF"/>
            <w:hideMark/>
          </w:tcPr>
          <w:p w14:paraId="5765A916" w14:textId="77777777" w:rsidR="00FB4EA5" w:rsidRPr="00C87FCD" w:rsidRDefault="00FB4EA5" w:rsidP="000F64ED">
            <w:pPr>
              <w:pStyle w:val="Akapitzlist"/>
              <w:spacing w:after="0"/>
              <w:ind w:left="22"/>
              <w:rPr>
                <w:rFonts w:ascii="Arial" w:hAnsi="Arial" w:cs="Arial"/>
                <w:sz w:val="21"/>
                <w:szCs w:val="21"/>
              </w:rPr>
            </w:pPr>
            <w:bookmarkStart w:id="4" w:name="_Hlk130465194"/>
            <w:r w:rsidRPr="00C87FCD">
              <w:rPr>
                <w:rFonts w:ascii="Arial" w:hAnsi="Arial" w:cs="Arial"/>
                <w:sz w:val="21"/>
                <w:szCs w:val="21"/>
              </w:rPr>
              <w:t>L.p.</w:t>
            </w:r>
          </w:p>
        </w:tc>
        <w:tc>
          <w:tcPr>
            <w:tcW w:w="2055" w:type="dxa"/>
            <w:shd w:val="clear" w:color="auto" w:fill="BFBFBF" w:themeFill="background1" w:themeFillShade="BF"/>
            <w:hideMark/>
          </w:tcPr>
          <w:p w14:paraId="5765A917" w14:textId="77777777" w:rsidR="00FB4EA5" w:rsidRPr="00C87FCD" w:rsidRDefault="00FB4EA5" w:rsidP="000F64ED">
            <w:pPr>
              <w:spacing w:after="0"/>
              <w:rPr>
                <w:rFonts w:ascii="Arial" w:hAnsi="Arial" w:cs="Arial"/>
                <w:sz w:val="21"/>
                <w:szCs w:val="21"/>
              </w:rPr>
            </w:pPr>
            <w:r w:rsidRPr="00C87FCD">
              <w:rPr>
                <w:rFonts w:ascii="Arial" w:hAnsi="Arial" w:cs="Arial"/>
                <w:b/>
                <w:sz w:val="21"/>
                <w:szCs w:val="21"/>
              </w:rPr>
              <w:t>Nazwa kryterium</w:t>
            </w:r>
          </w:p>
        </w:tc>
        <w:tc>
          <w:tcPr>
            <w:tcW w:w="5571" w:type="dxa"/>
            <w:shd w:val="clear" w:color="auto" w:fill="BFBFBF" w:themeFill="background1" w:themeFillShade="BF"/>
            <w:hideMark/>
          </w:tcPr>
          <w:p w14:paraId="5765A918" w14:textId="77777777" w:rsidR="00FB4EA5" w:rsidRPr="00C87FCD" w:rsidRDefault="00FB4EA5" w:rsidP="000F64ED">
            <w:pPr>
              <w:spacing w:after="0"/>
              <w:rPr>
                <w:rFonts w:ascii="Arial" w:hAnsi="Arial" w:cs="Arial"/>
                <w:b/>
                <w:sz w:val="21"/>
                <w:szCs w:val="21"/>
              </w:rPr>
            </w:pPr>
            <w:r w:rsidRPr="00C87FCD">
              <w:rPr>
                <w:rFonts w:ascii="Arial" w:hAnsi="Arial" w:cs="Arial"/>
                <w:b/>
                <w:sz w:val="21"/>
                <w:szCs w:val="21"/>
              </w:rPr>
              <w:t>Definicja kryterium</w:t>
            </w:r>
          </w:p>
          <w:p w14:paraId="5765A919" w14:textId="77777777" w:rsidR="00FB4EA5" w:rsidRPr="00C87FCD" w:rsidRDefault="00FB4EA5" w:rsidP="000F64ED">
            <w:pPr>
              <w:spacing w:after="0"/>
              <w:rPr>
                <w:rFonts w:ascii="Arial" w:hAnsi="Arial" w:cs="Arial"/>
                <w:sz w:val="21"/>
                <w:szCs w:val="21"/>
              </w:rPr>
            </w:pPr>
          </w:p>
        </w:tc>
        <w:tc>
          <w:tcPr>
            <w:tcW w:w="1985" w:type="dxa"/>
            <w:shd w:val="clear" w:color="auto" w:fill="BFBFBF" w:themeFill="background1" w:themeFillShade="BF"/>
            <w:hideMark/>
          </w:tcPr>
          <w:p w14:paraId="5765A91A" w14:textId="77777777" w:rsidR="00FB4EA5" w:rsidRPr="00C87FCD" w:rsidRDefault="00FB4EA5" w:rsidP="000F64ED">
            <w:pPr>
              <w:spacing w:after="0"/>
              <w:rPr>
                <w:rFonts w:ascii="Arial" w:hAnsi="Arial" w:cs="Arial"/>
                <w:sz w:val="21"/>
                <w:szCs w:val="21"/>
              </w:rPr>
            </w:pPr>
            <w:r w:rsidRPr="00C87FCD">
              <w:rPr>
                <w:rFonts w:ascii="Arial" w:hAnsi="Arial" w:cs="Arial"/>
                <w:sz w:val="21"/>
                <w:szCs w:val="21"/>
              </w:rPr>
              <w:t>Czy spełnienie kryterium jest konieczne do przyznania dofinansowania?</w:t>
            </w:r>
          </w:p>
        </w:tc>
        <w:tc>
          <w:tcPr>
            <w:tcW w:w="1522" w:type="dxa"/>
            <w:shd w:val="clear" w:color="auto" w:fill="BFBFBF" w:themeFill="background1" w:themeFillShade="BF"/>
            <w:hideMark/>
          </w:tcPr>
          <w:p w14:paraId="5765A91B" w14:textId="77777777" w:rsidR="00FB4EA5" w:rsidRPr="00C87FCD" w:rsidRDefault="00FB4EA5" w:rsidP="000F64ED">
            <w:pPr>
              <w:spacing w:after="0"/>
              <w:rPr>
                <w:rFonts w:ascii="Arial" w:hAnsi="Arial" w:cs="Arial"/>
                <w:sz w:val="21"/>
                <w:szCs w:val="21"/>
              </w:rPr>
            </w:pPr>
            <w:r w:rsidRPr="00C87FCD">
              <w:rPr>
                <w:rFonts w:ascii="Arial" w:hAnsi="Arial" w:cs="Arial"/>
                <w:sz w:val="21"/>
                <w:szCs w:val="21"/>
              </w:rPr>
              <w:t>Sposób oceny kryterium</w:t>
            </w:r>
          </w:p>
        </w:tc>
        <w:tc>
          <w:tcPr>
            <w:tcW w:w="1908" w:type="dxa"/>
            <w:shd w:val="clear" w:color="auto" w:fill="BFBFBF" w:themeFill="background1" w:themeFillShade="BF"/>
            <w:hideMark/>
          </w:tcPr>
          <w:p w14:paraId="5765A91C" w14:textId="77777777" w:rsidR="00FB4EA5" w:rsidRPr="00C87FCD" w:rsidRDefault="00FB4EA5" w:rsidP="000F64ED">
            <w:pPr>
              <w:spacing w:after="0"/>
              <w:rPr>
                <w:rFonts w:ascii="Arial" w:hAnsi="Arial" w:cs="Arial"/>
                <w:sz w:val="21"/>
                <w:szCs w:val="21"/>
              </w:rPr>
            </w:pPr>
            <w:r w:rsidRPr="00C87FCD">
              <w:rPr>
                <w:rFonts w:ascii="Arial" w:hAnsi="Arial" w:cs="Arial"/>
                <w:sz w:val="21"/>
                <w:szCs w:val="21"/>
              </w:rPr>
              <w:t>Szczególne znaczenie kryterium</w:t>
            </w:r>
          </w:p>
        </w:tc>
      </w:tr>
      <w:tr w:rsidR="00FB4EA5" w:rsidRPr="00C87FCD" w14:paraId="5765A928" w14:textId="77777777" w:rsidTr="7B88B708">
        <w:trPr>
          <w:trHeight w:val="300"/>
        </w:trPr>
        <w:tc>
          <w:tcPr>
            <w:tcW w:w="1016" w:type="dxa"/>
            <w:hideMark/>
          </w:tcPr>
          <w:p w14:paraId="5765A91E"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20" w14:textId="2C39EE9E"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Terminowość złożenia uzupełnienia wniosku</w:t>
            </w:r>
          </w:p>
        </w:tc>
        <w:tc>
          <w:tcPr>
            <w:tcW w:w="5571" w:type="dxa"/>
            <w:hideMark/>
          </w:tcPr>
          <w:p w14:paraId="5765A922" w14:textId="61C4602E"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uzupełnienie wniosku złożono w terminie wskazanym w wezwaniu.</w:t>
            </w:r>
          </w:p>
        </w:tc>
        <w:tc>
          <w:tcPr>
            <w:tcW w:w="1985" w:type="dxa"/>
            <w:hideMark/>
          </w:tcPr>
          <w:p w14:paraId="5765A92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 </w:t>
            </w:r>
          </w:p>
          <w:p w14:paraId="5765A924" w14:textId="2E99613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podlega uzupełnieniu</w:t>
            </w:r>
          </w:p>
        </w:tc>
        <w:tc>
          <w:tcPr>
            <w:tcW w:w="1522" w:type="dxa"/>
            <w:hideMark/>
          </w:tcPr>
          <w:p w14:paraId="5765A925"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2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Dotyczy etapu uzupełnienia dokumentacji  </w:t>
            </w:r>
          </w:p>
        </w:tc>
      </w:tr>
      <w:tr w:rsidR="00FB4EA5" w:rsidRPr="00C87FCD" w14:paraId="5765A938" w14:textId="77777777" w:rsidTr="7B88B708">
        <w:trPr>
          <w:trHeight w:val="300"/>
        </w:trPr>
        <w:tc>
          <w:tcPr>
            <w:tcW w:w="1016" w:type="dxa"/>
            <w:hideMark/>
          </w:tcPr>
          <w:p w14:paraId="5765A929"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2A"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Poprawność formalna wniosku o dofinansowanie i załączników </w:t>
            </w:r>
          </w:p>
        </w:tc>
        <w:tc>
          <w:tcPr>
            <w:tcW w:w="5571" w:type="dxa"/>
            <w:hideMark/>
          </w:tcPr>
          <w:p w14:paraId="5765A92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ramach kryterium weryfikowane będzie:  </w:t>
            </w:r>
          </w:p>
          <w:p w14:paraId="5765A92C" w14:textId="77777777" w:rsidR="00FB4EA5" w:rsidRPr="00C87FCD" w:rsidRDefault="00FB4EA5" w:rsidP="000F64ED">
            <w:pPr>
              <w:numPr>
                <w:ilvl w:val="0"/>
                <w:numId w:val="8"/>
              </w:numPr>
              <w:spacing w:after="0"/>
              <w:ind w:left="66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5765A92D" w14:textId="77777777" w:rsidR="00FB4EA5" w:rsidRPr="00C87FCD" w:rsidRDefault="00FB4EA5" w:rsidP="000F64ED">
            <w:pPr>
              <w:numPr>
                <w:ilvl w:val="0"/>
                <w:numId w:val="8"/>
              </w:numPr>
              <w:spacing w:after="0"/>
              <w:ind w:left="66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wniosek nie zawiera błędów rachunkowych/omyłek pisarskich?  </w:t>
            </w:r>
          </w:p>
          <w:p w14:paraId="5765A92E" w14:textId="77777777" w:rsidR="00FB4EA5" w:rsidRPr="00C87FCD" w:rsidRDefault="00FB4EA5" w:rsidP="000F64ED">
            <w:pPr>
              <w:numPr>
                <w:ilvl w:val="0"/>
                <w:numId w:val="8"/>
              </w:numPr>
              <w:spacing w:after="0"/>
              <w:ind w:left="66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wniosek zawiera wszystkie informacje na temat projektu niezbędne do oceny kryteriów w tym wymagane analizy wskazane w instrukcji wypełniania wniosku? Czy informacje są spójne?  </w:t>
            </w:r>
          </w:p>
          <w:p w14:paraId="5765A92F" w14:textId="77777777" w:rsidR="00FB4EA5" w:rsidRPr="00C87FCD" w:rsidRDefault="00FB4EA5" w:rsidP="000F64ED">
            <w:pPr>
              <w:numPr>
                <w:ilvl w:val="0"/>
                <w:numId w:val="8"/>
              </w:numPr>
              <w:spacing w:after="0"/>
              <w:ind w:left="66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załączniki wymagane regulaminem wyboru projektów zostały dołączone? </w:t>
            </w:r>
          </w:p>
          <w:p w14:paraId="5765A930" w14:textId="77777777" w:rsidR="00FB4EA5" w:rsidRPr="00C87FCD" w:rsidRDefault="00FB4EA5" w:rsidP="000F64ED">
            <w:pPr>
              <w:numPr>
                <w:ilvl w:val="0"/>
                <w:numId w:val="8"/>
              </w:numPr>
              <w:spacing w:after="0"/>
              <w:ind w:left="66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ww. załączniki są możliwe do odczytania/otwarcia?  </w:t>
            </w:r>
          </w:p>
          <w:p w14:paraId="5765A932" w14:textId="4B21512E" w:rsidR="00FB4EA5" w:rsidRPr="00C87FCD" w:rsidRDefault="00FB4EA5" w:rsidP="000F64ED">
            <w:pPr>
              <w:numPr>
                <w:ilvl w:val="0"/>
                <w:numId w:val="8"/>
              </w:numPr>
              <w:spacing w:after="0"/>
              <w:ind w:left="66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ww. załączniki są wypełnione poprawnie, czytelnie? </w:t>
            </w:r>
          </w:p>
        </w:tc>
        <w:tc>
          <w:tcPr>
            <w:tcW w:w="1985" w:type="dxa"/>
            <w:hideMark/>
          </w:tcPr>
          <w:p w14:paraId="5765A934" w14:textId="4EE45871"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 </w:t>
            </w:r>
          </w:p>
          <w:p w14:paraId="5765A935"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3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3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45" w14:textId="77777777" w:rsidTr="7B88B708">
        <w:trPr>
          <w:trHeight w:val="300"/>
        </w:trPr>
        <w:tc>
          <w:tcPr>
            <w:tcW w:w="1016" w:type="dxa"/>
            <w:hideMark/>
          </w:tcPr>
          <w:p w14:paraId="5765A939"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3A"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Kwalifikowalność podmiotowa </w:t>
            </w:r>
          </w:p>
        </w:tc>
        <w:tc>
          <w:tcPr>
            <w:tcW w:w="5571" w:type="dxa"/>
            <w:hideMark/>
          </w:tcPr>
          <w:p w14:paraId="5765A93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ramach kryterium weryfikowane będzie: </w:t>
            </w:r>
          </w:p>
          <w:p w14:paraId="5765A93C" w14:textId="77777777" w:rsidR="00FB4EA5" w:rsidRPr="00C87FCD" w:rsidRDefault="00FB4EA5" w:rsidP="000F64ED">
            <w:pPr>
              <w:numPr>
                <w:ilvl w:val="0"/>
                <w:numId w:val="9"/>
              </w:numPr>
              <w:spacing w:after="0"/>
              <w:ind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wpisuje się w katalog beneficjentów przewidzianych w regulaminie wyboru projektów? </w:t>
            </w:r>
          </w:p>
          <w:p w14:paraId="5765A93D" w14:textId="77777777" w:rsidR="00FB4EA5" w:rsidRPr="00C87FCD" w:rsidRDefault="00FB4EA5" w:rsidP="000F64ED">
            <w:pPr>
              <w:numPr>
                <w:ilvl w:val="0"/>
                <w:numId w:val="9"/>
              </w:numPr>
              <w:spacing w:after="0"/>
              <w:ind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wszyscy partnerzy (jeśli występują) wpisują się w katalog beneficjentów przewidzianych w regulaminie wyboru projektów (nie dotyczy ppp)? </w:t>
            </w:r>
          </w:p>
          <w:p w14:paraId="5765A93E" w14:textId="77777777" w:rsidR="00FB4EA5" w:rsidRPr="00C87FCD" w:rsidRDefault="00FB4EA5" w:rsidP="000F64ED">
            <w:pPr>
              <w:numPr>
                <w:ilvl w:val="0"/>
                <w:numId w:val="9"/>
              </w:numPr>
              <w:spacing w:after="0"/>
              <w:ind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oraz partnerzy nie zostali wykluczeni z możliwości aplikowania na podstawie odrębnych przepisów prawa (np. firmy współpracujące z Rosją)? </w:t>
            </w:r>
          </w:p>
          <w:p w14:paraId="5765A93F" w14:textId="77777777" w:rsidR="00FB4EA5" w:rsidRPr="00C87FCD" w:rsidRDefault="00FB4EA5" w:rsidP="000F64ED">
            <w:pPr>
              <w:numPr>
                <w:ilvl w:val="0"/>
                <w:numId w:val="9"/>
              </w:numPr>
              <w:spacing w:after="0"/>
              <w:ind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wnioskodawca posiada osobowość prawną bądź zdolność do podejmowania czynności prawnych? </w:t>
            </w:r>
          </w:p>
        </w:tc>
        <w:tc>
          <w:tcPr>
            <w:tcW w:w="1985" w:type="dxa"/>
            <w:hideMark/>
          </w:tcPr>
          <w:p w14:paraId="5765A941" w14:textId="772E3D2D"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 </w:t>
            </w:r>
          </w:p>
          <w:p w14:paraId="5765A94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4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44"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55" w14:textId="77777777" w:rsidTr="7B88B708">
        <w:trPr>
          <w:trHeight w:val="300"/>
        </w:trPr>
        <w:tc>
          <w:tcPr>
            <w:tcW w:w="1016" w:type="dxa"/>
            <w:hideMark/>
          </w:tcPr>
          <w:p w14:paraId="5765A946"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4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Kwalifikowalność przedmiotowa projektu </w:t>
            </w:r>
          </w:p>
        </w:tc>
        <w:tc>
          <w:tcPr>
            <w:tcW w:w="5571" w:type="dxa"/>
            <w:hideMark/>
          </w:tcPr>
          <w:p w14:paraId="5765A948"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ramach kryterium weryfikowane będzie: </w:t>
            </w:r>
          </w:p>
          <w:p w14:paraId="5765A949" w14:textId="77777777" w:rsidR="00FB4EA5" w:rsidRPr="00C87FCD" w:rsidRDefault="00FB4EA5" w:rsidP="000F64ED">
            <w:pPr>
              <w:pStyle w:val="Akapitzlist"/>
              <w:numPr>
                <w:ilvl w:val="0"/>
                <w:numId w:val="27"/>
              </w:numPr>
              <w:spacing w:after="0"/>
              <w:ind w:left="740" w:hanging="14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projekt wpisuje się w typ/typy projektu/ działanie podlegające dofinansowaniu w ramach naboru (określone w regulaminie wyboru projektów)? </w:t>
            </w:r>
          </w:p>
          <w:p w14:paraId="5765A94A" w14:textId="77777777" w:rsidR="00FB4EA5" w:rsidRPr="00C87FCD" w:rsidRDefault="00FB4EA5" w:rsidP="000F64ED">
            <w:pPr>
              <w:numPr>
                <w:ilvl w:val="0"/>
                <w:numId w:val="10"/>
              </w:numPr>
              <w:spacing w:after="0"/>
              <w:ind w:left="750" w:hanging="15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projekt znajduje się na liście przedsięwzięć priorytetowych w Kontrakcie Programowym dla Województwa Śląskiego (dot. projektów w trybie niekonkurencyjnym) ? </w:t>
            </w:r>
          </w:p>
          <w:p w14:paraId="5765A94B" w14:textId="77777777" w:rsidR="00FB4EA5" w:rsidRPr="00C87FCD" w:rsidRDefault="00FB4EA5" w:rsidP="000F64ED">
            <w:pPr>
              <w:numPr>
                <w:ilvl w:val="0"/>
                <w:numId w:val="10"/>
              </w:numPr>
              <w:spacing w:after="0"/>
              <w:ind w:left="750" w:hanging="15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czy projekt wynika ze strategii Zintegrowanych Inwestycji Terytorialnych oraz czy jest projektem zintegrowanym lub strategii rozwoju ponadlokalnego pełniącej funkcję strategii ZIT? (dotyczy projektów realizowanych w naborach, </w:t>
            </w:r>
            <w:r w:rsidRPr="00C87FCD">
              <w:rPr>
                <w:rFonts w:ascii="Arial" w:eastAsia="Times New Roman" w:hAnsi="Arial" w:cs="Arial"/>
                <w:sz w:val="21"/>
                <w:szCs w:val="21"/>
                <w:lang w:eastAsia="pl-PL"/>
              </w:rPr>
              <w:lastRenderedPageBreak/>
              <w:t>organizowanych w oparciu o instrument terytorialny ZIT) </w:t>
            </w:r>
          </w:p>
          <w:p w14:paraId="5765A94C" w14:textId="77777777" w:rsidR="00FB4EA5" w:rsidRPr="00C87FCD" w:rsidRDefault="00FB4EA5" w:rsidP="000F64ED">
            <w:pPr>
              <w:numPr>
                <w:ilvl w:val="0"/>
                <w:numId w:val="10"/>
              </w:numPr>
              <w:spacing w:after="0"/>
              <w:ind w:left="750" w:hanging="15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projekt nie został zakończony/lub w pełni wdrożony przed złożeniem wniosku o dofinansowanie? </w:t>
            </w:r>
          </w:p>
          <w:p w14:paraId="5765A94D" w14:textId="2E16305B" w:rsidR="00FB4EA5" w:rsidRPr="00C87FCD" w:rsidRDefault="00D03E4B" w:rsidP="000F64ED">
            <w:pPr>
              <w:numPr>
                <w:ilvl w:val="0"/>
                <w:numId w:val="10"/>
              </w:numPr>
              <w:spacing w:after="0"/>
              <w:ind w:left="750" w:hanging="15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w:t>
            </w:r>
            <w:r w:rsidR="00FB4EA5" w:rsidRPr="00C87FCD">
              <w:rPr>
                <w:rFonts w:ascii="Arial" w:eastAsia="Times New Roman" w:hAnsi="Arial" w:cs="Arial"/>
                <w:sz w:val="21"/>
                <w:szCs w:val="21"/>
                <w:lang w:eastAsia="pl-PL"/>
              </w:rPr>
              <w:t>zy założenia projektu są zgodne z warunkami/wymogami konkursu zawartymi w regulaminie wyboru projektów? </w:t>
            </w:r>
          </w:p>
          <w:p w14:paraId="5765A94E" w14:textId="77777777" w:rsidR="00FB4EA5" w:rsidRPr="00C87FCD" w:rsidRDefault="00FB4EA5" w:rsidP="000F64ED">
            <w:pPr>
              <w:numPr>
                <w:ilvl w:val="0"/>
                <w:numId w:val="10"/>
              </w:numPr>
              <w:spacing w:after="0"/>
              <w:ind w:hanging="12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5765A94F" w14:textId="197DAF90" w:rsidR="00FB4EA5" w:rsidRPr="00C87FCD" w:rsidRDefault="00FB4EA5" w:rsidP="000F64ED">
            <w:pPr>
              <w:numPr>
                <w:ilvl w:val="0"/>
                <w:numId w:val="10"/>
              </w:numPr>
              <w:spacing w:after="0"/>
              <w:ind w:hanging="12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projekt jest zgodny z Lokaln</w:t>
            </w:r>
            <w:r w:rsidR="2E89535B" w:rsidRPr="00C87FCD">
              <w:rPr>
                <w:rFonts w:ascii="Arial" w:eastAsia="Times New Roman" w:hAnsi="Arial" w:cs="Arial"/>
                <w:sz w:val="21"/>
                <w:szCs w:val="21"/>
                <w:lang w:eastAsia="pl-PL"/>
              </w:rPr>
              <w:t>ą</w:t>
            </w:r>
            <w:r w:rsidRPr="00C87FCD">
              <w:rPr>
                <w:rFonts w:ascii="Arial" w:eastAsia="Times New Roman" w:hAnsi="Arial" w:cs="Arial"/>
                <w:sz w:val="21"/>
                <w:szCs w:val="21"/>
                <w:lang w:eastAsia="pl-PL"/>
              </w:rPr>
              <w:t xml:space="preserve"> Strategią Rozwoju - jeśli dotyczy </w:t>
            </w:r>
          </w:p>
        </w:tc>
        <w:tc>
          <w:tcPr>
            <w:tcW w:w="1985" w:type="dxa"/>
            <w:hideMark/>
          </w:tcPr>
          <w:p w14:paraId="5765A951" w14:textId="19F9973A"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95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5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54"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6B" w14:textId="77777777" w:rsidTr="7B88B708">
        <w:trPr>
          <w:trHeight w:val="300"/>
        </w:trPr>
        <w:tc>
          <w:tcPr>
            <w:tcW w:w="1016" w:type="dxa"/>
            <w:hideMark/>
          </w:tcPr>
          <w:p w14:paraId="5765A956"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5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Zgodność projektu z zasadami pomocy publicznej lub pomocy de minimis </w:t>
            </w:r>
          </w:p>
        </w:tc>
        <w:tc>
          <w:tcPr>
            <w:tcW w:w="5571" w:type="dxa"/>
            <w:hideMark/>
          </w:tcPr>
          <w:p w14:paraId="5765A958" w14:textId="41538178"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 ramach projektu weryfikowane będzie:</w:t>
            </w:r>
          </w:p>
          <w:p w14:paraId="5765A959" w14:textId="0EEDAE29" w:rsidR="00FB4EA5" w:rsidRPr="00C87FCD" w:rsidRDefault="00FB4EA5" w:rsidP="000F64ED">
            <w:pPr>
              <w:numPr>
                <w:ilvl w:val="0"/>
                <w:numId w:val="16"/>
              </w:numPr>
              <w:spacing w:after="0"/>
              <w:ind w:left="885"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dokonał w sposób właściwy analizy projektu pod kątem przesłanek wynikających z art. 107 ust. 1 TFUE?</w:t>
            </w:r>
          </w:p>
          <w:p w14:paraId="5765A95A" w14:textId="45505C51" w:rsidR="00FB4EA5" w:rsidRPr="00C87FCD" w:rsidRDefault="00FB4EA5" w:rsidP="000F64ED">
            <w:pPr>
              <w:numPr>
                <w:ilvl w:val="0"/>
                <w:numId w:val="16"/>
              </w:numPr>
              <w:spacing w:after="0"/>
              <w:ind w:left="885" w:hanging="145"/>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projekt spełnia wszelkie warunki, wynikające z właściwych aktów normatywnych, regulujących udzielanie danej kategorii pomocy, w tym:</w:t>
            </w:r>
          </w:p>
          <w:p w14:paraId="5765A95B" w14:textId="4A4D6346" w:rsidR="00FB4EA5" w:rsidRPr="00C87FCD" w:rsidRDefault="00D03E4B" w:rsidP="000F64ED">
            <w:pPr>
              <w:numPr>
                <w:ilvl w:val="0"/>
                <w:numId w:val="16"/>
              </w:numPr>
              <w:spacing w:after="0"/>
              <w:ind w:left="881" w:hanging="141"/>
              <w:textAlignment w:val="baseline"/>
              <w:rPr>
                <w:rFonts w:ascii="Arial" w:eastAsia="Times New Roman" w:hAnsi="Arial" w:cs="Arial"/>
                <w:sz w:val="21"/>
                <w:szCs w:val="21"/>
                <w:lang w:eastAsia="pl-PL"/>
              </w:rPr>
            </w:pPr>
            <w:r w:rsidRPr="7B88B708">
              <w:rPr>
                <w:rFonts w:ascii="Arial" w:eastAsia="Times New Roman" w:hAnsi="Arial" w:cs="Arial"/>
                <w:color w:val="000000" w:themeColor="text1"/>
                <w:sz w:val="21"/>
                <w:szCs w:val="21"/>
                <w:lang w:eastAsia="pl-PL"/>
              </w:rPr>
              <w:t>c</w:t>
            </w:r>
            <w:r w:rsidR="00FB4EA5" w:rsidRPr="7B88B708">
              <w:rPr>
                <w:rFonts w:ascii="Arial" w:eastAsia="Times New Roman" w:hAnsi="Arial" w:cs="Arial"/>
                <w:color w:val="000000" w:themeColor="text1"/>
                <w:sz w:val="21"/>
                <w:szCs w:val="21"/>
                <w:lang w:eastAsia="pl-PL"/>
              </w:rPr>
              <w:t xml:space="preserve">zy Wnioskodawca wybrał prawidłową podstawę prawną udzielenia </w:t>
            </w:r>
            <w:r w:rsidR="3C325D2D" w:rsidRPr="7B88B708">
              <w:rPr>
                <w:rFonts w:ascii="Arial" w:eastAsia="Times New Roman" w:hAnsi="Arial" w:cs="Arial"/>
                <w:color w:val="000000" w:themeColor="text1"/>
                <w:sz w:val="21"/>
                <w:szCs w:val="21"/>
                <w:lang w:eastAsia="pl-PL"/>
              </w:rPr>
              <w:t>pomocy</w:t>
            </w:r>
            <w:r w:rsidR="00FB4EA5" w:rsidRPr="7B88B708">
              <w:rPr>
                <w:rFonts w:ascii="Arial" w:eastAsia="Times New Roman" w:hAnsi="Arial" w:cs="Arial"/>
                <w:color w:val="000000" w:themeColor="text1"/>
                <w:sz w:val="21"/>
                <w:szCs w:val="21"/>
                <w:lang w:eastAsia="pl-PL"/>
              </w:rPr>
              <w:t xml:space="preserve"> oraz prawidłowo przyporządkował wydatki do wybranej podstawy?</w:t>
            </w:r>
          </w:p>
          <w:p w14:paraId="5765A95D" w14:textId="1CB26254" w:rsidR="00FB4EA5" w:rsidRPr="00C87FCD" w:rsidRDefault="00D03E4B" w:rsidP="000F64ED">
            <w:pPr>
              <w:numPr>
                <w:ilvl w:val="0"/>
                <w:numId w:val="16"/>
              </w:numPr>
              <w:spacing w:after="0"/>
              <w:ind w:left="881" w:hanging="141"/>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lastRenderedPageBreak/>
              <w:t>c</w:t>
            </w:r>
            <w:r w:rsidR="00FB4EA5" w:rsidRPr="00C87FCD">
              <w:rPr>
                <w:rFonts w:ascii="Arial" w:eastAsia="Times New Roman" w:hAnsi="Arial" w:cs="Arial"/>
                <w:color w:val="000000"/>
                <w:sz w:val="21"/>
                <w:szCs w:val="21"/>
                <w:lang w:eastAsia="pl-PL"/>
              </w:rPr>
              <w:t>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5765A95E" w14:textId="109C25C6" w:rsidR="00FB4EA5" w:rsidRPr="00C87FCD" w:rsidRDefault="00D03E4B" w:rsidP="000F64ED">
            <w:pPr>
              <w:numPr>
                <w:ilvl w:val="0"/>
                <w:numId w:val="16"/>
              </w:numPr>
              <w:spacing w:after="0"/>
              <w:ind w:left="881" w:hanging="141"/>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w:t>
            </w:r>
            <w:r w:rsidR="00FB4EA5" w:rsidRPr="00C87FCD">
              <w:rPr>
                <w:rFonts w:ascii="Arial" w:eastAsia="Times New Roman" w:hAnsi="Arial" w:cs="Arial"/>
                <w:color w:val="000000"/>
                <w:sz w:val="21"/>
                <w:szCs w:val="21"/>
                <w:lang w:eastAsia="pl-PL"/>
              </w:rPr>
              <w:t>zy wszystkie koszty kwalifikowalne wpisują się w daną podstawę prawną (w tym odpowiedni scenariusz)?  </w:t>
            </w:r>
          </w:p>
          <w:p w14:paraId="5765A95F" w14:textId="4C427029" w:rsidR="00FB4EA5" w:rsidRPr="00C87FCD" w:rsidRDefault="00D03E4B" w:rsidP="000F64ED">
            <w:pPr>
              <w:numPr>
                <w:ilvl w:val="0"/>
                <w:numId w:val="16"/>
              </w:numPr>
              <w:spacing w:after="0"/>
              <w:ind w:left="881" w:hanging="141"/>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w:t>
            </w:r>
            <w:r w:rsidR="00FB4EA5" w:rsidRPr="00C87FCD">
              <w:rPr>
                <w:rFonts w:ascii="Arial" w:eastAsia="Times New Roman" w:hAnsi="Arial" w:cs="Arial"/>
                <w:color w:val="000000"/>
                <w:sz w:val="21"/>
                <w:szCs w:val="21"/>
                <w:lang w:eastAsia="pl-PL"/>
              </w:rPr>
              <w:t xml:space="preserve">zy Wnioskodawca prawidłowo ustalił intensywność wsparcia dla wydatków objętych daną podstawą prawną? /tj., zgodnie z odpowiednim scenariuszem/ odpowiednią literą / poprawnymi </w:t>
            </w:r>
            <w:r w:rsidR="00FB4EA5" w:rsidRPr="00C87FCD">
              <w:rPr>
                <w:rFonts w:ascii="Arial" w:eastAsia="Times New Roman" w:hAnsi="Arial" w:cs="Arial"/>
                <w:sz w:val="21"/>
                <w:szCs w:val="21"/>
                <w:lang w:eastAsia="pl-PL"/>
              </w:rPr>
              <w:t>wyliczeniami/?  </w:t>
            </w:r>
          </w:p>
          <w:p w14:paraId="5765A960" w14:textId="77777777" w:rsidR="00FB4EA5" w:rsidRPr="00C87FCD" w:rsidRDefault="00FB4EA5" w:rsidP="000F64ED">
            <w:pPr>
              <w:numPr>
                <w:ilvl w:val="0"/>
                <w:numId w:val="16"/>
              </w:numPr>
              <w:spacing w:after="0"/>
              <w:ind w:left="881" w:hanging="141"/>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wkład własny wolny jest od innego wsparcia publicznego (jeśli dotyczy)? </w:t>
            </w:r>
          </w:p>
          <w:p w14:paraId="5765A961" w14:textId="77777777" w:rsidR="00FB4EA5" w:rsidRPr="00C87FCD" w:rsidRDefault="00FB4EA5" w:rsidP="000F64ED">
            <w:pPr>
              <w:numPr>
                <w:ilvl w:val="0"/>
                <w:numId w:val="16"/>
              </w:numPr>
              <w:spacing w:after="0"/>
              <w:ind w:left="1020" w:hanging="139"/>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montaż finansowy spełnia zasady kumulacji pomocy?  </w:t>
            </w:r>
          </w:p>
          <w:p w14:paraId="5765A962" w14:textId="77777777" w:rsidR="00FB4EA5" w:rsidRPr="00C87FCD" w:rsidRDefault="00FB4EA5" w:rsidP="000F64ED">
            <w:pPr>
              <w:numPr>
                <w:ilvl w:val="0"/>
                <w:numId w:val="16"/>
              </w:numPr>
              <w:spacing w:after="0"/>
              <w:ind w:left="1020" w:hanging="139"/>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wykazał spełnienie innych (jeśli występują) warunków wynikających z danej podstawy prawnej?  </w:t>
            </w:r>
          </w:p>
          <w:p w14:paraId="5765A963" w14:textId="77777777" w:rsidR="00FB4EA5" w:rsidRPr="00C87FCD" w:rsidRDefault="00FB4EA5" w:rsidP="000F64ED">
            <w:pPr>
              <w:numPr>
                <w:ilvl w:val="0"/>
                <w:numId w:val="16"/>
              </w:numPr>
              <w:spacing w:after="0"/>
              <w:ind w:left="1020" w:hanging="139"/>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 xml:space="preserve">Czy Wnioskodawca prawidłowo wypełnił Formularz przedstawiany przy ubieganiu się o pomoc inną niż pomoc de minimis i/lub </w:t>
            </w:r>
            <w:r w:rsidRPr="00C87FCD">
              <w:rPr>
                <w:rFonts w:ascii="Arial" w:eastAsia="Times New Roman" w:hAnsi="Arial" w:cs="Arial"/>
                <w:color w:val="000000"/>
                <w:sz w:val="21"/>
                <w:szCs w:val="21"/>
                <w:lang w:eastAsia="pl-PL"/>
              </w:rPr>
              <w:lastRenderedPageBreak/>
              <w:t>Formularz przedstawiany przy ubieganiu się o pomoc de minimis?  </w:t>
            </w:r>
          </w:p>
          <w:p w14:paraId="5765A964" w14:textId="77777777" w:rsidR="00FB4EA5" w:rsidRPr="00C87FCD" w:rsidRDefault="00FB4EA5" w:rsidP="000F64ED">
            <w:pPr>
              <w:numPr>
                <w:ilvl w:val="0"/>
                <w:numId w:val="16"/>
              </w:numPr>
              <w:spacing w:after="0"/>
              <w:ind w:left="1020" w:hanging="139"/>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dołączył Zaświadczenie/oświadczenie dotyczące pomocy de minimis (jeśli dotyczy)  </w:t>
            </w:r>
          </w:p>
          <w:p w14:paraId="5765A965" w14:textId="2D249981" w:rsidR="00FB4EA5" w:rsidRPr="00C87FCD" w:rsidRDefault="00FB4EA5" w:rsidP="000F64ED">
            <w:pPr>
              <w:numPr>
                <w:ilvl w:val="0"/>
                <w:numId w:val="16"/>
              </w:numPr>
              <w:tabs>
                <w:tab w:val="clear" w:pos="720"/>
                <w:tab w:val="num" w:pos="1023"/>
              </w:tabs>
              <w:spacing w:after="0"/>
              <w:ind w:left="1023" w:hanging="142"/>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 przypadku pomocy udzielonej w oparciu o rozporządzenie 651/2014: przedsiębiorca nie znajduje się w trudnej sytuacji?  </w:t>
            </w:r>
          </w:p>
        </w:tc>
        <w:tc>
          <w:tcPr>
            <w:tcW w:w="1985" w:type="dxa"/>
            <w:hideMark/>
          </w:tcPr>
          <w:p w14:paraId="5765A967" w14:textId="635D7E09"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968" w14:textId="3B9AA82B"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w:t>
            </w:r>
          </w:p>
        </w:tc>
        <w:tc>
          <w:tcPr>
            <w:tcW w:w="1522" w:type="dxa"/>
            <w:hideMark/>
          </w:tcPr>
          <w:p w14:paraId="5765A969"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6A"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7C" w14:textId="77777777" w:rsidTr="7B88B708">
        <w:trPr>
          <w:trHeight w:val="300"/>
        </w:trPr>
        <w:tc>
          <w:tcPr>
            <w:tcW w:w="1016" w:type="dxa"/>
            <w:hideMark/>
          </w:tcPr>
          <w:p w14:paraId="5765A96C"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6E" w14:textId="68B762C4"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Poprawność określenia działań informacyjno - promocyjnych w projekcie </w:t>
            </w:r>
          </w:p>
        </w:tc>
        <w:tc>
          <w:tcPr>
            <w:tcW w:w="5571" w:type="dxa"/>
            <w:hideMark/>
          </w:tcPr>
          <w:p w14:paraId="5765A96F"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ramach kryterium weryfikowane będzie: </w:t>
            </w:r>
          </w:p>
          <w:p w14:paraId="5765A970"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Czy działania informacyjno- promocyjne są zgodne z zaleceniami/zasadami w tym zakresie, w szczególności z zasadami wskazanymi w art. 50 rozporządzenia 2021/1060? </w:t>
            </w:r>
          </w:p>
          <w:p w14:paraId="5765A971" w14:textId="77777777" w:rsidR="00FB4EA5" w:rsidRPr="00C87FCD" w:rsidRDefault="00FB4EA5" w:rsidP="000F64ED">
            <w:pPr>
              <w:spacing w:after="0"/>
              <w:rPr>
                <w:rFonts w:ascii="Arial" w:eastAsia="Arial" w:hAnsi="Arial" w:cs="Arial"/>
                <w:color w:val="000000"/>
                <w:sz w:val="21"/>
                <w:szCs w:val="21"/>
              </w:rPr>
            </w:pPr>
            <w:r w:rsidRPr="00C87FCD">
              <w:rPr>
                <w:rFonts w:ascii="Arial" w:eastAsia="Arial" w:hAnsi="Arial" w:cs="Arial"/>
                <w:color w:val="000000"/>
                <w:sz w:val="21"/>
                <w:szCs w:val="21"/>
              </w:rPr>
              <w:t xml:space="preserve">Czy beneficjent we wniosku wskazał: </w:t>
            </w:r>
          </w:p>
          <w:p w14:paraId="5765A972" w14:textId="77777777" w:rsidR="00FB4EA5" w:rsidRPr="00C87FCD" w:rsidRDefault="00FB4EA5" w:rsidP="000F64ED">
            <w:pPr>
              <w:pStyle w:val="Akapitzlist"/>
              <w:numPr>
                <w:ilvl w:val="0"/>
                <w:numId w:val="7"/>
              </w:numPr>
              <w:spacing w:after="0"/>
              <w:rPr>
                <w:rFonts w:ascii="Arial" w:eastAsia="Arial" w:hAnsi="Arial" w:cs="Arial"/>
                <w:color w:val="000000"/>
                <w:sz w:val="21"/>
                <w:szCs w:val="21"/>
              </w:rPr>
            </w:pPr>
            <w:r w:rsidRPr="00C87FCD">
              <w:rPr>
                <w:rFonts w:ascii="Arial" w:eastAsia="Arial" w:hAnsi="Arial" w:cs="Arial"/>
                <w:color w:val="000000"/>
                <w:sz w:val="21"/>
                <w:szCs w:val="21"/>
              </w:rPr>
              <w:t>nietechniczny tytuł projektu,</w:t>
            </w:r>
          </w:p>
          <w:p w14:paraId="5765A973" w14:textId="77777777" w:rsidR="00FB4EA5" w:rsidRPr="00C87FCD" w:rsidRDefault="00FB4EA5" w:rsidP="000F64ED">
            <w:pPr>
              <w:pStyle w:val="Akapitzlist"/>
              <w:numPr>
                <w:ilvl w:val="0"/>
                <w:numId w:val="7"/>
              </w:numPr>
              <w:spacing w:after="0"/>
              <w:rPr>
                <w:rFonts w:ascii="Arial" w:eastAsia="Arial" w:hAnsi="Arial" w:cs="Arial"/>
                <w:color w:val="000000"/>
                <w:sz w:val="21"/>
                <w:szCs w:val="21"/>
              </w:rPr>
            </w:pPr>
            <w:r w:rsidRPr="00C87FCD">
              <w:rPr>
                <w:rFonts w:ascii="Arial" w:eastAsia="Arial" w:hAnsi="Arial" w:cs="Arial"/>
                <w:color w:val="000000"/>
                <w:sz w:val="21"/>
                <w:szCs w:val="21"/>
              </w:rPr>
              <w:t>streszczenie działań promocyjnych projektu,</w:t>
            </w:r>
          </w:p>
          <w:p w14:paraId="5765A976" w14:textId="475D495D" w:rsidR="00FB4EA5" w:rsidRPr="00C87FCD" w:rsidRDefault="00FB4EA5" w:rsidP="000F64ED">
            <w:pPr>
              <w:pStyle w:val="Akapitzlist"/>
              <w:numPr>
                <w:ilvl w:val="0"/>
                <w:numId w:val="7"/>
              </w:numPr>
              <w:spacing w:after="0"/>
              <w:rPr>
                <w:rFonts w:ascii="Arial" w:eastAsia="Arial" w:hAnsi="Arial" w:cs="Arial"/>
                <w:color w:val="000000"/>
                <w:sz w:val="21"/>
                <w:szCs w:val="21"/>
              </w:rPr>
            </w:pPr>
            <w:r w:rsidRPr="00C87FCD">
              <w:rPr>
                <w:rFonts w:ascii="Arial" w:eastAsia="Arial" w:hAnsi="Arial" w:cs="Arial"/>
                <w:color w:val="000000"/>
                <w:sz w:val="21"/>
                <w:szCs w:val="21"/>
              </w:rPr>
              <w:t>adres strony internetowej/profilu mediów społecznościowych, na których projekt będzie promowany.</w:t>
            </w:r>
          </w:p>
        </w:tc>
        <w:tc>
          <w:tcPr>
            <w:tcW w:w="1985" w:type="dxa"/>
            <w:hideMark/>
          </w:tcPr>
          <w:p w14:paraId="5765A978" w14:textId="1CE2F391"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 </w:t>
            </w:r>
          </w:p>
          <w:p w14:paraId="5765A979"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7A"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7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8D" w14:textId="77777777" w:rsidTr="7B88B708">
        <w:trPr>
          <w:trHeight w:val="300"/>
        </w:trPr>
        <w:tc>
          <w:tcPr>
            <w:tcW w:w="1016" w:type="dxa"/>
            <w:hideMark/>
          </w:tcPr>
          <w:p w14:paraId="5765A97D"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7E" w14:textId="2338E644"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Zgodność projektu z zasadą zrównoważonego rozwoju w tym zasadą „nie czyń poważnych szkód (DNSH)  </w:t>
            </w:r>
          </w:p>
        </w:tc>
        <w:tc>
          <w:tcPr>
            <w:tcW w:w="5571" w:type="dxa"/>
            <w:hideMark/>
          </w:tcPr>
          <w:p w14:paraId="5765A980" w14:textId="30F22D2E" w:rsidR="00FB4EA5" w:rsidRPr="00C87FCD" w:rsidRDefault="00FB4EA5" w:rsidP="000F64ED">
            <w:pPr>
              <w:spacing w:after="0"/>
              <w:rPr>
                <w:rFonts w:ascii="Arial" w:eastAsia="Times New Roman" w:hAnsi="Arial" w:cs="Arial"/>
                <w:sz w:val="21"/>
                <w:szCs w:val="21"/>
                <w:lang w:eastAsia="pl-PL"/>
              </w:rPr>
            </w:pPr>
            <w:r w:rsidRPr="00C87FCD">
              <w:rPr>
                <w:rFonts w:ascii="Arial" w:eastAsia="Arial" w:hAnsi="Arial" w:cs="Arial"/>
                <w:sz w:val="21"/>
                <w:szCs w:val="21"/>
              </w:rPr>
              <w:t xml:space="preserve"> W ramach kryterium weryfikowane będzie:</w:t>
            </w:r>
          </w:p>
          <w:p w14:paraId="5765A981" w14:textId="480AFBB5" w:rsidR="00FB4EA5" w:rsidRPr="00C87FCD" w:rsidRDefault="00FB4EA5" w:rsidP="000F64ED">
            <w:pPr>
              <w:spacing w:after="0"/>
              <w:rPr>
                <w:rFonts w:ascii="Arial" w:hAnsi="Arial" w:cs="Arial"/>
                <w:sz w:val="21"/>
                <w:szCs w:val="21"/>
              </w:rPr>
            </w:pPr>
            <w:r w:rsidRPr="00C87FCD">
              <w:rPr>
                <w:rFonts w:ascii="Arial" w:eastAsia="Arial" w:hAnsi="Arial" w:cs="Arial"/>
                <w:sz w:val="21"/>
                <w:szCs w:val="21"/>
              </w:rPr>
              <w:t xml:space="preserve">•  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w:t>
            </w:r>
            <w:r w:rsidRPr="00C87FCD">
              <w:rPr>
                <w:rFonts w:ascii="Arial" w:eastAsia="Arial" w:hAnsi="Arial" w:cs="Arial"/>
                <w:sz w:val="21"/>
                <w:szCs w:val="21"/>
              </w:rPr>
              <w:lastRenderedPageBreak/>
              <w:t>środowiskowych określonych w art. 9 zgodnie z art. 10–16 Rozporządzenia Parlamentu Europejskiego i Rady (UE) 2020/852 z dnia 18 czerwca 2020 r. w sprawie ustanowienia ram ułatwiających zrównoważone inwestycje, zmieniającego rozporządzenie (UE) 2019/2088.</w:t>
            </w:r>
          </w:p>
          <w:p w14:paraId="5765A982" w14:textId="67BCCF03" w:rsidR="00FB4EA5" w:rsidRPr="00C87FCD" w:rsidRDefault="00FB4EA5" w:rsidP="000F64ED">
            <w:pPr>
              <w:spacing w:after="0"/>
              <w:rPr>
                <w:rFonts w:ascii="Arial" w:hAnsi="Arial" w:cs="Arial"/>
                <w:sz w:val="21"/>
                <w:szCs w:val="21"/>
              </w:rPr>
            </w:pPr>
            <w:r w:rsidRPr="00C87FCD">
              <w:rPr>
                <w:rFonts w:ascii="Arial" w:eastAsia="Arial" w:hAnsi="Arial" w:cs="Arial"/>
                <w:sz w:val="21"/>
                <w:szCs w:val="21"/>
              </w:rPr>
              <w:t xml:space="preserve">•  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  </w:t>
            </w:r>
          </w:p>
          <w:p w14:paraId="5765A987" w14:textId="57CE6179" w:rsidR="00FB4EA5" w:rsidRPr="00C87FCD" w:rsidRDefault="00FB4EA5" w:rsidP="000F64ED">
            <w:pPr>
              <w:spacing w:after="0"/>
              <w:rPr>
                <w:rFonts w:ascii="Arial" w:hAnsi="Arial" w:cs="Arial"/>
                <w:sz w:val="21"/>
                <w:szCs w:val="21"/>
              </w:rPr>
            </w:pPr>
            <w:r w:rsidRPr="00C87FCD">
              <w:rPr>
                <w:rFonts w:ascii="Arial" w:eastAsia="Arial" w:hAnsi="Arial" w:cs="Arial"/>
                <w:sz w:val="21"/>
                <w:szCs w:val="21"/>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w:t>
            </w:r>
            <w:r w:rsidRPr="00C87FCD">
              <w:rPr>
                <w:rFonts w:ascii="Arial" w:eastAsia="Arial" w:hAnsi="Arial" w:cs="Arial"/>
                <w:sz w:val="21"/>
                <w:szCs w:val="21"/>
              </w:rPr>
              <w:lastRenderedPageBreak/>
              <w:t>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1985" w:type="dxa"/>
            <w:hideMark/>
          </w:tcPr>
          <w:p w14:paraId="5765A989" w14:textId="11CFE6BA"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98A"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8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8C"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A3" w14:textId="77777777" w:rsidTr="7B88B708">
        <w:trPr>
          <w:trHeight w:val="300"/>
        </w:trPr>
        <w:tc>
          <w:tcPr>
            <w:tcW w:w="1016" w:type="dxa"/>
            <w:hideMark/>
          </w:tcPr>
          <w:p w14:paraId="5765A99A"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9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Odporność infrastruktury na zmiany klimatu </w:t>
            </w:r>
          </w:p>
        </w:tc>
        <w:tc>
          <w:tcPr>
            <w:tcW w:w="5571" w:type="dxa"/>
            <w:hideMark/>
          </w:tcPr>
          <w:p w14:paraId="5765A99C" w14:textId="19D6D0E4"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C87FCD">
              <w:rPr>
                <w:rFonts w:ascii="Arial" w:hAnsi="Arial" w:cs="Arial"/>
                <w:color w:val="000000"/>
                <w:sz w:val="21"/>
                <w:szCs w:val="21"/>
              </w:rPr>
              <w:t>, 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00C87FCD">
              <w:rPr>
                <w:rFonts w:ascii="Arial" w:eastAsia="Times New Roman" w:hAnsi="Arial" w:cs="Arial"/>
                <w:color w:val="000000"/>
                <w:sz w:val="21"/>
                <w:szCs w:val="21"/>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5765A99E" w14:textId="583545D1"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Weryfikacja przeprowadzana jest na podstawie uzasadnienia odporności przedsięwzięcia na zmiany klimatu przedstawionego we wniosku o dofinansowanie. </w:t>
            </w:r>
          </w:p>
        </w:tc>
        <w:tc>
          <w:tcPr>
            <w:tcW w:w="1985" w:type="dxa"/>
            <w:hideMark/>
          </w:tcPr>
          <w:p w14:paraId="5765A99F"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 </w:t>
            </w:r>
          </w:p>
          <w:p w14:paraId="5765A9A0"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A1"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A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C4" w14:textId="77777777" w:rsidTr="7B88B708">
        <w:trPr>
          <w:trHeight w:val="300"/>
        </w:trPr>
        <w:tc>
          <w:tcPr>
            <w:tcW w:w="1016" w:type="dxa"/>
            <w:hideMark/>
          </w:tcPr>
          <w:p w14:paraId="5765A9A4"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A5"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Zgodność projektu z zasadą „zanieczyszczający płaci" </w:t>
            </w:r>
          </w:p>
        </w:tc>
        <w:tc>
          <w:tcPr>
            <w:tcW w:w="5571" w:type="dxa"/>
            <w:hideMark/>
          </w:tcPr>
          <w:p w14:paraId="5765A9A8" w14:textId="7878CFEC"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 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5765A9A9"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5765A9AA" w14:textId="77777777" w:rsidR="00FB4EA5" w:rsidRPr="00C87FCD" w:rsidRDefault="00FB4EA5" w:rsidP="000F64ED">
            <w:pPr>
              <w:numPr>
                <w:ilvl w:val="0"/>
                <w:numId w:val="13"/>
              </w:numPr>
              <w:spacing w:after="0"/>
              <w:ind w:left="598" w:hanging="142"/>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nie było możliwe ustalenie podmiotu, który spowodował „zanieczyszczenie”,  </w:t>
            </w:r>
          </w:p>
          <w:p w14:paraId="5765A9AB" w14:textId="77777777" w:rsidR="00FB4EA5" w:rsidRPr="00C87FCD" w:rsidRDefault="00FB4EA5" w:rsidP="000F64ED">
            <w:pPr>
              <w:numPr>
                <w:ilvl w:val="0"/>
                <w:numId w:val="13"/>
              </w:numPr>
              <w:spacing w:after="0"/>
              <w:ind w:left="598" w:hanging="142"/>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 xml:space="preserve">nie było/jest możliwe pociągnięcie do odpowiedzialności podmiotu gospodarczego, od którego obszar/teren ten został przejęty np. z </w:t>
            </w:r>
            <w:r w:rsidRPr="00C87FCD">
              <w:rPr>
                <w:rFonts w:ascii="Arial" w:eastAsia="Times New Roman" w:hAnsi="Arial" w:cs="Arial"/>
                <w:color w:val="000000"/>
                <w:sz w:val="21"/>
                <w:szCs w:val="21"/>
                <w:lang w:eastAsia="pl-PL"/>
              </w:rPr>
              <w:lastRenderedPageBreak/>
              <w:t>uwagi na jego upadłość lub niewypłacalność, a wobec niemożności wyegzekwowania od podmiotu zobowiązanego do usunięcia odpadów, powinien sam usunąć te odpady, </w:t>
            </w:r>
          </w:p>
          <w:p w14:paraId="5765A9AE" w14:textId="09680E43" w:rsidR="00FB4EA5" w:rsidRPr="00C87FCD" w:rsidRDefault="00FB4EA5" w:rsidP="000F64ED">
            <w:pPr>
              <w:numPr>
                <w:ilvl w:val="0"/>
                <w:numId w:val="13"/>
              </w:numPr>
              <w:spacing w:after="0"/>
              <w:ind w:left="598" w:hanging="142"/>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podmiot gospodarczy nie został prawnie zobowiązany do podjęcia takich działań w okresie prowadzenia działalności lub po jej zaprzestaniu. </w:t>
            </w:r>
          </w:p>
          <w:p w14:paraId="5765A9AF"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b/>
                <w:bCs/>
                <w:color w:val="000000"/>
                <w:sz w:val="21"/>
                <w:szCs w:val="21"/>
                <w:lang w:eastAsia="pl-PL"/>
              </w:rPr>
              <w:t>Sposób weryfikacji [0/1]: </w:t>
            </w:r>
            <w:r w:rsidRPr="00C87FCD">
              <w:rPr>
                <w:rFonts w:ascii="Arial" w:eastAsia="Times New Roman" w:hAnsi="Arial" w:cs="Arial"/>
                <w:color w:val="000000"/>
                <w:sz w:val="21"/>
                <w:szCs w:val="21"/>
                <w:lang w:eastAsia="pl-PL"/>
              </w:rPr>
              <w:t> </w:t>
            </w:r>
          </w:p>
          <w:p w14:paraId="5765A9B0"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Wnioskodawca jest organem administracji publicznej, który jest właścicielem obszaru/terenu objętego projektem lub posiada władztwo tego terenu - 1 (kryterium spełnione), </w:t>
            </w:r>
          </w:p>
          <w:p w14:paraId="5765A9B1"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5765A9B2"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Jeśli podjęte środki prawne nie doprowadziły do osiągniecia zamierzonego efektu uznaje się wówczas, że Wnioskodawca nie jest traktowany jako „zanieczyszczający” oraz, że wsparcie środkami FE SL jest możliwe i uzasadnione.   </w:t>
            </w:r>
          </w:p>
          <w:p w14:paraId="5765A9B3"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[Wnioskodawca przestawił wymagane dokumenty – 1 (kryterium spełnione), 0 (brak spełnienia kryterium) – brak przedstawienia stosownych dokumentów]   </w:t>
            </w:r>
          </w:p>
          <w:p w14:paraId="5765A9B4"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lub </w:t>
            </w:r>
          </w:p>
          <w:p w14:paraId="5765A9B7" w14:textId="5BF3A855" w:rsidR="00FB4EA5" w:rsidRPr="00C87FCD" w:rsidRDefault="00FB4EA5" w:rsidP="000F64ED">
            <w:pPr>
              <w:spacing w:after="0"/>
              <w:textAlignment w:val="baseline"/>
              <w:rPr>
                <w:rFonts w:ascii="Arial" w:eastAsia="Times New Roman" w:hAnsi="Arial" w:cs="Arial"/>
                <w:color w:val="000000"/>
                <w:sz w:val="21"/>
                <w:szCs w:val="21"/>
                <w:lang w:eastAsia="pl-PL"/>
              </w:rPr>
            </w:pPr>
            <w:r w:rsidRPr="7B88B708">
              <w:rPr>
                <w:rFonts w:ascii="Arial" w:eastAsia="Times New Roman" w:hAnsi="Arial" w:cs="Arial"/>
                <w:color w:val="000000" w:themeColor="text1"/>
                <w:sz w:val="21"/>
                <w:szCs w:val="21"/>
                <w:lang w:eastAsia="pl-PL"/>
              </w:rPr>
              <w:t xml:space="preserve">Wnioskodawca niebędący organem administracji publicznej przedstawił niezależną ekspertyzę </w:t>
            </w:r>
            <w:r w:rsidRPr="7B88B708">
              <w:rPr>
                <w:rFonts w:ascii="Arial" w:eastAsia="Times New Roman" w:hAnsi="Arial" w:cs="Arial"/>
                <w:color w:val="000000" w:themeColor="text1"/>
                <w:sz w:val="21"/>
                <w:szCs w:val="21"/>
                <w:lang w:eastAsia="pl-PL"/>
              </w:rPr>
              <w:lastRenderedPageBreak/>
              <w:t xml:space="preserve">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34069086" w:rsidRPr="7B88B708">
              <w:rPr>
                <w:rFonts w:ascii="Arial" w:eastAsia="Times New Roman" w:hAnsi="Arial" w:cs="Arial"/>
                <w:color w:val="000000" w:themeColor="text1"/>
                <w:sz w:val="21"/>
                <w:szCs w:val="21"/>
                <w:lang w:eastAsia="pl-PL"/>
              </w:rPr>
              <w:t>oraz</w:t>
            </w:r>
            <w:r w:rsidRPr="7B88B708">
              <w:rPr>
                <w:rFonts w:ascii="Arial" w:eastAsia="Times New Roman" w:hAnsi="Arial" w:cs="Arial"/>
                <w:color w:val="000000" w:themeColor="text1"/>
                <w:sz w:val="21"/>
                <w:szCs w:val="21"/>
                <w:lang w:eastAsia="pl-PL"/>
              </w:rPr>
              <w:t xml:space="preserve"> że wsparcie środkami FE SL jest możliwe i uzasadnione.</w:t>
            </w:r>
            <w:r w:rsidR="00BB76AC">
              <w:rPr>
                <w:rFonts w:ascii="Arial" w:eastAsia="Times New Roman" w:hAnsi="Arial" w:cs="Arial"/>
                <w:color w:val="000000" w:themeColor="text1"/>
                <w:sz w:val="21"/>
                <w:szCs w:val="21"/>
                <w:lang w:eastAsia="pl-PL"/>
              </w:rPr>
              <w:br/>
            </w:r>
            <w:r w:rsidRPr="00C87FCD">
              <w:rPr>
                <w:rFonts w:ascii="Arial" w:eastAsia="Times New Roman" w:hAnsi="Arial" w:cs="Arial"/>
                <w:color w:val="000000"/>
                <w:sz w:val="21"/>
                <w:szCs w:val="21"/>
                <w:lang w:eastAsia="pl-PL"/>
              </w:rPr>
              <w:t>[Wnioskodawca przestawił wymagane dokumenty – 1 (kryterium spełnione), 0 (brak spełnienia kryterium) – brak przedstawienia stosownych dokumentów]   </w:t>
            </w:r>
          </w:p>
          <w:p w14:paraId="5765A9B8"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lub </w:t>
            </w:r>
          </w:p>
          <w:p w14:paraId="5765A9B9"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W odniesieniu do gruntów leśnych i rolnych (ust. z dnia 3 lutego 1995 r. o ochronie gruntów rolnych i leśnych) – na podstawie dokumentów uzyskanych od właściwego miejscowo Starosty powiatowego: </w:t>
            </w:r>
          </w:p>
          <w:p w14:paraId="5765A9BA" w14:textId="77777777" w:rsidR="00FB4EA5" w:rsidRPr="00C87FCD" w:rsidRDefault="00FB4EA5" w:rsidP="000F64ED">
            <w:pPr>
              <w:numPr>
                <w:ilvl w:val="0"/>
                <w:numId w:val="14"/>
              </w:numPr>
              <w:spacing w:after="0"/>
              <w:ind w:left="1080" w:firstLine="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decyzji o zakończeniu rekultywacji  </w:t>
            </w:r>
          </w:p>
          <w:p w14:paraId="5765A9BB" w14:textId="77777777" w:rsidR="00FB4EA5" w:rsidRPr="00C87FCD" w:rsidRDefault="00FB4EA5" w:rsidP="000F64ED">
            <w:pPr>
              <w:spacing w:after="0"/>
              <w:ind w:left="36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lub </w:t>
            </w:r>
          </w:p>
          <w:p w14:paraId="5765A9BC" w14:textId="77777777" w:rsidR="00FB4EA5" w:rsidRPr="00C87FCD" w:rsidRDefault="00FB4EA5" w:rsidP="000F64ED">
            <w:pPr>
              <w:numPr>
                <w:ilvl w:val="0"/>
                <w:numId w:val="15"/>
              </w:numPr>
              <w:spacing w:after="0"/>
              <w:ind w:left="1080" w:firstLine="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zaświadczenia – stanowiącego, że grunty (obszar/teren) nie były objęte koniecznością przeprowadzenia rekultywacji  </w:t>
            </w:r>
          </w:p>
          <w:p w14:paraId="5765A9BD" w14:textId="77777777" w:rsidR="00FB4EA5" w:rsidRPr="00C87FCD" w:rsidRDefault="00FB4EA5" w:rsidP="000F64ED">
            <w:pPr>
              <w:spacing w:after="0"/>
              <w:textAlignment w:val="baseline"/>
              <w:rPr>
                <w:rFonts w:ascii="Arial" w:eastAsia="Times New Roman" w:hAnsi="Arial" w:cs="Arial"/>
                <w:color w:val="000000"/>
                <w:sz w:val="21"/>
                <w:szCs w:val="21"/>
                <w:lang w:eastAsia="pl-PL"/>
              </w:rPr>
            </w:pPr>
            <w:r w:rsidRPr="00C87FCD">
              <w:rPr>
                <w:rFonts w:ascii="Arial" w:eastAsia="Times New Roman" w:hAnsi="Arial" w:cs="Arial"/>
                <w:color w:val="000000"/>
                <w:sz w:val="21"/>
                <w:szCs w:val="21"/>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w:t>
            </w:r>
            <w:r w:rsidRPr="00C87FCD">
              <w:rPr>
                <w:rFonts w:ascii="Arial" w:eastAsia="Times New Roman" w:hAnsi="Arial" w:cs="Arial"/>
                <w:color w:val="000000"/>
                <w:sz w:val="21"/>
                <w:szCs w:val="21"/>
                <w:lang w:eastAsia="pl-PL"/>
              </w:rPr>
              <w:lastRenderedPageBreak/>
              <w:t>„zanieczyszczającego” zostały spełnione (lit. a).  W obu przypadkach wsparcie środkami FE SL jest możliwe i uzasadnione.   </w:t>
            </w:r>
          </w:p>
          <w:p w14:paraId="5765A9BE"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[Wnioskodawca przestawił wymagane dokumenty – 1 (kryterium spełnione), 0 (brak spełnienia kryterium) – brak przedstawienia stosownych dokumentów) </w:t>
            </w:r>
          </w:p>
        </w:tc>
        <w:tc>
          <w:tcPr>
            <w:tcW w:w="1985" w:type="dxa"/>
            <w:hideMark/>
          </w:tcPr>
          <w:p w14:paraId="5765A9C0" w14:textId="3C1C6819"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9C1"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C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C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D1" w14:textId="77777777" w:rsidTr="7B88B708">
        <w:trPr>
          <w:trHeight w:val="300"/>
        </w:trPr>
        <w:tc>
          <w:tcPr>
            <w:tcW w:w="1016" w:type="dxa"/>
            <w:hideMark/>
          </w:tcPr>
          <w:p w14:paraId="5765A9C5"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C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Zgodność projektu z zasadą równości kobiet i mężczyzn </w:t>
            </w:r>
          </w:p>
        </w:tc>
        <w:tc>
          <w:tcPr>
            <w:tcW w:w="5571" w:type="dxa"/>
            <w:hideMark/>
          </w:tcPr>
          <w:p w14:paraId="5765A9C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Przez zgodność z zasadą równości kobiet i mężczyzn należy rozumieć pozytywny lub neutralny wpływ projektu na tę zasadę. </w:t>
            </w:r>
          </w:p>
          <w:p w14:paraId="5765A9C8"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5765A9C9" w14:textId="171F14DD"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5765A9CA" w14:textId="1E7031B6"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przypadku negatywnego wpływu na realizację zasady równości kobiet i mężczyzn kryterium zostanie uznane za niespełnione. </w:t>
            </w:r>
          </w:p>
          <w:p w14:paraId="5765A9C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zostanie zweryfikowane na podstawie zapisów we wniosku o dofinansowanie projektu, zwłaszcza zapisów z części dot. realizacji zasad horyzontalnych. </w:t>
            </w:r>
          </w:p>
        </w:tc>
        <w:tc>
          <w:tcPr>
            <w:tcW w:w="1985" w:type="dxa"/>
            <w:hideMark/>
          </w:tcPr>
          <w:p w14:paraId="102972C9" w14:textId="77777777" w:rsidR="00455104"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w:t>
            </w:r>
          </w:p>
          <w:p w14:paraId="5765A9CE" w14:textId="0B59D412"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CF"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D0"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E0" w14:textId="77777777" w:rsidTr="7B88B708">
        <w:trPr>
          <w:trHeight w:val="300"/>
        </w:trPr>
        <w:tc>
          <w:tcPr>
            <w:tcW w:w="1016" w:type="dxa"/>
            <w:hideMark/>
          </w:tcPr>
          <w:p w14:paraId="5765A9D2"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D4" w14:textId="65299F69"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Zgodność projektu z zasadą równości szans i niedyskryminacji, w tym dostępności dla osób z niepełnosprawnościami </w:t>
            </w:r>
          </w:p>
        </w:tc>
        <w:tc>
          <w:tcPr>
            <w:tcW w:w="5571" w:type="dxa"/>
            <w:hideMark/>
          </w:tcPr>
          <w:p w14:paraId="5765A9D5" w14:textId="33FBE333" w:rsidR="00FB4EA5" w:rsidRPr="00C87FCD" w:rsidRDefault="00FB4EA5" w:rsidP="000F64ED">
            <w:pPr>
              <w:spacing w:after="0"/>
              <w:rPr>
                <w:rFonts w:ascii="Arial" w:eastAsia="Times New Roman" w:hAnsi="Arial" w:cs="Arial"/>
                <w:sz w:val="21"/>
                <w:szCs w:val="21"/>
                <w:lang w:eastAsia="pl-PL"/>
              </w:rPr>
            </w:pPr>
            <w:r w:rsidRPr="00C87FCD">
              <w:rPr>
                <w:rFonts w:ascii="Arial" w:hAnsi="Arial" w:cs="Arial"/>
                <w:sz w:val="21"/>
                <w:szCs w:val="21"/>
              </w:rPr>
              <w:t xml:space="preserve"> </w:t>
            </w:r>
            <w:r w:rsidRPr="00C87FCD">
              <w:rPr>
                <w:rFonts w:ascii="Arial" w:eastAsia="Arial" w:hAnsi="Arial" w:cs="Arial"/>
                <w:sz w:val="21"/>
                <w:szCs w:val="21"/>
              </w:rPr>
              <w:t xml:space="preserve">Przez </w:t>
            </w:r>
            <w:r w:rsidRPr="00C87FCD">
              <w:rPr>
                <w:rFonts w:ascii="Arial" w:eastAsia="Arial" w:hAnsi="Arial" w:cs="Arial"/>
                <w:color w:val="000000"/>
                <w:sz w:val="21"/>
                <w:szCs w:val="21"/>
              </w:rPr>
              <w:t xml:space="preserve">zgodność projektu z zasadą równości szans i niedyskryminacji, w tym dostępności dla osób z </w:t>
            </w:r>
            <w:r w:rsidRPr="00C87FCD">
              <w:rPr>
                <w:rFonts w:ascii="Arial" w:eastAsia="Arial" w:hAnsi="Arial" w:cs="Arial"/>
                <w:sz w:val="21"/>
                <w:szCs w:val="21"/>
                <w:lang w:eastAsia="pl-PL"/>
              </w:rPr>
              <w:t>niepełnosprawnościami</w:t>
            </w:r>
            <w:r w:rsidRPr="00C87FCD">
              <w:rPr>
                <w:rFonts w:ascii="Arial" w:eastAsia="Arial" w:hAnsi="Arial" w:cs="Arial"/>
                <w:color w:val="000000"/>
                <w:sz w:val="21"/>
                <w:szCs w:val="21"/>
              </w:rPr>
              <w:t xml:space="preserve"> należy rozumieć </w:t>
            </w:r>
            <w:r w:rsidRPr="00C87FCD">
              <w:rPr>
                <w:rFonts w:ascii="Arial" w:eastAsia="Arial" w:hAnsi="Arial" w:cs="Arial"/>
                <w:sz w:val="21"/>
                <w:szCs w:val="21"/>
              </w:rPr>
              <w:t>pozytywny wpływ projektu na realizację tej zasady, czyli</w:t>
            </w:r>
            <w:r w:rsidRPr="00C87FCD">
              <w:rPr>
                <w:rFonts w:ascii="Arial" w:eastAsia="Arial" w:hAnsi="Arial" w:cs="Arial"/>
                <w:sz w:val="21"/>
                <w:szCs w:val="21"/>
                <w:lang w:eastAsia="pl-PL"/>
              </w:rPr>
              <w:t xml:space="preserve"> </w:t>
            </w:r>
            <w:r w:rsidRPr="00C87FCD">
              <w:rPr>
                <w:rFonts w:ascii="Arial" w:eastAsia="Times New Roman" w:hAnsi="Arial" w:cs="Arial"/>
                <w:sz w:val="21"/>
                <w:szCs w:val="21"/>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5765A9D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w:t>
            </w:r>
            <w:r w:rsidRPr="00C87FCD">
              <w:rPr>
                <w:rFonts w:ascii="Arial" w:eastAsia="Times New Roman" w:hAnsi="Arial" w:cs="Arial"/>
                <w:sz w:val="21"/>
                <w:szCs w:val="21"/>
                <w:lang w:eastAsia="pl-PL"/>
              </w:rPr>
              <w:lastRenderedPageBreak/>
              <w:t>modernizowanych</w:t>
            </w:r>
            <w:r w:rsidRPr="00C87FCD">
              <w:rPr>
                <w:rFonts w:ascii="Arial" w:eastAsia="Times New Roman" w:hAnsi="Arial" w:cs="Arial"/>
                <w:sz w:val="21"/>
                <w:szCs w:val="21"/>
                <w:vertAlign w:val="superscript"/>
                <w:lang w:eastAsia="pl-PL"/>
              </w:rPr>
              <w:footnoteReference w:id="1"/>
            </w:r>
            <w:r w:rsidRPr="00C87FCD">
              <w:rPr>
                <w:rFonts w:ascii="Arial" w:eastAsia="Times New Roman" w:hAnsi="Arial" w:cs="Arial"/>
                <w:sz w:val="21"/>
                <w:szCs w:val="21"/>
                <w:lang w:eastAsia="pl-PL"/>
              </w:rPr>
              <w:t>(m.in. przebudowa</w:t>
            </w:r>
            <w:r w:rsidRPr="00C87FCD">
              <w:rPr>
                <w:rFonts w:ascii="Arial" w:eastAsia="Times New Roman" w:hAnsi="Arial" w:cs="Arial"/>
                <w:sz w:val="21"/>
                <w:szCs w:val="21"/>
                <w:vertAlign w:val="superscript"/>
                <w:lang w:eastAsia="pl-PL"/>
              </w:rPr>
              <w:footnoteReference w:id="2"/>
            </w:r>
            <w:r w:rsidRPr="00C87FCD">
              <w:rPr>
                <w:rFonts w:ascii="Arial" w:eastAsia="Times New Roman" w:hAnsi="Arial" w:cs="Arial"/>
                <w:sz w:val="21"/>
                <w:szCs w:val="21"/>
                <w:vertAlign w:val="superscript"/>
                <w:lang w:eastAsia="pl-PL"/>
              </w:rPr>
              <w:t xml:space="preserve"> </w:t>
            </w:r>
            <w:r w:rsidRPr="00C87FCD">
              <w:rPr>
                <w:rFonts w:ascii="Arial" w:eastAsia="Times New Roman" w:hAnsi="Arial" w:cs="Arial"/>
                <w:sz w:val="21"/>
                <w:szCs w:val="21"/>
                <w:lang w:eastAsia="pl-PL"/>
              </w:rPr>
              <w:t>, rozbudowa</w:t>
            </w:r>
            <w:r w:rsidRPr="00C87FCD">
              <w:rPr>
                <w:rFonts w:ascii="Arial" w:eastAsia="Times New Roman" w:hAnsi="Arial" w:cs="Arial"/>
                <w:sz w:val="21"/>
                <w:szCs w:val="21"/>
                <w:vertAlign w:val="superscript"/>
                <w:lang w:eastAsia="pl-PL"/>
              </w:rPr>
              <w:footnoteReference w:id="3"/>
            </w:r>
            <w:r w:rsidRPr="00C87FCD">
              <w:rPr>
                <w:rFonts w:ascii="Arial" w:eastAsia="Times New Roman" w:hAnsi="Arial" w:cs="Arial"/>
                <w:sz w:val="21"/>
                <w:szCs w:val="21"/>
                <w:lang w:eastAsia="pl-PL"/>
              </w:rPr>
              <w:t>), zastosowanie standardów dostępności jest obowiązkowe, o ile pozwalają na to warunki techniczne i zakres prowadzonej modernizacji.  </w:t>
            </w:r>
          </w:p>
          <w:p w14:paraId="5765A9D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5765A9D8"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  </w:t>
            </w:r>
          </w:p>
          <w:p w14:paraId="5765A9D9" w14:textId="2B8AB296"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przypadku negatywnego lub neutralnego wpływu projektu na realizację zasady równości szans i niedyskryminacji, w tym dostępność dla osób z niepełnosprawnościami, kryterium zostanie uznane za niespełnione. </w:t>
            </w:r>
          </w:p>
          <w:p w14:paraId="5765A9DA" w14:textId="02F1EBAE"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 Kryterium zostanie zweryfikowane na podstawie zapisów we wniosku o dofinansowanie projektu, zwłaszcza zapisów z części dot. realizacji zasad horyzontalnych. </w:t>
            </w:r>
          </w:p>
        </w:tc>
        <w:tc>
          <w:tcPr>
            <w:tcW w:w="1985" w:type="dxa"/>
            <w:hideMark/>
          </w:tcPr>
          <w:p w14:paraId="5765A9DC" w14:textId="5482B1B8"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9DD"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DE"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DF"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F0" w14:textId="77777777" w:rsidTr="7B88B708">
        <w:trPr>
          <w:trHeight w:val="300"/>
        </w:trPr>
        <w:tc>
          <w:tcPr>
            <w:tcW w:w="1016" w:type="dxa"/>
            <w:hideMark/>
          </w:tcPr>
          <w:p w14:paraId="5765A9E1"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E2" w14:textId="4EEFAD3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Zgodność projektu z Kartą Praw Podstawowych Unii Europejskiej z dnia 26 października 2012 r. (Dz. Urz. UE C 326 z 26.10.2012, str. 391), w zakresie odnoszącym się do sposobu realizacji, zakresu projektu i wnioskodawcy.</w:t>
            </w:r>
          </w:p>
        </w:tc>
        <w:tc>
          <w:tcPr>
            <w:tcW w:w="5571" w:type="dxa"/>
            <w:hideMark/>
          </w:tcPr>
          <w:p w14:paraId="5765A9E7" w14:textId="5D76B07E" w:rsidR="00FB4EA5" w:rsidRPr="00C87FCD" w:rsidRDefault="00FB4EA5" w:rsidP="000F64ED">
            <w:pPr>
              <w:spacing w:after="0"/>
              <w:rPr>
                <w:rFonts w:ascii="Arial" w:eastAsia="Arial" w:hAnsi="Arial" w:cs="Arial"/>
                <w:sz w:val="21"/>
                <w:szCs w:val="21"/>
              </w:rPr>
            </w:pPr>
            <w:r w:rsidRPr="00C87FCD">
              <w:rPr>
                <w:rFonts w:ascii="Arial" w:eastAsia="Arial" w:hAnsi="Arial" w:cs="Arial"/>
                <w:sz w:val="21"/>
                <w:szCs w:val="21"/>
              </w:rPr>
              <w:t xml:space="preserve"> 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765A9E8" w14:textId="608F3764" w:rsidR="00FB4EA5" w:rsidRPr="00C87FCD" w:rsidRDefault="00FB4EA5" w:rsidP="000F64ED">
            <w:pPr>
              <w:spacing w:after="0"/>
              <w:rPr>
                <w:rFonts w:ascii="Arial" w:eastAsia="Arial" w:hAnsi="Arial" w:cs="Arial"/>
                <w:sz w:val="21"/>
                <w:szCs w:val="21"/>
              </w:rPr>
            </w:pPr>
            <w:r w:rsidRPr="00C87FCD">
              <w:rPr>
                <w:rFonts w:ascii="Arial" w:eastAsia="Arial" w:hAnsi="Arial" w:cs="Arial"/>
                <w:sz w:val="21"/>
                <w:szCs w:val="21"/>
              </w:rPr>
              <w:t xml:space="preserve">Wsparcie polityki spójności będzie udzielane wyłącznie </w:t>
            </w:r>
            <w:r w:rsidRPr="00C87FCD">
              <w:rPr>
                <w:rFonts w:ascii="Arial" w:eastAsia="Arial" w:hAnsi="Arial" w:cs="Arial"/>
                <w:sz w:val="21"/>
                <w:szCs w:val="21"/>
                <w:lang w:eastAsia="pl-PL"/>
              </w:rPr>
              <w:t>projektom</w:t>
            </w:r>
            <w:r w:rsidRPr="00C87FCD">
              <w:rPr>
                <w:rFonts w:ascii="Arial" w:eastAsia="Arial" w:hAnsi="Arial" w:cs="Arial"/>
                <w:sz w:val="21"/>
                <w:szCs w:val="21"/>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opublikowane wyroki sądu ani wyniki kontroli świadczące o prowadzeniu takich działań, nie rozpatrzono pozytywnie skarg na wnioskodawcę w związku z prowadzeniem działań dyskryminujących oraz nie podano do publicznej wiadomości niezgodności działań wnioskodawcy z </w:t>
            </w:r>
            <w:r w:rsidRPr="00C87FCD">
              <w:rPr>
                <w:rFonts w:ascii="Arial" w:eastAsia="Arial" w:hAnsi="Arial" w:cs="Arial"/>
                <w:sz w:val="21"/>
                <w:szCs w:val="21"/>
              </w:rPr>
              <w:lastRenderedPageBreak/>
              <w:t>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5765A9EA" w14:textId="35500514" w:rsidR="00FB4EA5" w:rsidRPr="00C87FCD" w:rsidRDefault="00FB4EA5" w:rsidP="000F64ED">
            <w:pPr>
              <w:spacing w:after="0"/>
              <w:rPr>
                <w:rFonts w:ascii="Arial" w:eastAsia="Arial" w:hAnsi="Arial" w:cs="Arial"/>
                <w:sz w:val="21"/>
                <w:szCs w:val="21"/>
              </w:rPr>
            </w:pPr>
            <w:r w:rsidRPr="00C87FCD">
              <w:rPr>
                <w:rFonts w:ascii="Arial" w:eastAsia="Arial" w:hAnsi="Arial" w:cs="Arial"/>
                <w:sz w:val="21"/>
                <w:szCs w:val="21"/>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1985" w:type="dxa"/>
            <w:hideMark/>
          </w:tcPr>
          <w:p w14:paraId="5765A9EC" w14:textId="655DFF54"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9ED"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EE"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EF"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9FD" w14:textId="77777777" w:rsidTr="7B88B708">
        <w:trPr>
          <w:trHeight w:val="300"/>
        </w:trPr>
        <w:tc>
          <w:tcPr>
            <w:tcW w:w="1016" w:type="dxa"/>
            <w:hideMark/>
          </w:tcPr>
          <w:p w14:paraId="5765A9F1"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p w14:paraId="5765A9F2" w14:textId="77777777" w:rsidR="00FB4EA5" w:rsidRPr="00C87FCD" w:rsidRDefault="00FB4EA5" w:rsidP="000F64ED">
            <w:pPr>
              <w:spacing w:after="0"/>
              <w:jc w:val="center"/>
              <w:textAlignment w:val="baseline"/>
              <w:rPr>
                <w:rFonts w:ascii="Arial" w:eastAsia="Times New Roman" w:hAnsi="Arial" w:cs="Arial"/>
                <w:sz w:val="21"/>
                <w:szCs w:val="21"/>
                <w:lang w:eastAsia="pl-PL"/>
              </w:rPr>
            </w:pPr>
          </w:p>
        </w:tc>
        <w:tc>
          <w:tcPr>
            <w:tcW w:w="2055" w:type="dxa"/>
            <w:hideMark/>
          </w:tcPr>
          <w:p w14:paraId="5765A9F3" w14:textId="4445892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Zgodność projektu z Konwencją o Prawach Osób Niepełnosprawnych, sporządzoną w Nowym Jorku dnia 13 grudnia 2006 r. (Dz. U. z 2012 r. poz. 1169, z późn. zm.), w zakresie odnoszącym się do sposobu realizacji, zakresu projektu i wnioskodawcy.</w:t>
            </w:r>
          </w:p>
        </w:tc>
        <w:tc>
          <w:tcPr>
            <w:tcW w:w="5571" w:type="dxa"/>
            <w:hideMark/>
          </w:tcPr>
          <w:p w14:paraId="5765A9F4"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Zgodność projektu z Konwencją o Prawach Osób Niepełnosprawnych, na etapie oceny wniosku należy rozumieć jako brak sprzeczności pomiędzy zapisami projektu a wymogami tego dokumentu. </w:t>
            </w:r>
          </w:p>
          <w:p w14:paraId="5765A9F5" w14:textId="2F651DBA" w:rsidR="00FB4EA5" w:rsidRPr="00C87FCD" w:rsidRDefault="00FB4EA5" w:rsidP="000F64ED">
            <w:pPr>
              <w:spacing w:after="0"/>
              <w:textAlignment w:val="baseline"/>
              <w:rPr>
                <w:rFonts w:ascii="Arial" w:eastAsia="Times New Roman" w:hAnsi="Arial" w:cs="Arial"/>
                <w:sz w:val="21"/>
                <w:szCs w:val="21"/>
                <w:lang w:eastAsia="pl-PL"/>
              </w:rPr>
            </w:pPr>
          </w:p>
          <w:p w14:paraId="5765A9F7" w14:textId="21AB50C0" w:rsidR="00FB4EA5" w:rsidRPr="00C87FCD" w:rsidRDefault="00FB4EA5" w:rsidP="000F64ED">
            <w:pPr>
              <w:spacing w:after="0"/>
              <w:rPr>
                <w:rFonts w:ascii="Arial" w:hAnsi="Arial" w:cs="Arial"/>
                <w:sz w:val="21"/>
                <w:szCs w:val="21"/>
              </w:rPr>
            </w:pPr>
            <w:r w:rsidRPr="00C87FCD">
              <w:rPr>
                <w:rFonts w:ascii="Arial" w:eastAsia="Times New Roman" w:hAnsi="Arial" w:cs="Arial"/>
                <w:sz w:val="21"/>
                <w:szCs w:val="21"/>
                <w:lang w:eastAsia="pl-PL"/>
              </w:rPr>
              <w:t>Kryterium zostanie zweryfikowane na podstawie zapisów we wniosku o dofinansowanie projektu, zwłaszcza zapisów z części dot. realizacji zasad horyzontalnych. </w:t>
            </w:r>
          </w:p>
        </w:tc>
        <w:tc>
          <w:tcPr>
            <w:tcW w:w="1985" w:type="dxa"/>
            <w:hideMark/>
          </w:tcPr>
          <w:p w14:paraId="5765A9F9" w14:textId="3E40DDF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 </w:t>
            </w:r>
          </w:p>
          <w:p w14:paraId="5765A9FA"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9F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9FC"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A06" w14:textId="77777777" w:rsidTr="7B88B708">
        <w:trPr>
          <w:trHeight w:val="300"/>
        </w:trPr>
        <w:tc>
          <w:tcPr>
            <w:tcW w:w="1016" w:type="dxa"/>
            <w:hideMark/>
          </w:tcPr>
          <w:p w14:paraId="5765A9FE"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9FF"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Zgodność projektu z zasadą deinstytucjonalizacji (dotyczy CP 4) </w:t>
            </w:r>
          </w:p>
        </w:tc>
        <w:tc>
          <w:tcPr>
            <w:tcW w:w="5571" w:type="dxa"/>
            <w:hideMark/>
          </w:tcPr>
          <w:p w14:paraId="5765AA00"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Wsparcie będzie udzielane wyłącznie projektom zgodnym z zasadą deinstytucjonalizacji.  Inwestycje infrastrukturalne w placówki świadczące całodobową opiekę długoterminową w formach instytucjonalnych (</w:t>
            </w:r>
            <w:r w:rsidRPr="00C87FCD">
              <w:rPr>
                <w:rFonts w:ascii="Arial" w:eastAsia="Times New Roman" w:hAnsi="Arial" w:cs="Arial"/>
                <w:sz w:val="21"/>
                <w:szCs w:val="21"/>
                <w:lang w:eastAsia="pl-PL"/>
              </w:rPr>
              <w:t xml:space="preserve">w </w:t>
            </w:r>
            <w:r w:rsidRPr="00C87FCD">
              <w:rPr>
                <w:rFonts w:ascii="Arial" w:eastAsia="Times New Roman" w:hAnsi="Arial" w:cs="Arial"/>
                <w:sz w:val="21"/>
                <w:szCs w:val="21"/>
                <w:lang w:eastAsia="pl-PL"/>
              </w:rPr>
              <w:lastRenderedPageBreak/>
              <w:t>rozumieniu Wytycznych dotyczących realizacji projektów z udziałem środków Europejskiego Funduszu Społecznego Plus w regionalnych programach na lata 2021–2027) nie będą wspierane.</w:t>
            </w:r>
            <w:r w:rsidRPr="00C87FCD">
              <w:rPr>
                <w:rFonts w:ascii="Arial" w:eastAsia="Times New Roman" w:hAnsi="Arial" w:cs="Arial"/>
                <w:color w:val="000000"/>
                <w:sz w:val="21"/>
                <w:szCs w:val="21"/>
                <w:lang w:eastAsia="pl-PL"/>
              </w:rPr>
              <w:t>   </w:t>
            </w:r>
          </w:p>
        </w:tc>
        <w:tc>
          <w:tcPr>
            <w:tcW w:w="1985" w:type="dxa"/>
            <w:hideMark/>
          </w:tcPr>
          <w:p w14:paraId="5765AA02" w14:textId="3EBA6AB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A0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A04"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A05"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A13" w14:textId="77777777" w:rsidTr="7B88B708">
        <w:trPr>
          <w:trHeight w:val="300"/>
        </w:trPr>
        <w:tc>
          <w:tcPr>
            <w:tcW w:w="1016" w:type="dxa"/>
            <w:hideMark/>
          </w:tcPr>
          <w:p w14:paraId="5765AA07"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A08"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Prawidłowość zawarcia partnerstwa – w tym partnerstwa publiczno - prywatnego (jeśli dotyczy) </w:t>
            </w:r>
          </w:p>
        </w:tc>
        <w:tc>
          <w:tcPr>
            <w:tcW w:w="5571" w:type="dxa"/>
            <w:hideMark/>
          </w:tcPr>
          <w:p w14:paraId="5765AA09"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 ramach kryterium weryfikowane będzie:  </w:t>
            </w:r>
          </w:p>
          <w:p w14:paraId="5765AA0A" w14:textId="77777777" w:rsidR="00FB4EA5" w:rsidRPr="00C87FCD" w:rsidRDefault="00FB4EA5" w:rsidP="000F64ED">
            <w:pPr>
              <w:numPr>
                <w:ilvl w:val="0"/>
                <w:numId w:val="22"/>
              </w:numPr>
              <w:spacing w:after="0"/>
              <w:ind w:hanging="406"/>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przedstawiono zakres i formę udziału poszczególnych partnerów w projekcie, w tym podział obowiązków związanych z utrzymaniem projektu co najmniej w okresie trwałości,  </w:t>
            </w:r>
          </w:p>
          <w:p w14:paraId="5765AA0B" w14:textId="66E8A974" w:rsidR="00FB4EA5" w:rsidRPr="00C87FCD" w:rsidRDefault="00FB4EA5" w:rsidP="000F64ED">
            <w:pPr>
              <w:numPr>
                <w:ilvl w:val="0"/>
                <w:numId w:val="22"/>
              </w:numPr>
              <w:spacing w:after="0"/>
              <w:ind w:hanging="406"/>
              <w:rPr>
                <w:rFonts w:ascii="Arial" w:eastAsia="Times New Roman" w:hAnsi="Arial" w:cs="Arial"/>
                <w:color w:val="000000"/>
                <w:sz w:val="21"/>
                <w:szCs w:val="21"/>
                <w:lang w:eastAsia="pl-PL"/>
              </w:rPr>
            </w:pPr>
            <w:r w:rsidRPr="7B88B708">
              <w:rPr>
                <w:rFonts w:ascii="Arial" w:eastAsia="Times New Roman" w:hAnsi="Arial" w:cs="Arial"/>
                <w:color w:val="000000" w:themeColor="text1"/>
                <w:sz w:val="21"/>
                <w:szCs w:val="21"/>
                <w:lang w:eastAsia="pl-PL"/>
              </w:rPr>
              <w:t xml:space="preserve">czy załączono załącznik: podpisana umowa partnerstwa (dotyczy partnerstwa zawartego zgodnie z art. </w:t>
            </w:r>
            <w:r w:rsidR="1E774B5E" w:rsidRPr="7B88B708">
              <w:rPr>
                <w:rFonts w:ascii="Arial" w:eastAsia="Times New Roman" w:hAnsi="Arial" w:cs="Arial"/>
                <w:color w:val="000000" w:themeColor="text1"/>
                <w:sz w:val="21"/>
                <w:szCs w:val="21"/>
                <w:lang w:eastAsia="pl-PL"/>
              </w:rPr>
              <w:t>39 ustawy</w:t>
            </w:r>
            <w:r w:rsidRPr="7B88B708">
              <w:rPr>
                <w:rFonts w:ascii="Arial" w:eastAsia="Times New Roman" w:hAnsi="Arial" w:cs="Arial"/>
                <w:color w:val="000000" w:themeColor="text1"/>
                <w:sz w:val="21"/>
                <w:szCs w:val="21"/>
                <w:lang w:eastAsia="pl-PL"/>
              </w:rPr>
              <w:t xml:space="preserve"> z dnia 28 kwietnia</w:t>
            </w:r>
            <w:r w:rsidR="5D9050A2" w:rsidRPr="7B88B708">
              <w:rPr>
                <w:rFonts w:ascii="Arial" w:eastAsia="Times New Roman" w:hAnsi="Arial" w:cs="Arial"/>
                <w:color w:val="000000" w:themeColor="text1"/>
                <w:sz w:val="21"/>
                <w:szCs w:val="21"/>
                <w:lang w:eastAsia="pl-PL"/>
              </w:rPr>
              <w:t xml:space="preserve"> 2022 roku</w:t>
            </w:r>
            <w:r w:rsidRPr="7B88B708">
              <w:rPr>
                <w:rFonts w:ascii="Arial" w:eastAsia="Times New Roman" w:hAnsi="Arial" w:cs="Arial"/>
                <w:color w:val="000000" w:themeColor="text1"/>
                <w:sz w:val="21"/>
                <w:szCs w:val="21"/>
                <w:lang w:eastAsia="pl-PL"/>
              </w:rPr>
              <w:t xml:space="preserve"> o zasadach realizacji zadań finansowanych ze środków europejskich w perspektywie finansowej 2021–2027</w:t>
            </w:r>
          </w:p>
          <w:p w14:paraId="5765AA0C" w14:textId="44EFB629" w:rsidR="00FB4EA5" w:rsidRPr="00C87FCD" w:rsidRDefault="00FB4EA5" w:rsidP="000F64ED">
            <w:pPr>
              <w:numPr>
                <w:ilvl w:val="0"/>
                <w:numId w:val="22"/>
              </w:numPr>
              <w:spacing w:after="0"/>
              <w:ind w:hanging="406"/>
              <w:textAlignment w:val="baseline"/>
              <w:rPr>
                <w:rFonts w:ascii="Arial" w:eastAsia="Times New Roman" w:hAnsi="Arial" w:cs="Arial"/>
                <w:sz w:val="21"/>
                <w:szCs w:val="21"/>
                <w:lang w:eastAsia="pl-PL"/>
              </w:rPr>
            </w:pPr>
            <w:r w:rsidRPr="7B88B708">
              <w:rPr>
                <w:rFonts w:ascii="Arial" w:eastAsia="Times New Roman" w:hAnsi="Arial" w:cs="Arial"/>
                <w:color w:val="000000" w:themeColor="text1"/>
                <w:sz w:val="21"/>
                <w:szCs w:val="21"/>
                <w:lang w:eastAsia="pl-PL"/>
              </w:rPr>
              <w:t xml:space="preserve">czy w przypadku projektu partnerskiego, dochowano wszystkich obowiązków wynikających </w:t>
            </w:r>
            <w:r w:rsidR="00B1853F" w:rsidRPr="7B88B708">
              <w:rPr>
                <w:rFonts w:ascii="Arial" w:eastAsia="Times New Roman" w:hAnsi="Arial" w:cs="Arial"/>
                <w:color w:val="000000" w:themeColor="text1"/>
                <w:sz w:val="21"/>
                <w:szCs w:val="21"/>
                <w:lang w:eastAsia="pl-PL"/>
              </w:rPr>
              <w:t>z ustawy</w:t>
            </w:r>
            <w:r w:rsidRPr="7B88B708">
              <w:rPr>
                <w:rFonts w:ascii="Arial" w:eastAsia="Times New Roman" w:hAnsi="Arial" w:cs="Arial"/>
                <w:color w:val="000000" w:themeColor="text1"/>
                <w:sz w:val="21"/>
                <w:szCs w:val="21"/>
                <w:lang w:eastAsia="pl-PL"/>
              </w:rPr>
              <w:t xml:space="preserve"> z dnia 28 kwietnia</w:t>
            </w:r>
            <w:r w:rsidR="2F52BD2E" w:rsidRPr="7B88B708">
              <w:rPr>
                <w:rFonts w:ascii="Arial" w:eastAsia="Times New Roman" w:hAnsi="Arial" w:cs="Arial"/>
                <w:color w:val="000000" w:themeColor="text1"/>
                <w:sz w:val="21"/>
                <w:szCs w:val="21"/>
                <w:lang w:eastAsia="pl-PL"/>
              </w:rPr>
              <w:t xml:space="preserve"> 2022 </w:t>
            </w:r>
            <w:r w:rsidR="541F3A9E" w:rsidRPr="7B88B708">
              <w:rPr>
                <w:rFonts w:ascii="Arial" w:eastAsia="Times New Roman" w:hAnsi="Arial" w:cs="Arial"/>
                <w:color w:val="000000" w:themeColor="text1"/>
                <w:sz w:val="21"/>
                <w:szCs w:val="21"/>
                <w:lang w:eastAsia="pl-PL"/>
              </w:rPr>
              <w:t>roku o</w:t>
            </w:r>
            <w:r w:rsidRPr="7B88B708">
              <w:rPr>
                <w:rFonts w:ascii="Arial" w:eastAsia="Times New Roman" w:hAnsi="Arial" w:cs="Arial"/>
                <w:color w:val="000000" w:themeColor="text1"/>
                <w:sz w:val="21"/>
                <w:szCs w:val="21"/>
                <w:lang w:eastAsia="pl-PL"/>
              </w:rPr>
              <w:t xml:space="preserve"> zasadach realizacji zadań finansowanych ze środków europejskich w perspektywie finansowej 2021–2027, </w:t>
            </w:r>
          </w:p>
          <w:p w14:paraId="5765AA0D" w14:textId="3B79B3C8" w:rsidR="00FB4EA5" w:rsidRPr="00C87FCD" w:rsidRDefault="00FB4EA5" w:rsidP="000F64ED">
            <w:pPr>
              <w:numPr>
                <w:ilvl w:val="0"/>
                <w:numId w:val="22"/>
              </w:numPr>
              <w:spacing w:after="0"/>
              <w:ind w:hanging="406"/>
              <w:textAlignment w:val="baseline"/>
              <w:rPr>
                <w:rFonts w:ascii="Arial" w:eastAsia="Times New Roman" w:hAnsi="Arial" w:cs="Arial"/>
                <w:sz w:val="21"/>
                <w:szCs w:val="21"/>
                <w:lang w:eastAsia="pl-PL"/>
              </w:rPr>
            </w:pPr>
            <w:r w:rsidRPr="00C87FCD">
              <w:rPr>
                <w:rFonts w:ascii="Arial" w:eastAsia="Times New Roman" w:hAnsi="Arial" w:cs="Arial"/>
                <w:color w:val="000000" w:themeColor="text1"/>
                <w:sz w:val="21"/>
                <w:szCs w:val="21"/>
                <w:lang w:eastAsia="pl-PL"/>
              </w:rPr>
              <w:t>czy w przypadku projektu hybrydowego, dochowano wszystkich obowiązków wynikających z Rozporządzenia Parlamentu Europejskiego i Rady (UE) 2021/1060 z dnia 24 czerwca 2021 r., oraz art. 40. 1. ustawy z dnia 28 kwietnia</w:t>
            </w:r>
            <w:r w:rsidR="076F19A8" w:rsidRPr="00C87FCD">
              <w:rPr>
                <w:rFonts w:ascii="Arial" w:eastAsia="Times New Roman" w:hAnsi="Arial" w:cs="Arial"/>
                <w:color w:val="000000" w:themeColor="text1"/>
                <w:sz w:val="21"/>
                <w:szCs w:val="21"/>
                <w:lang w:eastAsia="pl-PL"/>
              </w:rPr>
              <w:t xml:space="preserve"> 2022 roku</w:t>
            </w:r>
            <w:r w:rsidRPr="00C87FCD">
              <w:rPr>
                <w:rFonts w:ascii="Arial" w:eastAsia="Times New Roman" w:hAnsi="Arial" w:cs="Arial"/>
                <w:color w:val="000000" w:themeColor="text1"/>
                <w:sz w:val="21"/>
                <w:szCs w:val="21"/>
                <w:lang w:eastAsia="pl-PL"/>
              </w:rPr>
              <w:t xml:space="preserve"> o zasadach realizacji zadań finansowanych ze środków europejskich w perspektywie finansowej 2021–2027 oraz z ustawy z dnia 19 grudnia 2008 r (Dz.U. z 2022 r. poz. 407) o </w:t>
            </w:r>
            <w:r w:rsidRPr="00C87FCD">
              <w:rPr>
                <w:rFonts w:ascii="Arial" w:eastAsia="Times New Roman" w:hAnsi="Arial" w:cs="Arial"/>
                <w:color w:val="000000" w:themeColor="text1"/>
                <w:sz w:val="21"/>
                <w:szCs w:val="21"/>
                <w:lang w:eastAsia="pl-PL"/>
              </w:rPr>
              <w:lastRenderedPageBreak/>
              <w:t>partnerstwie publiczno –prywatnym (Rozdział 1a-4)? </w:t>
            </w:r>
          </w:p>
        </w:tc>
        <w:tc>
          <w:tcPr>
            <w:tcW w:w="1985" w:type="dxa"/>
            <w:hideMark/>
          </w:tcPr>
          <w:p w14:paraId="5765AA0F" w14:textId="5A03D10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A10"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A11"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A1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A24" w14:textId="77777777" w:rsidTr="7B88B708">
        <w:trPr>
          <w:trHeight w:val="300"/>
        </w:trPr>
        <w:tc>
          <w:tcPr>
            <w:tcW w:w="1016" w:type="dxa"/>
            <w:hideMark/>
          </w:tcPr>
          <w:p w14:paraId="5765AA14"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A15"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Wynikanie projektu z aktualnego i pozytywnie zaopiniowanego programu rewitalizacji (jeśli dotyczy) </w:t>
            </w:r>
          </w:p>
        </w:tc>
        <w:tc>
          <w:tcPr>
            <w:tcW w:w="5571" w:type="dxa"/>
            <w:hideMark/>
          </w:tcPr>
          <w:p w14:paraId="5765AA1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5765AA1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Przedmiotem oceny formalnej jest potwierdzenie:  </w:t>
            </w:r>
          </w:p>
          <w:p w14:paraId="5765AA18" w14:textId="77777777" w:rsidR="00FB4EA5" w:rsidRPr="00C87FCD" w:rsidRDefault="00FB4EA5" w:rsidP="000F64ED">
            <w:pPr>
              <w:numPr>
                <w:ilvl w:val="0"/>
                <w:numId w:val="23"/>
              </w:numPr>
              <w:spacing w:after="0"/>
              <w:ind w:left="108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5765AA19" w14:textId="77777777" w:rsidR="00FB4EA5" w:rsidRPr="00C87FCD" w:rsidRDefault="00FB4EA5" w:rsidP="000F64ED">
            <w:pPr>
              <w:numPr>
                <w:ilvl w:val="0"/>
                <w:numId w:val="23"/>
              </w:numPr>
              <w:spacing w:after="0"/>
              <w:ind w:left="108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projekt znajduje się na liście planowanych podstawowych/ogólnej charakterystyki pozostałych przedsięwzięć rewitalizacyjnych określonych w programie rewitalizacji? </w:t>
            </w:r>
          </w:p>
          <w:p w14:paraId="5765AA1A" w14:textId="77777777" w:rsidR="00FB4EA5" w:rsidRPr="00C87FCD" w:rsidRDefault="00FB4EA5" w:rsidP="000F64ED">
            <w:pPr>
              <w:numPr>
                <w:ilvl w:val="0"/>
                <w:numId w:val="23"/>
              </w:numPr>
              <w:spacing w:after="0"/>
              <w:ind w:left="108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C87FCD">
              <w:rPr>
                <w:rFonts w:ascii="Arial" w:eastAsia="Times New Roman" w:hAnsi="Arial" w:cs="Arial"/>
                <w:i/>
                <w:iCs/>
                <w:sz w:val="21"/>
                <w:szCs w:val="21"/>
                <w:lang w:eastAsia="pl-PL"/>
              </w:rPr>
              <w:lastRenderedPageBreak/>
              <w:t>Otwartego Regionalnego Systemu Informacji Przestrzennej Województwa Śląskiego</w:t>
            </w:r>
            <w:r w:rsidRPr="00C87FCD">
              <w:rPr>
                <w:rFonts w:ascii="Arial" w:eastAsia="Times New Roman" w:hAnsi="Arial" w:cs="Arial"/>
                <w:b/>
                <w:bCs/>
                <w:sz w:val="21"/>
                <w:szCs w:val="21"/>
                <w:lang w:eastAsia="pl-PL"/>
              </w:rPr>
              <w:t xml:space="preserve"> (ORSIP 2.0 lub jego aktualizacja)</w:t>
            </w:r>
            <w:r w:rsidRPr="00C87FCD">
              <w:rPr>
                <w:rFonts w:ascii="Arial" w:eastAsia="Times New Roman" w:hAnsi="Arial" w:cs="Arial"/>
                <w:sz w:val="21"/>
                <w:szCs w:val="21"/>
                <w:lang w:eastAsia="pl-PL"/>
              </w:rPr>
              <w:t>?  </w:t>
            </w:r>
          </w:p>
          <w:p w14:paraId="5765AA1B" w14:textId="77777777" w:rsidR="00FB4EA5" w:rsidRPr="00C87FCD" w:rsidRDefault="00FB4EA5" w:rsidP="000F64ED">
            <w:pPr>
              <w:numPr>
                <w:ilvl w:val="0"/>
                <w:numId w:val="23"/>
              </w:numPr>
              <w:spacing w:after="0"/>
              <w:ind w:left="108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Czy lokalizacja projektu (nr działki, adres) nie uległa zmianie w stosunku do lokalizacji podanej w programie rewitalizacji, lokalizacja projektu będzie weryfikowana przy pomocy narzędzia </w:t>
            </w:r>
            <w:r w:rsidRPr="00C87FCD">
              <w:rPr>
                <w:rFonts w:ascii="Arial" w:eastAsia="Times New Roman" w:hAnsi="Arial" w:cs="Arial"/>
                <w:i/>
                <w:iCs/>
                <w:sz w:val="21"/>
                <w:szCs w:val="21"/>
                <w:lang w:eastAsia="pl-PL"/>
              </w:rPr>
              <w:t>Otwartego Regionalnego Systemu Informacji Przestrzennej Województwa Śląskiego (</w:t>
            </w:r>
            <w:r w:rsidRPr="00C87FCD">
              <w:rPr>
                <w:rFonts w:ascii="Arial" w:eastAsia="Times New Roman" w:hAnsi="Arial" w:cs="Arial"/>
                <w:b/>
                <w:bCs/>
                <w:sz w:val="21"/>
                <w:szCs w:val="21"/>
                <w:lang w:eastAsia="pl-PL"/>
              </w:rPr>
              <w:t>ORSIP 2.0 lub jego aktualizacja)</w:t>
            </w:r>
            <w:r w:rsidRPr="00C87FCD">
              <w:rPr>
                <w:rFonts w:ascii="Arial" w:eastAsia="Times New Roman" w:hAnsi="Arial" w:cs="Arial"/>
                <w:sz w:val="21"/>
                <w:szCs w:val="21"/>
                <w:lang w:eastAsia="pl-PL"/>
              </w:rPr>
              <w:t>?  </w:t>
            </w:r>
          </w:p>
          <w:p w14:paraId="5765AA1E" w14:textId="2C5C1C1B" w:rsidR="00FB4EA5" w:rsidRPr="00C87FCD" w:rsidRDefault="00FB4EA5" w:rsidP="000F64ED">
            <w:pPr>
              <w:numPr>
                <w:ilvl w:val="1"/>
                <w:numId w:val="23"/>
              </w:numPr>
              <w:spacing w:after="0"/>
              <w:rPr>
                <w:rFonts w:ascii="Arial" w:eastAsia="Times New Roman" w:hAnsi="Arial" w:cs="Arial"/>
                <w:sz w:val="21"/>
                <w:szCs w:val="21"/>
                <w:lang w:eastAsia="pl-PL"/>
              </w:rPr>
            </w:pPr>
            <w:r w:rsidRPr="00C87FCD">
              <w:rPr>
                <w:rFonts w:ascii="Arial" w:eastAsia="Times New Roman" w:hAnsi="Arial" w:cs="Arial"/>
                <w:sz w:val="21"/>
                <w:szCs w:val="21"/>
                <w:lang w:eastAsia="pl-PL"/>
              </w:rPr>
              <w:t>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inwestycyjnego.W przypadku projektu, którego realizacja wykracza poza obszar rewitalizacji, weryfikacji podlegać będzie informacja zawarta w programie rewitalizacji ukazująca zasadność takiego działania.</w:t>
            </w:r>
          </w:p>
        </w:tc>
        <w:tc>
          <w:tcPr>
            <w:tcW w:w="1985" w:type="dxa"/>
            <w:hideMark/>
          </w:tcPr>
          <w:p w14:paraId="5765AA20" w14:textId="5F3B3AAF"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 </w:t>
            </w:r>
          </w:p>
          <w:p w14:paraId="5765AA21"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A2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A2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A2F" w14:textId="77777777" w:rsidTr="7B88B708">
        <w:trPr>
          <w:trHeight w:val="300"/>
        </w:trPr>
        <w:tc>
          <w:tcPr>
            <w:tcW w:w="1016" w:type="dxa"/>
            <w:hideMark/>
          </w:tcPr>
          <w:p w14:paraId="5765AA25"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A2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Funkcjonowanie infrastruktury w okresie trwałości </w:t>
            </w:r>
          </w:p>
        </w:tc>
        <w:tc>
          <w:tcPr>
            <w:tcW w:w="5571" w:type="dxa"/>
            <w:hideMark/>
          </w:tcPr>
          <w:p w14:paraId="5765AA2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 ramach kryterium weryfikowane będzie:  </w:t>
            </w:r>
          </w:p>
          <w:p w14:paraId="5765AA28" w14:textId="77777777" w:rsidR="00FB4EA5" w:rsidRPr="00C87FCD" w:rsidRDefault="00FB4EA5" w:rsidP="000F64ED">
            <w:pPr>
              <w:numPr>
                <w:ilvl w:val="0"/>
                <w:numId w:val="21"/>
              </w:numPr>
              <w:spacing w:after="0"/>
              <w:ind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prawidłowo określono okres trwałości (3/5 lat / Nie dotyczy) </w:t>
            </w:r>
          </w:p>
          <w:p w14:paraId="5765AA29" w14:textId="77777777" w:rsidR="00FB4EA5" w:rsidRPr="00C87FCD" w:rsidRDefault="00FB4EA5" w:rsidP="000F64ED">
            <w:pPr>
              <w:numPr>
                <w:ilvl w:val="0"/>
                <w:numId w:val="21"/>
              </w:numPr>
              <w:spacing w:after="0"/>
              <w:ind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opisano założenia dot. utrzymania celów i trwałości, odpłatne świadczenie usług. Czy opisy są zrozumiałe, logiczne i jednoznaczne?  </w:t>
            </w:r>
          </w:p>
        </w:tc>
        <w:tc>
          <w:tcPr>
            <w:tcW w:w="1985" w:type="dxa"/>
            <w:hideMark/>
          </w:tcPr>
          <w:p w14:paraId="5765AA2B" w14:textId="1A631B94"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 </w:t>
            </w:r>
          </w:p>
          <w:p w14:paraId="5765AA2C"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A2D"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A2E"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rsidDel="00131B37" w14:paraId="5765AA3B" w14:textId="77777777" w:rsidTr="7B88B708">
        <w:trPr>
          <w:trHeight w:val="300"/>
        </w:trPr>
        <w:tc>
          <w:tcPr>
            <w:tcW w:w="1016" w:type="dxa"/>
            <w:hideMark/>
          </w:tcPr>
          <w:p w14:paraId="5765AA30" w14:textId="77777777" w:rsidR="00FB4EA5" w:rsidRPr="00C87FCD" w:rsidDel="00131B37"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A31" w14:textId="77777777" w:rsidR="00FB4EA5" w:rsidRPr="00C87FCD" w:rsidDel="00131B37" w:rsidRDefault="00FB4EA5" w:rsidP="000F64ED">
            <w:pPr>
              <w:spacing w:after="0"/>
              <w:textAlignment w:val="baseline"/>
              <w:rPr>
                <w:rFonts w:ascii="Arial" w:eastAsia="Times New Roman" w:hAnsi="Arial" w:cs="Arial"/>
                <w:sz w:val="21"/>
                <w:szCs w:val="21"/>
                <w:lang w:eastAsia="pl-PL"/>
              </w:rPr>
            </w:pPr>
            <w:r w:rsidRPr="00C87FCD" w:rsidDel="00131B37">
              <w:rPr>
                <w:rFonts w:ascii="Arial" w:eastAsia="Times New Roman" w:hAnsi="Arial" w:cs="Arial"/>
                <w:color w:val="000000"/>
                <w:sz w:val="21"/>
                <w:szCs w:val="21"/>
                <w:lang w:eastAsia="pl-PL"/>
              </w:rPr>
              <w:t>Poprawność informacji dot. zadań w projekcie </w:t>
            </w:r>
          </w:p>
        </w:tc>
        <w:tc>
          <w:tcPr>
            <w:tcW w:w="5571" w:type="dxa"/>
            <w:hideMark/>
          </w:tcPr>
          <w:p w14:paraId="5765AA32" w14:textId="5EF97B00" w:rsidR="00FB4EA5" w:rsidRPr="00C87FCD" w:rsidDel="00131B37" w:rsidRDefault="00FB4EA5" w:rsidP="000F64ED">
            <w:pPr>
              <w:spacing w:after="0"/>
              <w:ind w:left="480"/>
              <w:textAlignment w:val="baseline"/>
              <w:rPr>
                <w:rFonts w:ascii="Arial" w:eastAsia="Times New Roman" w:hAnsi="Arial" w:cs="Arial"/>
                <w:sz w:val="21"/>
                <w:szCs w:val="21"/>
                <w:lang w:eastAsia="pl-PL"/>
              </w:rPr>
            </w:pPr>
            <w:r w:rsidRPr="00C87FCD" w:rsidDel="00131B37">
              <w:rPr>
                <w:rFonts w:ascii="Arial" w:eastAsia="Times New Roman" w:hAnsi="Arial" w:cs="Arial"/>
                <w:color w:val="000000"/>
                <w:sz w:val="21"/>
                <w:szCs w:val="21"/>
                <w:lang w:eastAsia="pl-PL"/>
              </w:rPr>
              <w:t>W ramach kryterium weryfikowane będzie:</w:t>
            </w:r>
          </w:p>
          <w:p w14:paraId="5765AA33" w14:textId="77777777" w:rsidR="00FB4EA5" w:rsidRPr="00C87FCD" w:rsidDel="00131B37" w:rsidRDefault="00FB4EA5" w:rsidP="000F64ED">
            <w:pPr>
              <w:numPr>
                <w:ilvl w:val="0"/>
                <w:numId w:val="17"/>
              </w:numPr>
              <w:spacing w:after="0"/>
              <w:ind w:left="735" w:firstLine="0"/>
              <w:textAlignment w:val="baseline"/>
              <w:rPr>
                <w:rFonts w:ascii="Arial" w:eastAsia="Times New Roman" w:hAnsi="Arial" w:cs="Arial"/>
                <w:sz w:val="21"/>
                <w:szCs w:val="21"/>
                <w:lang w:eastAsia="pl-PL"/>
              </w:rPr>
            </w:pPr>
            <w:r w:rsidRPr="00C87FCD" w:rsidDel="00131B37">
              <w:rPr>
                <w:rFonts w:ascii="Arial" w:eastAsia="Times New Roman" w:hAnsi="Arial" w:cs="Arial"/>
                <w:color w:val="000000"/>
                <w:sz w:val="21"/>
                <w:szCs w:val="21"/>
                <w:lang w:eastAsia="pl-PL"/>
              </w:rPr>
              <w:t>czy nazwa zadania jest adekwatna i odpowiada zakresowi rzeczowemu zadania?  </w:t>
            </w:r>
          </w:p>
          <w:p w14:paraId="5765AA34" w14:textId="77777777" w:rsidR="00FB4EA5" w:rsidRPr="00C87FCD" w:rsidDel="00131B37" w:rsidRDefault="00FB4EA5" w:rsidP="000F64ED">
            <w:pPr>
              <w:numPr>
                <w:ilvl w:val="0"/>
                <w:numId w:val="17"/>
              </w:numPr>
              <w:spacing w:after="0"/>
              <w:ind w:left="735" w:firstLine="0"/>
              <w:textAlignment w:val="baseline"/>
              <w:rPr>
                <w:rFonts w:ascii="Arial" w:eastAsia="Times New Roman" w:hAnsi="Arial" w:cs="Arial"/>
                <w:sz w:val="21"/>
                <w:szCs w:val="21"/>
                <w:lang w:eastAsia="pl-PL"/>
              </w:rPr>
            </w:pPr>
            <w:r w:rsidRPr="00C87FCD" w:rsidDel="00131B37">
              <w:rPr>
                <w:rFonts w:ascii="Arial" w:eastAsia="Times New Roman" w:hAnsi="Arial" w:cs="Arial"/>
                <w:color w:val="000000"/>
                <w:sz w:val="21"/>
                <w:szCs w:val="21"/>
                <w:lang w:eastAsia="pl-PL"/>
              </w:rPr>
              <w:t>czy informacje podane w polu „Opis i uzasadnienie zadania, opis działań planowanych do realizacji w ramach zadań / określenie realizatora” są wystarczające i adekwatne do identyfikacji zakresu rzeczowego zadania? </w:t>
            </w:r>
          </w:p>
          <w:p w14:paraId="5765AA35" w14:textId="77777777" w:rsidR="00FB4EA5" w:rsidRPr="00C87FCD" w:rsidDel="00131B37" w:rsidRDefault="00FB4EA5" w:rsidP="000F64ED">
            <w:pPr>
              <w:numPr>
                <w:ilvl w:val="0"/>
                <w:numId w:val="17"/>
              </w:numPr>
              <w:spacing w:after="0"/>
              <w:ind w:left="735" w:firstLine="0"/>
              <w:textAlignment w:val="baseline"/>
              <w:rPr>
                <w:rFonts w:ascii="Arial" w:eastAsia="Times New Roman" w:hAnsi="Arial" w:cs="Arial"/>
                <w:sz w:val="21"/>
                <w:szCs w:val="21"/>
                <w:lang w:eastAsia="pl-PL"/>
              </w:rPr>
            </w:pPr>
            <w:r w:rsidRPr="00C87FCD" w:rsidDel="00131B37">
              <w:rPr>
                <w:rFonts w:ascii="Arial" w:eastAsia="Times New Roman" w:hAnsi="Arial" w:cs="Arial"/>
                <w:color w:val="000000"/>
                <w:sz w:val="21"/>
                <w:szCs w:val="21"/>
                <w:lang w:eastAsia="pl-PL"/>
              </w:rPr>
              <w:t>czy wskazano realizatora przy poszczególnych zadaniach?  </w:t>
            </w:r>
          </w:p>
        </w:tc>
        <w:tc>
          <w:tcPr>
            <w:tcW w:w="1985" w:type="dxa"/>
            <w:hideMark/>
          </w:tcPr>
          <w:p w14:paraId="5765AA37" w14:textId="26C73F7D" w:rsidR="00FB4EA5" w:rsidRPr="00C87FCD" w:rsidDel="00131B37" w:rsidRDefault="00FB4EA5" w:rsidP="000F64ED">
            <w:pPr>
              <w:spacing w:after="0"/>
              <w:textAlignment w:val="baseline"/>
              <w:rPr>
                <w:rFonts w:ascii="Arial" w:eastAsia="Times New Roman" w:hAnsi="Arial" w:cs="Arial"/>
                <w:sz w:val="21"/>
                <w:szCs w:val="21"/>
                <w:lang w:eastAsia="pl-PL"/>
              </w:rPr>
            </w:pPr>
            <w:r w:rsidRPr="00C87FCD" w:rsidDel="00131B37">
              <w:rPr>
                <w:rFonts w:ascii="Arial" w:eastAsia="Times New Roman" w:hAnsi="Arial" w:cs="Arial"/>
                <w:sz w:val="21"/>
                <w:szCs w:val="21"/>
                <w:lang w:eastAsia="pl-PL"/>
              </w:rPr>
              <w:t>TAK</w:t>
            </w:r>
          </w:p>
          <w:p w14:paraId="5765AA38" w14:textId="77777777" w:rsidR="00FB4EA5" w:rsidRPr="00C87FCD" w:rsidDel="00131B37" w:rsidRDefault="00FB4EA5" w:rsidP="000F64ED">
            <w:pPr>
              <w:spacing w:after="0"/>
              <w:textAlignment w:val="baseline"/>
              <w:rPr>
                <w:rFonts w:ascii="Arial" w:eastAsia="Times New Roman" w:hAnsi="Arial" w:cs="Arial"/>
                <w:sz w:val="21"/>
                <w:szCs w:val="21"/>
                <w:lang w:eastAsia="pl-PL"/>
              </w:rPr>
            </w:pPr>
            <w:r w:rsidRPr="00C87FCD" w:rsidDel="00131B37">
              <w:rPr>
                <w:rFonts w:ascii="Arial" w:eastAsia="Times New Roman" w:hAnsi="Arial" w:cs="Arial"/>
                <w:sz w:val="21"/>
                <w:szCs w:val="21"/>
                <w:lang w:eastAsia="pl-PL"/>
              </w:rPr>
              <w:t>Kryterium podlega uzupełnieniu </w:t>
            </w:r>
          </w:p>
        </w:tc>
        <w:tc>
          <w:tcPr>
            <w:tcW w:w="1522" w:type="dxa"/>
            <w:hideMark/>
          </w:tcPr>
          <w:p w14:paraId="5765AA39" w14:textId="77777777" w:rsidR="00FB4EA5" w:rsidRPr="00C87FCD" w:rsidDel="00131B37" w:rsidRDefault="00FB4EA5" w:rsidP="000F64ED">
            <w:pPr>
              <w:spacing w:after="0"/>
              <w:textAlignment w:val="baseline"/>
              <w:rPr>
                <w:rFonts w:ascii="Arial" w:eastAsia="Times New Roman" w:hAnsi="Arial" w:cs="Arial"/>
                <w:sz w:val="21"/>
                <w:szCs w:val="21"/>
                <w:lang w:eastAsia="pl-PL"/>
              </w:rPr>
            </w:pPr>
            <w:r w:rsidRPr="00C87FCD" w:rsidDel="00131B37">
              <w:rPr>
                <w:rFonts w:ascii="Arial" w:eastAsia="Times New Roman" w:hAnsi="Arial" w:cs="Arial"/>
                <w:sz w:val="21"/>
                <w:szCs w:val="21"/>
                <w:lang w:eastAsia="pl-PL"/>
              </w:rPr>
              <w:t>0/1 </w:t>
            </w:r>
          </w:p>
        </w:tc>
        <w:tc>
          <w:tcPr>
            <w:tcW w:w="1908" w:type="dxa"/>
            <w:hideMark/>
          </w:tcPr>
          <w:p w14:paraId="5765AA3A" w14:textId="77777777" w:rsidR="00FB4EA5" w:rsidRPr="00C87FCD" w:rsidDel="00131B37" w:rsidRDefault="00FB4EA5" w:rsidP="000F64ED">
            <w:pPr>
              <w:spacing w:after="0"/>
              <w:textAlignment w:val="baseline"/>
              <w:rPr>
                <w:rFonts w:ascii="Arial" w:eastAsia="Times New Roman" w:hAnsi="Arial" w:cs="Arial"/>
                <w:sz w:val="21"/>
                <w:szCs w:val="21"/>
                <w:lang w:eastAsia="pl-PL"/>
              </w:rPr>
            </w:pPr>
            <w:r w:rsidRPr="00C87FCD" w:rsidDel="00131B37">
              <w:rPr>
                <w:rFonts w:ascii="Arial" w:eastAsia="Times New Roman" w:hAnsi="Arial" w:cs="Arial"/>
                <w:sz w:val="21"/>
                <w:szCs w:val="21"/>
                <w:lang w:eastAsia="pl-PL"/>
              </w:rPr>
              <w:t>Nie dotyczy </w:t>
            </w:r>
          </w:p>
        </w:tc>
      </w:tr>
      <w:tr w:rsidR="00FB4EA5" w:rsidRPr="00C87FCD" w14:paraId="5765AA50" w14:textId="77777777" w:rsidTr="7B88B708">
        <w:trPr>
          <w:trHeight w:val="300"/>
        </w:trPr>
        <w:tc>
          <w:tcPr>
            <w:tcW w:w="1016" w:type="dxa"/>
            <w:hideMark/>
          </w:tcPr>
          <w:p w14:paraId="5765AA3C"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A3D"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Kwalifikowalność wydatków </w:t>
            </w:r>
          </w:p>
        </w:tc>
        <w:tc>
          <w:tcPr>
            <w:tcW w:w="5571" w:type="dxa"/>
            <w:hideMark/>
          </w:tcPr>
          <w:p w14:paraId="5765AA3E"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 ramach kryterium weryfikowane będzie:  </w:t>
            </w:r>
          </w:p>
          <w:p w14:paraId="5765AA3F" w14:textId="77777777"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wydatki zostały/zostaną poniesione w okresie kwalifikowalności wydatków? tj. czy w przypadku wydatków już poniesionych, żaden z wydatków nie został poniesiony przed 1 stycznia 2021?  </w:t>
            </w:r>
          </w:p>
          <w:p w14:paraId="5765AA40" w14:textId="77777777"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 xml:space="preserve">czy w przypadku wydatków zaplanowanych do poniesienia, zostaną one poniesione najpóźniej 31 </w:t>
            </w:r>
            <w:r w:rsidRPr="00C87FCD">
              <w:rPr>
                <w:rFonts w:ascii="Arial" w:eastAsia="Times New Roman" w:hAnsi="Arial" w:cs="Arial"/>
                <w:sz w:val="21"/>
                <w:szCs w:val="21"/>
                <w:lang w:eastAsia="pl-PL"/>
              </w:rPr>
              <w:t>grudnia 2029 r.  </w:t>
            </w:r>
          </w:p>
          <w:p w14:paraId="5765AA41" w14:textId="77777777"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czy wydatki są zgodne z zasadami kwalifikowalności wydatków określonymi w programie FE SL 2021-2027, regulaminie naboru / wytycznych / zasadach wsparcia, określonych </w:t>
            </w:r>
            <w:r w:rsidRPr="00C87FCD">
              <w:rPr>
                <w:rFonts w:ascii="Arial" w:eastAsia="Times New Roman" w:hAnsi="Arial" w:cs="Arial"/>
                <w:sz w:val="21"/>
                <w:szCs w:val="21"/>
                <w:lang w:eastAsia="pl-PL"/>
              </w:rPr>
              <w:lastRenderedPageBreak/>
              <w:t>przez IZ, obowiązujących w dniu ogłoszenia naboru?  </w:t>
            </w:r>
          </w:p>
          <w:p w14:paraId="5765AA42" w14:textId="77777777"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czy wydatki są logicznie </w:t>
            </w:r>
            <w:r w:rsidRPr="00C87FCD">
              <w:rPr>
                <w:rFonts w:ascii="Arial" w:eastAsia="Times New Roman" w:hAnsi="Arial" w:cs="Arial"/>
                <w:color w:val="000000"/>
                <w:sz w:val="21"/>
                <w:szCs w:val="21"/>
                <w:lang w:eastAsia="pl-PL"/>
              </w:rPr>
              <w:t>powiązane i wynikają z zaplanowanych prac?  </w:t>
            </w:r>
          </w:p>
          <w:p w14:paraId="5765AA43" w14:textId="7D36A95B"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 ramach zadań dotyczących kosztów bezpośrednich nie ujęto wydatków stanowiących koszty pośrednie?</w:t>
            </w:r>
          </w:p>
          <w:p w14:paraId="5765AA44" w14:textId="0021BAEA"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wybrano poprawną kategorię kosztu?</w:t>
            </w:r>
          </w:p>
          <w:p w14:paraId="5765AA45" w14:textId="77777777"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poprawnie wskazano kategorię limitowaną przy poszczególnych wydatkach?  </w:t>
            </w:r>
          </w:p>
          <w:p w14:paraId="5765AA46" w14:textId="5A86B766"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wydatki nie przekraczają limitów (w przypadku obowiązywania limitu; dotyczy także kosztów pośrednich)?</w:t>
            </w:r>
          </w:p>
          <w:p w14:paraId="5765AA48" w14:textId="350BF814" w:rsidR="00FB4EA5" w:rsidRPr="00C87FCD" w:rsidRDefault="00FB4EA5" w:rsidP="000F64ED">
            <w:pPr>
              <w:numPr>
                <w:ilvl w:val="0"/>
                <w:numId w:val="18"/>
              </w:numPr>
              <w:spacing w:after="0"/>
              <w:ind w:left="75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 przypadku zaznaczenia we wniosku możliwości odzyskania podatku VAT, koszt z tego tytułu został uznany za niekwalifikowalny? (dotyczy projektów powyżej 5 mln EUR)</w:t>
            </w:r>
          </w:p>
        </w:tc>
        <w:tc>
          <w:tcPr>
            <w:tcW w:w="1985" w:type="dxa"/>
            <w:hideMark/>
          </w:tcPr>
          <w:p w14:paraId="5765AA4A" w14:textId="2D3A49BF"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w:t>
            </w:r>
          </w:p>
          <w:p w14:paraId="5765AA4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A4D" w14:textId="5C74FE22"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w:t>
            </w:r>
            <w:r w:rsidR="00455104" w:rsidRPr="00C87FCD">
              <w:rPr>
                <w:rFonts w:ascii="Arial" w:eastAsia="Times New Roman" w:hAnsi="Arial" w:cs="Arial"/>
                <w:sz w:val="21"/>
                <w:szCs w:val="21"/>
                <w:lang w:eastAsia="pl-PL"/>
              </w:rPr>
              <w:t>1</w:t>
            </w:r>
          </w:p>
          <w:p w14:paraId="5765AA4E"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Kwalifikowalność oceniana będzie na podstawie dokumentów obowiązujących w momencie ogłoszenia naboru. Po wyborze do dofinansowan</w:t>
            </w:r>
            <w:r w:rsidRPr="00C87FCD">
              <w:rPr>
                <w:rFonts w:ascii="Arial" w:eastAsia="Times New Roman" w:hAnsi="Arial" w:cs="Arial"/>
                <w:sz w:val="21"/>
                <w:szCs w:val="21"/>
                <w:lang w:eastAsia="pl-PL"/>
              </w:rPr>
              <w:lastRenderedPageBreak/>
              <w:t>ia, stosowanie będą zapisy dokumentu, obowiązującego na moment ponoszenia wydatku.  </w:t>
            </w:r>
          </w:p>
        </w:tc>
        <w:tc>
          <w:tcPr>
            <w:tcW w:w="1908" w:type="dxa"/>
            <w:hideMark/>
          </w:tcPr>
          <w:p w14:paraId="5765AA4F"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Nie dotyczy </w:t>
            </w:r>
          </w:p>
        </w:tc>
      </w:tr>
      <w:tr w:rsidR="00FB4EA5" w:rsidRPr="00C87FCD" w14:paraId="5765AA5F" w14:textId="77777777" w:rsidTr="7B88B708">
        <w:trPr>
          <w:trHeight w:val="300"/>
        </w:trPr>
        <w:tc>
          <w:tcPr>
            <w:tcW w:w="1016" w:type="dxa"/>
            <w:hideMark/>
          </w:tcPr>
          <w:p w14:paraId="5765AA51"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A52" w14:textId="2738E006"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Poprawność określenia poziomu dofinansowania oraz kosztów projektu (badane na moment składania wniosku)</w:t>
            </w:r>
          </w:p>
        </w:tc>
        <w:tc>
          <w:tcPr>
            <w:tcW w:w="5571" w:type="dxa"/>
            <w:hideMark/>
          </w:tcPr>
          <w:p w14:paraId="5765AA53" w14:textId="77777777" w:rsidR="00FB4EA5" w:rsidRPr="00C87FCD" w:rsidRDefault="00FB4EA5" w:rsidP="000F64ED">
            <w:pPr>
              <w:spacing w:after="0"/>
              <w:ind w:left="48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 ramach kryterium weryfikowane będzie:  </w:t>
            </w:r>
          </w:p>
          <w:p w14:paraId="5765AA54" w14:textId="77777777" w:rsidR="00FB4EA5" w:rsidRPr="00C87FCD" w:rsidRDefault="00FB4EA5" w:rsidP="000F64ED">
            <w:pPr>
              <w:numPr>
                <w:ilvl w:val="0"/>
                <w:numId w:val="19"/>
              </w:numPr>
              <w:spacing w:after="0"/>
              <w:ind w:left="93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prawidłowo określił minimalny wkład własny jako % wydatków kwalifikowalnych (jeśli określono w regulaminie wyboru projektów)?  </w:t>
            </w:r>
          </w:p>
          <w:p w14:paraId="5765AA55" w14:textId="77777777" w:rsidR="00FB4EA5" w:rsidRPr="00C87FCD" w:rsidRDefault="00FB4EA5" w:rsidP="000F64ED">
            <w:pPr>
              <w:numPr>
                <w:ilvl w:val="0"/>
                <w:numId w:val="19"/>
              </w:numPr>
              <w:spacing w:after="0"/>
              <w:ind w:left="93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prawidłowo określił minimalną i maksymalną wartość projektu (jeśli określono w regulaminie wyboru projektów)?  </w:t>
            </w:r>
          </w:p>
          <w:p w14:paraId="5765AA56" w14:textId="77777777" w:rsidR="00FB4EA5" w:rsidRPr="00C87FCD" w:rsidRDefault="00FB4EA5" w:rsidP="000F64ED">
            <w:pPr>
              <w:numPr>
                <w:ilvl w:val="0"/>
                <w:numId w:val="19"/>
              </w:numPr>
              <w:spacing w:after="0"/>
              <w:ind w:left="93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prawidłowo określił minimalną i maksymalną wartość wydatków kwalifikowalnych projektu (jeśli określono w regulaminie wyboru projektów)? </w:t>
            </w:r>
          </w:p>
          <w:p w14:paraId="5765AA57" w14:textId="77777777" w:rsidR="00FB4EA5" w:rsidRPr="00C87FCD" w:rsidRDefault="00FB4EA5" w:rsidP="000F64ED">
            <w:pPr>
              <w:numPr>
                <w:ilvl w:val="0"/>
                <w:numId w:val="19"/>
              </w:numPr>
              <w:spacing w:after="0"/>
              <w:ind w:left="93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lastRenderedPageBreak/>
              <w:t>czy wnioskodawca prawidłowo określił poziom dofinansowania z uwzględnieniem dochodu w projekcie (jeśli odpowiednie wytyczne wymagają uwzględniania dochodu przy ustalaniu wielkości dofinansowania)?  </w:t>
            </w:r>
          </w:p>
          <w:p w14:paraId="5765AA58" w14:textId="77777777" w:rsidR="00FB4EA5" w:rsidRPr="00C87FCD" w:rsidRDefault="00FB4EA5" w:rsidP="000F64ED">
            <w:pPr>
              <w:numPr>
                <w:ilvl w:val="0"/>
                <w:numId w:val="19"/>
              </w:numPr>
              <w:spacing w:after="0"/>
              <w:ind w:left="93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wnioskowane dofinansowanie nie przekracza alokacji przeznaczonej na nabór/maksymalnej kwoty dofinansowania dla projektu wskazanej w regulaminie (na moment złożenia wniosku)?  </w:t>
            </w:r>
          </w:p>
          <w:p w14:paraId="5765AA59" w14:textId="77777777" w:rsidR="00FB4EA5" w:rsidRPr="00C87FCD" w:rsidRDefault="00FB4EA5" w:rsidP="000F64ED">
            <w:pPr>
              <w:numPr>
                <w:ilvl w:val="0"/>
                <w:numId w:val="19"/>
              </w:numPr>
              <w:spacing w:after="0"/>
              <w:ind w:left="930"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poprawnie wskazano źródło finansowania wkładu własnego?  </w:t>
            </w:r>
          </w:p>
        </w:tc>
        <w:tc>
          <w:tcPr>
            <w:tcW w:w="1985" w:type="dxa"/>
            <w:hideMark/>
          </w:tcPr>
          <w:p w14:paraId="5765AA5B" w14:textId="3B1F0106"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w:t>
            </w:r>
          </w:p>
          <w:p w14:paraId="5765AA5C"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A5D"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A5E"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r w:rsidR="00FB4EA5" w:rsidRPr="00C87FCD" w14:paraId="5765AA6C" w14:textId="77777777" w:rsidTr="7B88B708">
        <w:trPr>
          <w:trHeight w:val="300"/>
        </w:trPr>
        <w:tc>
          <w:tcPr>
            <w:tcW w:w="1016" w:type="dxa"/>
            <w:hideMark/>
          </w:tcPr>
          <w:p w14:paraId="5765AA60" w14:textId="77777777" w:rsidR="00FB4EA5" w:rsidRPr="00C87FCD" w:rsidRDefault="00FB4EA5" w:rsidP="000F64ED">
            <w:pPr>
              <w:numPr>
                <w:ilvl w:val="0"/>
                <w:numId w:val="24"/>
              </w:numPr>
              <w:spacing w:after="0"/>
              <w:jc w:val="center"/>
              <w:textAlignment w:val="baseline"/>
              <w:rPr>
                <w:rFonts w:ascii="Arial" w:eastAsia="Times New Roman" w:hAnsi="Arial" w:cs="Arial"/>
                <w:sz w:val="21"/>
                <w:szCs w:val="21"/>
                <w:lang w:eastAsia="pl-PL"/>
              </w:rPr>
            </w:pPr>
          </w:p>
        </w:tc>
        <w:tc>
          <w:tcPr>
            <w:tcW w:w="2055" w:type="dxa"/>
            <w:hideMark/>
          </w:tcPr>
          <w:p w14:paraId="5765AA61"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Poprawność doboru wskaźników projektu oraz ich wartości </w:t>
            </w:r>
          </w:p>
        </w:tc>
        <w:tc>
          <w:tcPr>
            <w:tcW w:w="5571" w:type="dxa"/>
            <w:hideMark/>
          </w:tcPr>
          <w:p w14:paraId="5765AA62" w14:textId="77777777" w:rsidR="00FB4EA5" w:rsidRPr="00C87FCD" w:rsidRDefault="00FB4EA5" w:rsidP="000F64ED">
            <w:pPr>
              <w:spacing w:after="0"/>
              <w:ind w:left="480" w:hanging="465"/>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W ramach kryterium weryfikowane będzie: </w:t>
            </w:r>
          </w:p>
          <w:p w14:paraId="5765AA63" w14:textId="77777777" w:rsidR="00FB4EA5" w:rsidRPr="00C87FCD" w:rsidRDefault="00FB4EA5" w:rsidP="000F64ED">
            <w:pPr>
              <w:numPr>
                <w:ilvl w:val="0"/>
                <w:numId w:val="20"/>
              </w:numPr>
              <w:spacing w:after="0"/>
              <w:ind w:left="735"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wskaźniki zostały dobrane odpowiednio do zakresu i efektów projektu?  </w:t>
            </w:r>
          </w:p>
          <w:p w14:paraId="5765AA64" w14:textId="77777777" w:rsidR="00FB4EA5" w:rsidRPr="00C87FCD" w:rsidRDefault="00FB4EA5" w:rsidP="000F64ED">
            <w:pPr>
              <w:numPr>
                <w:ilvl w:val="0"/>
                <w:numId w:val="20"/>
              </w:numPr>
              <w:spacing w:after="0"/>
              <w:ind w:left="735"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wnioskodawca wybrał możliwe do zrealizowania wskaźniki, oznaczone w regulaminie wyboru projektów?  (czy nie brakuje wskaźnika) </w:t>
            </w:r>
          </w:p>
          <w:p w14:paraId="5765AA65" w14:textId="77777777" w:rsidR="00FB4EA5" w:rsidRPr="00C87FCD" w:rsidRDefault="00FB4EA5" w:rsidP="000F64ED">
            <w:pPr>
              <w:numPr>
                <w:ilvl w:val="0"/>
                <w:numId w:val="20"/>
              </w:numPr>
              <w:spacing w:after="0"/>
              <w:ind w:left="735"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zgodnie z załącznikiem nr 2 do regulaminu 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5765AA66" w14:textId="77777777" w:rsidR="00FB4EA5" w:rsidRPr="00C87FCD" w:rsidRDefault="00FB4EA5" w:rsidP="000F64ED">
            <w:pPr>
              <w:numPr>
                <w:ilvl w:val="0"/>
                <w:numId w:val="20"/>
              </w:numPr>
              <w:spacing w:after="0"/>
              <w:ind w:left="735" w:firstLine="0"/>
              <w:textAlignment w:val="baseline"/>
              <w:rPr>
                <w:rFonts w:ascii="Arial" w:eastAsia="Times New Roman" w:hAnsi="Arial" w:cs="Arial"/>
                <w:sz w:val="21"/>
                <w:szCs w:val="21"/>
                <w:lang w:eastAsia="pl-PL"/>
              </w:rPr>
            </w:pPr>
            <w:r w:rsidRPr="00C87FCD">
              <w:rPr>
                <w:rFonts w:ascii="Arial" w:eastAsia="Times New Roman" w:hAnsi="Arial" w:cs="Arial"/>
                <w:color w:val="000000"/>
                <w:sz w:val="21"/>
                <w:szCs w:val="21"/>
                <w:lang w:eastAsia="pl-PL"/>
              </w:rPr>
              <w:t>Czy informacje dot. wskaźników zawarte we wniosku i załącznikach są spójne? </w:t>
            </w:r>
          </w:p>
        </w:tc>
        <w:tc>
          <w:tcPr>
            <w:tcW w:w="1985" w:type="dxa"/>
            <w:hideMark/>
          </w:tcPr>
          <w:p w14:paraId="5765AA68" w14:textId="6D3DAC8A"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w:t>
            </w:r>
          </w:p>
          <w:p w14:paraId="5765AA69"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Kryterium podlega uzupełnieniu </w:t>
            </w:r>
          </w:p>
        </w:tc>
        <w:tc>
          <w:tcPr>
            <w:tcW w:w="1522" w:type="dxa"/>
            <w:hideMark/>
          </w:tcPr>
          <w:p w14:paraId="5765AA6A"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908" w:type="dxa"/>
            <w:hideMark/>
          </w:tcPr>
          <w:p w14:paraId="5765AA6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bookmarkEnd w:id="4"/>
    </w:tbl>
    <w:p w14:paraId="5765AA6D" w14:textId="77777777" w:rsidR="00C67FDF" w:rsidRPr="00C87FCD" w:rsidRDefault="00C67FDF" w:rsidP="000F64ED">
      <w:pPr>
        <w:spacing w:after="0"/>
        <w:rPr>
          <w:rFonts w:ascii="Arial" w:hAnsi="Arial" w:cs="Arial"/>
          <w:sz w:val="21"/>
          <w:szCs w:val="21"/>
        </w:rPr>
      </w:pPr>
    </w:p>
    <w:p w14:paraId="5765AA6E" w14:textId="77777777" w:rsidR="007248CD" w:rsidRPr="00C87FCD" w:rsidRDefault="007248CD" w:rsidP="000F64ED">
      <w:pPr>
        <w:spacing w:after="0"/>
        <w:textAlignment w:val="baseline"/>
        <w:rPr>
          <w:rFonts w:ascii="Arial" w:eastAsia="Times New Roman" w:hAnsi="Arial" w:cs="Arial"/>
          <w:b/>
          <w:bCs/>
          <w:i/>
          <w:iCs/>
          <w:sz w:val="21"/>
          <w:szCs w:val="21"/>
          <w:lang w:eastAsia="pl-PL"/>
        </w:rPr>
      </w:pPr>
      <w:r w:rsidRPr="00C87FCD">
        <w:rPr>
          <w:rFonts w:ascii="Arial" w:eastAsia="Times New Roman" w:hAnsi="Arial" w:cs="Arial"/>
          <w:b/>
          <w:bCs/>
          <w:i/>
          <w:iCs/>
          <w:sz w:val="21"/>
          <w:szCs w:val="21"/>
          <w:lang w:eastAsia="pl-PL"/>
        </w:rPr>
        <w:t xml:space="preserve">Tabela </w:t>
      </w:r>
      <w:r w:rsidRPr="00C87FCD">
        <w:rPr>
          <w:rFonts w:ascii="Arial" w:eastAsia="Times New Roman" w:hAnsi="Arial" w:cs="Arial"/>
          <w:b/>
          <w:bCs/>
          <w:i/>
          <w:iCs/>
          <w:color w:val="000000"/>
          <w:sz w:val="21"/>
          <w:szCs w:val="21"/>
          <w:shd w:val="clear" w:color="auto" w:fill="E1E3E6"/>
          <w:lang w:eastAsia="pl-PL"/>
        </w:rPr>
        <w:t>2</w:t>
      </w:r>
      <w:r w:rsidRPr="00C87FCD">
        <w:rPr>
          <w:rFonts w:ascii="Arial" w:eastAsia="Times New Roman" w:hAnsi="Arial" w:cs="Arial"/>
          <w:b/>
          <w:bCs/>
          <w:i/>
          <w:iCs/>
          <w:sz w:val="21"/>
          <w:szCs w:val="21"/>
          <w:lang w:eastAsia="pl-PL"/>
        </w:rPr>
        <w:t>. Kryteria formalne specyficzne</w:t>
      </w:r>
    </w:p>
    <w:p w14:paraId="5765AA6F" w14:textId="77777777" w:rsidR="007248CD" w:rsidRPr="00C87FCD" w:rsidRDefault="007248CD" w:rsidP="000F64ED">
      <w:pPr>
        <w:spacing w:after="0"/>
        <w:textAlignment w:val="baseline"/>
        <w:rPr>
          <w:rFonts w:ascii="Arial" w:eastAsia="Times New Roman" w:hAnsi="Arial" w:cs="Arial"/>
          <w:i/>
          <w:iCs/>
          <w:color w:val="44546A"/>
          <w:sz w:val="21"/>
          <w:szCs w:val="21"/>
          <w:lang w:eastAsia="pl-PL"/>
        </w:rPr>
      </w:pPr>
    </w:p>
    <w:tbl>
      <w:tblPr>
        <w:tblStyle w:val="Tabela-Siatka"/>
        <w:tblW w:w="14083" w:type="dxa"/>
        <w:tblLook w:val="04A0" w:firstRow="1" w:lastRow="0" w:firstColumn="1" w:lastColumn="0" w:noHBand="0" w:noVBand="1"/>
      </w:tblPr>
      <w:tblGrid>
        <w:gridCol w:w="998"/>
        <w:gridCol w:w="3036"/>
        <w:gridCol w:w="4035"/>
        <w:gridCol w:w="1933"/>
        <w:gridCol w:w="2172"/>
        <w:gridCol w:w="1909"/>
      </w:tblGrid>
      <w:tr w:rsidR="00FB4EA5" w:rsidRPr="00C87FCD" w14:paraId="5765AA77" w14:textId="77777777" w:rsidTr="7B88B708">
        <w:trPr>
          <w:trHeight w:val="300"/>
        </w:trPr>
        <w:tc>
          <w:tcPr>
            <w:tcW w:w="998" w:type="dxa"/>
            <w:shd w:val="clear" w:color="auto" w:fill="BFBFBF" w:themeFill="background1" w:themeFillShade="BF"/>
            <w:hideMark/>
          </w:tcPr>
          <w:p w14:paraId="5765AA70" w14:textId="77777777" w:rsidR="00FB4EA5" w:rsidRPr="00C87FCD" w:rsidRDefault="00FB4EA5" w:rsidP="000F64ED">
            <w:pPr>
              <w:spacing w:after="0"/>
              <w:ind w:left="15"/>
              <w:textAlignment w:val="baseline"/>
              <w:rPr>
                <w:rFonts w:ascii="Arial" w:eastAsia="Times New Roman" w:hAnsi="Arial" w:cs="Arial"/>
                <w:sz w:val="21"/>
                <w:szCs w:val="21"/>
                <w:lang w:eastAsia="pl-PL"/>
              </w:rPr>
            </w:pPr>
            <w:bookmarkStart w:id="5" w:name="_Hlk130465727"/>
            <w:r w:rsidRPr="00C87FCD">
              <w:rPr>
                <w:rFonts w:ascii="Arial" w:eastAsia="Times New Roman" w:hAnsi="Arial" w:cs="Arial"/>
                <w:sz w:val="21"/>
                <w:szCs w:val="21"/>
                <w:lang w:eastAsia="pl-PL"/>
              </w:rPr>
              <w:t>L.p. </w:t>
            </w:r>
          </w:p>
        </w:tc>
        <w:tc>
          <w:tcPr>
            <w:tcW w:w="3064" w:type="dxa"/>
            <w:shd w:val="clear" w:color="auto" w:fill="BFBFBF" w:themeFill="background1" w:themeFillShade="BF"/>
            <w:hideMark/>
          </w:tcPr>
          <w:p w14:paraId="5765AA71"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b/>
                <w:bCs/>
                <w:sz w:val="21"/>
                <w:szCs w:val="21"/>
                <w:lang w:eastAsia="pl-PL"/>
              </w:rPr>
              <w:t>Nazwa kryterium</w:t>
            </w:r>
            <w:r w:rsidRPr="00C87FCD">
              <w:rPr>
                <w:rFonts w:ascii="Arial" w:eastAsia="Times New Roman" w:hAnsi="Arial" w:cs="Arial"/>
                <w:sz w:val="21"/>
                <w:szCs w:val="21"/>
                <w:lang w:eastAsia="pl-PL"/>
              </w:rPr>
              <w:t> </w:t>
            </w:r>
          </w:p>
        </w:tc>
        <w:tc>
          <w:tcPr>
            <w:tcW w:w="4074" w:type="dxa"/>
            <w:shd w:val="clear" w:color="auto" w:fill="BFBFBF" w:themeFill="background1" w:themeFillShade="BF"/>
            <w:hideMark/>
          </w:tcPr>
          <w:p w14:paraId="5765AA7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b/>
                <w:bCs/>
                <w:sz w:val="21"/>
                <w:szCs w:val="21"/>
                <w:lang w:eastAsia="pl-PL"/>
              </w:rPr>
              <w:t>Definicja kryterium</w:t>
            </w:r>
            <w:r w:rsidRPr="00C87FCD">
              <w:rPr>
                <w:rFonts w:ascii="Arial" w:eastAsia="Times New Roman" w:hAnsi="Arial" w:cs="Arial"/>
                <w:sz w:val="21"/>
                <w:szCs w:val="21"/>
                <w:lang w:eastAsia="pl-PL"/>
              </w:rPr>
              <w:t> </w:t>
            </w:r>
          </w:p>
          <w:p w14:paraId="5765AA7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w:t>
            </w:r>
          </w:p>
        </w:tc>
        <w:tc>
          <w:tcPr>
            <w:tcW w:w="1837" w:type="dxa"/>
            <w:shd w:val="clear" w:color="auto" w:fill="BFBFBF" w:themeFill="background1" w:themeFillShade="BF"/>
            <w:hideMark/>
          </w:tcPr>
          <w:p w14:paraId="5765AA74"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spełnienie kryterium jest konieczne do przyznania dofinansowania?* </w:t>
            </w:r>
          </w:p>
        </w:tc>
        <w:tc>
          <w:tcPr>
            <w:tcW w:w="2190" w:type="dxa"/>
            <w:shd w:val="clear" w:color="auto" w:fill="BFBFBF" w:themeFill="background1" w:themeFillShade="BF"/>
            <w:hideMark/>
          </w:tcPr>
          <w:p w14:paraId="5765AA75"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Sposób oceny kryterium* </w:t>
            </w:r>
          </w:p>
        </w:tc>
        <w:tc>
          <w:tcPr>
            <w:tcW w:w="1920" w:type="dxa"/>
            <w:shd w:val="clear" w:color="auto" w:fill="BFBFBF" w:themeFill="background1" w:themeFillShade="BF"/>
            <w:hideMark/>
          </w:tcPr>
          <w:p w14:paraId="5765AA7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Szczególne znaczenie kryterium* </w:t>
            </w:r>
          </w:p>
        </w:tc>
      </w:tr>
      <w:tr w:rsidR="00FB4EA5" w:rsidRPr="00C87FCD" w14:paraId="5765AA82" w14:textId="77777777" w:rsidTr="7B88B708">
        <w:trPr>
          <w:trHeight w:val="300"/>
        </w:trPr>
        <w:tc>
          <w:tcPr>
            <w:tcW w:w="998" w:type="dxa"/>
            <w:hideMark/>
          </w:tcPr>
          <w:p w14:paraId="5765AA78" w14:textId="77777777" w:rsidR="00FB4EA5" w:rsidRPr="00C87FCD" w:rsidRDefault="00FB4EA5" w:rsidP="000F64ED">
            <w:pPr>
              <w:numPr>
                <w:ilvl w:val="0"/>
                <w:numId w:val="2"/>
              </w:numPr>
              <w:spacing w:after="0"/>
              <w:ind w:left="9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w:t>
            </w:r>
          </w:p>
        </w:tc>
        <w:tc>
          <w:tcPr>
            <w:tcW w:w="3064" w:type="dxa"/>
            <w:hideMark/>
          </w:tcPr>
          <w:p w14:paraId="5765AA79" w14:textId="77777777" w:rsidR="00FB4EA5" w:rsidRPr="00C87FCD" w:rsidRDefault="00FB4EA5" w:rsidP="000F64ED">
            <w:pPr>
              <w:spacing w:after="0"/>
              <w:ind w:left="109"/>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Infrastruktura drogowa (w tym parkingi) realizowana w ramach projektu</w:t>
            </w:r>
          </w:p>
        </w:tc>
        <w:tc>
          <w:tcPr>
            <w:tcW w:w="4074" w:type="dxa"/>
            <w:hideMark/>
          </w:tcPr>
          <w:p w14:paraId="5765AA7A" w14:textId="77777777" w:rsidR="00FB4EA5" w:rsidRPr="00C87FCD" w:rsidRDefault="00FB4EA5" w:rsidP="000F64ED">
            <w:pPr>
              <w:spacing w:after="0"/>
              <w:ind w:left="137"/>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W ramach kryterium będzie weryfikowane czy infrastruktura drogowa jest niezbędnym elementem większego projektu a jego koszty nie przekraczają 15% kosztów kwalifikowalnych. </w:t>
            </w:r>
          </w:p>
          <w:p w14:paraId="5765AA7B" w14:textId="77777777" w:rsidR="00FB4EA5" w:rsidRPr="00C87FCD" w:rsidRDefault="00FB4EA5" w:rsidP="000F64ED">
            <w:pPr>
              <w:spacing w:after="0"/>
              <w:ind w:left="137"/>
              <w:textAlignment w:val="baseline"/>
              <w:rPr>
                <w:rFonts w:ascii="Arial" w:eastAsia="Times New Roman" w:hAnsi="Arial" w:cs="Arial"/>
                <w:sz w:val="21"/>
                <w:szCs w:val="21"/>
                <w:lang w:eastAsia="pl-PL"/>
              </w:rPr>
            </w:pPr>
          </w:p>
          <w:p w14:paraId="5765AA7C" w14:textId="77777777" w:rsidR="00FB4EA5" w:rsidRPr="00C87FCD" w:rsidRDefault="00FB4EA5" w:rsidP="000F64ED">
            <w:pPr>
              <w:spacing w:after="0"/>
              <w:ind w:left="137"/>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 miastach projekty nie mogą obejmować budowy nowych dróg lub parkingów a w odniesieniu do istniejących prowadzić do zwiększenia ich pojemności lub przepustowości. Prace dotyczące infrastruktury drogowej nie mogą także w inny sposób przyczyniać się do zwiększenia natężenia ruchu samochodowego.</w:t>
            </w:r>
          </w:p>
        </w:tc>
        <w:tc>
          <w:tcPr>
            <w:tcW w:w="1837" w:type="dxa"/>
            <w:hideMark/>
          </w:tcPr>
          <w:p w14:paraId="1F2DF555" w14:textId="345DC7D4" w:rsidR="00FB4EA5" w:rsidRPr="00C87FCD" w:rsidRDefault="0D02A147" w:rsidP="000F64ED">
            <w:pPr>
              <w:spacing w:after="0"/>
              <w:ind w:left="136"/>
              <w:textAlignment w:val="baseline"/>
              <w:rPr>
                <w:rFonts w:ascii="Arial" w:eastAsia="Times New Roman" w:hAnsi="Arial" w:cs="Arial"/>
                <w:sz w:val="21"/>
                <w:szCs w:val="21"/>
                <w:lang w:eastAsia="pl-PL"/>
              </w:rPr>
            </w:pPr>
            <w:r w:rsidRPr="7B88B708">
              <w:rPr>
                <w:rFonts w:ascii="Arial" w:eastAsia="Times New Roman" w:hAnsi="Arial" w:cs="Arial"/>
                <w:sz w:val="21"/>
                <w:szCs w:val="21"/>
                <w:lang w:eastAsia="pl-PL"/>
              </w:rPr>
              <w:t>TAK Kryterium</w:t>
            </w:r>
            <w:r w:rsidR="393BA4E6" w:rsidRPr="7B88B708">
              <w:rPr>
                <w:rFonts w:ascii="Arial" w:eastAsia="Times New Roman" w:hAnsi="Arial" w:cs="Arial"/>
                <w:sz w:val="21"/>
                <w:szCs w:val="21"/>
                <w:lang w:eastAsia="pl-PL"/>
              </w:rPr>
              <w:t xml:space="preserve"> podlega uzupełnieniu</w:t>
            </w:r>
          </w:p>
          <w:p w14:paraId="5765AA7D" w14:textId="058F2420" w:rsidR="00FB4EA5" w:rsidRPr="00C87FCD" w:rsidRDefault="00FB4EA5" w:rsidP="000F64ED">
            <w:pPr>
              <w:spacing w:after="0"/>
              <w:textAlignment w:val="baseline"/>
              <w:rPr>
                <w:rFonts w:ascii="Arial" w:eastAsia="Times New Roman" w:hAnsi="Arial" w:cs="Arial"/>
                <w:sz w:val="21"/>
                <w:szCs w:val="21"/>
                <w:lang w:eastAsia="pl-PL"/>
              </w:rPr>
            </w:pPr>
          </w:p>
        </w:tc>
        <w:tc>
          <w:tcPr>
            <w:tcW w:w="2190" w:type="dxa"/>
            <w:hideMark/>
          </w:tcPr>
          <w:p w14:paraId="5765AA80" w14:textId="5A8F66AF"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  0/1</w:t>
            </w:r>
          </w:p>
        </w:tc>
        <w:tc>
          <w:tcPr>
            <w:tcW w:w="1920" w:type="dxa"/>
            <w:hideMark/>
          </w:tcPr>
          <w:p w14:paraId="5765AA81"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 </w:t>
            </w:r>
          </w:p>
        </w:tc>
      </w:tr>
    </w:tbl>
    <w:bookmarkEnd w:id="5"/>
    <w:p w14:paraId="5765AA84" w14:textId="77777777" w:rsidR="00C1599F" w:rsidRPr="00C87FCD" w:rsidRDefault="00E72098" w:rsidP="003706F3">
      <w:pPr>
        <w:keepNext/>
        <w:spacing w:before="960" w:after="0"/>
        <w:rPr>
          <w:rFonts w:ascii="Arial" w:hAnsi="Arial" w:cs="Arial"/>
          <w:b/>
          <w:bCs/>
          <w:i/>
          <w:iCs/>
          <w:sz w:val="21"/>
          <w:szCs w:val="21"/>
        </w:rPr>
      </w:pPr>
      <w:r w:rsidRPr="00C87FCD">
        <w:rPr>
          <w:rFonts w:ascii="Arial" w:hAnsi="Arial" w:cs="Arial"/>
          <w:b/>
          <w:bCs/>
          <w:i/>
          <w:iCs/>
          <w:sz w:val="21"/>
          <w:szCs w:val="21"/>
        </w:rPr>
        <w:lastRenderedPageBreak/>
        <w:t xml:space="preserve">Tabela </w:t>
      </w:r>
      <w:r w:rsidR="007248CD" w:rsidRPr="00C87FCD">
        <w:rPr>
          <w:rFonts w:ascii="Arial" w:hAnsi="Arial" w:cs="Arial"/>
          <w:b/>
          <w:bCs/>
          <w:i/>
          <w:iCs/>
          <w:sz w:val="21"/>
          <w:szCs w:val="21"/>
        </w:rPr>
        <w:t>3</w:t>
      </w:r>
      <w:r w:rsidRPr="00C87FCD">
        <w:rPr>
          <w:rFonts w:ascii="Arial" w:hAnsi="Arial" w:cs="Arial"/>
          <w:b/>
          <w:bCs/>
          <w:i/>
          <w:iCs/>
          <w:sz w:val="21"/>
          <w:szCs w:val="21"/>
        </w:rPr>
        <w:t>. Kryteria merytoryczne ogólne</w:t>
      </w:r>
    </w:p>
    <w:tbl>
      <w:tblPr>
        <w:tblStyle w:val="Tabela-Siatka"/>
        <w:tblW w:w="14312" w:type="dxa"/>
        <w:tblLayout w:type="fixed"/>
        <w:tblLook w:val="04A0" w:firstRow="1" w:lastRow="0" w:firstColumn="1" w:lastColumn="0" w:noHBand="0" w:noVBand="1"/>
      </w:tblPr>
      <w:tblGrid>
        <w:gridCol w:w="866"/>
        <w:gridCol w:w="2390"/>
        <w:gridCol w:w="5386"/>
        <w:gridCol w:w="1928"/>
        <w:gridCol w:w="2183"/>
        <w:gridCol w:w="1559"/>
      </w:tblGrid>
      <w:tr w:rsidR="00FB4EA5" w:rsidRPr="00C87FCD" w14:paraId="5765AA8C" w14:textId="77777777" w:rsidTr="7B88B708">
        <w:trPr>
          <w:trHeight w:val="300"/>
        </w:trPr>
        <w:tc>
          <w:tcPr>
            <w:tcW w:w="866" w:type="dxa"/>
            <w:shd w:val="clear" w:color="auto" w:fill="BFBFBF" w:themeFill="background1" w:themeFillShade="BF"/>
            <w:hideMark/>
          </w:tcPr>
          <w:p w14:paraId="5765AA85" w14:textId="77777777" w:rsidR="00FB4EA5" w:rsidRPr="00C87FCD" w:rsidRDefault="00FB4EA5" w:rsidP="000F64ED">
            <w:pPr>
              <w:pStyle w:val="Akapitzlist"/>
              <w:spacing w:after="0"/>
              <w:ind w:left="22"/>
              <w:rPr>
                <w:rFonts w:ascii="Arial" w:hAnsi="Arial" w:cs="Arial"/>
                <w:sz w:val="21"/>
                <w:szCs w:val="21"/>
              </w:rPr>
            </w:pPr>
            <w:bookmarkStart w:id="6" w:name="_Hlk130465623"/>
            <w:r w:rsidRPr="00C87FCD">
              <w:rPr>
                <w:rFonts w:ascii="Arial" w:hAnsi="Arial" w:cs="Arial"/>
                <w:sz w:val="21"/>
                <w:szCs w:val="21"/>
              </w:rPr>
              <w:t>L.p.</w:t>
            </w:r>
          </w:p>
        </w:tc>
        <w:tc>
          <w:tcPr>
            <w:tcW w:w="2390" w:type="dxa"/>
            <w:shd w:val="clear" w:color="auto" w:fill="BFBFBF" w:themeFill="background1" w:themeFillShade="BF"/>
            <w:hideMark/>
          </w:tcPr>
          <w:p w14:paraId="5765AA86" w14:textId="77777777" w:rsidR="00FB4EA5" w:rsidRPr="00C87FCD" w:rsidRDefault="00FB4EA5" w:rsidP="000F64ED">
            <w:pPr>
              <w:spacing w:after="0"/>
              <w:rPr>
                <w:rFonts w:ascii="Arial" w:hAnsi="Arial" w:cs="Arial"/>
                <w:sz w:val="21"/>
                <w:szCs w:val="21"/>
              </w:rPr>
            </w:pPr>
            <w:r w:rsidRPr="00C87FCD">
              <w:rPr>
                <w:rFonts w:ascii="Arial" w:hAnsi="Arial" w:cs="Arial"/>
                <w:b/>
                <w:sz w:val="21"/>
                <w:szCs w:val="21"/>
              </w:rPr>
              <w:t>Nazwa kryterium</w:t>
            </w:r>
          </w:p>
        </w:tc>
        <w:tc>
          <w:tcPr>
            <w:tcW w:w="5386" w:type="dxa"/>
            <w:shd w:val="clear" w:color="auto" w:fill="BFBFBF" w:themeFill="background1" w:themeFillShade="BF"/>
            <w:hideMark/>
          </w:tcPr>
          <w:p w14:paraId="5765AA87" w14:textId="77777777" w:rsidR="00FB4EA5" w:rsidRPr="00C87FCD" w:rsidRDefault="00FB4EA5" w:rsidP="000F64ED">
            <w:pPr>
              <w:spacing w:after="0"/>
              <w:rPr>
                <w:rFonts w:ascii="Arial" w:hAnsi="Arial" w:cs="Arial"/>
                <w:b/>
                <w:sz w:val="21"/>
                <w:szCs w:val="21"/>
              </w:rPr>
            </w:pPr>
            <w:r w:rsidRPr="00C87FCD">
              <w:rPr>
                <w:rFonts w:ascii="Arial" w:hAnsi="Arial" w:cs="Arial"/>
                <w:b/>
                <w:sz w:val="21"/>
                <w:szCs w:val="21"/>
              </w:rPr>
              <w:t>Definicja kryterium</w:t>
            </w:r>
          </w:p>
          <w:p w14:paraId="5765AA88" w14:textId="77777777" w:rsidR="00FB4EA5" w:rsidRPr="00C87FCD" w:rsidRDefault="00FB4EA5" w:rsidP="000F64ED">
            <w:pPr>
              <w:spacing w:after="0"/>
              <w:rPr>
                <w:rFonts w:ascii="Arial" w:hAnsi="Arial" w:cs="Arial"/>
                <w:sz w:val="21"/>
                <w:szCs w:val="21"/>
              </w:rPr>
            </w:pPr>
          </w:p>
        </w:tc>
        <w:tc>
          <w:tcPr>
            <w:tcW w:w="1928" w:type="dxa"/>
            <w:shd w:val="clear" w:color="auto" w:fill="BFBFBF" w:themeFill="background1" w:themeFillShade="BF"/>
            <w:hideMark/>
          </w:tcPr>
          <w:p w14:paraId="5765AA89" w14:textId="77777777" w:rsidR="00FB4EA5" w:rsidRPr="00C87FCD" w:rsidRDefault="00FB4EA5" w:rsidP="000F64ED">
            <w:pPr>
              <w:spacing w:after="0"/>
              <w:rPr>
                <w:rFonts w:ascii="Arial" w:hAnsi="Arial" w:cs="Arial"/>
                <w:sz w:val="21"/>
                <w:szCs w:val="21"/>
              </w:rPr>
            </w:pPr>
            <w:r w:rsidRPr="00C87FCD">
              <w:rPr>
                <w:rFonts w:ascii="Arial" w:hAnsi="Arial" w:cs="Arial"/>
                <w:sz w:val="21"/>
                <w:szCs w:val="21"/>
              </w:rPr>
              <w:t>Czy spełnienie kryterium jest konieczne do przyznania dofinansowania?</w:t>
            </w:r>
          </w:p>
        </w:tc>
        <w:tc>
          <w:tcPr>
            <w:tcW w:w="2183" w:type="dxa"/>
            <w:shd w:val="clear" w:color="auto" w:fill="BFBFBF" w:themeFill="background1" w:themeFillShade="BF"/>
            <w:hideMark/>
          </w:tcPr>
          <w:p w14:paraId="5765AA8A" w14:textId="77777777" w:rsidR="00FB4EA5" w:rsidRPr="00C87FCD" w:rsidRDefault="00FB4EA5" w:rsidP="000F64ED">
            <w:pPr>
              <w:spacing w:after="0"/>
              <w:rPr>
                <w:rFonts w:ascii="Arial" w:hAnsi="Arial" w:cs="Arial"/>
                <w:sz w:val="21"/>
                <w:szCs w:val="21"/>
              </w:rPr>
            </w:pPr>
            <w:r w:rsidRPr="00C87FCD">
              <w:rPr>
                <w:rFonts w:ascii="Arial" w:hAnsi="Arial" w:cs="Arial"/>
                <w:sz w:val="21"/>
                <w:szCs w:val="21"/>
              </w:rPr>
              <w:t>Sposób oceny kryterium</w:t>
            </w:r>
          </w:p>
        </w:tc>
        <w:tc>
          <w:tcPr>
            <w:tcW w:w="1559" w:type="dxa"/>
            <w:shd w:val="clear" w:color="auto" w:fill="BFBFBF" w:themeFill="background1" w:themeFillShade="BF"/>
            <w:hideMark/>
          </w:tcPr>
          <w:p w14:paraId="5765AA8B" w14:textId="77777777" w:rsidR="00FB4EA5" w:rsidRPr="00C87FCD" w:rsidRDefault="00FB4EA5" w:rsidP="000F64ED">
            <w:pPr>
              <w:spacing w:after="0"/>
              <w:rPr>
                <w:rFonts w:ascii="Arial" w:hAnsi="Arial" w:cs="Arial"/>
                <w:sz w:val="21"/>
                <w:szCs w:val="21"/>
              </w:rPr>
            </w:pPr>
            <w:r w:rsidRPr="00C87FCD">
              <w:rPr>
                <w:rFonts w:ascii="Arial" w:hAnsi="Arial" w:cs="Arial"/>
                <w:sz w:val="21"/>
                <w:szCs w:val="21"/>
              </w:rPr>
              <w:t>Szczególne znaczenie kryterium</w:t>
            </w:r>
          </w:p>
        </w:tc>
      </w:tr>
      <w:tr w:rsidR="00FB4EA5" w:rsidRPr="00C87FCD" w14:paraId="5765AAA0" w14:textId="77777777" w:rsidTr="7B88B708">
        <w:trPr>
          <w:trHeight w:val="300"/>
        </w:trPr>
        <w:tc>
          <w:tcPr>
            <w:tcW w:w="866" w:type="dxa"/>
            <w:hideMark/>
          </w:tcPr>
          <w:p w14:paraId="5765AA8D" w14:textId="77777777" w:rsidR="00FB4EA5" w:rsidRPr="00C87FCD" w:rsidRDefault="00FB4EA5" w:rsidP="000F64ED">
            <w:pPr>
              <w:numPr>
                <w:ilvl w:val="0"/>
                <w:numId w:val="26"/>
              </w:num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w:t>
            </w:r>
          </w:p>
        </w:tc>
        <w:tc>
          <w:tcPr>
            <w:tcW w:w="2390" w:type="dxa"/>
            <w:hideMark/>
          </w:tcPr>
          <w:p w14:paraId="5765AA8E"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Właściwie przeprowadzona analiza finansowa i ekonomiczna (jeśli dotyczy): </w:t>
            </w:r>
          </w:p>
        </w:tc>
        <w:tc>
          <w:tcPr>
            <w:tcW w:w="5386" w:type="dxa"/>
            <w:hideMark/>
          </w:tcPr>
          <w:p w14:paraId="5765AA8F"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W ramach kryterium ocenie podlega: </w:t>
            </w:r>
          </w:p>
          <w:p w14:paraId="5765AA90"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poprawność założeń i obliczeń – analiza i ocena zasadności i realności założeń przyjętych do analizy finansowej oraz poprawności w tym spójności przygotowanych kalkulacji;</w:t>
            </w:r>
          </w:p>
          <w:p w14:paraId="5765AA91" w14:textId="7E93F71E"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5765AA9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5765AA9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w:t>
            </w:r>
            <w:r w:rsidRPr="00C87FCD">
              <w:rPr>
                <w:rFonts w:ascii="Arial" w:eastAsia="Times New Roman" w:hAnsi="Arial" w:cs="Arial"/>
                <w:sz w:val="21"/>
                <w:szCs w:val="21"/>
                <w:lang w:eastAsia="pl-PL"/>
              </w:rPr>
              <w:tab/>
              <w:t>uwzględnienie w analizie ekonomicznej uwarunkowań rynkowych branży oraz specyfikę projektu, opierając się o wszystkie istotne środowiskowe, gospodarcze i społeczne efekty.</w:t>
            </w:r>
          </w:p>
          <w:p w14:paraId="5765AA94" w14:textId="23D3337A"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Badanie analizy finansowej i ekonomicznej ma miejsce na etapie oceny projektu na podstawie założeń wskazanych przez wnioskodawcę. </w:t>
            </w:r>
          </w:p>
        </w:tc>
        <w:tc>
          <w:tcPr>
            <w:tcW w:w="1928" w:type="dxa"/>
            <w:hideMark/>
          </w:tcPr>
          <w:p w14:paraId="5765AA96" w14:textId="78D32444"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w:t>
            </w:r>
          </w:p>
          <w:p w14:paraId="5765AA9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Brak możliwości uzupełnienia kryterium w trybie konkurencyjnym </w:t>
            </w:r>
          </w:p>
        </w:tc>
        <w:tc>
          <w:tcPr>
            <w:tcW w:w="2183" w:type="dxa"/>
            <w:hideMark/>
          </w:tcPr>
          <w:p w14:paraId="5765AA98"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p w14:paraId="5765AA99"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ocena pozytywna:</w:t>
            </w:r>
          </w:p>
          <w:p w14:paraId="5765AA9A" w14:textId="4B1AD499" w:rsidR="00FB4EA5" w:rsidRPr="00C87FCD" w:rsidRDefault="00FB4EA5" w:rsidP="000F64ED">
            <w:pPr>
              <w:spacing w:after="0"/>
              <w:textAlignment w:val="baseline"/>
              <w:rPr>
                <w:rFonts w:ascii="Arial" w:eastAsia="Times New Roman" w:hAnsi="Arial" w:cs="Arial"/>
                <w:sz w:val="21"/>
                <w:szCs w:val="21"/>
                <w:lang w:eastAsia="pl-PL"/>
              </w:rPr>
            </w:pPr>
            <w:r w:rsidRPr="7B88B708">
              <w:rPr>
                <w:rFonts w:ascii="Arial" w:eastAsia="Times New Roman" w:hAnsi="Arial" w:cs="Arial"/>
                <w:sz w:val="21"/>
                <w:szCs w:val="21"/>
                <w:lang w:eastAsia="pl-PL"/>
              </w:rPr>
              <w:t>w przypadku właściwie przeprowadzonej analizy finansowej i ekonomicznej, bądź gdy analiza obciążona jest błędami/</w:t>
            </w:r>
            <w:r w:rsidR="4D48E952" w:rsidRPr="7B88B708">
              <w:rPr>
                <w:rFonts w:ascii="Arial" w:eastAsia="Times New Roman" w:hAnsi="Arial" w:cs="Arial"/>
                <w:sz w:val="21"/>
                <w:szCs w:val="21"/>
                <w:lang w:eastAsia="pl-PL"/>
              </w:rPr>
              <w:t>brakami,</w:t>
            </w:r>
            <w:r w:rsidRPr="7B88B708">
              <w:rPr>
                <w:rFonts w:ascii="Arial" w:eastAsia="Times New Roman" w:hAnsi="Arial" w:cs="Arial"/>
                <w:sz w:val="21"/>
                <w:szCs w:val="21"/>
                <w:lang w:eastAsia="pl-PL"/>
              </w:rPr>
              <w:t xml:space="preserve"> ale pozwalająca ustalić poprawną wartość dofinansowania, trwałość finansową projektu i inne parametry projektu, dla których parametry finansowe i ekonomiczne są istotne.</w:t>
            </w:r>
          </w:p>
          <w:p w14:paraId="5765AA9B"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Ocena negatywna:</w:t>
            </w:r>
          </w:p>
          <w:p w14:paraId="5765AA9C"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analiza finansowa i ekonomiczna przeprowadzona </w:t>
            </w:r>
            <w:r w:rsidRPr="00C87FCD">
              <w:rPr>
                <w:rFonts w:ascii="Arial" w:eastAsia="Times New Roman" w:hAnsi="Arial" w:cs="Arial"/>
                <w:sz w:val="21"/>
                <w:szCs w:val="21"/>
                <w:lang w:eastAsia="pl-PL"/>
              </w:rPr>
              <w:lastRenderedPageBreak/>
              <w:t xml:space="preserve">niewłaściwie. W takiej sytuacji ma miejsce negatywna ocena merytoryczna projektu. </w:t>
            </w:r>
          </w:p>
          <w:p w14:paraId="5765AA9E" w14:textId="47262FD0"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Ekspert uzasadnia dokonaną ocenę</w:t>
            </w:r>
          </w:p>
        </w:tc>
        <w:tc>
          <w:tcPr>
            <w:tcW w:w="1559" w:type="dxa"/>
            <w:hideMark/>
          </w:tcPr>
          <w:p w14:paraId="5765AA9F" w14:textId="0D7C2C3E"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Nie dotyczy</w:t>
            </w:r>
          </w:p>
        </w:tc>
      </w:tr>
      <w:tr w:rsidR="00FB4EA5" w:rsidRPr="00C87FCD" w14:paraId="5765AABE" w14:textId="77777777" w:rsidTr="7B88B708">
        <w:trPr>
          <w:trHeight w:val="300"/>
        </w:trPr>
        <w:tc>
          <w:tcPr>
            <w:tcW w:w="866" w:type="dxa"/>
            <w:hideMark/>
          </w:tcPr>
          <w:p w14:paraId="5765AAA1" w14:textId="77777777" w:rsidR="00FB4EA5" w:rsidRPr="00C87FCD" w:rsidRDefault="00FB4EA5" w:rsidP="000F64ED">
            <w:pPr>
              <w:numPr>
                <w:ilvl w:val="0"/>
                <w:numId w:val="26"/>
              </w:num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w:t>
            </w:r>
          </w:p>
        </w:tc>
        <w:tc>
          <w:tcPr>
            <w:tcW w:w="2390" w:type="dxa"/>
            <w:hideMark/>
          </w:tcPr>
          <w:p w14:paraId="5765AAA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Efektywność inwestycji </w:t>
            </w:r>
          </w:p>
        </w:tc>
        <w:tc>
          <w:tcPr>
            <w:tcW w:w="5386" w:type="dxa"/>
            <w:hideMark/>
          </w:tcPr>
          <w:p w14:paraId="5765AAA3" w14:textId="1722C46F" w:rsidR="00FB4EA5" w:rsidRPr="00C87FCD" w:rsidRDefault="00FB4EA5" w:rsidP="000F64ED">
            <w:pPr>
              <w:spacing w:after="0"/>
              <w:textAlignment w:val="baseline"/>
              <w:rPr>
                <w:rFonts w:ascii="Arial" w:eastAsia="Times New Roman" w:hAnsi="Arial" w:cs="Arial"/>
                <w:sz w:val="21"/>
                <w:szCs w:val="21"/>
                <w:lang w:eastAsia="pl-PL"/>
              </w:rPr>
            </w:pPr>
            <w:r w:rsidRPr="7B88B708">
              <w:rPr>
                <w:rFonts w:ascii="Arial" w:eastAsia="Times New Roman" w:hAnsi="Arial" w:cs="Arial"/>
                <w:sz w:val="21"/>
                <w:szCs w:val="21"/>
                <w:lang w:eastAsia="pl-PL"/>
              </w:rPr>
              <w:t xml:space="preserve">Ocena w ramach kryterium ma na celu </w:t>
            </w:r>
            <w:r w:rsidR="53508DD7" w:rsidRPr="7B88B708">
              <w:rPr>
                <w:rFonts w:ascii="Arial" w:eastAsia="Times New Roman" w:hAnsi="Arial" w:cs="Arial"/>
                <w:sz w:val="21"/>
                <w:szCs w:val="21"/>
                <w:lang w:eastAsia="pl-PL"/>
              </w:rPr>
              <w:t>zweryfikować,</w:t>
            </w:r>
            <w:r w:rsidRPr="7B88B708">
              <w:rPr>
                <w:rFonts w:ascii="Arial" w:eastAsia="Times New Roman" w:hAnsi="Arial" w:cs="Arial"/>
                <w:sz w:val="21"/>
                <w:szCs w:val="21"/>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5765AAA4"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Opis sposobu weryfikacji kryterium: </w:t>
            </w:r>
          </w:p>
          <w:p w14:paraId="5765AAA5"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1.</w:t>
            </w:r>
            <w:r w:rsidRPr="00C87FCD">
              <w:rPr>
                <w:rFonts w:ascii="Arial" w:eastAsia="Times New Roman" w:hAnsi="Arial" w:cs="Arial"/>
                <w:sz w:val="21"/>
                <w:szCs w:val="21"/>
                <w:lang w:eastAsia="pl-PL"/>
              </w:rPr>
              <w:tab/>
              <w:t xml:space="preserve">Na podstawie wyliczonych wskaźników efektywności finansowej ocenia się, czy bieżąca wartość przyszłych przychodów pokrywa bieżącej wartości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5765AAA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Wyjątek od tej zasady może wynikać ze specyfiki projektu np. oszczędności w projektach dot. podniesienia efektywności energetycznej budynków, znacznego poziomu ryzyka związanego z wysokim </w:t>
            </w:r>
            <w:r w:rsidRPr="00C87FCD">
              <w:rPr>
                <w:rFonts w:ascii="Arial" w:eastAsia="Times New Roman" w:hAnsi="Arial" w:cs="Arial"/>
                <w:sz w:val="21"/>
                <w:szCs w:val="21"/>
                <w:lang w:eastAsia="pl-PL"/>
              </w:rPr>
              <w:lastRenderedPageBreak/>
              <w:t xml:space="preserve">poziomem innowacyjności, jak również faktu objęcia projektu pomocą publiczną. Ekspert bazując na doświadczeniu i wiedzy merytorycznej w zakresie ocenianego obszaru, dokonuje weryfikacji czy odstępstwo od w/w zasady jest uzasadnione. </w:t>
            </w:r>
          </w:p>
          <w:p w14:paraId="5765AAA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Odstępstwem od badania wskaźników efektywności finansowej będą następujące inwestycje: </w:t>
            </w:r>
          </w:p>
          <w:p w14:paraId="5765AAA8" w14:textId="77777777" w:rsidR="00FB4EA5" w:rsidRPr="00C87FCD" w:rsidRDefault="00FB4EA5" w:rsidP="000F64ED">
            <w:pPr>
              <w:spacing w:after="0"/>
              <w:ind w:left="737" w:hanging="283"/>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W formule grantowej/parasolowej – działanie 2.6, 10.6</w:t>
            </w:r>
          </w:p>
          <w:p w14:paraId="5765AAA9" w14:textId="77777777" w:rsidR="00FB4EA5" w:rsidRPr="00C87FCD" w:rsidRDefault="00FB4EA5" w:rsidP="000F64ED">
            <w:pPr>
              <w:spacing w:after="0"/>
              <w:ind w:left="737" w:hanging="283"/>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Wsparcie dla klimatu – działanie 2.8, 2.9</w:t>
            </w:r>
          </w:p>
          <w:p w14:paraId="5765AAAA" w14:textId="77777777" w:rsidR="00FB4EA5" w:rsidRPr="00C87FCD" w:rsidRDefault="00FB4EA5" w:rsidP="000F64ED">
            <w:pPr>
              <w:spacing w:after="0"/>
              <w:ind w:left="737" w:hanging="283"/>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Wzmocnienie potencjału służb ratowniczych – działanie 2.10</w:t>
            </w:r>
          </w:p>
          <w:p w14:paraId="5765AAAB" w14:textId="77777777" w:rsidR="00FB4EA5" w:rsidRPr="00C87FCD" w:rsidRDefault="00FB4EA5" w:rsidP="000F64ED">
            <w:pPr>
              <w:spacing w:after="0"/>
              <w:ind w:left="737" w:hanging="283"/>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Ochrona przyrody i bioróżnorodność – działanie 2.14, 2.15</w:t>
            </w:r>
          </w:p>
          <w:p w14:paraId="5765AAAC" w14:textId="77777777" w:rsidR="00FB4EA5" w:rsidRPr="00C87FCD" w:rsidRDefault="00FB4EA5" w:rsidP="000F64ED">
            <w:pPr>
              <w:spacing w:after="0"/>
              <w:ind w:left="737" w:hanging="283"/>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 xml:space="preserve">Rekultywacja terenów zdegradowanych – działanie 2.16, 10.7 </w:t>
            </w:r>
          </w:p>
          <w:p w14:paraId="5765AAAD" w14:textId="77777777" w:rsidR="00FB4EA5" w:rsidRPr="00C87FCD" w:rsidRDefault="00FB4EA5" w:rsidP="000F64ED">
            <w:pPr>
              <w:spacing w:after="0"/>
              <w:ind w:left="737" w:hanging="283"/>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Regionalne Trasy Rowerowe – działanie 3.3,</w:t>
            </w:r>
          </w:p>
          <w:p w14:paraId="5765AAAE" w14:textId="77777777" w:rsidR="00FB4EA5" w:rsidRPr="00C87FCD" w:rsidRDefault="00FB4EA5" w:rsidP="000F64ED">
            <w:pPr>
              <w:spacing w:after="0"/>
              <w:ind w:left="596" w:hanging="14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Drogi wojewódzkie – działanie 4.1</w:t>
            </w:r>
          </w:p>
          <w:p w14:paraId="5765AAAF" w14:textId="470998CB" w:rsidR="00FB4EA5" w:rsidRPr="00C87FCD" w:rsidRDefault="00FB4EA5" w:rsidP="000F64ED">
            <w:pPr>
              <w:spacing w:after="0"/>
              <w:ind w:left="596" w:hanging="142"/>
              <w:textAlignment w:val="baseline"/>
              <w:rPr>
                <w:rFonts w:ascii="Arial" w:eastAsia="Times New Roman" w:hAnsi="Arial" w:cs="Arial"/>
                <w:sz w:val="21"/>
                <w:szCs w:val="21"/>
                <w:lang w:eastAsia="pl-PL"/>
              </w:rPr>
            </w:pPr>
            <w:r w:rsidRPr="7B88B708">
              <w:rPr>
                <w:rFonts w:ascii="Arial" w:eastAsia="Times New Roman" w:hAnsi="Arial" w:cs="Arial"/>
                <w:sz w:val="21"/>
                <w:szCs w:val="21"/>
                <w:lang w:eastAsia="pl-PL"/>
              </w:rPr>
              <w:t>•</w:t>
            </w:r>
            <w:r>
              <w:tab/>
            </w:r>
            <w:r w:rsidRPr="7B88B708">
              <w:rPr>
                <w:rFonts w:ascii="Arial" w:eastAsia="Times New Roman" w:hAnsi="Arial" w:cs="Arial"/>
                <w:sz w:val="21"/>
                <w:szCs w:val="21"/>
                <w:lang w:eastAsia="pl-PL"/>
              </w:rPr>
              <w:t xml:space="preserve">Drogi powiatowe i gminne </w:t>
            </w:r>
            <w:r w:rsidR="5DE34DBC" w:rsidRPr="7B88B708">
              <w:rPr>
                <w:rFonts w:ascii="Arial" w:eastAsia="Times New Roman" w:hAnsi="Arial" w:cs="Arial"/>
                <w:sz w:val="21"/>
                <w:szCs w:val="21"/>
                <w:lang w:eastAsia="pl-PL"/>
              </w:rPr>
              <w:t>– działanie</w:t>
            </w:r>
            <w:r w:rsidRPr="7B88B708">
              <w:rPr>
                <w:rFonts w:ascii="Arial" w:eastAsia="Times New Roman" w:hAnsi="Arial" w:cs="Arial"/>
                <w:sz w:val="21"/>
                <w:szCs w:val="21"/>
                <w:lang w:eastAsia="pl-PL"/>
              </w:rPr>
              <w:t xml:space="preserve"> 4.2</w:t>
            </w:r>
          </w:p>
          <w:p w14:paraId="5765AAB0" w14:textId="77777777" w:rsidR="00FB4EA5" w:rsidRPr="00C87FCD" w:rsidRDefault="00FB4EA5" w:rsidP="000F64ED">
            <w:pPr>
              <w:spacing w:after="0"/>
              <w:ind w:left="596" w:hanging="14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Szkolnictwo zawodowe prowadzone przez powiaty bądź na zlecenie powiatów – w ramach działania 8.3, 10.14</w:t>
            </w:r>
          </w:p>
          <w:p w14:paraId="5765AAB1" w14:textId="77777777" w:rsidR="00FB4EA5" w:rsidRPr="00C87FCD" w:rsidRDefault="00FB4EA5" w:rsidP="000F64ED">
            <w:pPr>
              <w:spacing w:after="0"/>
              <w:ind w:left="596" w:hanging="14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E-zdrowie – działanie 8.5</w:t>
            </w:r>
          </w:p>
          <w:p w14:paraId="5765AAB2" w14:textId="77777777" w:rsidR="00FB4EA5" w:rsidRPr="00C87FCD" w:rsidRDefault="00FB4EA5" w:rsidP="000F64ED">
            <w:pPr>
              <w:spacing w:after="0"/>
              <w:ind w:left="596" w:hanging="14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hAnsi="Arial" w:cs="Arial"/>
                <w:sz w:val="21"/>
                <w:szCs w:val="21"/>
              </w:rPr>
              <w:tab/>
            </w:r>
            <w:r w:rsidRPr="00C87FCD">
              <w:rPr>
                <w:rFonts w:ascii="Arial" w:eastAsia="Times New Roman" w:hAnsi="Arial" w:cs="Arial"/>
                <w:sz w:val="21"/>
                <w:szCs w:val="21"/>
                <w:lang w:eastAsia="pl-PL"/>
              </w:rPr>
              <w:t>Infrastruktura ochrony zdrowia – działanie 8.6</w:t>
            </w:r>
          </w:p>
          <w:p w14:paraId="5765AAB3" w14:textId="77777777" w:rsidR="00FB4EA5" w:rsidRPr="00C87FCD" w:rsidRDefault="00FB4EA5" w:rsidP="000F64ED">
            <w:pPr>
              <w:spacing w:after="0"/>
              <w:ind w:left="596" w:hanging="142"/>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t>
            </w:r>
            <w:r w:rsidRPr="00C87FCD">
              <w:rPr>
                <w:rFonts w:ascii="Arial" w:eastAsia="Times New Roman" w:hAnsi="Arial" w:cs="Arial"/>
                <w:sz w:val="21"/>
                <w:szCs w:val="21"/>
                <w:lang w:eastAsia="pl-PL"/>
              </w:rPr>
              <w:tab/>
              <w:t xml:space="preserve">Wsparcie planowania transformacji – działanie 10.10 </w:t>
            </w:r>
          </w:p>
          <w:p w14:paraId="5765AAB4" w14:textId="24DE0A14" w:rsidR="00FB4EA5" w:rsidRPr="00C87FCD" w:rsidRDefault="007008AB" w:rsidP="007008AB">
            <w:pPr>
              <w:spacing w:after="0"/>
              <w:textAlignment w:val="baseline"/>
              <w:rPr>
                <w:rFonts w:ascii="Arial" w:eastAsia="Times New Roman" w:hAnsi="Arial" w:cs="Arial"/>
                <w:sz w:val="21"/>
                <w:szCs w:val="21"/>
                <w:lang w:eastAsia="pl-PL"/>
              </w:rPr>
            </w:pPr>
            <w:r>
              <w:rPr>
                <w:rFonts w:ascii="Arial" w:eastAsia="Times New Roman" w:hAnsi="Arial" w:cs="Arial"/>
                <w:sz w:val="21"/>
                <w:szCs w:val="21"/>
                <w:lang w:eastAsia="pl-PL"/>
              </w:rPr>
              <w:t>2.</w:t>
            </w:r>
            <w:r w:rsidR="00FB4EA5" w:rsidRPr="00C87FCD">
              <w:rPr>
                <w:rFonts w:ascii="Arial" w:eastAsia="Times New Roman" w:hAnsi="Arial" w:cs="Arial"/>
                <w:sz w:val="21"/>
                <w:szCs w:val="21"/>
                <w:lang w:eastAsia="pl-PL"/>
              </w:rPr>
              <w:tab/>
              <w:t xml:space="preserve">Weryfikacji podlega również czy planowane efekty są proporcjonalne w stosunku do planowanych do poniesienia lub zaangażowania nakładów inwestycyjnych, zasobów infrastrukturalnych, ludzkich, </w:t>
            </w:r>
            <w:r w:rsidR="00FB4EA5" w:rsidRPr="00C87FCD">
              <w:rPr>
                <w:rFonts w:ascii="Arial" w:eastAsia="Times New Roman" w:hAnsi="Arial" w:cs="Arial"/>
                <w:sz w:val="21"/>
                <w:szCs w:val="21"/>
                <w:lang w:eastAsia="pl-PL"/>
              </w:rPr>
              <w:lastRenderedPageBreak/>
              <w:t>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5765AAB5" w14:textId="77777777" w:rsidR="00FB4EA5" w:rsidRPr="00C87FCD" w:rsidRDefault="00FB4EA5" w:rsidP="007008AB">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3.</w:t>
            </w:r>
            <w:r w:rsidRPr="00C87FCD">
              <w:rPr>
                <w:rFonts w:ascii="Arial" w:eastAsia="Times New Roman" w:hAnsi="Arial" w:cs="Arial"/>
                <w:sz w:val="21"/>
                <w:szCs w:val="21"/>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5765AAB7" w14:textId="3735EB6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928" w:type="dxa"/>
            <w:hideMark/>
          </w:tcPr>
          <w:p w14:paraId="5765AAB9" w14:textId="16F1E2F2"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w:t>
            </w:r>
          </w:p>
          <w:p w14:paraId="5765AABB" w14:textId="1AC2F0CF"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Brak możliwości uzupełnienia kryterium w trybie konkurencyjnym </w:t>
            </w:r>
          </w:p>
        </w:tc>
        <w:tc>
          <w:tcPr>
            <w:tcW w:w="2183" w:type="dxa"/>
            <w:hideMark/>
          </w:tcPr>
          <w:p w14:paraId="5765AABC"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tc>
        <w:tc>
          <w:tcPr>
            <w:tcW w:w="1559" w:type="dxa"/>
            <w:hideMark/>
          </w:tcPr>
          <w:p w14:paraId="5765AABD" w14:textId="35FE42C1"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Nie dotyczy</w:t>
            </w:r>
          </w:p>
        </w:tc>
      </w:tr>
      <w:tr w:rsidR="00FB4EA5" w:rsidRPr="00C87FCD" w14:paraId="5765AAD3" w14:textId="77777777" w:rsidTr="7B88B708">
        <w:trPr>
          <w:trHeight w:val="300"/>
        </w:trPr>
        <w:tc>
          <w:tcPr>
            <w:tcW w:w="866" w:type="dxa"/>
            <w:hideMark/>
          </w:tcPr>
          <w:p w14:paraId="5765AABF" w14:textId="77777777" w:rsidR="00FB4EA5" w:rsidRPr="00C87FCD" w:rsidRDefault="00FB4EA5" w:rsidP="000F64ED">
            <w:pPr>
              <w:numPr>
                <w:ilvl w:val="0"/>
                <w:numId w:val="26"/>
              </w:num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 </w:t>
            </w:r>
          </w:p>
        </w:tc>
        <w:tc>
          <w:tcPr>
            <w:tcW w:w="2390" w:type="dxa"/>
            <w:hideMark/>
          </w:tcPr>
          <w:p w14:paraId="5765AAC1" w14:textId="5B322F44"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Stabilność finansowa i organizacyjna Wnioskodawcy/partnerów/ operatorów do utrzymania trwałości projektu</w:t>
            </w:r>
          </w:p>
        </w:tc>
        <w:tc>
          <w:tcPr>
            <w:tcW w:w="5386" w:type="dxa"/>
            <w:hideMark/>
          </w:tcPr>
          <w:p w14:paraId="5765AAC2" w14:textId="0512311B" w:rsidR="00FB4EA5" w:rsidRPr="00C87FCD" w:rsidRDefault="00FB4EA5" w:rsidP="000F64ED">
            <w:pPr>
              <w:spacing w:after="0"/>
              <w:textAlignment w:val="baseline"/>
              <w:rPr>
                <w:rFonts w:ascii="Arial" w:eastAsia="Times New Roman" w:hAnsi="Arial" w:cs="Arial"/>
                <w:sz w:val="21"/>
                <w:szCs w:val="21"/>
                <w:lang w:eastAsia="pl-PL"/>
              </w:rPr>
            </w:pPr>
            <w:r w:rsidRPr="7B88B708">
              <w:rPr>
                <w:rFonts w:ascii="Arial" w:eastAsia="Times New Roman" w:hAnsi="Arial" w:cs="Arial"/>
                <w:sz w:val="21"/>
                <w:szCs w:val="21"/>
                <w:lang w:eastAsia="pl-PL"/>
              </w:rPr>
              <w:t xml:space="preserve">Ocena w ramach kryterium ma na celu </w:t>
            </w:r>
            <w:r w:rsidR="05198D4A" w:rsidRPr="7B88B708">
              <w:rPr>
                <w:rFonts w:ascii="Arial" w:eastAsia="Times New Roman" w:hAnsi="Arial" w:cs="Arial"/>
                <w:sz w:val="21"/>
                <w:szCs w:val="21"/>
                <w:lang w:eastAsia="pl-PL"/>
              </w:rPr>
              <w:t>zweryfikować,</w:t>
            </w:r>
            <w:r w:rsidRPr="7B88B708">
              <w:rPr>
                <w:rFonts w:ascii="Arial" w:eastAsia="Times New Roman" w:hAnsi="Arial" w:cs="Arial"/>
                <w:sz w:val="21"/>
                <w:szCs w:val="21"/>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t>
            </w:r>
            <w:r w:rsidRPr="7B88B708">
              <w:rPr>
                <w:rFonts w:ascii="Arial" w:eastAsia="Times New Roman" w:hAnsi="Arial" w:cs="Arial"/>
                <w:sz w:val="21"/>
                <w:szCs w:val="21"/>
                <w:lang w:eastAsia="pl-PL"/>
              </w:rPr>
              <w:lastRenderedPageBreak/>
              <w:t xml:space="preserve">w odniesieniu do operacji obejmujących inwestycje w infrastrukturę lub inwestycje produkcyjne, tak by zapewnić stabilność ich finansowania. </w:t>
            </w:r>
          </w:p>
          <w:p w14:paraId="5765AAC3"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Opis sposobu weryfikacji kryterium:</w:t>
            </w:r>
          </w:p>
          <w:p w14:paraId="5765AAC4" w14:textId="3C07E7CB" w:rsidR="00FB4EA5" w:rsidRPr="00C87FCD" w:rsidRDefault="00FB4EA5" w:rsidP="000F64ED">
            <w:pPr>
              <w:spacing w:after="0"/>
              <w:textAlignment w:val="baseline"/>
              <w:rPr>
                <w:rFonts w:ascii="Arial" w:eastAsia="Times New Roman" w:hAnsi="Arial" w:cs="Arial"/>
                <w:sz w:val="21"/>
                <w:szCs w:val="21"/>
                <w:lang w:eastAsia="pl-PL"/>
              </w:rPr>
            </w:pPr>
            <w:r w:rsidRPr="7B88B708">
              <w:rPr>
                <w:rFonts w:ascii="Arial" w:eastAsia="Times New Roman" w:hAnsi="Arial" w:cs="Arial"/>
                <w:sz w:val="21"/>
                <w:szCs w:val="21"/>
                <w:lang w:eastAsia="pl-PL"/>
              </w:rPr>
              <w:t>1.</w:t>
            </w:r>
            <w:r>
              <w:tab/>
            </w:r>
            <w:r w:rsidRPr="7B88B708">
              <w:rPr>
                <w:rFonts w:ascii="Arial" w:eastAsia="Times New Roman" w:hAnsi="Arial" w:cs="Arial"/>
                <w:sz w:val="21"/>
                <w:szCs w:val="21"/>
                <w:lang w:eastAsia="pl-PL"/>
              </w:rPr>
              <w:t xml:space="preserve">Ekspert weryfikuje, czy Wnioskodawca (w przypadku projektów partnerskich także partner) i/lub operator </w:t>
            </w:r>
            <w:r w:rsidR="0B0A94F2" w:rsidRPr="7B88B708">
              <w:rPr>
                <w:rFonts w:ascii="Arial" w:eastAsia="Times New Roman" w:hAnsi="Arial" w:cs="Arial"/>
                <w:sz w:val="21"/>
                <w:szCs w:val="21"/>
                <w:lang w:eastAsia="pl-PL"/>
              </w:rPr>
              <w:t>dysponuje finansową</w:t>
            </w:r>
            <w:r w:rsidRPr="7B88B708">
              <w:rPr>
                <w:rFonts w:ascii="Arial" w:eastAsia="Times New Roman" w:hAnsi="Arial" w:cs="Arial"/>
                <w:sz w:val="21"/>
                <w:szCs w:val="21"/>
                <w:lang w:eastAsia="pl-PL"/>
              </w:rPr>
              <w:t xml:space="preserve"> </w:t>
            </w:r>
            <w:r w:rsidR="149CADE9" w:rsidRPr="7B88B708">
              <w:rPr>
                <w:rFonts w:ascii="Arial" w:eastAsia="Times New Roman" w:hAnsi="Arial" w:cs="Arial"/>
                <w:sz w:val="21"/>
                <w:szCs w:val="21"/>
                <w:lang w:eastAsia="pl-PL"/>
              </w:rPr>
              <w:t>zdolnością,</w:t>
            </w:r>
            <w:r w:rsidRPr="7B88B708">
              <w:rPr>
                <w:rFonts w:ascii="Arial" w:eastAsia="Times New Roman" w:hAnsi="Arial" w:cs="Arial"/>
                <w:sz w:val="21"/>
                <w:szCs w:val="21"/>
                <w:lang w:eastAsia="pl-PL"/>
              </w:rPr>
              <w:t xml:space="preserve">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5765AAC5" w14:textId="786AA4E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2.</w:t>
            </w:r>
            <w:r w:rsidRPr="00C87FCD">
              <w:rPr>
                <w:rFonts w:ascii="Arial" w:hAnsi="Arial" w:cs="Arial"/>
                <w:sz w:val="21"/>
                <w:szCs w:val="21"/>
              </w:rPr>
              <w:tab/>
            </w:r>
            <w:r w:rsidRPr="00C87FCD">
              <w:rPr>
                <w:rFonts w:ascii="Arial" w:eastAsia="Times New Roman" w:hAnsi="Arial" w:cs="Arial"/>
                <w:sz w:val="21"/>
                <w:szCs w:val="21"/>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5765AAC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Gdy analiza finansowa wykaże deficyt pomiędzy strumieniami przychodzącymi i wychodzącymi do projektu ocenie podlega czy przedstawione uzasadnienie we wniosku o dofinansowanie, w polu C.1. Założenia dot. utrzymania celów i trwałości, jest </w:t>
            </w:r>
            <w:r w:rsidRPr="00C87FCD">
              <w:rPr>
                <w:rFonts w:ascii="Arial" w:eastAsia="Times New Roman" w:hAnsi="Arial" w:cs="Arial"/>
                <w:sz w:val="21"/>
                <w:szCs w:val="21"/>
                <w:lang w:eastAsia="pl-PL"/>
              </w:rPr>
              <w:lastRenderedPageBreak/>
              <w:t xml:space="preserve">wiarygodne i pozwoli uznać, iż Wnioskodawca/partner/operator jest w stanie pokryć koszty eksploatacji i utrzymania inwestycji realizowanej w ramach projektu zarówno na etapie inwestycyjnym, jak i operacyjnym. </w:t>
            </w:r>
          </w:p>
          <w:p w14:paraId="5765AAC7"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Opis w polu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5765AAC8"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3.</w:t>
            </w:r>
            <w:r w:rsidRPr="00C87FCD">
              <w:rPr>
                <w:rFonts w:ascii="Arial" w:eastAsia="Times New Roman" w:hAnsi="Arial" w:cs="Arial"/>
                <w:sz w:val="21"/>
                <w:szCs w:val="21"/>
                <w:lang w:eastAsia="pl-PL"/>
              </w:rPr>
              <w:tab/>
              <w:t>Analizie podlega również sytuacja finansowa wnioskodawcy/partnera/operatora W tym celu posłużą informacje wskazane w polu C.1. Założenia dot. utrzymania celów i trwałości, odnoszące się do tego zakresu.</w:t>
            </w:r>
          </w:p>
          <w:p w14:paraId="5765AAC9" w14:textId="6E74A033" w:rsidR="00FB4EA5" w:rsidRPr="00C87FCD" w:rsidRDefault="00FB4EA5" w:rsidP="000F64ED">
            <w:pPr>
              <w:spacing w:after="0"/>
              <w:textAlignment w:val="baseline"/>
              <w:rPr>
                <w:rFonts w:ascii="Arial" w:eastAsia="Times New Roman" w:hAnsi="Arial" w:cs="Arial"/>
                <w:sz w:val="21"/>
                <w:szCs w:val="21"/>
                <w:lang w:eastAsia="pl-PL"/>
              </w:rPr>
            </w:pPr>
            <w:r w:rsidRPr="7B88B708">
              <w:rPr>
                <w:rFonts w:ascii="Arial" w:eastAsia="Times New Roman" w:hAnsi="Arial" w:cs="Arial"/>
                <w:sz w:val="21"/>
                <w:szCs w:val="21"/>
                <w:lang w:eastAsia="pl-PL"/>
              </w:rPr>
              <w:t>4.</w:t>
            </w:r>
            <w:r>
              <w:tab/>
            </w:r>
            <w:r w:rsidRPr="7B88B708">
              <w:rPr>
                <w:rFonts w:ascii="Arial" w:eastAsia="Times New Roman" w:hAnsi="Arial" w:cs="Arial"/>
                <w:sz w:val="21"/>
                <w:szCs w:val="21"/>
                <w:lang w:eastAsia="pl-PL"/>
              </w:rPr>
              <w:t xml:space="preserve">Weryfikacji podlega także zdolność organizacyjna, techniczna i uwarunkowań </w:t>
            </w:r>
            <w:r w:rsidR="5C314640" w:rsidRPr="7B88B708">
              <w:rPr>
                <w:rFonts w:ascii="Arial" w:eastAsia="Times New Roman" w:hAnsi="Arial" w:cs="Arial"/>
                <w:sz w:val="21"/>
                <w:szCs w:val="21"/>
                <w:lang w:eastAsia="pl-PL"/>
              </w:rPr>
              <w:t>prawnych wnioskodawcy</w:t>
            </w:r>
            <w:r w:rsidRPr="7B88B708">
              <w:rPr>
                <w:rFonts w:ascii="Arial" w:eastAsia="Times New Roman" w:hAnsi="Arial" w:cs="Arial"/>
                <w:sz w:val="21"/>
                <w:szCs w:val="21"/>
                <w:lang w:eastAsia="pl-PL"/>
              </w:rPr>
              <w:t>/partnera/</w:t>
            </w:r>
            <w:r w:rsidR="1E2BA79C" w:rsidRPr="7B88B708">
              <w:rPr>
                <w:rFonts w:ascii="Arial" w:eastAsia="Times New Roman" w:hAnsi="Arial" w:cs="Arial"/>
                <w:sz w:val="21"/>
                <w:szCs w:val="21"/>
                <w:lang w:eastAsia="pl-PL"/>
              </w:rPr>
              <w:t>operatora do</w:t>
            </w:r>
            <w:r w:rsidRPr="7B88B708">
              <w:rPr>
                <w:rFonts w:ascii="Arial" w:eastAsia="Times New Roman" w:hAnsi="Arial" w:cs="Arial"/>
                <w:sz w:val="21"/>
                <w:szCs w:val="21"/>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w:t>
            </w:r>
            <w:r w:rsidRPr="7B88B708">
              <w:rPr>
                <w:rFonts w:ascii="Arial" w:eastAsia="Times New Roman" w:hAnsi="Arial" w:cs="Arial"/>
                <w:sz w:val="21"/>
                <w:szCs w:val="21"/>
                <w:lang w:eastAsia="pl-PL"/>
              </w:rPr>
              <w:lastRenderedPageBreak/>
              <w:t>uwarunkowania prawne umożliwiają utrzymanie efektów projektu w okresie trwałości. Źródłem informacji tym zakresie będzie opis w polu C.1. Założenia dot. utrzymania celów i trwałości.</w:t>
            </w:r>
          </w:p>
          <w:p w14:paraId="5765AACA"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Jeśli po zakończeniu realizacji projektu dofinansowana infrastruktura zostanie przekazana innemu podmiotowi, ocenie podlega opis potencjału organizacyjnego i technicznego tego podmiotu wskazany w polu C.1. Założenia dot. utrzymania celów i trwałości.</w:t>
            </w:r>
          </w:p>
        </w:tc>
        <w:tc>
          <w:tcPr>
            <w:tcW w:w="1928" w:type="dxa"/>
            <w:hideMark/>
          </w:tcPr>
          <w:p w14:paraId="5765AACC" w14:textId="628F5B2A"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TAK</w:t>
            </w:r>
          </w:p>
          <w:p w14:paraId="5765AACE" w14:textId="64B300B1"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Brak możliwości uzupełnienia kryterium w trybie konkurencyjnym </w:t>
            </w:r>
          </w:p>
        </w:tc>
        <w:tc>
          <w:tcPr>
            <w:tcW w:w="2183" w:type="dxa"/>
            <w:hideMark/>
          </w:tcPr>
          <w:p w14:paraId="5765AAD0" w14:textId="109A852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w:t>
            </w:r>
            <w:r w:rsidR="00455104" w:rsidRPr="00C87FCD">
              <w:rPr>
                <w:rFonts w:ascii="Arial" w:eastAsia="Times New Roman" w:hAnsi="Arial" w:cs="Arial"/>
                <w:sz w:val="21"/>
                <w:szCs w:val="21"/>
                <w:lang w:eastAsia="pl-PL"/>
              </w:rPr>
              <w:t>1</w:t>
            </w:r>
          </w:p>
          <w:p w14:paraId="5765AAD1"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Uznaje się, iż deklaracja jednostki samorządu terytorialnego (oraz ich związków i </w:t>
            </w:r>
            <w:r w:rsidRPr="00C87FCD">
              <w:rPr>
                <w:rFonts w:ascii="Arial" w:eastAsia="Times New Roman" w:hAnsi="Arial" w:cs="Arial"/>
                <w:sz w:val="21"/>
                <w:szCs w:val="21"/>
                <w:lang w:eastAsia="pl-PL"/>
              </w:rPr>
              <w:lastRenderedPageBreak/>
              <w:t>stowarzyszeń oraz jednostek w których JST ma ponad 50% udziałów lub akcji) o zapewnieniu finansowania ze środków budżetowych dla utrzymania trwałości finansowej projektu jest wystarczająca w tym zakresie. </w:t>
            </w:r>
          </w:p>
        </w:tc>
        <w:tc>
          <w:tcPr>
            <w:tcW w:w="1559" w:type="dxa"/>
            <w:hideMark/>
          </w:tcPr>
          <w:p w14:paraId="5765AAD2"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Nie dotyczy </w:t>
            </w:r>
          </w:p>
        </w:tc>
      </w:tr>
      <w:tr w:rsidR="00FB4EA5" w:rsidRPr="00C87FCD" w14:paraId="5765AAE7" w14:textId="77777777" w:rsidTr="7B88B708">
        <w:trPr>
          <w:trHeight w:val="300"/>
        </w:trPr>
        <w:tc>
          <w:tcPr>
            <w:tcW w:w="866" w:type="dxa"/>
            <w:hideMark/>
          </w:tcPr>
          <w:p w14:paraId="5765AAD4" w14:textId="77777777" w:rsidR="00FB4EA5" w:rsidRPr="00C87FCD" w:rsidRDefault="00FB4EA5" w:rsidP="000F64ED">
            <w:pPr>
              <w:numPr>
                <w:ilvl w:val="0"/>
                <w:numId w:val="26"/>
              </w:num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 </w:t>
            </w:r>
          </w:p>
        </w:tc>
        <w:tc>
          <w:tcPr>
            <w:tcW w:w="2390" w:type="dxa"/>
            <w:hideMark/>
          </w:tcPr>
          <w:p w14:paraId="5765AAD5" w14:textId="56CCBF4F"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Realność</w:t>
            </w:r>
            <w:r w:rsidR="001552CD">
              <w:rPr>
                <w:rFonts w:ascii="Arial" w:eastAsia="Times New Roman" w:hAnsi="Arial" w:cs="Arial"/>
                <w:sz w:val="21"/>
                <w:szCs w:val="21"/>
                <w:lang w:eastAsia="pl-PL"/>
              </w:rPr>
              <w:t xml:space="preserve"> </w:t>
            </w:r>
            <w:r w:rsidRPr="00C87FCD">
              <w:rPr>
                <w:rFonts w:ascii="Arial" w:eastAsia="Times New Roman" w:hAnsi="Arial" w:cs="Arial"/>
                <w:sz w:val="21"/>
                <w:szCs w:val="21"/>
                <w:lang w:eastAsia="pl-PL"/>
              </w:rPr>
              <w:t>wskaźników projektu </w:t>
            </w:r>
          </w:p>
        </w:tc>
        <w:tc>
          <w:tcPr>
            <w:tcW w:w="5386" w:type="dxa"/>
            <w:hideMark/>
          </w:tcPr>
          <w:p w14:paraId="5765AAD6" w14:textId="77777777"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Weryfikacji podlega deklarowana wartość wskaźników produktu i rezultatu, w szczególności: </w:t>
            </w:r>
          </w:p>
          <w:p w14:paraId="5765AAD7" w14:textId="77777777" w:rsidR="00FB4EA5" w:rsidRPr="00C87FCD" w:rsidRDefault="00FB4EA5" w:rsidP="000F64ED">
            <w:pPr>
              <w:numPr>
                <w:ilvl w:val="0"/>
                <w:numId w:val="25"/>
              </w:numPr>
              <w:spacing w:after="0"/>
              <w:ind w:left="1080" w:firstLine="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wskaźnik jest prawidłowy (zastosowano prawidłowe wyliczenia, czy jednostka miary jest prawidłowa). </w:t>
            </w:r>
          </w:p>
          <w:p w14:paraId="5765AAD8" w14:textId="2169C3C1"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zastosowana metodologia pomiaru jest adekwatna do założonego typu projektu (czy przyjęto prawidłowe założenia).</w:t>
            </w:r>
          </w:p>
          <w:p w14:paraId="5765AADA" w14:textId="4137628D"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Zmiany wartości wskaźników mogą być dokonane zgodnie z zapisami umowy (zmiany takie nie stanowią zmian wpływających na kryterium). </w:t>
            </w:r>
          </w:p>
        </w:tc>
        <w:tc>
          <w:tcPr>
            <w:tcW w:w="1928" w:type="dxa"/>
            <w:hideMark/>
          </w:tcPr>
          <w:p w14:paraId="5765AADC" w14:textId="1D43B56E"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TAK </w:t>
            </w:r>
          </w:p>
          <w:p w14:paraId="5765AADE" w14:textId="1DD065B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Brak możliwości uzupełnienia kryterium</w:t>
            </w:r>
            <w:r w:rsidR="00C87FCD">
              <w:rPr>
                <w:rFonts w:ascii="Arial" w:eastAsia="Times New Roman" w:hAnsi="Arial" w:cs="Arial"/>
                <w:sz w:val="21"/>
                <w:szCs w:val="21"/>
                <w:lang w:eastAsia="pl-PL"/>
              </w:rPr>
              <w:t xml:space="preserve"> </w:t>
            </w:r>
            <w:r w:rsidRPr="00C87FCD">
              <w:rPr>
                <w:rFonts w:ascii="Arial" w:eastAsia="Times New Roman" w:hAnsi="Arial" w:cs="Arial"/>
                <w:sz w:val="21"/>
                <w:szCs w:val="21"/>
                <w:lang w:eastAsia="pl-PL"/>
              </w:rPr>
              <w:t>w trybie konkurencyjnym</w:t>
            </w:r>
          </w:p>
        </w:tc>
        <w:tc>
          <w:tcPr>
            <w:tcW w:w="2183" w:type="dxa"/>
            <w:hideMark/>
          </w:tcPr>
          <w:p w14:paraId="5765AAE0" w14:textId="797930B3"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0/1 </w:t>
            </w:r>
          </w:p>
          <w:p w14:paraId="5765AAE2" w14:textId="48B8E421" w:rsidR="00FB4EA5" w:rsidRPr="00C87FCD" w:rsidRDefault="00C87FCD" w:rsidP="000F64ED">
            <w:pPr>
              <w:spacing w:after="0"/>
              <w:textAlignment w:val="baseline"/>
              <w:rPr>
                <w:rFonts w:ascii="Arial" w:eastAsia="Times New Roman" w:hAnsi="Arial" w:cs="Arial"/>
                <w:b/>
                <w:sz w:val="21"/>
                <w:szCs w:val="21"/>
                <w:lang w:eastAsia="pl-PL"/>
              </w:rPr>
            </w:pPr>
            <w:r w:rsidRPr="00C87FCD">
              <w:rPr>
                <w:rFonts w:ascii="Arial" w:eastAsia="Times New Roman" w:hAnsi="Arial" w:cs="Arial"/>
                <w:b/>
                <w:sz w:val="21"/>
                <w:szCs w:val="21"/>
                <w:lang w:eastAsia="pl-PL"/>
              </w:rPr>
              <w:t>O</w:t>
            </w:r>
            <w:r w:rsidR="00FB4EA5" w:rsidRPr="00C87FCD">
              <w:rPr>
                <w:rFonts w:ascii="Arial" w:eastAsia="Times New Roman" w:hAnsi="Arial" w:cs="Arial"/>
                <w:b/>
                <w:sz w:val="21"/>
                <w:szCs w:val="21"/>
                <w:lang w:eastAsia="pl-PL"/>
              </w:rPr>
              <w:t>cena pozytywna:</w:t>
            </w:r>
          </w:p>
          <w:p w14:paraId="5765AAE3" w14:textId="0247A382" w:rsidR="00FB4EA5" w:rsidRPr="00C87FCD" w:rsidRDefault="00FB4EA5" w:rsidP="000F64ED">
            <w:pPr>
              <w:spacing w:after="0"/>
              <w:textAlignment w:val="baseline"/>
              <w:rPr>
                <w:rFonts w:ascii="Arial" w:eastAsia="Times New Roman" w:hAnsi="Arial" w:cs="Arial"/>
                <w:sz w:val="21"/>
                <w:szCs w:val="21"/>
                <w:lang w:eastAsia="pl-PL"/>
              </w:rPr>
            </w:pPr>
            <w:r w:rsidRPr="7B88B708">
              <w:rPr>
                <w:rFonts w:ascii="Arial" w:eastAsia="Times New Roman" w:hAnsi="Arial" w:cs="Arial"/>
                <w:sz w:val="21"/>
                <w:szCs w:val="21"/>
                <w:lang w:eastAsia="pl-PL"/>
              </w:rPr>
              <w:t xml:space="preserve">W przypadku potwierdzenia prawidłowości wskaźników i metodologii oraz w przypadku błędów/braków, które nie przeszkadzają ustalić prawidłowej wartości </w:t>
            </w:r>
            <w:r w:rsidR="7704B2CB" w:rsidRPr="7B88B708">
              <w:rPr>
                <w:rFonts w:ascii="Arial" w:eastAsia="Times New Roman" w:hAnsi="Arial" w:cs="Arial"/>
                <w:sz w:val="21"/>
                <w:szCs w:val="21"/>
                <w:lang w:eastAsia="pl-PL"/>
              </w:rPr>
              <w:t>wskaźników.</w:t>
            </w:r>
          </w:p>
          <w:p w14:paraId="5765AAE4" w14:textId="1FF38B33" w:rsidR="00FB4EA5" w:rsidRPr="00C87FCD" w:rsidRDefault="00FB4EA5" w:rsidP="000F64ED">
            <w:pPr>
              <w:spacing w:after="0"/>
              <w:textAlignment w:val="baseline"/>
              <w:rPr>
                <w:rFonts w:ascii="Arial" w:eastAsia="Times New Roman" w:hAnsi="Arial" w:cs="Arial"/>
                <w:b/>
                <w:sz w:val="21"/>
                <w:szCs w:val="21"/>
                <w:lang w:eastAsia="pl-PL"/>
              </w:rPr>
            </w:pPr>
            <w:r w:rsidRPr="00C87FCD">
              <w:rPr>
                <w:rFonts w:ascii="Arial" w:eastAsia="Times New Roman" w:hAnsi="Arial" w:cs="Arial"/>
                <w:b/>
                <w:sz w:val="21"/>
                <w:szCs w:val="21"/>
                <w:lang w:eastAsia="pl-PL"/>
              </w:rPr>
              <w:t>Ocena negatywna:</w:t>
            </w:r>
          </w:p>
          <w:p w14:paraId="5765AAE5" w14:textId="01095D19"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 xml:space="preserve">Wartości wskaźników określone niewłaściwie. Brak możliwości ustalenia ich prawidłowej </w:t>
            </w:r>
            <w:r w:rsidRPr="00C87FCD">
              <w:rPr>
                <w:rFonts w:ascii="Arial" w:eastAsia="Times New Roman" w:hAnsi="Arial" w:cs="Arial"/>
                <w:sz w:val="21"/>
                <w:szCs w:val="21"/>
                <w:lang w:eastAsia="pl-PL"/>
              </w:rPr>
              <w:lastRenderedPageBreak/>
              <w:t>wartości z uwagi na liczne niespójności w tym zakresie w dokumentacji aplikacyjnej.  </w:t>
            </w:r>
          </w:p>
        </w:tc>
        <w:tc>
          <w:tcPr>
            <w:tcW w:w="1559" w:type="dxa"/>
            <w:hideMark/>
          </w:tcPr>
          <w:p w14:paraId="5765AAE6" w14:textId="434D2175" w:rsidR="00FB4EA5" w:rsidRPr="00C87FCD" w:rsidRDefault="00FB4EA5"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lastRenderedPageBreak/>
              <w:t>Nie dotyczy</w:t>
            </w:r>
          </w:p>
        </w:tc>
      </w:tr>
      <w:bookmarkEnd w:id="6"/>
    </w:tbl>
    <w:p w14:paraId="5765AAE8" w14:textId="77777777" w:rsidR="00FB4EA5" w:rsidRPr="00C87FCD" w:rsidRDefault="00FB4EA5" w:rsidP="000F64ED">
      <w:pPr>
        <w:keepNext/>
        <w:spacing w:after="0"/>
        <w:rPr>
          <w:rFonts w:ascii="Arial" w:hAnsi="Arial" w:cs="Arial"/>
          <w:b/>
          <w:bCs/>
          <w:i/>
          <w:iCs/>
          <w:sz w:val="21"/>
          <w:szCs w:val="21"/>
        </w:rPr>
      </w:pPr>
    </w:p>
    <w:p w14:paraId="5765AAE9" w14:textId="77777777" w:rsidR="003E65F0" w:rsidRPr="00C87FCD" w:rsidRDefault="003E65F0" w:rsidP="000F64ED">
      <w:pPr>
        <w:keepNext/>
        <w:spacing w:after="0"/>
        <w:rPr>
          <w:rFonts w:ascii="Arial" w:hAnsi="Arial" w:cs="Arial"/>
          <w:b/>
          <w:bCs/>
          <w:sz w:val="21"/>
          <w:szCs w:val="21"/>
        </w:rPr>
      </w:pPr>
      <w:r w:rsidRPr="00C87FCD">
        <w:rPr>
          <w:rFonts w:ascii="Arial" w:hAnsi="Arial" w:cs="Arial"/>
          <w:b/>
          <w:bCs/>
          <w:sz w:val="21"/>
          <w:szCs w:val="21"/>
        </w:rPr>
        <w:t>Tabela</w:t>
      </w:r>
      <w:r w:rsidR="005B20F8" w:rsidRPr="00C87FCD">
        <w:rPr>
          <w:rFonts w:ascii="Arial" w:hAnsi="Arial" w:cs="Arial"/>
          <w:b/>
          <w:bCs/>
          <w:sz w:val="21"/>
          <w:szCs w:val="21"/>
        </w:rPr>
        <w:t xml:space="preserve"> 4</w:t>
      </w:r>
      <w:r w:rsidRPr="00C87FCD">
        <w:rPr>
          <w:rFonts w:ascii="Arial" w:hAnsi="Arial" w:cs="Arial"/>
          <w:b/>
          <w:bCs/>
          <w:sz w:val="21"/>
          <w:szCs w:val="21"/>
        </w:rPr>
        <w:t xml:space="preserve">. </w:t>
      </w:r>
      <w:r w:rsidRPr="00C87FCD">
        <w:rPr>
          <w:rFonts w:ascii="Arial" w:eastAsia="Arial" w:hAnsi="Arial" w:cs="Arial"/>
          <w:b/>
          <w:bCs/>
          <w:i/>
          <w:iCs/>
          <w:sz w:val="21"/>
          <w:szCs w:val="21"/>
        </w:rPr>
        <w:t xml:space="preserve"> Kryteria merytoryczne specyficzne</w:t>
      </w:r>
      <w:r w:rsidRPr="00C87FCD">
        <w:rPr>
          <w:rFonts w:ascii="Arial" w:eastAsia="Arial" w:hAnsi="Arial" w:cs="Arial"/>
          <w:b/>
          <w:bCs/>
          <w:sz w:val="21"/>
          <w:szCs w:val="21"/>
        </w:rPr>
        <w:t> </w:t>
      </w:r>
      <w:r w:rsidR="008F3145" w:rsidRPr="00C87FCD">
        <w:rPr>
          <w:rFonts w:ascii="Arial" w:eastAsia="Arial" w:hAnsi="Arial" w:cs="Arial"/>
          <w:b/>
          <w:bCs/>
          <w:i/>
          <w:sz w:val="21"/>
          <w:szCs w:val="21"/>
        </w:rPr>
        <w:t xml:space="preserve">dla działania </w:t>
      </w:r>
      <w:r w:rsidR="005351E8" w:rsidRPr="00C87FCD">
        <w:rPr>
          <w:rFonts w:ascii="Arial" w:eastAsia="Arial" w:hAnsi="Arial" w:cs="Arial"/>
          <w:b/>
          <w:bCs/>
          <w:i/>
          <w:sz w:val="21"/>
          <w:szCs w:val="21"/>
        </w:rPr>
        <w:t>08.07 Kultura i turystyka o znaczeniu regionalnym</w:t>
      </w:r>
    </w:p>
    <w:tbl>
      <w:tblPr>
        <w:tblStyle w:val="Tabela-Siatka"/>
        <w:tblW w:w="14854" w:type="dxa"/>
        <w:tblLook w:val="04A0" w:firstRow="1" w:lastRow="0" w:firstColumn="1" w:lastColumn="0" w:noHBand="0" w:noVBand="1"/>
      </w:tblPr>
      <w:tblGrid>
        <w:gridCol w:w="988"/>
        <w:gridCol w:w="2600"/>
        <w:gridCol w:w="4199"/>
        <w:gridCol w:w="2360"/>
        <w:gridCol w:w="2355"/>
        <w:gridCol w:w="2352"/>
      </w:tblGrid>
      <w:tr w:rsidR="003E65F0" w:rsidRPr="00C87FCD" w14:paraId="5765AAF1" w14:textId="77777777" w:rsidTr="7B88B708">
        <w:tc>
          <w:tcPr>
            <w:tcW w:w="988" w:type="dxa"/>
            <w:shd w:val="clear" w:color="auto" w:fill="BFBFBF" w:themeFill="background1" w:themeFillShade="BF"/>
          </w:tcPr>
          <w:p w14:paraId="5765AAEA" w14:textId="77777777" w:rsidR="003E65F0" w:rsidRPr="00C87FCD" w:rsidRDefault="003E65F0"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L.p.</w:t>
            </w:r>
          </w:p>
        </w:tc>
        <w:tc>
          <w:tcPr>
            <w:tcW w:w="2600" w:type="dxa"/>
            <w:shd w:val="clear" w:color="auto" w:fill="BFBFBF" w:themeFill="background1" w:themeFillShade="BF"/>
          </w:tcPr>
          <w:p w14:paraId="5765AAEB" w14:textId="77777777" w:rsidR="003E65F0" w:rsidRPr="00C87FCD" w:rsidRDefault="003E65F0"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Nazwa kryterium</w:t>
            </w:r>
          </w:p>
        </w:tc>
        <w:tc>
          <w:tcPr>
            <w:tcW w:w="4199" w:type="dxa"/>
            <w:shd w:val="clear" w:color="auto" w:fill="BFBFBF" w:themeFill="background1" w:themeFillShade="BF"/>
          </w:tcPr>
          <w:p w14:paraId="5765AAEC" w14:textId="77777777" w:rsidR="003E65F0" w:rsidRPr="00C87FCD" w:rsidRDefault="003E65F0"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Definicja kryterium</w:t>
            </w:r>
          </w:p>
          <w:p w14:paraId="5765AAED" w14:textId="77777777" w:rsidR="003E65F0" w:rsidRPr="00C87FCD" w:rsidRDefault="003E65F0" w:rsidP="000F64ED">
            <w:pPr>
              <w:spacing w:after="0"/>
              <w:textAlignment w:val="baseline"/>
              <w:rPr>
                <w:rFonts w:ascii="Arial" w:eastAsia="Times New Roman" w:hAnsi="Arial" w:cs="Arial"/>
                <w:sz w:val="21"/>
                <w:szCs w:val="21"/>
                <w:lang w:eastAsia="pl-PL"/>
              </w:rPr>
            </w:pPr>
          </w:p>
        </w:tc>
        <w:tc>
          <w:tcPr>
            <w:tcW w:w="2360" w:type="dxa"/>
            <w:shd w:val="clear" w:color="auto" w:fill="BFBFBF" w:themeFill="background1" w:themeFillShade="BF"/>
          </w:tcPr>
          <w:p w14:paraId="5765AAEE" w14:textId="77777777" w:rsidR="003E65F0" w:rsidRPr="00C87FCD" w:rsidRDefault="003E65F0"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Czy spełnienie kryterium jest konieczne do przyznania dofinansowania?</w:t>
            </w:r>
          </w:p>
        </w:tc>
        <w:tc>
          <w:tcPr>
            <w:tcW w:w="2355" w:type="dxa"/>
            <w:shd w:val="clear" w:color="auto" w:fill="BFBFBF" w:themeFill="background1" w:themeFillShade="BF"/>
          </w:tcPr>
          <w:p w14:paraId="5765AAEF" w14:textId="77777777" w:rsidR="003E65F0" w:rsidRPr="00C87FCD" w:rsidRDefault="003E65F0" w:rsidP="000F64ED">
            <w:pPr>
              <w:spacing w:after="0"/>
              <w:textAlignment w:val="baseline"/>
              <w:rPr>
                <w:rFonts w:ascii="Arial" w:eastAsia="Times New Roman" w:hAnsi="Arial" w:cs="Arial"/>
                <w:sz w:val="21"/>
                <w:szCs w:val="21"/>
                <w:lang w:eastAsia="pl-PL"/>
              </w:rPr>
            </w:pPr>
            <w:r w:rsidRPr="00C87FCD">
              <w:rPr>
                <w:rFonts w:ascii="Arial" w:eastAsia="Times New Roman" w:hAnsi="Arial" w:cs="Arial"/>
                <w:sz w:val="21"/>
                <w:szCs w:val="21"/>
                <w:lang w:eastAsia="pl-PL"/>
              </w:rPr>
              <w:t>Sposób oceny kryterium</w:t>
            </w:r>
          </w:p>
        </w:tc>
        <w:tc>
          <w:tcPr>
            <w:tcW w:w="2352" w:type="dxa"/>
            <w:shd w:val="clear" w:color="auto" w:fill="BFBFBF" w:themeFill="background1" w:themeFillShade="BF"/>
          </w:tcPr>
          <w:p w14:paraId="5765AAF0" w14:textId="77777777" w:rsidR="003E65F0" w:rsidRPr="00C87FCD" w:rsidRDefault="003E65F0" w:rsidP="000F64ED">
            <w:pPr>
              <w:spacing w:after="0"/>
              <w:textAlignment w:val="baseline"/>
              <w:rPr>
                <w:rFonts w:ascii="Arial" w:eastAsia="Times New Roman" w:hAnsi="Arial" w:cs="Arial"/>
                <w:sz w:val="21"/>
                <w:szCs w:val="21"/>
                <w:lang w:eastAsia="pl-PL"/>
              </w:rPr>
            </w:pPr>
            <w:bookmarkStart w:id="7" w:name="_Hlk125464591"/>
            <w:r w:rsidRPr="00C87FCD">
              <w:rPr>
                <w:rFonts w:ascii="Arial" w:eastAsia="Times New Roman" w:hAnsi="Arial" w:cs="Arial"/>
                <w:sz w:val="21"/>
                <w:szCs w:val="21"/>
                <w:lang w:eastAsia="pl-PL"/>
              </w:rPr>
              <w:t>Szczególne znaczenie kryterium</w:t>
            </w:r>
            <w:bookmarkEnd w:id="7"/>
          </w:p>
        </w:tc>
      </w:tr>
      <w:tr w:rsidR="003E65F0" w:rsidRPr="00C87FCD" w14:paraId="5765AAFE" w14:textId="77777777" w:rsidTr="7B88B708">
        <w:tc>
          <w:tcPr>
            <w:tcW w:w="988" w:type="dxa"/>
          </w:tcPr>
          <w:p w14:paraId="5765AAF2" w14:textId="77777777" w:rsidR="003E65F0" w:rsidRPr="00C87FCD" w:rsidRDefault="005B20F8" w:rsidP="000F64ED">
            <w:pPr>
              <w:spacing w:after="0"/>
              <w:ind w:left="284"/>
              <w:rPr>
                <w:rFonts w:ascii="Arial" w:hAnsi="Arial" w:cs="Arial"/>
                <w:sz w:val="21"/>
                <w:szCs w:val="21"/>
              </w:rPr>
            </w:pPr>
            <w:r w:rsidRPr="00C87FCD">
              <w:rPr>
                <w:rFonts w:ascii="Arial" w:hAnsi="Arial" w:cs="Arial"/>
                <w:sz w:val="21"/>
                <w:szCs w:val="21"/>
              </w:rPr>
              <w:t>1.</w:t>
            </w:r>
          </w:p>
        </w:tc>
        <w:tc>
          <w:tcPr>
            <w:tcW w:w="2600" w:type="dxa"/>
          </w:tcPr>
          <w:p w14:paraId="5765AAF3"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Ocena popytu</w:t>
            </w:r>
          </w:p>
        </w:tc>
        <w:tc>
          <w:tcPr>
            <w:tcW w:w="4199" w:type="dxa"/>
          </w:tcPr>
          <w:p w14:paraId="5765AAF4"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 xml:space="preserve">Ocenie będzie podlegać poprawność i wiarygodność przeprowadzonej analizy popytu oraz prognozowany wzrost popytu na usługi generowane przez projekt (liczba osób korzystająca z oferty instytucji (beneficjenta/operatora projektu) po realizacji projektu – (minus) liczba osób korzystająca z oferty instytucji (beneficjenta/operatora projektu) przed realizacją projektu). </w:t>
            </w:r>
          </w:p>
          <w:p w14:paraId="5765AAF5" w14:textId="77777777" w:rsidR="003E65F0" w:rsidRPr="00C87FCD" w:rsidRDefault="003E65F0" w:rsidP="000F64ED">
            <w:pPr>
              <w:spacing w:after="0"/>
              <w:rPr>
                <w:rFonts w:ascii="Arial" w:eastAsia="Arial" w:hAnsi="Arial" w:cs="Arial"/>
                <w:sz w:val="21"/>
                <w:szCs w:val="21"/>
              </w:rPr>
            </w:pPr>
          </w:p>
          <w:p w14:paraId="5765AAF6" w14:textId="77777777" w:rsidR="003E65F0" w:rsidRPr="00C87FCD" w:rsidRDefault="003E65F0" w:rsidP="000F64ED">
            <w:pPr>
              <w:widowControl w:val="0"/>
              <w:spacing w:after="0"/>
              <w:rPr>
                <w:rFonts w:ascii="Arial" w:eastAsia="Arial" w:hAnsi="Arial" w:cs="Arial"/>
                <w:sz w:val="21"/>
                <w:szCs w:val="21"/>
              </w:rPr>
            </w:pPr>
            <w:r w:rsidRPr="00C87FCD">
              <w:rPr>
                <w:rFonts w:ascii="Arial" w:eastAsia="Arial" w:hAnsi="Arial" w:cs="Arial"/>
                <w:sz w:val="21"/>
                <w:szCs w:val="21"/>
              </w:rPr>
              <w:t>Ocena musi być oparta na analizie popytu dla projektu:</w:t>
            </w:r>
          </w:p>
          <w:p w14:paraId="09A8650C" w14:textId="3BFA83CA" w:rsidR="003706F3" w:rsidRDefault="003E65F0" w:rsidP="003706F3">
            <w:pPr>
              <w:widowControl w:val="0"/>
              <w:numPr>
                <w:ilvl w:val="0"/>
                <w:numId w:val="3"/>
              </w:numPr>
              <w:tabs>
                <w:tab w:val="left" w:pos="192"/>
              </w:tabs>
              <w:spacing w:after="0"/>
              <w:rPr>
                <w:rFonts w:ascii="Arial" w:eastAsia="Arial" w:hAnsi="Arial" w:cs="Arial"/>
                <w:sz w:val="21"/>
                <w:szCs w:val="21"/>
              </w:rPr>
            </w:pPr>
            <w:r w:rsidRPr="7B88B708">
              <w:rPr>
                <w:rFonts w:ascii="Arial" w:eastAsia="Arial" w:hAnsi="Arial" w:cs="Arial"/>
                <w:sz w:val="21"/>
                <w:szCs w:val="21"/>
              </w:rPr>
              <w:t xml:space="preserve">określenie bieżącego popytu: charakterystyka </w:t>
            </w:r>
            <w:r w:rsidR="241B457F" w:rsidRPr="7B88B708">
              <w:rPr>
                <w:rFonts w:ascii="Arial" w:eastAsia="Arial" w:hAnsi="Arial" w:cs="Arial"/>
                <w:sz w:val="21"/>
                <w:szCs w:val="21"/>
              </w:rPr>
              <w:t>rynku,</w:t>
            </w:r>
            <w:r w:rsidRPr="7B88B708">
              <w:rPr>
                <w:rFonts w:ascii="Arial" w:eastAsia="Arial" w:hAnsi="Arial" w:cs="Arial"/>
                <w:sz w:val="21"/>
                <w:szCs w:val="21"/>
              </w:rPr>
              <w:t xml:space="preserve"> na którym realizowany jest projekt, bieżąca wielkość popytu tj. liczba osób obecnie korzystających z oferty instytucji, </w:t>
            </w:r>
            <w:r w:rsidRPr="7B88B708">
              <w:rPr>
                <w:rFonts w:ascii="Arial" w:eastAsia="Arial" w:hAnsi="Arial" w:cs="Arial"/>
                <w:sz w:val="21"/>
                <w:szCs w:val="21"/>
              </w:rPr>
              <w:lastRenderedPageBreak/>
              <w:t>grupy docelowe, istniejące produkty turystyczne występujące na danym terenie;</w:t>
            </w:r>
          </w:p>
          <w:p w14:paraId="5765AAF8" w14:textId="72AA4866" w:rsidR="003E65F0" w:rsidRPr="003706F3" w:rsidRDefault="003E65F0" w:rsidP="003706F3">
            <w:pPr>
              <w:widowControl w:val="0"/>
              <w:numPr>
                <w:ilvl w:val="0"/>
                <w:numId w:val="3"/>
              </w:numPr>
              <w:tabs>
                <w:tab w:val="left" w:pos="192"/>
              </w:tabs>
              <w:spacing w:after="0"/>
              <w:rPr>
                <w:rFonts w:ascii="Arial" w:eastAsia="Arial" w:hAnsi="Arial" w:cs="Arial"/>
                <w:sz w:val="21"/>
                <w:szCs w:val="21"/>
              </w:rPr>
            </w:pPr>
            <w:r w:rsidRPr="003706F3">
              <w:rPr>
                <w:rFonts w:ascii="Arial" w:eastAsia="Arial" w:hAnsi="Arial" w:cs="Arial"/>
                <w:sz w:val="21"/>
                <w:szCs w:val="21"/>
              </w:rPr>
              <w:t>określenie przyszłego popytu: określenie przyszłego zainteresowania produktami czy usługami oferowanymi przez zrealizowany projekt polegające na przedstawieniu danych mówiących co najmniej o tym: ilu ludzi będzie zainteresowanych usługami czy produktami powstałymi w wyniku realizacji danego projektu, jaka będzie liczba nowych odbiorców, jak wyglądać będą możliwości korzystania z usług z uwzględnieniem potencjału nabywczego odbiorców, jaki będzie stopień wzrostu popytu na oferowane usługi.</w:t>
            </w:r>
          </w:p>
        </w:tc>
        <w:tc>
          <w:tcPr>
            <w:tcW w:w="2360" w:type="dxa"/>
          </w:tcPr>
          <w:p w14:paraId="5765AAF9"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lastRenderedPageBreak/>
              <w:t>TAK</w:t>
            </w:r>
          </w:p>
          <w:p w14:paraId="5765AAFA"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Kryterium podlega uzupełnieniu</w:t>
            </w:r>
          </w:p>
        </w:tc>
        <w:tc>
          <w:tcPr>
            <w:tcW w:w="2355" w:type="dxa"/>
          </w:tcPr>
          <w:p w14:paraId="5765AAFB"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0/1</w:t>
            </w:r>
          </w:p>
          <w:p w14:paraId="5765AAFC"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 xml:space="preserve">Analiza popytu została przeprowadzona w sposób poprawny i jest wiarygodna, wnioski poparte są wynikami obiektywnych badań (np. ankiety, wywiad środowiskowy lub inny rodzaj badań). Przeprowadzona analiza popytu wykazała zapotrzebowania na dany projekt, poprzez wykazanie szacowanej liczby dodatkowych odwiedzających. </w:t>
            </w:r>
          </w:p>
        </w:tc>
        <w:tc>
          <w:tcPr>
            <w:tcW w:w="2352" w:type="dxa"/>
          </w:tcPr>
          <w:p w14:paraId="5765AAFD"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nie dotyczy</w:t>
            </w:r>
          </w:p>
        </w:tc>
      </w:tr>
      <w:tr w:rsidR="003E65F0" w:rsidRPr="00C87FCD" w14:paraId="5765AB0A" w14:textId="77777777" w:rsidTr="7B88B708">
        <w:trPr>
          <w:trHeight w:val="300"/>
        </w:trPr>
        <w:tc>
          <w:tcPr>
            <w:tcW w:w="988" w:type="dxa"/>
          </w:tcPr>
          <w:p w14:paraId="5765AAFF" w14:textId="77777777" w:rsidR="003E65F0" w:rsidRPr="00C87FCD" w:rsidRDefault="003E65F0" w:rsidP="000F64ED">
            <w:pPr>
              <w:spacing w:after="0"/>
              <w:ind w:left="1080" w:hanging="909"/>
              <w:jc w:val="both"/>
              <w:rPr>
                <w:rFonts w:ascii="Arial" w:hAnsi="Arial" w:cs="Arial"/>
                <w:sz w:val="21"/>
                <w:szCs w:val="21"/>
              </w:rPr>
            </w:pPr>
            <w:r w:rsidRPr="00C87FCD">
              <w:rPr>
                <w:rFonts w:ascii="Arial" w:hAnsi="Arial" w:cs="Arial"/>
                <w:sz w:val="21"/>
                <w:szCs w:val="21"/>
              </w:rPr>
              <w:t>2.</w:t>
            </w:r>
          </w:p>
        </w:tc>
        <w:tc>
          <w:tcPr>
            <w:tcW w:w="2600" w:type="dxa"/>
          </w:tcPr>
          <w:p w14:paraId="5765AB00" w14:textId="6DF539FD" w:rsidR="003E65F0" w:rsidRPr="00C87FCD" w:rsidRDefault="00312ED0" w:rsidP="000F64ED">
            <w:pPr>
              <w:spacing w:after="0"/>
              <w:rPr>
                <w:rFonts w:ascii="Arial" w:eastAsia="Arial" w:hAnsi="Arial" w:cs="Arial"/>
                <w:b/>
                <w:bCs/>
                <w:sz w:val="21"/>
                <w:szCs w:val="21"/>
              </w:rPr>
            </w:pPr>
            <w:r w:rsidRPr="00C87FCD">
              <w:rPr>
                <w:rFonts w:ascii="Arial" w:eastAsia="Arial" w:hAnsi="Arial" w:cs="Arial"/>
                <w:bCs/>
                <w:sz w:val="21"/>
                <w:szCs w:val="21"/>
              </w:rPr>
              <w:t>Znaczenie</w:t>
            </w:r>
            <w:r w:rsidR="003E65F0" w:rsidRPr="00C87FCD">
              <w:rPr>
                <w:rFonts w:ascii="Arial" w:eastAsia="Arial" w:hAnsi="Arial" w:cs="Arial"/>
                <w:bCs/>
                <w:sz w:val="21"/>
                <w:szCs w:val="21"/>
              </w:rPr>
              <w:t xml:space="preserve"> wspieranych obiektów bądź instytucji</w:t>
            </w:r>
          </w:p>
        </w:tc>
        <w:tc>
          <w:tcPr>
            <w:tcW w:w="4199" w:type="dxa"/>
          </w:tcPr>
          <w:p w14:paraId="5765AB01" w14:textId="77777777" w:rsidR="003E65F0" w:rsidRPr="00C87FCD" w:rsidRDefault="003E65F0" w:rsidP="000F64ED">
            <w:pPr>
              <w:spacing w:after="0"/>
              <w:rPr>
                <w:rFonts w:ascii="Arial" w:hAnsi="Arial" w:cs="Arial"/>
                <w:sz w:val="21"/>
                <w:szCs w:val="21"/>
              </w:rPr>
            </w:pPr>
            <w:r w:rsidRPr="00C87FCD">
              <w:rPr>
                <w:rFonts w:ascii="Arial" w:hAnsi="Arial" w:cs="Arial"/>
                <w:sz w:val="21"/>
                <w:szCs w:val="21"/>
              </w:rPr>
              <w:t>Warunek nr 1. Wsparte obiekty powinny być wpisane do rejestru zabytków prowadzonego przez Śląskiego Wojewódzkiego Konserwatora Zabytków, bądź powinny to być obiekty o dużym potencjale sieciowania tj. rozwoju istniejących szlaków kultury i dziedzictwa kulturowego, jak również tereny i obiekty unikatowe, o szczególnym znaczeniu dla regionu.</w:t>
            </w:r>
          </w:p>
          <w:p w14:paraId="5765AB02" w14:textId="77777777" w:rsidR="003E65F0" w:rsidRPr="00C87FCD" w:rsidRDefault="003E65F0" w:rsidP="000F64ED">
            <w:pPr>
              <w:spacing w:after="0"/>
              <w:rPr>
                <w:rFonts w:ascii="Arial" w:hAnsi="Arial" w:cs="Arial"/>
                <w:sz w:val="21"/>
                <w:szCs w:val="21"/>
              </w:rPr>
            </w:pPr>
          </w:p>
          <w:p w14:paraId="5765AB03" w14:textId="77777777" w:rsidR="003E65F0" w:rsidRPr="00C87FCD" w:rsidRDefault="003E65F0" w:rsidP="000F64ED">
            <w:pPr>
              <w:spacing w:after="0"/>
              <w:rPr>
                <w:rFonts w:ascii="Arial" w:hAnsi="Arial" w:cs="Arial"/>
                <w:sz w:val="21"/>
                <w:szCs w:val="21"/>
              </w:rPr>
            </w:pPr>
            <w:r w:rsidRPr="00C87FCD">
              <w:rPr>
                <w:rFonts w:ascii="Arial" w:hAnsi="Arial" w:cs="Arial"/>
                <w:sz w:val="21"/>
                <w:szCs w:val="21"/>
              </w:rPr>
              <w:lastRenderedPageBreak/>
              <w:t>Warunek nr 2. Wsparte zostaną instytucje kultury lub instytucje paramuzealne o znaczeniu regionalnym</w:t>
            </w:r>
          </w:p>
        </w:tc>
        <w:tc>
          <w:tcPr>
            <w:tcW w:w="2360" w:type="dxa"/>
          </w:tcPr>
          <w:p w14:paraId="5765AB04"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lastRenderedPageBreak/>
              <w:t>TAK</w:t>
            </w:r>
          </w:p>
          <w:p w14:paraId="5765AB06" w14:textId="575B6FDF"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Kryterium podlega uzupełnieniu</w:t>
            </w:r>
          </w:p>
        </w:tc>
        <w:tc>
          <w:tcPr>
            <w:tcW w:w="2355" w:type="dxa"/>
          </w:tcPr>
          <w:p w14:paraId="5765AB07"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 xml:space="preserve">0/1 </w:t>
            </w:r>
          </w:p>
          <w:p w14:paraId="5765AB08"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Ocena jest pozytywna, gdy co najmniej jeden z dwóch wskazanych warunków zostanie przez eksperta uznany za spełniony.</w:t>
            </w:r>
          </w:p>
        </w:tc>
        <w:tc>
          <w:tcPr>
            <w:tcW w:w="2352" w:type="dxa"/>
          </w:tcPr>
          <w:p w14:paraId="5765AB09"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Nie dotyczy</w:t>
            </w:r>
          </w:p>
        </w:tc>
      </w:tr>
      <w:tr w:rsidR="003E65F0" w:rsidRPr="00C87FCD" w14:paraId="5765AB13" w14:textId="77777777" w:rsidTr="7B88B708">
        <w:tc>
          <w:tcPr>
            <w:tcW w:w="988" w:type="dxa"/>
          </w:tcPr>
          <w:p w14:paraId="5765AB0B" w14:textId="77777777" w:rsidR="003E65F0" w:rsidRPr="00C87FCD" w:rsidRDefault="003E65F0" w:rsidP="000F64ED">
            <w:pPr>
              <w:numPr>
                <w:ilvl w:val="0"/>
                <w:numId w:val="4"/>
              </w:numPr>
              <w:spacing w:after="0"/>
              <w:rPr>
                <w:rFonts w:ascii="Arial" w:hAnsi="Arial" w:cs="Arial"/>
                <w:sz w:val="21"/>
                <w:szCs w:val="21"/>
              </w:rPr>
            </w:pPr>
          </w:p>
        </w:tc>
        <w:tc>
          <w:tcPr>
            <w:tcW w:w="2600" w:type="dxa"/>
          </w:tcPr>
          <w:p w14:paraId="5765AB0C"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 xml:space="preserve">Nowe miejsca pracy u Beneficjenta </w:t>
            </w:r>
          </w:p>
        </w:tc>
        <w:tc>
          <w:tcPr>
            <w:tcW w:w="4199" w:type="dxa"/>
          </w:tcPr>
          <w:p w14:paraId="5765AB0D" w14:textId="5F1DC648" w:rsidR="003E65F0" w:rsidRPr="00C87FCD" w:rsidRDefault="003E65F0" w:rsidP="000F64ED">
            <w:pPr>
              <w:spacing w:after="0"/>
              <w:rPr>
                <w:rFonts w:ascii="Arial" w:eastAsia="Arial" w:hAnsi="Arial" w:cs="Arial"/>
                <w:sz w:val="21"/>
                <w:szCs w:val="21"/>
              </w:rPr>
            </w:pPr>
            <w:r w:rsidRPr="7B88B708">
              <w:rPr>
                <w:rFonts w:ascii="Arial" w:eastAsia="Arial" w:hAnsi="Arial" w:cs="Arial"/>
                <w:sz w:val="21"/>
                <w:szCs w:val="21"/>
              </w:rPr>
              <w:t xml:space="preserve">W wyniku realizacji projektu utworzone zostanie co najmniej jedno miejsce pracy, dla pracownika zatrudnionego na </w:t>
            </w:r>
            <w:r w:rsidR="011FD969" w:rsidRPr="7B88B708">
              <w:rPr>
                <w:rFonts w:ascii="Arial" w:eastAsia="Arial" w:hAnsi="Arial" w:cs="Arial"/>
                <w:sz w:val="21"/>
                <w:szCs w:val="21"/>
              </w:rPr>
              <w:t>podstawie umowy</w:t>
            </w:r>
            <w:r w:rsidRPr="7B88B708">
              <w:rPr>
                <w:rFonts w:ascii="Arial" w:eastAsia="Arial" w:hAnsi="Arial" w:cs="Arial"/>
                <w:sz w:val="21"/>
                <w:szCs w:val="21"/>
              </w:rPr>
              <w:t xml:space="preserve"> o pracę na pełny etat.</w:t>
            </w:r>
          </w:p>
        </w:tc>
        <w:tc>
          <w:tcPr>
            <w:tcW w:w="2360" w:type="dxa"/>
          </w:tcPr>
          <w:p w14:paraId="5765AB0E"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TAK</w:t>
            </w:r>
          </w:p>
          <w:p w14:paraId="5765AB0F"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Kryterium podlega uzupełnieniu</w:t>
            </w:r>
          </w:p>
        </w:tc>
        <w:tc>
          <w:tcPr>
            <w:tcW w:w="2355" w:type="dxa"/>
          </w:tcPr>
          <w:p w14:paraId="5765AB10"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0/1</w:t>
            </w:r>
          </w:p>
          <w:p w14:paraId="5765AB11"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Kryterium uznaje się za spełnione w przypadku</w:t>
            </w:r>
            <w:r w:rsidRPr="00C87FCD">
              <w:rPr>
                <w:rFonts w:ascii="Arial" w:eastAsia="Arial" w:hAnsi="Arial" w:cs="Arial"/>
                <w:color w:val="D13438"/>
                <w:sz w:val="21"/>
                <w:szCs w:val="21"/>
              </w:rPr>
              <w:t>,</w:t>
            </w:r>
            <w:r w:rsidRPr="00C87FCD">
              <w:rPr>
                <w:rFonts w:ascii="Arial" w:eastAsia="Arial" w:hAnsi="Arial" w:cs="Arial"/>
                <w:sz w:val="21"/>
                <w:szCs w:val="21"/>
              </w:rPr>
              <w:t xml:space="preserve"> gdy w wyniku realizacji projektu zostanie utworzone co najmniej jedno miejsce pracy dla pracownika zatrudnionego na podstawie umowy o pracę i jednocześnie nowe zatrudnienie osiągnie wartość co najmniej 1 etatu w przeliczeniu na ekwiwalent czasu pracy (EPC). W przypadku zatrudnienia osób na niepełne etaty, ich wymiar musi się sumować co najmniej do 1 EPC. Miejsca pracy muszą zostać utrzymane przez okres co najmniej 24</w:t>
            </w:r>
            <w:r w:rsidRPr="00C87FCD">
              <w:rPr>
                <w:rFonts w:ascii="Arial" w:eastAsia="Arial" w:hAnsi="Arial" w:cs="Arial"/>
                <w:color w:val="D13438"/>
                <w:sz w:val="21"/>
                <w:szCs w:val="21"/>
              </w:rPr>
              <w:t xml:space="preserve"> </w:t>
            </w:r>
            <w:r w:rsidRPr="00C87FCD">
              <w:rPr>
                <w:rFonts w:ascii="Arial" w:eastAsia="Arial" w:hAnsi="Arial" w:cs="Arial"/>
                <w:sz w:val="21"/>
                <w:szCs w:val="21"/>
              </w:rPr>
              <w:lastRenderedPageBreak/>
              <w:t>miesięcy.</w:t>
            </w:r>
            <w:r w:rsidRPr="00C87FCD">
              <w:rPr>
                <w:rFonts w:ascii="Arial" w:eastAsia="Arial" w:hAnsi="Arial" w:cs="Arial"/>
                <w:color w:val="D13438"/>
                <w:sz w:val="21"/>
                <w:szCs w:val="21"/>
              </w:rPr>
              <w:t xml:space="preserve"> </w:t>
            </w:r>
            <w:r w:rsidRPr="00C87FCD">
              <w:rPr>
                <w:rFonts w:ascii="Arial" w:eastAsia="Arial" w:hAnsi="Arial" w:cs="Arial"/>
                <w:sz w:val="21"/>
                <w:szCs w:val="21"/>
              </w:rPr>
              <w:t>Weryfikacj</w:t>
            </w:r>
            <w:r w:rsidRPr="00C87FCD">
              <w:rPr>
                <w:rFonts w:ascii="Arial" w:eastAsia="Arial" w:hAnsi="Arial" w:cs="Arial"/>
                <w:color w:val="0078D4"/>
                <w:sz w:val="21"/>
                <w:szCs w:val="21"/>
              </w:rPr>
              <w:t>a</w:t>
            </w:r>
            <w:r w:rsidRPr="00C87FCD">
              <w:rPr>
                <w:rFonts w:ascii="Arial" w:eastAsia="Arial" w:hAnsi="Arial" w:cs="Arial"/>
                <w:sz w:val="21"/>
                <w:szCs w:val="21"/>
              </w:rPr>
              <w:t xml:space="preserve"> na podstawie dokumentacji aplikacyjnej.</w:t>
            </w:r>
          </w:p>
        </w:tc>
        <w:tc>
          <w:tcPr>
            <w:tcW w:w="2352" w:type="dxa"/>
          </w:tcPr>
          <w:p w14:paraId="5765AB12"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lastRenderedPageBreak/>
              <w:t>nie dotyczy</w:t>
            </w:r>
          </w:p>
        </w:tc>
      </w:tr>
      <w:tr w:rsidR="003E65F0" w:rsidRPr="00C87FCD" w14:paraId="5765AB1C" w14:textId="77777777" w:rsidTr="7B88B708">
        <w:tc>
          <w:tcPr>
            <w:tcW w:w="988" w:type="dxa"/>
          </w:tcPr>
          <w:p w14:paraId="5765AB14" w14:textId="77777777" w:rsidR="003E65F0" w:rsidRPr="00C87FCD" w:rsidRDefault="003E65F0" w:rsidP="000F64ED">
            <w:pPr>
              <w:numPr>
                <w:ilvl w:val="0"/>
                <w:numId w:val="4"/>
              </w:numPr>
              <w:spacing w:after="0"/>
              <w:ind w:left="452"/>
              <w:rPr>
                <w:rFonts w:ascii="Arial" w:hAnsi="Arial" w:cs="Arial"/>
                <w:sz w:val="21"/>
                <w:szCs w:val="21"/>
              </w:rPr>
            </w:pPr>
          </w:p>
        </w:tc>
        <w:tc>
          <w:tcPr>
            <w:tcW w:w="2600" w:type="dxa"/>
          </w:tcPr>
          <w:p w14:paraId="5765AB15"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Współpraca z lokalnym otoczeniem</w:t>
            </w:r>
          </w:p>
        </w:tc>
        <w:tc>
          <w:tcPr>
            <w:tcW w:w="4199" w:type="dxa"/>
          </w:tcPr>
          <w:p w14:paraId="5765AB16"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 xml:space="preserve">Podmiot niepowiązany organizacyjnie z wnioskodawcą/operatorem powstałej w wyniku realizacji projektu infrastruktury (tzn. podmiot nie może być biorcą ani dawcą dotacji celowych i podmiotowych od wnioskodawcy/operatora oraz nie może być bezpośrednio nadzorowany przez wnioskodawcę/operatora), mający doświadczenie współpracy z lokalnym otoczeniem na terenie danej gminy, będzie prowadził w budynku będącym przedmiotem projektu zajęcia artystyczne lub inne inicjatywy społeczno – kulturalne opisane we wniosku o dofinansowanie, które będą miały charakter stały lub będą się odbywały cyklicznie, lecz nie rzadziej niż raz na kwartał, przez co najmniej 9 miesięcy w danym roku w okresie trwałości operacji. </w:t>
            </w:r>
          </w:p>
        </w:tc>
        <w:tc>
          <w:tcPr>
            <w:tcW w:w="2360" w:type="dxa"/>
          </w:tcPr>
          <w:p w14:paraId="5765AB17"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TAK</w:t>
            </w:r>
          </w:p>
          <w:p w14:paraId="5765AB18"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Kryterium podlega uzupełnieniu</w:t>
            </w:r>
          </w:p>
        </w:tc>
        <w:tc>
          <w:tcPr>
            <w:tcW w:w="2355" w:type="dxa"/>
          </w:tcPr>
          <w:p w14:paraId="5765AB19"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0/1</w:t>
            </w:r>
          </w:p>
          <w:p w14:paraId="5765AB1A" w14:textId="39DE99D3" w:rsidR="003E65F0" w:rsidRPr="00C87FCD" w:rsidRDefault="003E65F0" w:rsidP="000F64ED">
            <w:pPr>
              <w:spacing w:after="0"/>
              <w:rPr>
                <w:rFonts w:ascii="Arial" w:eastAsia="Arial" w:hAnsi="Arial" w:cs="Arial"/>
                <w:sz w:val="21"/>
                <w:szCs w:val="21"/>
              </w:rPr>
            </w:pPr>
            <w:r w:rsidRPr="7B88B708">
              <w:rPr>
                <w:rFonts w:ascii="Arial" w:eastAsia="Arial" w:hAnsi="Arial" w:cs="Arial"/>
                <w:sz w:val="21"/>
                <w:szCs w:val="21"/>
              </w:rPr>
              <w:t xml:space="preserve">Wnioskodawca złoży wraz z wnioskiem o </w:t>
            </w:r>
            <w:r w:rsidR="64E5F6D1" w:rsidRPr="7B88B708">
              <w:rPr>
                <w:rFonts w:ascii="Arial" w:eastAsia="Arial" w:hAnsi="Arial" w:cs="Arial"/>
                <w:sz w:val="21"/>
                <w:szCs w:val="21"/>
              </w:rPr>
              <w:t>dofinansowanie list</w:t>
            </w:r>
            <w:r w:rsidRPr="7B88B708">
              <w:rPr>
                <w:rFonts w:ascii="Arial" w:eastAsia="Arial" w:hAnsi="Arial" w:cs="Arial"/>
                <w:sz w:val="21"/>
                <w:szCs w:val="21"/>
              </w:rPr>
              <w:t xml:space="preserve"> intencyjny, w którym opisany będzie zakres działalności podmiotu, który będzie prowadził działalność w budynku kultury/obiekcie turystycznym będącym przedmiotem projektu. List intencyjny będzie podstawą oceny tego kryterium.</w:t>
            </w:r>
          </w:p>
        </w:tc>
        <w:tc>
          <w:tcPr>
            <w:tcW w:w="2352" w:type="dxa"/>
          </w:tcPr>
          <w:p w14:paraId="5765AB1B"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nie dotyczy</w:t>
            </w:r>
          </w:p>
        </w:tc>
      </w:tr>
      <w:tr w:rsidR="003E65F0" w:rsidRPr="00C87FCD" w14:paraId="5765AB25" w14:textId="77777777" w:rsidTr="7B88B708">
        <w:tc>
          <w:tcPr>
            <w:tcW w:w="988" w:type="dxa"/>
          </w:tcPr>
          <w:p w14:paraId="5765AB1D" w14:textId="77777777" w:rsidR="003E65F0" w:rsidRPr="00C87FCD" w:rsidRDefault="003E65F0" w:rsidP="000F64ED">
            <w:pPr>
              <w:numPr>
                <w:ilvl w:val="0"/>
                <w:numId w:val="4"/>
              </w:numPr>
              <w:spacing w:after="0"/>
              <w:ind w:left="452"/>
              <w:rPr>
                <w:rFonts w:ascii="Arial" w:hAnsi="Arial" w:cs="Arial"/>
                <w:sz w:val="21"/>
                <w:szCs w:val="21"/>
              </w:rPr>
            </w:pPr>
          </w:p>
        </w:tc>
        <w:tc>
          <w:tcPr>
            <w:tcW w:w="2600" w:type="dxa"/>
          </w:tcPr>
          <w:p w14:paraId="5765AB1E"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Wpływ projektu na poprawę dostępności do oferty z zakresu kultury/turystyki</w:t>
            </w:r>
          </w:p>
        </w:tc>
        <w:tc>
          <w:tcPr>
            <w:tcW w:w="4199" w:type="dxa"/>
          </w:tcPr>
          <w:p w14:paraId="5765AB1F"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 xml:space="preserve">Ocenie podlegać będzie dostępność obiektu/obiektów/przedmiotów projektu dla zwiedzających/odbiorców rozumiana jako dostępności do kultury/turystyki w wymiarze fizycznym udostępnienie nowych powierzchni do prowadzenia działalności kulturalnej/turystycznej lub </w:t>
            </w:r>
            <w:r w:rsidRPr="00C87FCD">
              <w:rPr>
                <w:rFonts w:ascii="Arial" w:eastAsia="Arial" w:hAnsi="Arial" w:cs="Arial"/>
                <w:sz w:val="21"/>
                <w:szCs w:val="21"/>
              </w:rPr>
              <w:lastRenderedPageBreak/>
              <w:t>wdrożenie nowych rozwiązań poprawiających dostępność dotychczasowej oferty w tym poprzez umożliwienie korzystania z niej grupom dotychczas wykluczonym; zwiększenie zasięgu oferty - upowszechnianie oferty on-line).</w:t>
            </w:r>
          </w:p>
        </w:tc>
        <w:tc>
          <w:tcPr>
            <w:tcW w:w="2360" w:type="dxa"/>
          </w:tcPr>
          <w:p w14:paraId="5765AB20"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lastRenderedPageBreak/>
              <w:t>TAK</w:t>
            </w:r>
          </w:p>
          <w:p w14:paraId="5765AB21"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Kryterium podlega uzupełnieniu</w:t>
            </w:r>
          </w:p>
        </w:tc>
        <w:tc>
          <w:tcPr>
            <w:tcW w:w="2355" w:type="dxa"/>
          </w:tcPr>
          <w:p w14:paraId="5765AB22"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0/1</w:t>
            </w:r>
          </w:p>
          <w:p w14:paraId="5765AB23"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 xml:space="preserve">Kryterium uznaje się za spełnione, jeżeli w wyniku realizacji projektu powstanie nowa przestrzeń dostępna dla </w:t>
            </w:r>
            <w:r w:rsidRPr="00C87FCD">
              <w:rPr>
                <w:rFonts w:ascii="Arial" w:eastAsia="Arial" w:hAnsi="Arial" w:cs="Arial"/>
                <w:sz w:val="21"/>
                <w:szCs w:val="21"/>
              </w:rPr>
              <w:lastRenderedPageBreak/>
              <w:t>zwiedzających/ odbiorców lub wdrożone zostaną nowe</w:t>
            </w:r>
            <w:r w:rsidRPr="00C87FCD">
              <w:rPr>
                <w:rFonts w:ascii="Arial" w:eastAsia="Arial" w:hAnsi="Arial" w:cs="Arial"/>
                <w:color w:val="D13438"/>
                <w:sz w:val="21"/>
                <w:szCs w:val="21"/>
              </w:rPr>
              <w:t xml:space="preserve"> </w:t>
            </w:r>
            <w:r w:rsidRPr="00C87FCD">
              <w:rPr>
                <w:rFonts w:ascii="Arial" w:eastAsia="Arial" w:hAnsi="Arial" w:cs="Arial"/>
                <w:sz w:val="21"/>
                <w:szCs w:val="21"/>
              </w:rPr>
              <w:t>rozwiązania poprawiające dostępność dotychczasowej oferty. Weryfikowane na podstawie zapisów dokumentacji aplikacyjnej.</w:t>
            </w:r>
          </w:p>
        </w:tc>
        <w:tc>
          <w:tcPr>
            <w:tcW w:w="2352" w:type="dxa"/>
          </w:tcPr>
          <w:p w14:paraId="5765AB24"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lastRenderedPageBreak/>
              <w:t>nie dotyczy</w:t>
            </w:r>
          </w:p>
        </w:tc>
      </w:tr>
      <w:tr w:rsidR="003E65F0" w:rsidRPr="00C87FCD" w14:paraId="5765AB35" w14:textId="77777777" w:rsidTr="7B88B708">
        <w:trPr>
          <w:trHeight w:val="300"/>
        </w:trPr>
        <w:tc>
          <w:tcPr>
            <w:tcW w:w="988" w:type="dxa"/>
          </w:tcPr>
          <w:p w14:paraId="5765AB26" w14:textId="77777777" w:rsidR="003E65F0" w:rsidRPr="00C87FCD" w:rsidRDefault="003E65F0" w:rsidP="000F64ED">
            <w:pPr>
              <w:numPr>
                <w:ilvl w:val="0"/>
                <w:numId w:val="4"/>
              </w:numPr>
              <w:spacing w:after="0"/>
              <w:rPr>
                <w:rFonts w:ascii="Arial" w:hAnsi="Arial" w:cs="Arial"/>
                <w:sz w:val="21"/>
                <w:szCs w:val="21"/>
              </w:rPr>
            </w:pPr>
          </w:p>
        </w:tc>
        <w:tc>
          <w:tcPr>
            <w:tcW w:w="2600" w:type="dxa"/>
          </w:tcPr>
          <w:p w14:paraId="5765AB27"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Dywersyfikacja</w:t>
            </w:r>
          </w:p>
          <w:p w14:paraId="5765AB28"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źródeł finansowania</w:t>
            </w:r>
          </w:p>
          <w:p w14:paraId="5765AB29"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działalności –</w:t>
            </w:r>
          </w:p>
          <w:p w14:paraId="5765AB2A"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pozyskiwanie</w:t>
            </w:r>
          </w:p>
          <w:p w14:paraId="5765AB2B"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zewnętrznych</w:t>
            </w:r>
          </w:p>
          <w:p w14:paraId="5765AB2C"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źródeł finansowania</w:t>
            </w:r>
          </w:p>
        </w:tc>
        <w:tc>
          <w:tcPr>
            <w:tcW w:w="4199" w:type="dxa"/>
          </w:tcPr>
          <w:p w14:paraId="5765AB2D"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Ocenie podlegać będzie plan finansowy Wnioskodawcy, w którym będą pokazane źródła finansowania działalności kulturalnej będącej efektem realizacji projektu w okresie trwałości projektu (tj. w okresie 5 lat od płatności końcowej na rzecz beneficjenta lub w okresie ustalonym zgodnie z zasadami pomocy państwa).</w:t>
            </w:r>
          </w:p>
        </w:tc>
        <w:tc>
          <w:tcPr>
            <w:tcW w:w="2360" w:type="dxa"/>
          </w:tcPr>
          <w:p w14:paraId="5765AB2E"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TAK</w:t>
            </w:r>
          </w:p>
          <w:p w14:paraId="5765AB2F"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Kryterium podlega uzupełnieniu</w:t>
            </w:r>
          </w:p>
        </w:tc>
        <w:tc>
          <w:tcPr>
            <w:tcW w:w="2355" w:type="dxa"/>
          </w:tcPr>
          <w:p w14:paraId="5765AB30"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0/1</w:t>
            </w:r>
          </w:p>
          <w:p w14:paraId="5765AB31"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Za spełnienie kryterium rozumie się wskazanie:</w:t>
            </w:r>
          </w:p>
          <w:p w14:paraId="5765AB32" w14:textId="6518E62B" w:rsidR="003E65F0" w:rsidRPr="00C87FCD" w:rsidRDefault="003E65F0" w:rsidP="000F64ED">
            <w:pPr>
              <w:spacing w:after="0"/>
              <w:rPr>
                <w:rFonts w:ascii="Arial" w:eastAsia="Arial" w:hAnsi="Arial" w:cs="Arial"/>
                <w:sz w:val="21"/>
                <w:szCs w:val="21"/>
              </w:rPr>
            </w:pPr>
            <w:r w:rsidRPr="7B88B708">
              <w:rPr>
                <w:rFonts w:ascii="Arial" w:eastAsia="Arial" w:hAnsi="Arial" w:cs="Arial"/>
                <w:sz w:val="21"/>
                <w:szCs w:val="21"/>
              </w:rPr>
              <w:t xml:space="preserve">- wzrost udziału środków pozabudżetowych (nie pochodzących z budżetu państwa lub budżetu jednostek samorządu terytorialnego) w kosztach finansowania </w:t>
            </w:r>
            <w:r w:rsidR="5603CFD9" w:rsidRPr="7B88B708">
              <w:rPr>
                <w:rFonts w:ascii="Arial" w:eastAsia="Arial" w:hAnsi="Arial" w:cs="Arial"/>
                <w:sz w:val="21"/>
                <w:szCs w:val="21"/>
              </w:rPr>
              <w:t>działalności kulturalnej</w:t>
            </w:r>
            <w:r w:rsidRPr="7B88B708">
              <w:rPr>
                <w:rFonts w:ascii="Arial" w:eastAsia="Arial" w:hAnsi="Arial" w:cs="Arial"/>
                <w:sz w:val="21"/>
                <w:szCs w:val="21"/>
              </w:rPr>
              <w:t xml:space="preserve"> będącej efektem realizacji projektu (dotyczy jednostek samorządu terytorialnego, </w:t>
            </w:r>
            <w:r w:rsidRPr="7B88B708">
              <w:rPr>
                <w:rFonts w:ascii="Arial" w:eastAsia="Arial" w:hAnsi="Arial" w:cs="Arial"/>
                <w:sz w:val="21"/>
                <w:szCs w:val="21"/>
              </w:rPr>
              <w:lastRenderedPageBreak/>
              <w:t>samorządowych instytucji kultury),</w:t>
            </w:r>
          </w:p>
          <w:p w14:paraId="5765AB33"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 wzrost udziału nowych źródeł finansowania działalności kulturalnej będącej efektem realizacji projektu (dotyczy pozostałych rodzajów wnioskodawców).</w:t>
            </w:r>
          </w:p>
        </w:tc>
        <w:tc>
          <w:tcPr>
            <w:tcW w:w="2352" w:type="dxa"/>
          </w:tcPr>
          <w:p w14:paraId="5765AB34"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lastRenderedPageBreak/>
              <w:t>nie dotyczy</w:t>
            </w:r>
          </w:p>
        </w:tc>
      </w:tr>
      <w:tr w:rsidR="003E65F0" w:rsidRPr="00C87FCD" w14:paraId="5765AB48" w14:textId="77777777" w:rsidTr="7B88B708">
        <w:trPr>
          <w:trHeight w:val="300"/>
        </w:trPr>
        <w:tc>
          <w:tcPr>
            <w:tcW w:w="988" w:type="dxa"/>
          </w:tcPr>
          <w:p w14:paraId="5765AB36" w14:textId="77777777" w:rsidR="003E65F0" w:rsidRPr="00C87FCD" w:rsidRDefault="003E65F0" w:rsidP="000F64ED">
            <w:pPr>
              <w:numPr>
                <w:ilvl w:val="0"/>
                <w:numId w:val="4"/>
              </w:numPr>
              <w:spacing w:after="0"/>
              <w:rPr>
                <w:rFonts w:ascii="Arial" w:hAnsi="Arial" w:cs="Arial"/>
                <w:sz w:val="21"/>
                <w:szCs w:val="21"/>
              </w:rPr>
            </w:pPr>
          </w:p>
        </w:tc>
        <w:tc>
          <w:tcPr>
            <w:tcW w:w="2600" w:type="dxa"/>
          </w:tcPr>
          <w:p w14:paraId="5765AB38" w14:textId="03BA5887"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Zgodność realizacji projektu z zakresu dziedzictwa kulturowego i regulacjami europejskimi.</w:t>
            </w:r>
          </w:p>
        </w:tc>
        <w:tc>
          <w:tcPr>
            <w:tcW w:w="4199" w:type="dxa"/>
          </w:tcPr>
          <w:p w14:paraId="5765AB39"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Projekty z zakresu dziedzictwa kulturowego realizowane są zgodnie z zapisami dokumentów</w:t>
            </w:r>
            <w:r w:rsidRPr="00C87FCD">
              <w:rPr>
                <w:rFonts w:ascii="Arial" w:eastAsia="Arial" w:hAnsi="Arial" w:cs="Arial"/>
                <w:color w:val="D13438"/>
                <w:sz w:val="21"/>
                <w:szCs w:val="21"/>
              </w:rPr>
              <w:t>:</w:t>
            </w:r>
          </w:p>
          <w:p w14:paraId="5765AB3A" w14:textId="77777777" w:rsidR="003E65F0" w:rsidRPr="00C87FCD" w:rsidRDefault="003E65F0" w:rsidP="000F64ED">
            <w:pPr>
              <w:numPr>
                <w:ilvl w:val="0"/>
                <w:numId w:val="6"/>
              </w:numPr>
              <w:spacing w:after="0"/>
              <w:ind w:left="689" w:hanging="426"/>
              <w:rPr>
                <w:rFonts w:ascii="Arial" w:eastAsia="Arial" w:hAnsi="Arial" w:cs="Arial"/>
                <w:sz w:val="21"/>
                <w:szCs w:val="21"/>
              </w:rPr>
            </w:pPr>
            <w:r w:rsidRPr="00C87FCD">
              <w:rPr>
                <w:rFonts w:ascii="Arial" w:eastAsia="Arial" w:hAnsi="Arial" w:cs="Arial"/>
                <w:sz w:val="21"/>
                <w:szCs w:val="21"/>
              </w:rPr>
              <w:t xml:space="preserve">pn </w:t>
            </w:r>
            <w:r w:rsidRPr="00C87FCD">
              <w:rPr>
                <w:rFonts w:ascii="Arial" w:eastAsia="Arial" w:hAnsi="Arial" w:cs="Arial"/>
                <w:i/>
                <w:iCs/>
                <w:sz w:val="21"/>
                <w:szCs w:val="21"/>
              </w:rPr>
              <w:t xml:space="preserve">Europejskie Zasady Jakości dla finansowanych przez UE interwencji o potencjalnym wpływie na dziedzictwo kulturowe </w:t>
            </w:r>
            <w:r w:rsidRPr="00C87FCD">
              <w:rPr>
                <w:rFonts w:ascii="Arial" w:eastAsia="Arial" w:hAnsi="Arial" w:cs="Arial"/>
                <w:sz w:val="21"/>
                <w:szCs w:val="21"/>
              </w:rPr>
              <w:t>(ICOMOS),</w:t>
            </w:r>
          </w:p>
          <w:p w14:paraId="5765AB3B" w14:textId="77777777" w:rsidR="003E65F0" w:rsidRPr="00C87FCD" w:rsidRDefault="003E65F0" w:rsidP="000F64ED">
            <w:pPr>
              <w:numPr>
                <w:ilvl w:val="0"/>
                <w:numId w:val="6"/>
              </w:numPr>
              <w:spacing w:after="0"/>
              <w:ind w:left="547" w:hanging="284"/>
              <w:rPr>
                <w:rFonts w:ascii="Arial" w:eastAsia="Arial" w:hAnsi="Arial" w:cs="Arial"/>
                <w:sz w:val="21"/>
                <w:szCs w:val="21"/>
              </w:rPr>
            </w:pPr>
            <w:r w:rsidRPr="00C87FCD">
              <w:rPr>
                <w:rFonts w:ascii="Arial" w:eastAsia="Arial" w:hAnsi="Arial" w:cs="Arial"/>
                <w:sz w:val="21"/>
                <w:szCs w:val="21"/>
              </w:rPr>
              <w:t>Nowy europejski program na rzecz kultury,</w:t>
            </w:r>
          </w:p>
          <w:p w14:paraId="5765AB3C" w14:textId="77777777" w:rsidR="003E65F0" w:rsidRPr="00C87FCD" w:rsidRDefault="003E65F0" w:rsidP="000F64ED">
            <w:pPr>
              <w:numPr>
                <w:ilvl w:val="0"/>
                <w:numId w:val="6"/>
              </w:numPr>
              <w:spacing w:after="0"/>
              <w:ind w:left="547" w:hanging="284"/>
              <w:rPr>
                <w:rFonts w:ascii="Arial" w:eastAsia="Arial" w:hAnsi="Arial" w:cs="Arial"/>
                <w:sz w:val="21"/>
                <w:szCs w:val="21"/>
              </w:rPr>
            </w:pPr>
            <w:r w:rsidRPr="00C87FCD">
              <w:rPr>
                <w:rFonts w:ascii="Arial" w:eastAsia="Arial" w:hAnsi="Arial" w:cs="Arial"/>
                <w:sz w:val="21"/>
                <w:szCs w:val="21"/>
              </w:rPr>
              <w:t>Europejskie ramy działania w zakresie dziedzictwa kulturowego,</w:t>
            </w:r>
          </w:p>
          <w:p w14:paraId="5765AB3D" w14:textId="77777777" w:rsidR="003E65F0" w:rsidRPr="00C87FCD" w:rsidRDefault="003E65F0" w:rsidP="000F64ED">
            <w:pPr>
              <w:numPr>
                <w:ilvl w:val="0"/>
                <w:numId w:val="6"/>
              </w:numPr>
              <w:spacing w:after="0"/>
              <w:ind w:left="547" w:hanging="284"/>
              <w:rPr>
                <w:rFonts w:ascii="Arial" w:eastAsia="Arial" w:hAnsi="Arial" w:cs="Arial"/>
                <w:sz w:val="21"/>
                <w:szCs w:val="21"/>
              </w:rPr>
            </w:pPr>
            <w:r w:rsidRPr="00C87FCD">
              <w:rPr>
                <w:rFonts w:ascii="Arial" w:eastAsia="Arial" w:hAnsi="Arial" w:cs="Arial"/>
                <w:sz w:val="21"/>
                <w:szCs w:val="21"/>
              </w:rPr>
              <w:t>konkluzje Rady w sprawie planu prac w dziedzinie kultury na lata 2019-2022,</w:t>
            </w:r>
          </w:p>
          <w:p w14:paraId="5765AB3E" w14:textId="77777777" w:rsidR="003E65F0" w:rsidRPr="00C87FCD" w:rsidRDefault="003E65F0" w:rsidP="000F64ED">
            <w:pPr>
              <w:numPr>
                <w:ilvl w:val="0"/>
                <w:numId w:val="6"/>
              </w:numPr>
              <w:spacing w:after="0"/>
              <w:ind w:left="547" w:hanging="284"/>
              <w:rPr>
                <w:rFonts w:ascii="Arial" w:eastAsia="Arial" w:hAnsi="Arial" w:cs="Arial"/>
                <w:sz w:val="21"/>
                <w:szCs w:val="21"/>
              </w:rPr>
            </w:pPr>
            <w:r w:rsidRPr="00C87FCD">
              <w:rPr>
                <w:rFonts w:ascii="Arial" w:eastAsia="Arial" w:hAnsi="Arial" w:cs="Arial"/>
                <w:sz w:val="21"/>
                <w:szCs w:val="21"/>
              </w:rPr>
              <w:t xml:space="preserve">Sprawozdanie Specjalne ECA nr 8/2020 Unijne inwestycje w obiekty kultury - kwestia wymagająca </w:t>
            </w:r>
            <w:r w:rsidRPr="00C87FCD">
              <w:rPr>
                <w:rFonts w:ascii="Arial" w:eastAsia="Arial" w:hAnsi="Arial" w:cs="Arial"/>
                <w:sz w:val="21"/>
                <w:szCs w:val="21"/>
              </w:rPr>
              <w:lastRenderedPageBreak/>
              <w:t>lepszego ukierunkowania działań i sprawniejszej koordynacji,</w:t>
            </w:r>
          </w:p>
          <w:p w14:paraId="5765AB3F" w14:textId="77777777" w:rsidR="003E65F0" w:rsidRPr="00C87FCD" w:rsidRDefault="003E65F0" w:rsidP="000F64ED">
            <w:pPr>
              <w:numPr>
                <w:ilvl w:val="0"/>
                <w:numId w:val="6"/>
              </w:numPr>
              <w:spacing w:after="0"/>
              <w:ind w:left="547" w:hanging="284"/>
              <w:rPr>
                <w:rFonts w:ascii="Arial" w:eastAsia="Arial" w:hAnsi="Arial" w:cs="Arial"/>
                <w:sz w:val="21"/>
                <w:szCs w:val="21"/>
              </w:rPr>
            </w:pPr>
            <w:r w:rsidRPr="00C87FCD">
              <w:rPr>
                <w:rFonts w:ascii="Arial" w:eastAsia="Arial" w:hAnsi="Arial" w:cs="Arial"/>
                <w:sz w:val="21"/>
                <w:szCs w:val="21"/>
              </w:rPr>
              <w:t>Sprawozdanie Specjalne ECA 27/2021 Unijne wsparcie na rzecz turystyki - potrzeba nowej orientacji strategicznej i lepszego podejścia do finansowania</w:t>
            </w:r>
            <w:r w:rsidR="005A7109" w:rsidRPr="00C87FCD">
              <w:rPr>
                <w:rFonts w:ascii="Arial" w:eastAsia="Arial" w:hAnsi="Arial" w:cs="Arial"/>
                <w:sz w:val="21"/>
                <w:szCs w:val="21"/>
              </w:rPr>
              <w:t>.</w:t>
            </w:r>
          </w:p>
          <w:p w14:paraId="5765AB40" w14:textId="77777777" w:rsidR="00C36FAE" w:rsidRPr="00C87FCD" w:rsidRDefault="00C36FAE" w:rsidP="000F64ED">
            <w:pPr>
              <w:numPr>
                <w:ilvl w:val="0"/>
                <w:numId w:val="6"/>
              </w:numPr>
              <w:spacing w:after="0"/>
              <w:ind w:left="547" w:hanging="284"/>
              <w:rPr>
                <w:rFonts w:ascii="Arial" w:eastAsia="Arial" w:hAnsi="Arial" w:cs="Arial"/>
                <w:sz w:val="21"/>
                <w:szCs w:val="21"/>
              </w:rPr>
            </w:pPr>
            <w:r w:rsidRPr="00C87FCD">
              <w:rPr>
                <w:rFonts w:ascii="Arial" w:eastAsia="Arial" w:hAnsi="Arial" w:cs="Arial"/>
                <w:sz w:val="21"/>
                <w:szCs w:val="21"/>
              </w:rPr>
              <w:t>Transition Pathway for Tourism.</w:t>
            </w:r>
          </w:p>
        </w:tc>
        <w:tc>
          <w:tcPr>
            <w:tcW w:w="2360" w:type="dxa"/>
          </w:tcPr>
          <w:p w14:paraId="5765AB41"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lastRenderedPageBreak/>
              <w:t>TAK</w:t>
            </w:r>
          </w:p>
          <w:p w14:paraId="5765AB44" w14:textId="10D47B51" w:rsidR="003E65F0" w:rsidRPr="00C87FCD" w:rsidRDefault="003E65F0" w:rsidP="000F64ED">
            <w:pPr>
              <w:spacing w:after="0"/>
              <w:rPr>
                <w:rFonts w:ascii="Arial" w:eastAsia="Arial" w:hAnsi="Arial" w:cs="Arial"/>
                <w:sz w:val="21"/>
                <w:szCs w:val="21"/>
              </w:rPr>
            </w:pPr>
            <w:r w:rsidRPr="00C87FCD">
              <w:rPr>
                <w:rFonts w:ascii="Arial" w:eastAsia="Arial" w:hAnsi="Arial" w:cs="Arial"/>
                <w:bCs/>
                <w:sz w:val="21"/>
                <w:szCs w:val="21"/>
              </w:rPr>
              <w:t>Kryterium podlega uzupełnieniu</w:t>
            </w:r>
          </w:p>
        </w:tc>
        <w:tc>
          <w:tcPr>
            <w:tcW w:w="2355" w:type="dxa"/>
          </w:tcPr>
          <w:p w14:paraId="5765AB45"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0/1</w:t>
            </w:r>
          </w:p>
          <w:p w14:paraId="5765AB46"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 xml:space="preserve">Kryterium będzie weryfikowane na podstawie oświadczenia Wnioskodawcy, w którym potwierdzi on zgodność projektu z europejskimi regulacjami. </w:t>
            </w:r>
          </w:p>
        </w:tc>
        <w:tc>
          <w:tcPr>
            <w:tcW w:w="2352" w:type="dxa"/>
          </w:tcPr>
          <w:p w14:paraId="5765AB47"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nie dotyczy</w:t>
            </w:r>
          </w:p>
        </w:tc>
      </w:tr>
      <w:tr w:rsidR="003E65F0" w:rsidRPr="00C87FCD" w14:paraId="5765AB51" w14:textId="77777777" w:rsidTr="7B88B708">
        <w:trPr>
          <w:trHeight w:val="300"/>
        </w:trPr>
        <w:tc>
          <w:tcPr>
            <w:tcW w:w="988" w:type="dxa"/>
          </w:tcPr>
          <w:p w14:paraId="5765AB49" w14:textId="77777777" w:rsidR="003E65F0" w:rsidRPr="00C87FCD" w:rsidRDefault="003E65F0" w:rsidP="000F64ED">
            <w:pPr>
              <w:numPr>
                <w:ilvl w:val="0"/>
                <w:numId w:val="5"/>
              </w:numPr>
              <w:spacing w:after="0"/>
              <w:rPr>
                <w:rFonts w:ascii="Arial" w:hAnsi="Arial" w:cs="Arial"/>
                <w:sz w:val="21"/>
                <w:szCs w:val="21"/>
              </w:rPr>
            </w:pPr>
          </w:p>
        </w:tc>
        <w:tc>
          <w:tcPr>
            <w:tcW w:w="2600" w:type="dxa"/>
          </w:tcPr>
          <w:p w14:paraId="5765AB4A" w14:textId="06E70065"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Czas realizacji inwestycji</w:t>
            </w:r>
          </w:p>
        </w:tc>
        <w:tc>
          <w:tcPr>
            <w:tcW w:w="4199" w:type="dxa"/>
          </w:tcPr>
          <w:p w14:paraId="5765AB4B" w14:textId="00705C7A" w:rsidR="003E65F0" w:rsidRPr="00C87FCD" w:rsidRDefault="003E65F0" w:rsidP="000F64ED">
            <w:pPr>
              <w:spacing w:after="0"/>
              <w:ind w:right="60"/>
              <w:rPr>
                <w:rFonts w:ascii="Arial" w:eastAsia="Arial" w:hAnsi="Arial" w:cs="Arial"/>
                <w:color w:val="000000"/>
                <w:sz w:val="21"/>
                <w:szCs w:val="21"/>
              </w:rPr>
            </w:pPr>
            <w:r w:rsidRPr="00C87FCD">
              <w:rPr>
                <w:rFonts w:ascii="Arial" w:eastAsia="Arial" w:hAnsi="Arial" w:cs="Arial"/>
                <w:color w:val="000000"/>
                <w:sz w:val="21"/>
                <w:szCs w:val="21"/>
              </w:rPr>
              <w:t>Ocenie podlega czy założony w projekcie harmonogram realizacji jest realny (na moment składania wniosku). </w:t>
            </w:r>
            <w:r w:rsidRPr="00C87FCD">
              <w:rPr>
                <w:rFonts w:ascii="Arial" w:hAnsi="Arial" w:cs="Arial"/>
                <w:sz w:val="21"/>
                <w:szCs w:val="21"/>
              </w:rPr>
              <w:br/>
            </w:r>
            <w:r w:rsidRPr="00C87FCD">
              <w:rPr>
                <w:rFonts w:ascii="Arial" w:hAnsi="Arial" w:cs="Arial"/>
                <w:sz w:val="21"/>
                <w:szCs w:val="21"/>
              </w:rPr>
              <w:br/>
            </w:r>
            <w:r w:rsidRPr="00C87FCD">
              <w:rPr>
                <w:rFonts w:ascii="Arial" w:eastAsia="Arial" w:hAnsi="Arial" w:cs="Arial"/>
                <w:color w:val="000000"/>
                <w:sz w:val="21"/>
                <w:szCs w:val="21"/>
              </w:rPr>
              <w:t>W przypadku założenia nierealnego harmonogramu realizacji inwestycji, projekt otrzymuje negatywna ocenę.</w:t>
            </w:r>
          </w:p>
        </w:tc>
        <w:tc>
          <w:tcPr>
            <w:tcW w:w="2360" w:type="dxa"/>
          </w:tcPr>
          <w:p w14:paraId="5765AB4D" w14:textId="4713D67E"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Tak</w:t>
            </w:r>
          </w:p>
          <w:p w14:paraId="5765AB4E"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Kryterium podlega uzupełnieniu</w:t>
            </w:r>
          </w:p>
        </w:tc>
        <w:tc>
          <w:tcPr>
            <w:tcW w:w="2355" w:type="dxa"/>
          </w:tcPr>
          <w:p w14:paraId="5765AB4F"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0/1</w:t>
            </w:r>
          </w:p>
        </w:tc>
        <w:tc>
          <w:tcPr>
            <w:tcW w:w="2352" w:type="dxa"/>
          </w:tcPr>
          <w:p w14:paraId="5765AB50" w14:textId="77777777" w:rsidR="003E65F0" w:rsidRPr="00C87FCD" w:rsidRDefault="003E65F0" w:rsidP="000F64ED">
            <w:pPr>
              <w:spacing w:after="0"/>
              <w:rPr>
                <w:rFonts w:ascii="Arial" w:eastAsia="Arial" w:hAnsi="Arial" w:cs="Arial"/>
                <w:sz w:val="21"/>
                <w:szCs w:val="21"/>
              </w:rPr>
            </w:pPr>
            <w:r w:rsidRPr="00C87FCD">
              <w:rPr>
                <w:rFonts w:ascii="Arial" w:eastAsia="Arial" w:hAnsi="Arial" w:cs="Arial"/>
                <w:sz w:val="21"/>
                <w:szCs w:val="21"/>
              </w:rPr>
              <w:t>Nie dotyczy</w:t>
            </w:r>
          </w:p>
        </w:tc>
      </w:tr>
    </w:tbl>
    <w:p w14:paraId="5765AB52" w14:textId="77777777" w:rsidR="00D65C47" w:rsidRPr="00F03E0B" w:rsidRDefault="00D65C47" w:rsidP="000F64ED">
      <w:pPr>
        <w:spacing w:after="0"/>
        <w:rPr>
          <w:rFonts w:cs="Calibri"/>
          <w:bCs/>
        </w:rPr>
      </w:pPr>
    </w:p>
    <w:sectPr w:rsidR="00D65C47" w:rsidRPr="00F03E0B" w:rsidSect="000C75B0">
      <w:foot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F53C0" w14:textId="77777777" w:rsidR="00B56E3C" w:rsidRDefault="00B56E3C" w:rsidP="009029B5">
      <w:pPr>
        <w:spacing w:after="0" w:line="240" w:lineRule="auto"/>
      </w:pPr>
      <w:r>
        <w:separator/>
      </w:r>
    </w:p>
  </w:endnote>
  <w:endnote w:type="continuationSeparator" w:id="0">
    <w:p w14:paraId="3A32BAD7" w14:textId="77777777" w:rsidR="00B56E3C" w:rsidRDefault="00B56E3C"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190E" w14:textId="77777777" w:rsidR="003D076D" w:rsidRDefault="003D07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AB59" w14:textId="77777777" w:rsidR="007F5394" w:rsidRDefault="007F5394">
    <w:pPr>
      <w:pStyle w:val="Stopka"/>
      <w:jc w:val="right"/>
    </w:pPr>
    <w:r>
      <w:fldChar w:fldCharType="begin"/>
    </w:r>
    <w:r>
      <w:instrText>PAGE   \* MERGEFORMAT</w:instrText>
    </w:r>
    <w:r>
      <w:fldChar w:fldCharType="separate"/>
    </w:r>
    <w:r>
      <w:rPr>
        <w:noProof/>
      </w:rPr>
      <w:t>2</w:t>
    </w:r>
    <w:r>
      <w:fldChar w:fldCharType="end"/>
    </w:r>
  </w:p>
  <w:p w14:paraId="5765AB5A" w14:textId="77777777" w:rsidR="007F5394" w:rsidRDefault="007F53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AB5C" w14:textId="77777777" w:rsidR="007F5394" w:rsidRDefault="007F5394">
    <w:pPr>
      <w:pStyle w:val="Stopka"/>
      <w:jc w:val="right"/>
    </w:pPr>
    <w:r>
      <w:fldChar w:fldCharType="begin"/>
    </w:r>
    <w:r>
      <w:instrText>PAGE   \* MERGEFORMAT</w:instrText>
    </w:r>
    <w:r>
      <w:fldChar w:fldCharType="separate"/>
    </w:r>
    <w:r w:rsidR="003D076D">
      <w:rPr>
        <w:noProof/>
      </w:rPr>
      <w:t>1</w:t>
    </w:r>
    <w:r>
      <w:fldChar w:fldCharType="end"/>
    </w:r>
  </w:p>
  <w:p w14:paraId="5765AB5D" w14:textId="77777777" w:rsidR="007F5394" w:rsidRDefault="007F539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AB5E" w14:textId="77777777" w:rsidR="007F5394" w:rsidRDefault="007F5394">
    <w:pPr>
      <w:pStyle w:val="Stopka"/>
    </w:pPr>
  </w:p>
  <w:p w14:paraId="5765AB5F" w14:textId="77777777" w:rsidR="007F5394" w:rsidRDefault="007F5394" w:rsidP="000C75B0">
    <w:pPr>
      <w:pStyle w:val="Stopka"/>
      <w:jc w:val="center"/>
    </w:pPr>
    <w:r w:rsidRPr="00C625A9">
      <w:rPr>
        <w:noProof/>
        <w:lang w:eastAsia="pl-PL"/>
      </w:rPr>
      <w:drawing>
        <wp:inline distT="0" distB="0" distL="0" distR="0" wp14:anchorId="5765AB60" wp14:editId="078B8D69">
          <wp:extent cx="5753100" cy="419100"/>
          <wp:effectExtent l="0" t="0" r="0" b="0"/>
          <wp:docPr id="1" name="Obraz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A850" w14:textId="77777777" w:rsidR="00B56E3C" w:rsidRDefault="00B56E3C" w:rsidP="009029B5">
      <w:pPr>
        <w:spacing w:after="0" w:line="240" w:lineRule="auto"/>
      </w:pPr>
      <w:r>
        <w:separator/>
      </w:r>
    </w:p>
  </w:footnote>
  <w:footnote w:type="continuationSeparator" w:id="0">
    <w:p w14:paraId="27AB6667" w14:textId="77777777" w:rsidR="00B56E3C" w:rsidRDefault="00B56E3C" w:rsidP="009029B5">
      <w:pPr>
        <w:spacing w:after="0" w:line="240" w:lineRule="auto"/>
      </w:pPr>
      <w:r>
        <w:continuationSeparator/>
      </w:r>
    </w:p>
  </w:footnote>
  <w:footnote w:id="1">
    <w:p w14:paraId="5765AB62" w14:textId="77777777" w:rsidR="007F5394" w:rsidRDefault="007F5394" w:rsidP="00E62C21">
      <w:pPr>
        <w:spacing w:after="0"/>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2">
    <w:p w14:paraId="5765AB63" w14:textId="77777777" w:rsidR="007F5394" w:rsidRDefault="007F5394" w:rsidP="00E62C21">
      <w:pPr>
        <w:spacing w:after="0"/>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3">
    <w:p w14:paraId="5765AB64" w14:textId="77777777" w:rsidR="007F5394" w:rsidRDefault="007F5394" w:rsidP="00E62C21">
      <w:pPr>
        <w:spacing w:after="0"/>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22AD" w14:textId="77777777" w:rsidR="003D076D" w:rsidRDefault="003D076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AB57" w14:textId="3B824A53" w:rsidR="007F5394" w:rsidRPr="00C87FCD" w:rsidRDefault="007F5394" w:rsidP="00B83308">
    <w:pPr>
      <w:pStyle w:val="Nagwek4"/>
      <w:jc w:val="center"/>
      <w:rPr>
        <w:rFonts w:asciiTheme="minorHAnsi" w:hAnsiTheme="minorHAnsi" w:cstheme="minorHAnsi"/>
        <w:i/>
        <w:sz w:val="20"/>
      </w:rPr>
    </w:pPr>
    <w:r w:rsidRPr="00C87FCD">
      <w:rPr>
        <w:rFonts w:asciiTheme="minorHAnsi" w:hAnsiTheme="minorHAnsi" w:cstheme="minorHAnsi"/>
        <w:i/>
        <w:sz w:val="20"/>
      </w:rPr>
      <w:t xml:space="preserve">Załącznik do Uchwały nr </w:t>
    </w:r>
    <w:r w:rsidR="003D076D">
      <w:rPr>
        <w:rFonts w:asciiTheme="minorHAnsi" w:hAnsiTheme="minorHAnsi" w:cstheme="minorHAnsi"/>
        <w:i/>
        <w:sz w:val="20"/>
        <w:lang w:val="pl-PL"/>
      </w:rPr>
      <w:t>26</w:t>
    </w:r>
    <w:r w:rsidRPr="00C87FCD">
      <w:rPr>
        <w:rFonts w:asciiTheme="minorHAnsi" w:hAnsiTheme="minorHAnsi" w:cstheme="minorHAnsi"/>
        <w:i/>
        <w:sz w:val="20"/>
        <w:lang w:val="pl-PL"/>
      </w:rPr>
      <w:t>.</w:t>
    </w:r>
    <w:r w:rsidRPr="00C87FCD">
      <w:rPr>
        <w:rFonts w:asciiTheme="minorHAnsi" w:hAnsiTheme="minorHAnsi" w:cstheme="minorHAnsi"/>
        <w:i/>
        <w:sz w:val="20"/>
      </w:rPr>
      <w:t xml:space="preserve">Komitetu Monitorującego </w:t>
    </w:r>
    <w:r w:rsidR="003D076D">
      <w:rPr>
        <w:rFonts w:asciiTheme="minorHAnsi" w:hAnsiTheme="minorHAnsi" w:cstheme="minorHAnsi"/>
        <w:i/>
        <w:sz w:val="20"/>
        <w:lang w:val="pl-PL"/>
      </w:rPr>
      <w:t xml:space="preserve">program </w:t>
    </w:r>
    <w:r w:rsidRPr="00C87FCD">
      <w:rPr>
        <w:rFonts w:asciiTheme="minorHAnsi" w:hAnsiTheme="minorHAnsi" w:cstheme="minorHAnsi"/>
        <w:i/>
        <w:sz w:val="20"/>
      </w:rPr>
      <w:t>Fundusze Europejskie dla Śląskiego 2021-2027  z dnia</w:t>
    </w:r>
    <w:r w:rsidRPr="00C87FCD">
      <w:rPr>
        <w:rFonts w:asciiTheme="minorHAnsi" w:hAnsiTheme="minorHAnsi" w:cstheme="minorHAnsi"/>
        <w:i/>
        <w:sz w:val="20"/>
        <w:lang w:val="pl-PL"/>
      </w:rPr>
      <w:t xml:space="preserve"> </w:t>
    </w:r>
    <w:r w:rsidR="003D076D">
      <w:rPr>
        <w:rFonts w:asciiTheme="minorHAnsi" w:hAnsiTheme="minorHAnsi" w:cstheme="minorHAnsi"/>
        <w:i/>
        <w:sz w:val="20"/>
        <w:lang w:val="pl-PL"/>
      </w:rPr>
      <w:t xml:space="preserve">28 marca </w:t>
    </w:r>
    <w:bookmarkStart w:id="1" w:name="_GoBack"/>
    <w:bookmarkEnd w:id="1"/>
    <w:r w:rsidRPr="00C87FCD">
      <w:rPr>
        <w:rFonts w:asciiTheme="minorHAnsi" w:hAnsiTheme="minorHAnsi" w:cstheme="minorHAnsi"/>
        <w:i/>
        <w:sz w:val="20"/>
      </w:rPr>
      <w:t xml:space="preserve">2023 roku w sprawie zatwierdzenia kryteriów wyboru projektów dla działania </w:t>
    </w:r>
    <w:bookmarkStart w:id="2" w:name="_Toc433127960"/>
    <w:bookmarkStart w:id="3" w:name="_Toc527017886"/>
    <w:r w:rsidRPr="00C87FCD">
      <w:rPr>
        <w:rFonts w:asciiTheme="minorHAnsi" w:hAnsiTheme="minorHAnsi" w:cstheme="minorHAnsi"/>
        <w:i/>
        <w:sz w:val="20"/>
        <w:lang w:val="pl-PL"/>
      </w:rPr>
      <w:t>FESL.08</w:t>
    </w:r>
    <w:r w:rsidRPr="00C87FCD">
      <w:rPr>
        <w:rFonts w:asciiTheme="minorHAnsi" w:hAnsiTheme="minorHAnsi" w:cstheme="minorHAnsi"/>
        <w:i/>
        <w:sz w:val="20"/>
      </w:rPr>
      <w:t>.</w:t>
    </w:r>
    <w:r w:rsidRPr="00C87FCD">
      <w:rPr>
        <w:rFonts w:asciiTheme="minorHAnsi" w:hAnsiTheme="minorHAnsi" w:cstheme="minorHAnsi"/>
        <w:i/>
        <w:sz w:val="20"/>
        <w:lang w:val="pl-PL"/>
      </w:rPr>
      <w:t xml:space="preserve">07 </w:t>
    </w:r>
    <w:r w:rsidRPr="00C87FCD">
      <w:rPr>
        <w:rFonts w:asciiTheme="minorHAnsi" w:hAnsiTheme="minorHAnsi" w:cstheme="minorHAnsi"/>
        <w:i/>
        <w:sz w:val="20"/>
      </w:rPr>
      <w:t>Kultura i turystyka o znaczeniu regionalnym</w:t>
    </w:r>
  </w:p>
  <w:bookmarkEnd w:id="2"/>
  <w:bookmarkEnd w:id="3"/>
  <w:p w14:paraId="5765AB58" w14:textId="77777777" w:rsidR="007F5394" w:rsidRDefault="007F53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AB5B" w14:textId="77777777" w:rsidR="007F5394" w:rsidRDefault="007F5394" w:rsidP="00904F4D">
    <w:pPr>
      <w:pStyle w:val="Nagwek"/>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30332"/>
    <w:multiLevelType w:val="hybridMultilevel"/>
    <w:tmpl w:val="7B04AB34"/>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8" w15:restartNumberingAfterBreak="0">
    <w:nsid w:val="36B03297"/>
    <w:multiLevelType w:val="hybridMultilevel"/>
    <w:tmpl w:val="1FC658E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02142"/>
    <w:multiLevelType w:val="multilevel"/>
    <w:tmpl w:val="4898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9D1F75"/>
    <w:multiLevelType w:val="hybridMultilevel"/>
    <w:tmpl w:val="C57481FA"/>
    <w:lvl w:ilvl="0" w:tplc="E2929218">
      <w:start w:val="1"/>
      <w:numFmt w:val="bullet"/>
      <w:lvlText w:val=""/>
      <w:lvlJc w:val="left"/>
      <w:pPr>
        <w:ind w:left="360" w:hanging="360"/>
      </w:pPr>
      <w:rPr>
        <w:rFonts w:ascii="Symbol" w:hAnsi="Symbol" w:hint="default"/>
      </w:rPr>
    </w:lvl>
    <w:lvl w:ilvl="1" w:tplc="0D9A08B8">
      <w:start w:val="1"/>
      <w:numFmt w:val="bullet"/>
      <w:lvlText w:val="o"/>
      <w:lvlJc w:val="left"/>
      <w:pPr>
        <w:ind w:left="1440" w:hanging="360"/>
      </w:pPr>
      <w:rPr>
        <w:rFonts w:ascii="Courier New" w:hAnsi="Courier New" w:hint="default"/>
      </w:rPr>
    </w:lvl>
    <w:lvl w:ilvl="2" w:tplc="D076D180">
      <w:start w:val="1"/>
      <w:numFmt w:val="bullet"/>
      <w:lvlText w:val=""/>
      <w:lvlJc w:val="left"/>
      <w:pPr>
        <w:ind w:left="2160" w:hanging="360"/>
      </w:pPr>
      <w:rPr>
        <w:rFonts w:ascii="Wingdings" w:hAnsi="Wingdings" w:hint="default"/>
      </w:rPr>
    </w:lvl>
    <w:lvl w:ilvl="3" w:tplc="BA6692F0">
      <w:start w:val="1"/>
      <w:numFmt w:val="bullet"/>
      <w:lvlText w:val=""/>
      <w:lvlJc w:val="left"/>
      <w:pPr>
        <w:ind w:left="2880" w:hanging="360"/>
      </w:pPr>
      <w:rPr>
        <w:rFonts w:ascii="Symbol" w:hAnsi="Symbol" w:hint="default"/>
      </w:rPr>
    </w:lvl>
    <w:lvl w:ilvl="4" w:tplc="A5ECBF82">
      <w:start w:val="1"/>
      <w:numFmt w:val="bullet"/>
      <w:lvlText w:val="o"/>
      <w:lvlJc w:val="left"/>
      <w:pPr>
        <w:ind w:left="3600" w:hanging="360"/>
      </w:pPr>
      <w:rPr>
        <w:rFonts w:ascii="Courier New" w:hAnsi="Courier New" w:hint="default"/>
      </w:rPr>
    </w:lvl>
    <w:lvl w:ilvl="5" w:tplc="855827E4">
      <w:start w:val="1"/>
      <w:numFmt w:val="bullet"/>
      <w:lvlText w:val=""/>
      <w:lvlJc w:val="left"/>
      <w:pPr>
        <w:ind w:left="4320" w:hanging="360"/>
      </w:pPr>
      <w:rPr>
        <w:rFonts w:ascii="Wingdings" w:hAnsi="Wingdings" w:hint="default"/>
      </w:rPr>
    </w:lvl>
    <w:lvl w:ilvl="6" w:tplc="B82A9DF8">
      <w:start w:val="1"/>
      <w:numFmt w:val="bullet"/>
      <w:lvlText w:val=""/>
      <w:lvlJc w:val="left"/>
      <w:pPr>
        <w:ind w:left="5040" w:hanging="360"/>
      </w:pPr>
      <w:rPr>
        <w:rFonts w:ascii="Symbol" w:hAnsi="Symbol" w:hint="default"/>
      </w:rPr>
    </w:lvl>
    <w:lvl w:ilvl="7" w:tplc="B4ACC812">
      <w:start w:val="1"/>
      <w:numFmt w:val="bullet"/>
      <w:lvlText w:val="o"/>
      <w:lvlJc w:val="left"/>
      <w:pPr>
        <w:ind w:left="5760" w:hanging="360"/>
      </w:pPr>
      <w:rPr>
        <w:rFonts w:ascii="Courier New" w:hAnsi="Courier New" w:hint="default"/>
      </w:rPr>
    </w:lvl>
    <w:lvl w:ilvl="8" w:tplc="129A2316">
      <w:start w:val="1"/>
      <w:numFmt w:val="bullet"/>
      <w:lvlText w:val=""/>
      <w:lvlJc w:val="left"/>
      <w:pPr>
        <w:ind w:left="6480" w:hanging="360"/>
      </w:pPr>
      <w:rPr>
        <w:rFonts w:ascii="Wingdings" w:hAnsi="Wingdings" w:hint="default"/>
      </w:rPr>
    </w:lvl>
  </w:abstractNum>
  <w:abstractNum w:abstractNumId="21"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3205CB"/>
    <w:multiLevelType w:val="hybridMultilevel"/>
    <w:tmpl w:val="C6842F56"/>
    <w:lvl w:ilvl="0" w:tplc="2B747E2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B742D"/>
    <w:multiLevelType w:val="hybridMultilevel"/>
    <w:tmpl w:val="5E66ECAA"/>
    <w:lvl w:ilvl="0" w:tplc="7B5C02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20"/>
  </w:num>
  <w:num w:numId="4">
    <w:abstractNumId w:val="24"/>
  </w:num>
  <w:num w:numId="5">
    <w:abstractNumId w:val="22"/>
  </w:num>
  <w:num w:numId="6">
    <w:abstractNumId w:val="8"/>
  </w:num>
  <w:num w:numId="7">
    <w:abstractNumId w:val="5"/>
  </w:num>
  <w:num w:numId="8">
    <w:abstractNumId w:val="12"/>
  </w:num>
  <w:num w:numId="9">
    <w:abstractNumId w:val="17"/>
  </w:num>
  <w:num w:numId="10">
    <w:abstractNumId w:val="13"/>
  </w:num>
  <w:num w:numId="11">
    <w:abstractNumId w:val="2"/>
  </w:num>
  <w:num w:numId="12">
    <w:abstractNumId w:val="10"/>
  </w:num>
  <w:num w:numId="13">
    <w:abstractNumId w:val="25"/>
  </w:num>
  <w:num w:numId="14">
    <w:abstractNumId w:val="21"/>
  </w:num>
  <w:num w:numId="15">
    <w:abstractNumId w:val="19"/>
  </w:num>
  <w:num w:numId="16">
    <w:abstractNumId w:val="0"/>
  </w:num>
  <w:num w:numId="17">
    <w:abstractNumId w:val="1"/>
  </w:num>
  <w:num w:numId="18">
    <w:abstractNumId w:val="23"/>
  </w:num>
  <w:num w:numId="19">
    <w:abstractNumId w:val="4"/>
  </w:num>
  <w:num w:numId="20">
    <w:abstractNumId w:val="15"/>
  </w:num>
  <w:num w:numId="21">
    <w:abstractNumId w:val="26"/>
  </w:num>
  <w:num w:numId="22">
    <w:abstractNumId w:val="6"/>
  </w:num>
  <w:num w:numId="23">
    <w:abstractNumId w:val="14"/>
  </w:num>
  <w:num w:numId="24">
    <w:abstractNumId w:val="18"/>
  </w:num>
  <w:num w:numId="25">
    <w:abstractNumId w:val="9"/>
  </w:num>
  <w:num w:numId="26">
    <w:abstractNumId w:val="11"/>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72A74"/>
    <w:rsid w:val="00076191"/>
    <w:rsid w:val="000773C4"/>
    <w:rsid w:val="000966AD"/>
    <w:rsid w:val="000975C4"/>
    <w:rsid w:val="00097CD1"/>
    <w:rsid w:val="000A4537"/>
    <w:rsid w:val="000B3CD6"/>
    <w:rsid w:val="000B54E1"/>
    <w:rsid w:val="000B56B6"/>
    <w:rsid w:val="000B6B8A"/>
    <w:rsid w:val="000B7104"/>
    <w:rsid w:val="000C16E8"/>
    <w:rsid w:val="000C75B0"/>
    <w:rsid w:val="000D6DA2"/>
    <w:rsid w:val="000E3104"/>
    <w:rsid w:val="000E7E32"/>
    <w:rsid w:val="000F64ED"/>
    <w:rsid w:val="001051C4"/>
    <w:rsid w:val="00111591"/>
    <w:rsid w:val="001248B2"/>
    <w:rsid w:val="001552CD"/>
    <w:rsid w:val="001636F5"/>
    <w:rsid w:val="001733F6"/>
    <w:rsid w:val="00174B15"/>
    <w:rsid w:val="00197F09"/>
    <w:rsid w:val="001A3C70"/>
    <w:rsid w:val="001C6C71"/>
    <w:rsid w:val="001E16F4"/>
    <w:rsid w:val="001F5F7A"/>
    <w:rsid w:val="00203C43"/>
    <w:rsid w:val="00217B2A"/>
    <w:rsid w:val="00225093"/>
    <w:rsid w:val="00225D61"/>
    <w:rsid w:val="00227E67"/>
    <w:rsid w:val="0023555D"/>
    <w:rsid w:val="002426B9"/>
    <w:rsid w:val="00251BCB"/>
    <w:rsid w:val="00264C43"/>
    <w:rsid w:val="002776DB"/>
    <w:rsid w:val="0029122B"/>
    <w:rsid w:val="002943FA"/>
    <w:rsid w:val="002A3FA9"/>
    <w:rsid w:val="002A7274"/>
    <w:rsid w:val="002B0AE7"/>
    <w:rsid w:val="002B7351"/>
    <w:rsid w:val="002E540D"/>
    <w:rsid w:val="002F08C6"/>
    <w:rsid w:val="002F453A"/>
    <w:rsid w:val="002F578B"/>
    <w:rsid w:val="003004BA"/>
    <w:rsid w:val="00304028"/>
    <w:rsid w:val="0030695E"/>
    <w:rsid w:val="00306CD4"/>
    <w:rsid w:val="00307022"/>
    <w:rsid w:val="0031245C"/>
    <w:rsid w:val="00312ED0"/>
    <w:rsid w:val="00314C8C"/>
    <w:rsid w:val="00323331"/>
    <w:rsid w:val="00337C98"/>
    <w:rsid w:val="00353112"/>
    <w:rsid w:val="00367A56"/>
    <w:rsid w:val="003706F3"/>
    <w:rsid w:val="00370AD8"/>
    <w:rsid w:val="0037477A"/>
    <w:rsid w:val="00376A35"/>
    <w:rsid w:val="00381A46"/>
    <w:rsid w:val="00386B96"/>
    <w:rsid w:val="003902F3"/>
    <w:rsid w:val="00396C1A"/>
    <w:rsid w:val="003A484B"/>
    <w:rsid w:val="003C0F43"/>
    <w:rsid w:val="003D076D"/>
    <w:rsid w:val="003D26D8"/>
    <w:rsid w:val="003D33AC"/>
    <w:rsid w:val="003E65F0"/>
    <w:rsid w:val="00413384"/>
    <w:rsid w:val="004201FA"/>
    <w:rsid w:val="00437684"/>
    <w:rsid w:val="004420BC"/>
    <w:rsid w:val="00445108"/>
    <w:rsid w:val="00454C80"/>
    <w:rsid w:val="00455104"/>
    <w:rsid w:val="00455866"/>
    <w:rsid w:val="004561D5"/>
    <w:rsid w:val="00460B24"/>
    <w:rsid w:val="00464B8E"/>
    <w:rsid w:val="00464CDA"/>
    <w:rsid w:val="00474268"/>
    <w:rsid w:val="004835C9"/>
    <w:rsid w:val="004836B7"/>
    <w:rsid w:val="004929F9"/>
    <w:rsid w:val="00494A64"/>
    <w:rsid w:val="00497E32"/>
    <w:rsid w:val="004A007F"/>
    <w:rsid w:val="004A7268"/>
    <w:rsid w:val="004A7DDE"/>
    <w:rsid w:val="004B217A"/>
    <w:rsid w:val="004B3080"/>
    <w:rsid w:val="004C3D74"/>
    <w:rsid w:val="004E78D3"/>
    <w:rsid w:val="00522101"/>
    <w:rsid w:val="005235D7"/>
    <w:rsid w:val="00530452"/>
    <w:rsid w:val="00533263"/>
    <w:rsid w:val="005351E8"/>
    <w:rsid w:val="00541040"/>
    <w:rsid w:val="005465A2"/>
    <w:rsid w:val="00547E53"/>
    <w:rsid w:val="005570A7"/>
    <w:rsid w:val="00557EDC"/>
    <w:rsid w:val="00592EC0"/>
    <w:rsid w:val="005A1ED6"/>
    <w:rsid w:val="005A6752"/>
    <w:rsid w:val="005A7109"/>
    <w:rsid w:val="005B20F8"/>
    <w:rsid w:val="005B6314"/>
    <w:rsid w:val="005C0BFF"/>
    <w:rsid w:val="005C5EA9"/>
    <w:rsid w:val="005C77F0"/>
    <w:rsid w:val="005D3C59"/>
    <w:rsid w:val="005E49FF"/>
    <w:rsid w:val="005F1774"/>
    <w:rsid w:val="00604158"/>
    <w:rsid w:val="006238F9"/>
    <w:rsid w:val="0062463D"/>
    <w:rsid w:val="00630C68"/>
    <w:rsid w:val="00643592"/>
    <w:rsid w:val="006676D2"/>
    <w:rsid w:val="00672A2A"/>
    <w:rsid w:val="00674623"/>
    <w:rsid w:val="006905B2"/>
    <w:rsid w:val="0069111B"/>
    <w:rsid w:val="00695047"/>
    <w:rsid w:val="00696702"/>
    <w:rsid w:val="006A0D11"/>
    <w:rsid w:val="006C2223"/>
    <w:rsid w:val="006C7224"/>
    <w:rsid w:val="006D7D81"/>
    <w:rsid w:val="006E6A1B"/>
    <w:rsid w:val="006F5F71"/>
    <w:rsid w:val="007008AB"/>
    <w:rsid w:val="00706CB6"/>
    <w:rsid w:val="00720F5C"/>
    <w:rsid w:val="007246B2"/>
    <w:rsid w:val="007248CD"/>
    <w:rsid w:val="00746137"/>
    <w:rsid w:val="00752082"/>
    <w:rsid w:val="0075478F"/>
    <w:rsid w:val="00755761"/>
    <w:rsid w:val="0076572D"/>
    <w:rsid w:val="007707E2"/>
    <w:rsid w:val="0077668D"/>
    <w:rsid w:val="0077767B"/>
    <w:rsid w:val="0078339D"/>
    <w:rsid w:val="00793EBA"/>
    <w:rsid w:val="007B34B0"/>
    <w:rsid w:val="007B46ED"/>
    <w:rsid w:val="007D6ADD"/>
    <w:rsid w:val="007D706F"/>
    <w:rsid w:val="007E2F13"/>
    <w:rsid w:val="007E33ED"/>
    <w:rsid w:val="007E6713"/>
    <w:rsid w:val="007F52F1"/>
    <w:rsid w:val="007F5394"/>
    <w:rsid w:val="007F7101"/>
    <w:rsid w:val="00806BA4"/>
    <w:rsid w:val="008143AD"/>
    <w:rsid w:val="0082088E"/>
    <w:rsid w:val="00833BCB"/>
    <w:rsid w:val="00836A19"/>
    <w:rsid w:val="0084074F"/>
    <w:rsid w:val="0084104C"/>
    <w:rsid w:val="00841334"/>
    <w:rsid w:val="00842EF1"/>
    <w:rsid w:val="00851D1D"/>
    <w:rsid w:val="00856A0B"/>
    <w:rsid w:val="00857138"/>
    <w:rsid w:val="00860966"/>
    <w:rsid w:val="00861BB0"/>
    <w:rsid w:val="008667D5"/>
    <w:rsid w:val="00870F0E"/>
    <w:rsid w:val="00880842"/>
    <w:rsid w:val="0088104F"/>
    <w:rsid w:val="008838CC"/>
    <w:rsid w:val="00884232"/>
    <w:rsid w:val="008904C2"/>
    <w:rsid w:val="008A0202"/>
    <w:rsid w:val="008A382C"/>
    <w:rsid w:val="008C3234"/>
    <w:rsid w:val="008C5123"/>
    <w:rsid w:val="008D0496"/>
    <w:rsid w:val="008E3B92"/>
    <w:rsid w:val="008F0BA9"/>
    <w:rsid w:val="008F3145"/>
    <w:rsid w:val="008F7F98"/>
    <w:rsid w:val="00902221"/>
    <w:rsid w:val="009029B5"/>
    <w:rsid w:val="009036EE"/>
    <w:rsid w:val="00904F4D"/>
    <w:rsid w:val="00910AB1"/>
    <w:rsid w:val="00945C9E"/>
    <w:rsid w:val="00951860"/>
    <w:rsid w:val="00975B77"/>
    <w:rsid w:val="00987CEB"/>
    <w:rsid w:val="0099054F"/>
    <w:rsid w:val="009924C7"/>
    <w:rsid w:val="0099735A"/>
    <w:rsid w:val="009A510E"/>
    <w:rsid w:val="009B3AA9"/>
    <w:rsid w:val="009B3AB9"/>
    <w:rsid w:val="009B406B"/>
    <w:rsid w:val="009B6D84"/>
    <w:rsid w:val="009C0AE6"/>
    <w:rsid w:val="009E1472"/>
    <w:rsid w:val="009E43C9"/>
    <w:rsid w:val="009F1A30"/>
    <w:rsid w:val="009F60B0"/>
    <w:rsid w:val="00A106C0"/>
    <w:rsid w:val="00A14852"/>
    <w:rsid w:val="00A22E9B"/>
    <w:rsid w:val="00A243AE"/>
    <w:rsid w:val="00A27313"/>
    <w:rsid w:val="00A41557"/>
    <w:rsid w:val="00A47D54"/>
    <w:rsid w:val="00A54113"/>
    <w:rsid w:val="00A55F0F"/>
    <w:rsid w:val="00A6025E"/>
    <w:rsid w:val="00A7368F"/>
    <w:rsid w:val="00A82C7E"/>
    <w:rsid w:val="00A84060"/>
    <w:rsid w:val="00A85155"/>
    <w:rsid w:val="00A868C9"/>
    <w:rsid w:val="00A90F52"/>
    <w:rsid w:val="00A9307C"/>
    <w:rsid w:val="00A9395D"/>
    <w:rsid w:val="00AB6C33"/>
    <w:rsid w:val="00AD3B71"/>
    <w:rsid w:val="00AE2699"/>
    <w:rsid w:val="00AE378A"/>
    <w:rsid w:val="00B01329"/>
    <w:rsid w:val="00B028B9"/>
    <w:rsid w:val="00B12BE4"/>
    <w:rsid w:val="00B1853F"/>
    <w:rsid w:val="00B229CD"/>
    <w:rsid w:val="00B25CCB"/>
    <w:rsid w:val="00B51B92"/>
    <w:rsid w:val="00B54D10"/>
    <w:rsid w:val="00B56E3C"/>
    <w:rsid w:val="00B65021"/>
    <w:rsid w:val="00B83308"/>
    <w:rsid w:val="00B91CA4"/>
    <w:rsid w:val="00B92C2F"/>
    <w:rsid w:val="00B92F5C"/>
    <w:rsid w:val="00B94144"/>
    <w:rsid w:val="00BA1227"/>
    <w:rsid w:val="00BA66A6"/>
    <w:rsid w:val="00BB2F3D"/>
    <w:rsid w:val="00BB76AC"/>
    <w:rsid w:val="00BC0F23"/>
    <w:rsid w:val="00BD6A3E"/>
    <w:rsid w:val="00BE3447"/>
    <w:rsid w:val="00BF4FA1"/>
    <w:rsid w:val="00C1599F"/>
    <w:rsid w:val="00C24674"/>
    <w:rsid w:val="00C261A5"/>
    <w:rsid w:val="00C3616C"/>
    <w:rsid w:val="00C36FAE"/>
    <w:rsid w:val="00C4217A"/>
    <w:rsid w:val="00C50DEE"/>
    <w:rsid w:val="00C53A71"/>
    <w:rsid w:val="00C546AF"/>
    <w:rsid w:val="00C67FDF"/>
    <w:rsid w:val="00C87FCD"/>
    <w:rsid w:val="00CA3A97"/>
    <w:rsid w:val="00CB4EC3"/>
    <w:rsid w:val="00CD0275"/>
    <w:rsid w:val="00CD62A1"/>
    <w:rsid w:val="00CD6454"/>
    <w:rsid w:val="00CD7A81"/>
    <w:rsid w:val="00CE0868"/>
    <w:rsid w:val="00CE12F1"/>
    <w:rsid w:val="00CE5A63"/>
    <w:rsid w:val="00CE7D61"/>
    <w:rsid w:val="00CF3396"/>
    <w:rsid w:val="00CF4003"/>
    <w:rsid w:val="00CF47E6"/>
    <w:rsid w:val="00D028E9"/>
    <w:rsid w:val="00D0340B"/>
    <w:rsid w:val="00D03E4B"/>
    <w:rsid w:val="00D104F6"/>
    <w:rsid w:val="00D1404C"/>
    <w:rsid w:val="00D2179D"/>
    <w:rsid w:val="00D22D09"/>
    <w:rsid w:val="00D24D5A"/>
    <w:rsid w:val="00D30516"/>
    <w:rsid w:val="00D314B5"/>
    <w:rsid w:val="00D40D80"/>
    <w:rsid w:val="00D43672"/>
    <w:rsid w:val="00D548B6"/>
    <w:rsid w:val="00D56AB9"/>
    <w:rsid w:val="00D65C47"/>
    <w:rsid w:val="00D75A04"/>
    <w:rsid w:val="00D776DB"/>
    <w:rsid w:val="00D80070"/>
    <w:rsid w:val="00D81305"/>
    <w:rsid w:val="00D8305F"/>
    <w:rsid w:val="00D842D1"/>
    <w:rsid w:val="00D84F8F"/>
    <w:rsid w:val="00D9362C"/>
    <w:rsid w:val="00D9382A"/>
    <w:rsid w:val="00D9696F"/>
    <w:rsid w:val="00D96C48"/>
    <w:rsid w:val="00D9718D"/>
    <w:rsid w:val="00DC33D0"/>
    <w:rsid w:val="00DC41F3"/>
    <w:rsid w:val="00DC7491"/>
    <w:rsid w:val="00DF25A2"/>
    <w:rsid w:val="00DF35BC"/>
    <w:rsid w:val="00DF5934"/>
    <w:rsid w:val="00DF5FCE"/>
    <w:rsid w:val="00DF7C40"/>
    <w:rsid w:val="00E000FC"/>
    <w:rsid w:val="00E023C1"/>
    <w:rsid w:val="00E17A93"/>
    <w:rsid w:val="00E26DE1"/>
    <w:rsid w:val="00E316F0"/>
    <w:rsid w:val="00E33044"/>
    <w:rsid w:val="00E42515"/>
    <w:rsid w:val="00E57EF6"/>
    <w:rsid w:val="00E61FB4"/>
    <w:rsid w:val="00E62C21"/>
    <w:rsid w:val="00E6526E"/>
    <w:rsid w:val="00E72098"/>
    <w:rsid w:val="00E726FD"/>
    <w:rsid w:val="00E77F7C"/>
    <w:rsid w:val="00E9560F"/>
    <w:rsid w:val="00EA0F60"/>
    <w:rsid w:val="00EA1E39"/>
    <w:rsid w:val="00EA4339"/>
    <w:rsid w:val="00EA4B2A"/>
    <w:rsid w:val="00EC3B2F"/>
    <w:rsid w:val="00EC5F89"/>
    <w:rsid w:val="00EC631E"/>
    <w:rsid w:val="00EE2607"/>
    <w:rsid w:val="00EE36B8"/>
    <w:rsid w:val="00F03E0B"/>
    <w:rsid w:val="00F15B78"/>
    <w:rsid w:val="00F16CB4"/>
    <w:rsid w:val="00F22E62"/>
    <w:rsid w:val="00F2696B"/>
    <w:rsid w:val="00F27A18"/>
    <w:rsid w:val="00F454FF"/>
    <w:rsid w:val="00F5772A"/>
    <w:rsid w:val="00F64B6E"/>
    <w:rsid w:val="00F70630"/>
    <w:rsid w:val="00F71628"/>
    <w:rsid w:val="00F746BD"/>
    <w:rsid w:val="00F74A97"/>
    <w:rsid w:val="00F7633A"/>
    <w:rsid w:val="00F768C6"/>
    <w:rsid w:val="00F77CDD"/>
    <w:rsid w:val="00F85200"/>
    <w:rsid w:val="00F9631D"/>
    <w:rsid w:val="00FA6E5E"/>
    <w:rsid w:val="00FB09AF"/>
    <w:rsid w:val="00FB4EA5"/>
    <w:rsid w:val="00FB54FD"/>
    <w:rsid w:val="00FF350D"/>
    <w:rsid w:val="00FF4DAC"/>
    <w:rsid w:val="011FD969"/>
    <w:rsid w:val="02C92481"/>
    <w:rsid w:val="05198D4A"/>
    <w:rsid w:val="05986FCB"/>
    <w:rsid w:val="076F19A8"/>
    <w:rsid w:val="08B06CA4"/>
    <w:rsid w:val="0B0A94F2"/>
    <w:rsid w:val="0D02A147"/>
    <w:rsid w:val="0EE3805B"/>
    <w:rsid w:val="144498A7"/>
    <w:rsid w:val="14651617"/>
    <w:rsid w:val="149CADE9"/>
    <w:rsid w:val="1E2BA79C"/>
    <w:rsid w:val="1E774B5E"/>
    <w:rsid w:val="21575CEB"/>
    <w:rsid w:val="21889094"/>
    <w:rsid w:val="22CE2EA9"/>
    <w:rsid w:val="241B457F"/>
    <w:rsid w:val="25703226"/>
    <w:rsid w:val="2605CF6B"/>
    <w:rsid w:val="2A29459A"/>
    <w:rsid w:val="2AF39E3D"/>
    <w:rsid w:val="2B3FE3DD"/>
    <w:rsid w:val="2E89535B"/>
    <w:rsid w:val="2F52BD2E"/>
    <w:rsid w:val="323C4505"/>
    <w:rsid w:val="34069086"/>
    <w:rsid w:val="393BA4E6"/>
    <w:rsid w:val="3BE3274B"/>
    <w:rsid w:val="3C325D2D"/>
    <w:rsid w:val="3E92091F"/>
    <w:rsid w:val="402DD980"/>
    <w:rsid w:val="409D7011"/>
    <w:rsid w:val="42394072"/>
    <w:rsid w:val="4751B510"/>
    <w:rsid w:val="47B1E96A"/>
    <w:rsid w:val="490627EF"/>
    <w:rsid w:val="4A9B0F6B"/>
    <w:rsid w:val="4D302BFB"/>
    <w:rsid w:val="4D48E952"/>
    <w:rsid w:val="4F1FB100"/>
    <w:rsid w:val="4F2E7B7F"/>
    <w:rsid w:val="52E0C9E4"/>
    <w:rsid w:val="5343272F"/>
    <w:rsid w:val="53508DD7"/>
    <w:rsid w:val="541F3A9E"/>
    <w:rsid w:val="5428C954"/>
    <w:rsid w:val="5603CFD9"/>
    <w:rsid w:val="58C7F40C"/>
    <w:rsid w:val="5C314640"/>
    <w:rsid w:val="5D9050A2"/>
    <w:rsid w:val="5DE34DBC"/>
    <w:rsid w:val="5FDF69A5"/>
    <w:rsid w:val="64E5F6D1"/>
    <w:rsid w:val="71600640"/>
    <w:rsid w:val="71C2638B"/>
    <w:rsid w:val="72AE38F8"/>
    <w:rsid w:val="768F0684"/>
    <w:rsid w:val="7695D4AE"/>
    <w:rsid w:val="7704B2CB"/>
    <w:rsid w:val="785FAEA3"/>
    <w:rsid w:val="7B88B708"/>
    <w:rsid w:val="7DC645A5"/>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5A902"/>
  <w15:chartTrackingRefBased/>
  <w15:docId w15:val="{C1FEE4D9-A2B0-4E7B-8279-D9517F8E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lang w:val="x-none"/>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Akapit z listą BS"/>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Numerowanie Znak,List Paragraph Znak,Kolorowa lista — akcent 11 Znak,Akapit z listą BS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link w:val="DefaultZnak"/>
    <w:qFormat/>
    <w:rsid w:val="009E43C9"/>
    <w:pPr>
      <w:autoSpaceDE w:val="0"/>
      <w:autoSpaceDN w:val="0"/>
      <w:adjustRightInd w:val="0"/>
    </w:pPr>
    <w:rPr>
      <w:rFonts w:ascii="Arial" w:hAnsi="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b/>
      <w:bCs/>
      <w:lang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lang w:val="x-none"/>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148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14852"/>
    <w:pPr>
      <w:spacing w:line="240" w:lineRule="auto"/>
    </w:pPr>
    <w:rPr>
      <w:i/>
      <w:iCs/>
      <w:color w:val="44546A"/>
      <w:sz w:val="18"/>
      <w:szCs w:val="18"/>
    </w:rPr>
  </w:style>
  <w:style w:type="paragraph" w:customStyle="1" w:styleId="TableParagraph">
    <w:name w:val="Table Paragraph"/>
    <w:basedOn w:val="Normalny"/>
    <w:uiPriority w:val="1"/>
    <w:qFormat/>
    <w:rsid w:val="00A14852"/>
    <w:pPr>
      <w:widowControl w:val="0"/>
      <w:autoSpaceDE w:val="0"/>
      <w:autoSpaceDN w:val="0"/>
      <w:spacing w:after="0" w:line="240" w:lineRule="auto"/>
    </w:pPr>
    <w:rPr>
      <w:rFonts w:cs="Calibri"/>
    </w:rPr>
  </w:style>
  <w:style w:type="character" w:customStyle="1" w:styleId="DefaultZnak">
    <w:name w:val="Default Znak"/>
    <w:link w:val="Default"/>
    <w:qFormat/>
    <w:locked/>
    <w:rsid w:val="00A14852"/>
    <w:rPr>
      <w:rFonts w:ascii="Arial" w:hAnsi="Arial"/>
      <w:color w:val="000000"/>
      <w:sz w:val="24"/>
      <w:szCs w:val="24"/>
      <w:lang w:eastAsia="en-US" w:bidi="ar-SA"/>
    </w:rPr>
  </w:style>
  <w:style w:type="table" w:customStyle="1" w:styleId="Tabela-Siatka1">
    <w:name w:val="Tabela - Siatka1"/>
    <w:basedOn w:val="Standardowy"/>
    <w:next w:val="Tabela-Siatka"/>
    <w:uiPriority w:val="39"/>
    <w:rsid w:val="00C67F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73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E720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3E65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rsid w:val="00FB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284918880">
                          <w:marLeft w:val="0"/>
                          <w:marRight w:val="0"/>
                          <w:marTop w:val="0"/>
                          <w:marBottom w:val="0"/>
                          <w:divBdr>
                            <w:top w:val="none" w:sz="0" w:space="0" w:color="auto"/>
                            <w:left w:val="none" w:sz="0" w:space="0" w:color="auto"/>
                            <w:bottom w:val="none" w:sz="0" w:space="0" w:color="auto"/>
                            <w:right w:val="none" w:sz="0" w:space="0" w:color="auto"/>
                          </w:divBdr>
                        </w:div>
                        <w:div w:id="1382052901">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45033684">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862210130">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 w:id="1914776638">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595019655">
      <w:bodyDiv w:val="1"/>
      <w:marLeft w:val="0"/>
      <w:marRight w:val="0"/>
      <w:marTop w:val="0"/>
      <w:marBottom w:val="0"/>
      <w:divBdr>
        <w:top w:val="none" w:sz="0" w:space="0" w:color="auto"/>
        <w:left w:val="none" w:sz="0" w:space="0" w:color="auto"/>
        <w:bottom w:val="none" w:sz="0" w:space="0" w:color="auto"/>
        <w:right w:val="none" w:sz="0" w:space="0" w:color="auto"/>
      </w:divBdr>
    </w:div>
    <w:div w:id="1619293393">
      <w:bodyDiv w:val="1"/>
      <w:marLeft w:val="0"/>
      <w:marRight w:val="0"/>
      <w:marTop w:val="0"/>
      <w:marBottom w:val="0"/>
      <w:divBdr>
        <w:top w:val="none" w:sz="0" w:space="0" w:color="auto"/>
        <w:left w:val="none" w:sz="0" w:space="0" w:color="auto"/>
        <w:bottom w:val="none" w:sz="0" w:space="0" w:color="auto"/>
        <w:right w:val="none" w:sz="0" w:space="0" w:color="auto"/>
      </w:divBdr>
      <w:divsChild>
        <w:div w:id="280771714">
          <w:marLeft w:val="0"/>
          <w:marRight w:val="0"/>
          <w:marTop w:val="0"/>
          <w:marBottom w:val="0"/>
          <w:divBdr>
            <w:top w:val="none" w:sz="0" w:space="0" w:color="auto"/>
            <w:left w:val="none" w:sz="0" w:space="0" w:color="auto"/>
            <w:bottom w:val="none" w:sz="0" w:space="0" w:color="auto"/>
            <w:right w:val="none" w:sz="0" w:space="0" w:color="auto"/>
          </w:divBdr>
          <w:divsChild>
            <w:div w:id="1009524498">
              <w:marLeft w:val="0"/>
              <w:marRight w:val="0"/>
              <w:marTop w:val="30"/>
              <w:marBottom w:val="30"/>
              <w:divBdr>
                <w:top w:val="none" w:sz="0" w:space="0" w:color="auto"/>
                <w:left w:val="none" w:sz="0" w:space="0" w:color="auto"/>
                <w:bottom w:val="none" w:sz="0" w:space="0" w:color="auto"/>
                <w:right w:val="none" w:sz="0" w:space="0" w:color="auto"/>
              </w:divBdr>
              <w:divsChild>
                <w:div w:id="68693059">
                  <w:marLeft w:val="0"/>
                  <w:marRight w:val="0"/>
                  <w:marTop w:val="0"/>
                  <w:marBottom w:val="0"/>
                  <w:divBdr>
                    <w:top w:val="none" w:sz="0" w:space="0" w:color="auto"/>
                    <w:left w:val="none" w:sz="0" w:space="0" w:color="auto"/>
                    <w:bottom w:val="none" w:sz="0" w:space="0" w:color="auto"/>
                    <w:right w:val="none" w:sz="0" w:space="0" w:color="auto"/>
                  </w:divBdr>
                  <w:divsChild>
                    <w:div w:id="348652281">
                      <w:marLeft w:val="0"/>
                      <w:marRight w:val="0"/>
                      <w:marTop w:val="0"/>
                      <w:marBottom w:val="0"/>
                      <w:divBdr>
                        <w:top w:val="none" w:sz="0" w:space="0" w:color="auto"/>
                        <w:left w:val="none" w:sz="0" w:space="0" w:color="auto"/>
                        <w:bottom w:val="none" w:sz="0" w:space="0" w:color="auto"/>
                        <w:right w:val="none" w:sz="0" w:space="0" w:color="auto"/>
                      </w:divBdr>
                    </w:div>
                  </w:divsChild>
                </w:div>
                <w:div w:id="101268194">
                  <w:marLeft w:val="0"/>
                  <w:marRight w:val="0"/>
                  <w:marTop w:val="0"/>
                  <w:marBottom w:val="0"/>
                  <w:divBdr>
                    <w:top w:val="none" w:sz="0" w:space="0" w:color="auto"/>
                    <w:left w:val="none" w:sz="0" w:space="0" w:color="auto"/>
                    <w:bottom w:val="none" w:sz="0" w:space="0" w:color="auto"/>
                    <w:right w:val="none" w:sz="0" w:space="0" w:color="auto"/>
                  </w:divBdr>
                  <w:divsChild>
                    <w:div w:id="516894677">
                      <w:marLeft w:val="0"/>
                      <w:marRight w:val="0"/>
                      <w:marTop w:val="0"/>
                      <w:marBottom w:val="0"/>
                      <w:divBdr>
                        <w:top w:val="none" w:sz="0" w:space="0" w:color="auto"/>
                        <w:left w:val="none" w:sz="0" w:space="0" w:color="auto"/>
                        <w:bottom w:val="none" w:sz="0" w:space="0" w:color="auto"/>
                        <w:right w:val="none" w:sz="0" w:space="0" w:color="auto"/>
                      </w:divBdr>
                    </w:div>
                  </w:divsChild>
                </w:div>
                <w:div w:id="250163594">
                  <w:marLeft w:val="0"/>
                  <w:marRight w:val="0"/>
                  <w:marTop w:val="0"/>
                  <w:marBottom w:val="0"/>
                  <w:divBdr>
                    <w:top w:val="none" w:sz="0" w:space="0" w:color="auto"/>
                    <w:left w:val="none" w:sz="0" w:space="0" w:color="auto"/>
                    <w:bottom w:val="none" w:sz="0" w:space="0" w:color="auto"/>
                    <w:right w:val="none" w:sz="0" w:space="0" w:color="auto"/>
                  </w:divBdr>
                  <w:divsChild>
                    <w:div w:id="1900940249">
                      <w:marLeft w:val="0"/>
                      <w:marRight w:val="0"/>
                      <w:marTop w:val="0"/>
                      <w:marBottom w:val="0"/>
                      <w:divBdr>
                        <w:top w:val="none" w:sz="0" w:space="0" w:color="auto"/>
                        <w:left w:val="none" w:sz="0" w:space="0" w:color="auto"/>
                        <w:bottom w:val="none" w:sz="0" w:space="0" w:color="auto"/>
                        <w:right w:val="none" w:sz="0" w:space="0" w:color="auto"/>
                      </w:divBdr>
                    </w:div>
                  </w:divsChild>
                </w:div>
                <w:div w:id="515000888">
                  <w:marLeft w:val="0"/>
                  <w:marRight w:val="0"/>
                  <w:marTop w:val="0"/>
                  <w:marBottom w:val="0"/>
                  <w:divBdr>
                    <w:top w:val="none" w:sz="0" w:space="0" w:color="auto"/>
                    <w:left w:val="none" w:sz="0" w:space="0" w:color="auto"/>
                    <w:bottom w:val="none" w:sz="0" w:space="0" w:color="auto"/>
                    <w:right w:val="none" w:sz="0" w:space="0" w:color="auto"/>
                  </w:divBdr>
                  <w:divsChild>
                    <w:div w:id="699429953">
                      <w:marLeft w:val="0"/>
                      <w:marRight w:val="0"/>
                      <w:marTop w:val="0"/>
                      <w:marBottom w:val="0"/>
                      <w:divBdr>
                        <w:top w:val="none" w:sz="0" w:space="0" w:color="auto"/>
                        <w:left w:val="none" w:sz="0" w:space="0" w:color="auto"/>
                        <w:bottom w:val="none" w:sz="0" w:space="0" w:color="auto"/>
                        <w:right w:val="none" w:sz="0" w:space="0" w:color="auto"/>
                      </w:divBdr>
                    </w:div>
                  </w:divsChild>
                </w:div>
                <w:div w:id="634985627">
                  <w:marLeft w:val="0"/>
                  <w:marRight w:val="0"/>
                  <w:marTop w:val="0"/>
                  <w:marBottom w:val="0"/>
                  <w:divBdr>
                    <w:top w:val="none" w:sz="0" w:space="0" w:color="auto"/>
                    <w:left w:val="none" w:sz="0" w:space="0" w:color="auto"/>
                    <w:bottom w:val="none" w:sz="0" w:space="0" w:color="auto"/>
                    <w:right w:val="none" w:sz="0" w:space="0" w:color="auto"/>
                  </w:divBdr>
                  <w:divsChild>
                    <w:div w:id="972489245">
                      <w:marLeft w:val="0"/>
                      <w:marRight w:val="0"/>
                      <w:marTop w:val="0"/>
                      <w:marBottom w:val="0"/>
                      <w:divBdr>
                        <w:top w:val="none" w:sz="0" w:space="0" w:color="auto"/>
                        <w:left w:val="none" w:sz="0" w:space="0" w:color="auto"/>
                        <w:bottom w:val="none" w:sz="0" w:space="0" w:color="auto"/>
                        <w:right w:val="none" w:sz="0" w:space="0" w:color="auto"/>
                      </w:divBdr>
                    </w:div>
                  </w:divsChild>
                </w:div>
                <w:div w:id="1033992217">
                  <w:marLeft w:val="0"/>
                  <w:marRight w:val="0"/>
                  <w:marTop w:val="0"/>
                  <w:marBottom w:val="0"/>
                  <w:divBdr>
                    <w:top w:val="none" w:sz="0" w:space="0" w:color="auto"/>
                    <w:left w:val="none" w:sz="0" w:space="0" w:color="auto"/>
                    <w:bottom w:val="none" w:sz="0" w:space="0" w:color="auto"/>
                    <w:right w:val="none" w:sz="0" w:space="0" w:color="auto"/>
                  </w:divBdr>
                  <w:divsChild>
                    <w:div w:id="1152454392">
                      <w:marLeft w:val="0"/>
                      <w:marRight w:val="0"/>
                      <w:marTop w:val="0"/>
                      <w:marBottom w:val="0"/>
                      <w:divBdr>
                        <w:top w:val="none" w:sz="0" w:space="0" w:color="auto"/>
                        <w:left w:val="none" w:sz="0" w:space="0" w:color="auto"/>
                        <w:bottom w:val="none" w:sz="0" w:space="0" w:color="auto"/>
                        <w:right w:val="none" w:sz="0" w:space="0" w:color="auto"/>
                      </w:divBdr>
                    </w:div>
                  </w:divsChild>
                </w:div>
                <w:div w:id="1048844995">
                  <w:marLeft w:val="0"/>
                  <w:marRight w:val="0"/>
                  <w:marTop w:val="0"/>
                  <w:marBottom w:val="0"/>
                  <w:divBdr>
                    <w:top w:val="none" w:sz="0" w:space="0" w:color="auto"/>
                    <w:left w:val="none" w:sz="0" w:space="0" w:color="auto"/>
                    <w:bottom w:val="none" w:sz="0" w:space="0" w:color="auto"/>
                    <w:right w:val="none" w:sz="0" w:space="0" w:color="auto"/>
                  </w:divBdr>
                  <w:divsChild>
                    <w:div w:id="1581719576">
                      <w:marLeft w:val="0"/>
                      <w:marRight w:val="0"/>
                      <w:marTop w:val="0"/>
                      <w:marBottom w:val="0"/>
                      <w:divBdr>
                        <w:top w:val="none" w:sz="0" w:space="0" w:color="auto"/>
                        <w:left w:val="none" w:sz="0" w:space="0" w:color="auto"/>
                        <w:bottom w:val="none" w:sz="0" w:space="0" w:color="auto"/>
                        <w:right w:val="none" w:sz="0" w:space="0" w:color="auto"/>
                      </w:divBdr>
                    </w:div>
                  </w:divsChild>
                </w:div>
                <w:div w:id="1259750332">
                  <w:marLeft w:val="0"/>
                  <w:marRight w:val="0"/>
                  <w:marTop w:val="0"/>
                  <w:marBottom w:val="0"/>
                  <w:divBdr>
                    <w:top w:val="none" w:sz="0" w:space="0" w:color="auto"/>
                    <w:left w:val="none" w:sz="0" w:space="0" w:color="auto"/>
                    <w:bottom w:val="none" w:sz="0" w:space="0" w:color="auto"/>
                    <w:right w:val="none" w:sz="0" w:space="0" w:color="auto"/>
                  </w:divBdr>
                  <w:divsChild>
                    <w:div w:id="771971917">
                      <w:marLeft w:val="0"/>
                      <w:marRight w:val="0"/>
                      <w:marTop w:val="0"/>
                      <w:marBottom w:val="0"/>
                      <w:divBdr>
                        <w:top w:val="none" w:sz="0" w:space="0" w:color="auto"/>
                        <w:left w:val="none" w:sz="0" w:space="0" w:color="auto"/>
                        <w:bottom w:val="none" w:sz="0" w:space="0" w:color="auto"/>
                        <w:right w:val="none" w:sz="0" w:space="0" w:color="auto"/>
                      </w:divBdr>
                    </w:div>
                    <w:div w:id="2060740683">
                      <w:marLeft w:val="0"/>
                      <w:marRight w:val="0"/>
                      <w:marTop w:val="0"/>
                      <w:marBottom w:val="0"/>
                      <w:divBdr>
                        <w:top w:val="none" w:sz="0" w:space="0" w:color="auto"/>
                        <w:left w:val="none" w:sz="0" w:space="0" w:color="auto"/>
                        <w:bottom w:val="none" w:sz="0" w:space="0" w:color="auto"/>
                        <w:right w:val="none" w:sz="0" w:space="0" w:color="auto"/>
                      </w:divBdr>
                    </w:div>
                  </w:divsChild>
                </w:div>
                <w:div w:id="1368095573">
                  <w:marLeft w:val="0"/>
                  <w:marRight w:val="0"/>
                  <w:marTop w:val="0"/>
                  <w:marBottom w:val="0"/>
                  <w:divBdr>
                    <w:top w:val="none" w:sz="0" w:space="0" w:color="auto"/>
                    <w:left w:val="none" w:sz="0" w:space="0" w:color="auto"/>
                    <w:bottom w:val="none" w:sz="0" w:space="0" w:color="auto"/>
                    <w:right w:val="none" w:sz="0" w:space="0" w:color="auto"/>
                  </w:divBdr>
                  <w:divsChild>
                    <w:div w:id="447360158">
                      <w:marLeft w:val="0"/>
                      <w:marRight w:val="0"/>
                      <w:marTop w:val="0"/>
                      <w:marBottom w:val="0"/>
                      <w:divBdr>
                        <w:top w:val="none" w:sz="0" w:space="0" w:color="auto"/>
                        <w:left w:val="none" w:sz="0" w:space="0" w:color="auto"/>
                        <w:bottom w:val="none" w:sz="0" w:space="0" w:color="auto"/>
                        <w:right w:val="none" w:sz="0" w:space="0" w:color="auto"/>
                      </w:divBdr>
                    </w:div>
                  </w:divsChild>
                </w:div>
                <w:div w:id="1913654769">
                  <w:marLeft w:val="0"/>
                  <w:marRight w:val="0"/>
                  <w:marTop w:val="0"/>
                  <w:marBottom w:val="0"/>
                  <w:divBdr>
                    <w:top w:val="none" w:sz="0" w:space="0" w:color="auto"/>
                    <w:left w:val="none" w:sz="0" w:space="0" w:color="auto"/>
                    <w:bottom w:val="none" w:sz="0" w:space="0" w:color="auto"/>
                    <w:right w:val="none" w:sz="0" w:space="0" w:color="auto"/>
                  </w:divBdr>
                  <w:divsChild>
                    <w:div w:id="1827241479">
                      <w:marLeft w:val="0"/>
                      <w:marRight w:val="0"/>
                      <w:marTop w:val="0"/>
                      <w:marBottom w:val="0"/>
                      <w:divBdr>
                        <w:top w:val="none" w:sz="0" w:space="0" w:color="auto"/>
                        <w:left w:val="none" w:sz="0" w:space="0" w:color="auto"/>
                        <w:bottom w:val="none" w:sz="0" w:space="0" w:color="auto"/>
                        <w:right w:val="none" w:sz="0" w:space="0" w:color="auto"/>
                      </w:divBdr>
                    </w:div>
                  </w:divsChild>
                </w:div>
                <w:div w:id="1929607936">
                  <w:marLeft w:val="0"/>
                  <w:marRight w:val="0"/>
                  <w:marTop w:val="0"/>
                  <w:marBottom w:val="0"/>
                  <w:divBdr>
                    <w:top w:val="none" w:sz="0" w:space="0" w:color="auto"/>
                    <w:left w:val="none" w:sz="0" w:space="0" w:color="auto"/>
                    <w:bottom w:val="none" w:sz="0" w:space="0" w:color="auto"/>
                    <w:right w:val="none" w:sz="0" w:space="0" w:color="auto"/>
                  </w:divBdr>
                  <w:divsChild>
                    <w:div w:id="844244150">
                      <w:marLeft w:val="0"/>
                      <w:marRight w:val="0"/>
                      <w:marTop w:val="0"/>
                      <w:marBottom w:val="0"/>
                      <w:divBdr>
                        <w:top w:val="none" w:sz="0" w:space="0" w:color="auto"/>
                        <w:left w:val="none" w:sz="0" w:space="0" w:color="auto"/>
                        <w:bottom w:val="none" w:sz="0" w:space="0" w:color="auto"/>
                        <w:right w:val="none" w:sz="0" w:space="0" w:color="auto"/>
                      </w:divBdr>
                    </w:div>
                    <w:div w:id="2030061894">
                      <w:marLeft w:val="0"/>
                      <w:marRight w:val="0"/>
                      <w:marTop w:val="0"/>
                      <w:marBottom w:val="0"/>
                      <w:divBdr>
                        <w:top w:val="none" w:sz="0" w:space="0" w:color="auto"/>
                        <w:left w:val="none" w:sz="0" w:space="0" w:color="auto"/>
                        <w:bottom w:val="none" w:sz="0" w:space="0" w:color="auto"/>
                        <w:right w:val="none" w:sz="0" w:space="0" w:color="auto"/>
                      </w:divBdr>
                    </w:div>
                  </w:divsChild>
                </w:div>
                <w:div w:id="2104453509">
                  <w:marLeft w:val="0"/>
                  <w:marRight w:val="0"/>
                  <w:marTop w:val="0"/>
                  <w:marBottom w:val="0"/>
                  <w:divBdr>
                    <w:top w:val="none" w:sz="0" w:space="0" w:color="auto"/>
                    <w:left w:val="none" w:sz="0" w:space="0" w:color="auto"/>
                    <w:bottom w:val="none" w:sz="0" w:space="0" w:color="auto"/>
                    <w:right w:val="none" w:sz="0" w:space="0" w:color="auto"/>
                  </w:divBdr>
                  <w:divsChild>
                    <w:div w:id="16578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38887">
          <w:marLeft w:val="0"/>
          <w:marRight w:val="0"/>
          <w:marTop w:val="0"/>
          <w:marBottom w:val="0"/>
          <w:divBdr>
            <w:top w:val="none" w:sz="0" w:space="0" w:color="auto"/>
            <w:left w:val="none" w:sz="0" w:space="0" w:color="auto"/>
            <w:bottom w:val="none" w:sz="0" w:space="0" w:color="auto"/>
            <w:right w:val="none" w:sz="0" w:space="0" w:color="auto"/>
          </w:divBdr>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643387777">
      <w:bodyDiv w:val="1"/>
      <w:marLeft w:val="0"/>
      <w:marRight w:val="0"/>
      <w:marTop w:val="0"/>
      <w:marBottom w:val="0"/>
      <w:divBdr>
        <w:top w:val="none" w:sz="0" w:space="0" w:color="auto"/>
        <w:left w:val="none" w:sz="0" w:space="0" w:color="auto"/>
        <w:bottom w:val="none" w:sz="0" w:space="0" w:color="auto"/>
        <w:right w:val="none" w:sz="0" w:space="0" w:color="auto"/>
      </w:divBdr>
    </w:div>
    <w:div w:id="1744989510">
      <w:bodyDiv w:val="1"/>
      <w:marLeft w:val="0"/>
      <w:marRight w:val="0"/>
      <w:marTop w:val="0"/>
      <w:marBottom w:val="0"/>
      <w:divBdr>
        <w:top w:val="none" w:sz="0" w:space="0" w:color="auto"/>
        <w:left w:val="none" w:sz="0" w:space="0" w:color="auto"/>
        <w:bottom w:val="none" w:sz="0" w:space="0" w:color="auto"/>
        <w:right w:val="none" w:sz="0" w:space="0" w:color="auto"/>
      </w:divBdr>
      <w:divsChild>
        <w:div w:id="425077769">
          <w:marLeft w:val="0"/>
          <w:marRight w:val="0"/>
          <w:marTop w:val="0"/>
          <w:marBottom w:val="0"/>
          <w:divBdr>
            <w:top w:val="none" w:sz="0" w:space="0" w:color="auto"/>
            <w:left w:val="none" w:sz="0" w:space="0" w:color="auto"/>
            <w:bottom w:val="none" w:sz="0" w:space="0" w:color="auto"/>
            <w:right w:val="none" w:sz="0" w:space="0" w:color="auto"/>
          </w:divBdr>
        </w:div>
        <w:div w:id="1522282053">
          <w:marLeft w:val="0"/>
          <w:marRight w:val="0"/>
          <w:marTop w:val="0"/>
          <w:marBottom w:val="0"/>
          <w:divBdr>
            <w:top w:val="none" w:sz="0" w:space="0" w:color="auto"/>
            <w:left w:val="none" w:sz="0" w:space="0" w:color="auto"/>
            <w:bottom w:val="none" w:sz="0" w:space="0" w:color="auto"/>
            <w:right w:val="none" w:sz="0" w:space="0" w:color="auto"/>
          </w:divBdr>
        </w:div>
        <w:div w:id="645357800">
          <w:marLeft w:val="0"/>
          <w:marRight w:val="0"/>
          <w:marTop w:val="0"/>
          <w:marBottom w:val="0"/>
          <w:divBdr>
            <w:top w:val="none" w:sz="0" w:space="0" w:color="auto"/>
            <w:left w:val="none" w:sz="0" w:space="0" w:color="auto"/>
            <w:bottom w:val="none" w:sz="0" w:space="0" w:color="auto"/>
            <w:right w:val="none" w:sz="0" w:space="0" w:color="auto"/>
          </w:divBdr>
        </w:div>
        <w:div w:id="91843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2015-06-02T00:00:00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C242D-D89B-454F-ABF2-08532B024D79}">
  <ds:schemaRefs>
    <ds:schemaRef ds:uri="http://schemas.microsoft.com/sharepoint/v3/contenttype/forms"/>
  </ds:schemaRefs>
</ds:datastoreItem>
</file>

<file path=customXml/itemProps2.xml><?xml version="1.0" encoding="utf-8"?>
<ds:datastoreItem xmlns:ds="http://schemas.openxmlformats.org/officeDocument/2006/customXml" ds:itemID="{C48B7B59-7018-401D-A165-E149ED9F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75A44-03AE-40D3-8427-73273DA8AAB0}">
  <ds:schemaRefs>
    <ds:schemaRef ds:uri="http://schemas.microsoft.com/office/2006/coverPageProps"/>
  </ds:schemaRefs>
</ds:datastoreItem>
</file>

<file path=customXml/itemProps4.xml><?xml version="1.0" encoding="utf-8"?>
<ds:datastoreItem xmlns:ds="http://schemas.openxmlformats.org/officeDocument/2006/customXml" ds:itemID="{E6B2499E-247C-40CD-A17E-448F8808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7016</Words>
  <Characters>42102</Characters>
  <Application>Microsoft Office Word</Application>
  <DocSecurity>0</DocSecurity>
  <Lines>350</Lines>
  <Paragraphs>98</Paragraphs>
  <ScaleCrop>false</ScaleCrop>
  <Company/>
  <LinksUpToDate>false</LinksUpToDate>
  <CharactersWithSpaces>49020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56</cp:revision>
  <cp:lastPrinted>2022-04-15T15:22:00Z</cp:lastPrinted>
  <dcterms:created xsi:type="dcterms:W3CDTF">2023-03-23T12:36:00Z</dcterms:created>
  <dcterms:modified xsi:type="dcterms:W3CDTF">2023-03-31T09:07:00Z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y fmtid="{D5CDD505-2E9C-101B-9397-08002B2CF9AE}" pid="3" name="SharedWithUsers">
    <vt:lpwstr>18;#Łapa Małgorzata</vt:lpwstr>
  </property>
</Properties>
</file>