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C9DFB" w14:textId="5655F01D" w:rsidR="00A6025E" w:rsidRPr="007A7F62" w:rsidRDefault="00F5772A" w:rsidP="2689F725">
      <w:pPr>
        <w:spacing w:after="120" w:line="360" w:lineRule="auto"/>
        <w:jc w:val="center"/>
        <w:rPr>
          <w:rFonts w:asciiTheme="minorHAnsi" w:eastAsiaTheme="minorEastAsia" w:hAnsiTheme="minorHAnsi" w:cstheme="minorBidi"/>
          <w:b/>
          <w:bCs/>
          <w:sz w:val="24"/>
          <w:szCs w:val="24"/>
        </w:rPr>
      </w:pPr>
      <w:bookmarkStart w:id="0" w:name="_Toc416693506"/>
      <w:r w:rsidRPr="2689F725">
        <w:rPr>
          <w:rFonts w:asciiTheme="minorHAnsi" w:eastAsiaTheme="minorEastAsia" w:hAnsiTheme="minorHAnsi" w:cstheme="minorBidi"/>
          <w:b/>
          <w:bCs/>
          <w:sz w:val="24"/>
          <w:szCs w:val="24"/>
        </w:rPr>
        <w:t xml:space="preserve">Uchwała nr </w:t>
      </w:r>
      <w:r w:rsidR="00C720D8">
        <w:rPr>
          <w:rFonts w:asciiTheme="minorHAnsi" w:eastAsiaTheme="minorEastAsia" w:hAnsiTheme="minorHAnsi" w:cstheme="minorBidi"/>
          <w:b/>
          <w:bCs/>
          <w:sz w:val="24"/>
          <w:szCs w:val="24"/>
        </w:rPr>
        <w:t>23</w:t>
      </w:r>
    </w:p>
    <w:p w14:paraId="3EB96B9F" w14:textId="77777777" w:rsidR="00F5772A" w:rsidRPr="00CB4EC3" w:rsidRDefault="00F5772A" w:rsidP="2689F725">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Komitetu Monitorującego</w:t>
      </w:r>
    </w:p>
    <w:p w14:paraId="32B6E78E" w14:textId="6694D536" w:rsidR="00F5772A" w:rsidRPr="00CB4EC3" w:rsidRDefault="00C720D8" w:rsidP="2689F725">
      <w:pPr>
        <w:spacing w:after="120" w:line="360" w:lineRule="auto"/>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 xml:space="preserve">program </w:t>
      </w:r>
      <w:r w:rsidR="00CA3A97" w:rsidRPr="2689F725">
        <w:rPr>
          <w:rFonts w:asciiTheme="minorHAnsi" w:eastAsiaTheme="minorEastAsia" w:hAnsiTheme="minorHAnsi" w:cstheme="minorBidi"/>
          <w:b/>
          <w:bCs/>
          <w:sz w:val="24"/>
          <w:szCs w:val="24"/>
        </w:rPr>
        <w:t>Fundusze Europejskie dla Śląskiego 2021- 2027</w:t>
      </w:r>
    </w:p>
    <w:p w14:paraId="79B40163" w14:textId="64CA221B" w:rsidR="00A6025E" w:rsidRPr="00CB4EC3" w:rsidRDefault="00F5772A" w:rsidP="2689F725">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 xml:space="preserve">z dnia </w:t>
      </w:r>
      <w:r w:rsidR="00C720D8">
        <w:rPr>
          <w:rFonts w:asciiTheme="minorHAnsi" w:eastAsiaTheme="minorEastAsia" w:hAnsiTheme="minorHAnsi" w:cstheme="minorBidi"/>
          <w:b/>
          <w:bCs/>
          <w:sz w:val="24"/>
          <w:szCs w:val="24"/>
        </w:rPr>
        <w:t>28 marca 2023</w:t>
      </w:r>
      <w:r w:rsidR="008838CC" w:rsidRPr="2689F725">
        <w:rPr>
          <w:rFonts w:asciiTheme="minorHAnsi" w:eastAsiaTheme="minorEastAsia" w:hAnsiTheme="minorHAnsi" w:cstheme="minorBidi"/>
          <w:b/>
          <w:bCs/>
          <w:sz w:val="24"/>
          <w:szCs w:val="24"/>
        </w:rPr>
        <w:t xml:space="preserve"> </w:t>
      </w:r>
      <w:r w:rsidR="00EA0F60" w:rsidRPr="2689F725">
        <w:rPr>
          <w:rFonts w:asciiTheme="minorHAnsi" w:eastAsiaTheme="minorEastAsia" w:hAnsiTheme="minorHAnsi" w:cstheme="minorBidi"/>
          <w:b/>
          <w:bCs/>
          <w:sz w:val="24"/>
          <w:szCs w:val="24"/>
        </w:rPr>
        <w:t>roku</w:t>
      </w:r>
    </w:p>
    <w:p w14:paraId="73BA404F" w14:textId="77777777" w:rsidR="00841334" w:rsidRPr="00EC5F89" w:rsidRDefault="00F5772A" w:rsidP="2689F725">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w sprawie</w:t>
      </w:r>
    </w:p>
    <w:p w14:paraId="2E168CAF" w14:textId="77777777" w:rsidR="00841334" w:rsidRPr="00841334" w:rsidRDefault="0037477A" w:rsidP="00E2610C">
      <w:pPr>
        <w:pStyle w:val="Default"/>
        <w:spacing w:after="720" w:line="360" w:lineRule="auto"/>
        <w:jc w:val="center"/>
        <w:rPr>
          <w:rFonts w:asciiTheme="minorHAnsi" w:eastAsiaTheme="minorEastAsia" w:hAnsiTheme="minorHAnsi" w:cstheme="minorBidi"/>
          <w:b/>
          <w:bCs/>
          <w:i/>
          <w:iCs/>
        </w:rPr>
      </w:pPr>
      <w:r w:rsidRPr="2689F725">
        <w:rPr>
          <w:rFonts w:asciiTheme="minorHAnsi" w:eastAsiaTheme="minorEastAsia" w:hAnsiTheme="minorHAnsi" w:cstheme="minorBidi"/>
          <w:b/>
          <w:bCs/>
          <w:i/>
          <w:iCs/>
        </w:rPr>
        <w:t>zatwierdzenia</w:t>
      </w:r>
      <w:r w:rsidR="00460B24" w:rsidRPr="2689F725">
        <w:rPr>
          <w:rFonts w:asciiTheme="minorHAnsi" w:eastAsiaTheme="minorEastAsia" w:hAnsiTheme="minorHAnsi" w:cstheme="minorBidi"/>
          <w:b/>
          <w:bCs/>
          <w:i/>
          <w:iCs/>
        </w:rPr>
        <w:t xml:space="preserve"> </w:t>
      </w:r>
      <w:r w:rsidR="0001536D" w:rsidRPr="2689F725">
        <w:rPr>
          <w:rFonts w:asciiTheme="minorHAnsi" w:eastAsiaTheme="minorEastAsia" w:hAnsiTheme="minorHAnsi" w:cstheme="minorBidi"/>
          <w:b/>
          <w:bCs/>
          <w:i/>
          <w:iCs/>
        </w:rPr>
        <w:t xml:space="preserve">kryteriów wyboru projektów dla działania </w:t>
      </w:r>
      <w:r w:rsidR="00690AA0">
        <w:rPr>
          <w:rFonts w:asciiTheme="minorHAnsi" w:eastAsiaTheme="minorEastAsia" w:hAnsiTheme="minorHAnsi" w:cstheme="minorBidi"/>
          <w:b/>
          <w:bCs/>
          <w:i/>
          <w:iCs/>
        </w:rPr>
        <w:t>FE</w:t>
      </w:r>
      <w:r w:rsidR="00C81275">
        <w:rPr>
          <w:rFonts w:asciiTheme="minorHAnsi" w:eastAsiaTheme="minorEastAsia" w:hAnsiTheme="minorHAnsi" w:cstheme="minorBidi"/>
          <w:b/>
          <w:bCs/>
          <w:i/>
          <w:iCs/>
        </w:rPr>
        <w:t xml:space="preserve"> </w:t>
      </w:r>
      <w:r w:rsidR="00690AA0">
        <w:rPr>
          <w:rFonts w:asciiTheme="minorHAnsi" w:eastAsiaTheme="minorEastAsia" w:hAnsiTheme="minorHAnsi" w:cstheme="minorBidi"/>
          <w:b/>
          <w:bCs/>
          <w:i/>
          <w:iCs/>
        </w:rPr>
        <w:t xml:space="preserve">SL 04.03 Regionalny tabor kolejowy (tryb niekonkurencyjny), Typ 1. Zakup taboru kolejowego do przewozów o charakterze </w:t>
      </w:r>
      <w:bookmarkStart w:id="1" w:name="_Hlk128724129"/>
      <w:r w:rsidR="00690AA0">
        <w:rPr>
          <w:rFonts w:asciiTheme="minorHAnsi" w:eastAsiaTheme="minorEastAsia" w:hAnsiTheme="minorHAnsi" w:cstheme="minorBidi"/>
          <w:b/>
          <w:bCs/>
          <w:i/>
          <w:iCs/>
        </w:rPr>
        <w:t xml:space="preserve">regionalnym </w:t>
      </w:r>
      <w:r w:rsidR="00690AA0" w:rsidRPr="00D16253">
        <w:rPr>
          <w:rFonts w:asciiTheme="minorHAnsi" w:eastAsiaTheme="minorEastAsia" w:hAnsiTheme="minorHAnsi" w:cstheme="minorBidi"/>
          <w:b/>
          <w:bCs/>
          <w:i/>
          <w:iCs/>
        </w:rPr>
        <w:t>Programu Fundusze Europejskie dla Śląskiego 202</w:t>
      </w:r>
      <w:r w:rsidR="00C81275">
        <w:rPr>
          <w:rFonts w:asciiTheme="minorHAnsi" w:eastAsiaTheme="minorEastAsia" w:hAnsiTheme="minorHAnsi" w:cstheme="minorBidi"/>
          <w:b/>
          <w:bCs/>
          <w:i/>
          <w:iCs/>
        </w:rPr>
        <w:t>1</w:t>
      </w:r>
      <w:r w:rsidR="00690AA0" w:rsidRPr="00D16253">
        <w:rPr>
          <w:rFonts w:asciiTheme="minorHAnsi" w:eastAsiaTheme="minorEastAsia" w:hAnsiTheme="minorHAnsi" w:cstheme="minorBidi"/>
          <w:b/>
          <w:bCs/>
          <w:i/>
          <w:iCs/>
        </w:rPr>
        <w:t>-2027</w:t>
      </w:r>
      <w:bookmarkEnd w:id="1"/>
    </w:p>
    <w:p w14:paraId="391258FE" w14:textId="77777777" w:rsidR="00951860" w:rsidRPr="00066355" w:rsidRDefault="00951860" w:rsidP="00E2610C">
      <w:pPr>
        <w:spacing w:after="720" w:line="360" w:lineRule="auto"/>
        <w:jc w:val="both"/>
        <w:rPr>
          <w:rFonts w:asciiTheme="minorHAnsi" w:eastAsiaTheme="minorEastAsia" w:hAnsiTheme="minorHAnsi" w:cstheme="minorBidi"/>
          <w:i/>
          <w:iCs/>
          <w:sz w:val="18"/>
          <w:szCs w:val="18"/>
        </w:rPr>
      </w:pPr>
      <w:r w:rsidRPr="2689F725">
        <w:rPr>
          <w:rFonts w:asciiTheme="minorHAnsi" w:eastAsiaTheme="minorEastAsia" w:hAnsiTheme="minorHAnsi" w:cstheme="minorBidi"/>
          <w:i/>
          <w:iCs/>
          <w:sz w:val="18"/>
          <w:szCs w:val="18"/>
        </w:rPr>
        <w:t xml:space="preserve">Na podstawie art. </w:t>
      </w:r>
      <w:r w:rsidR="001F5F7A" w:rsidRPr="2689F725">
        <w:rPr>
          <w:rFonts w:asciiTheme="minorHAnsi" w:eastAsiaTheme="minorEastAsia" w:hAnsiTheme="minorHAnsi" w:cstheme="minorBidi"/>
          <w:i/>
          <w:iCs/>
          <w:sz w:val="18"/>
          <w:szCs w:val="18"/>
        </w:rPr>
        <w:t>40</w:t>
      </w:r>
      <w:r w:rsidRPr="2689F725">
        <w:rPr>
          <w:rFonts w:asciiTheme="minorHAnsi" w:eastAsiaTheme="minorEastAsia" w:hAnsiTheme="minorHAnsi" w:cstheme="minorBidi"/>
          <w:i/>
          <w:iCs/>
          <w:sz w:val="18"/>
          <w:szCs w:val="18"/>
        </w:rPr>
        <w:t xml:space="preserve"> </w:t>
      </w:r>
      <w:r w:rsidR="001F5F7A" w:rsidRPr="2689F725">
        <w:rPr>
          <w:rFonts w:asciiTheme="minorHAnsi" w:eastAsiaTheme="minorEastAsia" w:hAnsiTheme="minorHAnsi" w:cstheme="minorBidi"/>
          <w:i/>
          <w:iCs/>
          <w:sz w:val="18"/>
          <w:szCs w:val="18"/>
        </w:rPr>
        <w:t xml:space="preserve">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sidR="001C3276">
        <w:rPr>
          <w:rFonts w:asciiTheme="minorHAnsi" w:eastAsiaTheme="minorEastAsia" w:hAnsiTheme="minorHAnsi" w:cstheme="minorBidi"/>
          <w:i/>
          <w:iCs/>
          <w:sz w:val="18"/>
          <w:szCs w:val="18"/>
        </w:rPr>
        <w:t>i </w:t>
      </w:r>
      <w:r w:rsidR="001F5F7A" w:rsidRPr="2689F725">
        <w:rPr>
          <w:rFonts w:asciiTheme="minorHAnsi" w:eastAsiaTheme="minorEastAsia" w:hAnsiTheme="minorHAnsi" w:cstheme="minorBidi"/>
          <w:i/>
          <w:iCs/>
          <w:sz w:val="18"/>
          <w:szCs w:val="18"/>
        </w:rPr>
        <w:t xml:space="preserve">Integracji, Funduszu Bezpieczeństwa Wewnętrznego i Instrumentu Wsparcia Finansowego na rzecz Zarządzania Granicami </w:t>
      </w:r>
      <w:r w:rsidR="00FC76C4">
        <w:rPr>
          <w:rFonts w:asciiTheme="minorHAnsi" w:eastAsiaTheme="minorEastAsia" w:hAnsiTheme="minorHAnsi" w:cstheme="minorBidi"/>
          <w:i/>
          <w:iCs/>
          <w:sz w:val="18"/>
          <w:szCs w:val="18"/>
        </w:rPr>
        <w:t>i </w:t>
      </w:r>
      <w:r w:rsidR="001F5F7A" w:rsidRPr="2689F725">
        <w:rPr>
          <w:rFonts w:asciiTheme="minorHAnsi" w:eastAsiaTheme="minorEastAsia" w:hAnsiTheme="minorHAnsi" w:cstheme="minorBidi"/>
          <w:i/>
          <w:iCs/>
          <w:sz w:val="18"/>
          <w:szCs w:val="18"/>
        </w:rPr>
        <w:t>Polityki Wizowej</w:t>
      </w:r>
      <w:r w:rsidRPr="2689F725">
        <w:rPr>
          <w:rFonts w:asciiTheme="minorHAnsi" w:eastAsiaTheme="minorEastAsia" w:hAnsiTheme="minorHAnsi" w:cstheme="minorBidi"/>
          <w:i/>
          <w:iCs/>
          <w:sz w:val="18"/>
          <w:szCs w:val="18"/>
        </w:rPr>
        <w:t xml:space="preserve">; art. </w:t>
      </w:r>
      <w:r w:rsidR="001F5F7A" w:rsidRPr="2689F725">
        <w:rPr>
          <w:rFonts w:asciiTheme="minorHAnsi" w:eastAsiaTheme="minorEastAsia" w:hAnsiTheme="minorHAnsi" w:cstheme="minorBidi"/>
          <w:i/>
          <w:iCs/>
          <w:sz w:val="18"/>
          <w:szCs w:val="18"/>
        </w:rPr>
        <w:t>19</w:t>
      </w:r>
      <w:r w:rsidRPr="2689F725">
        <w:rPr>
          <w:rFonts w:asciiTheme="minorHAnsi" w:eastAsiaTheme="minorEastAsia" w:hAnsiTheme="minorHAnsi" w:cstheme="minorBidi"/>
          <w:i/>
          <w:iCs/>
          <w:sz w:val="18"/>
          <w:szCs w:val="18"/>
        </w:rPr>
        <w:t xml:space="preserve"> ustawy z</w:t>
      </w:r>
      <w:r w:rsidR="00FC76C4">
        <w:rPr>
          <w:rFonts w:asciiTheme="minorHAnsi" w:eastAsiaTheme="minorEastAsia" w:hAnsiTheme="minorHAnsi" w:cstheme="minorBidi"/>
          <w:i/>
          <w:iCs/>
          <w:sz w:val="18"/>
          <w:szCs w:val="18"/>
        </w:rPr>
        <w:t xml:space="preserve"> </w:t>
      </w:r>
      <w:r w:rsidRPr="2689F725">
        <w:rPr>
          <w:rFonts w:asciiTheme="minorHAnsi" w:eastAsiaTheme="minorEastAsia" w:hAnsiTheme="minorHAnsi" w:cstheme="minorBidi"/>
          <w:i/>
          <w:iCs/>
          <w:sz w:val="18"/>
          <w:szCs w:val="18"/>
        </w:rPr>
        <w:t xml:space="preserve">dnia </w:t>
      </w:r>
      <w:r w:rsidR="001F5F7A" w:rsidRPr="2689F725">
        <w:rPr>
          <w:rFonts w:asciiTheme="minorHAnsi" w:eastAsiaTheme="minorEastAsia" w:hAnsiTheme="minorHAnsi" w:cstheme="minorBidi"/>
          <w:i/>
          <w:iCs/>
          <w:sz w:val="18"/>
          <w:szCs w:val="18"/>
        </w:rPr>
        <w:t>28 kwietnia 2022</w:t>
      </w:r>
      <w:r w:rsidRPr="2689F725">
        <w:rPr>
          <w:rFonts w:asciiTheme="minorHAnsi" w:eastAsiaTheme="minorEastAsia" w:hAnsiTheme="minorHAnsi" w:cstheme="minorBidi"/>
          <w:i/>
          <w:iCs/>
          <w:sz w:val="18"/>
          <w:szCs w:val="18"/>
        </w:rPr>
        <w:t xml:space="preserve"> r o zasadach realizacji </w:t>
      </w:r>
      <w:r w:rsidR="001F5F7A" w:rsidRPr="2689F725">
        <w:rPr>
          <w:rFonts w:asciiTheme="minorHAnsi" w:eastAsiaTheme="minorEastAsia" w:hAnsiTheme="minorHAnsi" w:cstheme="minorBidi"/>
          <w:i/>
          <w:iCs/>
          <w:sz w:val="18"/>
          <w:szCs w:val="18"/>
        </w:rPr>
        <w:t>zadań finansowanych ze środków europejskich w perspektywie finansowej 2021–2027</w:t>
      </w:r>
    </w:p>
    <w:p w14:paraId="276C8A27" w14:textId="77777777" w:rsidR="00F5772A" w:rsidRPr="0037477A" w:rsidRDefault="00F5772A" w:rsidP="2689F725">
      <w:pPr>
        <w:spacing w:before="120" w:after="120"/>
        <w:jc w:val="center"/>
        <w:rPr>
          <w:rFonts w:asciiTheme="minorHAnsi" w:eastAsiaTheme="minorEastAsia" w:hAnsiTheme="minorHAnsi" w:cstheme="minorBidi"/>
        </w:rPr>
      </w:pPr>
      <w:r w:rsidRPr="2689F725">
        <w:rPr>
          <w:rFonts w:asciiTheme="minorHAnsi" w:eastAsiaTheme="minorEastAsia" w:hAnsiTheme="minorHAnsi" w:cstheme="minorBidi"/>
          <w:b/>
          <w:bCs/>
        </w:rPr>
        <w:t>§ 1</w:t>
      </w:r>
    </w:p>
    <w:p w14:paraId="5CAEEECE" w14:textId="77777777" w:rsidR="00E33044" w:rsidRPr="00755761" w:rsidRDefault="0037477A" w:rsidP="2689F725">
      <w:pPr>
        <w:pStyle w:val="Akapitzlist"/>
        <w:numPr>
          <w:ilvl w:val="0"/>
          <w:numId w:val="1"/>
        </w:numPr>
        <w:spacing w:line="360" w:lineRule="auto"/>
        <w:jc w:val="both"/>
        <w:rPr>
          <w:rFonts w:asciiTheme="minorHAnsi" w:eastAsiaTheme="minorEastAsia" w:hAnsiTheme="minorHAnsi" w:cstheme="minorBidi"/>
          <w:i/>
          <w:iCs/>
        </w:rPr>
      </w:pPr>
      <w:r w:rsidRPr="2689F725">
        <w:rPr>
          <w:rStyle w:val="Pogrubienie"/>
          <w:rFonts w:asciiTheme="minorHAnsi" w:eastAsiaTheme="minorEastAsia" w:hAnsiTheme="minorHAnsi" w:cstheme="minorBidi"/>
          <w:b w:val="0"/>
          <w:bCs w:val="0"/>
        </w:rPr>
        <w:t xml:space="preserve">Zatwierdza się </w:t>
      </w:r>
      <w:r w:rsidR="00F5772A" w:rsidRPr="2689F725">
        <w:rPr>
          <w:rStyle w:val="Pogrubienie"/>
          <w:rFonts w:asciiTheme="minorHAnsi" w:eastAsiaTheme="minorEastAsia" w:hAnsiTheme="minorHAnsi" w:cstheme="minorBidi"/>
          <w:b w:val="0"/>
          <w:bCs w:val="0"/>
        </w:rPr>
        <w:t>kryteria wyboru projektów</w:t>
      </w:r>
      <w:r w:rsidR="0031245C" w:rsidRPr="2689F725">
        <w:rPr>
          <w:rFonts w:asciiTheme="minorHAnsi" w:eastAsiaTheme="minorEastAsia" w:hAnsiTheme="minorHAnsi" w:cstheme="minorBidi"/>
        </w:rPr>
        <w:t xml:space="preserve"> </w:t>
      </w:r>
      <w:r w:rsidR="00A6025E" w:rsidRPr="2689F725">
        <w:rPr>
          <w:rFonts w:asciiTheme="minorHAnsi" w:eastAsiaTheme="minorEastAsia" w:hAnsiTheme="minorHAnsi" w:cstheme="minorBidi"/>
        </w:rPr>
        <w:t>dla</w:t>
      </w:r>
      <w:r w:rsidR="0001536D" w:rsidRPr="2689F725">
        <w:rPr>
          <w:rFonts w:asciiTheme="minorHAnsi" w:eastAsiaTheme="minorEastAsia" w:hAnsiTheme="minorHAnsi" w:cstheme="minorBidi"/>
        </w:rPr>
        <w:t xml:space="preserve"> działania </w:t>
      </w:r>
      <w:r w:rsidR="00690AA0">
        <w:rPr>
          <w:rFonts w:asciiTheme="minorHAnsi" w:eastAsiaTheme="minorEastAsia" w:hAnsiTheme="minorHAnsi" w:cstheme="minorBidi"/>
        </w:rPr>
        <w:t>FE</w:t>
      </w:r>
      <w:r w:rsidR="00C81275">
        <w:rPr>
          <w:rFonts w:asciiTheme="minorHAnsi" w:eastAsiaTheme="minorEastAsia" w:hAnsiTheme="minorHAnsi" w:cstheme="minorBidi"/>
        </w:rPr>
        <w:t xml:space="preserve"> </w:t>
      </w:r>
      <w:r w:rsidR="00690AA0">
        <w:rPr>
          <w:rFonts w:asciiTheme="minorHAnsi" w:eastAsiaTheme="minorEastAsia" w:hAnsiTheme="minorHAnsi" w:cstheme="minorBidi"/>
        </w:rPr>
        <w:t xml:space="preserve">SL 04.03 </w:t>
      </w:r>
      <w:r w:rsidR="00690AA0" w:rsidRPr="00662D46">
        <w:rPr>
          <w:rFonts w:asciiTheme="minorHAnsi" w:eastAsiaTheme="minorEastAsia" w:hAnsiTheme="minorHAnsi" w:cstheme="minorBidi"/>
          <w:bCs/>
          <w:iCs/>
        </w:rPr>
        <w:t>Regionalny tabor kolejowy</w:t>
      </w:r>
      <w:r w:rsidR="00690AA0">
        <w:rPr>
          <w:rFonts w:asciiTheme="minorHAnsi" w:eastAsiaTheme="minorEastAsia" w:hAnsiTheme="minorHAnsi" w:cstheme="minorBidi"/>
          <w:bCs/>
          <w:iCs/>
        </w:rPr>
        <w:t xml:space="preserve"> (tryb niekonkurencyjny)</w:t>
      </w:r>
      <w:r w:rsidR="00690AA0" w:rsidRPr="00662D46">
        <w:rPr>
          <w:rFonts w:asciiTheme="minorHAnsi" w:eastAsiaTheme="minorEastAsia" w:hAnsiTheme="minorHAnsi" w:cstheme="minorBidi"/>
          <w:bCs/>
          <w:iCs/>
        </w:rPr>
        <w:t>, Typ 1. Zakup taboru kolejowego do przewozów o charakterze regionalnym</w:t>
      </w:r>
      <w:r w:rsidR="00690AA0">
        <w:rPr>
          <w:rFonts w:asciiTheme="minorHAnsi" w:eastAsiaTheme="minorEastAsia" w:hAnsiTheme="minorHAnsi" w:cstheme="minorBidi"/>
          <w:bCs/>
          <w:iCs/>
        </w:rPr>
        <w:t>.</w:t>
      </w:r>
    </w:p>
    <w:p w14:paraId="122B783B" w14:textId="77777777" w:rsidR="000B6B8A" w:rsidRPr="00E33044" w:rsidRDefault="00CA3A97" w:rsidP="00E2610C">
      <w:pPr>
        <w:pStyle w:val="Akapitzlist"/>
        <w:numPr>
          <w:ilvl w:val="0"/>
          <w:numId w:val="1"/>
        </w:numPr>
        <w:spacing w:after="720" w:line="360" w:lineRule="auto"/>
        <w:ind w:left="714" w:hanging="357"/>
        <w:contextualSpacing w:val="0"/>
        <w:jc w:val="both"/>
        <w:rPr>
          <w:rFonts w:asciiTheme="minorHAnsi" w:eastAsiaTheme="minorEastAsia" w:hAnsiTheme="minorHAnsi" w:cstheme="minorBidi"/>
          <w:i/>
          <w:iCs/>
        </w:rPr>
      </w:pPr>
      <w:r w:rsidRPr="2689F725">
        <w:rPr>
          <w:rFonts w:asciiTheme="minorHAnsi" w:eastAsiaTheme="minorEastAsia" w:hAnsiTheme="minorHAnsi" w:cstheme="minorBidi"/>
        </w:rPr>
        <w:t>Kryteria</w:t>
      </w:r>
      <w:r w:rsidR="002E540D" w:rsidRPr="2689F725">
        <w:rPr>
          <w:rFonts w:asciiTheme="minorHAnsi" w:eastAsiaTheme="minorEastAsia" w:hAnsiTheme="minorHAnsi" w:cstheme="minorBidi"/>
        </w:rPr>
        <w:t xml:space="preserve"> wyboru projektów </w:t>
      </w:r>
      <w:r w:rsidR="002A3FA9" w:rsidRPr="2689F725">
        <w:rPr>
          <w:rFonts w:asciiTheme="minorHAnsi" w:eastAsiaTheme="minorEastAsia" w:hAnsiTheme="minorHAnsi" w:cstheme="minorBidi"/>
        </w:rPr>
        <w:t>stanowią zał</w:t>
      </w:r>
      <w:r w:rsidR="00E2610C">
        <w:rPr>
          <w:rFonts w:asciiTheme="minorHAnsi" w:eastAsiaTheme="minorEastAsia" w:hAnsiTheme="minorHAnsi" w:cstheme="minorBidi"/>
        </w:rPr>
        <w:t>ącznik do niniejszej uchwały.</w:t>
      </w:r>
    </w:p>
    <w:p w14:paraId="77FF198D" w14:textId="77777777" w:rsidR="002F453A" w:rsidRPr="002F453A" w:rsidRDefault="00F5772A" w:rsidP="00C720D8">
      <w:pPr>
        <w:pStyle w:val="Akapitzlist"/>
        <w:tabs>
          <w:tab w:val="left" w:pos="4253"/>
        </w:tabs>
        <w:ind w:left="0"/>
        <w:jc w:val="center"/>
        <w:rPr>
          <w:rFonts w:asciiTheme="minorHAnsi" w:eastAsiaTheme="minorEastAsia" w:hAnsiTheme="minorHAnsi" w:cstheme="minorBidi"/>
          <w:b/>
          <w:bCs/>
        </w:rPr>
      </w:pPr>
      <w:r w:rsidRPr="2689F725">
        <w:rPr>
          <w:rFonts w:asciiTheme="minorHAnsi" w:eastAsiaTheme="minorEastAsia" w:hAnsiTheme="minorHAnsi" w:cstheme="minorBidi"/>
          <w:b/>
          <w:bCs/>
        </w:rPr>
        <w:t>§ 2</w:t>
      </w:r>
    </w:p>
    <w:p w14:paraId="3801FE28" w14:textId="77777777" w:rsidR="00CB4EC3" w:rsidRPr="007707E2" w:rsidRDefault="00F5772A" w:rsidP="2689F725">
      <w:pPr>
        <w:spacing w:before="120" w:after="120"/>
        <w:rPr>
          <w:rFonts w:asciiTheme="minorHAnsi" w:eastAsiaTheme="minorEastAsia" w:hAnsiTheme="minorHAnsi" w:cstheme="minorBidi"/>
        </w:rPr>
      </w:pPr>
      <w:r w:rsidRPr="2689F725">
        <w:rPr>
          <w:rFonts w:asciiTheme="minorHAnsi" w:eastAsiaTheme="minorEastAsia" w:hAnsiTheme="minorHAnsi" w:cstheme="minorBidi"/>
        </w:rPr>
        <w:t>Uchwała wchodzi w życie z dniem podjęcia.</w:t>
      </w:r>
    </w:p>
    <w:p w14:paraId="24A404A8" w14:textId="77777777" w:rsidR="00F5772A" w:rsidRPr="007707E2" w:rsidRDefault="00EA4B2A" w:rsidP="00E2610C">
      <w:pPr>
        <w:pStyle w:val="NormalnyWeb"/>
        <w:spacing w:line="276" w:lineRule="auto"/>
        <w:ind w:left="5664" w:right="1275"/>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Przewodniczący</w:t>
      </w:r>
    </w:p>
    <w:p w14:paraId="4C9935BF" w14:textId="77777777" w:rsidR="00E2610C" w:rsidRDefault="00323331" w:rsidP="00E2610C">
      <w:pPr>
        <w:pStyle w:val="NormalnyWeb"/>
        <w:spacing w:line="276" w:lineRule="auto"/>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KM</w:t>
      </w:r>
      <w:r w:rsidR="00F5772A" w:rsidRPr="2689F725">
        <w:rPr>
          <w:rFonts w:asciiTheme="minorHAnsi" w:eastAsiaTheme="minorEastAsia" w:hAnsiTheme="minorHAnsi" w:cstheme="minorBidi"/>
          <w:b/>
          <w:bCs/>
          <w:sz w:val="22"/>
          <w:szCs w:val="22"/>
        </w:rPr>
        <w:t xml:space="preserve"> </w:t>
      </w:r>
      <w:r w:rsidR="00CA3A97" w:rsidRPr="2689F725">
        <w:rPr>
          <w:rFonts w:asciiTheme="minorHAnsi" w:eastAsiaTheme="minorEastAsia" w:hAnsiTheme="minorHAnsi" w:cstheme="minorBidi"/>
          <w:b/>
          <w:bCs/>
          <w:sz w:val="22"/>
          <w:szCs w:val="22"/>
        </w:rPr>
        <w:t>FE SL 2021-2027</w:t>
      </w:r>
    </w:p>
    <w:p w14:paraId="52B45CEB" w14:textId="77777777" w:rsidR="00C720D8" w:rsidRDefault="00C720D8" w:rsidP="00E2610C">
      <w:pPr>
        <w:pStyle w:val="NormalnyWeb"/>
        <w:spacing w:line="276" w:lineRule="auto"/>
        <w:ind w:left="4248"/>
        <w:jc w:val="center"/>
        <w:rPr>
          <w:rFonts w:asciiTheme="minorHAnsi" w:eastAsiaTheme="minorEastAsia" w:hAnsiTheme="minorHAnsi" w:cstheme="minorBidi"/>
          <w:b/>
          <w:bCs/>
          <w:sz w:val="22"/>
          <w:szCs w:val="22"/>
        </w:rPr>
      </w:pPr>
    </w:p>
    <w:p w14:paraId="783241DB" w14:textId="77777777" w:rsidR="00D65C47" w:rsidRDefault="00CA3A97" w:rsidP="4463449C">
      <w:pPr>
        <w:pStyle w:val="NormalnyWeb"/>
        <w:spacing w:line="276" w:lineRule="auto"/>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Jakub Chełstowsk</w:t>
      </w:r>
      <w:r w:rsidR="00A243AE" w:rsidRPr="2689F725">
        <w:rPr>
          <w:rFonts w:asciiTheme="minorHAnsi" w:eastAsiaTheme="minorEastAsia" w:hAnsiTheme="minorHAnsi" w:cstheme="minorBidi"/>
          <w:b/>
          <w:bCs/>
          <w:sz w:val="22"/>
          <w:szCs w:val="22"/>
        </w:rPr>
        <w:t>i</w:t>
      </w:r>
      <w:bookmarkEnd w:id="0"/>
    </w:p>
    <w:p w14:paraId="7133E9FB" w14:textId="77777777" w:rsidR="00DF514A" w:rsidRDefault="00DF514A" w:rsidP="4463449C">
      <w:pPr>
        <w:pStyle w:val="NormalnyWeb"/>
        <w:spacing w:line="276" w:lineRule="auto"/>
        <w:ind w:left="4248"/>
        <w:jc w:val="center"/>
        <w:rPr>
          <w:rFonts w:asciiTheme="minorHAnsi" w:eastAsiaTheme="minorEastAsia" w:hAnsiTheme="minorHAnsi" w:cstheme="minorBidi"/>
          <w:b/>
          <w:bCs/>
          <w:sz w:val="22"/>
          <w:szCs w:val="22"/>
        </w:rPr>
        <w:sectPr w:rsidR="00DF514A" w:rsidSect="00444D5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pPr>
    </w:p>
    <w:p w14:paraId="1EADAF9B" w14:textId="77777777" w:rsidR="00244941" w:rsidRDefault="00244941" w:rsidP="00244941">
      <w:pPr>
        <w:rPr>
          <w:rFonts w:ascii="Arial" w:hAnsi="Arial" w:cs="Arial"/>
          <w:b/>
          <w:iCs/>
          <w:sz w:val="28"/>
        </w:rPr>
      </w:pPr>
      <w:r w:rsidRPr="00080FC0">
        <w:rPr>
          <w:rFonts w:ascii="Arial" w:hAnsi="Arial" w:cs="Arial"/>
          <w:b/>
          <w:iCs/>
          <w:sz w:val="28"/>
        </w:rPr>
        <w:lastRenderedPageBreak/>
        <w:t>Kryteria wyboru projektów FE SL 2021-2027</w:t>
      </w:r>
    </w:p>
    <w:p w14:paraId="0836A25B" w14:textId="77777777" w:rsidR="00244941" w:rsidRPr="000A7D68" w:rsidRDefault="00244941" w:rsidP="00244941">
      <w:pPr>
        <w:pStyle w:val="paragraph"/>
        <w:textAlignment w:val="baseline"/>
        <w:rPr>
          <w:rStyle w:val="normaltextrun"/>
          <w:rFonts w:ascii="Arial" w:hAnsi="Arial" w:cs="Arial"/>
          <w:b/>
          <w:bCs/>
          <w:iCs/>
        </w:rPr>
      </w:pPr>
      <w:r w:rsidRPr="000A7D68">
        <w:rPr>
          <w:rStyle w:val="normaltextrun"/>
          <w:rFonts w:ascii="Arial" w:hAnsi="Arial" w:cs="Arial"/>
          <w:b/>
          <w:iCs/>
        </w:rPr>
        <w:t>Działanie 4.3. Regionalny tabor kolejowy (tryb niekonkurencyjny)</w:t>
      </w:r>
      <w:r w:rsidRPr="000A7D68">
        <w:rPr>
          <w:rStyle w:val="eop"/>
          <w:rFonts w:ascii="Arial" w:hAnsi="Arial" w:cs="Arial"/>
          <w:b/>
        </w:rPr>
        <w:t> </w:t>
      </w:r>
    </w:p>
    <w:p w14:paraId="32FF36C1" w14:textId="77777777" w:rsidR="00244941" w:rsidRPr="000A7D68" w:rsidRDefault="00244941" w:rsidP="00244941">
      <w:pPr>
        <w:pStyle w:val="paragraph"/>
        <w:textAlignment w:val="baseline"/>
        <w:rPr>
          <w:rStyle w:val="eop"/>
          <w:rFonts w:ascii="Arial" w:hAnsi="Arial" w:cs="Arial"/>
          <w:b/>
        </w:rPr>
      </w:pPr>
      <w:r w:rsidRPr="000A7D68">
        <w:rPr>
          <w:rStyle w:val="normaltextrun"/>
          <w:rFonts w:ascii="Arial" w:hAnsi="Arial" w:cs="Arial"/>
          <w:b/>
          <w:iCs/>
        </w:rPr>
        <w:t xml:space="preserve">Typ 1. Zakup taboru kolejowego do przewozów o charakterze regionalnym </w:t>
      </w:r>
    </w:p>
    <w:p w14:paraId="7E14A18A" w14:textId="77777777" w:rsidR="00DE6D89" w:rsidRDefault="00DE6D89" w:rsidP="00DE6D89">
      <w:pPr>
        <w:pStyle w:val="Legenda"/>
        <w:keepNext/>
        <w:spacing w:before="240"/>
        <w:rPr>
          <w:rFonts w:ascii="Arial" w:hAnsi="Arial" w:cs="Arial"/>
          <w:b/>
          <w:color w:val="auto"/>
          <w:sz w:val="22"/>
        </w:rPr>
      </w:pPr>
      <w:bookmarkStart w:id="5" w:name="_Hlk130463534"/>
      <w:r w:rsidRPr="00407904">
        <w:rPr>
          <w:rFonts w:ascii="Arial" w:hAnsi="Arial" w:cs="Arial"/>
          <w:b/>
          <w:color w:val="auto"/>
          <w:sz w:val="22"/>
        </w:rPr>
        <w:t xml:space="preserve">Tabela </w:t>
      </w:r>
      <w:r w:rsidRPr="00407904">
        <w:rPr>
          <w:rFonts w:ascii="Arial" w:hAnsi="Arial" w:cs="Arial"/>
          <w:b/>
          <w:color w:val="auto"/>
          <w:sz w:val="22"/>
        </w:rPr>
        <w:fldChar w:fldCharType="begin"/>
      </w:r>
      <w:r w:rsidRPr="00407904">
        <w:rPr>
          <w:rFonts w:ascii="Arial" w:hAnsi="Arial" w:cs="Arial"/>
          <w:b/>
          <w:color w:val="auto"/>
          <w:sz w:val="22"/>
        </w:rPr>
        <w:instrText xml:space="preserve"> SEQ Tabela \* ARABIC </w:instrText>
      </w:r>
      <w:r w:rsidRPr="00407904">
        <w:rPr>
          <w:rFonts w:ascii="Arial" w:hAnsi="Arial" w:cs="Arial"/>
          <w:b/>
          <w:color w:val="auto"/>
          <w:sz w:val="22"/>
        </w:rPr>
        <w:fldChar w:fldCharType="separate"/>
      </w:r>
      <w:r>
        <w:rPr>
          <w:rFonts w:ascii="Arial" w:hAnsi="Arial" w:cs="Arial"/>
          <w:b/>
          <w:noProof/>
          <w:color w:val="auto"/>
          <w:sz w:val="22"/>
        </w:rPr>
        <w:t>1</w:t>
      </w:r>
      <w:r w:rsidRPr="00407904">
        <w:rPr>
          <w:rFonts w:ascii="Arial" w:hAnsi="Arial" w:cs="Arial"/>
          <w:b/>
          <w:color w:val="auto"/>
          <w:sz w:val="22"/>
        </w:rPr>
        <w:fldChar w:fldCharType="end"/>
      </w:r>
      <w:r w:rsidRPr="00407904">
        <w:rPr>
          <w:rFonts w:ascii="Arial" w:hAnsi="Arial" w:cs="Arial"/>
          <w:b/>
          <w:color w:val="auto"/>
          <w:sz w:val="22"/>
        </w:rPr>
        <w:t xml:space="preserve">. </w:t>
      </w:r>
      <w:r w:rsidRPr="00E53BA6">
        <w:rPr>
          <w:rFonts w:ascii="Arial" w:hAnsi="Arial" w:cs="Arial"/>
          <w:b/>
          <w:color w:val="auto"/>
          <w:sz w:val="22"/>
        </w:rPr>
        <w:t xml:space="preserve">Kryteria formalne </w:t>
      </w:r>
      <w:r>
        <w:rPr>
          <w:rFonts w:ascii="Arial" w:hAnsi="Arial" w:cs="Arial"/>
          <w:b/>
          <w:color w:val="auto"/>
          <w:sz w:val="22"/>
        </w:rPr>
        <w:t>ogólne</w:t>
      </w:r>
    </w:p>
    <w:tbl>
      <w:tblPr>
        <w:tblStyle w:val="Tabela-Siatka"/>
        <w:tblW w:w="14049" w:type="dxa"/>
        <w:tblLayout w:type="fixed"/>
        <w:tblLook w:val="04A0" w:firstRow="1" w:lastRow="0" w:firstColumn="1" w:lastColumn="0" w:noHBand="0" w:noVBand="1"/>
      </w:tblPr>
      <w:tblGrid>
        <w:gridCol w:w="1008"/>
        <w:gridCol w:w="2055"/>
        <w:gridCol w:w="5685"/>
        <w:gridCol w:w="1762"/>
        <w:gridCol w:w="1631"/>
        <w:gridCol w:w="1908"/>
      </w:tblGrid>
      <w:tr w:rsidR="00DE6D89" w:rsidRPr="00D4787D" w14:paraId="040E4121" w14:textId="77777777" w:rsidTr="00F61FD3">
        <w:trPr>
          <w:trHeight w:val="300"/>
        </w:trPr>
        <w:tc>
          <w:tcPr>
            <w:tcW w:w="1008" w:type="dxa"/>
            <w:shd w:val="clear" w:color="auto" w:fill="A6A6A6" w:themeFill="background1" w:themeFillShade="A6"/>
            <w:hideMark/>
          </w:tcPr>
          <w:p w14:paraId="7886245D" w14:textId="77777777" w:rsidR="00DE6D89" w:rsidRPr="00D4787D" w:rsidRDefault="00DE6D89" w:rsidP="0033724E">
            <w:pPr>
              <w:pStyle w:val="Akapitzlist"/>
              <w:ind w:left="22"/>
              <w:rPr>
                <w:rFonts w:ascii="Arial" w:hAnsi="Arial" w:cs="Arial"/>
              </w:rPr>
            </w:pPr>
            <w:r w:rsidRPr="00D4787D">
              <w:rPr>
                <w:rFonts w:ascii="Arial" w:hAnsi="Arial" w:cs="Arial"/>
              </w:rPr>
              <w:t>L.p.</w:t>
            </w:r>
          </w:p>
        </w:tc>
        <w:tc>
          <w:tcPr>
            <w:tcW w:w="2055" w:type="dxa"/>
            <w:shd w:val="clear" w:color="auto" w:fill="A6A6A6" w:themeFill="background1" w:themeFillShade="A6"/>
            <w:hideMark/>
          </w:tcPr>
          <w:p w14:paraId="4D2E0017" w14:textId="77777777" w:rsidR="00DE6D89" w:rsidRPr="00D4787D" w:rsidRDefault="00DE6D89" w:rsidP="0033724E">
            <w:pPr>
              <w:rPr>
                <w:rFonts w:ascii="Arial" w:hAnsi="Arial" w:cs="Arial"/>
              </w:rPr>
            </w:pPr>
            <w:r w:rsidRPr="00D4787D">
              <w:rPr>
                <w:rFonts w:ascii="Arial" w:hAnsi="Arial" w:cs="Arial"/>
                <w:b/>
              </w:rPr>
              <w:t>Nazwa kryterium</w:t>
            </w:r>
          </w:p>
        </w:tc>
        <w:tc>
          <w:tcPr>
            <w:tcW w:w="5685" w:type="dxa"/>
            <w:shd w:val="clear" w:color="auto" w:fill="A6A6A6" w:themeFill="background1" w:themeFillShade="A6"/>
            <w:hideMark/>
          </w:tcPr>
          <w:p w14:paraId="78C65961" w14:textId="77777777" w:rsidR="00DE6D89" w:rsidRPr="00D4787D" w:rsidRDefault="00DE6D89" w:rsidP="0033724E">
            <w:pPr>
              <w:rPr>
                <w:rFonts w:ascii="Arial" w:hAnsi="Arial" w:cs="Arial"/>
                <w:b/>
              </w:rPr>
            </w:pPr>
            <w:r w:rsidRPr="00D4787D">
              <w:rPr>
                <w:rFonts w:ascii="Arial" w:hAnsi="Arial" w:cs="Arial"/>
                <w:b/>
              </w:rPr>
              <w:t>Definicja kryterium</w:t>
            </w:r>
          </w:p>
          <w:p w14:paraId="6C5FD512" w14:textId="77777777" w:rsidR="00DE6D89" w:rsidRPr="00D4787D" w:rsidRDefault="00DE6D89" w:rsidP="0033724E">
            <w:pPr>
              <w:rPr>
                <w:rFonts w:ascii="Arial" w:hAnsi="Arial" w:cs="Arial"/>
              </w:rPr>
            </w:pPr>
          </w:p>
        </w:tc>
        <w:tc>
          <w:tcPr>
            <w:tcW w:w="1762" w:type="dxa"/>
            <w:shd w:val="clear" w:color="auto" w:fill="A6A6A6" w:themeFill="background1" w:themeFillShade="A6"/>
            <w:hideMark/>
          </w:tcPr>
          <w:p w14:paraId="337E170A" w14:textId="77777777" w:rsidR="00DE6D89" w:rsidRPr="00D4787D" w:rsidRDefault="00DE6D89" w:rsidP="0033724E">
            <w:pPr>
              <w:rPr>
                <w:rFonts w:ascii="Arial" w:hAnsi="Arial" w:cs="Arial"/>
              </w:rPr>
            </w:pPr>
            <w:r w:rsidRPr="00D4787D">
              <w:rPr>
                <w:rFonts w:ascii="Arial" w:hAnsi="Arial" w:cs="Arial"/>
              </w:rPr>
              <w:t>Czy spełnienie kryterium jest konieczne do przyznania dofinansowania?</w:t>
            </w:r>
          </w:p>
        </w:tc>
        <w:tc>
          <w:tcPr>
            <w:tcW w:w="1631" w:type="dxa"/>
            <w:shd w:val="clear" w:color="auto" w:fill="A6A6A6" w:themeFill="background1" w:themeFillShade="A6"/>
            <w:hideMark/>
          </w:tcPr>
          <w:p w14:paraId="0746AC15" w14:textId="77777777" w:rsidR="00DE6D89" w:rsidRPr="00D4787D" w:rsidRDefault="00DE6D89" w:rsidP="0033724E">
            <w:pPr>
              <w:rPr>
                <w:rFonts w:ascii="Arial" w:hAnsi="Arial" w:cs="Arial"/>
              </w:rPr>
            </w:pPr>
            <w:r w:rsidRPr="00D4787D">
              <w:rPr>
                <w:rFonts w:ascii="Arial" w:hAnsi="Arial" w:cs="Arial"/>
              </w:rPr>
              <w:t>Sposób oceny kryterium</w:t>
            </w:r>
          </w:p>
        </w:tc>
        <w:tc>
          <w:tcPr>
            <w:tcW w:w="1908" w:type="dxa"/>
            <w:shd w:val="clear" w:color="auto" w:fill="A6A6A6" w:themeFill="background1" w:themeFillShade="A6"/>
            <w:hideMark/>
          </w:tcPr>
          <w:p w14:paraId="3D44661D" w14:textId="77777777" w:rsidR="00DE6D89" w:rsidRPr="00D4787D" w:rsidRDefault="00DE6D89" w:rsidP="0033724E">
            <w:pPr>
              <w:rPr>
                <w:rFonts w:ascii="Arial" w:hAnsi="Arial" w:cs="Arial"/>
              </w:rPr>
            </w:pPr>
            <w:r w:rsidRPr="00D4787D">
              <w:rPr>
                <w:rFonts w:ascii="Arial" w:hAnsi="Arial" w:cs="Arial"/>
              </w:rPr>
              <w:t>Szczególne znaczenie kryterium</w:t>
            </w:r>
          </w:p>
        </w:tc>
      </w:tr>
      <w:tr w:rsidR="00DE6D89" w:rsidRPr="00D4787D" w14:paraId="63B2EE79" w14:textId="77777777" w:rsidTr="00F61FD3">
        <w:trPr>
          <w:trHeight w:val="300"/>
        </w:trPr>
        <w:tc>
          <w:tcPr>
            <w:tcW w:w="1008" w:type="dxa"/>
            <w:hideMark/>
          </w:tcPr>
          <w:p w14:paraId="31E53341" w14:textId="77777777" w:rsidR="00DE6D89" w:rsidRPr="0020385E" w:rsidRDefault="00DE6D89" w:rsidP="00DE6D89">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0EC1B28" w14:textId="23171DE2" w:rsidR="00DE6D89" w:rsidRPr="0020385E" w:rsidRDefault="00DE6D89" w:rsidP="0033724E">
            <w:pPr>
              <w:spacing w:before="100" w:beforeAutospacing="1" w:after="100" w:afterAutospacing="1" w:line="240" w:lineRule="auto"/>
              <w:textAlignment w:val="baseline"/>
              <w:rPr>
                <w:rFonts w:ascii="Arial" w:eastAsia="Times New Roman" w:hAnsi="Arial" w:cs="Arial"/>
                <w:lang w:eastAsia="pl-PL"/>
              </w:rPr>
            </w:pPr>
            <w:r w:rsidRPr="0020385E">
              <w:rPr>
                <w:rFonts w:ascii="Arial" w:eastAsia="Times New Roman" w:hAnsi="Arial" w:cs="Arial"/>
                <w:lang w:eastAsia="pl-PL"/>
              </w:rPr>
              <w:t>Terminowość złożenia uzupełnienia wniosku </w:t>
            </w:r>
          </w:p>
          <w:p w14:paraId="3CDA9F81" w14:textId="77777777" w:rsidR="00DE6D89" w:rsidRPr="0020385E" w:rsidRDefault="00DE6D89" w:rsidP="0033724E">
            <w:pPr>
              <w:spacing w:before="100" w:beforeAutospacing="1" w:after="100" w:afterAutospacing="1" w:line="240" w:lineRule="auto"/>
              <w:textAlignment w:val="baseline"/>
              <w:rPr>
                <w:rFonts w:ascii="Arial" w:eastAsia="Times New Roman" w:hAnsi="Arial" w:cs="Arial"/>
                <w:lang w:eastAsia="pl-PL"/>
              </w:rPr>
            </w:pPr>
            <w:r w:rsidRPr="0020385E">
              <w:rPr>
                <w:rFonts w:ascii="Arial" w:eastAsia="Times New Roman" w:hAnsi="Arial" w:cs="Arial"/>
                <w:lang w:eastAsia="pl-PL"/>
              </w:rPr>
              <w:t> </w:t>
            </w:r>
          </w:p>
        </w:tc>
        <w:tc>
          <w:tcPr>
            <w:tcW w:w="5685" w:type="dxa"/>
            <w:hideMark/>
          </w:tcPr>
          <w:p w14:paraId="2A25E6C4" w14:textId="77777777" w:rsidR="00DE6D89" w:rsidRPr="0020385E" w:rsidRDefault="00DE6D89" w:rsidP="0033724E">
            <w:pPr>
              <w:spacing w:before="100" w:beforeAutospacing="1" w:after="100" w:afterAutospacing="1" w:line="240" w:lineRule="auto"/>
              <w:textAlignment w:val="baseline"/>
              <w:rPr>
                <w:rFonts w:ascii="Arial" w:eastAsia="Times New Roman" w:hAnsi="Arial" w:cs="Arial"/>
                <w:lang w:eastAsia="pl-PL"/>
              </w:rPr>
            </w:pPr>
            <w:r w:rsidRPr="0020385E">
              <w:rPr>
                <w:rFonts w:ascii="Arial" w:eastAsia="Times New Roman" w:hAnsi="Arial" w:cs="Arial"/>
                <w:lang w:eastAsia="pl-PL"/>
              </w:rPr>
              <w:t>Czy uzupełnienie wniosku złożono w terminie wskazanym w wezwaniu. </w:t>
            </w:r>
          </w:p>
          <w:p w14:paraId="0B12AAF3" w14:textId="77777777" w:rsidR="00DE6D89" w:rsidRPr="0020385E" w:rsidRDefault="00DE6D89" w:rsidP="0033724E">
            <w:pPr>
              <w:spacing w:before="100" w:beforeAutospacing="1" w:after="100" w:afterAutospacing="1" w:line="240" w:lineRule="auto"/>
              <w:textAlignment w:val="baseline"/>
              <w:rPr>
                <w:rFonts w:ascii="Arial" w:eastAsia="Times New Roman" w:hAnsi="Arial" w:cs="Arial"/>
                <w:lang w:eastAsia="pl-PL"/>
              </w:rPr>
            </w:pPr>
            <w:r w:rsidRPr="0020385E">
              <w:rPr>
                <w:rFonts w:ascii="Arial" w:eastAsia="Times New Roman" w:hAnsi="Arial" w:cs="Arial"/>
                <w:lang w:eastAsia="pl-PL"/>
              </w:rPr>
              <w:t> </w:t>
            </w:r>
          </w:p>
        </w:tc>
        <w:tc>
          <w:tcPr>
            <w:tcW w:w="1762" w:type="dxa"/>
            <w:hideMark/>
          </w:tcPr>
          <w:p w14:paraId="6634D32A" w14:textId="77777777" w:rsidR="00DE6D89" w:rsidRPr="00D4787D" w:rsidRDefault="00DE6D89" w:rsidP="0033724E">
            <w:pPr>
              <w:spacing w:before="100" w:beforeAutospacing="1" w:after="100" w:afterAutospacing="1" w:line="240" w:lineRule="auto"/>
              <w:textAlignment w:val="baseline"/>
              <w:rPr>
                <w:rFonts w:ascii="Arial" w:eastAsia="Times New Roman" w:hAnsi="Arial" w:cs="Arial"/>
                <w:lang w:eastAsia="pl-PL"/>
              </w:rPr>
            </w:pPr>
            <w:r w:rsidRPr="2241A181">
              <w:rPr>
                <w:rFonts w:ascii="Arial" w:eastAsia="Times New Roman" w:hAnsi="Arial" w:cs="Arial"/>
                <w:lang w:eastAsia="pl-PL"/>
              </w:rPr>
              <w:t>Tak </w:t>
            </w:r>
          </w:p>
          <w:p w14:paraId="1160881E" w14:textId="2EFCEEB0" w:rsidR="2241A181" w:rsidRDefault="2241A181" w:rsidP="2241A181">
            <w:pPr>
              <w:spacing w:beforeAutospacing="1" w:afterAutospacing="1" w:line="240" w:lineRule="auto"/>
              <w:rPr>
                <w:rFonts w:ascii="Arial" w:eastAsia="Times New Roman" w:hAnsi="Arial" w:cs="Arial"/>
                <w:lang w:eastAsia="pl-PL"/>
              </w:rPr>
            </w:pPr>
          </w:p>
          <w:p w14:paraId="1395D684" w14:textId="77777777" w:rsidR="00DE6D89" w:rsidRPr="00D4787D" w:rsidRDefault="00DE6D89" w:rsidP="0033724E">
            <w:pPr>
              <w:spacing w:before="100" w:beforeAutospacing="1" w:after="100" w:afterAutospacing="1" w:line="240" w:lineRule="auto"/>
              <w:textAlignment w:val="baseline"/>
              <w:rPr>
                <w:rFonts w:ascii="Arial" w:eastAsia="Times New Roman" w:hAnsi="Arial" w:cs="Arial"/>
                <w:lang w:eastAsia="pl-PL"/>
              </w:rPr>
            </w:pPr>
            <w:r w:rsidRPr="00D4787D">
              <w:rPr>
                <w:rFonts w:ascii="Arial" w:eastAsia="Times New Roman" w:hAnsi="Arial" w:cs="Arial"/>
                <w:lang w:eastAsia="pl-PL"/>
              </w:rPr>
              <w:t>Nie podlega uzupełnieniu </w:t>
            </w:r>
          </w:p>
        </w:tc>
        <w:tc>
          <w:tcPr>
            <w:tcW w:w="1631" w:type="dxa"/>
            <w:hideMark/>
          </w:tcPr>
          <w:p w14:paraId="76533AC6" w14:textId="77777777" w:rsidR="00DE6D89" w:rsidRPr="00D4787D" w:rsidRDefault="00DE6D89" w:rsidP="0033724E">
            <w:pPr>
              <w:spacing w:before="100" w:beforeAutospacing="1" w:after="100" w:afterAutospacing="1" w:line="240" w:lineRule="auto"/>
              <w:textAlignment w:val="baseline"/>
              <w:rPr>
                <w:rFonts w:ascii="Arial" w:eastAsia="Times New Roman" w:hAnsi="Arial" w:cs="Arial"/>
                <w:lang w:eastAsia="pl-PL"/>
              </w:rPr>
            </w:pPr>
            <w:r w:rsidRPr="00D4787D">
              <w:rPr>
                <w:rFonts w:ascii="Arial" w:eastAsia="Times New Roman" w:hAnsi="Arial" w:cs="Arial"/>
                <w:lang w:eastAsia="pl-PL"/>
              </w:rPr>
              <w:t>0/1 </w:t>
            </w:r>
          </w:p>
        </w:tc>
        <w:tc>
          <w:tcPr>
            <w:tcW w:w="1908" w:type="dxa"/>
            <w:hideMark/>
          </w:tcPr>
          <w:p w14:paraId="7202C04D" w14:textId="77777777" w:rsidR="00DE6D89" w:rsidRPr="00D4787D" w:rsidRDefault="00DE6D89" w:rsidP="0033724E">
            <w:pPr>
              <w:spacing w:before="100" w:beforeAutospacing="1" w:after="100" w:afterAutospacing="1" w:line="240" w:lineRule="auto"/>
              <w:textAlignment w:val="baseline"/>
              <w:rPr>
                <w:rFonts w:ascii="Arial" w:eastAsia="Times New Roman" w:hAnsi="Arial" w:cs="Arial"/>
                <w:lang w:eastAsia="pl-PL"/>
              </w:rPr>
            </w:pPr>
            <w:r w:rsidRPr="00D4787D">
              <w:rPr>
                <w:rFonts w:ascii="Arial" w:eastAsia="Times New Roman" w:hAnsi="Arial" w:cs="Arial"/>
                <w:lang w:eastAsia="pl-PL"/>
              </w:rPr>
              <w:t> </w:t>
            </w:r>
          </w:p>
          <w:p w14:paraId="6E984C45" w14:textId="77777777" w:rsidR="00DE6D89" w:rsidRPr="00D4787D" w:rsidRDefault="00DE6D89" w:rsidP="0033724E">
            <w:pPr>
              <w:spacing w:before="100" w:beforeAutospacing="1" w:after="100" w:afterAutospacing="1" w:line="240" w:lineRule="auto"/>
              <w:textAlignment w:val="baseline"/>
              <w:rPr>
                <w:rFonts w:ascii="Arial" w:eastAsia="Times New Roman" w:hAnsi="Arial" w:cs="Arial"/>
                <w:lang w:eastAsia="pl-PL"/>
              </w:rPr>
            </w:pPr>
            <w:r w:rsidRPr="00D4787D">
              <w:rPr>
                <w:rFonts w:ascii="Arial" w:eastAsia="Times New Roman" w:hAnsi="Arial" w:cs="Arial"/>
                <w:lang w:eastAsia="pl-PL"/>
              </w:rPr>
              <w:t>Dotyczy etapu uzupełnienia dokumentacji  </w:t>
            </w:r>
          </w:p>
        </w:tc>
      </w:tr>
      <w:tr w:rsidR="00DE6D89" w:rsidRPr="00D4787D" w14:paraId="6F411201" w14:textId="77777777" w:rsidTr="00F61FD3">
        <w:trPr>
          <w:trHeight w:val="300"/>
        </w:trPr>
        <w:tc>
          <w:tcPr>
            <w:tcW w:w="1008" w:type="dxa"/>
            <w:hideMark/>
          </w:tcPr>
          <w:p w14:paraId="62737817" w14:textId="77777777" w:rsidR="00DE6D89" w:rsidRPr="0020385E" w:rsidRDefault="00DE6D89" w:rsidP="00DE6D89">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2D2E5EC" w14:textId="77777777" w:rsidR="00DE6D89" w:rsidRPr="0020385E" w:rsidRDefault="00DE6D89" w:rsidP="0033724E">
            <w:pPr>
              <w:spacing w:before="100" w:beforeAutospacing="1" w:after="100" w:afterAutospacing="1" w:line="240" w:lineRule="auto"/>
              <w:textAlignment w:val="baseline"/>
              <w:rPr>
                <w:rFonts w:ascii="Arial" w:eastAsia="Times New Roman" w:hAnsi="Arial" w:cs="Arial"/>
                <w:lang w:eastAsia="pl-PL"/>
              </w:rPr>
            </w:pPr>
            <w:r w:rsidRPr="0020385E">
              <w:rPr>
                <w:rFonts w:ascii="Arial" w:eastAsia="Times New Roman" w:hAnsi="Arial" w:cs="Arial"/>
                <w:color w:val="000000"/>
                <w:lang w:eastAsia="pl-PL"/>
              </w:rPr>
              <w:t>Poprawność formalna wniosku o dofinansowanie i załączników </w:t>
            </w:r>
          </w:p>
        </w:tc>
        <w:tc>
          <w:tcPr>
            <w:tcW w:w="5685" w:type="dxa"/>
            <w:hideMark/>
          </w:tcPr>
          <w:p w14:paraId="6FCB40DC" w14:textId="2508929A" w:rsidR="00DE6D89" w:rsidRPr="0020385E" w:rsidRDefault="00DE6D89" w:rsidP="0033724E">
            <w:pPr>
              <w:spacing w:before="100" w:beforeAutospacing="1" w:after="100" w:afterAutospacing="1" w:line="240" w:lineRule="auto"/>
              <w:textAlignment w:val="baseline"/>
              <w:rPr>
                <w:rFonts w:ascii="Arial" w:eastAsia="Times New Roman" w:hAnsi="Arial" w:cs="Arial"/>
                <w:lang w:eastAsia="pl-PL"/>
              </w:rPr>
            </w:pPr>
            <w:r w:rsidRPr="0020385E">
              <w:rPr>
                <w:rFonts w:ascii="Arial" w:eastAsia="Times New Roman" w:hAnsi="Arial" w:cs="Arial"/>
                <w:lang w:eastAsia="pl-PL"/>
              </w:rPr>
              <w:t>W ramach kryterium weryfikowane będzie: </w:t>
            </w:r>
          </w:p>
          <w:p w14:paraId="6384259E" w14:textId="77777777" w:rsidR="00DE6D89" w:rsidRPr="0020385E" w:rsidRDefault="00DE6D89" w:rsidP="00DE6D89">
            <w:pPr>
              <w:numPr>
                <w:ilvl w:val="0"/>
                <w:numId w:val="4"/>
              </w:numPr>
              <w:spacing w:before="100" w:beforeAutospacing="1" w:after="100" w:afterAutospacing="1" w:line="240" w:lineRule="auto"/>
              <w:ind w:left="660" w:firstLine="0"/>
              <w:textAlignment w:val="baseline"/>
              <w:rPr>
                <w:rFonts w:ascii="Arial" w:eastAsia="Times New Roman" w:hAnsi="Arial" w:cs="Arial"/>
                <w:lang w:eastAsia="pl-PL"/>
              </w:rPr>
            </w:pPr>
            <w:r w:rsidRPr="0020385E">
              <w:rPr>
                <w:rFonts w:ascii="Arial" w:eastAsia="Times New Roman" w:hAnsi="Arial" w:cs="Arial"/>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  </w:t>
            </w:r>
          </w:p>
          <w:p w14:paraId="5FA40C51" w14:textId="54ECF60F" w:rsidR="00DE6D89" w:rsidRPr="0020385E" w:rsidRDefault="00DE6D89" w:rsidP="00DE6D89">
            <w:pPr>
              <w:numPr>
                <w:ilvl w:val="0"/>
                <w:numId w:val="4"/>
              </w:numPr>
              <w:spacing w:before="100" w:beforeAutospacing="1" w:after="100" w:afterAutospacing="1" w:line="240" w:lineRule="auto"/>
              <w:ind w:left="660" w:firstLine="0"/>
              <w:textAlignment w:val="baseline"/>
              <w:rPr>
                <w:rFonts w:ascii="Arial" w:eastAsia="Times New Roman" w:hAnsi="Arial" w:cs="Arial"/>
                <w:lang w:eastAsia="pl-PL"/>
              </w:rPr>
            </w:pPr>
            <w:r w:rsidRPr="0020385E">
              <w:rPr>
                <w:rFonts w:ascii="Arial" w:eastAsia="Times New Roman" w:hAnsi="Arial" w:cs="Arial"/>
                <w:lang w:eastAsia="pl-PL"/>
              </w:rPr>
              <w:lastRenderedPageBreak/>
              <w:t>czy wniosek nie zawiera błędów rachunkowych/omyłek pisarskich? </w:t>
            </w:r>
          </w:p>
          <w:p w14:paraId="33796B2C" w14:textId="77777777" w:rsidR="00DE6D89" w:rsidRPr="0020385E" w:rsidRDefault="00DE6D89" w:rsidP="00DE6D89">
            <w:pPr>
              <w:numPr>
                <w:ilvl w:val="0"/>
                <w:numId w:val="4"/>
              </w:numPr>
              <w:spacing w:before="100" w:beforeAutospacing="1" w:after="100" w:afterAutospacing="1" w:line="240" w:lineRule="auto"/>
              <w:ind w:left="660" w:firstLine="0"/>
              <w:textAlignment w:val="baseline"/>
              <w:rPr>
                <w:rFonts w:ascii="Arial" w:eastAsia="Times New Roman" w:hAnsi="Arial" w:cs="Arial"/>
                <w:lang w:eastAsia="pl-PL"/>
              </w:rPr>
            </w:pPr>
            <w:r w:rsidRPr="0020385E">
              <w:rPr>
                <w:rFonts w:ascii="Arial" w:eastAsia="Times New Roman" w:hAnsi="Arial" w:cs="Arial"/>
                <w:lang w:eastAsia="pl-PL"/>
              </w:rPr>
              <w:t>Czy wniosek zawiera wszystkie informacje na temat projektu niezbędne do oceny kryteriów w tym wymagane analizy wskazane w instrukcji wypełniania wniosku? Czy informacje są spójne?  </w:t>
            </w:r>
          </w:p>
          <w:p w14:paraId="54115877" w14:textId="77777777" w:rsidR="00DE6D89" w:rsidRPr="0020385E" w:rsidRDefault="00DE6D89" w:rsidP="00DE6D89">
            <w:pPr>
              <w:numPr>
                <w:ilvl w:val="0"/>
                <w:numId w:val="4"/>
              </w:numPr>
              <w:spacing w:before="100" w:beforeAutospacing="1" w:after="100" w:afterAutospacing="1" w:line="240" w:lineRule="auto"/>
              <w:ind w:left="660" w:firstLine="0"/>
              <w:textAlignment w:val="baseline"/>
              <w:rPr>
                <w:rFonts w:ascii="Arial" w:eastAsia="Times New Roman" w:hAnsi="Arial" w:cs="Arial"/>
                <w:lang w:eastAsia="pl-PL"/>
              </w:rPr>
            </w:pPr>
            <w:r w:rsidRPr="0020385E">
              <w:rPr>
                <w:rFonts w:ascii="Arial" w:eastAsia="Times New Roman" w:hAnsi="Arial" w:cs="Arial"/>
                <w:lang w:eastAsia="pl-PL"/>
              </w:rPr>
              <w:t>Czy załączniki wymagane regulaminem wyboru projektów zostały dołączone? </w:t>
            </w:r>
          </w:p>
          <w:p w14:paraId="387BB322" w14:textId="77777777" w:rsidR="00DE6D89" w:rsidRPr="0020385E" w:rsidRDefault="00DE6D89" w:rsidP="00DE6D89">
            <w:pPr>
              <w:numPr>
                <w:ilvl w:val="0"/>
                <w:numId w:val="4"/>
              </w:numPr>
              <w:spacing w:before="100" w:beforeAutospacing="1" w:after="100" w:afterAutospacing="1" w:line="240" w:lineRule="auto"/>
              <w:ind w:left="660" w:firstLine="0"/>
              <w:textAlignment w:val="baseline"/>
              <w:rPr>
                <w:rFonts w:ascii="Arial" w:eastAsia="Times New Roman" w:hAnsi="Arial" w:cs="Arial"/>
                <w:lang w:eastAsia="pl-PL"/>
              </w:rPr>
            </w:pPr>
            <w:r w:rsidRPr="0020385E">
              <w:rPr>
                <w:rFonts w:ascii="Arial" w:eastAsia="Times New Roman" w:hAnsi="Arial" w:cs="Arial"/>
                <w:lang w:eastAsia="pl-PL"/>
              </w:rPr>
              <w:t>Czy ww. załączniki są możliwe do odczytania/otwarcia?  </w:t>
            </w:r>
          </w:p>
          <w:p w14:paraId="53F99C67" w14:textId="39443DDE" w:rsidR="00DE6D89" w:rsidRPr="0020385E" w:rsidRDefault="00DE6D89" w:rsidP="00D4787D">
            <w:pPr>
              <w:numPr>
                <w:ilvl w:val="0"/>
                <w:numId w:val="4"/>
              </w:numPr>
              <w:spacing w:before="100" w:beforeAutospacing="1" w:after="100" w:afterAutospacing="1" w:line="240" w:lineRule="auto"/>
              <w:ind w:left="660" w:firstLine="0"/>
              <w:textAlignment w:val="baseline"/>
              <w:rPr>
                <w:rFonts w:ascii="Arial" w:eastAsia="Times New Roman" w:hAnsi="Arial" w:cs="Arial"/>
                <w:lang w:eastAsia="pl-PL"/>
              </w:rPr>
            </w:pPr>
            <w:r w:rsidRPr="0020385E">
              <w:rPr>
                <w:rFonts w:ascii="Arial" w:eastAsia="Times New Roman" w:hAnsi="Arial" w:cs="Arial"/>
                <w:lang w:eastAsia="pl-PL"/>
              </w:rPr>
              <w:t>Czy ww. załączniki są wypełnione poprawnie, czytelnie? </w:t>
            </w:r>
          </w:p>
        </w:tc>
        <w:tc>
          <w:tcPr>
            <w:tcW w:w="1762" w:type="dxa"/>
            <w:hideMark/>
          </w:tcPr>
          <w:p w14:paraId="29F1FFC0" w14:textId="48E219E7" w:rsidR="00DE6D89" w:rsidRPr="00D4787D" w:rsidRDefault="00DE6D89" w:rsidP="0033724E">
            <w:pPr>
              <w:spacing w:before="100" w:beforeAutospacing="1" w:after="100" w:afterAutospacing="1" w:line="240" w:lineRule="auto"/>
              <w:textAlignment w:val="baseline"/>
              <w:rPr>
                <w:rFonts w:ascii="Arial" w:eastAsia="Times New Roman" w:hAnsi="Arial" w:cs="Arial"/>
                <w:lang w:eastAsia="pl-PL"/>
              </w:rPr>
            </w:pPr>
            <w:r w:rsidRPr="00D4787D">
              <w:rPr>
                <w:rFonts w:ascii="Arial" w:eastAsia="Times New Roman" w:hAnsi="Arial" w:cs="Arial"/>
                <w:lang w:eastAsia="pl-PL"/>
              </w:rPr>
              <w:lastRenderedPageBreak/>
              <w:t>Tak</w:t>
            </w:r>
          </w:p>
          <w:p w14:paraId="43ED248B" w14:textId="77777777" w:rsidR="00DE6D89" w:rsidRPr="00D4787D" w:rsidRDefault="00DE6D89" w:rsidP="0033724E">
            <w:pPr>
              <w:spacing w:before="100" w:beforeAutospacing="1" w:after="100" w:afterAutospacing="1" w:line="240" w:lineRule="auto"/>
              <w:textAlignment w:val="baseline"/>
              <w:rPr>
                <w:rFonts w:ascii="Arial" w:eastAsia="Times New Roman" w:hAnsi="Arial" w:cs="Arial"/>
                <w:lang w:eastAsia="pl-PL"/>
              </w:rPr>
            </w:pPr>
            <w:r w:rsidRPr="00D4787D">
              <w:rPr>
                <w:rFonts w:ascii="Arial" w:eastAsia="Times New Roman" w:hAnsi="Arial" w:cs="Arial"/>
                <w:lang w:eastAsia="pl-PL"/>
              </w:rPr>
              <w:t> </w:t>
            </w:r>
          </w:p>
          <w:p w14:paraId="7B9FC062" w14:textId="77777777" w:rsidR="00DE6D89" w:rsidRPr="00D4787D" w:rsidRDefault="00DE6D89" w:rsidP="0033724E">
            <w:pPr>
              <w:spacing w:before="100" w:beforeAutospacing="1" w:after="100" w:afterAutospacing="1" w:line="240" w:lineRule="auto"/>
              <w:textAlignment w:val="baseline"/>
              <w:rPr>
                <w:rFonts w:ascii="Arial" w:eastAsia="Times New Roman" w:hAnsi="Arial" w:cs="Arial"/>
                <w:lang w:eastAsia="pl-PL"/>
              </w:rPr>
            </w:pPr>
            <w:r w:rsidRPr="00D4787D">
              <w:rPr>
                <w:rFonts w:ascii="Arial" w:eastAsia="Times New Roman" w:hAnsi="Arial" w:cs="Arial"/>
                <w:lang w:eastAsia="pl-PL"/>
              </w:rPr>
              <w:t>Kryterium podlega uzupełnieniu </w:t>
            </w:r>
          </w:p>
        </w:tc>
        <w:tc>
          <w:tcPr>
            <w:tcW w:w="1631" w:type="dxa"/>
            <w:hideMark/>
          </w:tcPr>
          <w:p w14:paraId="3AA47247" w14:textId="77777777" w:rsidR="00DE6D89" w:rsidRPr="00D4787D" w:rsidRDefault="00DE6D89" w:rsidP="0033724E">
            <w:pPr>
              <w:spacing w:before="100" w:beforeAutospacing="1" w:after="100" w:afterAutospacing="1" w:line="240" w:lineRule="auto"/>
              <w:textAlignment w:val="baseline"/>
              <w:rPr>
                <w:rFonts w:ascii="Arial" w:eastAsia="Times New Roman" w:hAnsi="Arial" w:cs="Arial"/>
                <w:lang w:eastAsia="pl-PL"/>
              </w:rPr>
            </w:pPr>
            <w:r w:rsidRPr="00D4787D">
              <w:rPr>
                <w:rFonts w:ascii="Arial" w:eastAsia="Times New Roman" w:hAnsi="Arial" w:cs="Arial"/>
                <w:lang w:eastAsia="pl-PL"/>
              </w:rPr>
              <w:t>0/1 </w:t>
            </w:r>
          </w:p>
        </w:tc>
        <w:tc>
          <w:tcPr>
            <w:tcW w:w="1908" w:type="dxa"/>
            <w:hideMark/>
          </w:tcPr>
          <w:p w14:paraId="51C0DF3D" w14:textId="77777777" w:rsidR="00DE6D89" w:rsidRPr="00D4787D" w:rsidRDefault="00DE6D89" w:rsidP="0033724E">
            <w:pPr>
              <w:spacing w:before="100" w:beforeAutospacing="1" w:after="100" w:afterAutospacing="1" w:line="240" w:lineRule="auto"/>
              <w:textAlignment w:val="baseline"/>
              <w:rPr>
                <w:rFonts w:ascii="Arial" w:eastAsia="Times New Roman" w:hAnsi="Arial" w:cs="Arial"/>
                <w:lang w:eastAsia="pl-PL"/>
              </w:rPr>
            </w:pPr>
            <w:r w:rsidRPr="00D4787D">
              <w:rPr>
                <w:rFonts w:ascii="Arial" w:eastAsia="Times New Roman" w:hAnsi="Arial" w:cs="Arial"/>
                <w:lang w:eastAsia="pl-PL"/>
              </w:rPr>
              <w:t>Nie dotyczy </w:t>
            </w:r>
          </w:p>
        </w:tc>
      </w:tr>
      <w:tr w:rsidR="00DE6D89" w:rsidRPr="00D4787D" w14:paraId="3B83713F" w14:textId="77777777" w:rsidTr="00F61FD3">
        <w:trPr>
          <w:trHeight w:val="300"/>
        </w:trPr>
        <w:tc>
          <w:tcPr>
            <w:tcW w:w="1008" w:type="dxa"/>
            <w:hideMark/>
          </w:tcPr>
          <w:p w14:paraId="2E5CB151" w14:textId="77777777" w:rsidR="00DE6D89" w:rsidRPr="0020385E" w:rsidRDefault="00DE6D89" w:rsidP="00DE6D89">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50B3B21" w14:textId="77777777" w:rsidR="00DE6D89" w:rsidRPr="0020385E" w:rsidRDefault="00DE6D89" w:rsidP="0033724E">
            <w:pPr>
              <w:spacing w:before="100" w:beforeAutospacing="1" w:after="100" w:afterAutospacing="1" w:line="240" w:lineRule="auto"/>
              <w:textAlignment w:val="baseline"/>
              <w:rPr>
                <w:rFonts w:ascii="Arial" w:eastAsia="Times New Roman" w:hAnsi="Arial" w:cs="Arial"/>
                <w:lang w:eastAsia="pl-PL"/>
              </w:rPr>
            </w:pPr>
            <w:r w:rsidRPr="0020385E">
              <w:rPr>
                <w:rFonts w:ascii="Arial" w:eastAsia="Times New Roman" w:hAnsi="Arial" w:cs="Arial"/>
                <w:color w:val="000000"/>
                <w:lang w:eastAsia="pl-PL"/>
              </w:rPr>
              <w:t>Kwalifikowalność podmiotowa </w:t>
            </w:r>
          </w:p>
        </w:tc>
        <w:tc>
          <w:tcPr>
            <w:tcW w:w="5685" w:type="dxa"/>
            <w:hideMark/>
          </w:tcPr>
          <w:p w14:paraId="0AE83E81" w14:textId="77777777" w:rsidR="00DE6D89" w:rsidRPr="0020385E" w:rsidRDefault="00DE6D89" w:rsidP="0033724E">
            <w:pPr>
              <w:spacing w:before="100" w:beforeAutospacing="1" w:after="100" w:afterAutospacing="1" w:line="240" w:lineRule="auto"/>
              <w:textAlignment w:val="baseline"/>
              <w:rPr>
                <w:rFonts w:ascii="Arial" w:eastAsia="Times New Roman" w:hAnsi="Arial" w:cs="Arial"/>
                <w:lang w:eastAsia="pl-PL"/>
              </w:rPr>
            </w:pPr>
            <w:r w:rsidRPr="0020385E">
              <w:rPr>
                <w:rFonts w:ascii="Arial" w:eastAsia="Times New Roman" w:hAnsi="Arial" w:cs="Arial"/>
                <w:lang w:eastAsia="pl-PL"/>
              </w:rPr>
              <w:t>W ramach kryterium weryfikowane będzie: </w:t>
            </w:r>
          </w:p>
          <w:p w14:paraId="0AB2825B" w14:textId="77777777" w:rsidR="00DE6D89" w:rsidRPr="0020385E" w:rsidRDefault="00DE6D89" w:rsidP="00DE6D89">
            <w:pPr>
              <w:numPr>
                <w:ilvl w:val="0"/>
                <w:numId w:val="5"/>
              </w:numPr>
              <w:spacing w:before="100" w:beforeAutospacing="1" w:after="100" w:afterAutospacing="1" w:line="240" w:lineRule="auto"/>
              <w:ind w:firstLine="0"/>
              <w:textAlignment w:val="baseline"/>
              <w:rPr>
                <w:rFonts w:ascii="Arial" w:eastAsia="Times New Roman" w:hAnsi="Arial" w:cs="Arial"/>
                <w:lang w:eastAsia="pl-PL"/>
              </w:rPr>
            </w:pPr>
            <w:r w:rsidRPr="0020385E">
              <w:rPr>
                <w:rFonts w:ascii="Arial" w:eastAsia="Times New Roman" w:hAnsi="Arial" w:cs="Arial"/>
                <w:color w:val="000000"/>
                <w:lang w:eastAsia="pl-PL"/>
              </w:rPr>
              <w:t>Czy wnioskodawca wpisuje się w katalog beneficjentów przewidzianych w regulaminie wyboru projektów? </w:t>
            </w:r>
          </w:p>
          <w:p w14:paraId="7D3F85F7" w14:textId="77777777" w:rsidR="00DE6D89" w:rsidRPr="0020385E" w:rsidRDefault="00DE6D89" w:rsidP="00DE6D89">
            <w:pPr>
              <w:numPr>
                <w:ilvl w:val="0"/>
                <w:numId w:val="5"/>
              </w:numPr>
              <w:spacing w:before="100" w:beforeAutospacing="1" w:after="100" w:afterAutospacing="1" w:line="240" w:lineRule="auto"/>
              <w:ind w:firstLine="0"/>
              <w:textAlignment w:val="baseline"/>
              <w:rPr>
                <w:rFonts w:ascii="Arial" w:eastAsia="Times New Roman" w:hAnsi="Arial" w:cs="Arial"/>
                <w:lang w:eastAsia="pl-PL"/>
              </w:rPr>
            </w:pPr>
            <w:r w:rsidRPr="0020385E">
              <w:rPr>
                <w:rFonts w:ascii="Arial" w:eastAsia="Times New Roman" w:hAnsi="Arial" w:cs="Arial"/>
                <w:color w:val="000000"/>
                <w:lang w:eastAsia="pl-PL"/>
              </w:rPr>
              <w:t>Czy wszyscy partnerzy (jeśli występują) wpisują się w katalog beneficjentów przewidzianych w regulaminie wyboru projektów (nie dotyczy ppp)? </w:t>
            </w:r>
          </w:p>
          <w:p w14:paraId="09035BAE" w14:textId="77777777" w:rsidR="00DE6D89" w:rsidRPr="0020385E" w:rsidRDefault="00DE6D89" w:rsidP="00DE6D89">
            <w:pPr>
              <w:numPr>
                <w:ilvl w:val="0"/>
                <w:numId w:val="5"/>
              </w:numPr>
              <w:spacing w:before="100" w:beforeAutospacing="1" w:after="100" w:afterAutospacing="1" w:line="240" w:lineRule="auto"/>
              <w:ind w:firstLine="0"/>
              <w:textAlignment w:val="baseline"/>
              <w:rPr>
                <w:rFonts w:ascii="Arial" w:eastAsia="Times New Roman" w:hAnsi="Arial" w:cs="Arial"/>
                <w:lang w:eastAsia="pl-PL"/>
              </w:rPr>
            </w:pPr>
            <w:r w:rsidRPr="0020385E">
              <w:rPr>
                <w:rFonts w:ascii="Arial" w:eastAsia="Times New Roman" w:hAnsi="Arial" w:cs="Arial"/>
                <w:color w:val="000000"/>
                <w:lang w:eastAsia="pl-PL"/>
              </w:rPr>
              <w:t>czy wnioskodawca oraz partnerzy nie zostali wykluczeni z możliwości aplikowania na podstawie odrębnych przepisów prawa (np. firmy współpracujące z Rosją)? </w:t>
            </w:r>
          </w:p>
          <w:p w14:paraId="60E0DAEE" w14:textId="77777777" w:rsidR="00DE6D89" w:rsidRPr="0020385E" w:rsidRDefault="00DE6D89" w:rsidP="00DE6D89">
            <w:pPr>
              <w:numPr>
                <w:ilvl w:val="0"/>
                <w:numId w:val="5"/>
              </w:numPr>
              <w:spacing w:before="100" w:beforeAutospacing="1" w:after="100" w:afterAutospacing="1" w:line="240" w:lineRule="auto"/>
              <w:ind w:firstLine="0"/>
              <w:textAlignment w:val="baseline"/>
              <w:rPr>
                <w:rFonts w:ascii="Arial" w:eastAsia="Times New Roman" w:hAnsi="Arial" w:cs="Arial"/>
                <w:lang w:eastAsia="pl-PL"/>
              </w:rPr>
            </w:pPr>
            <w:r w:rsidRPr="0020385E">
              <w:rPr>
                <w:rFonts w:ascii="Arial" w:eastAsia="Times New Roman" w:hAnsi="Arial" w:cs="Arial"/>
                <w:lang w:eastAsia="pl-PL"/>
              </w:rPr>
              <w:t>Czy wnioskodawca posiada osobowość prawną bądź zdolność do podejmowania czynności prawnych? </w:t>
            </w:r>
          </w:p>
        </w:tc>
        <w:tc>
          <w:tcPr>
            <w:tcW w:w="1762" w:type="dxa"/>
            <w:hideMark/>
          </w:tcPr>
          <w:p w14:paraId="2D3BC98F" w14:textId="21A88EAB" w:rsidR="00DE6D89" w:rsidRPr="00D4787D" w:rsidRDefault="00DE6D89" w:rsidP="0033724E">
            <w:pPr>
              <w:spacing w:before="100" w:beforeAutospacing="1" w:after="100" w:afterAutospacing="1" w:line="240" w:lineRule="auto"/>
              <w:textAlignment w:val="baseline"/>
              <w:rPr>
                <w:rFonts w:ascii="Arial" w:eastAsia="Times New Roman" w:hAnsi="Arial" w:cs="Arial"/>
                <w:lang w:eastAsia="pl-PL"/>
              </w:rPr>
            </w:pPr>
            <w:r w:rsidRPr="00D4787D">
              <w:rPr>
                <w:rFonts w:ascii="Arial" w:eastAsia="Times New Roman" w:hAnsi="Arial" w:cs="Arial"/>
                <w:lang w:eastAsia="pl-PL"/>
              </w:rPr>
              <w:t>TAK</w:t>
            </w:r>
          </w:p>
          <w:p w14:paraId="69B03868" w14:textId="5A75FB34" w:rsidR="00DE6D89" w:rsidRPr="00D4787D" w:rsidRDefault="00DE6D89" w:rsidP="0033724E">
            <w:pPr>
              <w:spacing w:before="100" w:beforeAutospacing="1" w:after="100" w:afterAutospacing="1" w:line="240" w:lineRule="auto"/>
              <w:textAlignment w:val="baseline"/>
              <w:rPr>
                <w:rFonts w:ascii="Arial" w:eastAsia="Times New Roman" w:hAnsi="Arial" w:cs="Arial"/>
                <w:lang w:eastAsia="pl-PL"/>
              </w:rPr>
            </w:pPr>
          </w:p>
          <w:p w14:paraId="2870D63C" w14:textId="77777777" w:rsidR="00DE6D89" w:rsidRPr="00D4787D" w:rsidRDefault="00DE6D89" w:rsidP="0033724E">
            <w:pPr>
              <w:spacing w:before="100" w:beforeAutospacing="1" w:after="100" w:afterAutospacing="1" w:line="240" w:lineRule="auto"/>
              <w:textAlignment w:val="baseline"/>
              <w:rPr>
                <w:rFonts w:ascii="Arial" w:eastAsia="Times New Roman" w:hAnsi="Arial" w:cs="Arial"/>
                <w:lang w:eastAsia="pl-PL"/>
              </w:rPr>
            </w:pPr>
            <w:r w:rsidRPr="00D4787D">
              <w:rPr>
                <w:rFonts w:ascii="Arial" w:eastAsia="Times New Roman" w:hAnsi="Arial" w:cs="Arial"/>
                <w:lang w:eastAsia="pl-PL"/>
              </w:rPr>
              <w:t>Kryterium podlega uzupełnieniu </w:t>
            </w:r>
          </w:p>
        </w:tc>
        <w:tc>
          <w:tcPr>
            <w:tcW w:w="1631" w:type="dxa"/>
            <w:hideMark/>
          </w:tcPr>
          <w:p w14:paraId="0BD77738" w14:textId="77777777" w:rsidR="00DE6D89" w:rsidRPr="00D4787D" w:rsidRDefault="00DE6D89" w:rsidP="0033724E">
            <w:pPr>
              <w:spacing w:before="100" w:beforeAutospacing="1" w:after="100" w:afterAutospacing="1" w:line="240" w:lineRule="auto"/>
              <w:textAlignment w:val="baseline"/>
              <w:rPr>
                <w:rFonts w:ascii="Arial" w:eastAsia="Times New Roman" w:hAnsi="Arial" w:cs="Arial"/>
                <w:lang w:eastAsia="pl-PL"/>
              </w:rPr>
            </w:pPr>
            <w:r w:rsidRPr="00D4787D">
              <w:rPr>
                <w:rFonts w:ascii="Arial" w:eastAsia="Times New Roman" w:hAnsi="Arial" w:cs="Arial"/>
                <w:lang w:eastAsia="pl-PL"/>
              </w:rPr>
              <w:t>0/1 </w:t>
            </w:r>
          </w:p>
        </w:tc>
        <w:tc>
          <w:tcPr>
            <w:tcW w:w="1908" w:type="dxa"/>
            <w:hideMark/>
          </w:tcPr>
          <w:p w14:paraId="64055464" w14:textId="77777777" w:rsidR="00DE6D89" w:rsidRPr="00D4787D" w:rsidRDefault="00DE6D89" w:rsidP="0033724E">
            <w:pPr>
              <w:spacing w:before="100" w:beforeAutospacing="1" w:after="100" w:afterAutospacing="1" w:line="240" w:lineRule="auto"/>
              <w:textAlignment w:val="baseline"/>
              <w:rPr>
                <w:rFonts w:ascii="Arial" w:eastAsia="Times New Roman" w:hAnsi="Arial" w:cs="Arial"/>
                <w:lang w:eastAsia="pl-PL"/>
              </w:rPr>
            </w:pPr>
            <w:r w:rsidRPr="00D4787D">
              <w:rPr>
                <w:rFonts w:ascii="Arial" w:eastAsia="Times New Roman" w:hAnsi="Arial" w:cs="Arial"/>
                <w:lang w:eastAsia="pl-PL"/>
              </w:rPr>
              <w:t>Nie dotyczy </w:t>
            </w:r>
          </w:p>
        </w:tc>
      </w:tr>
      <w:tr w:rsidR="00DE6D89" w:rsidRPr="00D4787D" w14:paraId="1DE7BCE3" w14:textId="77777777" w:rsidTr="00F61FD3">
        <w:trPr>
          <w:trHeight w:val="300"/>
        </w:trPr>
        <w:tc>
          <w:tcPr>
            <w:tcW w:w="1008" w:type="dxa"/>
            <w:hideMark/>
          </w:tcPr>
          <w:p w14:paraId="3C9C4D76" w14:textId="77777777" w:rsidR="00DE6D89" w:rsidRPr="0020385E" w:rsidRDefault="00DE6D89" w:rsidP="00DE6D89">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53547DF5" w14:textId="77777777" w:rsidR="00DE6D89" w:rsidRPr="0020385E" w:rsidRDefault="00DE6D89" w:rsidP="0033724E">
            <w:pPr>
              <w:spacing w:before="100" w:beforeAutospacing="1" w:after="100" w:afterAutospacing="1" w:line="240" w:lineRule="auto"/>
              <w:textAlignment w:val="baseline"/>
              <w:rPr>
                <w:rFonts w:ascii="Arial" w:eastAsia="Times New Roman" w:hAnsi="Arial" w:cs="Arial"/>
                <w:lang w:eastAsia="pl-PL"/>
              </w:rPr>
            </w:pPr>
            <w:r w:rsidRPr="0020385E">
              <w:rPr>
                <w:rFonts w:ascii="Arial" w:eastAsia="Times New Roman" w:hAnsi="Arial" w:cs="Arial"/>
                <w:color w:val="000000"/>
                <w:lang w:eastAsia="pl-PL"/>
              </w:rPr>
              <w:t>Kwalifikowalność przedmiotowa projektu </w:t>
            </w:r>
          </w:p>
        </w:tc>
        <w:tc>
          <w:tcPr>
            <w:tcW w:w="5685" w:type="dxa"/>
            <w:hideMark/>
          </w:tcPr>
          <w:p w14:paraId="6B7114E4" w14:textId="77777777" w:rsidR="00DE6D89" w:rsidRPr="0020385E" w:rsidRDefault="00DE6D89" w:rsidP="0033724E">
            <w:pPr>
              <w:spacing w:before="100" w:beforeAutospacing="1" w:after="100" w:afterAutospacing="1" w:line="240" w:lineRule="auto"/>
              <w:textAlignment w:val="baseline"/>
              <w:rPr>
                <w:rFonts w:ascii="Arial" w:eastAsia="Times New Roman" w:hAnsi="Arial" w:cs="Arial"/>
                <w:lang w:eastAsia="pl-PL"/>
              </w:rPr>
            </w:pPr>
            <w:r w:rsidRPr="0020385E">
              <w:rPr>
                <w:rFonts w:ascii="Arial" w:eastAsia="Times New Roman" w:hAnsi="Arial" w:cs="Arial"/>
                <w:lang w:eastAsia="pl-PL"/>
              </w:rPr>
              <w:t>W ramach kryterium weryfikowane będzie: </w:t>
            </w:r>
          </w:p>
          <w:p w14:paraId="6C3B5674" w14:textId="77777777" w:rsidR="00DE6D89" w:rsidRPr="0020385E" w:rsidRDefault="00DE6D89" w:rsidP="00DE6D89">
            <w:pPr>
              <w:numPr>
                <w:ilvl w:val="0"/>
                <w:numId w:val="6"/>
              </w:numPr>
              <w:spacing w:before="100" w:beforeAutospacing="1" w:after="100" w:afterAutospacing="1" w:line="240" w:lineRule="auto"/>
              <w:ind w:left="750" w:firstLine="0"/>
              <w:textAlignment w:val="baseline"/>
              <w:rPr>
                <w:rFonts w:ascii="Arial" w:eastAsia="Times New Roman" w:hAnsi="Arial" w:cs="Arial"/>
                <w:lang w:eastAsia="pl-PL"/>
              </w:rPr>
            </w:pPr>
            <w:r w:rsidRPr="0020385E">
              <w:rPr>
                <w:rFonts w:ascii="Arial" w:eastAsia="Times New Roman" w:hAnsi="Arial" w:cs="Arial"/>
                <w:lang w:eastAsia="pl-PL"/>
              </w:rPr>
              <w:t>czy projekt wpisuje się w typ/typy projektu/ działanie podlegające dofinansowaniu w ramach naboru (określone w regulaminie wyboru projektów)? </w:t>
            </w:r>
          </w:p>
          <w:p w14:paraId="3B708213" w14:textId="77777777" w:rsidR="00DE6D89" w:rsidRPr="0020385E" w:rsidRDefault="00DE6D89" w:rsidP="00DE6D89">
            <w:pPr>
              <w:numPr>
                <w:ilvl w:val="0"/>
                <w:numId w:val="6"/>
              </w:numPr>
              <w:spacing w:before="100" w:beforeAutospacing="1" w:after="100" w:afterAutospacing="1" w:line="240" w:lineRule="auto"/>
              <w:ind w:left="750" w:firstLine="0"/>
              <w:textAlignment w:val="baseline"/>
              <w:rPr>
                <w:rFonts w:ascii="Arial" w:eastAsia="Times New Roman" w:hAnsi="Arial" w:cs="Arial"/>
                <w:lang w:eastAsia="pl-PL"/>
              </w:rPr>
            </w:pPr>
            <w:r w:rsidRPr="0020385E">
              <w:rPr>
                <w:rFonts w:ascii="Arial" w:eastAsia="Times New Roman" w:hAnsi="Arial" w:cs="Arial"/>
                <w:lang w:eastAsia="pl-PL"/>
              </w:rPr>
              <w:t>czy projekt znajduje się na liście przedsięwzięć priorytetowych w Kontrakcie Programowym dla Województwa Śląskiego (dot. projektów w trybie niekonkurencyjnym) ? </w:t>
            </w:r>
          </w:p>
          <w:p w14:paraId="663AD5F6" w14:textId="77777777" w:rsidR="00DE6D89" w:rsidRPr="0020385E" w:rsidRDefault="00DE6D89" w:rsidP="00DE6D89">
            <w:pPr>
              <w:numPr>
                <w:ilvl w:val="0"/>
                <w:numId w:val="6"/>
              </w:numPr>
              <w:spacing w:before="100" w:beforeAutospacing="1" w:after="100" w:afterAutospacing="1" w:line="240" w:lineRule="auto"/>
              <w:ind w:left="750" w:firstLine="0"/>
              <w:textAlignment w:val="baseline"/>
              <w:rPr>
                <w:rFonts w:ascii="Arial" w:eastAsia="Times New Roman" w:hAnsi="Arial" w:cs="Arial"/>
                <w:lang w:eastAsia="pl-PL"/>
              </w:rPr>
            </w:pPr>
            <w:r w:rsidRPr="0020385E">
              <w:rPr>
                <w:rFonts w:ascii="Arial" w:eastAsia="Times New Roman" w:hAnsi="Arial" w:cs="Arial"/>
                <w:lang w:eastAsia="pl-PL"/>
              </w:rPr>
              <w:t>czy projekt wynika ze strategii Zintegrowanych Inwestycji Terytorialnych oraz czy jest projektem zintegrowanym lub strategii rozwoju ponadlokalnego pełniącej funkcję strategii ZIT? (dotyczy projektów realizowanych w naborach, organizowanych w oparciu o instrument terytorialny ZIT) </w:t>
            </w:r>
          </w:p>
          <w:p w14:paraId="7A2F2E02" w14:textId="77777777" w:rsidR="00DE6D89" w:rsidRPr="0020385E" w:rsidRDefault="00DE6D89" w:rsidP="00DE6D89">
            <w:pPr>
              <w:numPr>
                <w:ilvl w:val="0"/>
                <w:numId w:val="6"/>
              </w:numPr>
              <w:spacing w:before="100" w:beforeAutospacing="1" w:after="100" w:afterAutospacing="1" w:line="240" w:lineRule="auto"/>
              <w:ind w:left="750" w:firstLine="0"/>
              <w:textAlignment w:val="baseline"/>
              <w:rPr>
                <w:rFonts w:ascii="Arial" w:eastAsia="Times New Roman" w:hAnsi="Arial" w:cs="Arial"/>
                <w:lang w:eastAsia="pl-PL"/>
              </w:rPr>
            </w:pPr>
            <w:r w:rsidRPr="0020385E">
              <w:rPr>
                <w:rFonts w:ascii="Arial" w:eastAsia="Times New Roman" w:hAnsi="Arial" w:cs="Arial"/>
                <w:lang w:eastAsia="pl-PL"/>
              </w:rPr>
              <w:t>czy projekt nie został zakończony/lub w pełni wdrożony przed złożeniem wniosku o dofinansowanie? </w:t>
            </w:r>
          </w:p>
          <w:p w14:paraId="7F04F54A" w14:textId="77777777" w:rsidR="00DE6D89" w:rsidRPr="0020385E" w:rsidRDefault="00DE6D89" w:rsidP="00DE6D89">
            <w:pPr>
              <w:numPr>
                <w:ilvl w:val="0"/>
                <w:numId w:val="6"/>
              </w:numPr>
              <w:spacing w:before="100" w:beforeAutospacing="1" w:after="100" w:afterAutospacing="1" w:line="240" w:lineRule="auto"/>
              <w:ind w:left="750" w:firstLine="0"/>
              <w:textAlignment w:val="baseline"/>
              <w:rPr>
                <w:rFonts w:ascii="Arial" w:eastAsia="Times New Roman" w:hAnsi="Arial" w:cs="Arial"/>
                <w:lang w:eastAsia="pl-PL"/>
              </w:rPr>
            </w:pPr>
            <w:r w:rsidRPr="0020385E">
              <w:rPr>
                <w:rFonts w:ascii="Arial" w:eastAsia="Times New Roman" w:hAnsi="Arial" w:cs="Arial"/>
                <w:lang w:eastAsia="pl-PL"/>
              </w:rPr>
              <w:t>Czy założenia projektu są zgodne z warunkami/wymogami konkursu zawartymi w regulaminie wyboru projektów? </w:t>
            </w:r>
          </w:p>
          <w:p w14:paraId="7C430DBE" w14:textId="77777777" w:rsidR="00DE6D89" w:rsidRPr="0020385E" w:rsidRDefault="00DE6D89" w:rsidP="00DE6D89">
            <w:pPr>
              <w:numPr>
                <w:ilvl w:val="0"/>
                <w:numId w:val="6"/>
              </w:numPr>
              <w:spacing w:before="100" w:beforeAutospacing="1" w:after="100" w:afterAutospacing="1" w:line="240" w:lineRule="auto"/>
              <w:ind w:firstLine="0"/>
              <w:textAlignment w:val="baseline"/>
              <w:rPr>
                <w:rFonts w:ascii="Arial" w:eastAsia="Times New Roman" w:hAnsi="Arial" w:cs="Arial"/>
                <w:lang w:eastAsia="pl-PL"/>
              </w:rPr>
            </w:pPr>
            <w:r w:rsidRPr="0020385E">
              <w:rPr>
                <w:rFonts w:ascii="Arial" w:eastAsia="Times New Roman" w:hAnsi="Arial" w:cs="Arial"/>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33732796" w14:textId="67015391" w:rsidR="00DE6D89" w:rsidRPr="0020385E" w:rsidRDefault="00DE6D89" w:rsidP="4254FD44">
            <w:pPr>
              <w:numPr>
                <w:ilvl w:val="0"/>
                <w:numId w:val="6"/>
              </w:numPr>
              <w:spacing w:before="100" w:beforeAutospacing="1" w:after="100" w:afterAutospacing="1" w:line="240" w:lineRule="auto"/>
              <w:ind w:firstLine="0"/>
              <w:textAlignment w:val="baseline"/>
              <w:rPr>
                <w:rFonts w:ascii="Arial" w:eastAsia="Times New Roman" w:hAnsi="Arial" w:cs="Arial"/>
                <w:lang w:eastAsia="pl-PL"/>
              </w:rPr>
            </w:pPr>
            <w:r w:rsidRPr="0020385E">
              <w:rPr>
                <w:rFonts w:ascii="Arial" w:eastAsia="Times New Roman" w:hAnsi="Arial" w:cs="Arial"/>
                <w:lang w:eastAsia="pl-PL"/>
              </w:rPr>
              <w:lastRenderedPageBreak/>
              <w:t>Czy projekt jest zgodny z Lokaln</w:t>
            </w:r>
            <w:r w:rsidR="257486E6" w:rsidRPr="0020385E">
              <w:rPr>
                <w:rFonts w:ascii="Arial" w:eastAsia="Times New Roman" w:hAnsi="Arial" w:cs="Arial"/>
                <w:lang w:eastAsia="pl-PL"/>
              </w:rPr>
              <w:t>ą</w:t>
            </w:r>
            <w:r w:rsidRPr="0020385E">
              <w:rPr>
                <w:rFonts w:ascii="Arial" w:eastAsia="Times New Roman" w:hAnsi="Arial" w:cs="Arial"/>
                <w:lang w:eastAsia="pl-PL"/>
              </w:rPr>
              <w:t xml:space="preserve"> Strategią Rozwoju - jeśli dotyczy </w:t>
            </w:r>
          </w:p>
        </w:tc>
        <w:tc>
          <w:tcPr>
            <w:tcW w:w="1762" w:type="dxa"/>
            <w:hideMark/>
          </w:tcPr>
          <w:p w14:paraId="63C27F2E" w14:textId="7B32E5DC" w:rsidR="00DE6D89" w:rsidRPr="00D4787D" w:rsidRDefault="00DE6D89" w:rsidP="0033724E">
            <w:pPr>
              <w:spacing w:before="100" w:beforeAutospacing="1" w:after="100" w:afterAutospacing="1" w:line="240" w:lineRule="auto"/>
              <w:textAlignment w:val="baseline"/>
              <w:rPr>
                <w:rFonts w:ascii="Arial" w:eastAsia="Times New Roman" w:hAnsi="Arial" w:cs="Arial"/>
                <w:lang w:eastAsia="pl-PL"/>
              </w:rPr>
            </w:pPr>
            <w:r w:rsidRPr="00D4787D">
              <w:rPr>
                <w:rFonts w:ascii="Arial" w:eastAsia="Times New Roman" w:hAnsi="Arial" w:cs="Arial"/>
                <w:lang w:eastAsia="pl-PL"/>
              </w:rPr>
              <w:lastRenderedPageBreak/>
              <w:t>TAK</w:t>
            </w:r>
          </w:p>
          <w:p w14:paraId="3795F1CF" w14:textId="6AA91F4E" w:rsidR="00DE6D89" w:rsidRPr="00D4787D" w:rsidRDefault="00DE6D89" w:rsidP="0033724E">
            <w:pPr>
              <w:spacing w:before="100" w:beforeAutospacing="1" w:after="100" w:afterAutospacing="1" w:line="240" w:lineRule="auto"/>
              <w:textAlignment w:val="baseline"/>
              <w:rPr>
                <w:rFonts w:ascii="Arial" w:eastAsia="Times New Roman" w:hAnsi="Arial" w:cs="Arial"/>
                <w:lang w:eastAsia="pl-PL"/>
              </w:rPr>
            </w:pPr>
          </w:p>
          <w:p w14:paraId="0E6A73D6" w14:textId="77777777" w:rsidR="00DE6D89" w:rsidRPr="00D4787D" w:rsidRDefault="00DE6D89" w:rsidP="0033724E">
            <w:pPr>
              <w:spacing w:before="100" w:beforeAutospacing="1" w:after="100" w:afterAutospacing="1" w:line="240" w:lineRule="auto"/>
              <w:textAlignment w:val="baseline"/>
              <w:rPr>
                <w:rFonts w:ascii="Arial" w:eastAsia="Times New Roman" w:hAnsi="Arial" w:cs="Arial"/>
                <w:lang w:eastAsia="pl-PL"/>
              </w:rPr>
            </w:pPr>
            <w:r w:rsidRPr="00D4787D">
              <w:rPr>
                <w:rFonts w:ascii="Arial" w:eastAsia="Times New Roman" w:hAnsi="Arial" w:cs="Arial"/>
                <w:lang w:eastAsia="pl-PL"/>
              </w:rPr>
              <w:t>Kryterium podlega uzupełnieniu </w:t>
            </w:r>
          </w:p>
        </w:tc>
        <w:tc>
          <w:tcPr>
            <w:tcW w:w="1631" w:type="dxa"/>
            <w:hideMark/>
          </w:tcPr>
          <w:p w14:paraId="24EA7FDB" w14:textId="77777777" w:rsidR="00DE6D89" w:rsidRPr="00D4787D" w:rsidRDefault="00DE6D89" w:rsidP="0033724E">
            <w:pPr>
              <w:spacing w:before="100" w:beforeAutospacing="1" w:after="100" w:afterAutospacing="1" w:line="240" w:lineRule="auto"/>
              <w:textAlignment w:val="baseline"/>
              <w:rPr>
                <w:rFonts w:ascii="Arial" w:eastAsia="Times New Roman" w:hAnsi="Arial" w:cs="Arial"/>
                <w:lang w:eastAsia="pl-PL"/>
              </w:rPr>
            </w:pPr>
            <w:r w:rsidRPr="00D4787D">
              <w:rPr>
                <w:rFonts w:ascii="Arial" w:eastAsia="Times New Roman" w:hAnsi="Arial" w:cs="Arial"/>
                <w:lang w:eastAsia="pl-PL"/>
              </w:rPr>
              <w:t>0/1 </w:t>
            </w:r>
          </w:p>
        </w:tc>
        <w:tc>
          <w:tcPr>
            <w:tcW w:w="1908" w:type="dxa"/>
            <w:hideMark/>
          </w:tcPr>
          <w:p w14:paraId="5337C75A" w14:textId="77777777" w:rsidR="00DE6D89" w:rsidRPr="00D4787D" w:rsidRDefault="00DE6D89" w:rsidP="0033724E">
            <w:pPr>
              <w:spacing w:before="100" w:beforeAutospacing="1" w:after="100" w:afterAutospacing="1" w:line="240" w:lineRule="auto"/>
              <w:textAlignment w:val="baseline"/>
              <w:rPr>
                <w:rFonts w:ascii="Arial" w:eastAsia="Times New Roman" w:hAnsi="Arial" w:cs="Arial"/>
                <w:lang w:eastAsia="pl-PL"/>
              </w:rPr>
            </w:pPr>
            <w:r w:rsidRPr="00D4787D">
              <w:rPr>
                <w:rFonts w:ascii="Arial" w:eastAsia="Times New Roman" w:hAnsi="Arial" w:cs="Arial"/>
                <w:lang w:eastAsia="pl-PL"/>
              </w:rPr>
              <w:t>Nie dotyczy </w:t>
            </w:r>
          </w:p>
        </w:tc>
      </w:tr>
      <w:tr w:rsidR="00DE6D89" w:rsidRPr="00D4787D" w14:paraId="215B75C6" w14:textId="77777777" w:rsidTr="00F61FD3">
        <w:trPr>
          <w:trHeight w:val="300"/>
        </w:trPr>
        <w:tc>
          <w:tcPr>
            <w:tcW w:w="1008" w:type="dxa"/>
            <w:hideMark/>
          </w:tcPr>
          <w:p w14:paraId="5E46073C" w14:textId="77777777" w:rsidR="00DE6D89" w:rsidRPr="0020385E" w:rsidRDefault="00DE6D89" w:rsidP="00DE6D89">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F908088" w14:textId="77777777" w:rsidR="00DE6D89" w:rsidRPr="0020385E" w:rsidRDefault="00DE6D89" w:rsidP="0033724E">
            <w:pPr>
              <w:spacing w:before="100" w:beforeAutospacing="1" w:after="100" w:afterAutospacing="1" w:line="240" w:lineRule="auto"/>
              <w:textAlignment w:val="baseline"/>
              <w:rPr>
                <w:rFonts w:ascii="Arial" w:eastAsia="Times New Roman" w:hAnsi="Arial" w:cs="Arial"/>
                <w:lang w:eastAsia="pl-PL"/>
              </w:rPr>
            </w:pPr>
            <w:r w:rsidRPr="0020385E">
              <w:rPr>
                <w:rFonts w:ascii="Arial" w:eastAsia="Times New Roman" w:hAnsi="Arial" w:cs="Arial"/>
                <w:color w:val="000000" w:themeColor="text1"/>
                <w:lang w:eastAsia="pl-PL"/>
              </w:rPr>
              <w:t>Zgodność projektu z zasadami pomocy publicznej lub pomocy de minimis </w:t>
            </w:r>
          </w:p>
        </w:tc>
        <w:tc>
          <w:tcPr>
            <w:tcW w:w="5685" w:type="dxa"/>
            <w:hideMark/>
          </w:tcPr>
          <w:p w14:paraId="259FC54A" w14:textId="48EEFED0" w:rsidR="00DE6D89" w:rsidRPr="0020385E" w:rsidRDefault="00DE6D89" w:rsidP="0033724E">
            <w:pPr>
              <w:spacing w:before="100" w:beforeAutospacing="1" w:after="100" w:afterAutospacing="1" w:line="240" w:lineRule="auto"/>
              <w:textAlignment w:val="baseline"/>
              <w:rPr>
                <w:rFonts w:ascii="Arial" w:eastAsia="Times New Roman" w:hAnsi="Arial" w:cs="Arial"/>
                <w:lang w:eastAsia="pl-PL"/>
              </w:rPr>
            </w:pPr>
            <w:r w:rsidRPr="0020385E">
              <w:rPr>
                <w:rFonts w:ascii="Arial" w:eastAsia="Times New Roman" w:hAnsi="Arial" w:cs="Arial"/>
                <w:color w:val="000000" w:themeColor="text1"/>
                <w:lang w:eastAsia="pl-PL"/>
              </w:rPr>
              <w:t>W ramach projektu weryfikowane będzie:</w:t>
            </w:r>
          </w:p>
          <w:p w14:paraId="7D60603A" w14:textId="77777777" w:rsidR="00DE6D89" w:rsidRPr="0020385E" w:rsidRDefault="00DE6D89" w:rsidP="00DE6D89">
            <w:pPr>
              <w:numPr>
                <w:ilvl w:val="0"/>
                <w:numId w:val="12"/>
              </w:numPr>
              <w:spacing w:before="100" w:beforeAutospacing="1" w:after="100" w:afterAutospacing="1" w:line="240" w:lineRule="auto"/>
              <w:ind w:left="885" w:firstLine="0"/>
              <w:textAlignment w:val="baseline"/>
              <w:rPr>
                <w:rFonts w:ascii="Arial" w:eastAsia="Times New Roman" w:hAnsi="Arial" w:cs="Arial"/>
                <w:lang w:eastAsia="pl-PL"/>
              </w:rPr>
            </w:pPr>
            <w:r w:rsidRPr="0020385E">
              <w:rPr>
                <w:rFonts w:ascii="Arial" w:eastAsia="Times New Roman" w:hAnsi="Arial" w:cs="Arial"/>
                <w:color w:val="000000" w:themeColor="text1"/>
                <w:lang w:eastAsia="pl-PL"/>
              </w:rPr>
              <w:t>czy wnioskodawca dokonał w sposób właściwy analizy projektu pod kątem przesłanek wynikających z art. 107 ust. 1 TFUE?  </w:t>
            </w:r>
          </w:p>
          <w:p w14:paraId="755881AF" w14:textId="77777777" w:rsidR="00DE6D89" w:rsidRPr="0020385E" w:rsidRDefault="00DE6D89" w:rsidP="00DE6D89">
            <w:pPr>
              <w:numPr>
                <w:ilvl w:val="0"/>
                <w:numId w:val="12"/>
              </w:numPr>
              <w:spacing w:before="100" w:beforeAutospacing="1" w:after="100" w:afterAutospacing="1" w:line="240" w:lineRule="auto"/>
              <w:ind w:left="885" w:firstLine="0"/>
              <w:textAlignment w:val="baseline"/>
              <w:rPr>
                <w:rFonts w:ascii="Arial" w:eastAsia="Times New Roman" w:hAnsi="Arial" w:cs="Arial"/>
                <w:lang w:eastAsia="pl-PL"/>
              </w:rPr>
            </w:pPr>
            <w:r w:rsidRPr="0020385E">
              <w:rPr>
                <w:rFonts w:ascii="Arial" w:eastAsia="Times New Roman" w:hAnsi="Arial" w:cs="Arial"/>
                <w:color w:val="000000" w:themeColor="text1"/>
                <w:lang w:eastAsia="pl-PL"/>
              </w:rPr>
              <w:t>czy projekt spełnia wszelkie warunki, wynikające z właściwych aktów normatywnych, regulujących udzielanie danej kategorii pomocy, w tym:  </w:t>
            </w:r>
          </w:p>
          <w:p w14:paraId="5F741713" w14:textId="77777777" w:rsidR="00DE6D89" w:rsidRPr="0020385E" w:rsidRDefault="00DE6D89" w:rsidP="00DE6D89">
            <w:pPr>
              <w:numPr>
                <w:ilvl w:val="0"/>
                <w:numId w:val="12"/>
              </w:numPr>
              <w:spacing w:before="100" w:beforeAutospacing="1" w:after="100" w:afterAutospacing="1" w:line="240" w:lineRule="auto"/>
              <w:ind w:left="1020" w:firstLine="0"/>
              <w:textAlignment w:val="baseline"/>
              <w:rPr>
                <w:rFonts w:ascii="Arial" w:eastAsia="Times New Roman" w:hAnsi="Arial" w:cs="Arial"/>
                <w:lang w:eastAsia="pl-PL"/>
              </w:rPr>
            </w:pPr>
            <w:r w:rsidRPr="0020385E">
              <w:rPr>
                <w:rFonts w:ascii="Arial" w:eastAsia="Times New Roman" w:hAnsi="Arial" w:cs="Arial"/>
                <w:color w:val="000000" w:themeColor="text1"/>
                <w:lang w:eastAsia="pl-PL"/>
              </w:rPr>
              <w:t>Czy Wnioskodawca wybrał prawidłową podstawę prawną udzielenia pomocy, oraz prawidłowo przyporządkował wydatki do wybranej podstawy?  </w:t>
            </w:r>
          </w:p>
          <w:p w14:paraId="1760E18E" w14:textId="77777777" w:rsidR="00DE6D89" w:rsidRPr="0020385E" w:rsidRDefault="00DE6D89" w:rsidP="00DE6D89">
            <w:pPr>
              <w:numPr>
                <w:ilvl w:val="0"/>
                <w:numId w:val="12"/>
              </w:numPr>
              <w:spacing w:before="100" w:beforeAutospacing="1" w:after="100" w:afterAutospacing="1" w:line="240" w:lineRule="auto"/>
              <w:ind w:left="1020" w:firstLine="0"/>
              <w:textAlignment w:val="baseline"/>
              <w:rPr>
                <w:rFonts w:ascii="Arial" w:eastAsia="Times New Roman" w:hAnsi="Arial" w:cs="Arial"/>
                <w:lang w:eastAsia="pl-PL"/>
              </w:rPr>
            </w:pPr>
            <w:r w:rsidRPr="0020385E">
              <w:rPr>
                <w:rFonts w:ascii="Arial" w:eastAsia="Times New Roman" w:hAnsi="Arial" w:cs="Arial"/>
                <w:color w:val="000000" w:themeColor="text1"/>
                <w:lang w:eastAsia="pl-PL"/>
              </w:rPr>
              <w:t>Czy Wnioskodawca nie rozpoczął prac przed złożeniem wniosku? Przez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14:paraId="7AB9D02F" w14:textId="56F0166B" w:rsidR="00DE6D89" w:rsidRPr="0020385E" w:rsidRDefault="00DE6D89" w:rsidP="00DE6D89">
            <w:pPr>
              <w:numPr>
                <w:ilvl w:val="0"/>
                <w:numId w:val="12"/>
              </w:numPr>
              <w:spacing w:before="100" w:beforeAutospacing="1" w:after="100" w:afterAutospacing="1" w:line="240" w:lineRule="auto"/>
              <w:ind w:left="1020" w:firstLine="0"/>
              <w:textAlignment w:val="baseline"/>
              <w:rPr>
                <w:rFonts w:ascii="Arial" w:eastAsia="Times New Roman" w:hAnsi="Arial" w:cs="Arial"/>
                <w:lang w:eastAsia="pl-PL"/>
              </w:rPr>
            </w:pPr>
            <w:r w:rsidRPr="0020385E">
              <w:rPr>
                <w:rFonts w:ascii="Arial" w:eastAsia="Times New Roman" w:hAnsi="Arial" w:cs="Arial"/>
                <w:color w:val="000000" w:themeColor="text1"/>
                <w:lang w:eastAsia="pl-PL"/>
              </w:rPr>
              <w:lastRenderedPageBreak/>
              <w:t>Czy wszystkie koszty kwalifikowalne wpisują się w daną podstawę prawną (w tym odpowiedni scenariusz)?  </w:t>
            </w:r>
          </w:p>
          <w:p w14:paraId="4574A5D7" w14:textId="77777777" w:rsidR="00DE6D89" w:rsidRPr="0020385E" w:rsidRDefault="00DE6D89" w:rsidP="00DE6D89">
            <w:pPr>
              <w:numPr>
                <w:ilvl w:val="0"/>
                <w:numId w:val="12"/>
              </w:numPr>
              <w:spacing w:before="100" w:beforeAutospacing="1" w:after="100" w:afterAutospacing="1" w:line="240" w:lineRule="auto"/>
              <w:ind w:left="1020" w:firstLine="0"/>
              <w:textAlignment w:val="baseline"/>
              <w:rPr>
                <w:rFonts w:ascii="Arial" w:eastAsia="Times New Roman" w:hAnsi="Arial" w:cs="Arial"/>
                <w:lang w:eastAsia="pl-PL"/>
              </w:rPr>
            </w:pPr>
            <w:r w:rsidRPr="0020385E">
              <w:rPr>
                <w:rFonts w:ascii="Arial" w:eastAsia="Times New Roman" w:hAnsi="Arial" w:cs="Arial"/>
                <w:color w:val="000000" w:themeColor="text1"/>
                <w:lang w:eastAsia="pl-PL"/>
              </w:rPr>
              <w:t xml:space="preserve">Czy Wnioskodawca prawidłowo ustalił intensywność wsparcia dla wydatków objętych daną podstawą prawną? /tj., zgodnie z odpowiednim scenariuszem/ odpowiednią literą / poprawnymi </w:t>
            </w:r>
            <w:r w:rsidRPr="0020385E">
              <w:rPr>
                <w:rFonts w:ascii="Arial" w:eastAsia="Times New Roman" w:hAnsi="Arial" w:cs="Arial"/>
                <w:lang w:eastAsia="pl-PL"/>
              </w:rPr>
              <w:t>wyliczeniami/?  </w:t>
            </w:r>
          </w:p>
          <w:p w14:paraId="270B123B" w14:textId="77777777" w:rsidR="00DE6D89" w:rsidRPr="0020385E" w:rsidRDefault="00DE6D89" w:rsidP="00DE6D89">
            <w:pPr>
              <w:numPr>
                <w:ilvl w:val="0"/>
                <w:numId w:val="12"/>
              </w:numPr>
              <w:spacing w:before="100" w:beforeAutospacing="1" w:after="100" w:afterAutospacing="1" w:line="240" w:lineRule="auto"/>
              <w:ind w:left="1020" w:firstLine="0"/>
              <w:textAlignment w:val="baseline"/>
              <w:rPr>
                <w:rFonts w:ascii="Arial" w:eastAsia="Times New Roman" w:hAnsi="Arial" w:cs="Arial"/>
                <w:lang w:eastAsia="pl-PL"/>
              </w:rPr>
            </w:pPr>
            <w:r w:rsidRPr="0020385E">
              <w:rPr>
                <w:rFonts w:ascii="Arial" w:eastAsia="Times New Roman" w:hAnsi="Arial" w:cs="Arial"/>
                <w:lang w:eastAsia="pl-PL"/>
              </w:rPr>
              <w:t>Czy wkład własny wolny jest od innego wsparcia publicznego (jeśli dotyczy)? </w:t>
            </w:r>
          </w:p>
          <w:p w14:paraId="6EC73533" w14:textId="77777777" w:rsidR="00DE6D89" w:rsidRPr="0020385E" w:rsidRDefault="00DE6D89" w:rsidP="00DE6D89">
            <w:pPr>
              <w:numPr>
                <w:ilvl w:val="0"/>
                <w:numId w:val="12"/>
              </w:numPr>
              <w:spacing w:before="100" w:beforeAutospacing="1" w:after="100" w:afterAutospacing="1" w:line="240" w:lineRule="auto"/>
              <w:ind w:left="1020" w:firstLine="0"/>
              <w:textAlignment w:val="baseline"/>
              <w:rPr>
                <w:rFonts w:ascii="Arial" w:eastAsia="Times New Roman" w:hAnsi="Arial" w:cs="Arial"/>
                <w:lang w:eastAsia="pl-PL"/>
              </w:rPr>
            </w:pPr>
            <w:r w:rsidRPr="0020385E">
              <w:rPr>
                <w:rFonts w:ascii="Arial" w:eastAsia="Times New Roman" w:hAnsi="Arial" w:cs="Arial"/>
                <w:color w:val="000000" w:themeColor="text1"/>
                <w:lang w:eastAsia="pl-PL"/>
              </w:rPr>
              <w:t>Czy montaż finansowy spełnia zasady kumulacji pomocy?  </w:t>
            </w:r>
          </w:p>
          <w:p w14:paraId="6B50E893" w14:textId="77777777" w:rsidR="00DE6D89" w:rsidRPr="0020385E" w:rsidRDefault="00DE6D89" w:rsidP="00DE6D89">
            <w:pPr>
              <w:numPr>
                <w:ilvl w:val="0"/>
                <w:numId w:val="12"/>
              </w:numPr>
              <w:spacing w:before="100" w:beforeAutospacing="1" w:after="100" w:afterAutospacing="1" w:line="240" w:lineRule="auto"/>
              <w:ind w:left="1020" w:firstLine="0"/>
              <w:textAlignment w:val="baseline"/>
              <w:rPr>
                <w:rFonts w:ascii="Arial" w:eastAsia="Times New Roman" w:hAnsi="Arial" w:cs="Arial"/>
                <w:lang w:eastAsia="pl-PL"/>
              </w:rPr>
            </w:pPr>
            <w:r w:rsidRPr="0020385E">
              <w:rPr>
                <w:rFonts w:ascii="Arial" w:eastAsia="Times New Roman" w:hAnsi="Arial" w:cs="Arial"/>
                <w:color w:val="000000" w:themeColor="text1"/>
                <w:lang w:eastAsia="pl-PL"/>
              </w:rPr>
              <w:t>Czy Wnioskodawca wykazał spełnienie innych (jeśli występują) warunków wynikających z danej podstawy prawnej?  </w:t>
            </w:r>
          </w:p>
          <w:p w14:paraId="19F743C5" w14:textId="77777777" w:rsidR="00DE6D89" w:rsidRPr="0020385E" w:rsidRDefault="00DE6D89" w:rsidP="00DE6D89">
            <w:pPr>
              <w:numPr>
                <w:ilvl w:val="0"/>
                <w:numId w:val="12"/>
              </w:numPr>
              <w:spacing w:before="100" w:beforeAutospacing="1" w:after="100" w:afterAutospacing="1" w:line="240" w:lineRule="auto"/>
              <w:ind w:left="1020" w:firstLine="0"/>
              <w:textAlignment w:val="baseline"/>
              <w:rPr>
                <w:rFonts w:ascii="Arial" w:eastAsia="Times New Roman" w:hAnsi="Arial" w:cs="Arial"/>
                <w:lang w:eastAsia="pl-PL"/>
              </w:rPr>
            </w:pPr>
            <w:r w:rsidRPr="0020385E">
              <w:rPr>
                <w:rFonts w:ascii="Arial" w:eastAsia="Times New Roman" w:hAnsi="Arial" w:cs="Arial"/>
                <w:color w:val="000000" w:themeColor="text1"/>
                <w:lang w:eastAsia="pl-PL"/>
              </w:rPr>
              <w:t>Czy Wnioskodawca prawidłowo wypełnił Formularz przedstawiany przy ubieganiu się o pomoc inną niż pomoc de minimis i/lub Formularz przedstawiany przy ubieganiu się o pomoc de minimis?  </w:t>
            </w:r>
          </w:p>
          <w:p w14:paraId="3DEF937D" w14:textId="77777777" w:rsidR="00DE6D89" w:rsidRPr="0020385E" w:rsidRDefault="00DE6D89" w:rsidP="00DE6D89">
            <w:pPr>
              <w:numPr>
                <w:ilvl w:val="0"/>
                <w:numId w:val="12"/>
              </w:numPr>
              <w:spacing w:before="100" w:beforeAutospacing="1" w:after="100" w:afterAutospacing="1" w:line="240" w:lineRule="auto"/>
              <w:ind w:left="1020" w:firstLine="0"/>
              <w:textAlignment w:val="baseline"/>
              <w:rPr>
                <w:rFonts w:ascii="Arial" w:eastAsia="Times New Roman" w:hAnsi="Arial" w:cs="Arial"/>
                <w:lang w:eastAsia="pl-PL"/>
              </w:rPr>
            </w:pPr>
            <w:r w:rsidRPr="0020385E">
              <w:rPr>
                <w:rFonts w:ascii="Arial" w:eastAsia="Times New Roman" w:hAnsi="Arial" w:cs="Arial"/>
                <w:color w:val="000000" w:themeColor="text1"/>
                <w:lang w:eastAsia="pl-PL"/>
              </w:rPr>
              <w:t>Czy Wnioskodawca dołączył Zaświadczenie/oświadczenie dotyczące pomocy de minimis (jeśli dotyczy)  </w:t>
            </w:r>
          </w:p>
          <w:p w14:paraId="2AFA01B8" w14:textId="5398DFCF" w:rsidR="00DE6D89" w:rsidRPr="0020385E" w:rsidRDefault="00DE6D89" w:rsidP="00DE6D89">
            <w:pPr>
              <w:numPr>
                <w:ilvl w:val="0"/>
                <w:numId w:val="12"/>
              </w:numPr>
              <w:spacing w:before="100" w:beforeAutospacing="1" w:after="100" w:afterAutospacing="1" w:line="240" w:lineRule="auto"/>
              <w:ind w:firstLine="0"/>
              <w:textAlignment w:val="baseline"/>
              <w:rPr>
                <w:rFonts w:ascii="Arial" w:eastAsia="Times New Roman" w:hAnsi="Arial" w:cs="Arial"/>
                <w:lang w:eastAsia="pl-PL"/>
              </w:rPr>
            </w:pPr>
            <w:r w:rsidRPr="0020385E">
              <w:rPr>
                <w:rFonts w:ascii="Arial" w:eastAsia="Times New Roman" w:hAnsi="Arial" w:cs="Arial"/>
                <w:color w:val="000000" w:themeColor="text1"/>
                <w:lang w:eastAsia="pl-PL"/>
              </w:rPr>
              <w:t>Czy w przypadku pomocy udzielonej w oparciu o rozporządzenie 651/2014: przedsiębiorca nie znajduje się w trudnej sytuacji?  </w:t>
            </w:r>
          </w:p>
        </w:tc>
        <w:tc>
          <w:tcPr>
            <w:tcW w:w="1762" w:type="dxa"/>
            <w:hideMark/>
          </w:tcPr>
          <w:p w14:paraId="5420CB7B" w14:textId="7522F33C" w:rsidR="00DE6D89" w:rsidRPr="00D4787D" w:rsidRDefault="00DE6D89" w:rsidP="0033724E">
            <w:pPr>
              <w:spacing w:before="100" w:beforeAutospacing="1" w:after="100" w:afterAutospacing="1" w:line="240" w:lineRule="auto"/>
              <w:textAlignment w:val="baseline"/>
              <w:rPr>
                <w:rFonts w:ascii="Arial" w:eastAsia="Times New Roman" w:hAnsi="Arial" w:cs="Arial"/>
                <w:lang w:eastAsia="pl-PL"/>
              </w:rPr>
            </w:pPr>
            <w:r w:rsidRPr="00D4787D">
              <w:rPr>
                <w:rFonts w:ascii="Arial" w:eastAsia="Times New Roman" w:hAnsi="Arial" w:cs="Arial"/>
                <w:lang w:eastAsia="pl-PL"/>
              </w:rPr>
              <w:lastRenderedPageBreak/>
              <w:t>TAK</w:t>
            </w:r>
          </w:p>
          <w:p w14:paraId="092B0D25" w14:textId="13B24C3B" w:rsidR="00DE6D89" w:rsidRPr="00D4787D" w:rsidRDefault="00DE6D89" w:rsidP="0033724E">
            <w:pPr>
              <w:spacing w:before="100" w:beforeAutospacing="1" w:after="100" w:afterAutospacing="1" w:line="240" w:lineRule="auto"/>
              <w:textAlignment w:val="baseline"/>
              <w:rPr>
                <w:rFonts w:ascii="Arial" w:eastAsia="Times New Roman" w:hAnsi="Arial" w:cs="Arial"/>
                <w:lang w:eastAsia="pl-PL"/>
              </w:rPr>
            </w:pPr>
          </w:p>
          <w:p w14:paraId="53A407A7" w14:textId="77777777" w:rsidR="00DE6D89" w:rsidRPr="00D4787D" w:rsidRDefault="00DE6D89" w:rsidP="0033724E">
            <w:pPr>
              <w:spacing w:before="100" w:beforeAutospacing="1" w:after="100" w:afterAutospacing="1" w:line="240" w:lineRule="auto"/>
              <w:textAlignment w:val="baseline"/>
              <w:rPr>
                <w:rFonts w:ascii="Arial" w:eastAsia="Times New Roman" w:hAnsi="Arial" w:cs="Arial"/>
                <w:lang w:eastAsia="pl-PL"/>
              </w:rPr>
            </w:pPr>
            <w:r w:rsidRPr="00D4787D">
              <w:rPr>
                <w:rFonts w:ascii="Arial" w:eastAsia="Times New Roman" w:hAnsi="Arial" w:cs="Arial"/>
                <w:lang w:eastAsia="pl-PL"/>
              </w:rPr>
              <w:t>Kryterium podlega uzupełnieniu </w:t>
            </w:r>
          </w:p>
        </w:tc>
        <w:tc>
          <w:tcPr>
            <w:tcW w:w="1631" w:type="dxa"/>
            <w:hideMark/>
          </w:tcPr>
          <w:p w14:paraId="56C668E2" w14:textId="77777777" w:rsidR="00DE6D89" w:rsidRPr="00D4787D" w:rsidRDefault="00DE6D89" w:rsidP="0033724E">
            <w:pPr>
              <w:spacing w:before="100" w:beforeAutospacing="1" w:after="100" w:afterAutospacing="1" w:line="240" w:lineRule="auto"/>
              <w:textAlignment w:val="baseline"/>
              <w:rPr>
                <w:rFonts w:ascii="Arial" w:eastAsia="Times New Roman" w:hAnsi="Arial" w:cs="Arial"/>
                <w:lang w:eastAsia="pl-PL"/>
              </w:rPr>
            </w:pPr>
            <w:r w:rsidRPr="00D4787D">
              <w:rPr>
                <w:rFonts w:ascii="Arial" w:eastAsia="Times New Roman" w:hAnsi="Arial" w:cs="Arial"/>
                <w:lang w:eastAsia="pl-PL"/>
              </w:rPr>
              <w:t>0/1 </w:t>
            </w:r>
          </w:p>
        </w:tc>
        <w:tc>
          <w:tcPr>
            <w:tcW w:w="1908" w:type="dxa"/>
            <w:hideMark/>
          </w:tcPr>
          <w:p w14:paraId="14B2906E" w14:textId="77777777" w:rsidR="00DE6D89" w:rsidRPr="00D4787D" w:rsidRDefault="00DE6D89" w:rsidP="0033724E">
            <w:pPr>
              <w:spacing w:before="100" w:beforeAutospacing="1" w:after="100" w:afterAutospacing="1" w:line="240" w:lineRule="auto"/>
              <w:textAlignment w:val="baseline"/>
              <w:rPr>
                <w:rFonts w:ascii="Arial" w:eastAsia="Times New Roman" w:hAnsi="Arial" w:cs="Arial"/>
                <w:lang w:eastAsia="pl-PL"/>
              </w:rPr>
            </w:pPr>
            <w:r w:rsidRPr="00D4787D">
              <w:rPr>
                <w:rFonts w:ascii="Arial" w:eastAsia="Times New Roman" w:hAnsi="Arial" w:cs="Arial"/>
                <w:lang w:eastAsia="pl-PL"/>
              </w:rPr>
              <w:t>Nie dotyczy </w:t>
            </w:r>
          </w:p>
        </w:tc>
      </w:tr>
      <w:tr w:rsidR="00DE6D89" w:rsidRPr="00142775" w14:paraId="3B1AD20D" w14:textId="77777777" w:rsidTr="00F61FD3">
        <w:trPr>
          <w:trHeight w:val="300"/>
        </w:trPr>
        <w:tc>
          <w:tcPr>
            <w:tcW w:w="1008" w:type="dxa"/>
            <w:hideMark/>
          </w:tcPr>
          <w:p w14:paraId="4CC1EE0B" w14:textId="77777777" w:rsidR="00DE6D89" w:rsidRPr="00142775" w:rsidRDefault="00DE6D89" w:rsidP="00DE6D89">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6D5EFEA"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 xml:space="preserve">Poprawność określenia działań informacyjno - </w:t>
            </w:r>
            <w:r w:rsidRPr="00142775">
              <w:rPr>
                <w:rFonts w:ascii="Arial" w:eastAsia="Times New Roman" w:hAnsi="Arial" w:cs="Arial"/>
                <w:lang w:eastAsia="pl-PL"/>
              </w:rPr>
              <w:lastRenderedPageBreak/>
              <w:t>promocyjnych w projekcie </w:t>
            </w:r>
          </w:p>
          <w:p w14:paraId="1861CEA2"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 </w:t>
            </w:r>
          </w:p>
        </w:tc>
        <w:tc>
          <w:tcPr>
            <w:tcW w:w="5685" w:type="dxa"/>
            <w:hideMark/>
          </w:tcPr>
          <w:p w14:paraId="7B40E288"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lastRenderedPageBreak/>
              <w:t>W ramach kryterium weryfikowane będzie: </w:t>
            </w:r>
          </w:p>
          <w:p w14:paraId="033F78C4"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lastRenderedPageBreak/>
              <w:t>• Czy działania informacyjno- promocyjne są zgodne z zaleceniami/zasadami w tym zakresie, w szczególności z zasadami wskazanymi w art. 50 rozporządzenia 2021/1060? </w:t>
            </w:r>
          </w:p>
          <w:p w14:paraId="3508A656" w14:textId="77777777" w:rsidR="00DE6D89" w:rsidRPr="00142775" w:rsidRDefault="00DE6D89" w:rsidP="0033724E">
            <w:pPr>
              <w:rPr>
                <w:rFonts w:ascii="Arial" w:eastAsia="Arial" w:hAnsi="Arial" w:cs="Arial"/>
                <w:color w:val="000000" w:themeColor="text1"/>
              </w:rPr>
            </w:pPr>
            <w:r w:rsidRPr="00142775">
              <w:rPr>
                <w:rFonts w:ascii="Arial" w:eastAsia="Arial" w:hAnsi="Arial" w:cs="Arial"/>
                <w:color w:val="000000" w:themeColor="text1"/>
              </w:rPr>
              <w:t xml:space="preserve">Czy beneficjent we wniosku wskazał: </w:t>
            </w:r>
          </w:p>
          <w:p w14:paraId="27E1EE63" w14:textId="77777777" w:rsidR="00DE6D89" w:rsidRPr="00142775" w:rsidRDefault="00DE6D89" w:rsidP="00DE6D89">
            <w:pPr>
              <w:pStyle w:val="Akapitzlist"/>
              <w:numPr>
                <w:ilvl w:val="0"/>
                <w:numId w:val="3"/>
              </w:numPr>
              <w:rPr>
                <w:rFonts w:ascii="Arial" w:eastAsia="Arial" w:hAnsi="Arial" w:cs="Arial"/>
                <w:color w:val="000000" w:themeColor="text1"/>
              </w:rPr>
            </w:pPr>
            <w:r w:rsidRPr="00142775">
              <w:rPr>
                <w:rFonts w:ascii="Arial" w:eastAsia="Arial" w:hAnsi="Arial" w:cs="Arial"/>
                <w:color w:val="000000" w:themeColor="text1"/>
              </w:rPr>
              <w:t>nietechniczny tytuł projektu,</w:t>
            </w:r>
          </w:p>
          <w:p w14:paraId="21831ED6" w14:textId="77777777" w:rsidR="00DE6D89" w:rsidRPr="00142775" w:rsidRDefault="00DE6D89" w:rsidP="00DE6D89">
            <w:pPr>
              <w:pStyle w:val="Akapitzlist"/>
              <w:numPr>
                <w:ilvl w:val="0"/>
                <w:numId w:val="3"/>
              </w:numPr>
              <w:rPr>
                <w:rFonts w:ascii="Arial" w:eastAsia="Arial" w:hAnsi="Arial" w:cs="Arial"/>
                <w:color w:val="000000" w:themeColor="text1"/>
              </w:rPr>
            </w:pPr>
            <w:r w:rsidRPr="00142775">
              <w:rPr>
                <w:rFonts w:ascii="Arial" w:eastAsia="Arial" w:hAnsi="Arial" w:cs="Arial"/>
                <w:color w:val="000000" w:themeColor="text1"/>
              </w:rPr>
              <w:t>streszczenie działań promocyjnych projektu,</w:t>
            </w:r>
          </w:p>
          <w:p w14:paraId="1156C5C5" w14:textId="0A063E6D" w:rsidR="00DE6D89" w:rsidRPr="00142775" w:rsidRDefault="00DE6D89" w:rsidP="00D4787D">
            <w:pPr>
              <w:pStyle w:val="Akapitzlist"/>
              <w:numPr>
                <w:ilvl w:val="0"/>
                <w:numId w:val="3"/>
              </w:numPr>
              <w:rPr>
                <w:rFonts w:ascii="Arial" w:eastAsia="Times New Roman" w:hAnsi="Arial" w:cs="Arial"/>
                <w:lang w:eastAsia="pl-PL"/>
              </w:rPr>
            </w:pPr>
            <w:r w:rsidRPr="00142775">
              <w:rPr>
                <w:rFonts w:ascii="Arial" w:eastAsia="Arial" w:hAnsi="Arial" w:cs="Arial"/>
                <w:color w:val="000000" w:themeColor="text1"/>
              </w:rPr>
              <w:t>adres strony internetowej/profilu mediów społecznościowych, na których projekt będzie promowany.</w:t>
            </w:r>
          </w:p>
        </w:tc>
        <w:tc>
          <w:tcPr>
            <w:tcW w:w="1762" w:type="dxa"/>
            <w:hideMark/>
          </w:tcPr>
          <w:p w14:paraId="48EDD090" w14:textId="3A231EAB"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lastRenderedPageBreak/>
              <w:t>TAK</w:t>
            </w:r>
          </w:p>
          <w:p w14:paraId="6666EE6A" w14:textId="705C588A"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p>
          <w:p w14:paraId="15D54B00"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Kryterium podlega uzupełnieniu </w:t>
            </w:r>
          </w:p>
        </w:tc>
        <w:tc>
          <w:tcPr>
            <w:tcW w:w="1631" w:type="dxa"/>
            <w:hideMark/>
          </w:tcPr>
          <w:p w14:paraId="32AB0775"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lastRenderedPageBreak/>
              <w:t>0/1 </w:t>
            </w:r>
          </w:p>
        </w:tc>
        <w:tc>
          <w:tcPr>
            <w:tcW w:w="1908" w:type="dxa"/>
            <w:hideMark/>
          </w:tcPr>
          <w:p w14:paraId="6649DFC7"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Nie dotyczy </w:t>
            </w:r>
          </w:p>
        </w:tc>
      </w:tr>
      <w:tr w:rsidR="00DE6D89" w:rsidRPr="00142775" w14:paraId="514501C4" w14:textId="77777777" w:rsidTr="00F61FD3">
        <w:trPr>
          <w:trHeight w:val="300"/>
        </w:trPr>
        <w:tc>
          <w:tcPr>
            <w:tcW w:w="1008" w:type="dxa"/>
            <w:hideMark/>
          </w:tcPr>
          <w:p w14:paraId="0EF900C3" w14:textId="77777777" w:rsidR="00DE6D89" w:rsidRPr="00142775" w:rsidRDefault="00DE6D89" w:rsidP="00DE6D89">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19EE99F" w14:textId="7E260CB8"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Zgodność projektu z zasadą zrównoważonego rozwoju w tym zasadą „nie czyń poważnych szkód (DNSH)  </w:t>
            </w:r>
          </w:p>
        </w:tc>
        <w:tc>
          <w:tcPr>
            <w:tcW w:w="5685" w:type="dxa"/>
            <w:hideMark/>
          </w:tcPr>
          <w:p w14:paraId="539C0168" w14:textId="5116520F" w:rsidR="00DE6D89" w:rsidRPr="00142775" w:rsidRDefault="00DE6D89" w:rsidP="0033724E">
            <w:pPr>
              <w:rPr>
                <w:rFonts w:ascii="Arial" w:hAnsi="Arial" w:cs="Arial"/>
              </w:rPr>
            </w:pPr>
            <w:r w:rsidRPr="00142775">
              <w:rPr>
                <w:rFonts w:ascii="Arial" w:eastAsia="Arial" w:hAnsi="Arial" w:cs="Arial"/>
              </w:rPr>
              <w:t>W ramach kryterium weryfikowane będzie:</w:t>
            </w:r>
          </w:p>
          <w:p w14:paraId="22EEE559" w14:textId="3AF20B72" w:rsidR="00DE6D89" w:rsidRPr="00142775" w:rsidRDefault="00DE6D89" w:rsidP="0033724E">
            <w:pPr>
              <w:rPr>
                <w:rFonts w:ascii="Arial" w:hAnsi="Arial" w:cs="Arial"/>
              </w:rPr>
            </w:pPr>
            <w:r w:rsidRPr="00142775">
              <w:rPr>
                <w:rFonts w:ascii="Arial" w:eastAsia="Arial" w:hAnsi="Arial" w:cs="Arial"/>
              </w:rPr>
              <w:t xml:space="preserve">•czy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w:t>
            </w:r>
            <w:r w:rsidRPr="00142775">
              <w:rPr>
                <w:rFonts w:ascii="Arial" w:eastAsia="Arial" w:hAnsi="Arial" w:cs="Arial"/>
              </w:rPr>
              <w:lastRenderedPageBreak/>
              <w:t>zrównoważone inwestycje, zmieniającego rozporządzenie (UE) 2019/2088.</w:t>
            </w:r>
          </w:p>
          <w:p w14:paraId="41E156C2" w14:textId="727D4D5E" w:rsidR="00DE6D89" w:rsidRPr="00142775" w:rsidRDefault="00DE6D89" w:rsidP="0033724E">
            <w:pPr>
              <w:rPr>
                <w:rFonts w:ascii="Arial" w:hAnsi="Arial" w:cs="Arial"/>
              </w:rPr>
            </w:pPr>
            <w:r w:rsidRPr="00142775">
              <w:rPr>
                <w:rFonts w:ascii="Arial" w:eastAsia="Arial" w:hAnsi="Arial" w:cs="Arial"/>
              </w:rPr>
              <w:t xml:space="preserve">•czy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  </w:t>
            </w:r>
          </w:p>
          <w:p w14:paraId="23509A66" w14:textId="3019F285" w:rsidR="00DE6D89" w:rsidRPr="00142775" w:rsidRDefault="00DE6D89" w:rsidP="00D4787D">
            <w:pPr>
              <w:rPr>
                <w:rFonts w:ascii="Arial" w:eastAsia="Times New Roman" w:hAnsi="Arial" w:cs="Arial"/>
                <w:lang w:eastAsia="pl-PL"/>
              </w:rPr>
            </w:pPr>
            <w:r w:rsidRPr="00142775">
              <w:rPr>
                <w:rFonts w:ascii="Arial" w:eastAsia="Arial" w:hAnsi="Arial" w:cs="Arial"/>
              </w:rPr>
              <w:t xml:space="preserve">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w:t>
            </w:r>
            <w:r w:rsidRPr="00142775">
              <w:rPr>
                <w:rFonts w:ascii="Arial" w:eastAsia="Arial" w:hAnsi="Arial" w:cs="Arial"/>
              </w:rPr>
              <w:lastRenderedPageBreak/>
              <w:t>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1762" w:type="dxa"/>
            <w:hideMark/>
          </w:tcPr>
          <w:p w14:paraId="663FFA5E" w14:textId="21BD9ED8"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lastRenderedPageBreak/>
              <w:t>TAK</w:t>
            </w:r>
          </w:p>
          <w:p w14:paraId="3F74D4A5" w14:textId="02838FED"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p>
          <w:p w14:paraId="000E9862"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Kryterium podlega uzupełnieniu </w:t>
            </w:r>
          </w:p>
        </w:tc>
        <w:tc>
          <w:tcPr>
            <w:tcW w:w="1631" w:type="dxa"/>
            <w:hideMark/>
          </w:tcPr>
          <w:p w14:paraId="4AF8A44B"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0/1 </w:t>
            </w:r>
          </w:p>
        </w:tc>
        <w:tc>
          <w:tcPr>
            <w:tcW w:w="1908" w:type="dxa"/>
            <w:hideMark/>
          </w:tcPr>
          <w:p w14:paraId="3FC3B008"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Nie dotyczy </w:t>
            </w:r>
          </w:p>
        </w:tc>
      </w:tr>
      <w:tr w:rsidR="00DE6D89" w:rsidRPr="00142775" w14:paraId="45A7D8CC" w14:textId="77777777" w:rsidTr="00F61FD3">
        <w:trPr>
          <w:trHeight w:val="300"/>
        </w:trPr>
        <w:tc>
          <w:tcPr>
            <w:tcW w:w="1008" w:type="dxa"/>
            <w:hideMark/>
          </w:tcPr>
          <w:p w14:paraId="5D0DCDF6" w14:textId="77777777" w:rsidR="00DE6D89" w:rsidRPr="00142775" w:rsidRDefault="00DE6D89" w:rsidP="00DE6D89">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5A34C27"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Odporność infrastruktury na zmiany klimatu </w:t>
            </w:r>
          </w:p>
        </w:tc>
        <w:tc>
          <w:tcPr>
            <w:tcW w:w="5685" w:type="dxa"/>
            <w:hideMark/>
          </w:tcPr>
          <w:p w14:paraId="14AD62B1" w14:textId="686F33D8"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color w:val="000000" w:themeColor="text1"/>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142775">
              <w:rPr>
                <w:rFonts w:ascii="Arial" w:hAnsi="Arial" w:cs="Arial"/>
                <w:color w:val="000000" w:themeColor="text1"/>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związane na rzecz łagodzenia zmian klimatu oraz przystosowania do tych zmian</w:t>
            </w:r>
            <w:r w:rsidRPr="00142775">
              <w:rPr>
                <w:rFonts w:ascii="Arial" w:eastAsia="Times New Roman" w:hAnsi="Arial" w:cs="Arial"/>
                <w:color w:val="000000" w:themeColor="text1"/>
                <w:lang w:eastAsia="pl-PL"/>
              </w:rPr>
              <w:t>.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14:paraId="25E95024" w14:textId="4A86FECD" w:rsidR="00DE6D89" w:rsidRPr="00142775" w:rsidRDefault="00DE6D89" w:rsidP="00D4787D">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color w:val="000000"/>
                <w:lang w:eastAsia="pl-PL"/>
              </w:rPr>
              <w:lastRenderedPageBreak/>
              <w:t>Weryfikacja przeprowadzana jest na podstawie uzasadnienia odporności przedsięwzięcia na zmiany klimatu przedstawionego we wniosku o dofinansowanie. </w:t>
            </w:r>
          </w:p>
        </w:tc>
        <w:tc>
          <w:tcPr>
            <w:tcW w:w="1762" w:type="dxa"/>
            <w:hideMark/>
          </w:tcPr>
          <w:p w14:paraId="02B4337F"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lastRenderedPageBreak/>
              <w:t>TAK </w:t>
            </w:r>
          </w:p>
          <w:p w14:paraId="56284E60"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Kryterium podlega uzupełnieniu </w:t>
            </w:r>
          </w:p>
        </w:tc>
        <w:tc>
          <w:tcPr>
            <w:tcW w:w="1631" w:type="dxa"/>
            <w:hideMark/>
          </w:tcPr>
          <w:p w14:paraId="63539E67"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0/1 </w:t>
            </w:r>
          </w:p>
        </w:tc>
        <w:tc>
          <w:tcPr>
            <w:tcW w:w="1908" w:type="dxa"/>
            <w:hideMark/>
          </w:tcPr>
          <w:p w14:paraId="19F0CAFC"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Nie dotyczy </w:t>
            </w:r>
          </w:p>
        </w:tc>
      </w:tr>
      <w:tr w:rsidR="00DE6D89" w:rsidRPr="00142775" w14:paraId="76718610" w14:textId="77777777" w:rsidTr="00F61FD3">
        <w:trPr>
          <w:trHeight w:val="300"/>
        </w:trPr>
        <w:tc>
          <w:tcPr>
            <w:tcW w:w="1008" w:type="dxa"/>
            <w:hideMark/>
          </w:tcPr>
          <w:p w14:paraId="5334ED3D" w14:textId="77777777" w:rsidR="00DE6D89" w:rsidRPr="00142775" w:rsidRDefault="00DE6D89" w:rsidP="00DE6D89">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07E22EA"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color w:val="000000"/>
                <w:lang w:eastAsia="pl-PL"/>
              </w:rPr>
              <w:t>Zgodność projektu z zasadą „zanieczyszczający płaci" </w:t>
            </w:r>
          </w:p>
        </w:tc>
        <w:tc>
          <w:tcPr>
            <w:tcW w:w="5685" w:type="dxa"/>
            <w:hideMark/>
          </w:tcPr>
          <w:p w14:paraId="268B607E" w14:textId="6C14DB8C" w:rsidR="00DE6D89" w:rsidRPr="00142775" w:rsidRDefault="00DE6D89" w:rsidP="787FA2E6">
            <w:pPr>
              <w:spacing w:before="100" w:beforeAutospacing="1" w:after="100" w:afterAutospacing="1" w:line="240" w:lineRule="auto"/>
              <w:textAlignment w:val="baseline"/>
              <w:rPr>
                <w:rFonts w:ascii="Arial" w:eastAsia="Times New Roman" w:hAnsi="Arial" w:cs="Arial"/>
                <w:color w:val="000000"/>
                <w:lang w:eastAsia="pl-PL"/>
              </w:rPr>
            </w:pPr>
            <w:r w:rsidRPr="00142775">
              <w:rPr>
                <w:rFonts w:ascii="Arial" w:eastAsia="Times New Roman" w:hAnsi="Arial" w:cs="Arial"/>
                <w:color w:val="000000" w:themeColor="text1"/>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  </w:t>
            </w:r>
          </w:p>
          <w:p w14:paraId="706BD95E" w14:textId="235B2CDF" w:rsidR="00DE6D89" w:rsidRPr="00142775" w:rsidRDefault="00DE6D89" w:rsidP="0033724E">
            <w:pPr>
              <w:spacing w:before="100" w:beforeAutospacing="1" w:after="100" w:afterAutospacing="1" w:line="240" w:lineRule="auto"/>
              <w:textAlignment w:val="baseline"/>
              <w:rPr>
                <w:rFonts w:ascii="Arial" w:eastAsia="Times New Roman" w:hAnsi="Arial" w:cs="Arial"/>
                <w:color w:val="000000"/>
                <w:lang w:eastAsia="pl-PL"/>
              </w:rPr>
            </w:pPr>
            <w:r w:rsidRPr="00142775">
              <w:rPr>
                <w:rFonts w:ascii="Arial" w:eastAsia="Times New Roman" w:hAnsi="Arial" w:cs="Arial"/>
                <w:color w:val="000000"/>
                <w:lang w:eastAsia="pl-PL"/>
              </w:rPr>
              <w:t>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747ECE20" w14:textId="77777777" w:rsidR="00DE6D89" w:rsidRPr="00142775" w:rsidRDefault="00DE6D89" w:rsidP="00DE6D89">
            <w:pPr>
              <w:numPr>
                <w:ilvl w:val="0"/>
                <w:numId w:val="9"/>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142775">
              <w:rPr>
                <w:rFonts w:ascii="Arial" w:eastAsia="Times New Roman" w:hAnsi="Arial" w:cs="Arial"/>
                <w:color w:val="000000"/>
                <w:lang w:eastAsia="pl-PL"/>
              </w:rPr>
              <w:lastRenderedPageBreak/>
              <w:t>nie było możliwe ustalenie podmiotu, który spowodował „zanieczyszczenie”,  </w:t>
            </w:r>
          </w:p>
          <w:p w14:paraId="3FB69FE1" w14:textId="77777777" w:rsidR="00DE6D89" w:rsidRPr="00142775" w:rsidRDefault="00DE6D89" w:rsidP="00DE6D89">
            <w:pPr>
              <w:numPr>
                <w:ilvl w:val="0"/>
                <w:numId w:val="9"/>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142775">
              <w:rPr>
                <w:rFonts w:ascii="Arial" w:eastAsia="Times New Roman" w:hAnsi="Arial" w:cs="Arial"/>
                <w:color w:val="000000"/>
                <w:lang w:eastAsia="pl-PL"/>
              </w:rPr>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 </w:t>
            </w:r>
          </w:p>
          <w:p w14:paraId="5C205720" w14:textId="77777777" w:rsidR="00DE6D89" w:rsidRPr="00142775" w:rsidRDefault="00DE6D89" w:rsidP="00DE6D89">
            <w:pPr>
              <w:numPr>
                <w:ilvl w:val="0"/>
                <w:numId w:val="9"/>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142775">
              <w:rPr>
                <w:rFonts w:ascii="Arial" w:eastAsia="Times New Roman" w:hAnsi="Arial" w:cs="Arial"/>
                <w:color w:val="000000"/>
                <w:lang w:eastAsia="pl-PL"/>
              </w:rPr>
              <w:t>podmiot gospodarczy nie został prawnie zobowiązany do podjęcia takich działań w okresie prowadzenia działalności lub po jej zaprzestaniu. </w:t>
            </w:r>
          </w:p>
          <w:p w14:paraId="2D6E495C" w14:textId="0C352735" w:rsidR="00DE6D89" w:rsidRPr="00142775" w:rsidRDefault="00DE6D89" w:rsidP="0033724E">
            <w:pPr>
              <w:spacing w:before="100" w:beforeAutospacing="1" w:after="100" w:afterAutospacing="1" w:line="240" w:lineRule="auto"/>
              <w:textAlignment w:val="baseline"/>
              <w:rPr>
                <w:rFonts w:ascii="Arial" w:eastAsia="Times New Roman" w:hAnsi="Arial" w:cs="Arial"/>
                <w:color w:val="000000"/>
                <w:lang w:eastAsia="pl-PL"/>
              </w:rPr>
            </w:pPr>
          </w:p>
          <w:p w14:paraId="7B012962" w14:textId="06AAEBB6" w:rsidR="00DE6D89" w:rsidRPr="00142775" w:rsidRDefault="00DE6D89" w:rsidP="0033724E">
            <w:pPr>
              <w:spacing w:before="100" w:beforeAutospacing="1" w:after="100" w:afterAutospacing="1" w:line="240" w:lineRule="auto"/>
              <w:textAlignment w:val="baseline"/>
              <w:rPr>
                <w:rFonts w:ascii="Arial" w:eastAsia="Times New Roman" w:hAnsi="Arial" w:cs="Arial"/>
                <w:color w:val="000000"/>
                <w:lang w:eastAsia="pl-PL"/>
              </w:rPr>
            </w:pPr>
            <w:r w:rsidRPr="00142775">
              <w:rPr>
                <w:rFonts w:ascii="Arial" w:eastAsia="Times New Roman" w:hAnsi="Arial" w:cs="Arial"/>
                <w:b/>
                <w:bCs/>
                <w:color w:val="000000"/>
                <w:lang w:eastAsia="pl-PL"/>
              </w:rPr>
              <w:t>Sposób weryfikacji [0/1]:</w:t>
            </w:r>
          </w:p>
          <w:p w14:paraId="769D8212" w14:textId="6E2DC0E5" w:rsidR="00DE6D89" w:rsidRPr="00142775" w:rsidRDefault="00DE6D89" w:rsidP="0033724E">
            <w:pPr>
              <w:spacing w:before="100" w:beforeAutospacing="1" w:after="100" w:afterAutospacing="1" w:line="240" w:lineRule="auto"/>
              <w:textAlignment w:val="baseline"/>
              <w:rPr>
                <w:rFonts w:ascii="Arial" w:eastAsia="Times New Roman" w:hAnsi="Arial" w:cs="Arial"/>
                <w:color w:val="000000"/>
                <w:lang w:eastAsia="pl-PL"/>
              </w:rPr>
            </w:pPr>
          </w:p>
          <w:p w14:paraId="1393D4EB" w14:textId="6621554B" w:rsidR="00DE6D89" w:rsidRPr="00142775" w:rsidRDefault="00DE6D89" w:rsidP="0033724E">
            <w:pPr>
              <w:spacing w:before="100" w:beforeAutospacing="1" w:after="100" w:afterAutospacing="1" w:line="240" w:lineRule="auto"/>
              <w:textAlignment w:val="baseline"/>
              <w:rPr>
                <w:rFonts w:ascii="Arial" w:eastAsia="Times New Roman" w:hAnsi="Arial" w:cs="Arial"/>
                <w:color w:val="000000"/>
                <w:lang w:eastAsia="pl-PL"/>
              </w:rPr>
            </w:pPr>
            <w:r w:rsidRPr="00142775">
              <w:rPr>
                <w:rFonts w:ascii="Arial" w:eastAsia="Times New Roman" w:hAnsi="Arial" w:cs="Arial"/>
                <w:color w:val="000000"/>
                <w:lang w:eastAsia="pl-PL"/>
              </w:rPr>
              <w:t>Wnioskodawca jest organem administracji publicznej, który jest właścicielem obszaru/terenu objętego projektem lub posiada władztwo tego terenu - 1 (kryterium spełnione),</w:t>
            </w:r>
          </w:p>
          <w:p w14:paraId="295BEFE6" w14:textId="27D21695" w:rsidR="00DE6D89" w:rsidRPr="00142775" w:rsidRDefault="00DE6D89" w:rsidP="0033724E">
            <w:pPr>
              <w:spacing w:before="100" w:beforeAutospacing="1" w:after="100" w:afterAutospacing="1" w:line="240" w:lineRule="auto"/>
              <w:textAlignment w:val="baseline"/>
              <w:rPr>
                <w:rFonts w:ascii="Arial" w:eastAsia="Times New Roman" w:hAnsi="Arial" w:cs="Arial"/>
                <w:color w:val="000000"/>
                <w:lang w:eastAsia="pl-PL"/>
              </w:rPr>
            </w:pPr>
          </w:p>
          <w:p w14:paraId="470F0AB1"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color w:val="000000"/>
                <w:lang w:eastAsia="pl-PL"/>
              </w:rPr>
            </w:pPr>
            <w:r w:rsidRPr="00142775">
              <w:rPr>
                <w:rFonts w:ascii="Arial" w:eastAsia="Times New Roman" w:hAnsi="Arial" w:cs="Arial"/>
                <w:color w:val="000000"/>
                <w:lang w:eastAsia="pl-PL"/>
              </w:rPr>
              <w:t xml:space="preserve">Wnioskodawca niebędący organem administracji publicznej przedstawił dokumenty świadczące o wyczerpaniu wszelkich środków prawnych </w:t>
            </w:r>
            <w:r w:rsidRPr="00142775">
              <w:rPr>
                <w:rFonts w:ascii="Arial" w:eastAsia="Times New Roman" w:hAnsi="Arial" w:cs="Arial"/>
                <w:color w:val="000000"/>
                <w:lang w:eastAsia="pl-PL"/>
              </w:rPr>
              <w:lastRenderedPageBreak/>
              <w:t>(odwołania, rekompensaty, wyroki sądowe) związanych z wystąpieniem o zadośćuczynienie szkody w środowisku lub likwidacji zanieczyszczenia (np. wystąpiono do zakładu górniczego lub SRK o naprawę szkody).  </w:t>
            </w:r>
          </w:p>
          <w:p w14:paraId="271A14B9"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color w:val="000000"/>
                <w:lang w:eastAsia="pl-PL"/>
              </w:rPr>
            </w:pPr>
            <w:r w:rsidRPr="00142775">
              <w:rPr>
                <w:rFonts w:ascii="Arial" w:eastAsia="Times New Roman" w:hAnsi="Arial" w:cs="Arial"/>
                <w:color w:val="000000"/>
                <w:lang w:eastAsia="pl-PL"/>
              </w:rPr>
              <w:t>Jeśli podjęte środki prawne nie doprowadziły do osiągniecia zamierzonego efektu uznaje się wówczas, że Wnioskodawca nie jest traktowany jako „zanieczyszczający” oraz, że wsparcie środkami FE SL jest możliwe i uzasadnione.   </w:t>
            </w:r>
          </w:p>
          <w:p w14:paraId="2E99D0AE"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color w:val="000000"/>
                <w:lang w:eastAsia="pl-PL"/>
              </w:rPr>
            </w:pPr>
            <w:r w:rsidRPr="00142775">
              <w:rPr>
                <w:rFonts w:ascii="Arial" w:eastAsia="Times New Roman" w:hAnsi="Arial" w:cs="Arial"/>
                <w:color w:val="000000"/>
                <w:lang w:eastAsia="pl-PL"/>
              </w:rPr>
              <w:t>[Wnioskodawca przestawił wymagane dokumenty – 1 (kryterium spełnione), 0 (brak spełnienia kryterium) – brak przedstawienia stosownych dokumentów]   </w:t>
            </w:r>
          </w:p>
          <w:p w14:paraId="10F51898" w14:textId="3C4B9DB7" w:rsidR="00DE6D89" w:rsidRPr="00142775" w:rsidRDefault="00DE6D89" w:rsidP="0033724E">
            <w:pPr>
              <w:spacing w:before="100" w:beforeAutospacing="1" w:after="100" w:afterAutospacing="1" w:line="240" w:lineRule="auto"/>
              <w:textAlignment w:val="baseline"/>
              <w:rPr>
                <w:rFonts w:ascii="Arial" w:eastAsia="Times New Roman" w:hAnsi="Arial" w:cs="Arial"/>
                <w:color w:val="000000"/>
                <w:lang w:eastAsia="pl-PL"/>
              </w:rPr>
            </w:pPr>
            <w:r w:rsidRPr="00142775">
              <w:rPr>
                <w:rFonts w:ascii="Arial" w:eastAsia="Times New Roman" w:hAnsi="Arial" w:cs="Arial"/>
                <w:color w:val="000000"/>
                <w:lang w:eastAsia="pl-PL"/>
              </w:rPr>
              <w:t>lub </w:t>
            </w:r>
          </w:p>
          <w:p w14:paraId="25BD2D9A"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color w:val="000000"/>
                <w:lang w:eastAsia="pl-PL"/>
              </w:rPr>
            </w:pPr>
            <w:r w:rsidRPr="00142775">
              <w:rPr>
                <w:rFonts w:ascii="Arial" w:eastAsia="Times New Roman" w:hAnsi="Arial" w:cs="Arial"/>
                <w:color w:val="000000"/>
                <w:lang w:eastAsia="pl-PL"/>
              </w:rPr>
              <w:t>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658B3121"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color w:val="000000"/>
                <w:lang w:eastAsia="pl-PL"/>
              </w:rPr>
            </w:pPr>
            <w:r w:rsidRPr="00142775">
              <w:rPr>
                <w:rFonts w:ascii="Arial" w:eastAsia="Times New Roman" w:hAnsi="Arial" w:cs="Arial"/>
                <w:color w:val="000000"/>
                <w:lang w:eastAsia="pl-PL"/>
              </w:rPr>
              <w:lastRenderedPageBreak/>
              <w:t>[Wnioskodawca przestawił wymagane dokumenty – 1 (kryterium spełnione), 0 (brak spełnienia kryterium) – brak przedstawienia stosownych dokumentów]   </w:t>
            </w:r>
          </w:p>
          <w:p w14:paraId="22EAFB4A" w14:textId="41F83C5B" w:rsidR="00DE6D89" w:rsidRPr="00142775" w:rsidRDefault="00DE6D89" w:rsidP="00D4787D">
            <w:pPr>
              <w:spacing w:before="100" w:beforeAutospacing="1" w:after="100" w:afterAutospacing="1" w:line="240" w:lineRule="auto"/>
              <w:textAlignment w:val="baseline"/>
              <w:rPr>
                <w:rFonts w:ascii="Arial" w:eastAsia="Times New Roman" w:hAnsi="Arial" w:cs="Arial"/>
                <w:color w:val="000000"/>
                <w:lang w:eastAsia="pl-PL"/>
              </w:rPr>
            </w:pPr>
            <w:r w:rsidRPr="00142775">
              <w:rPr>
                <w:rFonts w:ascii="Arial" w:eastAsia="Times New Roman" w:hAnsi="Arial" w:cs="Arial"/>
                <w:color w:val="000000" w:themeColor="text1"/>
                <w:lang w:eastAsia="pl-PL"/>
              </w:rPr>
              <w:t>lub </w:t>
            </w:r>
          </w:p>
          <w:p w14:paraId="2BB71AEE"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color w:val="000000"/>
                <w:lang w:eastAsia="pl-PL"/>
              </w:rPr>
            </w:pPr>
            <w:r w:rsidRPr="00142775">
              <w:rPr>
                <w:rFonts w:ascii="Arial" w:eastAsia="Times New Roman" w:hAnsi="Arial" w:cs="Arial"/>
                <w:color w:val="000000"/>
                <w:lang w:eastAsia="pl-PL"/>
              </w:rPr>
              <w:t>W odniesieniu do gruntów leśnych i rolnych (ust. z dnia 3 lutego 1995 r. o ochronie gruntów rolnych i leśnych) – na podstawie dokumentów uzyskanych od właściwego miejscowo Starosty powiatowego: </w:t>
            </w:r>
          </w:p>
          <w:p w14:paraId="2A90D628" w14:textId="77777777" w:rsidR="00DE6D89" w:rsidRPr="00142775" w:rsidRDefault="00DE6D89" w:rsidP="00DE6D89">
            <w:pPr>
              <w:numPr>
                <w:ilvl w:val="0"/>
                <w:numId w:val="10"/>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142775">
              <w:rPr>
                <w:rFonts w:ascii="Arial" w:eastAsia="Times New Roman" w:hAnsi="Arial" w:cs="Arial"/>
                <w:color w:val="000000"/>
                <w:lang w:eastAsia="pl-PL"/>
              </w:rPr>
              <w:t>decyzji o zakończeniu rekultywacji  </w:t>
            </w:r>
          </w:p>
          <w:p w14:paraId="11749121" w14:textId="77777777" w:rsidR="00DE6D89" w:rsidRPr="00142775" w:rsidRDefault="00DE6D89" w:rsidP="0033724E">
            <w:pPr>
              <w:spacing w:before="100" w:beforeAutospacing="1" w:after="100" w:afterAutospacing="1" w:line="240" w:lineRule="auto"/>
              <w:ind w:left="360"/>
              <w:textAlignment w:val="baseline"/>
              <w:rPr>
                <w:rFonts w:ascii="Arial" w:eastAsia="Times New Roman" w:hAnsi="Arial" w:cs="Arial"/>
                <w:color w:val="000000"/>
                <w:lang w:eastAsia="pl-PL"/>
              </w:rPr>
            </w:pPr>
            <w:r w:rsidRPr="00142775">
              <w:rPr>
                <w:rFonts w:ascii="Arial" w:eastAsia="Times New Roman" w:hAnsi="Arial" w:cs="Arial"/>
                <w:color w:val="000000"/>
                <w:lang w:eastAsia="pl-PL"/>
              </w:rPr>
              <w:t>lub </w:t>
            </w:r>
          </w:p>
          <w:p w14:paraId="3FF0553D" w14:textId="77777777" w:rsidR="00DE6D89" w:rsidRPr="00142775" w:rsidRDefault="00DE6D89" w:rsidP="00DE6D89">
            <w:pPr>
              <w:numPr>
                <w:ilvl w:val="0"/>
                <w:numId w:val="11"/>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142775">
              <w:rPr>
                <w:rFonts w:ascii="Arial" w:eastAsia="Times New Roman" w:hAnsi="Arial" w:cs="Arial"/>
                <w:color w:val="000000"/>
                <w:lang w:eastAsia="pl-PL"/>
              </w:rPr>
              <w:t>zaświadczenia – stanowiącego, że grunty (obszar/teren) nie były objęte koniecznością przeprowadzenia rekultywacji  </w:t>
            </w:r>
          </w:p>
          <w:p w14:paraId="0202CC1F"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color w:val="000000"/>
                <w:lang w:eastAsia="pl-PL"/>
              </w:rPr>
            </w:pPr>
            <w:r w:rsidRPr="00142775">
              <w:rPr>
                <w:rFonts w:ascii="Arial" w:eastAsia="Times New Roman" w:hAnsi="Arial" w:cs="Arial"/>
                <w:color w:val="000000"/>
                <w:lang w:eastAsia="pl-PL"/>
              </w:rPr>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   </w:t>
            </w:r>
          </w:p>
          <w:p w14:paraId="405D7543"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color w:val="000000"/>
                <w:lang w:eastAsia="pl-PL"/>
              </w:rPr>
              <w:lastRenderedPageBreak/>
              <w:t>[Wnioskodawca przestawił wymagane dokumenty – 1 (kryterium spełnione), 0 (brak spełnienia kryterium) – brak przedstawienia stosownych dokumentów) </w:t>
            </w:r>
          </w:p>
        </w:tc>
        <w:tc>
          <w:tcPr>
            <w:tcW w:w="1762" w:type="dxa"/>
            <w:hideMark/>
          </w:tcPr>
          <w:p w14:paraId="5C68676D" w14:textId="41B9210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lastRenderedPageBreak/>
              <w:t>TAK</w:t>
            </w:r>
          </w:p>
          <w:p w14:paraId="2C54BA82" w14:textId="7634EDA5"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p>
          <w:p w14:paraId="4983D502"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Kryterium podlega uzupełnieniu </w:t>
            </w:r>
          </w:p>
        </w:tc>
        <w:tc>
          <w:tcPr>
            <w:tcW w:w="1631" w:type="dxa"/>
            <w:hideMark/>
          </w:tcPr>
          <w:p w14:paraId="618F8803"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0/1 </w:t>
            </w:r>
          </w:p>
        </w:tc>
        <w:tc>
          <w:tcPr>
            <w:tcW w:w="1908" w:type="dxa"/>
            <w:hideMark/>
          </w:tcPr>
          <w:p w14:paraId="5A61D692"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Nie dotyczy </w:t>
            </w:r>
          </w:p>
        </w:tc>
      </w:tr>
      <w:tr w:rsidR="00DE6D89" w:rsidRPr="00142775" w14:paraId="639E3DCE" w14:textId="77777777" w:rsidTr="00F61FD3">
        <w:trPr>
          <w:trHeight w:val="300"/>
        </w:trPr>
        <w:tc>
          <w:tcPr>
            <w:tcW w:w="1008" w:type="dxa"/>
            <w:hideMark/>
          </w:tcPr>
          <w:p w14:paraId="7C310AA5" w14:textId="77777777" w:rsidR="00DE6D89" w:rsidRPr="00142775" w:rsidRDefault="00DE6D89" w:rsidP="00DE6D89">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0725F72"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color w:val="000000"/>
                <w:lang w:eastAsia="pl-PL"/>
              </w:rPr>
              <w:t>Zgodność projektu z zasadą równości kobiet i mężczyzn </w:t>
            </w:r>
          </w:p>
        </w:tc>
        <w:tc>
          <w:tcPr>
            <w:tcW w:w="5685" w:type="dxa"/>
            <w:hideMark/>
          </w:tcPr>
          <w:p w14:paraId="3EC44380"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Przez zgodność z zasadą równości kobiet i mężczyzn należy rozumieć pozytywny lub neutralny wpływ projektu na tę zasadę. </w:t>
            </w:r>
          </w:p>
          <w:p w14:paraId="0A5E49FD"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w:t>
            </w:r>
          </w:p>
          <w:p w14:paraId="5E492E99" w14:textId="0F60A07A"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  </w:t>
            </w:r>
          </w:p>
          <w:p w14:paraId="388D8C8F" w14:textId="08F924DE"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W przypadku negatywnego wpływu na realizację zasady równości kobiet i mężczyzn kryterium zostanie uznane za niespełnione. </w:t>
            </w:r>
          </w:p>
          <w:p w14:paraId="29560FC9"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 xml:space="preserve">Kryterium zostanie zweryfikowane na podstawie zapisów we wniosku o dofinansowanie projektu, </w:t>
            </w:r>
            <w:r w:rsidRPr="00142775">
              <w:rPr>
                <w:rFonts w:ascii="Arial" w:eastAsia="Times New Roman" w:hAnsi="Arial" w:cs="Arial"/>
                <w:lang w:eastAsia="pl-PL"/>
              </w:rPr>
              <w:lastRenderedPageBreak/>
              <w:t>zwłaszcza zapisów z części dot. realizacji zasad horyzontalnych. </w:t>
            </w:r>
          </w:p>
        </w:tc>
        <w:tc>
          <w:tcPr>
            <w:tcW w:w="1762" w:type="dxa"/>
            <w:hideMark/>
          </w:tcPr>
          <w:p w14:paraId="65A85095" w14:textId="678DC68E"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lastRenderedPageBreak/>
              <w:t>TAK</w:t>
            </w:r>
          </w:p>
          <w:p w14:paraId="052857AC" w14:textId="450719EA"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p>
          <w:p w14:paraId="77B81867"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Kryterium podlega uzupełnieniu </w:t>
            </w:r>
          </w:p>
        </w:tc>
        <w:tc>
          <w:tcPr>
            <w:tcW w:w="1631" w:type="dxa"/>
            <w:hideMark/>
          </w:tcPr>
          <w:p w14:paraId="6C8D2D16"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0/1 </w:t>
            </w:r>
          </w:p>
        </w:tc>
        <w:tc>
          <w:tcPr>
            <w:tcW w:w="1908" w:type="dxa"/>
            <w:hideMark/>
          </w:tcPr>
          <w:p w14:paraId="7F07A6FD"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Nie dotyczy </w:t>
            </w:r>
          </w:p>
        </w:tc>
      </w:tr>
      <w:tr w:rsidR="00DE6D89" w:rsidRPr="00142775" w14:paraId="4B70FBE1" w14:textId="77777777" w:rsidTr="00F61FD3">
        <w:trPr>
          <w:trHeight w:val="300"/>
        </w:trPr>
        <w:tc>
          <w:tcPr>
            <w:tcW w:w="1008" w:type="dxa"/>
            <w:hideMark/>
          </w:tcPr>
          <w:p w14:paraId="48B5F874" w14:textId="77777777" w:rsidR="00DE6D89" w:rsidRPr="00142775" w:rsidRDefault="00DE6D89" w:rsidP="00DE6D89">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8095435"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color w:val="000000"/>
                <w:lang w:eastAsia="pl-PL"/>
              </w:rPr>
              <w:t>Zgodność projektu z zasadą równości szans i niedyskryminacji, w tym dostępności dla osób z niepełnosprawnościami </w:t>
            </w:r>
          </w:p>
          <w:p w14:paraId="68F03577"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 </w:t>
            </w:r>
          </w:p>
        </w:tc>
        <w:tc>
          <w:tcPr>
            <w:tcW w:w="5685" w:type="dxa"/>
            <w:hideMark/>
          </w:tcPr>
          <w:p w14:paraId="6240099E" w14:textId="59080322" w:rsidR="00DE6D89" w:rsidRPr="00142775" w:rsidRDefault="00DE6D89" w:rsidP="00DE6D89">
            <w:pPr>
              <w:spacing w:beforeAutospacing="1" w:afterAutospacing="1" w:line="240" w:lineRule="auto"/>
              <w:rPr>
                <w:rFonts w:ascii="Arial" w:eastAsia="Times New Roman" w:hAnsi="Arial" w:cs="Arial"/>
                <w:lang w:eastAsia="pl-PL"/>
              </w:rPr>
            </w:pPr>
            <w:r w:rsidRPr="00142775">
              <w:rPr>
                <w:rFonts w:ascii="Arial" w:hAnsi="Arial" w:cs="Arial"/>
              </w:rPr>
              <w:t xml:space="preserve"> </w:t>
            </w:r>
            <w:r w:rsidRPr="00142775">
              <w:rPr>
                <w:rFonts w:ascii="Arial" w:eastAsia="Arial" w:hAnsi="Arial" w:cs="Arial"/>
              </w:rPr>
              <w:t xml:space="preserve">Przez </w:t>
            </w:r>
            <w:r w:rsidRPr="00142775">
              <w:rPr>
                <w:rFonts w:ascii="Arial" w:eastAsia="Arial" w:hAnsi="Arial" w:cs="Arial"/>
                <w:color w:val="000000" w:themeColor="text1"/>
              </w:rPr>
              <w:t xml:space="preserve">zgodność projektu z zasadą równości szans i niedyskryminacji, w tym dostępności dla osób z </w:t>
            </w:r>
            <w:r w:rsidRPr="00142775">
              <w:rPr>
                <w:rFonts w:ascii="Arial" w:eastAsia="Arial" w:hAnsi="Arial" w:cs="Arial"/>
                <w:lang w:eastAsia="pl-PL"/>
              </w:rPr>
              <w:t>niepełnosprawnościami</w:t>
            </w:r>
            <w:r w:rsidRPr="00142775">
              <w:rPr>
                <w:rFonts w:ascii="Arial" w:eastAsia="Arial" w:hAnsi="Arial" w:cs="Arial"/>
                <w:color w:val="000000" w:themeColor="text1"/>
              </w:rPr>
              <w:t xml:space="preserve"> należy rozumieć </w:t>
            </w:r>
            <w:r w:rsidRPr="00142775">
              <w:rPr>
                <w:rFonts w:ascii="Arial" w:eastAsia="Arial" w:hAnsi="Arial" w:cs="Arial"/>
              </w:rPr>
              <w:t>pozytywny wpływ projektu na realizację tej zasady, czyli</w:t>
            </w:r>
            <w:r w:rsidRPr="00142775">
              <w:rPr>
                <w:rFonts w:ascii="Arial" w:eastAsia="Arial" w:hAnsi="Arial" w:cs="Arial"/>
                <w:lang w:eastAsia="pl-PL"/>
              </w:rPr>
              <w:t xml:space="preserve"> </w:t>
            </w:r>
            <w:r w:rsidRPr="00142775">
              <w:rPr>
                <w:rFonts w:ascii="Arial" w:eastAsia="Times New Roman" w:hAnsi="Arial" w:cs="Arial"/>
                <w:lang w:eastAsia="pl-PL"/>
              </w:rPr>
              <w:t>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  </w:t>
            </w:r>
          </w:p>
          <w:p w14:paraId="4DBDE81C"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 xml:space="preserve">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w:t>
            </w:r>
            <w:r w:rsidRPr="00142775">
              <w:rPr>
                <w:rFonts w:ascii="Arial" w:eastAsia="Times New Roman" w:hAnsi="Arial" w:cs="Arial"/>
                <w:lang w:eastAsia="pl-PL"/>
              </w:rPr>
              <w:lastRenderedPageBreak/>
              <w:t>zasobów modernizowanych</w:t>
            </w:r>
            <w:r w:rsidRPr="00142775">
              <w:rPr>
                <w:rFonts w:ascii="Arial" w:eastAsia="Times New Roman" w:hAnsi="Arial" w:cs="Arial"/>
                <w:vertAlign w:val="superscript"/>
                <w:lang w:eastAsia="pl-PL"/>
              </w:rPr>
              <w:footnoteReference w:id="2"/>
            </w:r>
            <w:r w:rsidRPr="00142775">
              <w:rPr>
                <w:rFonts w:ascii="Arial" w:eastAsia="Times New Roman" w:hAnsi="Arial" w:cs="Arial"/>
                <w:lang w:eastAsia="pl-PL"/>
              </w:rPr>
              <w:t>(m.in. przebudowa</w:t>
            </w:r>
            <w:r w:rsidRPr="00142775">
              <w:rPr>
                <w:rFonts w:ascii="Arial" w:eastAsia="Times New Roman" w:hAnsi="Arial" w:cs="Arial"/>
                <w:vertAlign w:val="superscript"/>
                <w:lang w:eastAsia="pl-PL"/>
              </w:rPr>
              <w:footnoteReference w:id="3"/>
            </w:r>
            <w:r w:rsidRPr="00142775">
              <w:rPr>
                <w:rFonts w:ascii="Arial" w:eastAsia="Times New Roman" w:hAnsi="Arial" w:cs="Arial"/>
                <w:vertAlign w:val="superscript"/>
                <w:lang w:eastAsia="pl-PL"/>
              </w:rPr>
              <w:t xml:space="preserve"> </w:t>
            </w:r>
            <w:r w:rsidRPr="00142775">
              <w:rPr>
                <w:rFonts w:ascii="Arial" w:eastAsia="Times New Roman" w:hAnsi="Arial" w:cs="Arial"/>
                <w:lang w:eastAsia="pl-PL"/>
              </w:rPr>
              <w:t>, rozbudowa</w:t>
            </w:r>
            <w:r w:rsidRPr="00142775">
              <w:rPr>
                <w:rFonts w:ascii="Arial" w:eastAsia="Times New Roman" w:hAnsi="Arial" w:cs="Arial"/>
                <w:vertAlign w:val="superscript"/>
                <w:lang w:eastAsia="pl-PL"/>
              </w:rPr>
              <w:footnoteReference w:id="4"/>
            </w:r>
            <w:r w:rsidRPr="00142775">
              <w:rPr>
                <w:rFonts w:ascii="Arial" w:eastAsia="Times New Roman" w:hAnsi="Arial" w:cs="Arial"/>
                <w:lang w:eastAsia="pl-PL"/>
              </w:rPr>
              <w:t>), zastosowanie standardów dostępności jest obowiązkowe, o ile pozwalają na to warunki techniczne i zakres prowadzonej modernizacji.  </w:t>
            </w:r>
          </w:p>
          <w:p w14:paraId="097E61BA"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  </w:t>
            </w:r>
          </w:p>
          <w:p w14:paraId="5077D118"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14:paraId="1F9D6C39" w14:textId="3D2003E4"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lastRenderedPageBreak/>
              <w:t>W przypadku negatywnego lub neutralnego wpływu projektu na realizację zasady równości szans i niedyskryminacji, w tym dostępność dla osób z niepełnosprawnościami, kryterium zostanie uznane za niespełnione. </w:t>
            </w:r>
          </w:p>
          <w:p w14:paraId="754D8CC3" w14:textId="1042068A"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 Kryterium zostanie zweryfikowane na podstawie zapisów we wniosku o dofinansowanie projektu, zwłaszcza zapisów z części dot. realizacji zasad horyzontalnych. </w:t>
            </w:r>
          </w:p>
        </w:tc>
        <w:tc>
          <w:tcPr>
            <w:tcW w:w="1762" w:type="dxa"/>
            <w:hideMark/>
          </w:tcPr>
          <w:p w14:paraId="3B1E0EAD" w14:textId="3C7A082A"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lastRenderedPageBreak/>
              <w:t>TAK</w:t>
            </w:r>
          </w:p>
          <w:p w14:paraId="0B25C3D0" w14:textId="30980B26"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p>
          <w:p w14:paraId="42D5C88C"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Kryterium podlega uzupełnieniu </w:t>
            </w:r>
          </w:p>
        </w:tc>
        <w:tc>
          <w:tcPr>
            <w:tcW w:w="1631" w:type="dxa"/>
            <w:hideMark/>
          </w:tcPr>
          <w:p w14:paraId="1E7B6F5D"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0/1 </w:t>
            </w:r>
          </w:p>
        </w:tc>
        <w:tc>
          <w:tcPr>
            <w:tcW w:w="1908" w:type="dxa"/>
            <w:hideMark/>
          </w:tcPr>
          <w:p w14:paraId="006C07B9"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Nie dotyczy </w:t>
            </w:r>
          </w:p>
        </w:tc>
      </w:tr>
      <w:tr w:rsidR="00DE6D89" w:rsidRPr="00142775" w14:paraId="3EF64E41" w14:textId="77777777" w:rsidTr="00F61FD3">
        <w:trPr>
          <w:trHeight w:val="300"/>
        </w:trPr>
        <w:tc>
          <w:tcPr>
            <w:tcW w:w="1008" w:type="dxa"/>
            <w:hideMark/>
          </w:tcPr>
          <w:p w14:paraId="487BBF01" w14:textId="77777777" w:rsidR="00DE6D89" w:rsidRPr="00142775" w:rsidRDefault="00DE6D89" w:rsidP="00DE6D89">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E5B6D9E" w14:textId="6959A594"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Zgodność projektu z Kartą Praw Podstawowych Unii Europejskiej z dnia 26 października 2012 r. (Dz. Urz. UE C 326 z 26.10.2012, str. 391), w zakresie odnoszącym się do sposobu realizacji, zakresu projektu i wnioskodawcy.</w:t>
            </w:r>
          </w:p>
        </w:tc>
        <w:tc>
          <w:tcPr>
            <w:tcW w:w="5685" w:type="dxa"/>
            <w:hideMark/>
          </w:tcPr>
          <w:p w14:paraId="75AF5023" w14:textId="361EB497" w:rsidR="00DE6D89" w:rsidRPr="00142775" w:rsidRDefault="00DE6D89" w:rsidP="0033724E">
            <w:pPr>
              <w:spacing w:beforeAutospacing="1" w:afterAutospacing="1" w:line="240" w:lineRule="auto"/>
              <w:rPr>
                <w:rFonts w:ascii="Arial" w:eastAsia="Arial" w:hAnsi="Arial" w:cs="Arial"/>
              </w:rPr>
            </w:pPr>
            <w:r w:rsidRPr="00142775">
              <w:rPr>
                <w:rFonts w:ascii="Arial" w:eastAsia="Arial" w:hAnsi="Arial" w:cs="Arial"/>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61A24DCB" w14:textId="68EDF879" w:rsidR="00DE6D89" w:rsidRPr="00142775" w:rsidRDefault="00DE6D89" w:rsidP="00DE6D89">
            <w:pPr>
              <w:spacing w:beforeAutospacing="1" w:afterAutospacing="1" w:line="240" w:lineRule="auto"/>
              <w:rPr>
                <w:rFonts w:ascii="Arial" w:eastAsia="Arial" w:hAnsi="Arial" w:cs="Arial"/>
              </w:rPr>
            </w:pPr>
            <w:r w:rsidRPr="00142775">
              <w:rPr>
                <w:rFonts w:ascii="Arial" w:eastAsia="Arial" w:hAnsi="Arial" w:cs="Arial"/>
              </w:rPr>
              <w:t xml:space="preserve">Wsparcie polityki spójności będzie udzielane wyłącznie </w:t>
            </w:r>
            <w:r w:rsidRPr="00142775">
              <w:rPr>
                <w:rFonts w:ascii="Arial" w:eastAsia="Arial" w:hAnsi="Arial" w:cs="Arial"/>
                <w:lang w:eastAsia="pl-PL"/>
              </w:rPr>
              <w:t>projektom</w:t>
            </w:r>
            <w:r w:rsidRPr="00142775">
              <w:rPr>
                <w:rFonts w:ascii="Arial" w:eastAsia="Arial" w:hAnsi="Arial" w:cs="Arial"/>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w:t>
            </w:r>
            <w:r w:rsidRPr="00142775">
              <w:rPr>
                <w:rFonts w:ascii="Arial" w:eastAsia="Arial" w:hAnsi="Arial" w:cs="Arial"/>
              </w:rPr>
              <w:lastRenderedPageBreak/>
              <w:t>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14:paraId="54BCCE06" w14:textId="5302D64D" w:rsidR="00DE6D89" w:rsidRPr="00142775" w:rsidRDefault="00DE6D89" w:rsidP="00D4787D">
            <w:pPr>
              <w:spacing w:beforeAutospacing="1" w:afterAutospacing="1" w:line="240" w:lineRule="auto"/>
              <w:rPr>
                <w:rFonts w:ascii="Arial" w:eastAsia="Times New Roman" w:hAnsi="Arial" w:cs="Arial"/>
                <w:lang w:eastAsia="pl-PL"/>
              </w:rPr>
            </w:pPr>
            <w:r w:rsidRPr="00142775">
              <w:rPr>
                <w:rFonts w:ascii="Arial" w:eastAsia="Arial" w:hAnsi="Arial" w:cs="Arial"/>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r w:rsidRPr="00142775">
              <w:rPr>
                <w:rFonts w:ascii="Arial" w:eastAsia="Times New Roman" w:hAnsi="Arial" w:cs="Arial"/>
                <w:lang w:eastAsia="pl-PL"/>
              </w:rPr>
              <w:t> </w:t>
            </w:r>
          </w:p>
        </w:tc>
        <w:tc>
          <w:tcPr>
            <w:tcW w:w="1762" w:type="dxa"/>
            <w:hideMark/>
          </w:tcPr>
          <w:p w14:paraId="6A38AB25" w14:textId="2F321BAC"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lastRenderedPageBreak/>
              <w:t>TAK</w:t>
            </w:r>
          </w:p>
          <w:p w14:paraId="1B0AAB05" w14:textId="305C6775"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p>
          <w:p w14:paraId="034FACF8"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Kryterium podlega uzupełnieniu </w:t>
            </w:r>
          </w:p>
        </w:tc>
        <w:tc>
          <w:tcPr>
            <w:tcW w:w="1631" w:type="dxa"/>
            <w:hideMark/>
          </w:tcPr>
          <w:p w14:paraId="22AB6AE1"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0/1 </w:t>
            </w:r>
          </w:p>
        </w:tc>
        <w:tc>
          <w:tcPr>
            <w:tcW w:w="1908" w:type="dxa"/>
            <w:hideMark/>
          </w:tcPr>
          <w:p w14:paraId="253009D7"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Nie dotyczy </w:t>
            </w:r>
          </w:p>
        </w:tc>
      </w:tr>
      <w:tr w:rsidR="00DE6D89" w:rsidRPr="00142775" w14:paraId="1B09539C" w14:textId="77777777" w:rsidTr="00F61FD3">
        <w:trPr>
          <w:trHeight w:val="300"/>
        </w:trPr>
        <w:tc>
          <w:tcPr>
            <w:tcW w:w="1008" w:type="dxa"/>
            <w:hideMark/>
          </w:tcPr>
          <w:p w14:paraId="0A24E297" w14:textId="77777777" w:rsidR="00DE6D89" w:rsidRPr="00142775" w:rsidRDefault="00DE6D89" w:rsidP="00DE6D89">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p w14:paraId="44157F91" w14:textId="77777777" w:rsidR="00DE6D89" w:rsidRPr="00142775" w:rsidRDefault="00DE6D89" w:rsidP="0033724E">
            <w:p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7CBA6CF"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 xml:space="preserve">Zgodność projektu z Konwencją o Prawach Osób Niepełnosprawnych, sporządzoną w Nowym Jorku dnia 13 grudnia 2006 r. (Dz. U. z 2012 r. poz. 1169, z późn. zm.), w zakresie odnoszącym się do sposobu </w:t>
            </w:r>
            <w:r w:rsidRPr="00142775">
              <w:rPr>
                <w:rFonts w:ascii="Arial" w:eastAsia="Times New Roman" w:hAnsi="Arial" w:cs="Arial"/>
                <w:lang w:eastAsia="pl-PL"/>
              </w:rPr>
              <w:lastRenderedPageBreak/>
              <w:t>realizacji, zakresu projektu i wnioskodawcy. </w:t>
            </w:r>
          </w:p>
        </w:tc>
        <w:tc>
          <w:tcPr>
            <w:tcW w:w="5685" w:type="dxa"/>
            <w:hideMark/>
          </w:tcPr>
          <w:p w14:paraId="2ACB1177"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lastRenderedPageBreak/>
              <w:t>Zgodność projektu z Konwencją o Prawach Osób Niepełnosprawnych, na etapie oceny wniosku należy rozumieć jako brak sprzeczności pomiędzy zapisami projektu a wymogami tego dokumentu. </w:t>
            </w:r>
          </w:p>
          <w:p w14:paraId="4B69D9E5" w14:textId="2D47609F"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p>
          <w:p w14:paraId="36D913F6" w14:textId="77777777" w:rsidR="00DE6D89" w:rsidRPr="00142775" w:rsidRDefault="00DE6D89" w:rsidP="0033724E">
            <w:pPr>
              <w:rPr>
                <w:rFonts w:ascii="Arial" w:hAnsi="Arial" w:cs="Arial"/>
              </w:rPr>
            </w:pPr>
            <w:r w:rsidRPr="00142775">
              <w:rPr>
                <w:rFonts w:ascii="Arial" w:eastAsia="Times New Roman" w:hAnsi="Arial" w:cs="Arial"/>
                <w:lang w:eastAsia="pl-PL"/>
              </w:rPr>
              <w:t xml:space="preserve">Kryterium zostanie zweryfikowane na podstawie zapisów we wniosku o dofinansowanie projektu, </w:t>
            </w:r>
            <w:r w:rsidRPr="00142775">
              <w:rPr>
                <w:rFonts w:ascii="Arial" w:eastAsia="Times New Roman" w:hAnsi="Arial" w:cs="Arial"/>
                <w:lang w:eastAsia="pl-PL"/>
              </w:rPr>
              <w:lastRenderedPageBreak/>
              <w:t>zwłaszcza zapisów z części dot. realizacji zasad horyzontalnych. </w:t>
            </w:r>
          </w:p>
          <w:p w14:paraId="40DFA22D"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 </w:t>
            </w:r>
          </w:p>
        </w:tc>
        <w:tc>
          <w:tcPr>
            <w:tcW w:w="1762" w:type="dxa"/>
            <w:hideMark/>
          </w:tcPr>
          <w:p w14:paraId="5E5D8212" w14:textId="7FA3CD85"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lastRenderedPageBreak/>
              <w:t>TAK</w:t>
            </w:r>
          </w:p>
          <w:p w14:paraId="4453D1B1" w14:textId="63F9C26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p>
          <w:p w14:paraId="5EA05561"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Kryterium podlega uzupełnieniu </w:t>
            </w:r>
          </w:p>
        </w:tc>
        <w:tc>
          <w:tcPr>
            <w:tcW w:w="1631" w:type="dxa"/>
            <w:hideMark/>
          </w:tcPr>
          <w:p w14:paraId="47F86186"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0/1 </w:t>
            </w:r>
          </w:p>
        </w:tc>
        <w:tc>
          <w:tcPr>
            <w:tcW w:w="1908" w:type="dxa"/>
            <w:hideMark/>
          </w:tcPr>
          <w:p w14:paraId="1EC2321D"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Nie dotyczy </w:t>
            </w:r>
          </w:p>
        </w:tc>
      </w:tr>
      <w:tr w:rsidR="00DE6D89" w:rsidRPr="00142775" w14:paraId="2D34FBEE" w14:textId="77777777" w:rsidTr="00F61FD3">
        <w:trPr>
          <w:trHeight w:val="300"/>
        </w:trPr>
        <w:tc>
          <w:tcPr>
            <w:tcW w:w="1008" w:type="dxa"/>
            <w:hideMark/>
          </w:tcPr>
          <w:p w14:paraId="4FD94FAD" w14:textId="77777777" w:rsidR="00DE6D89" w:rsidRPr="00142775" w:rsidRDefault="00DE6D89" w:rsidP="00DE6D89">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5ED28F0A"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color w:val="000000"/>
                <w:lang w:eastAsia="pl-PL"/>
              </w:rPr>
              <w:t>Zgodność projektu z zasadą deinstytucjonalizacji (dotyczy CP 4) </w:t>
            </w:r>
          </w:p>
        </w:tc>
        <w:tc>
          <w:tcPr>
            <w:tcW w:w="5685" w:type="dxa"/>
            <w:hideMark/>
          </w:tcPr>
          <w:p w14:paraId="4EC661C0"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color w:val="000000"/>
                <w:lang w:eastAsia="pl-PL"/>
              </w:rPr>
              <w:t>Wsparcie będzie udzielane wyłącznie projektom zgodnym z zasadą deinstytucjonalizacji.  Inwestycje infrastrukturalne w placówki świadczące całodobową opiekę długoterminową w formach instytucjonalnych (</w:t>
            </w:r>
            <w:r w:rsidRPr="00142775">
              <w:rPr>
                <w:rFonts w:ascii="Arial" w:eastAsia="Times New Roman" w:hAnsi="Arial" w:cs="Arial"/>
                <w:lang w:eastAsia="pl-PL"/>
              </w:rPr>
              <w:t>w rozumieniu Wytycznych dotyczących realizacji projektów z udziałem środków Europejskiego Funduszu Społecznego Plus w regionalnych programach na lata 2021–2027) nie będą wspierane.</w:t>
            </w:r>
            <w:r w:rsidRPr="00142775">
              <w:rPr>
                <w:rFonts w:ascii="Arial" w:eastAsia="Times New Roman" w:hAnsi="Arial" w:cs="Arial"/>
                <w:color w:val="000000"/>
                <w:lang w:eastAsia="pl-PL"/>
              </w:rPr>
              <w:t>   </w:t>
            </w:r>
          </w:p>
        </w:tc>
        <w:tc>
          <w:tcPr>
            <w:tcW w:w="1762" w:type="dxa"/>
            <w:hideMark/>
          </w:tcPr>
          <w:p w14:paraId="2BA0EAE7" w14:textId="4A105AEE"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TAK</w:t>
            </w:r>
          </w:p>
          <w:p w14:paraId="576065D3" w14:textId="707D40CA"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p>
          <w:p w14:paraId="282F3B8D"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Kryterium podlega uzupełnieniu </w:t>
            </w:r>
          </w:p>
        </w:tc>
        <w:tc>
          <w:tcPr>
            <w:tcW w:w="1631" w:type="dxa"/>
            <w:hideMark/>
          </w:tcPr>
          <w:p w14:paraId="370C5947"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0/1 </w:t>
            </w:r>
          </w:p>
        </w:tc>
        <w:tc>
          <w:tcPr>
            <w:tcW w:w="1908" w:type="dxa"/>
            <w:hideMark/>
          </w:tcPr>
          <w:p w14:paraId="6FC9D673"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Nie dotyczy </w:t>
            </w:r>
          </w:p>
        </w:tc>
      </w:tr>
      <w:tr w:rsidR="00DE6D89" w:rsidRPr="00142775" w14:paraId="4BB204A9" w14:textId="77777777" w:rsidTr="00F61FD3">
        <w:trPr>
          <w:trHeight w:val="300"/>
        </w:trPr>
        <w:tc>
          <w:tcPr>
            <w:tcW w:w="1008" w:type="dxa"/>
            <w:hideMark/>
          </w:tcPr>
          <w:p w14:paraId="64B1A091" w14:textId="77777777" w:rsidR="00DE6D89" w:rsidRPr="00142775" w:rsidRDefault="00DE6D89" w:rsidP="00DE6D89">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D69C2FB"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color w:val="000000" w:themeColor="text1"/>
                <w:lang w:eastAsia="pl-PL"/>
              </w:rPr>
              <w:t>Prawidłowość zawarcia partnerstwa – w tym partnerstwa publiczno - prywatnego (jeśli dotyczy) </w:t>
            </w:r>
          </w:p>
        </w:tc>
        <w:tc>
          <w:tcPr>
            <w:tcW w:w="5685" w:type="dxa"/>
            <w:hideMark/>
          </w:tcPr>
          <w:p w14:paraId="2D69C4AB" w14:textId="6F1E467B"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color w:val="000000" w:themeColor="text1"/>
                <w:lang w:eastAsia="pl-PL"/>
              </w:rPr>
              <w:t>W ramach kryterium weryfikowane będzie:</w:t>
            </w:r>
          </w:p>
          <w:p w14:paraId="4DAA9169" w14:textId="3E4D0CC1" w:rsidR="00DE6D89" w:rsidRPr="00142775" w:rsidRDefault="00DE6D89" w:rsidP="00DE6D89">
            <w:pPr>
              <w:numPr>
                <w:ilvl w:val="0"/>
                <w:numId w:val="18"/>
              </w:numPr>
              <w:spacing w:before="100" w:beforeAutospacing="1" w:after="100" w:afterAutospacing="1" w:line="240" w:lineRule="auto"/>
              <w:ind w:firstLine="0"/>
              <w:textAlignment w:val="baseline"/>
              <w:rPr>
                <w:rFonts w:ascii="Arial" w:eastAsia="Times New Roman" w:hAnsi="Arial" w:cs="Arial"/>
                <w:lang w:eastAsia="pl-PL"/>
              </w:rPr>
            </w:pPr>
            <w:r w:rsidRPr="00142775">
              <w:rPr>
                <w:rFonts w:ascii="Arial" w:eastAsia="Times New Roman" w:hAnsi="Arial" w:cs="Arial"/>
                <w:color w:val="000000" w:themeColor="text1"/>
                <w:lang w:eastAsia="pl-PL"/>
              </w:rPr>
              <w:t>Czy przedstawiono zakres i formę udziału poszczególnych partnerów w projekcie, w tym podział obowiązków związanych z utrzymaniem projektu co najmniej w okresie trwałości,</w:t>
            </w:r>
          </w:p>
          <w:p w14:paraId="23995950" w14:textId="44EE4AEE" w:rsidR="00DE6D89" w:rsidRPr="00142775" w:rsidRDefault="00DE6D89" w:rsidP="64C206B0">
            <w:pPr>
              <w:numPr>
                <w:ilvl w:val="0"/>
                <w:numId w:val="18"/>
              </w:numPr>
              <w:spacing w:beforeAutospacing="1" w:afterAutospacing="1" w:line="240" w:lineRule="auto"/>
              <w:ind w:firstLine="0"/>
              <w:rPr>
                <w:rFonts w:ascii="Arial" w:eastAsia="Times New Roman" w:hAnsi="Arial" w:cs="Arial"/>
                <w:color w:val="000000" w:themeColor="text1"/>
                <w:lang w:eastAsia="pl-PL"/>
              </w:rPr>
            </w:pPr>
            <w:r w:rsidRPr="00142775">
              <w:rPr>
                <w:rFonts w:ascii="Arial" w:eastAsia="Times New Roman" w:hAnsi="Arial" w:cs="Arial"/>
                <w:color w:val="000000" w:themeColor="text1"/>
                <w:lang w:eastAsia="pl-PL"/>
              </w:rPr>
              <w:t>czy załączono załącznik: podpisana umowa partnerstwa (dotyczy partnerstwa zawartego zgodnie z art. 39  ustawy z dnia 28 kwietnia</w:t>
            </w:r>
            <w:r w:rsidR="49BAFFDA" w:rsidRPr="00142775">
              <w:rPr>
                <w:rFonts w:ascii="Arial" w:eastAsia="Times New Roman" w:hAnsi="Arial" w:cs="Arial"/>
                <w:color w:val="000000" w:themeColor="text1"/>
                <w:lang w:eastAsia="pl-PL"/>
              </w:rPr>
              <w:t xml:space="preserve"> 2022 roku</w:t>
            </w:r>
            <w:r w:rsidRPr="00142775">
              <w:rPr>
                <w:rFonts w:ascii="Arial" w:eastAsia="Times New Roman" w:hAnsi="Arial" w:cs="Arial"/>
                <w:color w:val="000000" w:themeColor="text1"/>
                <w:lang w:eastAsia="pl-PL"/>
              </w:rPr>
              <w:t xml:space="preserve"> o zasadach realizacji zadań finansowanych ze środków europejskich w perspektywie finansowej 2021–2027</w:t>
            </w:r>
          </w:p>
          <w:p w14:paraId="4D0428AE" w14:textId="47EF3E59" w:rsidR="00DE6D89" w:rsidRPr="00142775" w:rsidRDefault="00DE6D89" w:rsidP="64C206B0">
            <w:pPr>
              <w:numPr>
                <w:ilvl w:val="0"/>
                <w:numId w:val="18"/>
              </w:numPr>
              <w:spacing w:before="100" w:beforeAutospacing="1" w:after="100" w:afterAutospacing="1" w:line="240" w:lineRule="auto"/>
              <w:ind w:firstLine="0"/>
              <w:textAlignment w:val="baseline"/>
              <w:rPr>
                <w:rFonts w:ascii="Arial" w:eastAsia="Times New Roman" w:hAnsi="Arial" w:cs="Arial"/>
                <w:lang w:eastAsia="pl-PL"/>
              </w:rPr>
            </w:pPr>
            <w:r w:rsidRPr="00142775">
              <w:rPr>
                <w:rFonts w:ascii="Arial" w:eastAsia="Times New Roman" w:hAnsi="Arial" w:cs="Arial"/>
                <w:color w:val="000000" w:themeColor="text1"/>
                <w:lang w:eastAsia="pl-PL"/>
              </w:rPr>
              <w:t>czy w przypadku projektu partnerskiego, dochowano wszystkich obowiązków wynikających z  ustawy z dnia 28 kwietnia</w:t>
            </w:r>
            <w:r w:rsidR="40CEE226" w:rsidRPr="00142775">
              <w:rPr>
                <w:rFonts w:ascii="Arial" w:eastAsia="Times New Roman" w:hAnsi="Arial" w:cs="Arial"/>
                <w:color w:val="000000" w:themeColor="text1"/>
                <w:lang w:eastAsia="pl-PL"/>
              </w:rPr>
              <w:t xml:space="preserve"> 2022 roku</w:t>
            </w:r>
            <w:r w:rsidRPr="00142775">
              <w:rPr>
                <w:rFonts w:ascii="Arial" w:eastAsia="Times New Roman" w:hAnsi="Arial" w:cs="Arial"/>
                <w:color w:val="000000" w:themeColor="text1"/>
                <w:lang w:eastAsia="pl-PL"/>
              </w:rPr>
              <w:t xml:space="preserve"> o zasadach realizacji zadań finansowanych ze środków europejskich w perspektywie finansowej 2021–2027, </w:t>
            </w:r>
          </w:p>
          <w:p w14:paraId="33997427" w14:textId="565A2DF2" w:rsidR="00DE6D89" w:rsidRPr="00142775" w:rsidRDefault="00DE6D89" w:rsidP="64C206B0">
            <w:pPr>
              <w:numPr>
                <w:ilvl w:val="0"/>
                <w:numId w:val="18"/>
              </w:numPr>
              <w:spacing w:before="100" w:beforeAutospacing="1" w:after="100" w:afterAutospacing="1" w:line="240" w:lineRule="auto"/>
              <w:ind w:firstLine="0"/>
              <w:textAlignment w:val="baseline"/>
              <w:rPr>
                <w:rFonts w:ascii="Arial" w:eastAsia="Times New Roman" w:hAnsi="Arial" w:cs="Arial"/>
                <w:lang w:eastAsia="pl-PL"/>
              </w:rPr>
            </w:pPr>
            <w:r w:rsidRPr="00142775">
              <w:rPr>
                <w:rFonts w:ascii="Arial" w:eastAsia="Times New Roman" w:hAnsi="Arial" w:cs="Arial"/>
                <w:color w:val="000000" w:themeColor="text1"/>
                <w:lang w:eastAsia="pl-PL"/>
              </w:rPr>
              <w:lastRenderedPageBreak/>
              <w:t>czy w przypadku projektu hybrydowego, dochowano wszystkich obowiązków wynikających z Rozporządzenia Parlamentu Europejskiego i Rady (UE) 2021/1060 z dnia 24 czerwca 2021 r., oraz art. 40. 1. ustawy z dnia 28 kwietnia</w:t>
            </w:r>
            <w:r w:rsidR="5E629D63" w:rsidRPr="00142775">
              <w:rPr>
                <w:rFonts w:ascii="Arial" w:eastAsia="Times New Roman" w:hAnsi="Arial" w:cs="Arial"/>
                <w:color w:val="000000" w:themeColor="text1"/>
                <w:lang w:eastAsia="pl-PL"/>
              </w:rPr>
              <w:t xml:space="preserve"> 2022 roku </w:t>
            </w:r>
            <w:r w:rsidRPr="00142775">
              <w:rPr>
                <w:rFonts w:ascii="Arial" w:eastAsia="Times New Roman" w:hAnsi="Arial" w:cs="Arial"/>
                <w:color w:val="000000" w:themeColor="text1"/>
                <w:lang w:eastAsia="pl-PL"/>
              </w:rPr>
              <w:t xml:space="preserve"> o zasadach realizacji zadań finansowanych ze środków europejskich w perspektywie finansowej 2021–2027 oraz z ustawy z dnia 19 grudnia 2008 r (Dz.U. z 2022 r. poz. 407) o partnerstwie publiczno –prywatnym (Rozdział  1a-4)? </w:t>
            </w:r>
          </w:p>
        </w:tc>
        <w:tc>
          <w:tcPr>
            <w:tcW w:w="1762" w:type="dxa"/>
            <w:hideMark/>
          </w:tcPr>
          <w:p w14:paraId="2109C6F3" w14:textId="4C0E0768"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lastRenderedPageBreak/>
              <w:t>TAK</w:t>
            </w:r>
          </w:p>
          <w:p w14:paraId="0F221665" w14:textId="513F0F26"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p>
          <w:p w14:paraId="29C1EA6C"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Kryterium podlega uzupełnieniu </w:t>
            </w:r>
          </w:p>
        </w:tc>
        <w:tc>
          <w:tcPr>
            <w:tcW w:w="1631" w:type="dxa"/>
            <w:hideMark/>
          </w:tcPr>
          <w:p w14:paraId="0F4B00E3" w14:textId="7782C475"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0/1</w:t>
            </w:r>
          </w:p>
        </w:tc>
        <w:tc>
          <w:tcPr>
            <w:tcW w:w="1908" w:type="dxa"/>
            <w:hideMark/>
          </w:tcPr>
          <w:p w14:paraId="4B6DBB2A" w14:textId="6EB7AC5F"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Nie dotyczy</w:t>
            </w:r>
          </w:p>
        </w:tc>
      </w:tr>
      <w:tr w:rsidR="00DE6D89" w:rsidRPr="00142775" w14:paraId="0EEB88DB" w14:textId="77777777" w:rsidTr="00F61FD3">
        <w:trPr>
          <w:trHeight w:val="300"/>
        </w:trPr>
        <w:tc>
          <w:tcPr>
            <w:tcW w:w="1008" w:type="dxa"/>
            <w:hideMark/>
          </w:tcPr>
          <w:p w14:paraId="0769AF66" w14:textId="77777777" w:rsidR="00DE6D89" w:rsidRPr="00142775" w:rsidRDefault="00DE6D89" w:rsidP="00DE6D89">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C7A9406"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Wynikanie projektu z aktualnego i pozytywnie zaopiniowanego programu rewitalizacji (jeśli dotyczy) </w:t>
            </w:r>
          </w:p>
        </w:tc>
        <w:tc>
          <w:tcPr>
            <w:tcW w:w="5685" w:type="dxa"/>
            <w:hideMark/>
          </w:tcPr>
          <w:p w14:paraId="058D9E53" w14:textId="26FD851F"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w:t>
            </w:r>
          </w:p>
          <w:p w14:paraId="24FF783F" w14:textId="0A7BFE8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Przedmiotem oceny formalnej jest potwierdzenie:</w:t>
            </w:r>
          </w:p>
          <w:p w14:paraId="77B4D529" w14:textId="77777777" w:rsidR="00DE6D89" w:rsidRPr="00142775" w:rsidRDefault="00DE6D89" w:rsidP="00DE6D89">
            <w:pPr>
              <w:numPr>
                <w:ilvl w:val="0"/>
                <w:numId w:val="19"/>
              </w:numPr>
              <w:spacing w:before="100" w:beforeAutospacing="1" w:after="100" w:afterAutospacing="1" w:line="240" w:lineRule="auto"/>
              <w:ind w:left="1080" w:firstLine="0"/>
              <w:textAlignment w:val="baseline"/>
              <w:rPr>
                <w:rFonts w:ascii="Arial" w:eastAsia="Times New Roman" w:hAnsi="Arial" w:cs="Arial"/>
                <w:lang w:eastAsia="pl-PL"/>
              </w:rPr>
            </w:pPr>
            <w:r w:rsidRPr="00142775">
              <w:rPr>
                <w:rFonts w:ascii="Arial" w:eastAsia="Times New Roman" w:hAnsi="Arial" w:cs="Arial"/>
                <w:lang w:eastAsia="pl-PL"/>
              </w:rPr>
              <w:t>Czy program rewitalizacji, zatwierdzony został nie później niż dzień złożenia wniosku o dofinansowanie i znajduje się w wykazie programów rewitalizacji województwa śląskiego zamieszczonego w Wykazie programów rewitalizacji Województwa Śląskiego?  </w:t>
            </w:r>
          </w:p>
          <w:p w14:paraId="6F6282A6" w14:textId="77777777" w:rsidR="00DE6D89" w:rsidRPr="00142775" w:rsidRDefault="00DE6D89" w:rsidP="00DE6D89">
            <w:pPr>
              <w:numPr>
                <w:ilvl w:val="0"/>
                <w:numId w:val="19"/>
              </w:numPr>
              <w:spacing w:before="100" w:beforeAutospacing="1" w:after="100" w:afterAutospacing="1" w:line="240" w:lineRule="auto"/>
              <w:ind w:left="1080" w:firstLine="0"/>
              <w:textAlignment w:val="baseline"/>
              <w:rPr>
                <w:rFonts w:ascii="Arial" w:eastAsia="Times New Roman" w:hAnsi="Arial" w:cs="Arial"/>
                <w:lang w:eastAsia="pl-PL"/>
              </w:rPr>
            </w:pPr>
            <w:r w:rsidRPr="00142775">
              <w:rPr>
                <w:rFonts w:ascii="Arial" w:eastAsia="Times New Roman" w:hAnsi="Arial" w:cs="Arial"/>
                <w:lang w:eastAsia="pl-PL"/>
              </w:rPr>
              <w:lastRenderedPageBreak/>
              <w:t>Czy projekt znajduje się na liście planowanych podstawowych/ogólnej charakterystyki pozostałych przedsięwzięć rewitalizacyjnych określonych w programie rewitalizacji? </w:t>
            </w:r>
          </w:p>
          <w:p w14:paraId="313B04C7" w14:textId="77777777" w:rsidR="00DE6D89" w:rsidRPr="00142775" w:rsidRDefault="00DE6D89" w:rsidP="00DE6D89">
            <w:pPr>
              <w:numPr>
                <w:ilvl w:val="0"/>
                <w:numId w:val="19"/>
              </w:numPr>
              <w:spacing w:before="100" w:beforeAutospacing="1" w:after="100" w:afterAutospacing="1" w:line="240" w:lineRule="auto"/>
              <w:ind w:left="1080" w:firstLine="0"/>
              <w:textAlignment w:val="baseline"/>
              <w:rPr>
                <w:rFonts w:ascii="Arial" w:eastAsia="Times New Roman" w:hAnsi="Arial" w:cs="Arial"/>
                <w:lang w:eastAsia="pl-PL"/>
              </w:rPr>
            </w:pPr>
            <w:r w:rsidRPr="00142775">
              <w:rPr>
                <w:rFonts w:ascii="Arial" w:eastAsia="Times New Roman" w:hAnsi="Arial" w:cs="Arial"/>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142775">
              <w:rPr>
                <w:rFonts w:ascii="Arial" w:eastAsia="Times New Roman" w:hAnsi="Arial" w:cs="Arial"/>
                <w:i/>
                <w:iCs/>
                <w:lang w:eastAsia="pl-PL"/>
              </w:rPr>
              <w:t>Otwartego Regionalnego Systemu Informacji Przestrzennej Województwa Śląskiego</w:t>
            </w:r>
            <w:r w:rsidRPr="00142775">
              <w:rPr>
                <w:rFonts w:ascii="Arial" w:eastAsia="Times New Roman" w:hAnsi="Arial" w:cs="Arial"/>
                <w:b/>
                <w:bCs/>
                <w:lang w:eastAsia="pl-PL"/>
              </w:rPr>
              <w:t xml:space="preserve"> (ORSIP 2.0 lub jego aktualizacja)</w:t>
            </w:r>
            <w:r w:rsidRPr="00142775">
              <w:rPr>
                <w:rFonts w:ascii="Arial" w:eastAsia="Times New Roman" w:hAnsi="Arial" w:cs="Arial"/>
                <w:lang w:eastAsia="pl-PL"/>
              </w:rPr>
              <w:t>?  </w:t>
            </w:r>
          </w:p>
          <w:p w14:paraId="4033247A" w14:textId="77777777" w:rsidR="00DE6D89" w:rsidRPr="00142775" w:rsidRDefault="00DE6D89" w:rsidP="00DE6D89">
            <w:pPr>
              <w:numPr>
                <w:ilvl w:val="0"/>
                <w:numId w:val="19"/>
              </w:numPr>
              <w:spacing w:before="100" w:beforeAutospacing="1" w:after="100" w:afterAutospacing="1" w:line="240" w:lineRule="auto"/>
              <w:ind w:left="1080" w:firstLine="0"/>
              <w:textAlignment w:val="baseline"/>
              <w:rPr>
                <w:rFonts w:ascii="Arial" w:eastAsia="Times New Roman" w:hAnsi="Arial" w:cs="Arial"/>
                <w:lang w:eastAsia="pl-PL"/>
              </w:rPr>
            </w:pPr>
            <w:r w:rsidRPr="00142775">
              <w:rPr>
                <w:rFonts w:ascii="Arial" w:eastAsia="Times New Roman" w:hAnsi="Arial" w:cs="Arial"/>
                <w:lang w:eastAsia="pl-PL"/>
              </w:rPr>
              <w:t xml:space="preserve">Czy lokalizacja projektu (nr działki, adres) nie uległa zmianie w stosunku do lokalizacji podanej w programie rewitalizacji, lokalizacja projektu będzie weryfikowana przy pomocy narzędzia </w:t>
            </w:r>
            <w:r w:rsidRPr="00142775">
              <w:rPr>
                <w:rFonts w:ascii="Arial" w:eastAsia="Times New Roman" w:hAnsi="Arial" w:cs="Arial"/>
                <w:i/>
                <w:iCs/>
                <w:lang w:eastAsia="pl-PL"/>
              </w:rPr>
              <w:t>Otwartego Regionalnego Systemu Informacji Przestrzennej Województwa Śląskiego (</w:t>
            </w:r>
            <w:r w:rsidRPr="00142775">
              <w:rPr>
                <w:rFonts w:ascii="Arial" w:eastAsia="Times New Roman" w:hAnsi="Arial" w:cs="Arial"/>
                <w:b/>
                <w:bCs/>
                <w:lang w:eastAsia="pl-PL"/>
              </w:rPr>
              <w:t>ORSIP 2.0 lub jego aktualizacja)</w:t>
            </w:r>
            <w:r w:rsidRPr="00142775">
              <w:rPr>
                <w:rFonts w:ascii="Arial" w:eastAsia="Times New Roman" w:hAnsi="Arial" w:cs="Arial"/>
                <w:lang w:eastAsia="pl-PL"/>
              </w:rPr>
              <w:t>?  </w:t>
            </w:r>
          </w:p>
          <w:p w14:paraId="5B979806" w14:textId="4D715654" w:rsidR="00DE6D89" w:rsidRPr="00142775" w:rsidRDefault="00DE6D89" w:rsidP="00D4787D">
            <w:pPr>
              <w:numPr>
                <w:ilvl w:val="1"/>
                <w:numId w:val="19"/>
              </w:numPr>
              <w:spacing w:beforeAutospacing="1" w:afterAutospacing="1" w:line="240" w:lineRule="auto"/>
              <w:rPr>
                <w:rFonts w:ascii="Arial" w:eastAsia="Times New Roman" w:hAnsi="Arial" w:cs="Arial"/>
                <w:lang w:eastAsia="pl-PL"/>
              </w:rPr>
            </w:pPr>
            <w:r w:rsidRPr="00142775">
              <w:rPr>
                <w:rFonts w:ascii="Arial" w:eastAsia="Times New Roman" w:hAnsi="Arial" w:cs="Arial"/>
                <w:lang w:eastAsia="pl-PL"/>
              </w:rPr>
              <w:t xml:space="preserve">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w:t>
            </w:r>
            <w:r w:rsidRPr="00142775">
              <w:rPr>
                <w:rFonts w:ascii="Arial" w:eastAsia="Times New Roman" w:hAnsi="Arial" w:cs="Arial"/>
                <w:lang w:eastAsia="pl-PL"/>
              </w:rPr>
              <w:lastRenderedPageBreak/>
              <w:t>całość pod względem wykonalności i zapewnienia funkcjonalności całości zamierzenia inwestycyjnego.W przypadku projektu, którego realizacja wykracza poza obszar rewitalizacji, weryfikacji podlegać będzie informacja zawarta w programie rewitalizacji ukazująca zasadność takiego działania.</w:t>
            </w:r>
          </w:p>
        </w:tc>
        <w:tc>
          <w:tcPr>
            <w:tcW w:w="1762" w:type="dxa"/>
            <w:hideMark/>
          </w:tcPr>
          <w:p w14:paraId="61B003DB" w14:textId="175C99B2"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lastRenderedPageBreak/>
              <w:t>TAK</w:t>
            </w:r>
          </w:p>
          <w:p w14:paraId="3890D50E" w14:textId="56810BC4"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p>
          <w:p w14:paraId="274A5487"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Kryterium podlega uzupełnieniu </w:t>
            </w:r>
          </w:p>
        </w:tc>
        <w:tc>
          <w:tcPr>
            <w:tcW w:w="1631" w:type="dxa"/>
            <w:hideMark/>
          </w:tcPr>
          <w:p w14:paraId="69997BBC"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0/1 </w:t>
            </w:r>
          </w:p>
        </w:tc>
        <w:tc>
          <w:tcPr>
            <w:tcW w:w="1908" w:type="dxa"/>
            <w:hideMark/>
          </w:tcPr>
          <w:p w14:paraId="402CBA15"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Nie dotyczy </w:t>
            </w:r>
          </w:p>
        </w:tc>
      </w:tr>
      <w:tr w:rsidR="00DE6D89" w:rsidRPr="00142775" w14:paraId="5C291601" w14:textId="77777777" w:rsidTr="00F61FD3">
        <w:trPr>
          <w:trHeight w:val="300"/>
        </w:trPr>
        <w:tc>
          <w:tcPr>
            <w:tcW w:w="1008" w:type="dxa"/>
            <w:hideMark/>
          </w:tcPr>
          <w:p w14:paraId="7CEDE922" w14:textId="77777777" w:rsidR="00DE6D89" w:rsidRPr="00142775" w:rsidRDefault="00DE6D89" w:rsidP="00DE6D89">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E15CAAA"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color w:val="000000" w:themeColor="text1"/>
                <w:lang w:eastAsia="pl-PL"/>
              </w:rPr>
              <w:t>Funkcjonowanie infrastruktury w okresie trwałości </w:t>
            </w:r>
          </w:p>
        </w:tc>
        <w:tc>
          <w:tcPr>
            <w:tcW w:w="5685" w:type="dxa"/>
            <w:hideMark/>
          </w:tcPr>
          <w:p w14:paraId="350CCBC7"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color w:val="000000" w:themeColor="text1"/>
                <w:lang w:eastAsia="pl-PL"/>
              </w:rPr>
              <w:t>W ramach kryterium weryfikowane będzie:  </w:t>
            </w:r>
          </w:p>
          <w:p w14:paraId="46F259F9" w14:textId="77777777" w:rsidR="00DE6D89" w:rsidRPr="00142775" w:rsidRDefault="00DE6D89" w:rsidP="00DE6D89">
            <w:pPr>
              <w:numPr>
                <w:ilvl w:val="0"/>
                <w:numId w:val="17"/>
              </w:numPr>
              <w:spacing w:before="100" w:beforeAutospacing="1" w:after="100" w:afterAutospacing="1" w:line="240" w:lineRule="auto"/>
              <w:ind w:firstLine="0"/>
              <w:textAlignment w:val="baseline"/>
              <w:rPr>
                <w:rFonts w:ascii="Arial" w:eastAsia="Times New Roman" w:hAnsi="Arial" w:cs="Arial"/>
                <w:lang w:eastAsia="pl-PL"/>
              </w:rPr>
            </w:pPr>
            <w:r w:rsidRPr="00142775">
              <w:rPr>
                <w:rFonts w:ascii="Arial" w:eastAsia="Times New Roman" w:hAnsi="Arial" w:cs="Arial"/>
                <w:color w:val="000000" w:themeColor="text1"/>
                <w:lang w:eastAsia="pl-PL"/>
              </w:rPr>
              <w:t>Czy prawidłowo określono okres trwałości (3/5 lat / Nie dotyczy) </w:t>
            </w:r>
          </w:p>
          <w:p w14:paraId="5A7286A3" w14:textId="77777777" w:rsidR="00DE6D89" w:rsidRPr="00142775" w:rsidRDefault="00DE6D89" w:rsidP="00DE6D89">
            <w:pPr>
              <w:numPr>
                <w:ilvl w:val="0"/>
                <w:numId w:val="17"/>
              </w:numPr>
              <w:spacing w:before="100" w:beforeAutospacing="1" w:after="100" w:afterAutospacing="1" w:line="240" w:lineRule="auto"/>
              <w:ind w:firstLine="0"/>
              <w:textAlignment w:val="baseline"/>
              <w:rPr>
                <w:rFonts w:ascii="Arial" w:eastAsia="Times New Roman" w:hAnsi="Arial" w:cs="Arial"/>
                <w:lang w:eastAsia="pl-PL"/>
              </w:rPr>
            </w:pPr>
            <w:r w:rsidRPr="00142775">
              <w:rPr>
                <w:rFonts w:ascii="Arial" w:eastAsia="Times New Roman" w:hAnsi="Arial" w:cs="Arial"/>
                <w:color w:val="000000" w:themeColor="text1"/>
                <w:lang w:eastAsia="pl-PL"/>
              </w:rPr>
              <w:t>Czy opisano założenia dot. utrzymania celów i trwałości, odpłatne świadczenie usług. Czy opisy są zrozumiałe, logiczne i jednoznaczne?  </w:t>
            </w:r>
          </w:p>
        </w:tc>
        <w:tc>
          <w:tcPr>
            <w:tcW w:w="1762" w:type="dxa"/>
            <w:hideMark/>
          </w:tcPr>
          <w:p w14:paraId="76A40B9B" w14:textId="51E04514"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TAK</w:t>
            </w:r>
          </w:p>
          <w:p w14:paraId="0E5E24D6" w14:textId="23C6E769"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p>
          <w:p w14:paraId="4CB7CC08"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Kryterium podlega uzupełnieniu </w:t>
            </w:r>
          </w:p>
        </w:tc>
        <w:tc>
          <w:tcPr>
            <w:tcW w:w="1631" w:type="dxa"/>
            <w:hideMark/>
          </w:tcPr>
          <w:p w14:paraId="421B21C7"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0/1 </w:t>
            </w:r>
          </w:p>
        </w:tc>
        <w:tc>
          <w:tcPr>
            <w:tcW w:w="1908" w:type="dxa"/>
            <w:hideMark/>
          </w:tcPr>
          <w:p w14:paraId="25EBA516"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Nie dotyczy </w:t>
            </w:r>
          </w:p>
        </w:tc>
      </w:tr>
      <w:tr w:rsidR="00DE6D89" w:rsidRPr="00142775" w:rsidDel="00131B37" w14:paraId="2B9966D8" w14:textId="77777777" w:rsidTr="00F61FD3">
        <w:trPr>
          <w:trHeight w:val="300"/>
        </w:trPr>
        <w:tc>
          <w:tcPr>
            <w:tcW w:w="1008" w:type="dxa"/>
            <w:hideMark/>
          </w:tcPr>
          <w:p w14:paraId="2F3E1C7A" w14:textId="77777777" w:rsidR="00DE6D89" w:rsidRPr="00142775" w:rsidDel="00131B37" w:rsidRDefault="00DE6D89" w:rsidP="00DE6D89">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CD72E50" w14:textId="77777777" w:rsidR="00DE6D89" w:rsidRPr="00142775" w:rsidDel="00131B37"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sidDel="00131B37">
              <w:rPr>
                <w:rFonts w:ascii="Arial" w:eastAsia="Times New Roman" w:hAnsi="Arial" w:cs="Arial"/>
                <w:color w:val="000000"/>
                <w:lang w:eastAsia="pl-PL"/>
              </w:rPr>
              <w:t>Poprawność informacji dot. zadań w projekcie </w:t>
            </w:r>
          </w:p>
        </w:tc>
        <w:tc>
          <w:tcPr>
            <w:tcW w:w="5685" w:type="dxa"/>
            <w:hideMark/>
          </w:tcPr>
          <w:p w14:paraId="6618A387" w14:textId="77166702" w:rsidR="00DE6D89" w:rsidRPr="00142775" w:rsidDel="00131B37" w:rsidRDefault="00DE6D89" w:rsidP="0033724E">
            <w:pPr>
              <w:spacing w:before="100" w:beforeAutospacing="1" w:after="100" w:afterAutospacing="1" w:line="240" w:lineRule="auto"/>
              <w:ind w:left="480"/>
              <w:textAlignment w:val="baseline"/>
              <w:rPr>
                <w:rFonts w:ascii="Arial" w:eastAsia="Times New Roman" w:hAnsi="Arial" w:cs="Arial"/>
                <w:lang w:eastAsia="pl-PL"/>
              </w:rPr>
            </w:pPr>
            <w:r w:rsidRPr="00142775" w:rsidDel="00131B37">
              <w:rPr>
                <w:rFonts w:ascii="Arial" w:eastAsia="Times New Roman" w:hAnsi="Arial" w:cs="Arial"/>
                <w:color w:val="000000"/>
                <w:lang w:eastAsia="pl-PL"/>
              </w:rPr>
              <w:t>W ramach kryterium weryfikowane będzie:</w:t>
            </w:r>
          </w:p>
          <w:p w14:paraId="5A46649B" w14:textId="5B671B5E" w:rsidR="00DE6D89" w:rsidRPr="00142775" w:rsidDel="00131B37" w:rsidRDefault="00DE6D89" w:rsidP="00DE6D89">
            <w:pPr>
              <w:numPr>
                <w:ilvl w:val="0"/>
                <w:numId w:val="13"/>
              </w:numPr>
              <w:spacing w:before="100" w:beforeAutospacing="1" w:after="100" w:afterAutospacing="1" w:line="240" w:lineRule="auto"/>
              <w:ind w:left="735" w:firstLine="0"/>
              <w:textAlignment w:val="baseline"/>
              <w:rPr>
                <w:rFonts w:ascii="Arial" w:eastAsia="Times New Roman" w:hAnsi="Arial" w:cs="Arial"/>
                <w:lang w:eastAsia="pl-PL"/>
              </w:rPr>
            </w:pPr>
            <w:r w:rsidRPr="00142775" w:rsidDel="00131B37">
              <w:rPr>
                <w:rFonts w:ascii="Arial" w:eastAsia="Times New Roman" w:hAnsi="Arial" w:cs="Arial"/>
                <w:color w:val="000000"/>
                <w:lang w:eastAsia="pl-PL"/>
              </w:rPr>
              <w:t>czy nazwa zadania jest adekwatna i odpowiada zakresowi rzeczowemu zadania? </w:t>
            </w:r>
          </w:p>
          <w:p w14:paraId="598E8418" w14:textId="1D91CF53" w:rsidR="00DE6D89" w:rsidRPr="00142775" w:rsidDel="00131B37" w:rsidRDefault="00DE6D89" w:rsidP="00DE6D89">
            <w:pPr>
              <w:numPr>
                <w:ilvl w:val="0"/>
                <w:numId w:val="13"/>
              </w:numPr>
              <w:spacing w:before="100" w:beforeAutospacing="1" w:after="100" w:afterAutospacing="1" w:line="240" w:lineRule="auto"/>
              <w:ind w:left="735" w:firstLine="0"/>
              <w:textAlignment w:val="baseline"/>
              <w:rPr>
                <w:rFonts w:ascii="Arial" w:eastAsia="Times New Roman" w:hAnsi="Arial" w:cs="Arial"/>
                <w:lang w:eastAsia="pl-PL"/>
              </w:rPr>
            </w:pPr>
            <w:r w:rsidRPr="00142775" w:rsidDel="00131B37">
              <w:rPr>
                <w:rFonts w:ascii="Arial" w:eastAsia="Times New Roman" w:hAnsi="Arial" w:cs="Arial"/>
                <w:color w:val="000000"/>
                <w:lang w:eastAsia="pl-PL"/>
              </w:rPr>
              <w:t>czy informacje podane w polu „Opis i uzasadnienie zadania, opis działań planowanych do realizacji w ramach zadań / określenie realizatora” są wystarczające i adekwatne do identyfikacji zakresu rzeczowego zadania?</w:t>
            </w:r>
          </w:p>
          <w:p w14:paraId="4B6E7B3D" w14:textId="77777777" w:rsidR="00DE6D89" w:rsidRPr="00142775" w:rsidDel="00131B37" w:rsidRDefault="00DE6D89" w:rsidP="00DE6D89">
            <w:pPr>
              <w:numPr>
                <w:ilvl w:val="0"/>
                <w:numId w:val="13"/>
              </w:numPr>
              <w:spacing w:before="100" w:beforeAutospacing="1" w:after="100" w:afterAutospacing="1" w:line="240" w:lineRule="auto"/>
              <w:ind w:left="735" w:firstLine="0"/>
              <w:textAlignment w:val="baseline"/>
              <w:rPr>
                <w:rFonts w:ascii="Arial" w:eastAsia="Times New Roman" w:hAnsi="Arial" w:cs="Arial"/>
                <w:lang w:eastAsia="pl-PL"/>
              </w:rPr>
            </w:pPr>
            <w:r w:rsidRPr="00142775" w:rsidDel="00131B37">
              <w:rPr>
                <w:rFonts w:ascii="Arial" w:eastAsia="Times New Roman" w:hAnsi="Arial" w:cs="Arial"/>
                <w:color w:val="000000"/>
                <w:lang w:eastAsia="pl-PL"/>
              </w:rPr>
              <w:t>czy wskazano realizatora przy poszczególnych zadaniach?  </w:t>
            </w:r>
          </w:p>
        </w:tc>
        <w:tc>
          <w:tcPr>
            <w:tcW w:w="1762" w:type="dxa"/>
            <w:hideMark/>
          </w:tcPr>
          <w:p w14:paraId="687AA9ED" w14:textId="317A9ED4" w:rsidR="00DE6D89" w:rsidRPr="00142775" w:rsidDel="00131B37"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sidDel="00131B37">
              <w:rPr>
                <w:rFonts w:ascii="Arial" w:eastAsia="Times New Roman" w:hAnsi="Arial" w:cs="Arial"/>
                <w:lang w:eastAsia="pl-PL"/>
              </w:rPr>
              <w:t>TAK</w:t>
            </w:r>
          </w:p>
          <w:p w14:paraId="44D5CFF9" w14:textId="482C0275" w:rsidR="00DE6D89" w:rsidRPr="00142775" w:rsidDel="00131B37" w:rsidRDefault="00DE6D89" w:rsidP="0033724E">
            <w:pPr>
              <w:spacing w:before="100" w:beforeAutospacing="1" w:after="100" w:afterAutospacing="1" w:line="240" w:lineRule="auto"/>
              <w:textAlignment w:val="baseline"/>
              <w:rPr>
                <w:rFonts w:ascii="Arial" w:eastAsia="Times New Roman" w:hAnsi="Arial" w:cs="Arial"/>
                <w:lang w:eastAsia="pl-PL"/>
              </w:rPr>
            </w:pPr>
          </w:p>
          <w:p w14:paraId="59986C5B" w14:textId="77777777" w:rsidR="00DE6D89" w:rsidRPr="00142775" w:rsidDel="00131B37"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sidDel="00131B37">
              <w:rPr>
                <w:rFonts w:ascii="Arial" w:eastAsia="Times New Roman" w:hAnsi="Arial" w:cs="Arial"/>
                <w:lang w:eastAsia="pl-PL"/>
              </w:rPr>
              <w:t>Kryterium podlega uzupełnieniu </w:t>
            </w:r>
          </w:p>
        </w:tc>
        <w:tc>
          <w:tcPr>
            <w:tcW w:w="1631" w:type="dxa"/>
            <w:hideMark/>
          </w:tcPr>
          <w:p w14:paraId="4781C449" w14:textId="77777777" w:rsidR="00DE6D89" w:rsidRPr="00142775" w:rsidDel="00131B37"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sidDel="00131B37">
              <w:rPr>
                <w:rFonts w:ascii="Arial" w:eastAsia="Times New Roman" w:hAnsi="Arial" w:cs="Arial"/>
                <w:lang w:eastAsia="pl-PL"/>
              </w:rPr>
              <w:t>0/1 </w:t>
            </w:r>
          </w:p>
        </w:tc>
        <w:tc>
          <w:tcPr>
            <w:tcW w:w="1908" w:type="dxa"/>
            <w:hideMark/>
          </w:tcPr>
          <w:p w14:paraId="58540D91" w14:textId="77777777" w:rsidR="00DE6D89" w:rsidRPr="00142775" w:rsidDel="00131B37"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sidDel="00131B37">
              <w:rPr>
                <w:rFonts w:ascii="Arial" w:eastAsia="Times New Roman" w:hAnsi="Arial" w:cs="Arial"/>
                <w:lang w:eastAsia="pl-PL"/>
              </w:rPr>
              <w:t>Nie dotyczy </w:t>
            </w:r>
          </w:p>
        </w:tc>
      </w:tr>
      <w:tr w:rsidR="00DE6D89" w:rsidRPr="00142775" w14:paraId="0FC43938" w14:textId="77777777" w:rsidTr="00F61FD3">
        <w:trPr>
          <w:trHeight w:val="300"/>
        </w:trPr>
        <w:tc>
          <w:tcPr>
            <w:tcW w:w="1008" w:type="dxa"/>
            <w:hideMark/>
          </w:tcPr>
          <w:p w14:paraId="370B26EA" w14:textId="77777777" w:rsidR="00DE6D89" w:rsidRPr="00142775" w:rsidRDefault="00DE6D89" w:rsidP="00DE6D89">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1E0AC8F"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color w:val="000000"/>
                <w:lang w:eastAsia="pl-PL"/>
              </w:rPr>
              <w:t>Kwalifikowalność wydatków </w:t>
            </w:r>
          </w:p>
        </w:tc>
        <w:tc>
          <w:tcPr>
            <w:tcW w:w="5685" w:type="dxa"/>
            <w:hideMark/>
          </w:tcPr>
          <w:p w14:paraId="6348C3B6" w14:textId="7EFD76AE"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color w:val="000000"/>
                <w:lang w:eastAsia="pl-PL"/>
              </w:rPr>
              <w:t>W ramach kryterium weryfikowane będzie:</w:t>
            </w:r>
          </w:p>
          <w:p w14:paraId="79890E2E" w14:textId="77777777" w:rsidR="00DE6D89" w:rsidRPr="00142775" w:rsidRDefault="00DE6D89" w:rsidP="00DE6D89">
            <w:pPr>
              <w:numPr>
                <w:ilvl w:val="0"/>
                <w:numId w:val="14"/>
              </w:numPr>
              <w:spacing w:before="100" w:beforeAutospacing="1" w:after="100" w:afterAutospacing="1" w:line="240" w:lineRule="auto"/>
              <w:ind w:left="750" w:firstLine="0"/>
              <w:textAlignment w:val="baseline"/>
              <w:rPr>
                <w:rFonts w:ascii="Arial" w:eastAsia="Times New Roman" w:hAnsi="Arial" w:cs="Arial"/>
                <w:lang w:eastAsia="pl-PL"/>
              </w:rPr>
            </w:pPr>
            <w:r w:rsidRPr="00142775">
              <w:rPr>
                <w:rFonts w:ascii="Arial" w:eastAsia="Times New Roman" w:hAnsi="Arial" w:cs="Arial"/>
                <w:color w:val="000000"/>
                <w:lang w:eastAsia="pl-PL"/>
              </w:rPr>
              <w:t>czy wydatki zostały/zostaną poniesione w okresie kwalifikowalności wydatków? tj. czy w przypadku wydatków już poniesionych, żaden z wydatków nie został poniesiony przed 1 stycznia 2021?  </w:t>
            </w:r>
          </w:p>
          <w:p w14:paraId="19F1FE96" w14:textId="77777777" w:rsidR="00DE6D89" w:rsidRPr="00142775" w:rsidRDefault="00DE6D89" w:rsidP="00DE6D89">
            <w:pPr>
              <w:numPr>
                <w:ilvl w:val="0"/>
                <w:numId w:val="14"/>
              </w:numPr>
              <w:spacing w:before="100" w:beforeAutospacing="1" w:after="100" w:afterAutospacing="1" w:line="240" w:lineRule="auto"/>
              <w:ind w:left="750" w:firstLine="0"/>
              <w:textAlignment w:val="baseline"/>
              <w:rPr>
                <w:rFonts w:ascii="Arial" w:eastAsia="Times New Roman" w:hAnsi="Arial" w:cs="Arial"/>
                <w:lang w:eastAsia="pl-PL"/>
              </w:rPr>
            </w:pPr>
            <w:r w:rsidRPr="00142775">
              <w:rPr>
                <w:rFonts w:ascii="Arial" w:eastAsia="Times New Roman" w:hAnsi="Arial" w:cs="Arial"/>
                <w:color w:val="000000"/>
                <w:lang w:eastAsia="pl-PL"/>
              </w:rPr>
              <w:t xml:space="preserve">czy w przypadku wydatków zaplanowanych do poniesienia, zostaną one poniesione najpóźniej 31 </w:t>
            </w:r>
            <w:r w:rsidRPr="00142775">
              <w:rPr>
                <w:rFonts w:ascii="Arial" w:eastAsia="Times New Roman" w:hAnsi="Arial" w:cs="Arial"/>
                <w:lang w:eastAsia="pl-PL"/>
              </w:rPr>
              <w:t>grudnia 2029 r.  </w:t>
            </w:r>
          </w:p>
          <w:p w14:paraId="73C08E57" w14:textId="77777777" w:rsidR="00DE6D89" w:rsidRPr="00142775" w:rsidRDefault="00DE6D89" w:rsidP="00DE6D89">
            <w:pPr>
              <w:numPr>
                <w:ilvl w:val="0"/>
                <w:numId w:val="14"/>
              </w:numPr>
              <w:spacing w:before="100" w:beforeAutospacing="1" w:after="100" w:afterAutospacing="1" w:line="240" w:lineRule="auto"/>
              <w:ind w:left="750" w:firstLine="0"/>
              <w:textAlignment w:val="baseline"/>
              <w:rPr>
                <w:rFonts w:ascii="Arial" w:eastAsia="Times New Roman" w:hAnsi="Arial" w:cs="Arial"/>
                <w:lang w:eastAsia="pl-PL"/>
              </w:rPr>
            </w:pPr>
            <w:r w:rsidRPr="00142775">
              <w:rPr>
                <w:rFonts w:ascii="Arial" w:eastAsia="Times New Roman" w:hAnsi="Arial" w:cs="Arial"/>
                <w:lang w:eastAsia="pl-PL"/>
              </w:rPr>
              <w:t>czy wydatki są zgodne z zasadami kwalifikowalności wydatków określonymi w programie FE SL 2021-2027, regulaminie naboru / wytycznych / zasadach wsparcia, określonych przez IZ, obowiązujących w dniu ogłoszenia naboru?  </w:t>
            </w:r>
          </w:p>
          <w:p w14:paraId="3D21953E" w14:textId="77777777" w:rsidR="00DE6D89" w:rsidRPr="00142775" w:rsidRDefault="00DE6D89" w:rsidP="00DE6D89">
            <w:pPr>
              <w:numPr>
                <w:ilvl w:val="0"/>
                <w:numId w:val="14"/>
              </w:numPr>
              <w:spacing w:before="100" w:beforeAutospacing="1" w:after="100" w:afterAutospacing="1" w:line="240" w:lineRule="auto"/>
              <w:ind w:left="750" w:firstLine="0"/>
              <w:textAlignment w:val="baseline"/>
              <w:rPr>
                <w:rFonts w:ascii="Arial" w:eastAsia="Times New Roman" w:hAnsi="Arial" w:cs="Arial"/>
                <w:lang w:eastAsia="pl-PL"/>
              </w:rPr>
            </w:pPr>
            <w:r w:rsidRPr="00142775">
              <w:rPr>
                <w:rFonts w:ascii="Arial" w:eastAsia="Times New Roman" w:hAnsi="Arial" w:cs="Arial"/>
                <w:lang w:eastAsia="pl-PL"/>
              </w:rPr>
              <w:t xml:space="preserve">czy wydatki są logicznie </w:t>
            </w:r>
            <w:r w:rsidRPr="00142775">
              <w:rPr>
                <w:rFonts w:ascii="Arial" w:eastAsia="Times New Roman" w:hAnsi="Arial" w:cs="Arial"/>
                <w:color w:val="000000"/>
                <w:lang w:eastAsia="pl-PL"/>
              </w:rPr>
              <w:t>powiązane i wynikają z zaplanowanych prac?  </w:t>
            </w:r>
          </w:p>
          <w:p w14:paraId="4C674C41" w14:textId="77777777" w:rsidR="00DE6D89" w:rsidRPr="00142775" w:rsidRDefault="00DE6D89" w:rsidP="00DE6D89">
            <w:pPr>
              <w:numPr>
                <w:ilvl w:val="0"/>
                <w:numId w:val="14"/>
              </w:numPr>
              <w:spacing w:before="100" w:beforeAutospacing="1" w:after="100" w:afterAutospacing="1" w:line="240" w:lineRule="auto"/>
              <w:ind w:left="750" w:firstLine="0"/>
              <w:textAlignment w:val="baseline"/>
              <w:rPr>
                <w:rFonts w:ascii="Arial" w:eastAsia="Times New Roman" w:hAnsi="Arial" w:cs="Arial"/>
                <w:lang w:eastAsia="pl-PL"/>
              </w:rPr>
            </w:pPr>
            <w:r w:rsidRPr="00142775">
              <w:rPr>
                <w:rFonts w:ascii="Arial" w:eastAsia="Times New Roman" w:hAnsi="Arial" w:cs="Arial"/>
                <w:color w:val="000000"/>
                <w:lang w:eastAsia="pl-PL"/>
              </w:rPr>
              <w:t>czy w ramach zadań dotyczących kosztów bezpośrednich nie ujęto wydatków stanowiących koszty pośrednie? </w:t>
            </w:r>
          </w:p>
          <w:p w14:paraId="31E5468F" w14:textId="77777777" w:rsidR="00DE6D89" w:rsidRPr="00142775" w:rsidRDefault="00DE6D89" w:rsidP="00DE6D89">
            <w:pPr>
              <w:numPr>
                <w:ilvl w:val="0"/>
                <w:numId w:val="14"/>
              </w:numPr>
              <w:spacing w:before="100" w:beforeAutospacing="1" w:after="100" w:afterAutospacing="1" w:line="240" w:lineRule="auto"/>
              <w:ind w:left="750" w:firstLine="0"/>
              <w:textAlignment w:val="baseline"/>
              <w:rPr>
                <w:rFonts w:ascii="Arial" w:eastAsia="Times New Roman" w:hAnsi="Arial" w:cs="Arial"/>
                <w:lang w:eastAsia="pl-PL"/>
              </w:rPr>
            </w:pPr>
            <w:r w:rsidRPr="00142775">
              <w:rPr>
                <w:rFonts w:ascii="Arial" w:eastAsia="Times New Roman" w:hAnsi="Arial" w:cs="Arial"/>
                <w:color w:val="000000"/>
                <w:lang w:eastAsia="pl-PL"/>
              </w:rPr>
              <w:t>czy wybrano poprawną kategorię kosztu?  </w:t>
            </w:r>
          </w:p>
          <w:p w14:paraId="43D0B9D6" w14:textId="77777777" w:rsidR="00DE6D89" w:rsidRPr="00142775" w:rsidRDefault="00DE6D89" w:rsidP="00DE6D89">
            <w:pPr>
              <w:numPr>
                <w:ilvl w:val="0"/>
                <w:numId w:val="14"/>
              </w:numPr>
              <w:spacing w:before="100" w:beforeAutospacing="1" w:after="100" w:afterAutospacing="1" w:line="240" w:lineRule="auto"/>
              <w:ind w:left="750" w:firstLine="0"/>
              <w:textAlignment w:val="baseline"/>
              <w:rPr>
                <w:rFonts w:ascii="Arial" w:eastAsia="Times New Roman" w:hAnsi="Arial" w:cs="Arial"/>
                <w:lang w:eastAsia="pl-PL"/>
              </w:rPr>
            </w:pPr>
            <w:r w:rsidRPr="00142775">
              <w:rPr>
                <w:rFonts w:ascii="Arial" w:eastAsia="Times New Roman" w:hAnsi="Arial" w:cs="Arial"/>
                <w:color w:val="000000"/>
                <w:lang w:eastAsia="pl-PL"/>
              </w:rPr>
              <w:t>czy poprawnie wskazano kategorię limitowaną przy poszczególnych wydatkach?  </w:t>
            </w:r>
          </w:p>
          <w:p w14:paraId="39761112" w14:textId="77777777" w:rsidR="00DE6D89" w:rsidRPr="00142775" w:rsidRDefault="00DE6D89" w:rsidP="00DE6D89">
            <w:pPr>
              <w:numPr>
                <w:ilvl w:val="0"/>
                <w:numId w:val="14"/>
              </w:numPr>
              <w:spacing w:before="100" w:beforeAutospacing="1" w:after="100" w:afterAutospacing="1" w:line="240" w:lineRule="auto"/>
              <w:ind w:left="750" w:firstLine="0"/>
              <w:textAlignment w:val="baseline"/>
              <w:rPr>
                <w:rFonts w:ascii="Arial" w:eastAsia="Times New Roman" w:hAnsi="Arial" w:cs="Arial"/>
                <w:lang w:eastAsia="pl-PL"/>
              </w:rPr>
            </w:pPr>
            <w:r w:rsidRPr="00142775">
              <w:rPr>
                <w:rFonts w:ascii="Arial" w:eastAsia="Times New Roman" w:hAnsi="Arial" w:cs="Arial"/>
                <w:color w:val="000000"/>
                <w:lang w:eastAsia="pl-PL"/>
              </w:rPr>
              <w:t>czy wydatki nie przekraczają limitów (w przypadku obowiązywania limitu; dotyczy także kosztów pośrednich)?  </w:t>
            </w:r>
          </w:p>
          <w:p w14:paraId="36DD837F" w14:textId="5FFC7903" w:rsidR="00DE6D89" w:rsidRPr="00142775" w:rsidRDefault="00DE6D89" w:rsidP="00D4787D">
            <w:pPr>
              <w:numPr>
                <w:ilvl w:val="0"/>
                <w:numId w:val="14"/>
              </w:numPr>
              <w:spacing w:before="100" w:beforeAutospacing="1" w:after="100" w:afterAutospacing="1" w:line="240" w:lineRule="auto"/>
              <w:ind w:left="750" w:firstLine="0"/>
              <w:textAlignment w:val="baseline"/>
              <w:rPr>
                <w:rFonts w:ascii="Arial" w:eastAsia="Times New Roman" w:hAnsi="Arial" w:cs="Arial"/>
                <w:lang w:eastAsia="pl-PL"/>
              </w:rPr>
            </w:pPr>
            <w:r w:rsidRPr="00142775">
              <w:rPr>
                <w:rFonts w:ascii="Arial" w:eastAsia="Times New Roman" w:hAnsi="Arial" w:cs="Arial"/>
                <w:color w:val="000000"/>
                <w:lang w:eastAsia="pl-PL"/>
              </w:rPr>
              <w:t xml:space="preserve">czy w przypadku zaznaczenia we wniosku możliwości odzyskania podatku VAT, koszt z tego tytułu został uznany za </w:t>
            </w:r>
            <w:r w:rsidRPr="00142775">
              <w:rPr>
                <w:rFonts w:ascii="Arial" w:eastAsia="Times New Roman" w:hAnsi="Arial" w:cs="Arial"/>
                <w:color w:val="000000"/>
                <w:lang w:eastAsia="pl-PL"/>
              </w:rPr>
              <w:lastRenderedPageBreak/>
              <w:t>niekwalifikowalny? (dotyczy projektów powyżej 5 mln EUR) </w:t>
            </w:r>
          </w:p>
        </w:tc>
        <w:tc>
          <w:tcPr>
            <w:tcW w:w="1762" w:type="dxa"/>
            <w:hideMark/>
          </w:tcPr>
          <w:p w14:paraId="6B0A6C89" w14:textId="16F123BE"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lastRenderedPageBreak/>
              <w:t>TAK</w:t>
            </w:r>
          </w:p>
          <w:p w14:paraId="09F2C16E" w14:textId="3BF4F0E9"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p>
          <w:p w14:paraId="40F33D9A"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Kryterium podlega uzupełnieniu </w:t>
            </w:r>
          </w:p>
        </w:tc>
        <w:tc>
          <w:tcPr>
            <w:tcW w:w="1631" w:type="dxa"/>
            <w:hideMark/>
          </w:tcPr>
          <w:p w14:paraId="4E8F0FF7"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0/1 </w:t>
            </w:r>
          </w:p>
          <w:p w14:paraId="61645A75" w14:textId="399B53F8"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p>
          <w:p w14:paraId="61EF31A3"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Kwalifikowalność oceniana będzie na podstawie dokumentów obowiązujących w momencie ogłoszenia naboru. Po wyborze do dofinansowania, stosowanie będą zapisy dokumentu, obowiązującego na moment ponoszenia wydatku.  </w:t>
            </w:r>
          </w:p>
        </w:tc>
        <w:tc>
          <w:tcPr>
            <w:tcW w:w="1908" w:type="dxa"/>
            <w:hideMark/>
          </w:tcPr>
          <w:p w14:paraId="30503313"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Nie dotyczy </w:t>
            </w:r>
          </w:p>
        </w:tc>
      </w:tr>
      <w:tr w:rsidR="00DE6D89" w:rsidRPr="00142775" w14:paraId="7C953969" w14:textId="77777777" w:rsidTr="00F61FD3">
        <w:trPr>
          <w:trHeight w:val="300"/>
        </w:trPr>
        <w:tc>
          <w:tcPr>
            <w:tcW w:w="1008" w:type="dxa"/>
            <w:hideMark/>
          </w:tcPr>
          <w:p w14:paraId="75D3E099" w14:textId="77777777" w:rsidR="00DE6D89" w:rsidRPr="00142775" w:rsidRDefault="00DE6D89" w:rsidP="00DE6D89">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5C5C43D1"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color w:val="000000"/>
                <w:lang w:eastAsia="pl-PL"/>
              </w:rPr>
              <w:t>Poprawność określenia poziomu dofinansowania oraz kosztów projektu (badane na moment składania wniosku) </w:t>
            </w:r>
          </w:p>
        </w:tc>
        <w:tc>
          <w:tcPr>
            <w:tcW w:w="5685" w:type="dxa"/>
            <w:hideMark/>
          </w:tcPr>
          <w:p w14:paraId="5AA29B0A" w14:textId="77777777" w:rsidR="00DE6D89" w:rsidRPr="00142775" w:rsidRDefault="00DE6D89" w:rsidP="0033724E">
            <w:pPr>
              <w:spacing w:before="100" w:beforeAutospacing="1" w:after="100" w:afterAutospacing="1" w:line="240" w:lineRule="auto"/>
              <w:ind w:left="480"/>
              <w:textAlignment w:val="baseline"/>
              <w:rPr>
                <w:rFonts w:ascii="Arial" w:eastAsia="Times New Roman" w:hAnsi="Arial" w:cs="Arial"/>
                <w:lang w:eastAsia="pl-PL"/>
              </w:rPr>
            </w:pPr>
            <w:r w:rsidRPr="00142775">
              <w:rPr>
                <w:rFonts w:ascii="Arial" w:eastAsia="Times New Roman" w:hAnsi="Arial" w:cs="Arial"/>
                <w:color w:val="000000"/>
                <w:lang w:eastAsia="pl-PL"/>
              </w:rPr>
              <w:t>W ramach kryterium weryfikowane będzie:  </w:t>
            </w:r>
          </w:p>
          <w:p w14:paraId="2B22C0FA" w14:textId="77777777" w:rsidR="00DE6D89" w:rsidRPr="00142775" w:rsidRDefault="00DE6D89" w:rsidP="00DE6D89">
            <w:pPr>
              <w:numPr>
                <w:ilvl w:val="0"/>
                <w:numId w:val="15"/>
              </w:numPr>
              <w:spacing w:before="100" w:beforeAutospacing="1" w:after="100" w:afterAutospacing="1" w:line="240" w:lineRule="auto"/>
              <w:ind w:left="930" w:firstLine="0"/>
              <w:textAlignment w:val="baseline"/>
              <w:rPr>
                <w:rFonts w:ascii="Arial" w:eastAsia="Times New Roman" w:hAnsi="Arial" w:cs="Arial"/>
                <w:lang w:eastAsia="pl-PL"/>
              </w:rPr>
            </w:pPr>
            <w:r w:rsidRPr="00142775">
              <w:rPr>
                <w:rFonts w:ascii="Arial" w:eastAsia="Times New Roman" w:hAnsi="Arial" w:cs="Arial"/>
                <w:color w:val="000000"/>
                <w:lang w:eastAsia="pl-PL"/>
              </w:rPr>
              <w:t>czy wnioskodawca prawidłowo określił minimalny wkład własny jako % wydatków kwalifikowalnych (jeśli określono w regulaminie wyboru projektów)?  </w:t>
            </w:r>
          </w:p>
          <w:p w14:paraId="6F51F156" w14:textId="77777777" w:rsidR="00DE6D89" w:rsidRPr="00142775" w:rsidRDefault="00DE6D89" w:rsidP="00DE6D89">
            <w:pPr>
              <w:numPr>
                <w:ilvl w:val="0"/>
                <w:numId w:val="15"/>
              </w:numPr>
              <w:spacing w:before="100" w:beforeAutospacing="1" w:after="100" w:afterAutospacing="1" w:line="240" w:lineRule="auto"/>
              <w:ind w:left="930" w:firstLine="0"/>
              <w:textAlignment w:val="baseline"/>
              <w:rPr>
                <w:rFonts w:ascii="Arial" w:eastAsia="Times New Roman" w:hAnsi="Arial" w:cs="Arial"/>
                <w:lang w:eastAsia="pl-PL"/>
              </w:rPr>
            </w:pPr>
            <w:r w:rsidRPr="00142775">
              <w:rPr>
                <w:rFonts w:ascii="Arial" w:eastAsia="Times New Roman" w:hAnsi="Arial" w:cs="Arial"/>
                <w:color w:val="000000"/>
                <w:lang w:eastAsia="pl-PL"/>
              </w:rPr>
              <w:t>czy wnioskodawca prawidłowo określił minimalną i maksymalną wartość projektu (jeśli określono w regulaminie wyboru projektów)?  </w:t>
            </w:r>
          </w:p>
          <w:p w14:paraId="35A46B20" w14:textId="77777777" w:rsidR="00DE6D89" w:rsidRPr="00142775" w:rsidRDefault="00DE6D89" w:rsidP="00DE6D89">
            <w:pPr>
              <w:numPr>
                <w:ilvl w:val="0"/>
                <w:numId w:val="15"/>
              </w:numPr>
              <w:spacing w:before="100" w:beforeAutospacing="1" w:after="100" w:afterAutospacing="1" w:line="240" w:lineRule="auto"/>
              <w:ind w:left="930" w:firstLine="0"/>
              <w:textAlignment w:val="baseline"/>
              <w:rPr>
                <w:rFonts w:ascii="Arial" w:eastAsia="Times New Roman" w:hAnsi="Arial" w:cs="Arial"/>
                <w:lang w:eastAsia="pl-PL"/>
              </w:rPr>
            </w:pPr>
            <w:r w:rsidRPr="00142775">
              <w:rPr>
                <w:rFonts w:ascii="Arial" w:eastAsia="Times New Roman" w:hAnsi="Arial" w:cs="Arial"/>
                <w:color w:val="000000"/>
                <w:lang w:eastAsia="pl-PL"/>
              </w:rPr>
              <w:t>czy wnioskodawca prawidłowo określił minimalną i maksymalną wartość wydatków kwalifikowalnych projektu (jeśli określono w regulaminie wyboru projektów)? </w:t>
            </w:r>
          </w:p>
          <w:p w14:paraId="7FAE8044" w14:textId="77777777" w:rsidR="00DE6D89" w:rsidRPr="00142775" w:rsidRDefault="00DE6D89" w:rsidP="00DE6D89">
            <w:pPr>
              <w:numPr>
                <w:ilvl w:val="0"/>
                <w:numId w:val="15"/>
              </w:numPr>
              <w:spacing w:before="100" w:beforeAutospacing="1" w:after="100" w:afterAutospacing="1" w:line="240" w:lineRule="auto"/>
              <w:ind w:left="930" w:firstLine="0"/>
              <w:textAlignment w:val="baseline"/>
              <w:rPr>
                <w:rFonts w:ascii="Arial" w:eastAsia="Times New Roman" w:hAnsi="Arial" w:cs="Arial"/>
                <w:lang w:eastAsia="pl-PL"/>
              </w:rPr>
            </w:pPr>
            <w:r w:rsidRPr="00142775">
              <w:rPr>
                <w:rFonts w:ascii="Arial" w:eastAsia="Times New Roman" w:hAnsi="Arial" w:cs="Arial"/>
                <w:color w:val="000000"/>
                <w:lang w:eastAsia="pl-PL"/>
              </w:rPr>
              <w:t>czy wnioskodawca prawidłowo określił poziom dofinansowania z uwzględnieniem dochodu w projekcie (jeśli odpowiednie wytyczne wymagają uwzględniania dochodu przy ustalaniu wielkości dofinansowania)?  </w:t>
            </w:r>
          </w:p>
          <w:p w14:paraId="647BA225" w14:textId="77777777" w:rsidR="00DE6D89" w:rsidRPr="00142775" w:rsidRDefault="00DE6D89" w:rsidP="00DE6D89">
            <w:pPr>
              <w:numPr>
                <w:ilvl w:val="0"/>
                <w:numId w:val="15"/>
              </w:numPr>
              <w:spacing w:before="100" w:beforeAutospacing="1" w:after="100" w:afterAutospacing="1" w:line="240" w:lineRule="auto"/>
              <w:ind w:left="930" w:firstLine="0"/>
              <w:textAlignment w:val="baseline"/>
              <w:rPr>
                <w:rFonts w:ascii="Arial" w:eastAsia="Times New Roman" w:hAnsi="Arial" w:cs="Arial"/>
                <w:lang w:eastAsia="pl-PL"/>
              </w:rPr>
            </w:pPr>
            <w:r w:rsidRPr="00142775">
              <w:rPr>
                <w:rFonts w:ascii="Arial" w:eastAsia="Times New Roman" w:hAnsi="Arial" w:cs="Arial"/>
                <w:color w:val="000000"/>
                <w:lang w:eastAsia="pl-PL"/>
              </w:rPr>
              <w:t>czy wnioskowane dofinansowanie nie przekracza alokacji przeznaczonej na nabór/maksymalnej kwoty dofinansowania dla projektu wskazanej w regulaminie (na moment złożenia wniosku)?  </w:t>
            </w:r>
          </w:p>
          <w:p w14:paraId="76083F94" w14:textId="73BB4C57" w:rsidR="00DE6D89" w:rsidRPr="00142775" w:rsidRDefault="00DE6D89" w:rsidP="00DE6D89">
            <w:pPr>
              <w:numPr>
                <w:ilvl w:val="0"/>
                <w:numId w:val="15"/>
              </w:numPr>
              <w:spacing w:before="100" w:beforeAutospacing="1" w:after="100" w:afterAutospacing="1" w:line="240" w:lineRule="auto"/>
              <w:ind w:left="930" w:firstLine="0"/>
              <w:textAlignment w:val="baseline"/>
              <w:rPr>
                <w:rFonts w:ascii="Arial" w:eastAsia="Times New Roman" w:hAnsi="Arial" w:cs="Arial"/>
                <w:lang w:eastAsia="pl-PL"/>
              </w:rPr>
            </w:pPr>
            <w:r w:rsidRPr="00142775">
              <w:rPr>
                <w:rFonts w:ascii="Arial" w:eastAsia="Times New Roman" w:hAnsi="Arial" w:cs="Arial"/>
                <w:color w:val="000000"/>
                <w:lang w:eastAsia="pl-PL"/>
              </w:rPr>
              <w:t>czy poprawnie wskazano źródło finansowania wkładu własnego? </w:t>
            </w:r>
          </w:p>
        </w:tc>
        <w:tc>
          <w:tcPr>
            <w:tcW w:w="1762" w:type="dxa"/>
            <w:hideMark/>
          </w:tcPr>
          <w:p w14:paraId="357BFE50" w14:textId="5CBEEAD1"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TAK</w:t>
            </w:r>
          </w:p>
          <w:p w14:paraId="70D80C1D" w14:textId="23434CA3"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p>
          <w:p w14:paraId="2B55B88F"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Kryterium podlega uzupełnieniu </w:t>
            </w:r>
          </w:p>
        </w:tc>
        <w:tc>
          <w:tcPr>
            <w:tcW w:w="1631" w:type="dxa"/>
            <w:hideMark/>
          </w:tcPr>
          <w:p w14:paraId="129621E4"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0/1 </w:t>
            </w:r>
          </w:p>
        </w:tc>
        <w:tc>
          <w:tcPr>
            <w:tcW w:w="1908" w:type="dxa"/>
            <w:hideMark/>
          </w:tcPr>
          <w:p w14:paraId="249ED66F"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Nie dotyczy </w:t>
            </w:r>
          </w:p>
        </w:tc>
      </w:tr>
      <w:tr w:rsidR="00DE6D89" w:rsidRPr="00142775" w14:paraId="7093D6CA" w14:textId="77777777" w:rsidTr="00F61FD3">
        <w:trPr>
          <w:trHeight w:val="300"/>
        </w:trPr>
        <w:tc>
          <w:tcPr>
            <w:tcW w:w="1008" w:type="dxa"/>
            <w:hideMark/>
          </w:tcPr>
          <w:p w14:paraId="03C8703A" w14:textId="77777777" w:rsidR="00DE6D89" w:rsidRPr="00142775" w:rsidRDefault="00DE6D89" w:rsidP="00DE6D89">
            <w:pPr>
              <w:numPr>
                <w:ilvl w:val="0"/>
                <w:numId w:val="2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B8616F2"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color w:val="000000"/>
                <w:lang w:eastAsia="pl-PL"/>
              </w:rPr>
              <w:t>Poprawność doboru wskaźników projektu oraz ich wartości </w:t>
            </w:r>
          </w:p>
        </w:tc>
        <w:tc>
          <w:tcPr>
            <w:tcW w:w="5685" w:type="dxa"/>
            <w:hideMark/>
          </w:tcPr>
          <w:p w14:paraId="222B0C65" w14:textId="77777777" w:rsidR="00DE6D89" w:rsidRPr="00142775" w:rsidRDefault="00DE6D89" w:rsidP="0033724E">
            <w:pPr>
              <w:spacing w:before="100" w:beforeAutospacing="1" w:after="100" w:afterAutospacing="1" w:line="240" w:lineRule="auto"/>
              <w:ind w:left="480" w:hanging="465"/>
              <w:textAlignment w:val="baseline"/>
              <w:rPr>
                <w:rFonts w:ascii="Arial" w:eastAsia="Times New Roman" w:hAnsi="Arial" w:cs="Arial"/>
                <w:lang w:eastAsia="pl-PL"/>
              </w:rPr>
            </w:pPr>
            <w:r w:rsidRPr="00142775">
              <w:rPr>
                <w:rFonts w:ascii="Arial" w:eastAsia="Times New Roman" w:hAnsi="Arial" w:cs="Arial"/>
                <w:color w:val="000000"/>
                <w:lang w:eastAsia="pl-PL"/>
              </w:rPr>
              <w:t>W ramach kryterium weryfikowane będzie: </w:t>
            </w:r>
          </w:p>
          <w:p w14:paraId="6887474B" w14:textId="77777777" w:rsidR="00DE6D89" w:rsidRPr="00142775" w:rsidRDefault="00DE6D89" w:rsidP="00DE6D89">
            <w:pPr>
              <w:numPr>
                <w:ilvl w:val="0"/>
                <w:numId w:val="16"/>
              </w:numPr>
              <w:spacing w:before="100" w:beforeAutospacing="1" w:after="100" w:afterAutospacing="1" w:line="240" w:lineRule="auto"/>
              <w:ind w:left="735" w:firstLine="0"/>
              <w:textAlignment w:val="baseline"/>
              <w:rPr>
                <w:rFonts w:ascii="Arial" w:eastAsia="Times New Roman" w:hAnsi="Arial" w:cs="Arial"/>
                <w:lang w:eastAsia="pl-PL"/>
              </w:rPr>
            </w:pPr>
            <w:r w:rsidRPr="00142775">
              <w:rPr>
                <w:rFonts w:ascii="Arial" w:eastAsia="Times New Roman" w:hAnsi="Arial" w:cs="Arial"/>
                <w:color w:val="000000"/>
                <w:lang w:eastAsia="pl-PL"/>
              </w:rPr>
              <w:t>czy wskaźniki zostały dobrane odpowiednio do zakresu i efektów projektu?  </w:t>
            </w:r>
          </w:p>
          <w:p w14:paraId="28C708D3" w14:textId="77777777" w:rsidR="00DE6D89" w:rsidRPr="00142775" w:rsidRDefault="00DE6D89" w:rsidP="00DE6D89">
            <w:pPr>
              <w:numPr>
                <w:ilvl w:val="0"/>
                <w:numId w:val="16"/>
              </w:numPr>
              <w:spacing w:before="100" w:beforeAutospacing="1" w:after="100" w:afterAutospacing="1" w:line="240" w:lineRule="auto"/>
              <w:ind w:left="735" w:firstLine="0"/>
              <w:textAlignment w:val="baseline"/>
              <w:rPr>
                <w:rFonts w:ascii="Arial" w:eastAsia="Times New Roman" w:hAnsi="Arial" w:cs="Arial"/>
                <w:lang w:eastAsia="pl-PL"/>
              </w:rPr>
            </w:pPr>
            <w:r w:rsidRPr="00142775">
              <w:rPr>
                <w:rFonts w:ascii="Arial" w:eastAsia="Times New Roman" w:hAnsi="Arial" w:cs="Arial"/>
                <w:color w:val="000000"/>
                <w:lang w:eastAsia="pl-PL"/>
              </w:rPr>
              <w:t>czy wnioskodawca wybrał możliwe do zrealizowania wskaźniki, oznaczone w regulaminie wyboru projektów?  (czy nie brakuje wskaźnika) </w:t>
            </w:r>
          </w:p>
          <w:p w14:paraId="76AA54CD" w14:textId="555E5A26" w:rsidR="00DE6D89" w:rsidRPr="00142775" w:rsidRDefault="00DE6D89" w:rsidP="00DE6D89">
            <w:pPr>
              <w:numPr>
                <w:ilvl w:val="0"/>
                <w:numId w:val="16"/>
              </w:numPr>
              <w:spacing w:before="100" w:beforeAutospacing="1" w:after="100" w:afterAutospacing="1" w:line="240" w:lineRule="auto"/>
              <w:ind w:left="735" w:firstLine="0"/>
              <w:textAlignment w:val="baseline"/>
              <w:rPr>
                <w:rFonts w:ascii="Arial" w:eastAsia="Times New Roman" w:hAnsi="Arial" w:cs="Arial"/>
                <w:lang w:eastAsia="pl-PL"/>
              </w:rPr>
            </w:pPr>
            <w:r w:rsidRPr="00142775">
              <w:rPr>
                <w:rFonts w:ascii="Arial" w:eastAsia="Times New Roman" w:hAnsi="Arial" w:cs="Arial"/>
                <w:color w:val="000000"/>
                <w:lang w:eastAsia="pl-PL"/>
              </w:rPr>
              <w:t>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7F84279E" w14:textId="77777777" w:rsidR="00DE6D89" w:rsidRPr="00142775" w:rsidRDefault="00DE6D89" w:rsidP="00DE6D89">
            <w:pPr>
              <w:numPr>
                <w:ilvl w:val="0"/>
                <w:numId w:val="16"/>
              </w:numPr>
              <w:spacing w:before="100" w:beforeAutospacing="1" w:after="100" w:afterAutospacing="1" w:line="240" w:lineRule="auto"/>
              <w:ind w:left="735" w:firstLine="0"/>
              <w:textAlignment w:val="baseline"/>
              <w:rPr>
                <w:rFonts w:ascii="Arial" w:eastAsia="Times New Roman" w:hAnsi="Arial" w:cs="Arial"/>
                <w:lang w:eastAsia="pl-PL"/>
              </w:rPr>
            </w:pPr>
            <w:r w:rsidRPr="00142775">
              <w:rPr>
                <w:rFonts w:ascii="Arial" w:eastAsia="Times New Roman" w:hAnsi="Arial" w:cs="Arial"/>
                <w:color w:val="000000"/>
                <w:lang w:eastAsia="pl-PL"/>
              </w:rPr>
              <w:t>Czy informacje dot. wskaźników zawarte we wniosku i załącznikach są spójne? </w:t>
            </w:r>
          </w:p>
        </w:tc>
        <w:tc>
          <w:tcPr>
            <w:tcW w:w="1762" w:type="dxa"/>
            <w:hideMark/>
          </w:tcPr>
          <w:p w14:paraId="0BF0CF03" w14:textId="67DFD49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TAK</w:t>
            </w:r>
          </w:p>
          <w:p w14:paraId="30426E3F" w14:textId="10EB9AB9"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p>
          <w:p w14:paraId="7F8C3DA6"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Kryterium podlega uzupełnieniu </w:t>
            </w:r>
          </w:p>
        </w:tc>
        <w:tc>
          <w:tcPr>
            <w:tcW w:w="1631" w:type="dxa"/>
            <w:hideMark/>
          </w:tcPr>
          <w:p w14:paraId="4226168B"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0/1 </w:t>
            </w:r>
          </w:p>
        </w:tc>
        <w:tc>
          <w:tcPr>
            <w:tcW w:w="1908" w:type="dxa"/>
            <w:hideMark/>
          </w:tcPr>
          <w:p w14:paraId="4A3BBB78"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Nie dotyczy </w:t>
            </w:r>
          </w:p>
        </w:tc>
      </w:tr>
    </w:tbl>
    <w:bookmarkEnd w:id="5"/>
    <w:p w14:paraId="12E00B73" w14:textId="6D04DC12" w:rsidR="00D4787D" w:rsidRDefault="00F61FD3" w:rsidP="00F73A88">
      <w:pPr>
        <w:pStyle w:val="paragraph"/>
        <w:textAlignment w:val="baseline"/>
        <w:rPr>
          <w:rFonts w:ascii="Arial" w:hAnsi="Arial" w:cs="Arial"/>
          <w:b/>
          <w:bCs/>
          <w:sz w:val="22"/>
          <w:szCs w:val="22"/>
        </w:rPr>
      </w:pPr>
      <w:r>
        <w:rPr>
          <w:rFonts w:ascii="Arial" w:hAnsi="Arial" w:cs="Arial"/>
          <w:b/>
          <w:bCs/>
          <w:sz w:val="22"/>
          <w:szCs w:val="22"/>
        </w:rPr>
        <w:t xml:space="preserve"> </w:t>
      </w:r>
    </w:p>
    <w:p w14:paraId="178EDB74" w14:textId="67005594" w:rsidR="00F73A88" w:rsidRPr="00D4787D" w:rsidRDefault="00444D52" w:rsidP="00F73A88">
      <w:pPr>
        <w:pStyle w:val="paragraph"/>
        <w:textAlignment w:val="baseline"/>
        <w:rPr>
          <w:rFonts w:ascii="Arial" w:hAnsi="Arial" w:cs="Arial"/>
          <w:b/>
          <w:bCs/>
          <w:sz w:val="22"/>
          <w:szCs w:val="22"/>
        </w:rPr>
      </w:pPr>
      <w:r w:rsidRPr="00D4787D">
        <w:rPr>
          <w:rFonts w:ascii="Arial" w:hAnsi="Arial" w:cs="Arial"/>
          <w:b/>
          <w:bCs/>
          <w:sz w:val="22"/>
          <w:szCs w:val="22"/>
        </w:rPr>
        <w:t>T</w:t>
      </w:r>
      <w:r w:rsidR="00F73A88" w:rsidRPr="00D4787D">
        <w:rPr>
          <w:rFonts w:ascii="Arial" w:hAnsi="Arial" w:cs="Arial"/>
          <w:b/>
          <w:bCs/>
          <w:sz w:val="22"/>
          <w:szCs w:val="22"/>
        </w:rPr>
        <w:t>abela 2. Kryteria formalne specyficzne</w:t>
      </w:r>
    </w:p>
    <w:tbl>
      <w:tblPr>
        <w:tblStyle w:val="Tabela-Siatka"/>
        <w:tblW w:w="14471" w:type="dxa"/>
        <w:tblLook w:val="04A0" w:firstRow="1" w:lastRow="0" w:firstColumn="1" w:lastColumn="0" w:noHBand="0" w:noVBand="1"/>
        <w:tblCaption w:val="Kryteria wyboru projektów FE SL 2021-2027"/>
      </w:tblPr>
      <w:tblGrid>
        <w:gridCol w:w="605"/>
        <w:gridCol w:w="2600"/>
        <w:gridCol w:w="4199"/>
        <w:gridCol w:w="2360"/>
        <w:gridCol w:w="2355"/>
        <w:gridCol w:w="2352"/>
      </w:tblGrid>
      <w:tr w:rsidR="00F73A88" w:rsidRPr="00D4787D" w14:paraId="59FCD237" w14:textId="77777777" w:rsidTr="00A24A39">
        <w:trPr>
          <w:tblHeader/>
        </w:trPr>
        <w:tc>
          <w:tcPr>
            <w:tcW w:w="605" w:type="dxa"/>
            <w:shd w:val="clear" w:color="auto" w:fill="BFBFBF" w:themeFill="background1" w:themeFillShade="BF"/>
          </w:tcPr>
          <w:p w14:paraId="5E85AD88" w14:textId="77777777" w:rsidR="00F73A88" w:rsidRPr="00D4787D" w:rsidRDefault="00F73A88" w:rsidP="00A24A39">
            <w:pPr>
              <w:pStyle w:val="Akapitzlist"/>
              <w:ind w:left="22"/>
              <w:rPr>
                <w:rFonts w:ascii="Arial" w:hAnsi="Arial" w:cs="Arial"/>
              </w:rPr>
            </w:pPr>
            <w:r w:rsidRPr="00D4787D">
              <w:rPr>
                <w:rFonts w:ascii="Arial" w:hAnsi="Arial" w:cs="Arial"/>
              </w:rPr>
              <w:lastRenderedPageBreak/>
              <w:t>L.p.</w:t>
            </w:r>
          </w:p>
        </w:tc>
        <w:tc>
          <w:tcPr>
            <w:tcW w:w="2600" w:type="dxa"/>
            <w:shd w:val="clear" w:color="auto" w:fill="BFBFBF" w:themeFill="background1" w:themeFillShade="BF"/>
          </w:tcPr>
          <w:p w14:paraId="495F23AE" w14:textId="77777777" w:rsidR="00F73A88" w:rsidRPr="00D4787D" w:rsidRDefault="00F73A88" w:rsidP="00A24A39">
            <w:pPr>
              <w:rPr>
                <w:rFonts w:ascii="Arial" w:hAnsi="Arial" w:cs="Arial"/>
              </w:rPr>
            </w:pPr>
            <w:r w:rsidRPr="00D4787D">
              <w:rPr>
                <w:rFonts w:ascii="Arial" w:hAnsi="Arial" w:cs="Arial"/>
                <w:b/>
              </w:rPr>
              <w:t>Nazwa kryterium</w:t>
            </w:r>
          </w:p>
        </w:tc>
        <w:tc>
          <w:tcPr>
            <w:tcW w:w="4199" w:type="dxa"/>
            <w:shd w:val="clear" w:color="auto" w:fill="BFBFBF" w:themeFill="background1" w:themeFillShade="BF"/>
          </w:tcPr>
          <w:p w14:paraId="61E8ABEA" w14:textId="77777777" w:rsidR="00F73A88" w:rsidRPr="00D4787D" w:rsidRDefault="00F73A88" w:rsidP="00A24A39">
            <w:pPr>
              <w:rPr>
                <w:rFonts w:ascii="Arial" w:hAnsi="Arial" w:cs="Arial"/>
                <w:b/>
              </w:rPr>
            </w:pPr>
            <w:r w:rsidRPr="00D4787D">
              <w:rPr>
                <w:rFonts w:ascii="Arial" w:hAnsi="Arial" w:cs="Arial"/>
                <w:b/>
              </w:rPr>
              <w:t>Definicja kryterium</w:t>
            </w:r>
          </w:p>
          <w:p w14:paraId="36182AD1" w14:textId="77777777" w:rsidR="00F73A88" w:rsidRPr="00D4787D" w:rsidRDefault="00F73A88" w:rsidP="00A24A39">
            <w:pPr>
              <w:rPr>
                <w:rFonts w:ascii="Arial" w:hAnsi="Arial" w:cs="Arial"/>
              </w:rPr>
            </w:pPr>
          </w:p>
        </w:tc>
        <w:tc>
          <w:tcPr>
            <w:tcW w:w="2360" w:type="dxa"/>
            <w:shd w:val="clear" w:color="auto" w:fill="BFBFBF" w:themeFill="background1" w:themeFillShade="BF"/>
          </w:tcPr>
          <w:p w14:paraId="582F6299" w14:textId="77777777" w:rsidR="00F73A88" w:rsidRPr="00D4787D" w:rsidRDefault="00F73A88" w:rsidP="00A24A39">
            <w:pPr>
              <w:rPr>
                <w:rFonts w:ascii="Arial" w:hAnsi="Arial" w:cs="Arial"/>
              </w:rPr>
            </w:pPr>
            <w:r w:rsidRPr="00D4787D">
              <w:rPr>
                <w:rFonts w:ascii="Arial" w:hAnsi="Arial" w:cs="Arial"/>
              </w:rPr>
              <w:t>Czy spełnienie kryterium jest konieczne do przyznania dofinansowania?</w:t>
            </w:r>
          </w:p>
        </w:tc>
        <w:tc>
          <w:tcPr>
            <w:tcW w:w="2355" w:type="dxa"/>
            <w:shd w:val="clear" w:color="auto" w:fill="BFBFBF" w:themeFill="background1" w:themeFillShade="BF"/>
          </w:tcPr>
          <w:p w14:paraId="2CE67D25" w14:textId="77777777" w:rsidR="00F73A88" w:rsidRPr="00D4787D" w:rsidRDefault="00F73A88" w:rsidP="00A24A39">
            <w:pPr>
              <w:rPr>
                <w:rFonts w:ascii="Arial" w:hAnsi="Arial" w:cs="Arial"/>
              </w:rPr>
            </w:pPr>
            <w:r w:rsidRPr="00D4787D">
              <w:rPr>
                <w:rFonts w:ascii="Arial" w:hAnsi="Arial" w:cs="Arial"/>
              </w:rPr>
              <w:t>Sposób oceny kryterium</w:t>
            </w:r>
          </w:p>
        </w:tc>
        <w:tc>
          <w:tcPr>
            <w:tcW w:w="2352" w:type="dxa"/>
            <w:shd w:val="clear" w:color="auto" w:fill="BFBFBF" w:themeFill="background1" w:themeFillShade="BF"/>
          </w:tcPr>
          <w:p w14:paraId="215BCE0F" w14:textId="77777777" w:rsidR="00F73A88" w:rsidRPr="00D4787D" w:rsidRDefault="00F73A88" w:rsidP="00A24A39">
            <w:pPr>
              <w:rPr>
                <w:rFonts w:ascii="Arial" w:hAnsi="Arial" w:cs="Arial"/>
              </w:rPr>
            </w:pPr>
            <w:bookmarkStart w:id="6" w:name="_Hlk125464591"/>
            <w:r w:rsidRPr="00D4787D">
              <w:rPr>
                <w:rFonts w:ascii="Arial" w:hAnsi="Arial" w:cs="Arial"/>
              </w:rPr>
              <w:t>Szczególne znaczenie kryterium</w:t>
            </w:r>
            <w:bookmarkEnd w:id="6"/>
          </w:p>
        </w:tc>
      </w:tr>
      <w:tr w:rsidR="00F73A88" w:rsidRPr="00D4787D" w14:paraId="2D3F335A" w14:textId="77777777" w:rsidTr="00A24A39">
        <w:trPr>
          <w:tblHeader/>
        </w:trPr>
        <w:tc>
          <w:tcPr>
            <w:tcW w:w="605" w:type="dxa"/>
          </w:tcPr>
          <w:p w14:paraId="53196DBB" w14:textId="77777777" w:rsidR="00F73A88" w:rsidRPr="00D4787D" w:rsidRDefault="00F73A88" w:rsidP="00A24A39">
            <w:pPr>
              <w:jc w:val="center"/>
              <w:rPr>
                <w:rFonts w:ascii="Arial" w:hAnsi="Arial" w:cs="Arial"/>
              </w:rPr>
            </w:pPr>
            <w:r w:rsidRPr="00D4787D">
              <w:rPr>
                <w:rFonts w:ascii="Arial" w:hAnsi="Arial" w:cs="Arial"/>
              </w:rPr>
              <w:t>1.</w:t>
            </w:r>
          </w:p>
        </w:tc>
        <w:tc>
          <w:tcPr>
            <w:tcW w:w="2600" w:type="dxa"/>
          </w:tcPr>
          <w:p w14:paraId="11939267" w14:textId="77777777" w:rsidR="00F73A88" w:rsidRPr="00D4787D" w:rsidRDefault="00F73A88" w:rsidP="00A24A39">
            <w:pPr>
              <w:rPr>
                <w:rFonts w:ascii="Arial" w:hAnsi="Arial" w:cs="Arial"/>
              </w:rPr>
            </w:pPr>
            <w:r w:rsidRPr="00D4787D">
              <w:rPr>
                <w:rStyle w:val="normaltextrun"/>
                <w:rFonts w:ascii="Arial" w:hAnsi="Arial" w:cs="Arial"/>
              </w:rPr>
              <w:t>Wynikanie z Regionalnego planu transportowego.</w:t>
            </w:r>
            <w:r w:rsidRPr="00D4787D">
              <w:rPr>
                <w:rStyle w:val="eop"/>
                <w:rFonts w:ascii="Arial" w:hAnsi="Arial" w:cs="Arial"/>
              </w:rPr>
              <w:t> </w:t>
            </w:r>
          </w:p>
        </w:tc>
        <w:tc>
          <w:tcPr>
            <w:tcW w:w="4199" w:type="dxa"/>
          </w:tcPr>
          <w:p w14:paraId="6564295F" w14:textId="77777777" w:rsidR="00F73A88" w:rsidRPr="00D4787D" w:rsidRDefault="00F73A88" w:rsidP="00A24A39">
            <w:pPr>
              <w:rPr>
                <w:rFonts w:ascii="Arial" w:hAnsi="Arial" w:cs="Arial"/>
              </w:rPr>
            </w:pPr>
            <w:r w:rsidRPr="00D4787D">
              <w:rPr>
                <w:rStyle w:val="normaltextrun"/>
                <w:rFonts w:ascii="Arial" w:hAnsi="Arial" w:cs="Arial"/>
              </w:rPr>
              <w:t>Ocenie podlega czy projekt wynika z Regionalnego Planu Transportowego dla województwa śląskiego</w:t>
            </w:r>
            <w:r w:rsidRPr="00D4787D">
              <w:rPr>
                <w:rStyle w:val="eop"/>
                <w:rFonts w:ascii="Arial" w:hAnsi="Arial" w:cs="Arial"/>
              </w:rPr>
              <w:t> </w:t>
            </w:r>
          </w:p>
        </w:tc>
        <w:tc>
          <w:tcPr>
            <w:tcW w:w="2360" w:type="dxa"/>
          </w:tcPr>
          <w:p w14:paraId="4E9404F1" w14:textId="77777777" w:rsidR="00F73A88" w:rsidRPr="00D4787D" w:rsidRDefault="00F73A88" w:rsidP="00A24A39">
            <w:pPr>
              <w:rPr>
                <w:rFonts w:ascii="Arial" w:hAnsi="Arial" w:cs="Arial"/>
              </w:rPr>
            </w:pPr>
            <w:r w:rsidRPr="00D4787D">
              <w:rPr>
                <w:rFonts w:ascii="Arial" w:hAnsi="Arial" w:cs="Arial"/>
              </w:rPr>
              <w:t>Tak</w:t>
            </w:r>
          </w:p>
          <w:p w14:paraId="1F8E6CD1" w14:textId="77777777" w:rsidR="00F73A88" w:rsidRPr="00D4787D" w:rsidRDefault="00F73A88" w:rsidP="00A24A39">
            <w:pPr>
              <w:rPr>
                <w:rFonts w:ascii="Arial" w:hAnsi="Arial" w:cs="Arial"/>
              </w:rPr>
            </w:pPr>
          </w:p>
          <w:p w14:paraId="35F14A8B" w14:textId="77777777" w:rsidR="00F73A88" w:rsidRPr="00D4787D" w:rsidRDefault="00F73A88" w:rsidP="00A24A39">
            <w:pPr>
              <w:rPr>
                <w:rFonts w:ascii="Arial" w:hAnsi="Arial" w:cs="Arial"/>
              </w:rPr>
            </w:pPr>
            <w:r w:rsidRPr="00D4787D">
              <w:rPr>
                <w:rFonts w:ascii="Arial" w:hAnsi="Arial" w:cs="Arial"/>
              </w:rPr>
              <w:t>Kryterium podlega uzupełnieniu</w:t>
            </w:r>
          </w:p>
        </w:tc>
        <w:tc>
          <w:tcPr>
            <w:tcW w:w="2355" w:type="dxa"/>
          </w:tcPr>
          <w:p w14:paraId="04C58E51" w14:textId="77777777" w:rsidR="00F73A88" w:rsidRPr="00D4787D" w:rsidRDefault="00F73A88" w:rsidP="00A24A39">
            <w:pPr>
              <w:rPr>
                <w:rFonts w:ascii="Arial" w:hAnsi="Arial" w:cs="Arial"/>
              </w:rPr>
            </w:pPr>
            <w:r w:rsidRPr="00D4787D">
              <w:rPr>
                <w:rFonts w:ascii="Arial" w:hAnsi="Arial" w:cs="Arial"/>
              </w:rPr>
              <w:t>0/1</w:t>
            </w:r>
          </w:p>
        </w:tc>
        <w:tc>
          <w:tcPr>
            <w:tcW w:w="2352" w:type="dxa"/>
          </w:tcPr>
          <w:p w14:paraId="29F16868" w14:textId="77777777" w:rsidR="00F73A88" w:rsidRPr="00D4787D" w:rsidRDefault="00F73A88" w:rsidP="00A24A39">
            <w:pPr>
              <w:rPr>
                <w:rFonts w:ascii="Arial" w:hAnsi="Arial" w:cs="Arial"/>
              </w:rPr>
            </w:pPr>
            <w:r w:rsidRPr="00D4787D">
              <w:rPr>
                <w:rFonts w:ascii="Arial" w:hAnsi="Arial" w:cs="Arial"/>
              </w:rPr>
              <w:t>Nie dotyczy</w:t>
            </w:r>
          </w:p>
        </w:tc>
      </w:tr>
      <w:tr w:rsidR="00F73A88" w:rsidRPr="00D4787D" w14:paraId="55275E37" w14:textId="77777777" w:rsidTr="00A24A39">
        <w:trPr>
          <w:tblHeader/>
        </w:trPr>
        <w:tc>
          <w:tcPr>
            <w:tcW w:w="605" w:type="dxa"/>
          </w:tcPr>
          <w:p w14:paraId="6CA1C7CD" w14:textId="77777777" w:rsidR="00F73A88" w:rsidRPr="00D4787D" w:rsidRDefault="00F73A88" w:rsidP="00A24A39">
            <w:pPr>
              <w:jc w:val="center"/>
              <w:rPr>
                <w:rFonts w:ascii="Arial" w:hAnsi="Arial" w:cs="Arial"/>
              </w:rPr>
            </w:pPr>
            <w:r w:rsidRPr="00D4787D">
              <w:rPr>
                <w:rFonts w:ascii="Arial" w:hAnsi="Arial" w:cs="Arial"/>
              </w:rPr>
              <w:t>2.</w:t>
            </w:r>
          </w:p>
        </w:tc>
        <w:tc>
          <w:tcPr>
            <w:tcW w:w="2600" w:type="dxa"/>
          </w:tcPr>
          <w:p w14:paraId="157B07F3" w14:textId="77777777" w:rsidR="00F73A88" w:rsidRPr="00D4787D" w:rsidRDefault="00F73A88" w:rsidP="00A24A39">
            <w:pPr>
              <w:rPr>
                <w:rStyle w:val="normaltextrun"/>
                <w:rFonts w:ascii="Arial" w:hAnsi="Arial" w:cs="Arial"/>
              </w:rPr>
            </w:pPr>
            <w:r w:rsidRPr="00D4787D">
              <w:rPr>
                <w:rStyle w:val="normaltextrun"/>
                <w:rFonts w:ascii="Arial" w:hAnsi="Arial" w:cs="Arial"/>
              </w:rPr>
              <w:t>Wyposażenie taboru w system ERTMS/ECTS.</w:t>
            </w:r>
            <w:r w:rsidRPr="00D4787D">
              <w:rPr>
                <w:rStyle w:val="eop"/>
                <w:rFonts w:ascii="Arial" w:hAnsi="Arial" w:cs="Arial"/>
              </w:rPr>
              <w:t> </w:t>
            </w:r>
          </w:p>
        </w:tc>
        <w:tc>
          <w:tcPr>
            <w:tcW w:w="4199" w:type="dxa"/>
          </w:tcPr>
          <w:p w14:paraId="2BECAE26" w14:textId="77777777" w:rsidR="00F73A88" w:rsidRPr="00D4787D" w:rsidRDefault="00F73A88" w:rsidP="00A24A39">
            <w:pPr>
              <w:pStyle w:val="paragraph"/>
              <w:ind w:right="60"/>
              <w:textAlignment w:val="baseline"/>
              <w:rPr>
                <w:rStyle w:val="normaltextrun"/>
                <w:rFonts w:ascii="Arial" w:hAnsi="Arial" w:cs="Arial"/>
                <w:sz w:val="22"/>
                <w:szCs w:val="22"/>
              </w:rPr>
            </w:pPr>
            <w:r w:rsidRPr="00D4787D">
              <w:rPr>
                <w:rStyle w:val="normaltextrun"/>
                <w:rFonts w:ascii="Arial" w:hAnsi="Arial" w:cs="Arial"/>
                <w:sz w:val="22"/>
                <w:szCs w:val="22"/>
              </w:rPr>
              <w:t>W ramach kryterium weryfikowane będzie, czy zakupiony w ramach projektu tabor kolejowy, będzie wyposażony w system do wdrożenia Europejskiego Systemu Zarzadzania Ruchem Kolejowym. </w:t>
            </w:r>
            <w:r w:rsidRPr="00D4787D">
              <w:rPr>
                <w:rStyle w:val="eop"/>
                <w:rFonts w:ascii="Arial" w:hAnsi="Arial" w:cs="Arial"/>
                <w:sz w:val="22"/>
                <w:szCs w:val="22"/>
              </w:rPr>
              <w:t> </w:t>
            </w:r>
          </w:p>
        </w:tc>
        <w:tc>
          <w:tcPr>
            <w:tcW w:w="2360" w:type="dxa"/>
          </w:tcPr>
          <w:p w14:paraId="31E1BC7A" w14:textId="77777777" w:rsidR="00F73A88" w:rsidRPr="00D4787D" w:rsidRDefault="00F73A88" w:rsidP="00A24A39">
            <w:pPr>
              <w:rPr>
                <w:rFonts w:ascii="Arial" w:hAnsi="Arial" w:cs="Arial"/>
              </w:rPr>
            </w:pPr>
            <w:r w:rsidRPr="00D4787D">
              <w:rPr>
                <w:rFonts w:ascii="Arial" w:hAnsi="Arial" w:cs="Arial"/>
              </w:rPr>
              <w:t>Tak</w:t>
            </w:r>
          </w:p>
          <w:p w14:paraId="3C08518A" w14:textId="77777777" w:rsidR="00F73A88" w:rsidRPr="00D4787D" w:rsidRDefault="00F73A88" w:rsidP="00A24A39">
            <w:pPr>
              <w:rPr>
                <w:rFonts w:ascii="Arial" w:hAnsi="Arial" w:cs="Arial"/>
              </w:rPr>
            </w:pPr>
          </w:p>
          <w:p w14:paraId="262CDDF9" w14:textId="77777777" w:rsidR="00F73A88" w:rsidRPr="00D4787D" w:rsidRDefault="00F73A88" w:rsidP="00A24A39">
            <w:pPr>
              <w:rPr>
                <w:rFonts w:ascii="Arial" w:hAnsi="Arial" w:cs="Arial"/>
              </w:rPr>
            </w:pPr>
            <w:r w:rsidRPr="00D4787D">
              <w:rPr>
                <w:rFonts w:ascii="Arial" w:hAnsi="Arial" w:cs="Arial"/>
              </w:rPr>
              <w:t>Kryterium podlega uzupełnieniu</w:t>
            </w:r>
          </w:p>
        </w:tc>
        <w:tc>
          <w:tcPr>
            <w:tcW w:w="2355" w:type="dxa"/>
          </w:tcPr>
          <w:p w14:paraId="224C4DD6" w14:textId="77777777" w:rsidR="00F73A88" w:rsidRPr="00D4787D" w:rsidRDefault="00F73A88" w:rsidP="00A24A39">
            <w:pPr>
              <w:rPr>
                <w:rFonts w:ascii="Arial" w:hAnsi="Arial" w:cs="Arial"/>
              </w:rPr>
            </w:pPr>
            <w:r w:rsidRPr="00D4787D">
              <w:rPr>
                <w:rFonts w:ascii="Arial" w:hAnsi="Arial" w:cs="Arial"/>
              </w:rPr>
              <w:t>0/1</w:t>
            </w:r>
          </w:p>
        </w:tc>
        <w:tc>
          <w:tcPr>
            <w:tcW w:w="2352" w:type="dxa"/>
          </w:tcPr>
          <w:p w14:paraId="6452BCF1" w14:textId="77777777" w:rsidR="00F73A88" w:rsidRPr="00D4787D" w:rsidRDefault="00F73A88" w:rsidP="00A24A39">
            <w:pPr>
              <w:rPr>
                <w:rFonts w:ascii="Arial" w:hAnsi="Arial" w:cs="Arial"/>
              </w:rPr>
            </w:pPr>
            <w:r w:rsidRPr="00D4787D">
              <w:rPr>
                <w:rFonts w:ascii="Arial" w:hAnsi="Arial" w:cs="Arial"/>
              </w:rPr>
              <w:t>Nie dotyczy</w:t>
            </w:r>
          </w:p>
        </w:tc>
      </w:tr>
      <w:tr w:rsidR="00F73A88" w:rsidRPr="00D4787D" w14:paraId="5A3FF897" w14:textId="77777777" w:rsidTr="00A24A39">
        <w:trPr>
          <w:tblHeader/>
        </w:trPr>
        <w:tc>
          <w:tcPr>
            <w:tcW w:w="605" w:type="dxa"/>
          </w:tcPr>
          <w:p w14:paraId="625636B3" w14:textId="77777777" w:rsidR="00F73A88" w:rsidRPr="00D4787D" w:rsidRDefault="00F73A88" w:rsidP="00A24A39">
            <w:pPr>
              <w:jc w:val="center"/>
              <w:rPr>
                <w:rFonts w:ascii="Arial" w:hAnsi="Arial" w:cs="Arial"/>
              </w:rPr>
            </w:pPr>
            <w:r w:rsidRPr="00D4787D">
              <w:rPr>
                <w:rFonts w:ascii="Arial" w:hAnsi="Arial" w:cs="Arial"/>
              </w:rPr>
              <w:t>3.</w:t>
            </w:r>
          </w:p>
        </w:tc>
        <w:tc>
          <w:tcPr>
            <w:tcW w:w="2600" w:type="dxa"/>
          </w:tcPr>
          <w:p w14:paraId="207D5F40" w14:textId="77777777" w:rsidR="00F73A88" w:rsidRPr="00D4787D" w:rsidRDefault="00F73A88" w:rsidP="00A24A39">
            <w:pPr>
              <w:rPr>
                <w:rStyle w:val="normaltextrun"/>
                <w:rFonts w:ascii="Arial" w:hAnsi="Arial" w:cs="Arial"/>
                <w:lang w:eastAsia="pl-PL"/>
              </w:rPr>
            </w:pPr>
            <w:r w:rsidRPr="00D4787D">
              <w:rPr>
                <w:rStyle w:val="normaltextrun"/>
                <w:rFonts w:ascii="Arial" w:hAnsi="Arial" w:cs="Arial"/>
                <w:lang w:eastAsia="pl-PL"/>
              </w:rPr>
              <w:t>Zapewnienie powszechnej informacji w językach obcych (jeśli dotyczy).   </w:t>
            </w:r>
          </w:p>
        </w:tc>
        <w:tc>
          <w:tcPr>
            <w:tcW w:w="4199" w:type="dxa"/>
          </w:tcPr>
          <w:p w14:paraId="04BBD526" w14:textId="77777777" w:rsidR="00F73A88" w:rsidRPr="00D4787D" w:rsidRDefault="00F73A88" w:rsidP="00A24A39">
            <w:pPr>
              <w:pStyle w:val="paragraph"/>
              <w:textAlignment w:val="baseline"/>
              <w:rPr>
                <w:rStyle w:val="normaltextrun"/>
                <w:rFonts w:ascii="Arial" w:hAnsi="Arial" w:cs="Arial"/>
                <w:sz w:val="22"/>
                <w:szCs w:val="22"/>
              </w:rPr>
            </w:pPr>
            <w:r w:rsidRPr="00D4787D">
              <w:rPr>
                <w:rStyle w:val="normaltextrun"/>
                <w:rFonts w:ascii="Arial" w:hAnsi="Arial" w:cs="Arial"/>
                <w:sz w:val="22"/>
                <w:szCs w:val="22"/>
              </w:rPr>
              <w:t>Ocenie podlega czy w ramach projektu (jeżeli jest to możliwe i zasadne do zastosowania), zapewniono powszechnie dostępne, przejrzyste i aktualizowane informacje w językach obcych (angielski/ukraiński) – dotyczy sytemu informacji pasażerskiej (SIP).</w:t>
            </w:r>
          </w:p>
        </w:tc>
        <w:tc>
          <w:tcPr>
            <w:tcW w:w="2360" w:type="dxa"/>
          </w:tcPr>
          <w:p w14:paraId="34ECBD71" w14:textId="77777777" w:rsidR="00F73A88" w:rsidRPr="00D4787D" w:rsidRDefault="00F73A88" w:rsidP="00A24A39">
            <w:pPr>
              <w:rPr>
                <w:rFonts w:ascii="Arial" w:hAnsi="Arial" w:cs="Arial"/>
              </w:rPr>
            </w:pPr>
            <w:r w:rsidRPr="00D4787D">
              <w:rPr>
                <w:rFonts w:ascii="Arial" w:hAnsi="Arial" w:cs="Arial"/>
              </w:rPr>
              <w:t>Tak</w:t>
            </w:r>
          </w:p>
          <w:p w14:paraId="792C5916" w14:textId="77777777" w:rsidR="00F73A88" w:rsidRPr="00D4787D" w:rsidRDefault="00F73A88" w:rsidP="00A24A39">
            <w:pPr>
              <w:rPr>
                <w:rFonts w:ascii="Arial" w:hAnsi="Arial" w:cs="Arial"/>
              </w:rPr>
            </w:pPr>
          </w:p>
          <w:p w14:paraId="3562944F" w14:textId="77777777" w:rsidR="00F73A88" w:rsidRPr="00D4787D" w:rsidRDefault="00F73A88" w:rsidP="00A24A39">
            <w:pPr>
              <w:rPr>
                <w:rFonts w:ascii="Arial" w:hAnsi="Arial" w:cs="Arial"/>
              </w:rPr>
            </w:pPr>
            <w:r w:rsidRPr="00D4787D">
              <w:rPr>
                <w:rFonts w:ascii="Arial" w:hAnsi="Arial" w:cs="Arial"/>
              </w:rPr>
              <w:t>Kryterium podlega uzupełnieniu</w:t>
            </w:r>
          </w:p>
        </w:tc>
        <w:tc>
          <w:tcPr>
            <w:tcW w:w="2355" w:type="dxa"/>
          </w:tcPr>
          <w:p w14:paraId="21E06328" w14:textId="77777777" w:rsidR="00F73A88" w:rsidRPr="00D4787D" w:rsidRDefault="00F73A88" w:rsidP="00A24A39">
            <w:pPr>
              <w:rPr>
                <w:rFonts w:ascii="Arial" w:hAnsi="Arial" w:cs="Arial"/>
              </w:rPr>
            </w:pPr>
            <w:r w:rsidRPr="00D4787D">
              <w:rPr>
                <w:rFonts w:ascii="Arial" w:hAnsi="Arial" w:cs="Arial"/>
              </w:rPr>
              <w:t>0/1</w:t>
            </w:r>
          </w:p>
        </w:tc>
        <w:tc>
          <w:tcPr>
            <w:tcW w:w="2352" w:type="dxa"/>
          </w:tcPr>
          <w:p w14:paraId="3848C1CF" w14:textId="77777777" w:rsidR="00F73A88" w:rsidRPr="00D4787D" w:rsidRDefault="00F73A88" w:rsidP="00A24A39">
            <w:pPr>
              <w:rPr>
                <w:rFonts w:ascii="Arial" w:hAnsi="Arial" w:cs="Arial"/>
              </w:rPr>
            </w:pPr>
            <w:r w:rsidRPr="00D4787D">
              <w:rPr>
                <w:rFonts w:ascii="Arial" w:hAnsi="Arial" w:cs="Arial"/>
              </w:rPr>
              <w:t>Nie dotyczy</w:t>
            </w:r>
          </w:p>
        </w:tc>
      </w:tr>
      <w:tr w:rsidR="00F73A88" w:rsidRPr="00D4787D" w14:paraId="7E429031" w14:textId="77777777" w:rsidTr="00A24A39">
        <w:trPr>
          <w:trHeight w:val="300"/>
          <w:tblHeader/>
        </w:trPr>
        <w:tc>
          <w:tcPr>
            <w:tcW w:w="605" w:type="dxa"/>
          </w:tcPr>
          <w:p w14:paraId="6330A340" w14:textId="77777777" w:rsidR="00F73A88" w:rsidRPr="00D4787D" w:rsidRDefault="00F73A88" w:rsidP="00A24A39">
            <w:pPr>
              <w:jc w:val="center"/>
              <w:rPr>
                <w:rFonts w:ascii="Arial" w:hAnsi="Arial" w:cs="Arial"/>
              </w:rPr>
            </w:pPr>
            <w:r w:rsidRPr="00D4787D">
              <w:rPr>
                <w:rFonts w:ascii="Arial" w:hAnsi="Arial" w:cs="Arial"/>
              </w:rPr>
              <w:lastRenderedPageBreak/>
              <w:t xml:space="preserve">4. </w:t>
            </w:r>
          </w:p>
        </w:tc>
        <w:tc>
          <w:tcPr>
            <w:tcW w:w="2600" w:type="dxa"/>
          </w:tcPr>
          <w:p w14:paraId="5BF3CBC1" w14:textId="77777777" w:rsidR="00F73A88" w:rsidRPr="00D4787D" w:rsidRDefault="00F73A88" w:rsidP="00A24A39">
            <w:pPr>
              <w:rPr>
                <w:rStyle w:val="normaltextrun"/>
                <w:rFonts w:ascii="Arial" w:hAnsi="Arial" w:cs="Arial"/>
                <w:lang w:eastAsia="pl-PL"/>
              </w:rPr>
            </w:pPr>
            <w:r w:rsidRPr="00D4787D">
              <w:rPr>
                <w:rStyle w:val="normaltextrun"/>
                <w:rFonts w:ascii="Arial" w:hAnsi="Arial" w:cs="Arial"/>
                <w:lang w:eastAsia="pl-PL"/>
              </w:rPr>
              <w:t xml:space="preserve">Zgodność z tzw. czwartym pakietem kolejowym. </w:t>
            </w:r>
          </w:p>
        </w:tc>
        <w:tc>
          <w:tcPr>
            <w:tcW w:w="4199" w:type="dxa"/>
          </w:tcPr>
          <w:p w14:paraId="32DC8E78" w14:textId="77777777" w:rsidR="00F73A88" w:rsidRPr="00D4787D" w:rsidRDefault="00F73A88" w:rsidP="00A24A39">
            <w:pPr>
              <w:pStyle w:val="paragraph"/>
              <w:rPr>
                <w:rStyle w:val="normaltextrun"/>
                <w:rFonts w:ascii="Arial" w:hAnsi="Arial" w:cs="Arial"/>
                <w:sz w:val="22"/>
                <w:szCs w:val="22"/>
              </w:rPr>
            </w:pPr>
            <w:r w:rsidRPr="00D4787D">
              <w:rPr>
                <w:rStyle w:val="normaltextrun"/>
                <w:rFonts w:ascii="Arial" w:hAnsi="Arial" w:cs="Arial"/>
                <w:sz w:val="22"/>
                <w:szCs w:val="22"/>
              </w:rPr>
              <w:t xml:space="preserve">Zgodność z czwartym pakietem kolejowym </w:t>
            </w:r>
          </w:p>
          <w:p w14:paraId="525265E3" w14:textId="4266E5A7" w:rsidR="00F73A88" w:rsidRPr="00D4787D" w:rsidRDefault="00F73A88" w:rsidP="00A24A39">
            <w:pPr>
              <w:pStyle w:val="paragraph"/>
              <w:rPr>
                <w:rStyle w:val="normaltextrun"/>
                <w:rFonts w:ascii="Arial" w:hAnsi="Arial" w:cs="Arial"/>
                <w:sz w:val="22"/>
                <w:szCs w:val="22"/>
              </w:rPr>
            </w:pPr>
            <w:bookmarkStart w:id="7" w:name="_Hlk130309456"/>
            <w:r w:rsidRPr="00D4787D">
              <w:rPr>
                <w:rStyle w:val="normaltextrun"/>
                <w:rFonts w:ascii="Arial" w:hAnsi="Arial" w:cs="Arial"/>
                <w:sz w:val="22"/>
                <w:szCs w:val="22"/>
              </w:rPr>
              <w:t xml:space="preserve">Weryfikacji podlega, czy wsparciu będzie podlegał wyłącznie tabor bezemisyjny wykorzystywany do przewozów pasażerskich o charakterze użyteczności publicznej wykonywanych przez operatorów wyłonionych zgodnie z prawem UE (w tym tzw. czwartym pakietem kolejowym).  </w:t>
            </w:r>
          </w:p>
          <w:p w14:paraId="3E1B9C91" w14:textId="77777777" w:rsidR="00F73A88" w:rsidRPr="00D4787D" w:rsidRDefault="00F73A88" w:rsidP="00A24A39">
            <w:pPr>
              <w:pStyle w:val="paragraph"/>
              <w:rPr>
                <w:rStyle w:val="normaltextrun"/>
                <w:rFonts w:ascii="Arial" w:hAnsi="Arial" w:cs="Arial"/>
                <w:sz w:val="22"/>
                <w:szCs w:val="22"/>
              </w:rPr>
            </w:pPr>
            <w:r w:rsidRPr="00D4787D">
              <w:rPr>
                <w:rStyle w:val="normaltextrun"/>
                <w:rFonts w:ascii="Arial" w:hAnsi="Arial" w:cs="Arial"/>
                <w:sz w:val="22"/>
                <w:szCs w:val="22"/>
              </w:rPr>
              <w:t>W przypadku umów zawartych po grudniu 2020 r. dofinansowanie będzie dotyczyć zasadniczo operatorów wybranych w procedurze przetargowej w rozumieniu Rozporządzenia 1370/2007, z zastrzeżeniem wyjątków wskazanych w tym rozporządzeniu. Realizowane będą te projekty, w których nastąpi pełne rozliczenie korzyści, wynikającej z dofinansowania inwestycji taborowej. Stosowane będą w tym względzie rozwiązania już uzgodnione z KE. Między innymi możliwe będzie przejęcie taboru przez organizatora po cenie rynkowej, pomniejszonej o otrzymane przez operatora wsparcie (pomoc publiczną) bądź udostępnienie taboru innym uczestnikom rynku na niedyskryminujących warunkach.</w:t>
            </w:r>
            <w:bookmarkEnd w:id="7"/>
          </w:p>
        </w:tc>
        <w:tc>
          <w:tcPr>
            <w:tcW w:w="2360" w:type="dxa"/>
          </w:tcPr>
          <w:p w14:paraId="44523E1E" w14:textId="77777777" w:rsidR="00F73A88" w:rsidRPr="00D4787D" w:rsidRDefault="00F73A88" w:rsidP="00A24A39">
            <w:pPr>
              <w:rPr>
                <w:rFonts w:ascii="Arial" w:hAnsi="Arial" w:cs="Arial"/>
              </w:rPr>
            </w:pPr>
            <w:r w:rsidRPr="00D4787D">
              <w:rPr>
                <w:rFonts w:ascii="Arial" w:hAnsi="Arial" w:cs="Arial"/>
              </w:rPr>
              <w:t>Tak</w:t>
            </w:r>
          </w:p>
          <w:p w14:paraId="2225DDC4" w14:textId="77777777" w:rsidR="00F73A88" w:rsidRPr="00D4787D" w:rsidRDefault="00F73A88" w:rsidP="00A24A39">
            <w:pPr>
              <w:rPr>
                <w:rFonts w:ascii="Arial" w:hAnsi="Arial" w:cs="Arial"/>
              </w:rPr>
            </w:pPr>
          </w:p>
          <w:p w14:paraId="21B96C04" w14:textId="77777777" w:rsidR="00F73A88" w:rsidRPr="00D4787D" w:rsidRDefault="00F73A88" w:rsidP="00A24A39">
            <w:pPr>
              <w:rPr>
                <w:rFonts w:ascii="Arial" w:hAnsi="Arial" w:cs="Arial"/>
              </w:rPr>
            </w:pPr>
            <w:r w:rsidRPr="00D4787D">
              <w:rPr>
                <w:rFonts w:ascii="Arial" w:hAnsi="Arial" w:cs="Arial"/>
              </w:rPr>
              <w:t>Kryterium podlega uzupełnieniu</w:t>
            </w:r>
          </w:p>
        </w:tc>
        <w:tc>
          <w:tcPr>
            <w:tcW w:w="2355" w:type="dxa"/>
          </w:tcPr>
          <w:p w14:paraId="617197B0" w14:textId="77777777" w:rsidR="00F73A88" w:rsidRPr="00D4787D" w:rsidRDefault="00F73A88" w:rsidP="00A24A39">
            <w:pPr>
              <w:rPr>
                <w:rFonts w:ascii="Arial" w:hAnsi="Arial" w:cs="Arial"/>
              </w:rPr>
            </w:pPr>
            <w:r w:rsidRPr="00D4787D">
              <w:rPr>
                <w:rFonts w:ascii="Arial" w:hAnsi="Arial" w:cs="Arial"/>
              </w:rPr>
              <w:t>0/1</w:t>
            </w:r>
          </w:p>
        </w:tc>
        <w:tc>
          <w:tcPr>
            <w:tcW w:w="2352" w:type="dxa"/>
          </w:tcPr>
          <w:p w14:paraId="5DD52AA7" w14:textId="402137B4" w:rsidR="00F73A88" w:rsidRPr="00D4787D" w:rsidRDefault="00F73A88" w:rsidP="00A24A39">
            <w:pPr>
              <w:rPr>
                <w:rFonts w:ascii="Arial" w:hAnsi="Arial" w:cs="Arial"/>
              </w:rPr>
            </w:pPr>
            <w:r w:rsidRPr="00D4787D">
              <w:rPr>
                <w:rFonts w:ascii="Arial" w:hAnsi="Arial" w:cs="Arial"/>
              </w:rPr>
              <w:t>Nie dotyczy</w:t>
            </w:r>
          </w:p>
          <w:p w14:paraId="55D24233" w14:textId="77777777" w:rsidR="00F73A88" w:rsidRPr="00D4787D" w:rsidRDefault="00F73A88" w:rsidP="00A24A39">
            <w:pPr>
              <w:rPr>
                <w:rFonts w:ascii="Arial" w:hAnsi="Arial" w:cs="Arial"/>
              </w:rPr>
            </w:pPr>
          </w:p>
        </w:tc>
      </w:tr>
    </w:tbl>
    <w:p w14:paraId="5AA296B1" w14:textId="77777777" w:rsidR="00F73A88" w:rsidRPr="00D4787D" w:rsidRDefault="00F73A88" w:rsidP="00F73A88">
      <w:pPr>
        <w:spacing w:after="0"/>
        <w:rPr>
          <w:rFonts w:ascii="Arial" w:hAnsi="Arial" w:cs="Arial"/>
        </w:rPr>
      </w:pPr>
    </w:p>
    <w:p w14:paraId="0F437F97" w14:textId="77777777" w:rsidR="00DE6D89" w:rsidRPr="00D4787D" w:rsidRDefault="00DE6D89" w:rsidP="00DE6D89">
      <w:pPr>
        <w:pStyle w:val="Legenda"/>
        <w:keepNext/>
        <w:spacing w:before="240"/>
        <w:rPr>
          <w:rFonts w:ascii="Arial" w:hAnsi="Arial" w:cs="Arial"/>
          <w:b/>
          <w:color w:val="auto"/>
          <w:sz w:val="22"/>
          <w:szCs w:val="22"/>
        </w:rPr>
      </w:pPr>
      <w:r w:rsidRPr="00D4787D">
        <w:rPr>
          <w:rFonts w:ascii="Arial" w:hAnsi="Arial" w:cs="Arial"/>
          <w:b/>
          <w:color w:val="auto"/>
          <w:sz w:val="22"/>
          <w:szCs w:val="22"/>
        </w:rPr>
        <w:lastRenderedPageBreak/>
        <w:t>Tabela 3. Kryteria merytoryczne ogólne</w:t>
      </w:r>
    </w:p>
    <w:tbl>
      <w:tblPr>
        <w:tblStyle w:val="Tabela-Siatka"/>
        <w:tblW w:w="14126" w:type="dxa"/>
        <w:tblLayout w:type="fixed"/>
        <w:tblLook w:val="04A0" w:firstRow="1" w:lastRow="0" w:firstColumn="1" w:lastColumn="0" w:noHBand="0" w:noVBand="1"/>
      </w:tblPr>
      <w:tblGrid>
        <w:gridCol w:w="866"/>
        <w:gridCol w:w="2508"/>
        <w:gridCol w:w="5430"/>
        <w:gridCol w:w="1766"/>
        <w:gridCol w:w="2428"/>
        <w:gridCol w:w="1128"/>
      </w:tblGrid>
      <w:tr w:rsidR="00DE6D89" w:rsidRPr="00D4787D" w14:paraId="39E7C317" w14:textId="77777777" w:rsidTr="00F61FD3">
        <w:trPr>
          <w:trHeight w:val="300"/>
        </w:trPr>
        <w:tc>
          <w:tcPr>
            <w:tcW w:w="866" w:type="dxa"/>
            <w:shd w:val="clear" w:color="auto" w:fill="A6A6A6" w:themeFill="background1" w:themeFillShade="A6"/>
            <w:hideMark/>
          </w:tcPr>
          <w:p w14:paraId="2B8288F1" w14:textId="77777777" w:rsidR="00DE6D89" w:rsidRPr="00D4787D" w:rsidRDefault="00DE6D89" w:rsidP="0033724E">
            <w:pPr>
              <w:pStyle w:val="Akapitzlist"/>
              <w:ind w:left="22"/>
              <w:rPr>
                <w:rFonts w:ascii="Arial" w:hAnsi="Arial" w:cs="Arial"/>
              </w:rPr>
            </w:pPr>
            <w:r w:rsidRPr="00D4787D">
              <w:rPr>
                <w:rFonts w:ascii="Arial" w:hAnsi="Arial" w:cs="Arial"/>
              </w:rPr>
              <w:t>L.p.</w:t>
            </w:r>
          </w:p>
        </w:tc>
        <w:tc>
          <w:tcPr>
            <w:tcW w:w="2508" w:type="dxa"/>
            <w:shd w:val="clear" w:color="auto" w:fill="A6A6A6" w:themeFill="background1" w:themeFillShade="A6"/>
            <w:hideMark/>
          </w:tcPr>
          <w:p w14:paraId="49CC4B29" w14:textId="77777777" w:rsidR="00DE6D89" w:rsidRPr="00D4787D" w:rsidRDefault="00DE6D89" w:rsidP="0033724E">
            <w:pPr>
              <w:rPr>
                <w:rFonts w:ascii="Arial" w:hAnsi="Arial" w:cs="Arial"/>
              </w:rPr>
            </w:pPr>
            <w:r w:rsidRPr="00D4787D">
              <w:rPr>
                <w:rFonts w:ascii="Arial" w:hAnsi="Arial" w:cs="Arial"/>
                <w:b/>
              </w:rPr>
              <w:t>Nazwa kryterium</w:t>
            </w:r>
          </w:p>
        </w:tc>
        <w:tc>
          <w:tcPr>
            <w:tcW w:w="5430" w:type="dxa"/>
            <w:shd w:val="clear" w:color="auto" w:fill="A6A6A6" w:themeFill="background1" w:themeFillShade="A6"/>
            <w:hideMark/>
          </w:tcPr>
          <w:p w14:paraId="3D6C33EB" w14:textId="77777777" w:rsidR="00DE6D89" w:rsidRPr="00D4787D" w:rsidRDefault="00DE6D89" w:rsidP="0033724E">
            <w:pPr>
              <w:rPr>
                <w:rFonts w:ascii="Arial" w:hAnsi="Arial" w:cs="Arial"/>
                <w:b/>
              </w:rPr>
            </w:pPr>
            <w:r w:rsidRPr="00D4787D">
              <w:rPr>
                <w:rFonts w:ascii="Arial" w:hAnsi="Arial" w:cs="Arial"/>
                <w:b/>
              </w:rPr>
              <w:t>Definicja kryterium</w:t>
            </w:r>
          </w:p>
          <w:p w14:paraId="7B1097E8" w14:textId="77777777" w:rsidR="00DE6D89" w:rsidRPr="00D4787D" w:rsidRDefault="00DE6D89" w:rsidP="0033724E">
            <w:pPr>
              <w:rPr>
                <w:rFonts w:ascii="Arial" w:hAnsi="Arial" w:cs="Arial"/>
              </w:rPr>
            </w:pPr>
          </w:p>
        </w:tc>
        <w:tc>
          <w:tcPr>
            <w:tcW w:w="1766" w:type="dxa"/>
            <w:shd w:val="clear" w:color="auto" w:fill="A6A6A6" w:themeFill="background1" w:themeFillShade="A6"/>
            <w:hideMark/>
          </w:tcPr>
          <w:p w14:paraId="46A0A1CE" w14:textId="77777777" w:rsidR="00DE6D89" w:rsidRPr="00D4787D" w:rsidRDefault="00DE6D89" w:rsidP="0033724E">
            <w:pPr>
              <w:rPr>
                <w:rFonts w:ascii="Arial" w:hAnsi="Arial" w:cs="Arial"/>
              </w:rPr>
            </w:pPr>
            <w:r w:rsidRPr="00D4787D">
              <w:rPr>
                <w:rFonts w:ascii="Arial" w:hAnsi="Arial" w:cs="Arial"/>
              </w:rPr>
              <w:t>Czy spełnienie kryterium jest konieczne do przyznania dofinansowania?</w:t>
            </w:r>
          </w:p>
        </w:tc>
        <w:tc>
          <w:tcPr>
            <w:tcW w:w="2428" w:type="dxa"/>
            <w:shd w:val="clear" w:color="auto" w:fill="A6A6A6" w:themeFill="background1" w:themeFillShade="A6"/>
            <w:hideMark/>
          </w:tcPr>
          <w:p w14:paraId="1B6C45DD" w14:textId="77777777" w:rsidR="00DE6D89" w:rsidRPr="00D4787D" w:rsidRDefault="00DE6D89" w:rsidP="0033724E">
            <w:pPr>
              <w:rPr>
                <w:rFonts w:ascii="Arial" w:hAnsi="Arial" w:cs="Arial"/>
              </w:rPr>
            </w:pPr>
            <w:r w:rsidRPr="00D4787D">
              <w:rPr>
                <w:rFonts w:ascii="Arial" w:hAnsi="Arial" w:cs="Arial"/>
              </w:rPr>
              <w:t>Sposób oceny kryterium</w:t>
            </w:r>
          </w:p>
        </w:tc>
        <w:tc>
          <w:tcPr>
            <w:tcW w:w="1128" w:type="dxa"/>
            <w:shd w:val="clear" w:color="auto" w:fill="A6A6A6" w:themeFill="background1" w:themeFillShade="A6"/>
            <w:hideMark/>
          </w:tcPr>
          <w:p w14:paraId="23C0E396" w14:textId="77777777" w:rsidR="00DE6D89" w:rsidRPr="00D4787D" w:rsidRDefault="00DE6D89" w:rsidP="0033724E">
            <w:pPr>
              <w:rPr>
                <w:rFonts w:ascii="Arial" w:hAnsi="Arial" w:cs="Arial"/>
              </w:rPr>
            </w:pPr>
            <w:r w:rsidRPr="00D4787D">
              <w:rPr>
                <w:rFonts w:ascii="Arial" w:hAnsi="Arial" w:cs="Arial"/>
              </w:rPr>
              <w:t>Szczególne znaczenie kryterium</w:t>
            </w:r>
          </w:p>
        </w:tc>
      </w:tr>
      <w:tr w:rsidR="00DE6D89" w:rsidRPr="00D4787D" w14:paraId="67066160" w14:textId="77777777" w:rsidTr="00F61FD3">
        <w:trPr>
          <w:trHeight w:val="300"/>
        </w:trPr>
        <w:tc>
          <w:tcPr>
            <w:tcW w:w="866" w:type="dxa"/>
            <w:hideMark/>
          </w:tcPr>
          <w:p w14:paraId="0B341BC8" w14:textId="77777777" w:rsidR="00DE6D89" w:rsidRPr="00142775" w:rsidRDefault="00DE6D89" w:rsidP="00DE6D89">
            <w:pPr>
              <w:numPr>
                <w:ilvl w:val="0"/>
                <w:numId w:val="22"/>
              </w:num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 </w:t>
            </w:r>
          </w:p>
        </w:tc>
        <w:tc>
          <w:tcPr>
            <w:tcW w:w="2508" w:type="dxa"/>
            <w:hideMark/>
          </w:tcPr>
          <w:p w14:paraId="691A73A3"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Właściwie przeprowadzona analiza finansowa i ekonomiczna (jeśli dotyczy): </w:t>
            </w:r>
          </w:p>
        </w:tc>
        <w:tc>
          <w:tcPr>
            <w:tcW w:w="5430" w:type="dxa"/>
            <w:hideMark/>
          </w:tcPr>
          <w:p w14:paraId="36D325F5"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 xml:space="preserve">W ramach kryterium ocenie podlega: </w:t>
            </w:r>
          </w:p>
          <w:p w14:paraId="5D63F780" w14:textId="77777777" w:rsidR="00DE6D89" w:rsidRPr="00142775" w:rsidRDefault="00DE6D89" w:rsidP="0033724E">
            <w:pPr>
              <w:spacing w:before="100" w:beforeAutospacing="1" w:after="100" w:afterAutospacing="1" w:line="240" w:lineRule="auto"/>
              <w:ind w:left="737" w:hanging="283"/>
              <w:textAlignment w:val="baseline"/>
              <w:rPr>
                <w:rFonts w:ascii="Arial" w:eastAsia="Times New Roman" w:hAnsi="Arial" w:cs="Arial"/>
                <w:lang w:eastAsia="pl-PL"/>
              </w:rPr>
            </w:pPr>
            <w:r w:rsidRPr="00142775">
              <w:rPr>
                <w:rFonts w:ascii="Arial" w:eastAsia="Times New Roman" w:hAnsi="Arial" w:cs="Arial"/>
                <w:lang w:eastAsia="pl-PL"/>
              </w:rPr>
              <w:t>•</w:t>
            </w:r>
            <w:r w:rsidRPr="00142775">
              <w:rPr>
                <w:rFonts w:ascii="Arial" w:eastAsia="Times New Roman" w:hAnsi="Arial" w:cs="Arial"/>
                <w:lang w:eastAsia="pl-PL"/>
              </w:rPr>
              <w:tab/>
              <w:t>poprawność założeń i obliczeń – analiza i ocena zasadności i realności założeń przyjętych do analizy finansowej oraz poprawności w tym spójności przygotowanych kalkulacji;</w:t>
            </w:r>
          </w:p>
          <w:p w14:paraId="5F1ADEFC" w14:textId="77777777" w:rsidR="00DE6D89" w:rsidRPr="00142775" w:rsidRDefault="00DE6D89" w:rsidP="0033724E">
            <w:pPr>
              <w:spacing w:before="100" w:beforeAutospacing="1" w:after="100" w:afterAutospacing="1" w:line="240" w:lineRule="auto"/>
              <w:ind w:left="737" w:hanging="425"/>
              <w:textAlignment w:val="baseline"/>
              <w:rPr>
                <w:rFonts w:ascii="Arial" w:eastAsia="Times New Roman" w:hAnsi="Arial" w:cs="Arial"/>
                <w:lang w:eastAsia="pl-PL"/>
              </w:rPr>
            </w:pPr>
            <w:r w:rsidRPr="00142775">
              <w:rPr>
                <w:rFonts w:ascii="Arial" w:eastAsia="Times New Roman" w:hAnsi="Arial" w:cs="Arial"/>
                <w:lang w:eastAsia="pl-PL"/>
              </w:rPr>
              <w:t>  •</w:t>
            </w:r>
            <w:r w:rsidRPr="00142775">
              <w:rPr>
                <w:rFonts w:ascii="Arial" w:eastAsia="Times New Roman" w:hAnsi="Arial" w:cs="Arial"/>
                <w:lang w:eastAsia="pl-PL"/>
              </w:rPr>
              <w:tab/>
              <w:t>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24E9628F" w14:textId="77777777" w:rsidR="00DE6D89" w:rsidRPr="00142775" w:rsidRDefault="00DE6D89" w:rsidP="0033724E">
            <w:pPr>
              <w:spacing w:before="100" w:beforeAutospacing="1" w:after="100" w:afterAutospacing="1" w:line="240" w:lineRule="auto"/>
              <w:ind w:left="595" w:hanging="141"/>
              <w:textAlignment w:val="baseline"/>
              <w:rPr>
                <w:rFonts w:ascii="Arial" w:eastAsia="Times New Roman" w:hAnsi="Arial" w:cs="Arial"/>
                <w:lang w:eastAsia="pl-PL"/>
              </w:rPr>
            </w:pPr>
            <w:r w:rsidRPr="00142775">
              <w:rPr>
                <w:rFonts w:ascii="Arial" w:eastAsia="Times New Roman" w:hAnsi="Arial" w:cs="Arial"/>
                <w:lang w:eastAsia="pl-PL"/>
              </w:rPr>
              <w:t>•</w:t>
            </w:r>
            <w:r w:rsidRPr="00142775">
              <w:rPr>
                <w:rFonts w:ascii="Arial" w:eastAsia="Times New Roman" w:hAnsi="Arial" w:cs="Arial"/>
                <w:lang w:eastAsia="pl-PL"/>
              </w:rPr>
              <w:tab/>
              <w:t xml:space="preserve">zasadność zastosowania innej metody liczenia wartości rezydualnej aniżeli opartej o wartość przepływów pieniężnych. Wnioskodawca </w:t>
            </w:r>
            <w:r w:rsidRPr="00142775">
              <w:rPr>
                <w:rFonts w:ascii="Arial" w:eastAsia="Times New Roman" w:hAnsi="Arial" w:cs="Arial"/>
                <w:lang w:eastAsia="pl-PL"/>
              </w:rPr>
              <w:lastRenderedPageBreak/>
              <w:t>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2876C8D7" w14:textId="77777777" w:rsidR="00DE6D89" w:rsidRPr="00142775" w:rsidRDefault="00DE6D89" w:rsidP="0033724E">
            <w:pPr>
              <w:spacing w:before="100" w:beforeAutospacing="1" w:after="100" w:afterAutospacing="1" w:line="240" w:lineRule="auto"/>
              <w:ind w:left="595" w:hanging="141"/>
              <w:textAlignment w:val="baseline"/>
              <w:rPr>
                <w:rFonts w:ascii="Arial" w:eastAsia="Times New Roman" w:hAnsi="Arial" w:cs="Arial"/>
                <w:lang w:eastAsia="pl-PL"/>
              </w:rPr>
            </w:pPr>
            <w:r w:rsidRPr="00142775">
              <w:rPr>
                <w:rFonts w:ascii="Arial" w:eastAsia="Times New Roman" w:hAnsi="Arial" w:cs="Arial"/>
                <w:lang w:eastAsia="pl-PL"/>
              </w:rPr>
              <w:t>•</w:t>
            </w:r>
            <w:r w:rsidRPr="00142775">
              <w:rPr>
                <w:rFonts w:ascii="Arial" w:eastAsia="Times New Roman" w:hAnsi="Arial" w:cs="Arial"/>
                <w:lang w:eastAsia="pl-PL"/>
              </w:rPr>
              <w:tab/>
              <w:t>uwzględnienie w analizie ekonomicznej uwarunkowań rynkowych branży oraz specyfikę projektu, opierając się o wszystkie istotne środowiskowe, gospodarcze i społeczne efekty.</w:t>
            </w:r>
          </w:p>
          <w:p w14:paraId="70039F1E" w14:textId="5562BC78"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 xml:space="preserve">Badanie analizy finansowej i ekonomicznej ma miejsce na etapie oceny projektu na podstawie założeń wskazanych przez wnioskodawcę. </w:t>
            </w:r>
          </w:p>
        </w:tc>
        <w:tc>
          <w:tcPr>
            <w:tcW w:w="1766" w:type="dxa"/>
            <w:hideMark/>
          </w:tcPr>
          <w:p w14:paraId="55FC38E2" w14:textId="3ECB0006"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lastRenderedPageBreak/>
              <w:t>TAK</w:t>
            </w:r>
          </w:p>
          <w:p w14:paraId="481F2106" w14:textId="0CCCB6CE"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p>
          <w:p w14:paraId="6D42C4BC"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Brak możliwości uzupełnienia kryterium w trybie konkurencyjnym </w:t>
            </w:r>
          </w:p>
        </w:tc>
        <w:tc>
          <w:tcPr>
            <w:tcW w:w="2428" w:type="dxa"/>
            <w:hideMark/>
          </w:tcPr>
          <w:p w14:paraId="35824D2B" w14:textId="248DC166"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0/1</w:t>
            </w:r>
          </w:p>
          <w:p w14:paraId="62D7419C"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 ocena pozytywna:</w:t>
            </w:r>
          </w:p>
          <w:p w14:paraId="76FCF973"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 xml:space="preserve">w przypadku właściwie przeprowadzonej analizy finansowej i ekonomicznej, bądź gdy analiza obciążona jest błędami/brakami ale pozwalająca ustalić poprawną wartość dofinansowania, trwałość finansową projektu i inne parametry projektu, dla których parametry finansowe i </w:t>
            </w:r>
            <w:r w:rsidRPr="00142775">
              <w:rPr>
                <w:rFonts w:ascii="Arial" w:eastAsia="Times New Roman" w:hAnsi="Arial" w:cs="Arial"/>
                <w:lang w:eastAsia="pl-PL"/>
              </w:rPr>
              <w:lastRenderedPageBreak/>
              <w:t>ekonomiczne są istotne.</w:t>
            </w:r>
          </w:p>
          <w:p w14:paraId="61FAB3AD"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Ocena negatywna:</w:t>
            </w:r>
          </w:p>
          <w:p w14:paraId="69CBDA46"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 xml:space="preserve">analiza finansowa i ekonomiczna przeprowadzona niewłaściwie. W takiej sytuacji ma miejsce negatywna ocena merytoryczna projektu. </w:t>
            </w:r>
          </w:p>
          <w:p w14:paraId="4C8194E2"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Ekspert uzasadnia dokonaną ocenę</w:t>
            </w:r>
          </w:p>
          <w:p w14:paraId="223979B2"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p>
        </w:tc>
        <w:tc>
          <w:tcPr>
            <w:tcW w:w="1128" w:type="dxa"/>
            <w:hideMark/>
          </w:tcPr>
          <w:p w14:paraId="11FE621B" w14:textId="77777777" w:rsidR="00DE6D89" w:rsidRPr="00D4787D" w:rsidRDefault="00DE6D89" w:rsidP="0033724E">
            <w:pPr>
              <w:spacing w:before="100" w:beforeAutospacing="1" w:after="100" w:afterAutospacing="1" w:line="240" w:lineRule="auto"/>
              <w:textAlignment w:val="baseline"/>
              <w:rPr>
                <w:rFonts w:ascii="Arial" w:eastAsia="Times New Roman" w:hAnsi="Arial" w:cs="Arial"/>
                <w:lang w:eastAsia="pl-PL"/>
              </w:rPr>
            </w:pPr>
            <w:r w:rsidRPr="00D4787D">
              <w:rPr>
                <w:rFonts w:ascii="Arial" w:eastAsia="Times New Roman" w:hAnsi="Arial" w:cs="Arial"/>
                <w:lang w:eastAsia="pl-PL"/>
              </w:rPr>
              <w:lastRenderedPageBreak/>
              <w:t>Nie dotyczy </w:t>
            </w:r>
          </w:p>
        </w:tc>
      </w:tr>
      <w:tr w:rsidR="00DE6D89" w:rsidRPr="00D4787D" w14:paraId="22CAE432" w14:textId="77777777" w:rsidTr="00F61FD3">
        <w:trPr>
          <w:trHeight w:val="300"/>
        </w:trPr>
        <w:tc>
          <w:tcPr>
            <w:tcW w:w="866" w:type="dxa"/>
            <w:hideMark/>
          </w:tcPr>
          <w:p w14:paraId="7AD28939" w14:textId="77777777" w:rsidR="00DE6D89" w:rsidRPr="00142775" w:rsidRDefault="00DE6D89" w:rsidP="00DE6D89">
            <w:pPr>
              <w:numPr>
                <w:ilvl w:val="0"/>
                <w:numId w:val="22"/>
              </w:num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 </w:t>
            </w:r>
          </w:p>
        </w:tc>
        <w:tc>
          <w:tcPr>
            <w:tcW w:w="2508" w:type="dxa"/>
            <w:hideMark/>
          </w:tcPr>
          <w:p w14:paraId="79E73861"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Efektywność inwestycji </w:t>
            </w:r>
          </w:p>
        </w:tc>
        <w:tc>
          <w:tcPr>
            <w:tcW w:w="5430" w:type="dxa"/>
            <w:hideMark/>
          </w:tcPr>
          <w:p w14:paraId="3BED4E18" w14:textId="56E7F4BB"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 xml:space="preserve">Ocena w ramach kryterium ma na celu zweryfikować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r w:rsidR="00D4787D" w:rsidRPr="00142775">
              <w:rPr>
                <w:rFonts w:ascii="Arial" w:eastAsia="Times New Roman" w:hAnsi="Arial" w:cs="Arial"/>
                <w:lang w:eastAsia="pl-PL"/>
              </w:rPr>
              <w:br/>
            </w:r>
            <w:r w:rsidRPr="00142775">
              <w:rPr>
                <w:rFonts w:ascii="Arial" w:eastAsia="Times New Roman" w:hAnsi="Arial" w:cs="Arial"/>
                <w:lang w:eastAsia="pl-PL"/>
              </w:rPr>
              <w:t xml:space="preserve">Opis sposobu weryfikacji kryterium: </w:t>
            </w:r>
          </w:p>
          <w:p w14:paraId="19D9BD3F"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1.</w:t>
            </w:r>
            <w:r w:rsidRPr="00142775">
              <w:rPr>
                <w:rFonts w:ascii="Arial" w:eastAsia="Times New Roman" w:hAnsi="Arial" w:cs="Arial"/>
                <w:lang w:eastAsia="pl-PL"/>
              </w:rPr>
              <w:tab/>
              <w:t xml:space="preserve">Na podstawie wyliczonych wskaźników efektywności finansowej ocenia się, czy bieżąca </w:t>
            </w:r>
            <w:r w:rsidRPr="00142775">
              <w:rPr>
                <w:rFonts w:ascii="Arial" w:eastAsia="Times New Roman" w:hAnsi="Arial" w:cs="Arial"/>
                <w:lang w:eastAsia="pl-PL"/>
              </w:rPr>
              <w:lastRenderedPageBreak/>
              <w:t xml:space="preserve">wartość przyszłych przychodów pokrywa bieżącej wartości kosztów projektu. W takim wypadku co do zasady inwestycja może 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513DDB26"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 </w:t>
            </w:r>
          </w:p>
          <w:p w14:paraId="4D0D22A9"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 xml:space="preserve">Odstępstwem od badania wskaźników efektywności finansowej będą następujące inwestycje: </w:t>
            </w:r>
          </w:p>
          <w:p w14:paraId="0BF78FC7" w14:textId="77777777" w:rsidR="00DE6D89" w:rsidRPr="00142775" w:rsidRDefault="00DE6D89" w:rsidP="0033724E">
            <w:pPr>
              <w:spacing w:after="0" w:line="240" w:lineRule="auto"/>
              <w:ind w:left="737" w:hanging="283"/>
              <w:textAlignment w:val="baseline"/>
              <w:rPr>
                <w:rFonts w:ascii="Arial" w:eastAsia="Times New Roman" w:hAnsi="Arial" w:cs="Arial"/>
                <w:lang w:eastAsia="pl-PL"/>
              </w:rPr>
            </w:pPr>
            <w:r w:rsidRPr="00142775">
              <w:rPr>
                <w:rFonts w:ascii="Arial" w:eastAsia="Times New Roman" w:hAnsi="Arial" w:cs="Arial"/>
                <w:lang w:eastAsia="pl-PL"/>
              </w:rPr>
              <w:t>•</w:t>
            </w:r>
            <w:r w:rsidRPr="00142775">
              <w:rPr>
                <w:rFonts w:ascii="Arial" w:eastAsia="Times New Roman" w:hAnsi="Arial" w:cs="Arial"/>
                <w:lang w:eastAsia="pl-PL"/>
              </w:rPr>
              <w:tab/>
              <w:t>W formule grantowej/parasolowej – działanie 2.6, 10.6</w:t>
            </w:r>
          </w:p>
          <w:p w14:paraId="33538BBA" w14:textId="77777777" w:rsidR="00DE6D89" w:rsidRPr="00142775" w:rsidRDefault="00DE6D89" w:rsidP="0033724E">
            <w:pPr>
              <w:spacing w:after="0" w:line="240" w:lineRule="auto"/>
              <w:ind w:left="737" w:hanging="283"/>
              <w:textAlignment w:val="baseline"/>
              <w:rPr>
                <w:rFonts w:ascii="Arial" w:eastAsia="Times New Roman" w:hAnsi="Arial" w:cs="Arial"/>
                <w:lang w:eastAsia="pl-PL"/>
              </w:rPr>
            </w:pPr>
            <w:r w:rsidRPr="00142775">
              <w:rPr>
                <w:rFonts w:ascii="Arial" w:eastAsia="Times New Roman" w:hAnsi="Arial" w:cs="Arial"/>
                <w:lang w:eastAsia="pl-PL"/>
              </w:rPr>
              <w:t>•</w:t>
            </w:r>
            <w:r w:rsidRPr="00142775">
              <w:rPr>
                <w:rFonts w:ascii="Arial" w:eastAsia="Times New Roman" w:hAnsi="Arial" w:cs="Arial"/>
                <w:lang w:eastAsia="pl-PL"/>
              </w:rPr>
              <w:tab/>
              <w:t>Wsparcie dla klimatu – działanie 2.8, 2.9</w:t>
            </w:r>
          </w:p>
          <w:p w14:paraId="27242E85" w14:textId="77777777" w:rsidR="00DE6D89" w:rsidRPr="00142775" w:rsidRDefault="00DE6D89" w:rsidP="0033724E">
            <w:pPr>
              <w:spacing w:after="0" w:line="240" w:lineRule="auto"/>
              <w:ind w:left="737" w:hanging="283"/>
              <w:textAlignment w:val="baseline"/>
              <w:rPr>
                <w:rFonts w:ascii="Arial" w:eastAsia="Times New Roman" w:hAnsi="Arial" w:cs="Arial"/>
                <w:lang w:eastAsia="pl-PL"/>
              </w:rPr>
            </w:pPr>
            <w:r w:rsidRPr="00142775">
              <w:rPr>
                <w:rFonts w:ascii="Arial" w:eastAsia="Times New Roman" w:hAnsi="Arial" w:cs="Arial"/>
                <w:lang w:eastAsia="pl-PL"/>
              </w:rPr>
              <w:t>•</w:t>
            </w:r>
            <w:r w:rsidRPr="00142775">
              <w:rPr>
                <w:rFonts w:ascii="Arial" w:eastAsia="Times New Roman" w:hAnsi="Arial" w:cs="Arial"/>
                <w:lang w:eastAsia="pl-PL"/>
              </w:rPr>
              <w:tab/>
              <w:t>Wzmocnienie potencjału służb ratowniczych – działanie 2.10</w:t>
            </w:r>
          </w:p>
          <w:p w14:paraId="321976E3" w14:textId="77777777" w:rsidR="00DE6D89" w:rsidRPr="00142775" w:rsidRDefault="00DE6D89" w:rsidP="0033724E">
            <w:pPr>
              <w:spacing w:after="0" w:line="240" w:lineRule="auto"/>
              <w:ind w:left="737" w:hanging="283"/>
              <w:textAlignment w:val="baseline"/>
              <w:rPr>
                <w:rFonts w:ascii="Arial" w:eastAsia="Times New Roman" w:hAnsi="Arial" w:cs="Arial"/>
                <w:lang w:eastAsia="pl-PL"/>
              </w:rPr>
            </w:pPr>
            <w:r w:rsidRPr="00142775">
              <w:rPr>
                <w:rFonts w:ascii="Arial" w:eastAsia="Times New Roman" w:hAnsi="Arial" w:cs="Arial"/>
                <w:lang w:eastAsia="pl-PL"/>
              </w:rPr>
              <w:t>•</w:t>
            </w:r>
            <w:r w:rsidRPr="00142775">
              <w:rPr>
                <w:rFonts w:ascii="Arial" w:eastAsia="Times New Roman" w:hAnsi="Arial" w:cs="Arial"/>
                <w:lang w:eastAsia="pl-PL"/>
              </w:rPr>
              <w:tab/>
              <w:t>Ochrona przyrody i bioróżnorodność – działanie 2.14, 2.15</w:t>
            </w:r>
          </w:p>
          <w:p w14:paraId="15F2C2C0" w14:textId="77777777" w:rsidR="00DE6D89" w:rsidRPr="00142775" w:rsidRDefault="00DE6D89" w:rsidP="0033724E">
            <w:pPr>
              <w:spacing w:after="0" w:line="240" w:lineRule="auto"/>
              <w:ind w:left="737" w:hanging="283"/>
              <w:textAlignment w:val="baseline"/>
              <w:rPr>
                <w:rFonts w:ascii="Arial" w:eastAsia="Times New Roman" w:hAnsi="Arial" w:cs="Arial"/>
                <w:lang w:eastAsia="pl-PL"/>
              </w:rPr>
            </w:pPr>
            <w:r w:rsidRPr="00142775">
              <w:rPr>
                <w:rFonts w:ascii="Arial" w:eastAsia="Times New Roman" w:hAnsi="Arial" w:cs="Arial"/>
                <w:lang w:eastAsia="pl-PL"/>
              </w:rPr>
              <w:lastRenderedPageBreak/>
              <w:t>•</w:t>
            </w:r>
            <w:r w:rsidRPr="00142775">
              <w:rPr>
                <w:rFonts w:ascii="Arial" w:eastAsia="Times New Roman" w:hAnsi="Arial" w:cs="Arial"/>
                <w:lang w:eastAsia="pl-PL"/>
              </w:rPr>
              <w:tab/>
              <w:t xml:space="preserve">Rekultywacja terenów zdegradowanych – działanie 2.16, 10.7 </w:t>
            </w:r>
          </w:p>
          <w:p w14:paraId="1D2602E3" w14:textId="77777777" w:rsidR="00DE6D89" w:rsidRPr="00142775" w:rsidRDefault="00DE6D89" w:rsidP="0033724E">
            <w:pPr>
              <w:spacing w:after="0" w:line="240" w:lineRule="auto"/>
              <w:ind w:left="737" w:hanging="283"/>
              <w:textAlignment w:val="baseline"/>
              <w:rPr>
                <w:rFonts w:ascii="Arial" w:eastAsia="Times New Roman" w:hAnsi="Arial" w:cs="Arial"/>
                <w:lang w:eastAsia="pl-PL"/>
              </w:rPr>
            </w:pPr>
            <w:r w:rsidRPr="00142775">
              <w:rPr>
                <w:rFonts w:ascii="Arial" w:eastAsia="Times New Roman" w:hAnsi="Arial" w:cs="Arial"/>
                <w:lang w:eastAsia="pl-PL"/>
              </w:rPr>
              <w:t>•</w:t>
            </w:r>
            <w:r w:rsidRPr="00142775">
              <w:rPr>
                <w:rFonts w:ascii="Arial" w:eastAsia="Times New Roman" w:hAnsi="Arial" w:cs="Arial"/>
                <w:lang w:eastAsia="pl-PL"/>
              </w:rPr>
              <w:tab/>
              <w:t>Regionalne Trasy Rowerowe – działanie 3.3,</w:t>
            </w:r>
          </w:p>
          <w:p w14:paraId="56498EB6" w14:textId="77777777" w:rsidR="00DE6D89" w:rsidRPr="00142775" w:rsidRDefault="00DE6D89" w:rsidP="0033724E">
            <w:pPr>
              <w:spacing w:after="0" w:line="240" w:lineRule="auto"/>
              <w:ind w:left="596" w:hanging="142"/>
              <w:textAlignment w:val="baseline"/>
              <w:rPr>
                <w:rFonts w:ascii="Arial" w:eastAsia="Times New Roman" w:hAnsi="Arial" w:cs="Arial"/>
                <w:lang w:eastAsia="pl-PL"/>
              </w:rPr>
            </w:pPr>
            <w:r w:rsidRPr="00142775">
              <w:rPr>
                <w:rFonts w:ascii="Arial" w:eastAsia="Times New Roman" w:hAnsi="Arial" w:cs="Arial"/>
                <w:lang w:eastAsia="pl-PL"/>
              </w:rPr>
              <w:t>•</w:t>
            </w:r>
            <w:r w:rsidRPr="00142775">
              <w:rPr>
                <w:rFonts w:ascii="Arial" w:eastAsia="Times New Roman" w:hAnsi="Arial" w:cs="Arial"/>
                <w:lang w:eastAsia="pl-PL"/>
              </w:rPr>
              <w:tab/>
              <w:t>Drogi wojewódzkie – działanie 4.1</w:t>
            </w:r>
          </w:p>
          <w:p w14:paraId="5EF4CA8F" w14:textId="77777777" w:rsidR="00DE6D89" w:rsidRPr="00142775" w:rsidRDefault="00DE6D89" w:rsidP="0033724E">
            <w:pPr>
              <w:spacing w:after="0" w:line="240" w:lineRule="auto"/>
              <w:ind w:left="596" w:hanging="142"/>
              <w:textAlignment w:val="baseline"/>
              <w:rPr>
                <w:rFonts w:ascii="Arial" w:eastAsia="Times New Roman" w:hAnsi="Arial" w:cs="Arial"/>
                <w:lang w:eastAsia="pl-PL"/>
              </w:rPr>
            </w:pPr>
            <w:r w:rsidRPr="00142775">
              <w:rPr>
                <w:rFonts w:ascii="Arial" w:eastAsia="Times New Roman" w:hAnsi="Arial" w:cs="Arial"/>
                <w:lang w:eastAsia="pl-PL"/>
              </w:rPr>
              <w:t>•</w:t>
            </w:r>
            <w:r w:rsidRPr="00142775">
              <w:rPr>
                <w:rFonts w:ascii="Arial" w:eastAsia="Times New Roman" w:hAnsi="Arial" w:cs="Arial"/>
                <w:lang w:eastAsia="pl-PL"/>
              </w:rPr>
              <w:tab/>
              <w:t>Drogi powiatowe i gminne –  działanie 4.2</w:t>
            </w:r>
          </w:p>
          <w:p w14:paraId="700BC61C" w14:textId="77777777" w:rsidR="00DE6D89" w:rsidRPr="00142775" w:rsidRDefault="00DE6D89" w:rsidP="0033724E">
            <w:pPr>
              <w:spacing w:after="0" w:line="240" w:lineRule="auto"/>
              <w:ind w:left="596" w:hanging="142"/>
              <w:textAlignment w:val="baseline"/>
              <w:rPr>
                <w:rFonts w:ascii="Arial" w:eastAsia="Times New Roman" w:hAnsi="Arial" w:cs="Arial"/>
                <w:lang w:eastAsia="pl-PL"/>
              </w:rPr>
            </w:pPr>
            <w:r w:rsidRPr="00142775">
              <w:rPr>
                <w:rFonts w:ascii="Arial" w:eastAsia="Times New Roman" w:hAnsi="Arial" w:cs="Arial"/>
                <w:lang w:eastAsia="pl-PL"/>
              </w:rPr>
              <w:t>•</w:t>
            </w:r>
            <w:r w:rsidRPr="00142775">
              <w:rPr>
                <w:rFonts w:ascii="Arial" w:eastAsia="Times New Roman" w:hAnsi="Arial" w:cs="Arial"/>
                <w:lang w:eastAsia="pl-PL"/>
              </w:rPr>
              <w:tab/>
              <w:t>Szkolnictwo zawodowe prowadzone przez powiaty bądź na zlecenie powiatów – w ramach działania 8.3, 10.14</w:t>
            </w:r>
          </w:p>
          <w:p w14:paraId="0EBC0B2C" w14:textId="77777777" w:rsidR="00DE6D89" w:rsidRPr="00142775" w:rsidRDefault="00DE6D89" w:rsidP="0033724E">
            <w:pPr>
              <w:spacing w:after="0" w:line="240" w:lineRule="auto"/>
              <w:ind w:left="596" w:hanging="142"/>
              <w:textAlignment w:val="baseline"/>
              <w:rPr>
                <w:rFonts w:ascii="Arial" w:eastAsia="Times New Roman" w:hAnsi="Arial" w:cs="Arial"/>
                <w:lang w:eastAsia="pl-PL"/>
              </w:rPr>
            </w:pPr>
            <w:r w:rsidRPr="00142775">
              <w:rPr>
                <w:rFonts w:ascii="Arial" w:eastAsia="Times New Roman" w:hAnsi="Arial" w:cs="Arial"/>
                <w:lang w:eastAsia="pl-PL"/>
              </w:rPr>
              <w:t>•</w:t>
            </w:r>
            <w:r w:rsidRPr="00142775">
              <w:rPr>
                <w:rFonts w:ascii="Arial" w:eastAsia="Times New Roman" w:hAnsi="Arial" w:cs="Arial"/>
                <w:lang w:eastAsia="pl-PL"/>
              </w:rPr>
              <w:tab/>
              <w:t>E-zdrowie – działanie 8.5</w:t>
            </w:r>
          </w:p>
          <w:p w14:paraId="5F055925" w14:textId="77777777" w:rsidR="00DE6D89" w:rsidRPr="00142775" w:rsidRDefault="00DE6D89" w:rsidP="0033724E">
            <w:pPr>
              <w:spacing w:after="0" w:line="240" w:lineRule="auto"/>
              <w:ind w:left="596" w:hanging="142"/>
              <w:textAlignment w:val="baseline"/>
              <w:rPr>
                <w:rFonts w:ascii="Arial" w:eastAsia="Times New Roman" w:hAnsi="Arial" w:cs="Arial"/>
                <w:lang w:eastAsia="pl-PL"/>
              </w:rPr>
            </w:pPr>
            <w:r w:rsidRPr="00142775">
              <w:rPr>
                <w:rFonts w:ascii="Arial" w:eastAsia="Times New Roman" w:hAnsi="Arial" w:cs="Arial"/>
                <w:lang w:eastAsia="pl-PL"/>
              </w:rPr>
              <w:t>•</w:t>
            </w:r>
            <w:r w:rsidRPr="00142775">
              <w:rPr>
                <w:rFonts w:ascii="Arial" w:hAnsi="Arial" w:cs="Arial"/>
              </w:rPr>
              <w:tab/>
            </w:r>
            <w:r w:rsidRPr="00142775">
              <w:rPr>
                <w:rFonts w:ascii="Arial" w:eastAsia="Times New Roman" w:hAnsi="Arial" w:cs="Arial"/>
                <w:lang w:eastAsia="pl-PL"/>
              </w:rPr>
              <w:t>Infrastruktura ochrony zdrowia – działanie 8.6</w:t>
            </w:r>
          </w:p>
          <w:p w14:paraId="6B39C930" w14:textId="77777777" w:rsidR="00DE6D89" w:rsidRPr="00142775" w:rsidRDefault="00DE6D89" w:rsidP="0033724E">
            <w:pPr>
              <w:spacing w:after="0" w:line="240" w:lineRule="auto"/>
              <w:ind w:left="596" w:hanging="142"/>
              <w:textAlignment w:val="baseline"/>
              <w:rPr>
                <w:rFonts w:ascii="Arial" w:eastAsia="Times New Roman" w:hAnsi="Arial" w:cs="Arial"/>
                <w:lang w:eastAsia="pl-PL"/>
              </w:rPr>
            </w:pPr>
            <w:r w:rsidRPr="00142775">
              <w:rPr>
                <w:rFonts w:ascii="Arial" w:eastAsia="Times New Roman" w:hAnsi="Arial" w:cs="Arial"/>
                <w:lang w:eastAsia="pl-PL"/>
              </w:rPr>
              <w:t>•</w:t>
            </w:r>
            <w:r w:rsidRPr="00142775">
              <w:rPr>
                <w:rFonts w:ascii="Arial" w:eastAsia="Times New Roman" w:hAnsi="Arial" w:cs="Arial"/>
                <w:lang w:eastAsia="pl-PL"/>
              </w:rPr>
              <w:tab/>
              <w:t xml:space="preserve">Wsparcie planowania transformacji – działanie 10.10 </w:t>
            </w:r>
          </w:p>
          <w:p w14:paraId="22E83418" w14:textId="77777777" w:rsidR="00DE6D89" w:rsidRPr="00142775" w:rsidRDefault="00DE6D89" w:rsidP="0033724E">
            <w:pPr>
              <w:spacing w:before="100" w:beforeAutospacing="1" w:after="100" w:afterAutospacing="1" w:line="240" w:lineRule="auto"/>
              <w:ind w:left="737" w:hanging="283"/>
              <w:textAlignment w:val="baseline"/>
              <w:rPr>
                <w:rFonts w:ascii="Arial" w:eastAsia="Times New Roman" w:hAnsi="Arial" w:cs="Arial"/>
                <w:lang w:eastAsia="pl-PL"/>
              </w:rPr>
            </w:pPr>
            <w:r w:rsidRPr="00142775">
              <w:rPr>
                <w:rFonts w:ascii="Arial" w:eastAsia="Times New Roman" w:hAnsi="Arial" w:cs="Arial"/>
                <w:lang w:eastAsia="pl-PL"/>
              </w:rPr>
              <w:t>2.</w:t>
            </w:r>
            <w:r w:rsidRPr="00142775">
              <w:rPr>
                <w:rFonts w:ascii="Arial" w:eastAsia="Times New Roman" w:hAnsi="Arial" w:cs="Arial"/>
                <w:lang w:eastAsia="pl-PL"/>
              </w:rPr>
              <w:tab/>
              <w:t>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412347B9" w14:textId="77777777" w:rsidR="00DE6D89" w:rsidRPr="00142775" w:rsidRDefault="00DE6D89" w:rsidP="0033724E">
            <w:pPr>
              <w:spacing w:before="100" w:beforeAutospacing="1" w:after="100" w:afterAutospacing="1" w:line="240" w:lineRule="auto"/>
              <w:ind w:left="737" w:hanging="283"/>
              <w:textAlignment w:val="baseline"/>
              <w:rPr>
                <w:rFonts w:ascii="Arial" w:eastAsia="Times New Roman" w:hAnsi="Arial" w:cs="Arial"/>
                <w:lang w:eastAsia="pl-PL"/>
              </w:rPr>
            </w:pPr>
            <w:r w:rsidRPr="00142775">
              <w:rPr>
                <w:rFonts w:ascii="Arial" w:eastAsia="Times New Roman" w:hAnsi="Arial" w:cs="Arial"/>
                <w:lang w:eastAsia="pl-PL"/>
              </w:rPr>
              <w:t>3.</w:t>
            </w:r>
            <w:r w:rsidRPr="00142775">
              <w:rPr>
                <w:rFonts w:ascii="Arial" w:eastAsia="Times New Roman" w:hAnsi="Arial" w:cs="Arial"/>
                <w:lang w:eastAsia="pl-PL"/>
              </w:rPr>
              <w:tab/>
              <w:t xml:space="preserve">Dodatkowo ekspert weryfikuje czy założone efekty i cele projektu są adekwatne do planowanych nakładów. Ocenie podlega: czy wnioskodawca wybrał najbardziej efektywną metodę osiągnięcia danych celów/efektów; </w:t>
            </w:r>
            <w:r w:rsidRPr="00142775">
              <w:rPr>
                <w:rFonts w:ascii="Arial" w:eastAsia="Times New Roman" w:hAnsi="Arial" w:cs="Arial"/>
                <w:lang w:eastAsia="pl-PL"/>
              </w:rPr>
              <w:lastRenderedPageBreak/>
              <w:t>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14:paraId="26B62FCD" w14:textId="1BA48CEB" w:rsidR="00DE6D89" w:rsidRPr="00142775" w:rsidRDefault="00DE6D89" w:rsidP="00D4787D">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1766" w:type="dxa"/>
            <w:hideMark/>
          </w:tcPr>
          <w:p w14:paraId="36549C3F" w14:textId="53DD32E0"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lastRenderedPageBreak/>
              <w:t>TAK</w:t>
            </w:r>
          </w:p>
          <w:p w14:paraId="66FAFAE2" w14:textId="67F5A240"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p>
          <w:p w14:paraId="4577981A"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 xml:space="preserve">Brak możliwości uzupełnienia kryterium w trybie </w:t>
            </w:r>
            <w:r w:rsidRPr="00142775">
              <w:rPr>
                <w:rFonts w:ascii="Arial" w:eastAsia="Times New Roman" w:hAnsi="Arial" w:cs="Arial"/>
                <w:lang w:eastAsia="pl-PL"/>
              </w:rPr>
              <w:lastRenderedPageBreak/>
              <w:t>konkurencyjnym </w:t>
            </w:r>
          </w:p>
          <w:p w14:paraId="1812FBC8"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 </w:t>
            </w:r>
          </w:p>
        </w:tc>
        <w:tc>
          <w:tcPr>
            <w:tcW w:w="2428" w:type="dxa"/>
            <w:hideMark/>
          </w:tcPr>
          <w:p w14:paraId="2B51F56F"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lastRenderedPageBreak/>
              <w:t>0/1 </w:t>
            </w:r>
          </w:p>
        </w:tc>
        <w:tc>
          <w:tcPr>
            <w:tcW w:w="1128" w:type="dxa"/>
            <w:hideMark/>
          </w:tcPr>
          <w:p w14:paraId="02416BA2" w14:textId="77777777" w:rsidR="00DE6D89" w:rsidRPr="00D4787D" w:rsidRDefault="00DE6D89" w:rsidP="0033724E">
            <w:pPr>
              <w:spacing w:before="100" w:beforeAutospacing="1" w:after="100" w:afterAutospacing="1" w:line="240" w:lineRule="auto"/>
              <w:textAlignment w:val="baseline"/>
              <w:rPr>
                <w:rFonts w:ascii="Arial" w:eastAsia="Times New Roman" w:hAnsi="Arial" w:cs="Arial"/>
                <w:lang w:eastAsia="pl-PL"/>
              </w:rPr>
            </w:pPr>
            <w:r w:rsidRPr="00D4787D">
              <w:rPr>
                <w:rFonts w:ascii="Arial" w:eastAsia="Times New Roman" w:hAnsi="Arial" w:cs="Arial"/>
                <w:lang w:eastAsia="pl-PL"/>
              </w:rPr>
              <w:t>Nie dotyczy </w:t>
            </w:r>
          </w:p>
        </w:tc>
      </w:tr>
      <w:tr w:rsidR="00DE6D89" w:rsidRPr="00D4787D" w14:paraId="2695B0B6" w14:textId="77777777" w:rsidTr="00F61FD3">
        <w:trPr>
          <w:trHeight w:val="300"/>
        </w:trPr>
        <w:tc>
          <w:tcPr>
            <w:tcW w:w="866" w:type="dxa"/>
            <w:hideMark/>
          </w:tcPr>
          <w:p w14:paraId="5CA10A70" w14:textId="77777777" w:rsidR="00DE6D89" w:rsidRPr="00142775" w:rsidRDefault="00DE6D89" w:rsidP="00DE6D89">
            <w:pPr>
              <w:numPr>
                <w:ilvl w:val="0"/>
                <w:numId w:val="22"/>
              </w:num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lastRenderedPageBreak/>
              <w:t> </w:t>
            </w:r>
          </w:p>
        </w:tc>
        <w:tc>
          <w:tcPr>
            <w:tcW w:w="2508" w:type="dxa"/>
            <w:hideMark/>
          </w:tcPr>
          <w:p w14:paraId="291A44FA" w14:textId="76A55AC1"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Stabilność finansowa i organizacyjna Wnioskodawcy/partnerów/ operatorów do utrzymania trwałości projektu</w:t>
            </w:r>
          </w:p>
          <w:p w14:paraId="6FD4FFF0"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 </w:t>
            </w:r>
          </w:p>
        </w:tc>
        <w:tc>
          <w:tcPr>
            <w:tcW w:w="5430" w:type="dxa"/>
            <w:hideMark/>
          </w:tcPr>
          <w:p w14:paraId="596B8136"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 xml:space="preserve">Ocena w ramach kryterium ma na celu zweryfikować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 </w:t>
            </w:r>
          </w:p>
          <w:p w14:paraId="0C48EB88"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Opis sposobu weryfikacji kryterium:</w:t>
            </w:r>
          </w:p>
          <w:p w14:paraId="64807DFF"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lastRenderedPageBreak/>
              <w:t>1.</w:t>
            </w:r>
            <w:r w:rsidRPr="00142775">
              <w:rPr>
                <w:rFonts w:ascii="Arial" w:eastAsia="Times New Roman" w:hAnsi="Arial" w:cs="Arial"/>
                <w:lang w:eastAsia="pl-PL"/>
              </w:rPr>
              <w:tab/>
              <w:t>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306E8551" w14:textId="47E53DC1"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2.</w:t>
            </w:r>
            <w:r w:rsidRPr="00142775">
              <w:rPr>
                <w:rFonts w:ascii="Arial" w:hAnsi="Arial" w:cs="Arial"/>
              </w:rPr>
              <w:tab/>
            </w:r>
            <w:r w:rsidRPr="00142775">
              <w:rPr>
                <w:rFonts w:ascii="Arial" w:eastAsia="Times New Roman" w:hAnsi="Arial" w:cs="Arial"/>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 </w:t>
            </w:r>
          </w:p>
          <w:p w14:paraId="1AFD3A90"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 xml:space="preserve">Gdy analiza finansowa wykaże deficyt pomiędzy strumieniami przychodzącymi i wychodzącymi do projektu ocenie podlega czy przedstawione uzasadnienie we wniosku o dofinansowanie, w polu C.1. Założenia dot. utrzymania celów i trwałości, jest wiarygodne i pozwoli uznać, iż Wnioskodawca/partner/operator jest w stanie pokryć koszty eksploatacji i utrzymania inwestycji </w:t>
            </w:r>
            <w:r w:rsidRPr="00142775">
              <w:rPr>
                <w:rFonts w:ascii="Arial" w:eastAsia="Times New Roman" w:hAnsi="Arial" w:cs="Arial"/>
                <w:lang w:eastAsia="pl-PL"/>
              </w:rPr>
              <w:lastRenderedPageBreak/>
              <w:t xml:space="preserve">realizowanej w ramach projektu zarówno na etapie inwestycyjnym, jak i operacyjnym. </w:t>
            </w:r>
          </w:p>
          <w:p w14:paraId="7FBC5A62"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Opis w polu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77E46B04"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3.</w:t>
            </w:r>
            <w:r w:rsidRPr="00142775">
              <w:rPr>
                <w:rFonts w:ascii="Arial" w:eastAsia="Times New Roman" w:hAnsi="Arial" w:cs="Arial"/>
                <w:lang w:eastAsia="pl-PL"/>
              </w:rPr>
              <w:tab/>
              <w:t>Analizie podlega również sytuacja finansowa wnioskodawcy/partnera/operatora W tym celu posłużą informacje wskazane w polu C.1. Założenia dot. utrzymania celów i trwałości, odnoszące się do tego zakresu.</w:t>
            </w:r>
          </w:p>
          <w:p w14:paraId="10EA7DC1"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4.</w:t>
            </w:r>
            <w:r w:rsidRPr="00142775">
              <w:rPr>
                <w:rFonts w:ascii="Arial" w:eastAsia="Times New Roman" w:hAnsi="Arial" w:cs="Arial"/>
                <w:lang w:eastAsia="pl-PL"/>
              </w:rPr>
              <w:tab/>
              <w:t xml:space="preserve">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w:t>
            </w:r>
            <w:r w:rsidRPr="00142775">
              <w:rPr>
                <w:rFonts w:ascii="Arial" w:eastAsia="Times New Roman" w:hAnsi="Arial" w:cs="Arial"/>
                <w:lang w:eastAsia="pl-PL"/>
              </w:rPr>
              <w:lastRenderedPageBreak/>
              <w:t>techniczne), uwarunkowania prawne umożliwiają utrzymanie efektów projektu w okresie trwałości. Źródłem informacji tym zakresie będzie opis w polu C.1. Założenia dot. utrzymania celów i trwałości.</w:t>
            </w:r>
          </w:p>
          <w:p w14:paraId="0EE70DFD"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Jeśli po zakończeniu realizacji projektu dofinansowana infrastruktura zostanie przekazana innemu podmiotowi, ocenie podlega opis potencjału organizacyjnego i technicznego tego podmiotu wskazany w polu C.1. Założenia dot. utrzymania celów i trwałości.</w:t>
            </w:r>
          </w:p>
        </w:tc>
        <w:tc>
          <w:tcPr>
            <w:tcW w:w="1766" w:type="dxa"/>
            <w:hideMark/>
          </w:tcPr>
          <w:p w14:paraId="51105137" w14:textId="2F22BD0B"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lastRenderedPageBreak/>
              <w:t>TAK</w:t>
            </w:r>
          </w:p>
          <w:p w14:paraId="7A088E8F" w14:textId="23D4A09F"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p>
          <w:p w14:paraId="3551ED26" w14:textId="478852CC"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Brak możliwości uzupełnienia kryterium w trybie konkurencyjnym</w:t>
            </w:r>
          </w:p>
          <w:p w14:paraId="2303A58C"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 </w:t>
            </w:r>
          </w:p>
        </w:tc>
        <w:tc>
          <w:tcPr>
            <w:tcW w:w="2428" w:type="dxa"/>
            <w:hideMark/>
          </w:tcPr>
          <w:p w14:paraId="5DF29E0F" w14:textId="62BB1B32"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0/1</w:t>
            </w:r>
          </w:p>
          <w:p w14:paraId="3FA69A1D" w14:textId="3F0F42F4"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p>
          <w:p w14:paraId="75731D41"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 xml:space="preserve">Uznaje się, iż deklaracja jednostki samorządu terytorialnego (oraz ich związków i stowarzyszeń oraz jednostek w których JST ma ponad 50% udziałów lub akcji) o </w:t>
            </w:r>
            <w:r w:rsidRPr="00142775">
              <w:rPr>
                <w:rFonts w:ascii="Arial" w:eastAsia="Times New Roman" w:hAnsi="Arial" w:cs="Arial"/>
                <w:lang w:eastAsia="pl-PL"/>
              </w:rPr>
              <w:lastRenderedPageBreak/>
              <w:t>zapewnieniu finansowania ze środków budżetowych dla utrzymania trwałości finansowej projektu jest wystarczająca w tym zakresie. </w:t>
            </w:r>
          </w:p>
        </w:tc>
        <w:tc>
          <w:tcPr>
            <w:tcW w:w="1128" w:type="dxa"/>
            <w:hideMark/>
          </w:tcPr>
          <w:p w14:paraId="5C3634D5" w14:textId="77777777" w:rsidR="00DE6D89" w:rsidRPr="00D4787D" w:rsidRDefault="00DE6D89" w:rsidP="0033724E">
            <w:pPr>
              <w:spacing w:before="100" w:beforeAutospacing="1" w:after="100" w:afterAutospacing="1" w:line="240" w:lineRule="auto"/>
              <w:textAlignment w:val="baseline"/>
              <w:rPr>
                <w:rFonts w:ascii="Arial" w:eastAsia="Times New Roman" w:hAnsi="Arial" w:cs="Arial"/>
                <w:lang w:eastAsia="pl-PL"/>
              </w:rPr>
            </w:pPr>
            <w:r w:rsidRPr="00D4787D">
              <w:rPr>
                <w:rFonts w:ascii="Arial" w:eastAsia="Times New Roman" w:hAnsi="Arial" w:cs="Arial"/>
                <w:lang w:eastAsia="pl-PL"/>
              </w:rPr>
              <w:lastRenderedPageBreak/>
              <w:t>Nie dotyczy </w:t>
            </w:r>
          </w:p>
        </w:tc>
      </w:tr>
      <w:tr w:rsidR="00DE6D89" w:rsidRPr="00D4787D" w14:paraId="25D492D5" w14:textId="77777777" w:rsidTr="00F61FD3">
        <w:trPr>
          <w:trHeight w:val="300"/>
        </w:trPr>
        <w:tc>
          <w:tcPr>
            <w:tcW w:w="866" w:type="dxa"/>
            <w:hideMark/>
          </w:tcPr>
          <w:p w14:paraId="57A90E15" w14:textId="77777777" w:rsidR="00DE6D89" w:rsidRPr="00142775" w:rsidRDefault="00DE6D89" w:rsidP="00DE6D89">
            <w:pPr>
              <w:numPr>
                <w:ilvl w:val="0"/>
                <w:numId w:val="22"/>
              </w:num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lastRenderedPageBreak/>
              <w:t> </w:t>
            </w:r>
          </w:p>
        </w:tc>
        <w:tc>
          <w:tcPr>
            <w:tcW w:w="2508" w:type="dxa"/>
            <w:hideMark/>
          </w:tcPr>
          <w:p w14:paraId="0B8E1EEA"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Realność  wskaźników projektu </w:t>
            </w:r>
          </w:p>
        </w:tc>
        <w:tc>
          <w:tcPr>
            <w:tcW w:w="5430" w:type="dxa"/>
            <w:hideMark/>
          </w:tcPr>
          <w:p w14:paraId="66449DF8" w14:textId="0EF67BD2"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Weryfikacji podlega deklarowana wartość wskaźników produktu i rezultatu, w szczególności:</w:t>
            </w:r>
          </w:p>
          <w:p w14:paraId="716D1E50" w14:textId="652D1E76" w:rsidR="00DE6D89" w:rsidRPr="00142775" w:rsidRDefault="00DE6D89" w:rsidP="787FA2E6">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Czy wskaźnik jest prawidłowy (zastosowano prawidłowe wyliczenia, czy jednostka miary jest prawidłowa).</w:t>
            </w:r>
          </w:p>
          <w:p w14:paraId="0230E07F" w14:textId="093A7CDB"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Czy zastosowana metodologia pomiaru jest adekwatna do założonego typu projektu (czy przyjęto prawidłowe założenia).</w:t>
            </w:r>
          </w:p>
          <w:p w14:paraId="28211E50"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Zmiany wartości wskaźników mogą być dokonane zgodnie z zapisami umowy (zmiany takie nie stanowią zmian wpływających na kryterium). </w:t>
            </w:r>
          </w:p>
          <w:p w14:paraId="1994A30E"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 </w:t>
            </w:r>
          </w:p>
        </w:tc>
        <w:tc>
          <w:tcPr>
            <w:tcW w:w="1766" w:type="dxa"/>
            <w:hideMark/>
          </w:tcPr>
          <w:p w14:paraId="76401F35" w14:textId="2B653849"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TAK</w:t>
            </w:r>
          </w:p>
          <w:p w14:paraId="14FA2D44" w14:textId="3AA37250"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p>
          <w:p w14:paraId="5CA74AAA"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Brak możliwości uzupełnienia kryterium  w trybie konkurencyjnym </w:t>
            </w:r>
          </w:p>
          <w:p w14:paraId="18E8481B"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 </w:t>
            </w:r>
          </w:p>
        </w:tc>
        <w:tc>
          <w:tcPr>
            <w:tcW w:w="2428" w:type="dxa"/>
            <w:hideMark/>
          </w:tcPr>
          <w:p w14:paraId="22230050" w14:textId="271DBB34"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0/1</w:t>
            </w:r>
          </w:p>
          <w:p w14:paraId="33CFC1FF" w14:textId="6B11DB7A"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p>
          <w:p w14:paraId="445231AC" w14:textId="1146FAD8"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ocena pozytywna:</w:t>
            </w:r>
          </w:p>
          <w:p w14:paraId="20486BC1" w14:textId="4876D144"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p>
          <w:p w14:paraId="155A7D8B" w14:textId="6FEFF22C"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W przypadku potwierdzenia prawidłowości wskaźników i metodologii oraz w przypadku błędów/braków, które nie przeszkadzają ustalić prawidłowej wartości wskaźników .</w:t>
            </w:r>
          </w:p>
          <w:p w14:paraId="4B8EFA56" w14:textId="632A70A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p>
          <w:p w14:paraId="4726A1F7" w14:textId="77777777" w:rsidR="00DE6D89" w:rsidRPr="00142775" w:rsidRDefault="00DE6D89" w:rsidP="0033724E">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Ocena negatywna: </w:t>
            </w:r>
          </w:p>
          <w:p w14:paraId="61B8A1CF" w14:textId="3921D2A1" w:rsidR="00DE6D89" w:rsidRPr="00142775" w:rsidRDefault="00DE6D89" w:rsidP="00B75694">
            <w:pPr>
              <w:spacing w:before="100" w:beforeAutospacing="1" w:after="100" w:afterAutospacing="1" w:line="240" w:lineRule="auto"/>
              <w:textAlignment w:val="baseline"/>
              <w:rPr>
                <w:rFonts w:ascii="Arial" w:eastAsia="Times New Roman" w:hAnsi="Arial" w:cs="Arial"/>
                <w:lang w:eastAsia="pl-PL"/>
              </w:rPr>
            </w:pPr>
            <w:r w:rsidRPr="00142775">
              <w:rPr>
                <w:rFonts w:ascii="Arial" w:eastAsia="Times New Roman" w:hAnsi="Arial" w:cs="Arial"/>
                <w:lang w:eastAsia="pl-PL"/>
              </w:rPr>
              <w:t>Wartości wskaźników określone  niewłaściwie. Brak możliwości ustalenia ich prawidłowej wartości z uwagi na liczne niespójności w tym zakresie w dokumentacji aplikacyjnej.   </w:t>
            </w:r>
          </w:p>
        </w:tc>
        <w:tc>
          <w:tcPr>
            <w:tcW w:w="1128" w:type="dxa"/>
            <w:hideMark/>
          </w:tcPr>
          <w:p w14:paraId="0324621D" w14:textId="77777777" w:rsidR="00DE6D89" w:rsidRPr="00D4787D" w:rsidRDefault="00DE6D89" w:rsidP="0033724E">
            <w:pPr>
              <w:spacing w:before="100" w:beforeAutospacing="1" w:after="100" w:afterAutospacing="1" w:line="240" w:lineRule="auto"/>
              <w:textAlignment w:val="baseline"/>
              <w:rPr>
                <w:rFonts w:ascii="Arial" w:eastAsia="Times New Roman" w:hAnsi="Arial" w:cs="Arial"/>
                <w:lang w:eastAsia="pl-PL"/>
              </w:rPr>
            </w:pPr>
            <w:r w:rsidRPr="00D4787D">
              <w:rPr>
                <w:rFonts w:ascii="Arial" w:eastAsia="Times New Roman" w:hAnsi="Arial" w:cs="Arial"/>
                <w:lang w:eastAsia="pl-PL"/>
              </w:rPr>
              <w:lastRenderedPageBreak/>
              <w:t>Nie dotyczy </w:t>
            </w:r>
          </w:p>
        </w:tc>
      </w:tr>
    </w:tbl>
    <w:p w14:paraId="2BD26D29" w14:textId="5D8D95FF" w:rsidR="787FA2E6" w:rsidRDefault="787FA2E6"/>
    <w:p w14:paraId="06E21DD9" w14:textId="12BEC4D4" w:rsidR="00DF514A" w:rsidRDefault="00DF514A" w:rsidP="00244941">
      <w:pPr>
        <w:pStyle w:val="NormalnyWeb"/>
        <w:spacing w:line="276" w:lineRule="auto"/>
        <w:rPr>
          <w:rFonts w:ascii="Arial" w:eastAsiaTheme="minorEastAsia" w:hAnsi="Arial" w:cs="Arial"/>
          <w:b/>
          <w:bCs/>
          <w:sz w:val="22"/>
          <w:szCs w:val="22"/>
        </w:rPr>
      </w:pPr>
    </w:p>
    <w:p w14:paraId="770F305C" w14:textId="77777777" w:rsidR="00D4787D" w:rsidRPr="00D4787D" w:rsidRDefault="00D4787D" w:rsidP="00244941">
      <w:pPr>
        <w:pStyle w:val="NormalnyWeb"/>
        <w:spacing w:line="276" w:lineRule="auto"/>
        <w:rPr>
          <w:rFonts w:ascii="Arial" w:eastAsiaTheme="minorEastAsia" w:hAnsi="Arial" w:cs="Arial"/>
          <w:b/>
          <w:bCs/>
          <w:sz w:val="22"/>
          <w:szCs w:val="22"/>
        </w:rPr>
      </w:pPr>
    </w:p>
    <w:p w14:paraId="5EE5128C" w14:textId="77777777" w:rsidR="00F73A88" w:rsidRPr="00D4787D" w:rsidRDefault="00F73A88" w:rsidP="00F73A88">
      <w:pPr>
        <w:pStyle w:val="paragraph"/>
        <w:textAlignment w:val="baseline"/>
        <w:rPr>
          <w:rFonts w:ascii="Arial" w:eastAsia="Arial" w:hAnsi="Arial" w:cs="Arial"/>
          <w:b/>
          <w:bCs/>
          <w:sz w:val="22"/>
          <w:szCs w:val="22"/>
        </w:rPr>
      </w:pPr>
      <w:r w:rsidRPr="00D4787D">
        <w:rPr>
          <w:rFonts w:ascii="Arial" w:hAnsi="Arial" w:cs="Arial"/>
          <w:b/>
          <w:bCs/>
          <w:sz w:val="22"/>
          <w:szCs w:val="22"/>
        </w:rPr>
        <w:t>Tabela 4. Kryteria merytoryczne specyficzne</w:t>
      </w:r>
    </w:p>
    <w:tbl>
      <w:tblPr>
        <w:tblStyle w:val="Tabela-Siatka"/>
        <w:tblW w:w="14471" w:type="dxa"/>
        <w:tblLook w:val="04A0" w:firstRow="1" w:lastRow="0" w:firstColumn="1" w:lastColumn="0" w:noHBand="0" w:noVBand="1"/>
        <w:tblCaption w:val="Kryteria wyboru projektów FE SL 2021-2027"/>
      </w:tblPr>
      <w:tblGrid>
        <w:gridCol w:w="605"/>
        <w:gridCol w:w="2786"/>
        <w:gridCol w:w="5373"/>
        <w:gridCol w:w="1868"/>
        <w:gridCol w:w="2404"/>
        <w:gridCol w:w="1435"/>
      </w:tblGrid>
      <w:tr w:rsidR="00F73A88" w:rsidRPr="00D4787D" w14:paraId="1885EDC0" w14:textId="77777777" w:rsidTr="787FA2E6">
        <w:tc>
          <w:tcPr>
            <w:tcW w:w="605" w:type="dxa"/>
            <w:shd w:val="clear" w:color="auto" w:fill="BFBFBF" w:themeFill="background1" w:themeFillShade="BF"/>
          </w:tcPr>
          <w:p w14:paraId="15057F5F" w14:textId="77777777" w:rsidR="00F73A88" w:rsidRPr="00D4787D" w:rsidRDefault="00F73A88" w:rsidP="00A24A39">
            <w:pPr>
              <w:pStyle w:val="Akapitzlist"/>
              <w:ind w:left="22"/>
              <w:rPr>
                <w:rFonts w:ascii="Arial" w:hAnsi="Arial" w:cs="Arial"/>
              </w:rPr>
            </w:pPr>
            <w:r w:rsidRPr="00D4787D">
              <w:rPr>
                <w:rFonts w:ascii="Arial" w:hAnsi="Arial" w:cs="Arial"/>
              </w:rPr>
              <w:t>L.p.</w:t>
            </w:r>
          </w:p>
        </w:tc>
        <w:tc>
          <w:tcPr>
            <w:tcW w:w="2792" w:type="dxa"/>
            <w:shd w:val="clear" w:color="auto" w:fill="BFBFBF" w:themeFill="background1" w:themeFillShade="BF"/>
          </w:tcPr>
          <w:p w14:paraId="0EF41251" w14:textId="77777777" w:rsidR="00F73A88" w:rsidRPr="00D4787D" w:rsidRDefault="00F73A88" w:rsidP="00A24A39">
            <w:pPr>
              <w:rPr>
                <w:rFonts w:ascii="Arial" w:hAnsi="Arial" w:cs="Arial"/>
              </w:rPr>
            </w:pPr>
            <w:r w:rsidRPr="00D4787D">
              <w:rPr>
                <w:rFonts w:ascii="Arial" w:hAnsi="Arial" w:cs="Arial"/>
                <w:b/>
              </w:rPr>
              <w:t>Nazwa kryterium</w:t>
            </w:r>
          </w:p>
        </w:tc>
        <w:tc>
          <w:tcPr>
            <w:tcW w:w="5387" w:type="dxa"/>
            <w:shd w:val="clear" w:color="auto" w:fill="BFBFBF" w:themeFill="background1" w:themeFillShade="BF"/>
          </w:tcPr>
          <w:p w14:paraId="446F66BF" w14:textId="77777777" w:rsidR="00F73A88" w:rsidRPr="00D4787D" w:rsidRDefault="00F73A88" w:rsidP="00A24A39">
            <w:pPr>
              <w:rPr>
                <w:rFonts w:ascii="Arial" w:hAnsi="Arial" w:cs="Arial"/>
                <w:b/>
              </w:rPr>
            </w:pPr>
            <w:r w:rsidRPr="00D4787D">
              <w:rPr>
                <w:rFonts w:ascii="Arial" w:hAnsi="Arial" w:cs="Arial"/>
                <w:b/>
              </w:rPr>
              <w:t>Definicja kryterium</w:t>
            </w:r>
          </w:p>
          <w:p w14:paraId="00C58582" w14:textId="77777777" w:rsidR="00F73A88" w:rsidRPr="00D4787D" w:rsidRDefault="00F73A88" w:rsidP="00A24A39">
            <w:pPr>
              <w:rPr>
                <w:rFonts w:ascii="Arial" w:hAnsi="Arial" w:cs="Arial"/>
              </w:rPr>
            </w:pPr>
          </w:p>
        </w:tc>
        <w:tc>
          <w:tcPr>
            <w:tcW w:w="1843" w:type="dxa"/>
            <w:shd w:val="clear" w:color="auto" w:fill="BFBFBF" w:themeFill="background1" w:themeFillShade="BF"/>
          </w:tcPr>
          <w:p w14:paraId="349F70B8" w14:textId="77777777" w:rsidR="00F73A88" w:rsidRPr="00D4787D" w:rsidRDefault="00F73A88" w:rsidP="00A24A39">
            <w:pPr>
              <w:rPr>
                <w:rFonts w:ascii="Arial" w:hAnsi="Arial" w:cs="Arial"/>
              </w:rPr>
            </w:pPr>
            <w:r w:rsidRPr="00D4787D">
              <w:rPr>
                <w:rFonts w:ascii="Arial" w:hAnsi="Arial" w:cs="Arial"/>
              </w:rPr>
              <w:t>Czy spełnienie kryterium jest konieczne do przyznania dofinansowania?</w:t>
            </w:r>
          </w:p>
        </w:tc>
        <w:tc>
          <w:tcPr>
            <w:tcW w:w="2409" w:type="dxa"/>
            <w:shd w:val="clear" w:color="auto" w:fill="BFBFBF" w:themeFill="background1" w:themeFillShade="BF"/>
          </w:tcPr>
          <w:p w14:paraId="63B407ED" w14:textId="77777777" w:rsidR="00F73A88" w:rsidRPr="00D4787D" w:rsidRDefault="00F73A88" w:rsidP="00A24A39">
            <w:pPr>
              <w:rPr>
                <w:rFonts w:ascii="Arial" w:hAnsi="Arial" w:cs="Arial"/>
              </w:rPr>
            </w:pPr>
            <w:r w:rsidRPr="00D4787D">
              <w:rPr>
                <w:rFonts w:ascii="Arial" w:hAnsi="Arial" w:cs="Arial"/>
              </w:rPr>
              <w:t>Sposób oceny kryterium</w:t>
            </w:r>
          </w:p>
        </w:tc>
        <w:tc>
          <w:tcPr>
            <w:tcW w:w="1435" w:type="dxa"/>
            <w:shd w:val="clear" w:color="auto" w:fill="BFBFBF" w:themeFill="background1" w:themeFillShade="BF"/>
          </w:tcPr>
          <w:p w14:paraId="0CA10693" w14:textId="77777777" w:rsidR="00F73A88" w:rsidRPr="00D4787D" w:rsidRDefault="00F73A88" w:rsidP="00A24A39">
            <w:pPr>
              <w:rPr>
                <w:rFonts w:ascii="Arial" w:hAnsi="Arial" w:cs="Arial"/>
              </w:rPr>
            </w:pPr>
            <w:r w:rsidRPr="00D4787D">
              <w:rPr>
                <w:rFonts w:ascii="Arial" w:hAnsi="Arial" w:cs="Arial"/>
              </w:rPr>
              <w:t>Szczególne znaczenie kryterium</w:t>
            </w:r>
          </w:p>
        </w:tc>
      </w:tr>
      <w:tr w:rsidR="00F73A88" w:rsidRPr="00D4787D" w14:paraId="183EFB86" w14:textId="77777777" w:rsidTr="787FA2E6">
        <w:tc>
          <w:tcPr>
            <w:tcW w:w="605" w:type="dxa"/>
          </w:tcPr>
          <w:p w14:paraId="64FEA901" w14:textId="77777777" w:rsidR="00F73A88" w:rsidRPr="00D4787D" w:rsidRDefault="00F73A88" w:rsidP="00DE6D89">
            <w:pPr>
              <w:pStyle w:val="Akapitzlist"/>
              <w:numPr>
                <w:ilvl w:val="0"/>
                <w:numId w:val="2"/>
              </w:numPr>
              <w:spacing w:after="0"/>
              <w:ind w:left="452"/>
              <w:rPr>
                <w:rFonts w:ascii="Arial" w:hAnsi="Arial" w:cs="Arial"/>
              </w:rPr>
            </w:pPr>
          </w:p>
        </w:tc>
        <w:tc>
          <w:tcPr>
            <w:tcW w:w="2792" w:type="dxa"/>
          </w:tcPr>
          <w:p w14:paraId="18A6656E" w14:textId="77777777" w:rsidR="00F73A88" w:rsidRPr="00D4787D" w:rsidRDefault="00F73A88" w:rsidP="00A24A39">
            <w:pPr>
              <w:rPr>
                <w:rFonts w:ascii="Arial" w:hAnsi="Arial" w:cs="Arial"/>
              </w:rPr>
            </w:pPr>
            <w:r w:rsidRPr="00D4787D">
              <w:rPr>
                <w:rStyle w:val="normaltextrun"/>
                <w:rFonts w:ascii="Arial" w:hAnsi="Arial" w:cs="Arial"/>
              </w:rPr>
              <w:t>Realizacja celów Priorytetu IV: Lepiej połączone Śląskie.</w:t>
            </w:r>
            <w:r w:rsidRPr="00D4787D">
              <w:rPr>
                <w:rStyle w:val="eop"/>
                <w:rFonts w:ascii="Arial" w:hAnsi="Arial" w:cs="Arial"/>
              </w:rPr>
              <w:t> </w:t>
            </w:r>
          </w:p>
        </w:tc>
        <w:tc>
          <w:tcPr>
            <w:tcW w:w="5387" w:type="dxa"/>
          </w:tcPr>
          <w:p w14:paraId="428DED2D" w14:textId="77777777" w:rsidR="00F73A88" w:rsidRPr="00D4787D" w:rsidRDefault="00F73A88" w:rsidP="00A24A39">
            <w:pPr>
              <w:pStyle w:val="paragraph"/>
              <w:ind w:right="60"/>
              <w:textAlignment w:val="baseline"/>
              <w:rPr>
                <w:rFonts w:ascii="Arial" w:hAnsi="Arial" w:cs="Arial"/>
                <w:sz w:val="22"/>
                <w:szCs w:val="22"/>
              </w:rPr>
            </w:pPr>
            <w:r w:rsidRPr="00D4787D">
              <w:rPr>
                <w:rStyle w:val="normaltextrun"/>
                <w:rFonts w:ascii="Arial" w:hAnsi="Arial" w:cs="Arial"/>
                <w:sz w:val="22"/>
                <w:szCs w:val="22"/>
              </w:rPr>
              <w:t>Ocenie podlega, czy projekt realizuje cele Priorytetu IV: Lepiej połączone Śląskie FE SL 2021-2027.</w:t>
            </w:r>
            <w:r w:rsidRPr="00D4787D">
              <w:rPr>
                <w:rStyle w:val="eop"/>
                <w:rFonts w:ascii="Arial" w:hAnsi="Arial" w:cs="Arial"/>
                <w:sz w:val="22"/>
                <w:szCs w:val="22"/>
              </w:rPr>
              <w:t> </w:t>
            </w:r>
          </w:p>
          <w:p w14:paraId="59D0A45F" w14:textId="77777777" w:rsidR="00F73A88" w:rsidRPr="00D4787D" w:rsidRDefault="00F73A88" w:rsidP="00A24A39">
            <w:pPr>
              <w:rPr>
                <w:rStyle w:val="eop"/>
                <w:rFonts w:ascii="Arial" w:hAnsi="Arial" w:cs="Arial"/>
              </w:rPr>
            </w:pPr>
            <w:r w:rsidRPr="00D4787D">
              <w:rPr>
                <w:rStyle w:val="normaltextrun"/>
                <w:rFonts w:ascii="Arial" w:hAnsi="Arial" w:cs="Arial"/>
              </w:rPr>
              <w:t>W ramach kryterium należy ocenić, czy realizacja inwestycji dot. zakupu taboru kolejowego jest niezbędna do realizacji założeń FE SL.</w:t>
            </w:r>
          </w:p>
        </w:tc>
        <w:tc>
          <w:tcPr>
            <w:tcW w:w="1843" w:type="dxa"/>
          </w:tcPr>
          <w:p w14:paraId="343EC63A" w14:textId="77777777" w:rsidR="00F73A88" w:rsidRPr="00D4787D" w:rsidRDefault="00F73A88" w:rsidP="00A24A39">
            <w:pPr>
              <w:rPr>
                <w:rFonts w:ascii="Arial" w:hAnsi="Arial" w:cs="Arial"/>
              </w:rPr>
            </w:pPr>
            <w:r w:rsidRPr="00D4787D">
              <w:rPr>
                <w:rFonts w:ascii="Arial" w:hAnsi="Arial" w:cs="Arial"/>
              </w:rPr>
              <w:t>Tak</w:t>
            </w:r>
          </w:p>
          <w:p w14:paraId="67476041" w14:textId="77777777" w:rsidR="00F73A88" w:rsidRPr="00D4787D" w:rsidRDefault="00F73A88" w:rsidP="00A24A39">
            <w:pPr>
              <w:rPr>
                <w:rFonts w:ascii="Arial" w:hAnsi="Arial" w:cs="Arial"/>
              </w:rPr>
            </w:pPr>
          </w:p>
          <w:p w14:paraId="38449EDE" w14:textId="77777777" w:rsidR="00F73A88" w:rsidRPr="00D4787D" w:rsidRDefault="00F73A88" w:rsidP="00A24A39">
            <w:pPr>
              <w:rPr>
                <w:rFonts w:ascii="Arial" w:hAnsi="Arial" w:cs="Arial"/>
              </w:rPr>
            </w:pPr>
            <w:r w:rsidRPr="00D4787D">
              <w:rPr>
                <w:rFonts w:ascii="Arial" w:hAnsi="Arial" w:cs="Arial"/>
              </w:rPr>
              <w:t>Kryterium podlega uzupełnieniu</w:t>
            </w:r>
          </w:p>
        </w:tc>
        <w:tc>
          <w:tcPr>
            <w:tcW w:w="2409" w:type="dxa"/>
          </w:tcPr>
          <w:p w14:paraId="3B8F6ACA" w14:textId="77777777" w:rsidR="00F73A88" w:rsidRPr="00D4787D" w:rsidRDefault="00F73A88" w:rsidP="00A24A39">
            <w:pPr>
              <w:rPr>
                <w:rFonts w:ascii="Arial" w:hAnsi="Arial" w:cs="Arial"/>
              </w:rPr>
            </w:pPr>
            <w:r w:rsidRPr="00D4787D">
              <w:rPr>
                <w:rFonts w:ascii="Arial" w:hAnsi="Arial" w:cs="Arial"/>
              </w:rPr>
              <w:t>0/1</w:t>
            </w:r>
          </w:p>
        </w:tc>
        <w:tc>
          <w:tcPr>
            <w:tcW w:w="1435" w:type="dxa"/>
          </w:tcPr>
          <w:p w14:paraId="08008D72" w14:textId="77777777" w:rsidR="00F73A88" w:rsidRPr="00D4787D" w:rsidRDefault="00F73A88" w:rsidP="00A24A39">
            <w:pPr>
              <w:rPr>
                <w:rFonts w:ascii="Arial" w:hAnsi="Arial" w:cs="Arial"/>
              </w:rPr>
            </w:pPr>
            <w:r w:rsidRPr="00D4787D">
              <w:rPr>
                <w:rFonts w:ascii="Arial" w:hAnsi="Arial" w:cs="Arial"/>
              </w:rPr>
              <w:t>Nie dotyczy</w:t>
            </w:r>
          </w:p>
        </w:tc>
      </w:tr>
      <w:tr w:rsidR="00F73A88" w:rsidRPr="00D4787D" w14:paraId="49D2BC98" w14:textId="77777777" w:rsidTr="787FA2E6">
        <w:tc>
          <w:tcPr>
            <w:tcW w:w="605" w:type="dxa"/>
          </w:tcPr>
          <w:p w14:paraId="4344047E" w14:textId="77777777" w:rsidR="00F73A88" w:rsidRPr="00D4787D" w:rsidRDefault="00F73A88" w:rsidP="00DE6D89">
            <w:pPr>
              <w:pStyle w:val="Akapitzlist"/>
              <w:numPr>
                <w:ilvl w:val="0"/>
                <w:numId w:val="2"/>
              </w:numPr>
              <w:spacing w:after="0"/>
              <w:ind w:left="452"/>
              <w:rPr>
                <w:rFonts w:ascii="Arial" w:hAnsi="Arial" w:cs="Arial"/>
              </w:rPr>
            </w:pPr>
          </w:p>
        </w:tc>
        <w:tc>
          <w:tcPr>
            <w:tcW w:w="2792" w:type="dxa"/>
          </w:tcPr>
          <w:p w14:paraId="236D342F" w14:textId="77777777" w:rsidR="00F73A88" w:rsidRPr="00D4787D" w:rsidRDefault="00F73A88" w:rsidP="00A24A39">
            <w:pPr>
              <w:rPr>
                <w:rFonts w:ascii="Arial" w:hAnsi="Arial" w:cs="Arial"/>
              </w:rPr>
            </w:pPr>
            <w:r w:rsidRPr="00D4787D">
              <w:rPr>
                <w:rStyle w:val="normaltextrun"/>
                <w:rFonts w:ascii="Arial" w:hAnsi="Arial" w:cs="Arial"/>
              </w:rPr>
              <w:t>Czas realizacji inwestycji. </w:t>
            </w:r>
            <w:r w:rsidRPr="00D4787D">
              <w:rPr>
                <w:rStyle w:val="eop"/>
                <w:rFonts w:ascii="Arial" w:hAnsi="Arial" w:cs="Arial"/>
              </w:rPr>
              <w:t> </w:t>
            </w:r>
          </w:p>
        </w:tc>
        <w:tc>
          <w:tcPr>
            <w:tcW w:w="5387" w:type="dxa"/>
          </w:tcPr>
          <w:p w14:paraId="2F77C3D2" w14:textId="77777777" w:rsidR="00F73A88" w:rsidRPr="00D4787D" w:rsidRDefault="00F73A88" w:rsidP="00A24A39">
            <w:pPr>
              <w:pStyle w:val="paragraph"/>
              <w:ind w:right="60"/>
              <w:textAlignment w:val="baseline"/>
              <w:rPr>
                <w:rFonts w:ascii="Arial" w:hAnsi="Arial" w:cs="Arial"/>
                <w:sz w:val="22"/>
                <w:szCs w:val="22"/>
              </w:rPr>
            </w:pPr>
            <w:r w:rsidRPr="00D4787D">
              <w:rPr>
                <w:rStyle w:val="normaltextrun"/>
                <w:rFonts w:ascii="Arial" w:hAnsi="Arial" w:cs="Arial"/>
                <w:color w:val="000000"/>
                <w:sz w:val="22"/>
                <w:szCs w:val="22"/>
              </w:rPr>
              <w:t>Ocenie podlega czy założony w projekcie harmonogram realizacji jest realny (na moment składania wniosku).</w:t>
            </w:r>
            <w:r w:rsidRPr="00D4787D">
              <w:rPr>
                <w:rStyle w:val="scxw78185238"/>
                <w:rFonts w:ascii="Arial" w:hAnsi="Arial" w:cs="Arial"/>
                <w:color w:val="000000"/>
                <w:sz w:val="22"/>
                <w:szCs w:val="22"/>
              </w:rPr>
              <w:t> </w:t>
            </w:r>
            <w:r w:rsidRPr="00D4787D">
              <w:rPr>
                <w:rFonts w:ascii="Arial" w:hAnsi="Arial" w:cs="Arial"/>
                <w:color w:val="000000"/>
                <w:sz w:val="22"/>
                <w:szCs w:val="22"/>
              </w:rPr>
              <w:br/>
            </w:r>
            <w:r w:rsidRPr="00D4787D">
              <w:rPr>
                <w:rStyle w:val="normaltextrun"/>
                <w:rFonts w:ascii="Arial" w:hAnsi="Arial" w:cs="Arial"/>
                <w:color w:val="000000"/>
                <w:sz w:val="22"/>
                <w:szCs w:val="22"/>
              </w:rPr>
              <w:br/>
              <w:t>W przypadku założenia nierealnego harmonogramu realizacji inwestycji, projekt otrzymuje negatywna ocenę. </w:t>
            </w:r>
            <w:r w:rsidRPr="00D4787D">
              <w:rPr>
                <w:rStyle w:val="eop"/>
                <w:rFonts w:ascii="Arial" w:hAnsi="Arial" w:cs="Arial"/>
                <w:color w:val="000000"/>
                <w:sz w:val="22"/>
                <w:szCs w:val="22"/>
              </w:rPr>
              <w:t> </w:t>
            </w:r>
          </w:p>
        </w:tc>
        <w:tc>
          <w:tcPr>
            <w:tcW w:w="1843" w:type="dxa"/>
          </w:tcPr>
          <w:p w14:paraId="20A0137A" w14:textId="77777777" w:rsidR="00F73A88" w:rsidRPr="00D4787D" w:rsidRDefault="00F73A88" w:rsidP="00A24A39">
            <w:pPr>
              <w:rPr>
                <w:rFonts w:ascii="Arial" w:hAnsi="Arial" w:cs="Arial"/>
              </w:rPr>
            </w:pPr>
            <w:r w:rsidRPr="00D4787D">
              <w:rPr>
                <w:rFonts w:ascii="Arial" w:hAnsi="Arial" w:cs="Arial"/>
              </w:rPr>
              <w:t>Tak</w:t>
            </w:r>
          </w:p>
          <w:p w14:paraId="3817EE09" w14:textId="77777777" w:rsidR="00F73A88" w:rsidRPr="00D4787D" w:rsidRDefault="00F73A88" w:rsidP="00A24A39">
            <w:pPr>
              <w:rPr>
                <w:rFonts w:ascii="Arial" w:hAnsi="Arial" w:cs="Arial"/>
              </w:rPr>
            </w:pPr>
          </w:p>
          <w:p w14:paraId="0913AA63" w14:textId="77777777" w:rsidR="00F73A88" w:rsidRPr="00D4787D" w:rsidRDefault="00F73A88" w:rsidP="00A24A39">
            <w:pPr>
              <w:rPr>
                <w:rFonts w:ascii="Arial" w:hAnsi="Arial" w:cs="Arial"/>
              </w:rPr>
            </w:pPr>
            <w:r w:rsidRPr="00D4787D">
              <w:rPr>
                <w:rFonts w:ascii="Arial" w:hAnsi="Arial" w:cs="Arial"/>
              </w:rPr>
              <w:t>Kryterium podlega uzupełnieniu</w:t>
            </w:r>
          </w:p>
        </w:tc>
        <w:tc>
          <w:tcPr>
            <w:tcW w:w="2409" w:type="dxa"/>
          </w:tcPr>
          <w:p w14:paraId="527C46A5" w14:textId="77777777" w:rsidR="00F73A88" w:rsidRPr="00D4787D" w:rsidRDefault="00F73A88" w:rsidP="00A24A39">
            <w:pPr>
              <w:rPr>
                <w:rFonts w:ascii="Arial" w:hAnsi="Arial" w:cs="Arial"/>
              </w:rPr>
            </w:pPr>
            <w:r w:rsidRPr="00D4787D">
              <w:rPr>
                <w:rFonts w:ascii="Arial" w:hAnsi="Arial" w:cs="Arial"/>
              </w:rPr>
              <w:t>0/1</w:t>
            </w:r>
          </w:p>
        </w:tc>
        <w:tc>
          <w:tcPr>
            <w:tcW w:w="1435" w:type="dxa"/>
          </w:tcPr>
          <w:p w14:paraId="04AF0801" w14:textId="77777777" w:rsidR="00F73A88" w:rsidRPr="00D4787D" w:rsidRDefault="00F73A88" w:rsidP="00A24A39">
            <w:pPr>
              <w:rPr>
                <w:rFonts w:ascii="Arial" w:hAnsi="Arial" w:cs="Arial"/>
              </w:rPr>
            </w:pPr>
            <w:r w:rsidRPr="00D4787D">
              <w:rPr>
                <w:rFonts w:ascii="Arial" w:hAnsi="Arial" w:cs="Arial"/>
              </w:rPr>
              <w:t>Nie dotyczy</w:t>
            </w:r>
          </w:p>
        </w:tc>
      </w:tr>
      <w:tr w:rsidR="00F73A88" w:rsidRPr="00D4787D" w14:paraId="2387791F" w14:textId="77777777" w:rsidTr="787FA2E6">
        <w:trPr>
          <w:trHeight w:val="2257"/>
        </w:trPr>
        <w:tc>
          <w:tcPr>
            <w:tcW w:w="605" w:type="dxa"/>
          </w:tcPr>
          <w:p w14:paraId="3499EFD5" w14:textId="77777777" w:rsidR="00F73A88" w:rsidRPr="00D4787D" w:rsidRDefault="00F73A88" w:rsidP="00DE6D89">
            <w:pPr>
              <w:pStyle w:val="Akapitzlist"/>
              <w:numPr>
                <w:ilvl w:val="0"/>
                <w:numId w:val="2"/>
              </w:numPr>
              <w:spacing w:after="0"/>
              <w:ind w:left="452"/>
              <w:rPr>
                <w:rFonts w:ascii="Arial" w:hAnsi="Arial" w:cs="Arial"/>
              </w:rPr>
            </w:pPr>
          </w:p>
        </w:tc>
        <w:tc>
          <w:tcPr>
            <w:tcW w:w="2792" w:type="dxa"/>
          </w:tcPr>
          <w:p w14:paraId="10928557" w14:textId="77777777" w:rsidR="00F73A88" w:rsidRPr="00D4787D" w:rsidRDefault="00F73A88" w:rsidP="00A24A39">
            <w:pPr>
              <w:rPr>
                <w:rFonts w:ascii="Arial" w:hAnsi="Arial" w:cs="Arial"/>
              </w:rPr>
            </w:pPr>
            <w:r w:rsidRPr="00D4787D">
              <w:rPr>
                <w:rStyle w:val="normaltextrun"/>
                <w:rFonts w:ascii="Arial" w:hAnsi="Arial" w:cs="Arial"/>
              </w:rPr>
              <w:t>Powiązanie projektu z infrastrukturą kolejową.</w:t>
            </w:r>
            <w:r w:rsidRPr="00D4787D">
              <w:rPr>
                <w:rStyle w:val="eop"/>
                <w:rFonts w:ascii="Arial" w:hAnsi="Arial" w:cs="Arial"/>
              </w:rPr>
              <w:t> </w:t>
            </w:r>
          </w:p>
        </w:tc>
        <w:tc>
          <w:tcPr>
            <w:tcW w:w="5387" w:type="dxa"/>
          </w:tcPr>
          <w:p w14:paraId="60120E9B" w14:textId="407F001C" w:rsidR="00F73A88" w:rsidRPr="00D4787D" w:rsidRDefault="00F73A88" w:rsidP="00A24A39">
            <w:pPr>
              <w:pStyle w:val="paragraph"/>
              <w:textAlignment w:val="baseline"/>
              <w:rPr>
                <w:rFonts w:ascii="Arial" w:hAnsi="Arial" w:cs="Arial"/>
                <w:sz w:val="22"/>
                <w:szCs w:val="22"/>
              </w:rPr>
            </w:pPr>
            <w:r w:rsidRPr="00D4787D">
              <w:rPr>
                <w:rStyle w:val="normaltextrun"/>
                <w:rFonts w:ascii="Arial" w:hAnsi="Arial" w:cs="Arial"/>
                <w:sz w:val="22"/>
                <w:szCs w:val="22"/>
              </w:rPr>
              <w:t>Ocena powiązania projektu z</w:t>
            </w:r>
            <w:r w:rsidR="36068639" w:rsidRPr="00D4787D">
              <w:rPr>
                <w:rStyle w:val="normaltextrun"/>
                <w:rFonts w:ascii="Arial" w:hAnsi="Arial" w:cs="Arial"/>
                <w:sz w:val="22"/>
                <w:szCs w:val="22"/>
              </w:rPr>
              <w:t xml:space="preserve">  </w:t>
            </w:r>
            <w:r w:rsidRPr="00D4787D">
              <w:rPr>
                <w:rStyle w:val="normaltextrun"/>
                <w:rFonts w:ascii="Arial" w:hAnsi="Arial" w:cs="Arial"/>
                <w:sz w:val="22"/>
                <w:szCs w:val="22"/>
              </w:rPr>
              <w:t>infrastrukturą kolejową. Ocenie w ramach kryterium będzie podlegała informacja, czy zakupiony w ramach projektu tabor  zakłada użytkowanie na liniach kolejowych o parametrach technicznych umożliwiających jego optymalne wykorzystanie.</w:t>
            </w:r>
          </w:p>
        </w:tc>
        <w:tc>
          <w:tcPr>
            <w:tcW w:w="1843" w:type="dxa"/>
          </w:tcPr>
          <w:p w14:paraId="2FC72C66" w14:textId="77777777" w:rsidR="00F73A88" w:rsidRPr="00D4787D" w:rsidRDefault="00F73A88" w:rsidP="00A24A39">
            <w:pPr>
              <w:rPr>
                <w:rFonts w:ascii="Arial" w:hAnsi="Arial" w:cs="Arial"/>
              </w:rPr>
            </w:pPr>
            <w:r w:rsidRPr="00D4787D">
              <w:rPr>
                <w:rFonts w:ascii="Arial" w:hAnsi="Arial" w:cs="Arial"/>
              </w:rPr>
              <w:t>Tak</w:t>
            </w:r>
          </w:p>
          <w:p w14:paraId="06FF019A" w14:textId="77777777" w:rsidR="00F73A88" w:rsidRPr="00D4787D" w:rsidRDefault="00F73A88" w:rsidP="00A24A39">
            <w:pPr>
              <w:rPr>
                <w:rFonts w:ascii="Arial" w:hAnsi="Arial" w:cs="Arial"/>
              </w:rPr>
            </w:pPr>
          </w:p>
          <w:p w14:paraId="7FED1B6D" w14:textId="77777777" w:rsidR="00F73A88" w:rsidRPr="00D4787D" w:rsidRDefault="00F73A88" w:rsidP="00A24A39">
            <w:pPr>
              <w:rPr>
                <w:rFonts w:ascii="Arial" w:hAnsi="Arial" w:cs="Arial"/>
              </w:rPr>
            </w:pPr>
            <w:r w:rsidRPr="00D4787D">
              <w:rPr>
                <w:rFonts w:ascii="Arial" w:hAnsi="Arial" w:cs="Arial"/>
              </w:rPr>
              <w:t>Kryterium podlega uzupełnieniu</w:t>
            </w:r>
          </w:p>
        </w:tc>
        <w:tc>
          <w:tcPr>
            <w:tcW w:w="2409" w:type="dxa"/>
          </w:tcPr>
          <w:p w14:paraId="4642246D" w14:textId="77777777" w:rsidR="00F73A88" w:rsidRPr="00D4787D" w:rsidRDefault="00F73A88" w:rsidP="00A24A39">
            <w:pPr>
              <w:rPr>
                <w:rFonts w:ascii="Arial" w:hAnsi="Arial" w:cs="Arial"/>
              </w:rPr>
            </w:pPr>
            <w:r w:rsidRPr="00D4787D">
              <w:rPr>
                <w:rFonts w:ascii="Arial" w:hAnsi="Arial" w:cs="Arial"/>
              </w:rPr>
              <w:t>0/1</w:t>
            </w:r>
          </w:p>
        </w:tc>
        <w:tc>
          <w:tcPr>
            <w:tcW w:w="1435" w:type="dxa"/>
          </w:tcPr>
          <w:p w14:paraId="727C3EF0" w14:textId="77777777" w:rsidR="00F73A88" w:rsidRPr="00D4787D" w:rsidRDefault="00F73A88" w:rsidP="00A24A39">
            <w:pPr>
              <w:rPr>
                <w:rFonts w:ascii="Arial" w:hAnsi="Arial" w:cs="Arial"/>
              </w:rPr>
            </w:pPr>
            <w:r w:rsidRPr="00D4787D">
              <w:rPr>
                <w:rFonts w:ascii="Arial" w:hAnsi="Arial" w:cs="Arial"/>
              </w:rPr>
              <w:t>Nie dotyczy</w:t>
            </w:r>
          </w:p>
        </w:tc>
      </w:tr>
    </w:tbl>
    <w:p w14:paraId="20FCEAB7" w14:textId="65210F57" w:rsidR="00D65C47" w:rsidRPr="00D4787D" w:rsidRDefault="00D65C47" w:rsidP="0020385E">
      <w:pPr>
        <w:pStyle w:val="NormalnyWeb"/>
        <w:spacing w:line="276" w:lineRule="auto"/>
        <w:rPr>
          <w:rFonts w:ascii="Arial" w:eastAsiaTheme="minorEastAsia" w:hAnsi="Arial" w:cs="Arial"/>
          <w:b/>
          <w:bCs/>
          <w:sz w:val="22"/>
          <w:szCs w:val="22"/>
        </w:rPr>
      </w:pPr>
    </w:p>
    <w:sectPr w:rsidR="00D65C47" w:rsidRPr="00D4787D" w:rsidSect="0024494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B4326" w14:textId="77777777" w:rsidR="00C86EA0" w:rsidRDefault="00C86EA0" w:rsidP="009029B5">
      <w:pPr>
        <w:spacing w:after="0" w:line="240" w:lineRule="auto"/>
      </w:pPr>
      <w:r>
        <w:separator/>
      </w:r>
    </w:p>
  </w:endnote>
  <w:endnote w:type="continuationSeparator" w:id="0">
    <w:p w14:paraId="0AC33CF4" w14:textId="77777777" w:rsidR="00C86EA0" w:rsidRDefault="00C86EA0" w:rsidP="009029B5">
      <w:pPr>
        <w:spacing w:after="0" w:line="240" w:lineRule="auto"/>
      </w:pPr>
      <w:r>
        <w:continuationSeparator/>
      </w:r>
    </w:p>
  </w:endnote>
  <w:endnote w:type="continuationNotice" w:id="1">
    <w:p w14:paraId="25718E69" w14:textId="77777777" w:rsidR="00C86EA0" w:rsidRDefault="00C86E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68E17" w14:textId="77777777" w:rsidR="00DE4C2A" w:rsidRDefault="00DE4C2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E2FB" w14:textId="77777777" w:rsidR="002A3FA9" w:rsidRDefault="002A3FA9">
    <w:pPr>
      <w:pStyle w:val="Stopka"/>
      <w:jc w:val="right"/>
    </w:pPr>
    <w:r>
      <w:fldChar w:fldCharType="begin"/>
    </w:r>
    <w:r>
      <w:instrText>PAGE   \* MERGEFORMAT</w:instrText>
    </w:r>
    <w:r>
      <w:fldChar w:fldCharType="separate"/>
    </w:r>
    <w:r w:rsidR="00C720D8">
      <w:rPr>
        <w:noProof/>
      </w:rPr>
      <w:t>2</w:t>
    </w:r>
    <w:r>
      <w:fldChar w:fldCharType="end"/>
    </w:r>
  </w:p>
  <w:p w14:paraId="672A6659" w14:textId="6980C9FF" w:rsidR="002A3FA9" w:rsidRDefault="00DE4C2A" w:rsidP="00DE4C2A">
    <w:pPr>
      <w:pStyle w:val="Stopka"/>
      <w:jc w:val="center"/>
    </w:pPr>
    <w:r>
      <w:rPr>
        <w:noProof/>
        <w:lang w:eastAsia="pl-PL"/>
      </w:rPr>
      <w:drawing>
        <wp:inline distT="0" distB="0" distL="0" distR="0" wp14:anchorId="0CD22CC8" wp14:editId="760CB2C5">
          <wp:extent cx="5755005" cy="420370"/>
          <wp:effectExtent l="0" t="0" r="0" b="0"/>
          <wp:docPr id="1" name="Obraz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extLst>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EA65A" w14:textId="77777777" w:rsidR="00DE4C2A" w:rsidRDefault="00DE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6B9B1" w14:textId="77777777" w:rsidR="00C86EA0" w:rsidRDefault="00C86EA0" w:rsidP="009029B5">
      <w:pPr>
        <w:spacing w:after="0" w:line="240" w:lineRule="auto"/>
      </w:pPr>
      <w:r>
        <w:separator/>
      </w:r>
    </w:p>
  </w:footnote>
  <w:footnote w:type="continuationSeparator" w:id="0">
    <w:p w14:paraId="0E1FF011" w14:textId="77777777" w:rsidR="00C86EA0" w:rsidRDefault="00C86EA0" w:rsidP="009029B5">
      <w:pPr>
        <w:spacing w:after="0" w:line="240" w:lineRule="auto"/>
      </w:pPr>
      <w:r>
        <w:continuationSeparator/>
      </w:r>
    </w:p>
  </w:footnote>
  <w:footnote w:type="continuationNotice" w:id="1">
    <w:p w14:paraId="6F5B6AAF" w14:textId="77777777" w:rsidR="00C86EA0" w:rsidRDefault="00C86EA0">
      <w:pPr>
        <w:spacing w:after="0" w:line="240" w:lineRule="auto"/>
      </w:pPr>
    </w:p>
  </w:footnote>
  <w:footnote w:id="2">
    <w:p w14:paraId="084D15F1" w14:textId="77777777" w:rsidR="00DE6D89" w:rsidRDefault="00DE6D89" w:rsidP="00DE6D89">
      <w:pPr>
        <w:rPr>
          <w:rFonts w:cs="Calibri"/>
        </w:rPr>
      </w:pPr>
      <w: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14:paraId="104F7494" w14:textId="77777777" w:rsidR="00DE6D89" w:rsidRDefault="00DE6D89" w:rsidP="00DE6D89">
      <w:pPr>
        <w:rPr>
          <w:rFonts w:cs="Calibri"/>
        </w:rPr>
      </w:pPr>
      <w: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533803D1" w14:textId="77777777" w:rsidR="00DE6D89" w:rsidRDefault="00DE6D89" w:rsidP="00DE6D89">
      <w:pPr>
        <w:rPr>
          <w:rFonts w:cs="Calibri"/>
        </w:rPr>
      </w:pPr>
      <w: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1B8A3" w14:textId="77777777" w:rsidR="00DE4C2A" w:rsidRDefault="00DE4C2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48F95" w14:textId="2D6E746D" w:rsidR="00444D52" w:rsidRPr="00444D52" w:rsidRDefault="00444D52" w:rsidP="00444D52">
    <w:pPr>
      <w:keepNext/>
      <w:spacing w:before="240" w:after="60" w:line="259" w:lineRule="auto"/>
      <w:jc w:val="center"/>
      <w:outlineLvl w:val="3"/>
      <w:rPr>
        <w:rFonts w:asciiTheme="minorHAnsi" w:eastAsia="Times New Roman" w:hAnsiTheme="minorHAnsi"/>
        <w:i/>
        <w:sz w:val="20"/>
        <w:szCs w:val="20"/>
      </w:rPr>
    </w:pPr>
    <w:r w:rsidRPr="00444D52">
      <w:rPr>
        <w:rFonts w:asciiTheme="minorHAnsi" w:eastAsia="Times New Roman" w:hAnsiTheme="minorHAnsi"/>
        <w:i/>
        <w:sz w:val="20"/>
        <w:szCs w:val="20"/>
        <w:lang w:val="x-none"/>
      </w:rPr>
      <w:t>Załącznik do Uchwały</w:t>
    </w:r>
    <w:r w:rsidR="00F61FD3">
      <w:rPr>
        <w:rFonts w:asciiTheme="minorHAnsi" w:eastAsia="Times New Roman" w:hAnsiTheme="minorHAnsi"/>
        <w:i/>
        <w:sz w:val="20"/>
        <w:szCs w:val="20"/>
      </w:rPr>
      <w:t xml:space="preserve"> </w:t>
    </w:r>
    <w:r w:rsidR="00552C61">
      <w:rPr>
        <w:rFonts w:asciiTheme="minorHAnsi" w:eastAsia="Times New Roman" w:hAnsiTheme="minorHAnsi"/>
        <w:i/>
        <w:sz w:val="20"/>
        <w:szCs w:val="20"/>
      </w:rPr>
      <w:t xml:space="preserve">nr </w:t>
    </w:r>
    <w:r w:rsidR="00C720D8">
      <w:rPr>
        <w:rFonts w:asciiTheme="minorHAnsi" w:eastAsia="Times New Roman" w:hAnsiTheme="minorHAnsi"/>
        <w:i/>
        <w:sz w:val="20"/>
        <w:szCs w:val="20"/>
      </w:rPr>
      <w:t xml:space="preserve">23 </w:t>
    </w:r>
    <w:r w:rsidRPr="00444D52">
      <w:rPr>
        <w:rFonts w:asciiTheme="minorHAnsi" w:eastAsia="Times New Roman" w:hAnsiTheme="minorHAnsi"/>
        <w:i/>
        <w:sz w:val="20"/>
        <w:szCs w:val="20"/>
        <w:lang w:val="x-none"/>
      </w:rPr>
      <w:t xml:space="preserve">Komitetu Monitorującego </w:t>
    </w:r>
    <w:r w:rsidR="00C720D8">
      <w:rPr>
        <w:rFonts w:asciiTheme="minorHAnsi" w:eastAsia="Times New Roman" w:hAnsiTheme="minorHAnsi"/>
        <w:i/>
        <w:sz w:val="20"/>
        <w:szCs w:val="20"/>
      </w:rPr>
      <w:t xml:space="preserve">program </w:t>
    </w:r>
    <w:r w:rsidRPr="00444D52">
      <w:rPr>
        <w:rFonts w:asciiTheme="minorHAnsi" w:eastAsia="Times New Roman" w:hAnsiTheme="minorHAnsi"/>
        <w:i/>
        <w:sz w:val="20"/>
        <w:szCs w:val="20"/>
        <w:lang w:val="x-none"/>
      </w:rPr>
      <w:t xml:space="preserve">Fundusze Europejskie dla Śląskiego 2021-2027  z dnia </w:t>
    </w:r>
    <w:r w:rsidR="00C720D8">
      <w:rPr>
        <w:rFonts w:asciiTheme="minorHAnsi" w:eastAsia="Times New Roman" w:hAnsiTheme="minorHAnsi"/>
        <w:i/>
        <w:sz w:val="20"/>
        <w:szCs w:val="20"/>
      </w:rPr>
      <w:t xml:space="preserve">28 marca </w:t>
    </w:r>
    <w:bookmarkStart w:id="2" w:name="_GoBack"/>
    <w:bookmarkEnd w:id="2"/>
    <w:r w:rsidRPr="00444D52">
      <w:rPr>
        <w:rFonts w:asciiTheme="minorHAnsi" w:eastAsia="Times New Roman" w:hAnsiTheme="minorHAnsi"/>
        <w:i/>
        <w:sz w:val="20"/>
        <w:szCs w:val="20"/>
        <w:lang w:val="x-none"/>
      </w:rPr>
      <w:t xml:space="preserve"> 2023 roku w sprawie zatwierdzenia kryteriów wyboru projektów dla działania </w:t>
    </w:r>
    <w:bookmarkStart w:id="3" w:name="_Toc527017886"/>
    <w:bookmarkStart w:id="4" w:name="_Toc433127960"/>
    <w:r w:rsidRPr="00444D52">
      <w:rPr>
        <w:rFonts w:asciiTheme="minorHAnsi" w:eastAsia="Times New Roman" w:hAnsiTheme="minorHAnsi"/>
        <w:i/>
        <w:sz w:val="20"/>
        <w:szCs w:val="20"/>
      </w:rPr>
      <w:t>FESL.0</w:t>
    </w:r>
    <w:bookmarkEnd w:id="3"/>
    <w:bookmarkEnd w:id="4"/>
    <w:r w:rsidRPr="00444D52">
      <w:rPr>
        <w:rFonts w:asciiTheme="minorHAnsi" w:eastAsia="Times New Roman" w:hAnsiTheme="minorHAnsi"/>
        <w:i/>
        <w:sz w:val="20"/>
        <w:szCs w:val="20"/>
      </w:rPr>
      <w:t>4.03 Regionalny tabor kolejowy, Typ 1. Zakup taboru kolejowego do przewozów o charakterze regionalnym</w:t>
    </w:r>
  </w:p>
  <w:p w14:paraId="32553F64" w14:textId="77777777" w:rsidR="00444D52" w:rsidRPr="00444D52" w:rsidRDefault="00444D52" w:rsidP="00444D52">
    <w:pPr>
      <w:tabs>
        <w:tab w:val="center" w:pos="4536"/>
        <w:tab w:val="right" w:pos="9072"/>
      </w:tabs>
      <w:spacing w:after="0" w:line="240" w:lineRule="auto"/>
    </w:pPr>
  </w:p>
  <w:p w14:paraId="4899F6C2" w14:textId="77777777" w:rsidR="00444D52" w:rsidRDefault="00444D5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D742E" w14:textId="77777777" w:rsidR="00DE4C2A" w:rsidRDefault="00DE4C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72AA2"/>
    <w:multiLevelType w:val="multilevel"/>
    <w:tmpl w:val="929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E4F28"/>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6"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8"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E7280E"/>
    <w:multiLevelType w:val="multilevel"/>
    <w:tmpl w:val="B44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11"/>
  </w:num>
  <w:num w:numId="5">
    <w:abstractNumId w:val="15"/>
  </w:num>
  <w:num w:numId="6">
    <w:abstractNumId w:val="12"/>
  </w:num>
  <w:num w:numId="7">
    <w:abstractNumId w:val="2"/>
  </w:num>
  <w:num w:numId="8">
    <w:abstractNumId w:val="9"/>
  </w:num>
  <w:num w:numId="9">
    <w:abstractNumId w:val="20"/>
  </w:num>
  <w:num w:numId="10">
    <w:abstractNumId w:val="18"/>
  </w:num>
  <w:num w:numId="11">
    <w:abstractNumId w:val="17"/>
  </w:num>
  <w:num w:numId="12">
    <w:abstractNumId w:val="0"/>
  </w:num>
  <w:num w:numId="13">
    <w:abstractNumId w:val="1"/>
  </w:num>
  <w:num w:numId="14">
    <w:abstractNumId w:val="19"/>
  </w:num>
  <w:num w:numId="15">
    <w:abstractNumId w:val="3"/>
  </w:num>
  <w:num w:numId="16">
    <w:abstractNumId w:val="14"/>
  </w:num>
  <w:num w:numId="17">
    <w:abstractNumId w:val="21"/>
  </w:num>
  <w:num w:numId="18">
    <w:abstractNumId w:val="6"/>
  </w:num>
  <w:num w:numId="19">
    <w:abstractNumId w:val="13"/>
  </w:num>
  <w:num w:numId="20">
    <w:abstractNumId w:val="16"/>
  </w:num>
  <w:num w:numId="21">
    <w:abstractNumId w:val="8"/>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6D"/>
    <w:rsid w:val="00022CF7"/>
    <w:rsid w:val="00025C6C"/>
    <w:rsid w:val="00052FEB"/>
    <w:rsid w:val="00054F52"/>
    <w:rsid w:val="000975C4"/>
    <w:rsid w:val="00097CD1"/>
    <w:rsid w:val="000A1EC7"/>
    <w:rsid w:val="000A4537"/>
    <w:rsid w:val="000B3CD6"/>
    <w:rsid w:val="000B6B8A"/>
    <w:rsid w:val="000C16E8"/>
    <w:rsid w:val="000D6DA2"/>
    <w:rsid w:val="000E3104"/>
    <w:rsid w:val="000E7E32"/>
    <w:rsid w:val="001051C4"/>
    <w:rsid w:val="00111591"/>
    <w:rsid w:val="001248B2"/>
    <w:rsid w:val="00142775"/>
    <w:rsid w:val="001636F5"/>
    <w:rsid w:val="001733F6"/>
    <w:rsid w:val="00174B15"/>
    <w:rsid w:val="00197F09"/>
    <w:rsid w:val="001A3C70"/>
    <w:rsid w:val="001C3276"/>
    <w:rsid w:val="001C6C71"/>
    <w:rsid w:val="001E16F4"/>
    <w:rsid w:val="001F5F7A"/>
    <w:rsid w:val="0020385E"/>
    <w:rsid w:val="00203C43"/>
    <w:rsid w:val="00217B2A"/>
    <w:rsid w:val="0023555D"/>
    <w:rsid w:val="002426B9"/>
    <w:rsid w:val="00244941"/>
    <w:rsid w:val="00251BCB"/>
    <w:rsid w:val="00264C43"/>
    <w:rsid w:val="0029122B"/>
    <w:rsid w:val="002943FA"/>
    <w:rsid w:val="002A3FA9"/>
    <w:rsid w:val="002A7274"/>
    <w:rsid w:val="002B0AE7"/>
    <w:rsid w:val="002B7351"/>
    <w:rsid w:val="002E540D"/>
    <w:rsid w:val="002F08C6"/>
    <w:rsid w:val="002F453A"/>
    <w:rsid w:val="00304028"/>
    <w:rsid w:val="0030695E"/>
    <w:rsid w:val="00306CD4"/>
    <w:rsid w:val="00307022"/>
    <w:rsid w:val="0031245C"/>
    <w:rsid w:val="00314C8C"/>
    <w:rsid w:val="0031528E"/>
    <w:rsid w:val="0032016F"/>
    <w:rsid w:val="00323331"/>
    <w:rsid w:val="00337C98"/>
    <w:rsid w:val="00353112"/>
    <w:rsid w:val="00367A56"/>
    <w:rsid w:val="00370AD8"/>
    <w:rsid w:val="0037477A"/>
    <w:rsid w:val="00376A35"/>
    <w:rsid w:val="00381A46"/>
    <w:rsid w:val="00386B96"/>
    <w:rsid w:val="003902F3"/>
    <w:rsid w:val="003A484B"/>
    <w:rsid w:val="003C0F43"/>
    <w:rsid w:val="00413384"/>
    <w:rsid w:val="004201FA"/>
    <w:rsid w:val="00437684"/>
    <w:rsid w:val="004420BC"/>
    <w:rsid w:val="00444D52"/>
    <w:rsid w:val="00445108"/>
    <w:rsid w:val="00454C80"/>
    <w:rsid w:val="00455866"/>
    <w:rsid w:val="004561D5"/>
    <w:rsid w:val="00460B24"/>
    <w:rsid w:val="00464B8E"/>
    <w:rsid w:val="00474268"/>
    <w:rsid w:val="004835C9"/>
    <w:rsid w:val="004929F9"/>
    <w:rsid w:val="00494A64"/>
    <w:rsid w:val="00497E32"/>
    <w:rsid w:val="004A7DDE"/>
    <w:rsid w:val="004B3080"/>
    <w:rsid w:val="004C3D74"/>
    <w:rsid w:val="004E78D3"/>
    <w:rsid w:val="00522101"/>
    <w:rsid w:val="00530452"/>
    <w:rsid w:val="00532BE3"/>
    <w:rsid w:val="00533263"/>
    <w:rsid w:val="00541040"/>
    <w:rsid w:val="005465A2"/>
    <w:rsid w:val="00547E53"/>
    <w:rsid w:val="00552C61"/>
    <w:rsid w:val="005570A7"/>
    <w:rsid w:val="00557EDC"/>
    <w:rsid w:val="005A1ED6"/>
    <w:rsid w:val="005B6314"/>
    <w:rsid w:val="005C0BFF"/>
    <w:rsid w:val="005C5EA9"/>
    <w:rsid w:val="005C77F0"/>
    <w:rsid w:val="005E49FF"/>
    <w:rsid w:val="0062463D"/>
    <w:rsid w:val="00643592"/>
    <w:rsid w:val="006676D2"/>
    <w:rsid w:val="00672A2A"/>
    <w:rsid w:val="00674623"/>
    <w:rsid w:val="00690AA0"/>
    <w:rsid w:val="0069111B"/>
    <w:rsid w:val="00695047"/>
    <w:rsid w:val="00696702"/>
    <w:rsid w:val="006A0D11"/>
    <w:rsid w:val="006C2223"/>
    <w:rsid w:val="006C7224"/>
    <w:rsid w:val="006C7D18"/>
    <w:rsid w:val="006D7D81"/>
    <w:rsid w:val="006E6A1B"/>
    <w:rsid w:val="006F5F71"/>
    <w:rsid w:val="00706CB6"/>
    <w:rsid w:val="0075478F"/>
    <w:rsid w:val="00755761"/>
    <w:rsid w:val="0076572D"/>
    <w:rsid w:val="007707E2"/>
    <w:rsid w:val="00772EC7"/>
    <w:rsid w:val="0077668D"/>
    <w:rsid w:val="0077767B"/>
    <w:rsid w:val="0078339D"/>
    <w:rsid w:val="00793EBA"/>
    <w:rsid w:val="007A3E60"/>
    <w:rsid w:val="007B34B0"/>
    <w:rsid w:val="007B46ED"/>
    <w:rsid w:val="007E2F13"/>
    <w:rsid w:val="007E33ED"/>
    <w:rsid w:val="007E6713"/>
    <w:rsid w:val="007F52F1"/>
    <w:rsid w:val="007F7101"/>
    <w:rsid w:val="00806BA4"/>
    <w:rsid w:val="0082088E"/>
    <w:rsid w:val="00833BCB"/>
    <w:rsid w:val="00836A19"/>
    <w:rsid w:val="0084074F"/>
    <w:rsid w:val="0084104C"/>
    <w:rsid w:val="00841334"/>
    <w:rsid w:val="00842EF1"/>
    <w:rsid w:val="00851D1D"/>
    <w:rsid w:val="00856A0B"/>
    <w:rsid w:val="00857138"/>
    <w:rsid w:val="00860966"/>
    <w:rsid w:val="00861BB0"/>
    <w:rsid w:val="008667D5"/>
    <w:rsid w:val="00870F0E"/>
    <w:rsid w:val="00880842"/>
    <w:rsid w:val="0088104F"/>
    <w:rsid w:val="008838CC"/>
    <w:rsid w:val="00884232"/>
    <w:rsid w:val="008904C2"/>
    <w:rsid w:val="008A0202"/>
    <w:rsid w:val="008C3234"/>
    <w:rsid w:val="008C5123"/>
    <w:rsid w:val="008D4793"/>
    <w:rsid w:val="008E3B92"/>
    <w:rsid w:val="008F0BA9"/>
    <w:rsid w:val="00902221"/>
    <w:rsid w:val="009029B5"/>
    <w:rsid w:val="009036EE"/>
    <w:rsid w:val="00904F4D"/>
    <w:rsid w:val="00945C9E"/>
    <w:rsid w:val="00951860"/>
    <w:rsid w:val="00975B77"/>
    <w:rsid w:val="0099054F"/>
    <w:rsid w:val="009924C7"/>
    <w:rsid w:val="009A510E"/>
    <w:rsid w:val="009B3AA9"/>
    <w:rsid w:val="009B3AB9"/>
    <w:rsid w:val="009B406B"/>
    <w:rsid w:val="009E1472"/>
    <w:rsid w:val="009E43C9"/>
    <w:rsid w:val="009F1A30"/>
    <w:rsid w:val="009F60B0"/>
    <w:rsid w:val="00A106C0"/>
    <w:rsid w:val="00A22E9B"/>
    <w:rsid w:val="00A243AE"/>
    <w:rsid w:val="00A27313"/>
    <w:rsid w:val="00A54113"/>
    <w:rsid w:val="00A6025E"/>
    <w:rsid w:val="00A7368F"/>
    <w:rsid w:val="00A82C7E"/>
    <w:rsid w:val="00A84060"/>
    <w:rsid w:val="00A85155"/>
    <w:rsid w:val="00A872ED"/>
    <w:rsid w:val="00A9307C"/>
    <w:rsid w:val="00A9395D"/>
    <w:rsid w:val="00AB6C33"/>
    <w:rsid w:val="00AD3B71"/>
    <w:rsid w:val="00B01329"/>
    <w:rsid w:val="00B028B9"/>
    <w:rsid w:val="00B12BE4"/>
    <w:rsid w:val="00B229CD"/>
    <w:rsid w:val="00B51B92"/>
    <w:rsid w:val="00B65021"/>
    <w:rsid w:val="00B75694"/>
    <w:rsid w:val="00B91CA4"/>
    <w:rsid w:val="00B92C2F"/>
    <w:rsid w:val="00B92E10"/>
    <w:rsid w:val="00B94144"/>
    <w:rsid w:val="00BA1227"/>
    <w:rsid w:val="00BA66A6"/>
    <w:rsid w:val="00BC0F23"/>
    <w:rsid w:val="00BD6A3E"/>
    <w:rsid w:val="00BE3447"/>
    <w:rsid w:val="00BF4FA1"/>
    <w:rsid w:val="00C24674"/>
    <w:rsid w:val="00C261A5"/>
    <w:rsid w:val="00C50DEE"/>
    <w:rsid w:val="00C53A71"/>
    <w:rsid w:val="00C546AF"/>
    <w:rsid w:val="00C720D8"/>
    <w:rsid w:val="00C74F1A"/>
    <w:rsid w:val="00C81275"/>
    <w:rsid w:val="00C86EA0"/>
    <w:rsid w:val="00CA3A97"/>
    <w:rsid w:val="00CB4EC3"/>
    <w:rsid w:val="00CC0CC3"/>
    <w:rsid w:val="00CD5969"/>
    <w:rsid w:val="00CD62A1"/>
    <w:rsid w:val="00CD6454"/>
    <w:rsid w:val="00CD7A81"/>
    <w:rsid w:val="00CE0868"/>
    <w:rsid w:val="00CE5A63"/>
    <w:rsid w:val="00CE7D61"/>
    <w:rsid w:val="00CF3396"/>
    <w:rsid w:val="00CF4003"/>
    <w:rsid w:val="00CF47E6"/>
    <w:rsid w:val="00D028E9"/>
    <w:rsid w:val="00D0340B"/>
    <w:rsid w:val="00D104F6"/>
    <w:rsid w:val="00D22D09"/>
    <w:rsid w:val="00D314B5"/>
    <w:rsid w:val="00D40D80"/>
    <w:rsid w:val="00D4787D"/>
    <w:rsid w:val="00D56AB9"/>
    <w:rsid w:val="00D65C47"/>
    <w:rsid w:val="00D776DB"/>
    <w:rsid w:val="00D81305"/>
    <w:rsid w:val="00D8305F"/>
    <w:rsid w:val="00D842D1"/>
    <w:rsid w:val="00D84F8F"/>
    <w:rsid w:val="00D9362C"/>
    <w:rsid w:val="00D9382A"/>
    <w:rsid w:val="00D9696F"/>
    <w:rsid w:val="00D96C48"/>
    <w:rsid w:val="00D9718D"/>
    <w:rsid w:val="00DC33D0"/>
    <w:rsid w:val="00DE4C2A"/>
    <w:rsid w:val="00DE6D89"/>
    <w:rsid w:val="00DF25A2"/>
    <w:rsid w:val="00DF35BC"/>
    <w:rsid w:val="00DF514A"/>
    <w:rsid w:val="00DF5934"/>
    <w:rsid w:val="00DF5FCE"/>
    <w:rsid w:val="00DF7C40"/>
    <w:rsid w:val="00E000FC"/>
    <w:rsid w:val="00E023C1"/>
    <w:rsid w:val="00E054D3"/>
    <w:rsid w:val="00E17A93"/>
    <w:rsid w:val="00E2610C"/>
    <w:rsid w:val="00E26DE1"/>
    <w:rsid w:val="00E316F0"/>
    <w:rsid w:val="00E33044"/>
    <w:rsid w:val="00E57EF6"/>
    <w:rsid w:val="00E61FB4"/>
    <w:rsid w:val="00E6526E"/>
    <w:rsid w:val="00E726FD"/>
    <w:rsid w:val="00E731F6"/>
    <w:rsid w:val="00E77F7C"/>
    <w:rsid w:val="00E843B0"/>
    <w:rsid w:val="00EA0F60"/>
    <w:rsid w:val="00EA1E39"/>
    <w:rsid w:val="00EA4339"/>
    <w:rsid w:val="00EA4B2A"/>
    <w:rsid w:val="00EC5F89"/>
    <w:rsid w:val="00EE2607"/>
    <w:rsid w:val="00F15B78"/>
    <w:rsid w:val="00F16CB4"/>
    <w:rsid w:val="00F22E62"/>
    <w:rsid w:val="00F27A18"/>
    <w:rsid w:val="00F454FF"/>
    <w:rsid w:val="00F5772A"/>
    <w:rsid w:val="00F61FD3"/>
    <w:rsid w:val="00F64B6E"/>
    <w:rsid w:val="00F70630"/>
    <w:rsid w:val="00F73A88"/>
    <w:rsid w:val="00F74A97"/>
    <w:rsid w:val="00F7633A"/>
    <w:rsid w:val="00F77CDD"/>
    <w:rsid w:val="00F85200"/>
    <w:rsid w:val="00F9631D"/>
    <w:rsid w:val="00FA6E5E"/>
    <w:rsid w:val="00FB09AF"/>
    <w:rsid w:val="00FB54FD"/>
    <w:rsid w:val="00FC76C4"/>
    <w:rsid w:val="00FF350D"/>
    <w:rsid w:val="00FF4DAC"/>
    <w:rsid w:val="02C92481"/>
    <w:rsid w:val="05986FCB"/>
    <w:rsid w:val="0EE3805B"/>
    <w:rsid w:val="144498A7"/>
    <w:rsid w:val="14651617"/>
    <w:rsid w:val="1667108D"/>
    <w:rsid w:val="21575CEB"/>
    <w:rsid w:val="21889094"/>
    <w:rsid w:val="2241A181"/>
    <w:rsid w:val="22CE2EA9"/>
    <w:rsid w:val="25703226"/>
    <w:rsid w:val="257486E6"/>
    <w:rsid w:val="2605CF6B"/>
    <w:rsid w:val="2689F725"/>
    <w:rsid w:val="2A29459A"/>
    <w:rsid w:val="2AF39E3D"/>
    <w:rsid w:val="2B3FE3DD"/>
    <w:rsid w:val="323C4505"/>
    <w:rsid w:val="36068639"/>
    <w:rsid w:val="3BE3274B"/>
    <w:rsid w:val="3E92091F"/>
    <w:rsid w:val="402DD980"/>
    <w:rsid w:val="409D7011"/>
    <w:rsid w:val="40CEE226"/>
    <w:rsid w:val="42394072"/>
    <w:rsid w:val="4254FD44"/>
    <w:rsid w:val="4463449C"/>
    <w:rsid w:val="47B1E96A"/>
    <w:rsid w:val="490627EF"/>
    <w:rsid w:val="49BAFFDA"/>
    <w:rsid w:val="4A9B0F6B"/>
    <w:rsid w:val="4D302BFB"/>
    <w:rsid w:val="4F1FB100"/>
    <w:rsid w:val="4F2E7B7F"/>
    <w:rsid w:val="5343272F"/>
    <w:rsid w:val="5428C954"/>
    <w:rsid w:val="58C7F40C"/>
    <w:rsid w:val="5E629D63"/>
    <w:rsid w:val="5FDF69A5"/>
    <w:rsid w:val="64C206B0"/>
    <w:rsid w:val="65AF03B0"/>
    <w:rsid w:val="674AD411"/>
    <w:rsid w:val="6A158E35"/>
    <w:rsid w:val="6F784A0B"/>
    <w:rsid w:val="71C2638B"/>
    <w:rsid w:val="72AE38F8"/>
    <w:rsid w:val="7695D4AE"/>
    <w:rsid w:val="785FAEA3"/>
    <w:rsid w:val="787FA2E6"/>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DDC4B"/>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uiPriority w:val="99"/>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F73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78185238">
    <w:name w:val="scxw78185238"/>
    <w:basedOn w:val="Domylnaczcionkaakapitu"/>
    <w:rsid w:val="00F73A88"/>
  </w:style>
  <w:style w:type="paragraph" w:styleId="Legenda">
    <w:name w:val="caption"/>
    <w:basedOn w:val="Normalny"/>
    <w:next w:val="Normalny"/>
    <w:uiPriority w:val="35"/>
    <w:unhideWhenUsed/>
    <w:qFormat/>
    <w:rsid w:val="00DE6D89"/>
    <w:pPr>
      <w:spacing w:line="240" w:lineRule="auto"/>
    </w:pPr>
    <w:rPr>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Łapa Małgorzata</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2.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s>
</ds:datastoreItem>
</file>

<file path=customXml/itemProps3.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4.xml><?xml version="1.0" encoding="utf-8"?>
<ds:datastoreItem xmlns:ds="http://schemas.openxmlformats.org/officeDocument/2006/customXml" ds:itemID="{C57D0573-520B-4200-8456-357757C22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9D1BAD-5050-4175-AC78-523F321D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6367</Words>
  <Characters>38207</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Projekt Uchwały KM</vt:lpstr>
    </vt:vector>
  </TitlesOfParts>
  <Company/>
  <LinksUpToDate>false</LinksUpToDate>
  <CharactersWithSpaces>44486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 KM</dc:title>
  <dc:subject/>
  <dc:creator>Woźniak Anna</dc:creator>
  <cp:keywords>KM FE SL</cp:keywords>
  <cp:lastModifiedBy>Brodzka Magdalena</cp:lastModifiedBy>
  <cp:revision>28</cp:revision>
  <cp:lastPrinted>2022-04-15T07:22:00Z</cp:lastPrinted>
  <dcterms:created xsi:type="dcterms:W3CDTF">2023-03-06T08:00:00Z</dcterms:created>
  <dcterms:modified xsi:type="dcterms:W3CDTF">2023-03-31T08:42:00Z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ies>
</file>