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5E" w:rsidRPr="007A7F62" w:rsidRDefault="00F5772A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bookmarkStart w:id="0" w:name="_Toc416693506"/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Uchwała nr </w:t>
      </w:r>
      <w:r w:rsidR="00AE608E">
        <w:rPr>
          <w:rFonts w:asciiTheme="minorHAnsi" w:eastAsiaTheme="minorEastAsia" w:hAnsiTheme="minorHAnsi" w:cstheme="minorBidi"/>
          <w:b/>
          <w:bCs/>
          <w:sz w:val="24"/>
          <w:szCs w:val="24"/>
        </w:rPr>
        <w:t>14</w:t>
      </w:r>
    </w:p>
    <w:p w:rsidR="00F5772A" w:rsidRPr="00CB4EC3" w:rsidRDefault="00F5772A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Komitetu Monitorującego</w:t>
      </w:r>
    </w:p>
    <w:p w:rsidR="00F5772A" w:rsidRPr="00CB4EC3" w:rsidRDefault="005C48BE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program </w:t>
      </w:r>
      <w:r w:rsidR="00CA3A97"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Fundusze Europejskie dla Śląskiego 2021- 2027</w:t>
      </w:r>
    </w:p>
    <w:p w:rsidR="00A6025E" w:rsidRPr="00CB4EC3" w:rsidRDefault="00F5772A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z dnia </w:t>
      </w:r>
      <w:r w:rsidR="005C48BE">
        <w:rPr>
          <w:rFonts w:asciiTheme="minorHAnsi" w:eastAsiaTheme="minorEastAsia" w:hAnsiTheme="minorHAnsi" w:cstheme="minorBidi"/>
          <w:b/>
          <w:bCs/>
          <w:sz w:val="24"/>
          <w:szCs w:val="24"/>
        </w:rPr>
        <w:t>28 marca 2023</w:t>
      </w:r>
      <w:r w:rsidR="008838CC"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EA0F60"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roku</w:t>
      </w:r>
    </w:p>
    <w:p w:rsidR="00841334" w:rsidRPr="00EC5F89" w:rsidRDefault="00F5772A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w sprawie</w:t>
      </w:r>
    </w:p>
    <w:p w:rsidR="00841334" w:rsidRPr="00841334" w:rsidRDefault="0037477A" w:rsidP="2689F725">
      <w:pPr>
        <w:pStyle w:val="Default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i/>
          <w:iCs/>
        </w:rPr>
      </w:pPr>
      <w:r w:rsidRPr="2689F725">
        <w:rPr>
          <w:rFonts w:asciiTheme="minorHAnsi" w:eastAsiaTheme="minorEastAsia" w:hAnsiTheme="minorHAnsi" w:cstheme="minorBidi"/>
          <w:b/>
          <w:bCs/>
          <w:i/>
          <w:iCs/>
        </w:rPr>
        <w:t>zatwierdzenia</w:t>
      </w:r>
      <w:r w:rsidR="00460B24" w:rsidRPr="2689F725">
        <w:rPr>
          <w:rFonts w:asciiTheme="minorHAnsi" w:eastAsiaTheme="minorEastAsia" w:hAnsiTheme="minorHAnsi" w:cstheme="minorBidi"/>
          <w:b/>
          <w:bCs/>
          <w:i/>
          <w:iCs/>
        </w:rPr>
        <w:t xml:space="preserve"> </w:t>
      </w:r>
      <w:r w:rsidR="0001536D" w:rsidRPr="2689F725">
        <w:rPr>
          <w:rFonts w:asciiTheme="minorHAnsi" w:eastAsiaTheme="minorEastAsia" w:hAnsiTheme="minorHAnsi" w:cstheme="minorBidi"/>
          <w:b/>
          <w:bCs/>
          <w:i/>
          <w:iCs/>
        </w:rPr>
        <w:t xml:space="preserve">kryteriów wyboru projektów dla działania </w:t>
      </w:r>
      <w:r w:rsidR="00155724">
        <w:rPr>
          <w:rFonts w:asciiTheme="minorHAnsi" w:eastAsiaTheme="minorEastAsia" w:hAnsiTheme="minorHAnsi" w:cstheme="minorBidi"/>
          <w:b/>
          <w:bCs/>
          <w:i/>
          <w:iCs/>
        </w:rPr>
        <w:br/>
      </w:r>
      <w:r w:rsidR="003A6F40">
        <w:rPr>
          <w:rFonts w:asciiTheme="minorHAnsi" w:eastAsiaTheme="minorEastAsia" w:hAnsiTheme="minorHAnsi" w:cstheme="minorBidi"/>
          <w:b/>
          <w:bCs/>
          <w:i/>
          <w:iCs/>
        </w:rPr>
        <w:t>FESL.05.01 Aktywizacja zawodowa poprzez PUP</w:t>
      </w:r>
    </w:p>
    <w:p w:rsidR="00F5772A" w:rsidRPr="007E2F13" w:rsidRDefault="00F5772A" w:rsidP="2689F725">
      <w:pPr>
        <w:spacing w:after="0"/>
        <w:jc w:val="center"/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</w:pPr>
    </w:p>
    <w:p w:rsidR="00755761" w:rsidRDefault="00755761" w:rsidP="2689F725">
      <w:pPr>
        <w:jc w:val="both"/>
        <w:rPr>
          <w:rFonts w:asciiTheme="minorHAnsi" w:eastAsiaTheme="minorEastAsia" w:hAnsiTheme="minorHAnsi" w:cstheme="minorBidi"/>
          <w:i/>
          <w:iCs/>
          <w:sz w:val="18"/>
          <w:szCs w:val="18"/>
        </w:rPr>
      </w:pPr>
    </w:p>
    <w:p w:rsidR="00951860" w:rsidRPr="00066355" w:rsidRDefault="00951860" w:rsidP="2689F725">
      <w:pPr>
        <w:jc w:val="both"/>
        <w:rPr>
          <w:rFonts w:asciiTheme="minorHAnsi" w:eastAsiaTheme="minorEastAsia" w:hAnsiTheme="minorHAnsi" w:cstheme="minorBidi"/>
          <w:i/>
          <w:iCs/>
          <w:sz w:val="18"/>
          <w:szCs w:val="18"/>
        </w:rPr>
      </w:pP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Na podstawie art. 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40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ust. 2 Rozporządze</w:t>
      </w:r>
      <w:r w:rsidR="00375166">
        <w:rPr>
          <w:rFonts w:asciiTheme="minorHAnsi" w:eastAsiaTheme="minorEastAsia" w:hAnsiTheme="minorHAnsi" w:cstheme="minorBidi"/>
          <w:i/>
          <w:iCs/>
          <w:sz w:val="18"/>
          <w:szCs w:val="18"/>
        </w:rPr>
        <w:t>nia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>
        <w:br/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i Integracji, Funduszu Bezpieczeństwa Wewnętrznego i Instrumentu Wsparcia Finansowego na rzecz Zarządzania Granicami </w:t>
      </w:r>
      <w:r w:rsidR="00375166">
        <w:rPr>
          <w:rFonts w:asciiTheme="minorHAnsi" w:eastAsiaTheme="minorEastAsia" w:hAnsiTheme="minorHAnsi" w:cstheme="minorBidi"/>
          <w:i/>
          <w:iCs/>
          <w:sz w:val="18"/>
          <w:szCs w:val="18"/>
        </w:rPr>
        <w:br/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i Polityki Wizowej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; art. 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19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ustawy z dnia 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28 kwietnia 2022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r</w:t>
      </w:r>
      <w:r w:rsidR="00375166">
        <w:rPr>
          <w:rFonts w:asciiTheme="minorHAnsi" w:eastAsiaTheme="minorEastAsia" w:hAnsiTheme="minorHAnsi" w:cstheme="minorBidi"/>
          <w:i/>
          <w:iCs/>
          <w:sz w:val="18"/>
          <w:szCs w:val="18"/>
        </w:rPr>
        <w:t>.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o zasadach realizacji 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zadań finansowanych ze środków europejskich w perspektywie finansowej 2021–2027</w:t>
      </w:r>
    </w:p>
    <w:p w:rsidR="00755761" w:rsidRDefault="00755761" w:rsidP="2689F725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</w:rPr>
      </w:pPr>
    </w:p>
    <w:p w:rsidR="00F5772A" w:rsidRPr="0037477A" w:rsidRDefault="00F5772A" w:rsidP="2689F725">
      <w:pPr>
        <w:spacing w:before="120" w:after="120"/>
        <w:jc w:val="center"/>
        <w:rPr>
          <w:rFonts w:asciiTheme="minorHAnsi" w:eastAsiaTheme="minorEastAsia" w:hAnsiTheme="minorHAnsi" w:cstheme="minorBidi"/>
        </w:rPr>
      </w:pPr>
      <w:r w:rsidRPr="2689F725">
        <w:rPr>
          <w:rFonts w:asciiTheme="minorHAnsi" w:eastAsiaTheme="minorEastAsia" w:hAnsiTheme="minorHAnsi" w:cstheme="minorBidi"/>
          <w:b/>
          <w:bCs/>
        </w:rPr>
        <w:t>§ 1</w:t>
      </w:r>
    </w:p>
    <w:p w:rsidR="00E33044" w:rsidRPr="00755761" w:rsidRDefault="0037477A" w:rsidP="2689F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i/>
          <w:iCs/>
        </w:rPr>
      </w:pPr>
      <w:r w:rsidRPr="2689F725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Zatwierdza się </w:t>
      </w:r>
      <w:r w:rsidR="00F5772A" w:rsidRPr="2689F725">
        <w:rPr>
          <w:rStyle w:val="Pogrubienie"/>
          <w:rFonts w:asciiTheme="minorHAnsi" w:eastAsiaTheme="minorEastAsia" w:hAnsiTheme="minorHAnsi" w:cstheme="minorBidi"/>
          <w:b w:val="0"/>
          <w:bCs w:val="0"/>
        </w:rPr>
        <w:t>kryteria wyboru projektów</w:t>
      </w:r>
      <w:r w:rsidR="0031245C" w:rsidRPr="2689F725">
        <w:rPr>
          <w:rFonts w:asciiTheme="minorHAnsi" w:eastAsiaTheme="minorEastAsia" w:hAnsiTheme="minorHAnsi" w:cstheme="minorBidi"/>
        </w:rPr>
        <w:t xml:space="preserve"> </w:t>
      </w:r>
      <w:r w:rsidR="00A6025E" w:rsidRPr="2689F725">
        <w:rPr>
          <w:rFonts w:asciiTheme="minorHAnsi" w:eastAsiaTheme="minorEastAsia" w:hAnsiTheme="minorHAnsi" w:cstheme="minorBidi"/>
        </w:rPr>
        <w:t>dla</w:t>
      </w:r>
      <w:r w:rsidR="0001536D" w:rsidRPr="2689F725">
        <w:rPr>
          <w:rFonts w:asciiTheme="minorHAnsi" w:eastAsiaTheme="minorEastAsia" w:hAnsiTheme="minorHAnsi" w:cstheme="minorBidi"/>
        </w:rPr>
        <w:t xml:space="preserve"> działania </w:t>
      </w:r>
      <w:r w:rsidR="003A6F40">
        <w:rPr>
          <w:rFonts w:asciiTheme="minorHAnsi" w:eastAsiaTheme="minorEastAsia" w:hAnsiTheme="minorHAnsi" w:cstheme="minorBidi"/>
        </w:rPr>
        <w:t>FESL.05.01 Aktywizacja zawodowa poprzez PUP.</w:t>
      </w:r>
    </w:p>
    <w:p w:rsidR="000B6B8A" w:rsidRPr="00E33044" w:rsidRDefault="00CA3A97" w:rsidP="2689F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i/>
          <w:iCs/>
        </w:rPr>
      </w:pPr>
      <w:r w:rsidRPr="2689F725">
        <w:rPr>
          <w:rFonts w:asciiTheme="minorHAnsi" w:eastAsiaTheme="minorEastAsia" w:hAnsiTheme="minorHAnsi" w:cstheme="minorBidi"/>
        </w:rPr>
        <w:t>Kryteria</w:t>
      </w:r>
      <w:r w:rsidR="002E540D" w:rsidRPr="2689F725">
        <w:rPr>
          <w:rFonts w:asciiTheme="minorHAnsi" w:eastAsiaTheme="minorEastAsia" w:hAnsiTheme="minorHAnsi" w:cstheme="minorBidi"/>
        </w:rPr>
        <w:t xml:space="preserve"> wyboru projektów </w:t>
      </w:r>
      <w:r w:rsidR="002A3FA9" w:rsidRPr="2689F725">
        <w:rPr>
          <w:rFonts w:asciiTheme="minorHAnsi" w:eastAsiaTheme="minorEastAsia" w:hAnsiTheme="minorHAnsi" w:cstheme="minorBidi"/>
        </w:rPr>
        <w:t xml:space="preserve">stanowią załącznik do niniejszej uchwały.   </w:t>
      </w:r>
    </w:p>
    <w:p w:rsidR="002A3FA9" w:rsidRDefault="00A6025E" w:rsidP="2689F725">
      <w:pPr>
        <w:pStyle w:val="Akapitzlist"/>
        <w:tabs>
          <w:tab w:val="left" w:pos="4253"/>
        </w:tabs>
        <w:rPr>
          <w:rFonts w:asciiTheme="minorHAnsi" w:eastAsiaTheme="minorEastAsia" w:hAnsiTheme="minorHAnsi" w:cstheme="minorBidi"/>
          <w:b/>
          <w:bCs/>
        </w:rPr>
      </w:pPr>
      <w:r w:rsidRPr="2689F725">
        <w:rPr>
          <w:rFonts w:asciiTheme="minorHAnsi" w:eastAsiaTheme="minorEastAsia" w:hAnsiTheme="minorHAnsi" w:cstheme="minorBidi"/>
          <w:b/>
          <w:bCs/>
        </w:rPr>
        <w:t xml:space="preserve">    </w:t>
      </w:r>
    </w:p>
    <w:p w:rsidR="00755761" w:rsidRDefault="00755761" w:rsidP="2689F725">
      <w:pPr>
        <w:pStyle w:val="Akapitzlist"/>
        <w:tabs>
          <w:tab w:val="left" w:pos="4253"/>
        </w:tabs>
        <w:rPr>
          <w:rFonts w:asciiTheme="minorHAnsi" w:eastAsiaTheme="minorEastAsia" w:hAnsiTheme="minorHAnsi" w:cstheme="minorBidi"/>
          <w:b/>
          <w:bCs/>
        </w:rPr>
      </w:pPr>
    </w:p>
    <w:p w:rsidR="002F453A" w:rsidRPr="002F453A" w:rsidRDefault="0037477A" w:rsidP="2689F725">
      <w:pPr>
        <w:pStyle w:val="Akapitzlist"/>
        <w:tabs>
          <w:tab w:val="left" w:pos="4253"/>
        </w:tabs>
        <w:ind w:left="3540" w:firstLine="708"/>
        <w:rPr>
          <w:rFonts w:asciiTheme="minorHAnsi" w:eastAsiaTheme="minorEastAsia" w:hAnsiTheme="minorHAnsi" w:cstheme="minorBidi"/>
          <w:b/>
          <w:bCs/>
        </w:rPr>
      </w:pPr>
      <w:r w:rsidRPr="2689F725">
        <w:rPr>
          <w:rFonts w:asciiTheme="minorHAnsi" w:eastAsiaTheme="minorEastAsia" w:hAnsiTheme="minorHAnsi" w:cstheme="minorBidi"/>
          <w:b/>
          <w:bCs/>
        </w:rPr>
        <w:t xml:space="preserve"> </w:t>
      </w:r>
      <w:r w:rsidR="00F5772A" w:rsidRPr="2689F725">
        <w:rPr>
          <w:rFonts w:asciiTheme="minorHAnsi" w:eastAsiaTheme="minorEastAsia" w:hAnsiTheme="minorHAnsi" w:cstheme="minorBidi"/>
          <w:b/>
          <w:bCs/>
        </w:rPr>
        <w:t>§ 2</w:t>
      </w:r>
    </w:p>
    <w:p w:rsidR="00CB4EC3" w:rsidRPr="007707E2" w:rsidRDefault="00F5772A" w:rsidP="2689F725">
      <w:pPr>
        <w:spacing w:before="120" w:after="120"/>
        <w:rPr>
          <w:rFonts w:asciiTheme="minorHAnsi" w:eastAsiaTheme="minorEastAsia" w:hAnsiTheme="minorHAnsi" w:cstheme="minorBidi"/>
        </w:rPr>
      </w:pPr>
      <w:r w:rsidRPr="2689F725">
        <w:rPr>
          <w:rFonts w:asciiTheme="minorHAnsi" w:eastAsiaTheme="minorEastAsia" w:hAnsiTheme="minorHAnsi" w:cstheme="minorBidi"/>
        </w:rPr>
        <w:t>Uchwała wchodzi w życie z dniem podjęcia.</w:t>
      </w:r>
    </w:p>
    <w:p w:rsidR="00155724" w:rsidRPr="007707E2" w:rsidRDefault="00C546AF" w:rsidP="00155724">
      <w:pPr>
        <w:pStyle w:val="NormalnyWeb"/>
        <w:spacing w:line="276" w:lineRule="auto"/>
        <w:ind w:left="5664" w:right="1275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0A1EC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</w:t>
      </w:r>
      <w:r w:rsidR="00155724"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Przewodniczący</w:t>
      </w:r>
    </w:p>
    <w:p w:rsidR="00155724" w:rsidRDefault="00155724" w:rsidP="00155724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KM FE SL 2021-2027</w:t>
      </w:r>
    </w:p>
    <w:p w:rsidR="005C48BE" w:rsidRDefault="005C48BE" w:rsidP="00155724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155724" w:rsidRPr="00E2610C" w:rsidRDefault="005C48BE" w:rsidP="00155724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  <w:r w:rsidR="00155724"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Jakub Chełstowski</w:t>
      </w:r>
    </w:p>
    <w:p w:rsidR="00F5772A" w:rsidRPr="00CB4EC3" w:rsidRDefault="00F5772A" w:rsidP="2689F725">
      <w:pPr>
        <w:pStyle w:val="NormalnyWeb"/>
        <w:keepNext/>
        <w:spacing w:before="240" w:after="60" w:line="276" w:lineRule="auto"/>
        <w:ind w:left="4956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  <w:sectPr w:rsidR="00F5772A" w:rsidRPr="00CB4EC3" w:rsidSect="002E54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2539"/>
        <w:gridCol w:w="4448"/>
        <w:gridCol w:w="2967"/>
        <w:gridCol w:w="2168"/>
        <w:gridCol w:w="1491"/>
      </w:tblGrid>
      <w:tr w:rsidR="003A6F40" w:rsidRPr="00AC35DB" w:rsidTr="001E79A7">
        <w:trPr>
          <w:tblHeader/>
        </w:trPr>
        <w:tc>
          <w:tcPr>
            <w:tcW w:w="0" w:type="auto"/>
            <w:gridSpan w:val="6"/>
            <w:shd w:val="clear" w:color="auto" w:fill="D0CECE" w:themeFill="background2" w:themeFillShade="E6"/>
          </w:tcPr>
          <w:bookmarkEnd w:id="0"/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lastRenderedPageBreak/>
              <w:t>Kryteria ogólne formalne</w:t>
            </w:r>
          </w:p>
        </w:tc>
      </w:tr>
      <w:tr w:rsidR="000868AC" w:rsidRPr="00AC35DB" w:rsidTr="001E79A7">
        <w:trPr>
          <w:tblHeader/>
        </w:trPr>
        <w:tc>
          <w:tcPr>
            <w:tcW w:w="0" w:type="auto"/>
            <w:shd w:val="clear" w:color="auto" w:fill="D0CECE" w:themeFill="background2" w:themeFillShade="E6"/>
          </w:tcPr>
          <w:p w:rsidR="003A6F40" w:rsidRPr="00AC35DB" w:rsidRDefault="003A6F40" w:rsidP="001E79A7">
            <w:pPr>
              <w:pStyle w:val="Akapitzlist"/>
              <w:spacing w:line="360" w:lineRule="auto"/>
              <w:ind w:left="22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L.p.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Czy spełnienie kryterium jest konieczne do przyznania dofinansowania?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Sposób oceny kryterium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bookmarkStart w:id="4" w:name="_Hlk125464591"/>
            <w:r w:rsidRPr="00AC35DB">
              <w:rPr>
                <w:rFonts w:ascii="Arial" w:hAnsi="Arial" w:cs="Arial"/>
              </w:rPr>
              <w:t>Szczególne znaczenie kryterium</w:t>
            </w:r>
            <w:bookmarkEnd w:id="4"/>
          </w:p>
        </w:tc>
      </w:tr>
      <w:tr w:rsidR="000868AC" w:rsidRPr="00AC35DB" w:rsidTr="00847D0D">
        <w:tc>
          <w:tcPr>
            <w:tcW w:w="0" w:type="auto"/>
          </w:tcPr>
          <w:p w:rsidR="003A6F40" w:rsidRPr="00AC35DB" w:rsidRDefault="003A6F40" w:rsidP="001E79A7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A6F40" w:rsidRPr="00AC35DB" w:rsidRDefault="003A6F40" w:rsidP="000868AC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C35DB">
              <w:rPr>
                <w:rFonts w:ascii="Arial" w:eastAsia="Times New Roman" w:hAnsi="Arial" w:cs="Arial"/>
                <w:lang w:eastAsia="pl-PL"/>
              </w:rPr>
              <w:t xml:space="preserve">Wnioskodawca jest </w:t>
            </w:r>
            <w:r w:rsidR="000868AC">
              <w:rPr>
                <w:rFonts w:ascii="Arial" w:eastAsia="Times New Roman" w:hAnsi="Arial" w:cs="Arial"/>
                <w:lang w:eastAsia="pl-PL"/>
              </w:rPr>
              <w:t xml:space="preserve">Powiatowym Urzędem Pracy  </w:t>
            </w:r>
            <w:r w:rsidRPr="00AC35DB">
              <w:rPr>
                <w:rFonts w:ascii="Arial" w:eastAsia="Times New Roman" w:hAnsi="Arial" w:cs="Arial"/>
                <w:lang w:eastAsia="pl-PL"/>
              </w:rPr>
              <w:t>uprawnionym do aplikowania o środki w ramach naboru</w:t>
            </w:r>
          </w:p>
        </w:tc>
        <w:tc>
          <w:tcPr>
            <w:tcW w:w="0" w:type="auto"/>
          </w:tcPr>
          <w:p w:rsidR="003A6F40" w:rsidRPr="00AC35DB" w:rsidRDefault="003A6F40" w:rsidP="001E79A7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</w:rPr>
              <w:t>O</w:t>
            </w:r>
            <w:r w:rsidRPr="00AC35DB">
              <w:rPr>
                <w:rFonts w:ascii="Arial" w:hAnsi="Arial" w:cs="Arial"/>
                <w:spacing w:val="-2"/>
              </w:rPr>
              <w:t>cenie w ramach kryterium podlega, czy:</w:t>
            </w:r>
          </w:p>
          <w:p w:rsidR="003A6F40" w:rsidRPr="00AC35DB" w:rsidRDefault="003A6F40" w:rsidP="000E2F54">
            <w:pPr>
              <w:pStyle w:val="TableParagraph"/>
              <w:numPr>
                <w:ilvl w:val="0"/>
                <w:numId w:val="42"/>
              </w:numPr>
              <w:spacing w:before="131" w:line="360" w:lineRule="auto"/>
              <w:ind w:left="0" w:right="113" w:hanging="22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Wnioskodawca jest podmiotem uprawnionym do aplikowania o środki w ramach naboru, zgodnie z FE SL 2021-2027, SZOP FE SL 2021-2027 oraz Regulaminem wyboru. </w:t>
            </w:r>
          </w:p>
          <w:p w:rsidR="003A6F40" w:rsidRPr="00AC35DB" w:rsidRDefault="003A6F40" w:rsidP="000E2F54">
            <w:pPr>
              <w:pStyle w:val="TableParagraph"/>
              <w:numPr>
                <w:ilvl w:val="0"/>
                <w:numId w:val="42"/>
              </w:numPr>
              <w:spacing w:before="131" w:line="360" w:lineRule="auto"/>
              <w:ind w:left="0" w:right="113" w:hanging="22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>Wnioskodawca nie podlega wykluczeniu z możliwości otrzymania dofinansowania ze środków Unii Europejskiej na podstawie:</w:t>
            </w:r>
          </w:p>
          <w:p w:rsidR="003A6F40" w:rsidRPr="00AC35DB" w:rsidRDefault="003A6F40" w:rsidP="001E79A7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>- art.12 ust. 1 punkt 1 ustawy z dnia 15 czerwca 2012 r. o skutkach powierzania wykonywania pracy cudzoziemcom przebywającym wbrew przepisom na terytorium Rzeczypospolitej Polskiej,</w:t>
            </w:r>
          </w:p>
          <w:p w:rsidR="003A6F40" w:rsidRPr="00AC35DB" w:rsidRDefault="003A6F40" w:rsidP="001E79A7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lastRenderedPageBreak/>
              <w:t xml:space="preserve">- art. 9 ust. 1 punkt 2a ustawy z dnia 28 października 2002 r. o odpowiedzialności podmiotów zbiorowych za czyny zabronione pod groźbą kary. </w:t>
            </w:r>
          </w:p>
          <w:p w:rsidR="003A6F40" w:rsidRPr="00AC35DB" w:rsidRDefault="003A6F40" w:rsidP="00C83D5F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Kryterium weryfikowane przez oceniającego na podstawie zapisów wniosku o dofinansowanie. </w:t>
            </w:r>
          </w:p>
        </w:tc>
        <w:tc>
          <w:tcPr>
            <w:tcW w:w="0" w:type="auto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0" w:type="auto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zerojedynkowe.</w:t>
            </w:r>
          </w:p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 uzupełnienia/</w:t>
            </w:r>
            <w:r w:rsidR="00847D0D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poprawy”</w:t>
            </w:r>
          </w:p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0" w:type="auto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0868AC" w:rsidRPr="00AC35DB" w:rsidTr="00847D0D">
        <w:trPr>
          <w:trHeight w:val="835"/>
        </w:trPr>
        <w:tc>
          <w:tcPr>
            <w:tcW w:w="0" w:type="auto"/>
          </w:tcPr>
          <w:p w:rsidR="003A6F40" w:rsidRPr="00AC35DB" w:rsidRDefault="003A6F40" w:rsidP="001E79A7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A6F40" w:rsidRPr="00AC35DB" w:rsidRDefault="003A6F40" w:rsidP="001E79A7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Zapisy wniosku o dofinansowanie spełniają warunki kwalifikowalności projektu</w:t>
            </w:r>
          </w:p>
        </w:tc>
        <w:tc>
          <w:tcPr>
            <w:tcW w:w="0" w:type="auto"/>
          </w:tcPr>
          <w:p w:rsidR="003A6F40" w:rsidRPr="00AC35DB" w:rsidRDefault="003A6F40" w:rsidP="001E79A7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Ocenie w ramach kryterium podlega, czy:</w:t>
            </w:r>
          </w:p>
          <w:p w:rsidR="003A6F40" w:rsidRPr="00AC35DB" w:rsidRDefault="003A6F40" w:rsidP="001E79A7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okres realizacji projektu jest zgodny z okresem kwalifikowania wydatków w FE SL, tj. od 1 stycznia 2023 r. do 31 grudnia 2029 r. z zastrzeżeniem zasad określonych dla pomocy publicznej, projekt jest zgodny z przepisami art. 63 ust. 6 i art. 73 ust. 2 lit. f) </w:t>
            </w:r>
            <w:r w:rsidRPr="00AC35DB">
              <w:rPr>
                <w:rFonts w:ascii="Arial" w:hAnsi="Arial" w:cs="Arial"/>
              </w:rPr>
              <w:lastRenderedPageBreak/>
              <w:t>Rozporządzenia Parlamentu Europejskiego i Rady (UE) nr 2021/1060 z dnia 24 czerwca 2021 r.,</w:t>
            </w:r>
          </w:p>
          <w:p w:rsidR="003A6F40" w:rsidRPr="00AC35DB" w:rsidRDefault="003A6F40" w:rsidP="001E79A7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projekt jest skierowany do grupy docelowej z terenu województwa śląskiego,</w:t>
            </w:r>
          </w:p>
          <w:p w:rsidR="00326605" w:rsidRDefault="003A6F40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zostanie zweryfikowane przez oceniającego na podstawie zapisów wniosku o dofinansowanie</w:t>
            </w:r>
            <w:r w:rsidR="00C83D5F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0" w:type="auto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zerojedynkowe.</w:t>
            </w:r>
          </w:p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Ocena spełnienia kryterium będzie polegała na przyznaniu wartości logicznych:</w:t>
            </w:r>
          </w:p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 „TAK”</w:t>
            </w:r>
          </w:p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 uzupełnienia/</w:t>
            </w:r>
            <w:r w:rsidR="00847D0D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poprawy”</w:t>
            </w:r>
          </w:p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„NIE”</w:t>
            </w:r>
          </w:p>
        </w:tc>
        <w:tc>
          <w:tcPr>
            <w:tcW w:w="0" w:type="auto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847D0D" w:rsidRDefault="00847D0D" w:rsidP="003A6F40">
      <w:pPr>
        <w:pStyle w:val="Legenda"/>
        <w:keepNext/>
        <w:spacing w:before="240"/>
        <w:rPr>
          <w:rFonts w:ascii="Arial" w:hAnsi="Arial" w:cs="Arial"/>
          <w:b/>
          <w:color w:val="auto"/>
          <w:sz w:val="22"/>
        </w:rPr>
      </w:pPr>
    </w:p>
    <w:p w:rsidR="00847D0D" w:rsidRDefault="00847D0D" w:rsidP="00847D0D">
      <w:pPr>
        <w:rPr>
          <w:szCs w:val="18"/>
        </w:rPr>
      </w:pPr>
      <w:r>
        <w:br w:type="page"/>
      </w: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</w:tblPr>
      <w:tblGrid>
        <w:gridCol w:w="610"/>
        <w:gridCol w:w="2055"/>
        <w:gridCol w:w="5948"/>
        <w:gridCol w:w="1990"/>
        <w:gridCol w:w="1984"/>
        <w:gridCol w:w="1636"/>
      </w:tblGrid>
      <w:tr w:rsidR="00847D0D" w:rsidRPr="00891762" w:rsidTr="00891762">
        <w:trPr>
          <w:tblHeader/>
        </w:trPr>
        <w:tc>
          <w:tcPr>
            <w:tcW w:w="14223" w:type="dxa"/>
            <w:gridSpan w:val="6"/>
            <w:shd w:val="clear" w:color="auto" w:fill="D9D9D9" w:themeFill="background1" w:themeFillShade="D9"/>
          </w:tcPr>
          <w:p w:rsidR="00847D0D" w:rsidRPr="00891762" w:rsidRDefault="00847D0D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  <w:b/>
              </w:rPr>
              <w:lastRenderedPageBreak/>
              <w:t>Kryteria ogólne merytoryczne</w:t>
            </w:r>
          </w:p>
        </w:tc>
      </w:tr>
      <w:tr w:rsidR="003A6F40" w:rsidRPr="00891762" w:rsidTr="00356D57">
        <w:trPr>
          <w:tblHeader/>
        </w:trPr>
        <w:tc>
          <w:tcPr>
            <w:tcW w:w="610" w:type="dxa"/>
            <w:shd w:val="clear" w:color="auto" w:fill="D9D9D9" w:themeFill="background1" w:themeFillShade="D9"/>
          </w:tcPr>
          <w:p w:rsidR="003A6F40" w:rsidRPr="00891762" w:rsidRDefault="003A6F40" w:rsidP="003A6F40">
            <w:pPr>
              <w:pStyle w:val="Akapitzlist"/>
              <w:ind w:left="22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L.p.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:rsidR="003A6F40" w:rsidRPr="00891762" w:rsidRDefault="003A6F40" w:rsidP="003A6F40">
            <w:pPr>
              <w:rPr>
                <w:rFonts w:ascii="Arial" w:hAnsi="Arial" w:cs="Arial"/>
                <w:b/>
              </w:rPr>
            </w:pPr>
            <w:r w:rsidRPr="00891762">
              <w:rPr>
                <w:rFonts w:ascii="Arial" w:hAnsi="Arial" w:cs="Arial"/>
                <w:b/>
              </w:rPr>
              <w:t>Definicja kryterium</w:t>
            </w:r>
          </w:p>
          <w:p w:rsidR="003A6F40" w:rsidRPr="00891762" w:rsidRDefault="003A6F40" w:rsidP="003A6F40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Czy spełnienie kryterium jest konieczne do przyznania dofinansowania?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A6F40" w:rsidRPr="00891762" w:rsidRDefault="00847D0D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Sposób oceny kryterium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3A6F40" w:rsidRPr="00891762" w:rsidRDefault="00847D0D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Szczególne znaczenie kryterium</w:t>
            </w:r>
          </w:p>
        </w:tc>
      </w:tr>
      <w:tr w:rsidR="003A6F40" w:rsidRPr="00891762" w:rsidTr="00356D57">
        <w:trPr>
          <w:trHeight w:val="4738"/>
        </w:trPr>
        <w:tc>
          <w:tcPr>
            <w:tcW w:w="610" w:type="dxa"/>
            <w:tcBorders>
              <w:bottom w:val="single" w:sz="4" w:space="0" w:color="auto"/>
            </w:tcBorders>
          </w:tcPr>
          <w:p w:rsidR="003A6F40" w:rsidRPr="00891762" w:rsidRDefault="003A6F40" w:rsidP="003A6F40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A6F40" w:rsidRPr="00891762" w:rsidRDefault="003A6F40" w:rsidP="003A6F40">
            <w:pPr>
              <w:pStyle w:val="TableParagraph"/>
              <w:spacing w:line="249" w:lineRule="exact"/>
              <w:ind w:left="69"/>
              <w:rPr>
                <w:rFonts w:ascii="Arial" w:hAnsi="Arial" w:cs="Arial"/>
              </w:rPr>
            </w:pPr>
            <w:r w:rsidRPr="00891762">
              <w:rPr>
                <w:rFonts w:ascii="Arial" w:eastAsia="Times New Roman" w:hAnsi="Arial" w:cs="Arial"/>
                <w:lang w:eastAsia="pl-PL"/>
              </w:rPr>
              <w:t xml:space="preserve">Zgodność projektu z właściwymi przepisami prawa krajowego/ Regulaminem wyboru. 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3A6F40" w:rsidRPr="00891762" w:rsidRDefault="003A6F40" w:rsidP="003A6F40">
            <w:pPr>
              <w:pStyle w:val="TableParagraph"/>
              <w:tabs>
                <w:tab w:val="left" w:pos="385"/>
              </w:tabs>
              <w:spacing w:line="276" w:lineRule="auto"/>
              <w:ind w:right="57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 zgodność projektu z Regulaminem wyboru</w:t>
            </w:r>
            <w:r w:rsidRPr="00891762">
              <w:rPr>
                <w:rFonts w:ascii="Arial" w:eastAsia="Times New Roman" w:hAnsi="Arial" w:cs="Arial"/>
                <w:lang w:eastAsia="pl-PL"/>
              </w:rPr>
              <w:t>, obowiązującymi Wytycznymi dotyczącymi kwalifikowalności 2021-2027</w:t>
            </w:r>
            <w:r w:rsidR="00847D0D" w:rsidRPr="00891762">
              <w:rPr>
                <w:rFonts w:ascii="Arial" w:hAnsi="Arial" w:cs="Arial"/>
              </w:rPr>
              <w:t xml:space="preserve">, </w:t>
            </w:r>
            <w:r w:rsidRPr="00891762">
              <w:rPr>
                <w:rFonts w:ascii="Arial" w:hAnsi="Arial" w:cs="Arial"/>
              </w:rPr>
              <w:t>Wytycznymi dotyczącymi realizacji projektów z udziałem środków Europejskiego Funduszu Społecznego Plus w regionalnych p</w:t>
            </w:r>
            <w:r w:rsidR="00847D0D" w:rsidRPr="00891762">
              <w:rPr>
                <w:rFonts w:ascii="Arial" w:hAnsi="Arial" w:cs="Arial"/>
              </w:rPr>
              <w:t xml:space="preserve">rogramach na lata 2021–2027 </w:t>
            </w:r>
            <w:r w:rsidRPr="00891762">
              <w:rPr>
                <w:rFonts w:ascii="Arial" w:hAnsi="Arial" w:cs="Arial"/>
              </w:rPr>
              <w:t xml:space="preserve">oraz </w:t>
            </w:r>
            <w:r w:rsidRPr="00891762">
              <w:rPr>
                <w:rFonts w:ascii="Arial" w:eastAsia="Times New Roman" w:hAnsi="Arial" w:cs="Arial"/>
                <w:lang w:eastAsia="pl-PL"/>
              </w:rPr>
              <w:t>ustawą właściwą regulując</w:t>
            </w:r>
            <w:r w:rsidR="00847D0D" w:rsidRPr="00891762">
              <w:rPr>
                <w:rFonts w:ascii="Arial" w:eastAsia="Times New Roman" w:hAnsi="Arial" w:cs="Arial"/>
                <w:lang w:eastAsia="pl-PL"/>
              </w:rPr>
              <w:t>ą</w:t>
            </w:r>
            <w:r w:rsidRPr="00891762">
              <w:rPr>
                <w:rFonts w:ascii="Arial" w:eastAsia="Times New Roman" w:hAnsi="Arial" w:cs="Arial"/>
                <w:lang w:eastAsia="pl-PL"/>
              </w:rPr>
              <w:t xml:space="preserve"> politykę rynku pracy</w:t>
            </w:r>
            <w:r w:rsidRPr="00891762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1"/>
            </w:r>
            <w:r w:rsidRPr="008917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91762">
              <w:rPr>
                <w:rFonts w:ascii="Arial" w:hAnsi="Arial" w:cs="Arial"/>
              </w:rPr>
              <w:t>w  zakresie dopuszczonych do realizacji form wsparcia i wymagań dotyczących danego rodzaju wsparcia oraz określonej kwoty projektu.</w:t>
            </w:r>
          </w:p>
          <w:p w:rsidR="003A6F40" w:rsidRPr="00891762" w:rsidRDefault="003A6F40" w:rsidP="003A6F40">
            <w:pPr>
              <w:adjustRightInd w:val="0"/>
              <w:contextualSpacing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  <w:spacing w:val="-2"/>
              </w:rPr>
              <w:t>Kryterium weryfikowane przez oceniającego na podstawie zapisów wniosku o dofinansowanie.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TAK </w:t>
            </w:r>
          </w:p>
          <w:p w:rsidR="003A6F40" w:rsidRPr="00891762" w:rsidRDefault="003A6F40" w:rsidP="00847D0D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możliwość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uzupełnienia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/poprawy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projektu w zakresie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koniecznym do oceny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spełnienia kryterium.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zerojedynkowe.</w:t>
            </w:r>
          </w:p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polegała na przyznaniu wartości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logicznych:</w:t>
            </w:r>
          </w:p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847D0D" w:rsidRPr="00891762" w:rsidRDefault="003A6F40" w:rsidP="00847D0D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„NIE– do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uzupełnienia</w:t>
            </w:r>
            <w:r w:rsidR="00847D0D" w:rsidRPr="00891762">
              <w:rPr>
                <w:rFonts w:ascii="Arial" w:hAnsi="Arial" w:cs="Arial"/>
              </w:rPr>
              <w:t xml:space="preserve">/ </w:t>
            </w:r>
            <w:r w:rsidRPr="00891762">
              <w:rPr>
                <w:rFonts w:ascii="Arial" w:hAnsi="Arial" w:cs="Arial"/>
              </w:rPr>
              <w:t xml:space="preserve">poprawy” </w:t>
            </w:r>
          </w:p>
          <w:p w:rsidR="003A6F40" w:rsidRPr="00891762" w:rsidRDefault="003A6F40" w:rsidP="00847D0D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  <w:tr w:rsidR="003A6F40" w:rsidRPr="00891762" w:rsidTr="00356D57">
        <w:trPr>
          <w:trHeight w:val="7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0" w:rsidRPr="00891762" w:rsidRDefault="003A6F40" w:rsidP="003A6F40">
            <w:pPr>
              <w:pStyle w:val="Akapitzlist"/>
              <w:numPr>
                <w:ilvl w:val="0"/>
                <w:numId w:val="35"/>
              </w:numPr>
              <w:spacing w:after="0"/>
              <w:ind w:left="452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0" w:rsidRPr="00891762" w:rsidRDefault="003A6F40" w:rsidP="003A6F40">
            <w:pPr>
              <w:adjustRightInd w:val="0"/>
              <w:contextualSpacing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891762">
              <w:rPr>
                <w:rFonts w:ascii="Arial" w:eastAsia="Times New Roman" w:hAnsi="Arial" w:cs="Arial"/>
                <w:lang w:eastAsia="pl-PL"/>
              </w:rPr>
              <w:t>Realizacja wskaźników i sposób ich monitorowania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podlega:</w:t>
            </w:r>
          </w:p>
          <w:p w:rsidR="003A6F40" w:rsidRPr="00891762" w:rsidRDefault="003A6F40" w:rsidP="003A6F40">
            <w:pPr>
              <w:numPr>
                <w:ilvl w:val="0"/>
                <w:numId w:val="36"/>
              </w:numPr>
              <w:spacing w:after="16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Czy wartości docelowe wskaźników produktu, które zostały wskazane jako obligatoryjne w Regulaminie wyboru są adekwatne do zaplanowanych działań i wydatków w projekcie?</w:t>
            </w:r>
          </w:p>
          <w:p w:rsidR="003A6F40" w:rsidRPr="00891762" w:rsidRDefault="003A6F40" w:rsidP="003A6F40">
            <w:pPr>
              <w:numPr>
                <w:ilvl w:val="0"/>
                <w:numId w:val="36"/>
              </w:numPr>
              <w:spacing w:after="16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Czy wartości wskaźników rezultatu, które zostały wskazane jako obligatoryjne w Regulaminie wyboru są adekwatne do zaplanowanych działań i wydatków w projekcie?</w:t>
            </w:r>
          </w:p>
          <w:p w:rsidR="003A6F40" w:rsidRPr="00891762" w:rsidRDefault="003A6F40" w:rsidP="003A6F40">
            <w:pPr>
              <w:numPr>
                <w:ilvl w:val="0"/>
                <w:numId w:val="36"/>
              </w:numPr>
              <w:spacing w:after="16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wartości wskaźników specyficznych dotyczących właściwego celu szczegółowego EFS+ są adekwatne do zaplanowanych działań i wydatków w projekcie? </w:t>
            </w:r>
          </w:p>
          <w:p w:rsidR="003A6F40" w:rsidRPr="00891762" w:rsidRDefault="003A6F40" w:rsidP="003A6F40">
            <w:pPr>
              <w:numPr>
                <w:ilvl w:val="0"/>
                <w:numId w:val="36"/>
              </w:numPr>
              <w:spacing w:after="16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w sposób poprawny i zgodny z definicją wskaźników opisano sposób pomiaru i monitorowania wskaźników? </w:t>
            </w:r>
          </w:p>
          <w:p w:rsidR="003A6F40" w:rsidRPr="00891762" w:rsidRDefault="003A6F40" w:rsidP="0058776F">
            <w:pPr>
              <w:spacing w:after="16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zostanie zweryfikowane przez oceniającego na podstawie zapisów wniosku o dofinansowanie.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TAK </w:t>
            </w:r>
          </w:p>
          <w:p w:rsidR="003A6F40" w:rsidRPr="00891762" w:rsidRDefault="003A6F40" w:rsidP="00847D0D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możliwość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uzupełnienia/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poprawy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projektu w zakresie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koniecznym do oceny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spełnienia kryterium.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Kryterium zerojedynkowe. </w:t>
            </w:r>
          </w:p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polegała na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przyznaniu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wartości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logicznych:</w:t>
            </w:r>
          </w:p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 „TAK”</w:t>
            </w:r>
          </w:p>
          <w:p w:rsidR="00847D0D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 „NIE– do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uzupełnienia/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 xml:space="preserve">poprawy” </w:t>
            </w:r>
          </w:p>
          <w:p w:rsidR="003A6F40" w:rsidRPr="00891762" w:rsidRDefault="003A6F40" w:rsidP="0058776F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  <w:tr w:rsidR="003A6F40" w:rsidRPr="00891762" w:rsidTr="00356D57">
        <w:trPr>
          <w:trHeight w:val="403"/>
        </w:trPr>
        <w:tc>
          <w:tcPr>
            <w:tcW w:w="610" w:type="dxa"/>
            <w:tcBorders>
              <w:top w:val="single" w:sz="4" w:space="0" w:color="auto"/>
            </w:tcBorders>
          </w:tcPr>
          <w:p w:rsidR="003A6F40" w:rsidRPr="00891762" w:rsidRDefault="003A6F40" w:rsidP="003A6F40">
            <w:pPr>
              <w:pStyle w:val="Akapitzlist"/>
              <w:numPr>
                <w:ilvl w:val="0"/>
                <w:numId w:val="35"/>
              </w:numPr>
              <w:spacing w:after="0"/>
              <w:ind w:left="452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3A6F40" w:rsidRPr="00891762" w:rsidRDefault="003A6F40" w:rsidP="003A6F40">
            <w:pPr>
              <w:adjustRightInd w:val="0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891762">
              <w:rPr>
                <w:rFonts w:ascii="Arial" w:hAnsi="Arial" w:cs="Arial"/>
              </w:rPr>
              <w:t>Zadania w projekcie zaplanowano i opisano w sposób umożliwiający stwierdzenie osiągnięcia zaplanowanego celu w ramach Działania.</w:t>
            </w:r>
          </w:p>
        </w:tc>
        <w:tc>
          <w:tcPr>
            <w:tcW w:w="5948" w:type="dxa"/>
            <w:tcBorders>
              <w:top w:val="single" w:sz="4" w:space="0" w:color="auto"/>
            </w:tcBorders>
          </w:tcPr>
          <w:p w:rsidR="003A6F40" w:rsidRPr="00891762" w:rsidRDefault="003A6F40" w:rsidP="003A6F40">
            <w:pPr>
              <w:keepNext/>
              <w:keepLines/>
              <w:tabs>
                <w:tab w:val="center" w:pos="4536"/>
                <w:tab w:val="right" w:pos="9072"/>
              </w:tabs>
              <w:spacing w:before="200"/>
              <w:outlineLvl w:val="1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Celem projektu jest wsparcie dla osób należących do grup znajdujących się w szczególnie trudnej sytuacji na rynku pracy, którego efektem powinien być większy dostęp do zatrudnienia dla wszystkich osób poszukujących pracy, poprzez aktywizację zawodową, zgodnie z aktualnymi potrzebami regionalnymi/lokalnymi.</w:t>
            </w:r>
          </w:p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podlega:</w:t>
            </w:r>
          </w:p>
          <w:p w:rsidR="003A6F40" w:rsidRPr="00891762" w:rsidRDefault="003A6F40" w:rsidP="003A6F40">
            <w:pPr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zadania logicznie korespondują z określoną sytuacją problemową oraz wpływają na osiągnięcie wskaźników i założonych celów? </w:t>
            </w:r>
          </w:p>
          <w:p w:rsidR="003A6F40" w:rsidRPr="00891762" w:rsidRDefault="003A6F40" w:rsidP="003A6F40">
            <w:pPr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Czy opisano zakres merytoryczny zadań uwzględniający: rodzaj i charakter wsparcia</w:t>
            </w:r>
            <w:r w:rsidR="00847D0D" w:rsidRPr="00891762">
              <w:rPr>
                <w:rFonts w:ascii="Arial" w:hAnsi="Arial" w:cs="Arial"/>
              </w:rPr>
              <w:t xml:space="preserve">, </w:t>
            </w:r>
            <w:r w:rsidRPr="00891762">
              <w:rPr>
                <w:rFonts w:ascii="Arial" w:hAnsi="Arial" w:cs="Arial"/>
              </w:rPr>
              <w:t xml:space="preserve">liczbę osób jakie otrzymają wsparcie? </w:t>
            </w:r>
          </w:p>
          <w:p w:rsidR="003A6F40" w:rsidRPr="00891762" w:rsidRDefault="003A6F40" w:rsidP="003A6F40">
            <w:pPr>
              <w:numPr>
                <w:ilvl w:val="0"/>
                <w:numId w:val="37"/>
              </w:numPr>
              <w:spacing w:after="16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Czy określone terminy rozpoczęcia i zakończenia zadań gwarantują efektywną realizację projektu oraz czy wskazano podmiot realizujący działania w ramach zadania, w tym zaangażowaną kadrę?</w:t>
            </w:r>
          </w:p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Kryterium zostanie zweryfikowane przez oceniającego na </w:t>
            </w:r>
            <w:r w:rsidRPr="00891762">
              <w:rPr>
                <w:rFonts w:ascii="Arial" w:hAnsi="Arial" w:cs="Arial"/>
              </w:rPr>
              <w:lastRenderedPageBreak/>
              <w:t xml:space="preserve">podstawie zapisów wniosku o dofinansowanie. 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TAK </w:t>
            </w:r>
          </w:p>
          <w:p w:rsidR="003A6F40" w:rsidRPr="00891762" w:rsidRDefault="003A6F40" w:rsidP="00847D0D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możliwość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uzupełnienia/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poprawy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projektu w zakresie</w:t>
            </w:r>
            <w:r w:rsidR="00847D0D" w:rsidRPr="00891762">
              <w:rPr>
                <w:rFonts w:ascii="Arial" w:hAnsi="Arial" w:cs="Arial"/>
              </w:rPr>
              <w:t xml:space="preserve"> koniecznym do oceny s</w:t>
            </w:r>
            <w:r w:rsidRPr="00891762">
              <w:rPr>
                <w:rFonts w:ascii="Arial" w:hAnsi="Arial" w:cs="Arial"/>
              </w:rPr>
              <w:t>pełnienia kryterium.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zerojedynkowe.</w:t>
            </w:r>
          </w:p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polegała na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przyznaniu wartości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logicznych:</w:t>
            </w:r>
          </w:p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847D0D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„NIE– do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>uzupełnienia/</w:t>
            </w:r>
            <w:r w:rsidR="00847D0D" w:rsidRPr="00891762">
              <w:rPr>
                <w:rFonts w:ascii="Arial" w:hAnsi="Arial" w:cs="Arial"/>
              </w:rPr>
              <w:t xml:space="preserve"> </w:t>
            </w:r>
            <w:r w:rsidRPr="00891762">
              <w:rPr>
                <w:rFonts w:ascii="Arial" w:hAnsi="Arial" w:cs="Arial"/>
              </w:rPr>
              <w:t xml:space="preserve">poprawy” </w:t>
            </w:r>
          </w:p>
          <w:p w:rsidR="003A6F40" w:rsidRPr="00891762" w:rsidRDefault="003A6F40" w:rsidP="0058776F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A6F40" w:rsidRPr="00891762" w:rsidRDefault="003A6F40" w:rsidP="003A6F40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  <w:tr w:rsidR="00356D57" w:rsidRPr="00891762" w:rsidTr="00356D57">
        <w:trPr>
          <w:trHeight w:val="403"/>
        </w:trPr>
        <w:tc>
          <w:tcPr>
            <w:tcW w:w="610" w:type="dxa"/>
            <w:tcBorders>
              <w:top w:val="single" w:sz="4" w:space="0" w:color="auto"/>
            </w:tcBorders>
          </w:tcPr>
          <w:p w:rsidR="00356D57" w:rsidRPr="00891762" w:rsidRDefault="00356D57" w:rsidP="003A6F40">
            <w:pPr>
              <w:pStyle w:val="Akapitzlist"/>
              <w:numPr>
                <w:ilvl w:val="0"/>
                <w:numId w:val="35"/>
              </w:numPr>
              <w:spacing w:after="0"/>
              <w:ind w:left="452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356D57" w:rsidRPr="00891762" w:rsidRDefault="00356D57" w:rsidP="00A54A0F">
            <w:pPr>
              <w:adjustRightInd w:val="0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891762">
              <w:rPr>
                <w:rFonts w:ascii="Arial" w:hAnsi="Arial" w:cs="Arial"/>
              </w:rPr>
              <w:t xml:space="preserve">Budżet projektu </w:t>
            </w:r>
          </w:p>
        </w:tc>
        <w:tc>
          <w:tcPr>
            <w:tcW w:w="5948" w:type="dxa"/>
            <w:tcBorders>
              <w:top w:val="single" w:sz="4" w:space="0" w:color="auto"/>
            </w:tcBorders>
          </w:tcPr>
          <w:p w:rsidR="00356D57" w:rsidRPr="00891762" w:rsidRDefault="00356D57" w:rsidP="00A54A0F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Weryfikacji poddane zostaną wszystkie wydatki wskazane w budżecie projektu w zakresie zgodnym z warunkami określonymi w Wytycznych dotyczących kwalifikowalności 2021-2027, ustawie właściwej regulującej politykę rynku pracy, SZOP FE SL 2021-2027, Regulaminie wyboru. W ramach kryterium weryfikowane jest:</w:t>
            </w:r>
          </w:p>
          <w:p w:rsidR="00356D57" w:rsidRPr="00891762" w:rsidRDefault="00356D57" w:rsidP="00A54A0F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a)</w:t>
            </w:r>
            <w:r w:rsidRPr="00891762">
              <w:rPr>
                <w:rFonts w:ascii="Arial" w:hAnsi="Arial" w:cs="Arial"/>
              </w:rPr>
              <w:tab/>
              <w:t>czy we wniosku zidentyfikowano wydatki w całości lub w części niekwalifikowalne, w tym:</w:t>
            </w:r>
          </w:p>
          <w:p w:rsidR="00356D57" w:rsidRPr="00891762" w:rsidRDefault="00356D57" w:rsidP="00A54A0F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• wydatki uznane za zbędne, </w:t>
            </w:r>
          </w:p>
          <w:p w:rsidR="00356D57" w:rsidRPr="00891762" w:rsidRDefault="00356D57" w:rsidP="00A54A0F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 wydatki wskazane, jako niemożliwe do ponoszenia na podstawie wytycznych, ustawy, SZOP oraz Regulaminu wyboru,</w:t>
            </w:r>
          </w:p>
          <w:p w:rsidR="00356D57" w:rsidRPr="00891762" w:rsidRDefault="00356D57" w:rsidP="00A54A0F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 wydatki zawyżone w stosunku do cen rynkowych,</w:t>
            </w:r>
          </w:p>
          <w:p w:rsidR="00356D57" w:rsidRPr="00891762" w:rsidRDefault="00356D57" w:rsidP="00A54A0F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b)</w:t>
            </w:r>
            <w:r w:rsidRPr="00891762">
              <w:rPr>
                <w:rFonts w:ascii="Arial" w:hAnsi="Arial" w:cs="Arial"/>
              </w:rPr>
              <w:tab/>
              <w:t>czy we wniosku zidentyfikowano inne błędy w konstrukcji budżetu, w tym:</w:t>
            </w:r>
          </w:p>
          <w:p w:rsidR="00356D57" w:rsidRPr="00891762" w:rsidRDefault="00356D57" w:rsidP="00A54A0F">
            <w:pPr>
              <w:spacing w:after="0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uchybienia dotyczące oznaczania pomocy de minimis</w:t>
            </w:r>
            <w:r w:rsidR="00DE0810">
              <w:rPr>
                <w:rFonts w:ascii="Arial" w:hAnsi="Arial" w:cs="Arial"/>
              </w:rPr>
              <w:t>.</w:t>
            </w:r>
          </w:p>
          <w:p w:rsidR="00356D57" w:rsidRPr="00891762" w:rsidRDefault="00356D57" w:rsidP="00A54A0F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zostanie zweryfikowane przez oceniającego na podstawie zapisów wniosku o dofinansowanie.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356D57" w:rsidRPr="00891762" w:rsidRDefault="00356D57" w:rsidP="00A54A0F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TAK </w:t>
            </w:r>
          </w:p>
          <w:p w:rsidR="00356D57" w:rsidRPr="00891762" w:rsidRDefault="00356D57" w:rsidP="00A54A0F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56D57" w:rsidRPr="00891762" w:rsidRDefault="00356D57" w:rsidP="00A54A0F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zerojedynkowe.</w:t>
            </w:r>
          </w:p>
          <w:p w:rsidR="00356D57" w:rsidRPr="00891762" w:rsidRDefault="00356D57" w:rsidP="00A54A0F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56D57" w:rsidRPr="00891762" w:rsidRDefault="00356D57" w:rsidP="00A54A0F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 „TAK”</w:t>
            </w:r>
          </w:p>
          <w:p w:rsidR="00356D57" w:rsidRPr="00891762" w:rsidRDefault="00356D57" w:rsidP="00A54A0F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 „NIE– do uzupełnienia/ poprawy” </w:t>
            </w:r>
          </w:p>
          <w:p w:rsidR="00356D57" w:rsidRPr="00891762" w:rsidRDefault="00356D57" w:rsidP="00A54A0F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56D57" w:rsidRPr="00891762" w:rsidRDefault="00356D57" w:rsidP="00A54A0F">
            <w:pPr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</w:tbl>
    <w:p w:rsidR="00356D57" w:rsidRDefault="00356D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245"/>
        <w:gridCol w:w="2126"/>
        <w:gridCol w:w="1984"/>
        <w:gridCol w:w="1636"/>
      </w:tblGrid>
      <w:tr w:rsidR="00A4653A" w:rsidRPr="00AC35DB" w:rsidTr="001E79A7">
        <w:trPr>
          <w:tblHeader/>
        </w:trPr>
        <w:tc>
          <w:tcPr>
            <w:tcW w:w="14218" w:type="dxa"/>
            <w:gridSpan w:val="6"/>
            <w:shd w:val="clear" w:color="auto" w:fill="BFBFBF"/>
          </w:tcPr>
          <w:p w:rsidR="00A4653A" w:rsidRPr="00AC35DB" w:rsidRDefault="00A4653A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lastRenderedPageBreak/>
              <w:t>Kryteria ogólne horyzontalne</w:t>
            </w:r>
          </w:p>
        </w:tc>
      </w:tr>
      <w:tr w:rsidR="003A6F40" w:rsidRPr="00AC35DB" w:rsidTr="001E79A7">
        <w:trPr>
          <w:tblHeader/>
        </w:trPr>
        <w:tc>
          <w:tcPr>
            <w:tcW w:w="675" w:type="dxa"/>
            <w:shd w:val="clear" w:color="auto" w:fill="BFBFBF"/>
          </w:tcPr>
          <w:p w:rsidR="003A6F40" w:rsidRPr="00AC35DB" w:rsidRDefault="003A6F40" w:rsidP="001E79A7">
            <w:pPr>
              <w:pStyle w:val="Akapitzlist"/>
              <w:spacing w:line="360" w:lineRule="auto"/>
              <w:ind w:left="22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L.p.</w:t>
            </w:r>
          </w:p>
        </w:tc>
        <w:tc>
          <w:tcPr>
            <w:tcW w:w="2552" w:type="dxa"/>
            <w:shd w:val="clear" w:color="auto" w:fill="BFBFBF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245" w:type="dxa"/>
            <w:shd w:val="clear" w:color="auto" w:fill="BFBFBF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126" w:type="dxa"/>
            <w:shd w:val="clear" w:color="auto" w:fill="BFBFBF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Czy spełnienie kryterium jest konieczn</w:t>
            </w:r>
            <w:r w:rsidR="00A4653A" w:rsidRPr="00AC35DB">
              <w:rPr>
                <w:rFonts w:ascii="Arial" w:hAnsi="Arial" w:cs="Arial"/>
              </w:rPr>
              <w:t>e do przyznania dofinansowania?</w:t>
            </w:r>
          </w:p>
        </w:tc>
        <w:tc>
          <w:tcPr>
            <w:tcW w:w="1984" w:type="dxa"/>
            <w:shd w:val="clear" w:color="auto" w:fill="BFBFBF"/>
          </w:tcPr>
          <w:p w:rsidR="003A6F40" w:rsidRPr="00AC35DB" w:rsidRDefault="00A4653A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Sposób oceny kryterium</w:t>
            </w:r>
          </w:p>
        </w:tc>
        <w:tc>
          <w:tcPr>
            <w:tcW w:w="1636" w:type="dxa"/>
            <w:shd w:val="clear" w:color="auto" w:fill="BFBFBF"/>
          </w:tcPr>
          <w:p w:rsidR="003A6F40" w:rsidRPr="00AC35DB" w:rsidRDefault="00A4653A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Szczególne znaczenie kryterium</w:t>
            </w:r>
          </w:p>
        </w:tc>
      </w:tr>
      <w:tr w:rsidR="00470CD9" w:rsidRPr="00AC35DB" w:rsidTr="001E79A7">
        <w:tc>
          <w:tcPr>
            <w:tcW w:w="675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Projekt będzie miał pozytywny wpływ na realizację zasady równości szans i niedyskryminacji, w tym dostępności dla osób z niepełnosprawnościami</w:t>
            </w:r>
          </w:p>
        </w:tc>
        <w:tc>
          <w:tcPr>
            <w:tcW w:w="5245" w:type="dxa"/>
          </w:tcPr>
          <w:p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Przez pozytywny wpływ na realizację zasady niedyskryminacji, w tym dostępności dla osób z niepełnosprawnościami należy rozumieć zapewnienie wsparcia bez jakiekolwiek dyskryminacji ze względu na przesłanki określone w art. 9 Rozporządzenia ogólnego, w tym zapewnienie dostępności do oferowanego w projekcie wsparcia dla wszystkich jego uczestników/ uczestniczek oraz zapewnienie dostępności wszystkich produktów projektu (w tym także usług), które nie zostały uznane za neutralne dla wszystkich ich użytkowników/ użytkowniczek, zgodnie ze standardami dostępności, stanowiącymi załącznik do Wytycznych dotyczących realizacji zasad równościowych w ramach funduszy unijnych </w:t>
            </w:r>
            <w:r w:rsidRPr="00470CD9">
              <w:rPr>
                <w:rFonts w:ascii="Arial" w:hAnsi="Arial" w:cs="Arial"/>
              </w:rPr>
              <w:lastRenderedPageBreak/>
              <w:t>na lata 2021-2027.</w:t>
            </w:r>
          </w:p>
          <w:p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Przy konstrukcji założeń projektu należy uwzględnić uniwersalne projektowanie  (np. poprzez standardy dostępności) lub, jeśli to niemożliwe – racjonalne usprawnienie (oba zdefiniowanie w ww. Wytycznych).</w:t>
            </w:r>
          </w:p>
          <w:p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ION w regulaminie naboru.</w:t>
            </w:r>
          </w:p>
          <w:p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W przypadku projektów, w których występował </w:t>
            </w:r>
            <w:r w:rsidRPr="00470CD9">
              <w:rPr>
                <w:rFonts w:ascii="Arial" w:hAnsi="Arial" w:cs="Arial"/>
              </w:rPr>
              <w:lastRenderedPageBreak/>
              <w:t>będzie produkt neutralny pod względem zasady równości szans i niedyskryminacji, zasada niedyskryminacji zostanie zapewniona na poziomie zarządzania projektem i dostępności cyfrowej dokumentacji projektowej publikowanej na stronach zgodnych z WCAG 2.1, nawet w przypadku braku kwalifikowalności takich wydatków w projekcie.</w:t>
            </w:r>
          </w:p>
          <w:p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126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zakresie koniecznym do </w:t>
            </w:r>
            <w:r w:rsidRPr="00AC35DB">
              <w:rPr>
                <w:rFonts w:ascii="Arial" w:hAnsi="Arial" w:cs="Arial"/>
              </w:rPr>
              <w:lastRenderedPageBreak/>
              <w:t>oceny spełnienia kryterium.</w:t>
            </w:r>
          </w:p>
        </w:tc>
        <w:tc>
          <w:tcPr>
            <w:tcW w:w="1984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 uzupełnienia/ poprawy”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470CD9" w:rsidRPr="00AC35DB" w:rsidTr="001E79A7">
        <w:tc>
          <w:tcPr>
            <w:tcW w:w="675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552" w:type="dxa"/>
          </w:tcPr>
          <w:p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Projekt jest zgodny ze standardem minimum realizacji zasady </w:t>
            </w:r>
            <w:r w:rsidRPr="00470CD9">
              <w:rPr>
                <w:rFonts w:ascii="Arial" w:hAnsi="Arial" w:cs="Arial"/>
              </w:rPr>
              <w:lastRenderedPageBreak/>
              <w:t xml:space="preserve">równości kobiet </w:t>
            </w:r>
            <w:r w:rsidRPr="00470CD9">
              <w:rPr>
                <w:rFonts w:ascii="Arial" w:hAnsi="Arial" w:cs="Arial"/>
              </w:rPr>
              <w:br/>
              <w:t>i mężczyzn.</w:t>
            </w:r>
          </w:p>
        </w:tc>
        <w:tc>
          <w:tcPr>
            <w:tcW w:w="5245" w:type="dxa"/>
          </w:tcPr>
          <w:p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lastRenderedPageBreak/>
              <w:t xml:space="preserve">Weryfikowana będzie zgodność z zasadą równości kobiet i mężczyzn na podstawie standardu minimum stanowiącym załącznik do Wytycznych </w:t>
            </w:r>
            <w:r w:rsidRPr="00470CD9">
              <w:rPr>
                <w:rFonts w:ascii="Arial" w:hAnsi="Arial" w:cs="Arial"/>
              </w:rPr>
              <w:lastRenderedPageBreak/>
              <w:t>dotyczących realizacji zasad równościowych w ramach funduszy unijnych na lata 2021-2027.</w:t>
            </w:r>
          </w:p>
          <w:p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Standard minimum będzie oceniany z zastosowaniem wag punktowych 0 – 1 – 2. Standard minimum składa się z 5 podstawowych kryteriów oceny, dotyczących charakterystyki projektu. Maksymalna liczba punktów do uzyskania wynosi 5. Brak uzyskania co najmniej 3 punktów w standardzie minimum jest równoznaczny z odrzuceniem wniosku bądź skierowaniem go do negocjacji lub uzupełnienia</w:t>
            </w:r>
          </w:p>
          <w:p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Kryterium zostanie zweryfikowane na podstawie zapisów we wniosku o dofinansowanie projektu, zwłaszcza zapisów z części dot. realizacji zasad </w:t>
            </w:r>
            <w:r w:rsidRPr="00470CD9">
              <w:rPr>
                <w:rStyle w:val="normaltextrun"/>
                <w:rFonts w:ascii="Arial" w:hAnsi="Arial" w:cs="Arial"/>
              </w:rPr>
              <w:lastRenderedPageBreak/>
              <w:t>horyzontalnych.</w:t>
            </w:r>
          </w:p>
        </w:tc>
        <w:tc>
          <w:tcPr>
            <w:tcW w:w="2126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Kryterium obligatoryjne – </w:t>
            </w:r>
            <w:r w:rsidRPr="00AC35DB">
              <w:rPr>
                <w:rFonts w:ascii="Arial" w:hAnsi="Arial" w:cs="Arial"/>
              </w:rPr>
              <w:lastRenderedPageBreak/>
              <w:t>spełnienie kryterium jest niezbędne do przyznania dofinansowania.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</w:t>
            </w:r>
            <w:r w:rsidRPr="00AC35DB">
              <w:rPr>
                <w:rFonts w:ascii="Arial" w:hAnsi="Arial" w:cs="Arial"/>
              </w:rPr>
              <w:lastRenderedPageBreak/>
              <w:t>kryterium będzie polegała na przyznaniu wartości logicznych: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 uzupełnienia/ poprawy”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470CD9" w:rsidRPr="00AC35DB" w:rsidTr="001E79A7">
        <w:tc>
          <w:tcPr>
            <w:tcW w:w="675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552" w:type="dxa"/>
          </w:tcPr>
          <w:p w:rsidR="00470CD9" w:rsidRPr="00470CD9" w:rsidRDefault="00470CD9" w:rsidP="00470CD9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Projekt jest zgodny z Kartą Praw Podstawowych Unii Europejskiej z dnia 26 października 2012 r. (Dz. Urz. UE C 326 z 26.10.2012, str. 391), w</w:t>
            </w:r>
            <w:r w:rsidRPr="00470CD9">
              <w:rPr>
                <w:rStyle w:val="scxw191472191"/>
                <w:rFonts w:ascii="Arial" w:hAnsi="Arial" w:cs="Arial"/>
                <w:sz w:val="22"/>
                <w:szCs w:val="22"/>
              </w:rPr>
              <w:t> 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zakresie odnoszącym się do sposobu realizacji, zakresu projektu i wnioskodawcy.    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eop"/>
                <w:rFonts w:ascii="Arial" w:hAnsi="Arial" w:cs="Arial"/>
              </w:rPr>
              <w:lastRenderedPageBreak/>
              <w:t> </w:t>
            </w:r>
          </w:p>
        </w:tc>
        <w:tc>
          <w:tcPr>
            <w:tcW w:w="5245" w:type="dxa"/>
          </w:tcPr>
          <w:p w:rsidR="00470CD9" w:rsidRPr="00470CD9" w:rsidRDefault="00470CD9" w:rsidP="00470CD9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Przez zgodność projektu z Kartą Praw Podstawowych Unii Europejskiej z dnia 26 października 2012 r., na etapie oceny wniosku należy rozumieć brak sprzeczności pomiędzy zapisami projektu a wymogami tego dokumentu. Kryterium zostanie zweryfikowane na podstawie zapisów we wniosku o dofinansowanie projektu, pod kątem zgodności z prawami i wolnościami określonymi w Karcie Praw Podstawowych, zwłaszcza zapisów z części B.7.1 Realizacja zasad horyzontalnych. Żaden aspekt projektu, jego zakres oraz sposób jego realizacji nie może naruszać zapisów Karty.</w:t>
            </w:r>
          </w:p>
          <w:p w:rsidR="00470CD9" w:rsidRPr="00470CD9" w:rsidRDefault="00470CD9" w:rsidP="00470CD9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Wsparcie polityki spójności będzie udzielane wyłącznie projektom i beneficjentom, którzy przestrzegają przepisów antydyskryminacyjnych, o których mowa w art. 9 ust. 3 Rozporządzenia PE i Rady nr 2021/1060. Wymagane będzie wskazanie przez wnioskodawcę deklaracji we wniosku o dofinansowanie (oraz przedłożenie oświadczenia na etapie podpisywania umowy o dofinansowanie), że również do tej pory nie podjął jakichkolwiek działań dyskryminujących / uchwał, sprzecznych z zasadami, o których mowa w art. 9 ust. 3 rozporządzenia nr 2021/1060, nie opublikowane zostały wyroki sądu ani wyniki kontroli świadczące o prowadzeniu takich działań, nie rozpatrzono pozytywnie skarg na wnioskodawcę w związku z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prowadzeniem działań dyskryminujących oraz nie podano do publicznej wiadomości niezgodności działań wnioskodawcy z zasadami niedyskryminacji. Dotyczy to wszystkich wnioskodawców, w szczególności JST, a w przypadku gdy wnioskodawcą jest podmiot kontrolowany przez JST lub od niej zależny, wymóg dotyczy również tej JST.W przeciwnym razie wsparcie w ramach polityki spójności nie może być udzielone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.</w:t>
            </w:r>
          </w:p>
          <w:p w:rsidR="00470CD9" w:rsidRPr="00470CD9" w:rsidRDefault="00470CD9" w:rsidP="00470CD9">
            <w:pPr>
              <w:spacing w:line="360" w:lineRule="auto"/>
            </w:pPr>
            <w:r w:rsidRPr="00470CD9">
              <w:rPr>
                <w:rStyle w:val="eop"/>
                <w:rFonts w:ascii="Arial" w:hAnsi="Arial" w:cs="Arial"/>
              </w:rPr>
              <w:t xml:space="preserve">Dla wnioskodawców i ocieniających mogą być pomocne Wytyczne Komisji Europejskiej dotyczące zapewnienia poszanowania Karty praw podstawowych Unii Europejskiej przy wdrażaniu </w:t>
            </w:r>
            <w:r w:rsidRPr="00470CD9">
              <w:rPr>
                <w:rStyle w:val="eop"/>
                <w:rFonts w:ascii="Arial" w:hAnsi="Arial" w:cs="Arial"/>
              </w:rPr>
              <w:lastRenderedPageBreak/>
              <w:t>europejskich funduszy strukturalnych i inwestycyjnych, w szczególności załącznik nr III. </w:t>
            </w:r>
          </w:p>
        </w:tc>
        <w:tc>
          <w:tcPr>
            <w:tcW w:w="2126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zakresie </w:t>
            </w:r>
            <w:r w:rsidRPr="00AC35DB">
              <w:rPr>
                <w:rFonts w:ascii="Arial" w:hAnsi="Arial" w:cs="Arial"/>
              </w:rPr>
              <w:lastRenderedPageBreak/>
              <w:t>koniecznym do oceny spełnienia kryterium.</w:t>
            </w:r>
          </w:p>
        </w:tc>
        <w:tc>
          <w:tcPr>
            <w:tcW w:w="1984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uzupełnienia/ </w:t>
            </w:r>
            <w:r w:rsidRPr="00AC35DB">
              <w:rPr>
                <w:rFonts w:ascii="Arial" w:hAnsi="Arial" w:cs="Arial"/>
              </w:rPr>
              <w:lastRenderedPageBreak/>
              <w:t>poprawy”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„NIE”</w:t>
            </w:r>
          </w:p>
        </w:tc>
        <w:tc>
          <w:tcPr>
            <w:tcW w:w="1636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470CD9" w:rsidRPr="00AC35DB" w:rsidTr="001E79A7">
        <w:tc>
          <w:tcPr>
            <w:tcW w:w="675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552" w:type="dxa"/>
          </w:tcPr>
          <w:p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z Konwencją o Prawach Osób Niepełnosprawnych, sporządzoną w Nowym Jorku dnia 13 grudnia 2006 r. (Dz. U. z 2012 r. poz. 1169, z </w:t>
            </w:r>
            <w:r w:rsidRPr="00470CD9">
              <w:rPr>
                <w:rStyle w:val="spellingerror"/>
                <w:rFonts w:ascii="Arial" w:hAnsi="Arial" w:cs="Arial"/>
              </w:rPr>
              <w:t>późn</w:t>
            </w:r>
            <w:r w:rsidRPr="00470CD9">
              <w:rPr>
                <w:rStyle w:val="normaltextrun"/>
                <w:rFonts w:ascii="Arial" w:hAnsi="Arial" w:cs="Arial"/>
              </w:rPr>
              <w:t xml:space="preserve">. zm.), w zakresie odnoszącym się do sposobu realizacji, zakresu projektu i </w:t>
            </w:r>
            <w:r w:rsidRPr="00470CD9">
              <w:rPr>
                <w:rStyle w:val="normaltextrun"/>
                <w:rFonts w:ascii="Arial" w:hAnsi="Arial" w:cs="Arial"/>
              </w:rPr>
              <w:lastRenderedPageBreak/>
              <w:t>wnioskodawcy.</w:t>
            </w:r>
            <w:r w:rsidRPr="00470CD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245" w:type="dxa"/>
          </w:tcPr>
          <w:p w:rsidR="00470CD9" w:rsidRPr="00470CD9" w:rsidRDefault="00470CD9" w:rsidP="00470CD9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Zgodność projektu z Konwencją o Prawach Osób Niepełnosprawnych, na etapie oceny wniosku należy rozumieć jako brak sprzeczności pomiędzy zapisami projektu a wymogami tego dokumentu.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126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TAK 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</w:t>
            </w:r>
            <w:r w:rsidRPr="00AC35DB">
              <w:rPr>
                <w:rFonts w:ascii="Arial" w:hAnsi="Arial" w:cs="Arial"/>
              </w:rPr>
              <w:lastRenderedPageBreak/>
              <w:t>zakresie koniecznym do oceny spełnienia kryterium.</w:t>
            </w:r>
          </w:p>
        </w:tc>
        <w:tc>
          <w:tcPr>
            <w:tcW w:w="1984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 uzupełnienia/ </w:t>
            </w:r>
            <w:r w:rsidRPr="00AC35DB">
              <w:rPr>
                <w:rFonts w:ascii="Arial" w:hAnsi="Arial" w:cs="Arial"/>
              </w:rPr>
              <w:lastRenderedPageBreak/>
              <w:t>poprawy”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470CD9" w:rsidRPr="00AC35DB" w:rsidTr="001E79A7">
        <w:tc>
          <w:tcPr>
            <w:tcW w:w="675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</w:tcPr>
          <w:p w:rsidR="00470CD9" w:rsidRPr="00470CD9" w:rsidRDefault="00470CD9" w:rsidP="00470CD9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Projekt jest zgodny z zasadą zrównoważonego rozwoju.</w:t>
            </w:r>
            <w:r w:rsidRPr="00470CD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245" w:type="dxa"/>
          </w:tcPr>
          <w:p w:rsidR="00470CD9" w:rsidRPr="00470CD9" w:rsidRDefault="00470CD9" w:rsidP="00470CD9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Zgodność projektu oznacza, iż że stosownie do podejmowanych w projekcie działań (zarówno w ramach zarządzania projektem, jak i realizacji działań merytorycznych) zastosowane zostaną rozwiązania proekologiczne tj. m.in.: oszczędność wody i energii, powtórne wykorzystywanie zasobów, ograniczenie wpływu na bioróżnorodność, w tym upowszechnione zostaną ekologiczne praktyki. Na przykład materiały projektowe i promocyjne zostaną udostępnione elektronicznie lub wydrukowane zostaną na 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papierze z recyklingu, odpady będą segregowane, użytkowane będzie energooszczędne oświetlenie, wykorzystywany będzie niskoemisyjny transport, itp. Proces zarządzania projektem również będzie się odbywał w ww. sposób – z ograniczeniem zużycia papieru, zdalną formą współpracy ograniczającą ślad węglowy, stosowaniem zielonych klauzul w zamówieniach, korzystaniem z energooszczędnych rozwiązań, promocją działań i postaw proekologicznych itp. Efekty i produkty projektów nie będą wpływać negatywnie na środowisko naturalne.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470CD9" w:rsidRPr="00470CD9" w:rsidRDefault="00470CD9" w:rsidP="00470CD9">
            <w:pPr>
              <w:spacing w:line="360" w:lineRule="auto"/>
              <w:rPr>
                <w:rFonts w:ascii="Arial" w:eastAsia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Kryterium zostanie zweryfikowane na podstawie zapisów we wniosku o dofinansowanie projektu, </w:t>
            </w:r>
            <w:r w:rsidRPr="00470CD9">
              <w:rPr>
                <w:rStyle w:val="normaltextrun"/>
                <w:rFonts w:ascii="Arial" w:hAnsi="Arial" w:cs="Arial"/>
              </w:rPr>
              <w:lastRenderedPageBreak/>
              <w:t>zwłaszcza zapisów z części dot. realizacji zasad horyzontalnych.</w:t>
            </w:r>
          </w:p>
        </w:tc>
        <w:tc>
          <w:tcPr>
            <w:tcW w:w="2126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</w:t>
            </w:r>
            <w:r w:rsidRPr="00AC35DB">
              <w:rPr>
                <w:rFonts w:ascii="Arial" w:hAnsi="Arial" w:cs="Arial"/>
              </w:rPr>
              <w:lastRenderedPageBreak/>
              <w:t>uzupełnienia/ poprawy projektu w zakresie koniecznym do oceny spełnienia kryterium.</w:t>
            </w:r>
          </w:p>
        </w:tc>
        <w:tc>
          <w:tcPr>
            <w:tcW w:w="1984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 „NIE– do uzupełnienia/ poprawy”</w:t>
            </w:r>
          </w:p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36" w:type="dxa"/>
          </w:tcPr>
          <w:p w:rsidR="00470CD9" w:rsidRPr="00AC35DB" w:rsidRDefault="00470CD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3660A7" w:rsidRDefault="003660A7" w:rsidP="003A6F40"/>
    <w:p w:rsidR="003660A7" w:rsidRDefault="003660A7">
      <w:pPr>
        <w:spacing w:after="0" w:line="240" w:lineRule="auto"/>
      </w:pPr>
      <w:r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245"/>
        <w:gridCol w:w="2126"/>
        <w:gridCol w:w="1984"/>
        <w:gridCol w:w="1418"/>
      </w:tblGrid>
      <w:tr w:rsidR="00A4653A" w:rsidRPr="00AC35DB" w:rsidTr="001E79A7">
        <w:trPr>
          <w:tblHeader/>
        </w:trPr>
        <w:tc>
          <w:tcPr>
            <w:tcW w:w="14000" w:type="dxa"/>
            <w:gridSpan w:val="6"/>
            <w:shd w:val="clear" w:color="auto" w:fill="D0CECE"/>
          </w:tcPr>
          <w:p w:rsidR="00A4653A" w:rsidRPr="00AC35DB" w:rsidRDefault="00A4653A" w:rsidP="000868AC">
            <w:pPr>
              <w:pStyle w:val="Legenda"/>
              <w:keepNext/>
              <w:spacing w:before="240" w:line="36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AC35DB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lastRenderedPageBreak/>
              <w:t xml:space="preserve">Kryteria dostępu </w:t>
            </w:r>
          </w:p>
        </w:tc>
      </w:tr>
      <w:tr w:rsidR="003A6F40" w:rsidRPr="00AC35DB" w:rsidTr="001E79A7">
        <w:trPr>
          <w:tblHeader/>
        </w:trPr>
        <w:tc>
          <w:tcPr>
            <w:tcW w:w="675" w:type="dxa"/>
            <w:shd w:val="clear" w:color="auto" w:fill="D0CECE"/>
          </w:tcPr>
          <w:p w:rsidR="003A6F40" w:rsidRPr="00AC35DB" w:rsidRDefault="003A6F40" w:rsidP="001E79A7">
            <w:pPr>
              <w:pStyle w:val="Akapitzlist"/>
              <w:spacing w:line="360" w:lineRule="auto"/>
              <w:ind w:left="22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L.p.</w:t>
            </w:r>
          </w:p>
        </w:tc>
        <w:tc>
          <w:tcPr>
            <w:tcW w:w="2552" w:type="dxa"/>
            <w:shd w:val="clear" w:color="auto" w:fill="D0CECE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245" w:type="dxa"/>
            <w:shd w:val="clear" w:color="auto" w:fill="D0CECE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126" w:type="dxa"/>
            <w:shd w:val="clear" w:color="auto" w:fill="D0CECE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Czy spełnienie kryterium jest konieczne do przyznania dofinansowania?</w:t>
            </w:r>
          </w:p>
        </w:tc>
        <w:tc>
          <w:tcPr>
            <w:tcW w:w="1984" w:type="dxa"/>
            <w:shd w:val="clear" w:color="auto" w:fill="D0CECE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Sposób oceny kryterium</w:t>
            </w:r>
          </w:p>
        </w:tc>
        <w:tc>
          <w:tcPr>
            <w:tcW w:w="1418" w:type="dxa"/>
            <w:shd w:val="clear" w:color="auto" w:fill="D0CECE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Szczególne znaczenie kryterium</w:t>
            </w:r>
          </w:p>
        </w:tc>
      </w:tr>
      <w:tr w:rsidR="003A6F40" w:rsidRPr="00AC35DB" w:rsidTr="00AC35DB">
        <w:tc>
          <w:tcPr>
            <w:tcW w:w="675" w:type="dxa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:rsidR="003A6F40" w:rsidRPr="00AC35DB" w:rsidRDefault="003A6F40" w:rsidP="001E79A7">
            <w:pPr>
              <w:pStyle w:val="Default"/>
              <w:widowControl w:val="0"/>
              <w:spacing w:line="360" w:lineRule="auto"/>
              <w:ind w:left="108"/>
              <w:rPr>
                <w:sz w:val="22"/>
                <w:szCs w:val="22"/>
              </w:rPr>
            </w:pPr>
            <w:r w:rsidRPr="00AC35DB">
              <w:rPr>
                <w:color w:val="auto"/>
                <w:sz w:val="22"/>
                <w:szCs w:val="22"/>
              </w:rPr>
              <w:t>Grupa docelowa</w:t>
            </w:r>
          </w:p>
        </w:tc>
        <w:tc>
          <w:tcPr>
            <w:tcW w:w="5245" w:type="dxa"/>
          </w:tcPr>
          <w:p w:rsidR="003A6F40" w:rsidRPr="00AC35DB" w:rsidRDefault="003A6F40" w:rsidP="001E79A7">
            <w:pPr>
              <w:pStyle w:val="Default"/>
              <w:spacing w:before="240" w:line="360" w:lineRule="auto"/>
              <w:rPr>
                <w:color w:val="auto"/>
                <w:sz w:val="22"/>
                <w:szCs w:val="22"/>
              </w:rPr>
            </w:pPr>
            <w:r w:rsidRPr="00AC35DB">
              <w:rPr>
                <w:color w:val="auto"/>
                <w:sz w:val="22"/>
                <w:szCs w:val="22"/>
              </w:rPr>
              <w:t>Grupę docelową projektu stanowią: osoby wskazane w ustawie właściwej regulującej politykę rynku pracy, zwłaszcza:</w:t>
            </w:r>
          </w:p>
          <w:p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39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color w:val="auto"/>
                <w:sz w:val="22"/>
                <w:szCs w:val="22"/>
              </w:rPr>
              <w:t>osoby młode</w:t>
            </w:r>
            <w:r w:rsidR="002515C8">
              <w:rPr>
                <w:color w:val="auto"/>
                <w:sz w:val="22"/>
                <w:szCs w:val="22"/>
              </w:rPr>
              <w:t xml:space="preserve"> (osoby w wieku 18-29 lat)</w:t>
            </w:r>
            <w:r w:rsidRPr="00AC35DB">
              <w:rPr>
                <w:color w:val="auto"/>
                <w:sz w:val="22"/>
                <w:szCs w:val="22"/>
              </w:rPr>
              <w:t xml:space="preserve">, w tym w szczególności: </w:t>
            </w:r>
          </w:p>
          <w:p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40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osoby z grupy NEET,</w:t>
            </w:r>
          </w:p>
          <w:p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40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osoby samotnie wychowujące dzieci,</w:t>
            </w:r>
          </w:p>
          <w:p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40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 xml:space="preserve">osoby opuszczające pieczę zastępczą, </w:t>
            </w:r>
          </w:p>
          <w:p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40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osoby pochodzenia migranckiego.</w:t>
            </w:r>
          </w:p>
          <w:p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39"/>
              </w:numPr>
              <w:spacing w:before="240"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color w:val="auto"/>
                <w:sz w:val="22"/>
                <w:szCs w:val="22"/>
              </w:rPr>
              <w:t>znajdujące się w najtrudniejszej sytuacji na rynku pracy, tj.:</w:t>
            </w:r>
          </w:p>
          <w:p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38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kobiety,</w:t>
            </w:r>
          </w:p>
          <w:p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38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osoby  wieku 50 lat i więcej,</w:t>
            </w:r>
          </w:p>
          <w:p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38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lastRenderedPageBreak/>
              <w:t>osoby z niepełnosprawnościami,</w:t>
            </w:r>
          </w:p>
          <w:p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38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osoby długotrwale bezrobotne,</w:t>
            </w:r>
          </w:p>
          <w:p w:rsidR="003A6F40" w:rsidRPr="00AC35DB" w:rsidRDefault="003A6F40" w:rsidP="001E79A7">
            <w:pPr>
              <w:pStyle w:val="Default"/>
              <w:widowControl w:val="0"/>
              <w:numPr>
                <w:ilvl w:val="0"/>
                <w:numId w:val="38"/>
              </w:numPr>
              <w:spacing w:line="360" w:lineRule="auto"/>
              <w:ind w:left="108" w:firstLine="0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osoby o niskich kwalifikacjach.</w:t>
            </w:r>
          </w:p>
          <w:p w:rsidR="003A6F40" w:rsidRPr="00AC35DB" w:rsidRDefault="003A6F40" w:rsidP="001E79A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Kryterium odnosi się do rekrutacji prowadzonej w okresie realizacji projektu. </w:t>
            </w:r>
          </w:p>
          <w:p w:rsidR="003A6F40" w:rsidRPr="00AC35DB" w:rsidRDefault="003A6F40" w:rsidP="001E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iCs/>
              </w:rPr>
              <w:t>Odnosząc się do wszystkich wymienionych grup docelowych kryterium zostanie zweryfikowane przez oceniającego na podstawie treści wniosku i deklaracji Wnioskodawcy.</w:t>
            </w:r>
          </w:p>
        </w:tc>
        <w:tc>
          <w:tcPr>
            <w:tcW w:w="2126" w:type="dxa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możliwość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uzupełnienia/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poprawy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projektu w zakresie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koniecznym do oceny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spełnienia kryterium.</w:t>
            </w:r>
          </w:p>
        </w:tc>
        <w:tc>
          <w:tcPr>
            <w:tcW w:w="1984" w:type="dxa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zerojedynkowe.</w:t>
            </w:r>
          </w:p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polegała na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przyznaniu wartości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logicznych:</w:t>
            </w:r>
          </w:p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A4653A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uzupełnienia/</w:t>
            </w:r>
            <w:r w:rsidR="00A4653A" w:rsidRPr="00AC35DB"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 xml:space="preserve">poprawy” </w:t>
            </w:r>
          </w:p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418" w:type="dxa"/>
          </w:tcPr>
          <w:p w:rsidR="003A6F40" w:rsidRPr="00AC35DB" w:rsidRDefault="003A6F40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DE0810" w:rsidRPr="00AC35DB" w:rsidTr="00AC35DB">
        <w:tc>
          <w:tcPr>
            <w:tcW w:w="675" w:type="dxa"/>
          </w:tcPr>
          <w:p w:rsidR="00DE0810" w:rsidRPr="00AC35DB" w:rsidRDefault="00DE0810" w:rsidP="001E79A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552" w:type="dxa"/>
          </w:tcPr>
          <w:p w:rsidR="00DE0810" w:rsidRPr="00AC35DB" w:rsidRDefault="00DE0810" w:rsidP="001E79A7">
            <w:pPr>
              <w:pStyle w:val="Default"/>
              <w:widowControl w:val="0"/>
              <w:spacing w:line="360" w:lineRule="auto"/>
              <w:ind w:left="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Osoby młode w projekcie</w:t>
            </w:r>
          </w:p>
        </w:tc>
        <w:tc>
          <w:tcPr>
            <w:tcW w:w="5245" w:type="dxa"/>
          </w:tcPr>
          <w:p w:rsidR="00DE0810" w:rsidRPr="00AC35DB" w:rsidRDefault="00DE0810" w:rsidP="00DE0810">
            <w:pPr>
              <w:pStyle w:val="Akapitzlist"/>
              <w:adjustRightInd w:val="0"/>
              <w:spacing w:before="120" w:after="120" w:line="360" w:lineRule="auto"/>
              <w:ind w:left="0"/>
              <w:rPr>
                <w:rFonts w:ascii="Arial" w:eastAsia="Times New Roman" w:hAnsi="Arial" w:cs="Arial"/>
                <w:b/>
                <w:bCs/>
                <w:color w:val="4472C4"/>
              </w:rPr>
            </w:pPr>
            <w:r w:rsidRPr="00AC35DB">
              <w:rPr>
                <w:rFonts w:ascii="Arial" w:hAnsi="Arial" w:cs="Arial"/>
              </w:rPr>
              <w:t xml:space="preserve">Liczba osób </w:t>
            </w:r>
            <w:r w:rsidR="00A43F22">
              <w:rPr>
                <w:rFonts w:ascii="Arial" w:hAnsi="Arial" w:cs="Arial"/>
              </w:rPr>
              <w:t xml:space="preserve">młodych, tj. </w:t>
            </w:r>
            <w:r w:rsidRPr="00AC35DB">
              <w:rPr>
                <w:rFonts w:ascii="Arial" w:hAnsi="Arial" w:cs="Arial"/>
              </w:rPr>
              <w:t xml:space="preserve">bezrobotnych poniżej </w:t>
            </w:r>
            <w:r w:rsidR="000E2F54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 xml:space="preserve">30 r.ż. objęta wsparciem w projekcie powinna </w:t>
            </w:r>
            <w:r w:rsidRPr="000E2F54">
              <w:rPr>
                <w:rFonts w:ascii="Arial" w:hAnsi="Arial" w:cs="Arial"/>
              </w:rPr>
              <w:t xml:space="preserve">wynikać </w:t>
            </w:r>
            <w:r w:rsidR="00652743" w:rsidRPr="000E2F54">
              <w:rPr>
                <w:rFonts w:ascii="Arial" w:hAnsi="Arial" w:cs="Arial"/>
              </w:rPr>
              <w:t>z minimalnego udziału</w:t>
            </w:r>
            <w:r w:rsidRPr="00AC35DB">
              <w:rPr>
                <w:rFonts w:ascii="Arial" w:hAnsi="Arial" w:cs="Arial"/>
              </w:rPr>
              <w:t xml:space="preserve"> tych osób w rejestrze danego PUP, z uwagi na konieczność </w:t>
            </w:r>
            <w:r w:rsidRPr="00AC35DB">
              <w:rPr>
                <w:rFonts w:ascii="Arial" w:hAnsi="Arial" w:cs="Arial"/>
              </w:rPr>
              <w:lastRenderedPageBreak/>
              <w:t>objęcia wsparciem tej grupy osób (na podstawie danych na dzień 31 grudnia roku poprzedzającego rozpoczęcie okresu realizacji projektu).</w:t>
            </w:r>
          </w:p>
          <w:p w:rsidR="00DE0810" w:rsidRDefault="00DE0810" w:rsidP="00DE081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 trakcie realizacji projektu, spadek udziału osób bezrobotnych poniżej 30 roku życia w stosunku do ogółu osób  zarejestrowanych w PUP nie będzie miał wpływu na spełnienie tego kryterium.</w:t>
            </w:r>
          </w:p>
          <w:p w:rsidR="00D6699F" w:rsidRDefault="000E2F5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</w:pPr>
            <w:r>
              <w:rPr>
                <w:rFonts w:ascii="Arial" w:hAnsi="Arial" w:cs="Arial"/>
                <w:iCs/>
              </w:rPr>
              <w:t>K</w:t>
            </w:r>
            <w:r w:rsidR="00A43F22" w:rsidRPr="00AC35DB">
              <w:rPr>
                <w:rFonts w:ascii="Arial" w:hAnsi="Arial" w:cs="Arial"/>
                <w:iCs/>
              </w:rPr>
              <w:t>ryterium zostanie zweryfikowane przez oceniającego na podstawie treści wniosku i deklaracji Wnioskodawcy.</w:t>
            </w:r>
          </w:p>
        </w:tc>
        <w:tc>
          <w:tcPr>
            <w:tcW w:w="2126" w:type="dxa"/>
          </w:tcPr>
          <w:p w:rsidR="00DE0810" w:rsidRPr="00AC35DB" w:rsidRDefault="00DE0810" w:rsidP="001E79A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E0810" w:rsidRPr="00AC35DB" w:rsidRDefault="00DE0810" w:rsidP="001E79A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E0810" w:rsidRPr="00AC35DB" w:rsidRDefault="00DE0810" w:rsidP="001E79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06BB9" w:rsidRPr="00AC35DB" w:rsidTr="00AC35DB">
        <w:tc>
          <w:tcPr>
            <w:tcW w:w="675" w:type="dxa"/>
          </w:tcPr>
          <w:p w:rsidR="00B06BB9" w:rsidRPr="00CB254D" w:rsidRDefault="00DE0810" w:rsidP="00CB254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B254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52" w:type="dxa"/>
          </w:tcPr>
          <w:p w:rsidR="00B06BB9" w:rsidRPr="00AC35DB" w:rsidRDefault="00B06BB9" w:rsidP="001E79A7">
            <w:pPr>
              <w:pStyle w:val="Default"/>
              <w:widowControl w:val="0"/>
              <w:spacing w:line="360" w:lineRule="auto"/>
              <w:ind w:left="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Warunki wsparcia </w:t>
            </w:r>
          </w:p>
        </w:tc>
        <w:tc>
          <w:tcPr>
            <w:tcW w:w="5245" w:type="dxa"/>
          </w:tcPr>
          <w:p w:rsidR="00B06BB9" w:rsidRDefault="00B06BB9" w:rsidP="0072222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Wsparcie</w:t>
            </w:r>
            <w:r>
              <w:rPr>
                <w:rFonts w:ascii="Arial" w:hAnsi="Arial" w:cs="Arial"/>
              </w:rPr>
              <w:t>:</w:t>
            </w:r>
          </w:p>
          <w:p w:rsidR="00B06BB9" w:rsidRPr="000D515F" w:rsidRDefault="00B06BB9" w:rsidP="0072222F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 w:line="360" w:lineRule="auto"/>
              <w:ind w:left="34" w:firstLine="0"/>
              <w:rPr>
                <w:rFonts w:ascii="Arial" w:eastAsia="Times New Roman" w:hAnsi="Arial" w:cs="Arial"/>
                <w:lang w:eastAsia="pl-PL"/>
              </w:rPr>
            </w:pPr>
            <w:r w:rsidRPr="000D515F">
              <w:rPr>
                <w:rFonts w:ascii="Arial" w:hAnsi="Arial" w:cs="Arial"/>
              </w:rPr>
              <w:t xml:space="preserve">osób młodych zarejestrowanych jako bezrobotne, należących do kategorii NEET, </w:t>
            </w:r>
            <w:r w:rsidRPr="000D515F">
              <w:rPr>
                <w:rFonts w:ascii="Arial" w:hAnsi="Arial" w:cs="Arial"/>
              </w:rPr>
              <w:lastRenderedPageBreak/>
              <w:t>będących bezrobotnymi lub poszukującymi pracy absolwentami szkół i uczelni</w:t>
            </w:r>
            <w:r>
              <w:rPr>
                <w:rFonts w:ascii="Arial" w:hAnsi="Arial" w:cs="Arial"/>
              </w:rPr>
              <w:t>;</w:t>
            </w:r>
          </w:p>
          <w:p w:rsidR="00B06BB9" w:rsidRPr="000D515F" w:rsidRDefault="00B06BB9" w:rsidP="0072222F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 w:line="360" w:lineRule="auto"/>
              <w:ind w:left="34" w:firstLine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osób, które opuściły pieczę zastępczą;</w:t>
            </w:r>
          </w:p>
          <w:p w:rsidR="00B06BB9" w:rsidRPr="000D515F" w:rsidRDefault="00B06BB9" w:rsidP="0072222F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 w:line="360" w:lineRule="auto"/>
              <w:ind w:left="34" w:firstLine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kobiet poniżej 30 roku życia;</w:t>
            </w:r>
          </w:p>
          <w:p w:rsidR="00B06BB9" w:rsidRPr="000D515F" w:rsidRDefault="00B06BB9" w:rsidP="0072222F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34"/>
              <w:rPr>
                <w:rFonts w:ascii="Arial" w:eastAsia="Times New Roman" w:hAnsi="Arial" w:cs="Arial"/>
                <w:lang w:eastAsia="pl-PL"/>
              </w:rPr>
            </w:pPr>
            <w:r w:rsidRPr="000D515F">
              <w:rPr>
                <w:rFonts w:ascii="Arial" w:hAnsi="Arial" w:cs="Arial"/>
              </w:rPr>
              <w:t xml:space="preserve">musi być zgodne z </w:t>
            </w:r>
            <w:r w:rsidRPr="000D515F">
              <w:rPr>
                <w:rFonts w:ascii="Arial" w:hAnsi="Arial" w:cs="Arial"/>
                <w:bCs/>
              </w:rPr>
              <w:t xml:space="preserve">Zaleceniem Rady z dnia 30 października 2020 r. w sprawie pomostu do zatrudnienia – wzmocnienia gwarancji dla młodzieży </w:t>
            </w:r>
            <w:r w:rsidRPr="000D515F">
              <w:rPr>
                <w:rFonts w:ascii="Arial" w:hAnsi="Arial" w:cs="Arial"/>
              </w:rPr>
              <w:t xml:space="preserve">oraz zastępującym zalecenie Rady z dnia 22 kwietnia 2013 r. w sprawie ustanowienia gwarancji dla młodzieży (Dz. Urz. UE C 372 z 04.11.2020, str. 1) i z polskim Planem Gwarancji dla młodzieży z 2022 r. </w:t>
            </w:r>
          </w:p>
          <w:p w:rsidR="00B06BB9" w:rsidRPr="00A43F22" w:rsidRDefault="00652743" w:rsidP="001E79A7">
            <w:pPr>
              <w:pStyle w:val="Default"/>
              <w:spacing w:before="240" w:line="360" w:lineRule="auto"/>
              <w:rPr>
                <w:color w:val="auto"/>
                <w:sz w:val="22"/>
                <w:szCs w:val="22"/>
              </w:rPr>
            </w:pPr>
            <w:r w:rsidRPr="00652743">
              <w:rPr>
                <w:iCs/>
                <w:sz w:val="22"/>
                <w:szCs w:val="22"/>
              </w:rPr>
              <w:t xml:space="preserve">Kryterium zostanie zweryfikowane przez oceniającego na podstawie treści wniosku i </w:t>
            </w:r>
            <w:r w:rsidRPr="00652743">
              <w:rPr>
                <w:iCs/>
                <w:sz w:val="22"/>
                <w:szCs w:val="22"/>
              </w:rPr>
              <w:lastRenderedPageBreak/>
              <w:t>deklaracji Wnioskodawcy.</w:t>
            </w:r>
          </w:p>
        </w:tc>
        <w:tc>
          <w:tcPr>
            <w:tcW w:w="2126" w:type="dxa"/>
          </w:tcPr>
          <w:p w:rsidR="00B06BB9" w:rsidRPr="00AC35DB" w:rsidRDefault="00B06BB9" w:rsidP="0067180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</w:t>
            </w:r>
            <w:r w:rsidRPr="00AC35DB">
              <w:rPr>
                <w:rFonts w:ascii="Arial" w:hAnsi="Arial" w:cs="Arial"/>
              </w:rPr>
              <w:lastRenderedPageBreak/>
              <w:t>uzupełnienia/ poprawy projektu w zakresie koniecznym do oceny spełnienia kryterium.</w:t>
            </w:r>
          </w:p>
        </w:tc>
        <w:tc>
          <w:tcPr>
            <w:tcW w:w="1984" w:type="dxa"/>
          </w:tcPr>
          <w:p w:rsidR="00B06BB9" w:rsidRPr="00AC35DB" w:rsidRDefault="00B06BB9" w:rsidP="0067180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zerojedynkowe.</w:t>
            </w:r>
          </w:p>
          <w:p w:rsidR="00B06BB9" w:rsidRPr="00AC35DB" w:rsidRDefault="00B06BB9" w:rsidP="0067180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</w:t>
            </w:r>
            <w:r w:rsidRPr="00AC35DB">
              <w:rPr>
                <w:rFonts w:ascii="Arial" w:hAnsi="Arial" w:cs="Arial"/>
              </w:rPr>
              <w:lastRenderedPageBreak/>
              <w:t>kryterium będzie polegała na przyznaniu wartości logicznych:</w:t>
            </w:r>
          </w:p>
          <w:p w:rsidR="00B06BB9" w:rsidRPr="00AC35DB" w:rsidRDefault="00B06BB9" w:rsidP="0067180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B06BB9" w:rsidRPr="00AC35DB" w:rsidRDefault="00B06BB9" w:rsidP="0067180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 uzupełnienia/ poprawy” 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418" w:type="dxa"/>
          </w:tcPr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B06BB9" w:rsidRPr="00AC35DB" w:rsidTr="00AC35DB">
        <w:tc>
          <w:tcPr>
            <w:tcW w:w="675" w:type="dxa"/>
          </w:tcPr>
          <w:p w:rsidR="00B06BB9" w:rsidRPr="00AC35DB" w:rsidRDefault="00CB254D" w:rsidP="001E79A7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B06BB9" w:rsidRPr="00AC35D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52" w:type="dxa"/>
          </w:tcPr>
          <w:p w:rsidR="00B06BB9" w:rsidRPr="00AC35DB" w:rsidRDefault="00B06BB9" w:rsidP="001E79A7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C35DB">
              <w:rPr>
                <w:rFonts w:ascii="Arial" w:eastAsia="Times New Roman" w:hAnsi="Arial" w:cs="Arial"/>
                <w:lang w:eastAsia="pl-PL"/>
              </w:rPr>
              <w:t>Okres realizacji projektu nie przekracza 24 miesięcy</w:t>
            </w:r>
            <w:r w:rsidRPr="00AC35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</w:tcPr>
          <w:p w:rsidR="00B06BB9" w:rsidRPr="00AC35DB" w:rsidRDefault="00B06BB9" w:rsidP="001E79A7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 xml:space="preserve">Ograniczony do 24 miesięcy czas realizacji projektu pozwoli wnioskodawcom precyzyjnie zaplanować zadania w ramach projektu, a co za tym idzie również planować wydatki, co wpłynie pozytywnie na sposób jego realizacji i rozliczania. Wskazany okres pozwoli również na podjęcie odpowiednich działań zaradczych w przypadku trudności w realizacji projektu. </w:t>
            </w:r>
          </w:p>
          <w:p w:rsidR="00B06BB9" w:rsidRPr="00AC35DB" w:rsidRDefault="00B06BB9" w:rsidP="001E79A7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W uzasadnionych przypadkach na etapie realizacji projektu, ION dopuszcza możliwość odstępstwa w zakresie przedmiotowego kryterium poprzez wydłużenie terminu realizacji projektu.</w:t>
            </w:r>
          </w:p>
          <w:p w:rsidR="00652743" w:rsidRDefault="00B06BB9" w:rsidP="00652743">
            <w:pPr>
              <w:pStyle w:val="TableParagraph"/>
              <w:tabs>
                <w:tab w:val="left" w:pos="385"/>
              </w:tabs>
              <w:spacing w:line="360" w:lineRule="auto"/>
              <w:ind w:right="57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zostanie zweryfikowane przez oceniającego na podstawie treści wniosku o dofinansowanie projektu i deklaracji Wnioskodawcy.</w:t>
            </w:r>
          </w:p>
        </w:tc>
        <w:tc>
          <w:tcPr>
            <w:tcW w:w="2126" w:type="dxa"/>
          </w:tcPr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</w:tcPr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zerojedynkowe.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Ocena spełnienia kryterium będzie polegała na przyznaniu wartości logicznych: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 uzupełnienia/ </w:t>
            </w:r>
            <w:r w:rsidRPr="00AC35DB">
              <w:rPr>
                <w:rFonts w:ascii="Arial" w:hAnsi="Arial" w:cs="Arial"/>
              </w:rPr>
              <w:lastRenderedPageBreak/>
              <w:t xml:space="preserve">poprawy” 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418" w:type="dxa"/>
          </w:tcPr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B06BB9" w:rsidRPr="00AC35DB" w:rsidTr="00AC35DB">
        <w:tc>
          <w:tcPr>
            <w:tcW w:w="675" w:type="dxa"/>
          </w:tcPr>
          <w:p w:rsidR="00B06BB9" w:rsidRPr="00AC35DB" w:rsidRDefault="00CB254D" w:rsidP="001E79A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06BB9" w:rsidRPr="00AC35DB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B06BB9" w:rsidRPr="00AC35DB" w:rsidRDefault="00B06BB9" w:rsidP="001E79A7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AC35DB">
              <w:rPr>
                <w:color w:val="auto"/>
                <w:sz w:val="22"/>
                <w:szCs w:val="22"/>
              </w:rPr>
              <w:t>Ocena umiejętności cyfrowych</w:t>
            </w:r>
          </w:p>
          <w:p w:rsidR="00B06BB9" w:rsidRPr="00AC35DB" w:rsidRDefault="00B06BB9" w:rsidP="001E79A7">
            <w:pPr>
              <w:pStyle w:val="TableParagraph"/>
              <w:spacing w:line="360" w:lineRule="auto"/>
              <w:ind w:left="6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</w:tcPr>
          <w:p w:rsidR="00B06BB9" w:rsidRPr="00AC35DB" w:rsidRDefault="00652743" w:rsidP="001E79A7">
            <w:pPr>
              <w:spacing w:line="360" w:lineRule="auto"/>
              <w:rPr>
                <w:rFonts w:ascii="Arial" w:hAnsi="Arial" w:cs="Arial"/>
              </w:rPr>
            </w:pPr>
            <w:r w:rsidRPr="00652743">
              <w:rPr>
                <w:rFonts w:ascii="Arial" w:hAnsi="Arial" w:cs="Arial"/>
                <w:bCs/>
              </w:rPr>
              <w:t xml:space="preserve">Zgodnie z dokumentem pn. Plan realizacji Gwarancji dla młodzieży w Polsce. Aktualizacja z 1 sierpnia 2022 r. </w:t>
            </w:r>
            <w:r w:rsidR="00B06BB9">
              <w:rPr>
                <w:rFonts w:ascii="Arial" w:hAnsi="Arial" w:cs="Arial"/>
              </w:rPr>
              <w:t>w przypadku wsparcia osób młodych w projekcie udział takiej osoby poprzedzony jest oceną umiejętności cyfrowych</w:t>
            </w:r>
            <w:r w:rsidR="00B06BB9" w:rsidRPr="00AC35DB">
              <w:rPr>
                <w:rFonts w:ascii="Arial" w:hAnsi="Arial" w:cs="Arial"/>
              </w:rPr>
              <w:t xml:space="preserve"> </w:t>
            </w:r>
            <w:r w:rsidR="00B06BB9">
              <w:rPr>
                <w:rFonts w:ascii="Arial" w:hAnsi="Arial" w:cs="Arial"/>
              </w:rPr>
              <w:t>z wykorzystaniem „</w:t>
            </w:r>
            <w:r w:rsidR="00B06BB9" w:rsidRPr="00AC35DB">
              <w:rPr>
                <w:rFonts w:ascii="Arial" w:hAnsi="Arial" w:cs="Arial"/>
              </w:rPr>
              <w:t>Europejski</w:t>
            </w:r>
            <w:r w:rsidR="00B06BB9">
              <w:rPr>
                <w:rFonts w:ascii="Arial" w:hAnsi="Arial" w:cs="Arial"/>
              </w:rPr>
              <w:t>ego narzędzia do oceny poziomu kompetencji cyfrowych” lub innego narzędzia rekomendowanego i udostępnionego przez ministra właściwego ds. pracy oraz w razie potrzeby – uzupełnieniem poziomu kompetencji.</w:t>
            </w:r>
            <w:r w:rsidR="00B06BB9" w:rsidRPr="00AC35DB">
              <w:rPr>
                <w:rFonts w:ascii="Arial" w:hAnsi="Arial" w:cs="Arial"/>
              </w:rPr>
              <w:t xml:space="preserve">. Konieczne jest </w:t>
            </w:r>
            <w:r w:rsidR="00B06BB9">
              <w:rPr>
                <w:rFonts w:ascii="Arial" w:hAnsi="Arial" w:cs="Arial"/>
              </w:rPr>
              <w:t xml:space="preserve">uwzględnienie możliwości </w:t>
            </w:r>
            <w:r w:rsidR="00B06BB9">
              <w:rPr>
                <w:rFonts w:ascii="Arial" w:hAnsi="Arial" w:cs="Arial"/>
              </w:rPr>
              <w:lastRenderedPageBreak/>
              <w:t>psychofizycznych takiej osoby</w:t>
            </w:r>
            <w:r w:rsidR="00B06BB9" w:rsidRPr="00AC35DB">
              <w:rPr>
                <w:rFonts w:ascii="Arial" w:hAnsi="Arial" w:cs="Arial"/>
              </w:rPr>
              <w:t xml:space="preserve">. Narzędzie do oceny kompetencji cyfrowych stanowi załącznik do Regulaminu wyboru. </w:t>
            </w:r>
          </w:p>
          <w:p w:rsidR="00B06BB9" w:rsidRPr="00AC35DB" w:rsidRDefault="00B06BB9" w:rsidP="001E79A7">
            <w:pPr>
              <w:pStyle w:val="Default"/>
              <w:spacing w:after="240" w:line="360" w:lineRule="auto"/>
              <w:ind w:left="34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Kryterium zostanie zweryfikowane przez oceniającego na podstawie zapisów wniosku o dofinansowanie projektu i deklaracji Wnioskodawcy.</w:t>
            </w:r>
          </w:p>
        </w:tc>
        <w:tc>
          <w:tcPr>
            <w:tcW w:w="2126" w:type="dxa"/>
          </w:tcPr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984" w:type="dxa"/>
          </w:tcPr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zerojedynkowe.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 „NIE– do uzupełnienia/ poprawy” 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418" w:type="dxa"/>
          </w:tcPr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B06BB9" w:rsidRPr="00AC35DB" w:rsidTr="00AC35DB">
        <w:tc>
          <w:tcPr>
            <w:tcW w:w="675" w:type="dxa"/>
          </w:tcPr>
          <w:p w:rsidR="00B06BB9" w:rsidRPr="00AC35DB" w:rsidRDefault="00CB254D" w:rsidP="001E79A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06BB9" w:rsidRPr="00AC35DB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B06BB9" w:rsidRPr="00AC35DB" w:rsidRDefault="00B06BB9" w:rsidP="001E79A7">
            <w:pPr>
              <w:spacing w:before="240" w:line="360" w:lineRule="auto"/>
              <w:ind w:left="33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Zasady dotyczące kwalifikacji i kompetencji</w:t>
            </w:r>
          </w:p>
        </w:tc>
        <w:tc>
          <w:tcPr>
            <w:tcW w:w="5245" w:type="dxa"/>
          </w:tcPr>
          <w:p w:rsidR="00B06BB9" w:rsidRPr="00AC35DB" w:rsidRDefault="00B06BB9" w:rsidP="001E79A7">
            <w:pPr>
              <w:adjustRightInd w:val="0"/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zapewnia, że efektem szkoleń/ kursów realizowanych w projekcie jest uzyskanie kwalifikacji lub nabycie kompetencji w rozumieniu obowiązującego załącznika nr 2 do Wytycznych dotyczących monitorowania postępu rzeczowego realizacji programów na lata 2021-2027.</w:t>
            </w:r>
          </w:p>
          <w:p w:rsidR="00B06BB9" w:rsidRPr="00AC35DB" w:rsidRDefault="00B06BB9" w:rsidP="001E79A7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lastRenderedPageBreak/>
              <w:t>Szczegółowe informacje i wyjaśnienia zostaną ujęte w Regulaminie wyboru.</w:t>
            </w:r>
          </w:p>
          <w:p w:rsidR="00B06BB9" w:rsidRPr="00AC35DB" w:rsidRDefault="00B06BB9" w:rsidP="001E79A7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AC35DB">
              <w:rPr>
                <w:spacing w:val="-2"/>
                <w:sz w:val="22"/>
                <w:szCs w:val="22"/>
              </w:rPr>
              <w:t>Kryterium nie dotyczy szkoleń z zakresu przedsiębiorczości.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  <w:bCs/>
              </w:rPr>
            </w:pPr>
            <w:r w:rsidRPr="00AC35DB">
              <w:rPr>
                <w:rFonts w:ascii="Arial" w:hAnsi="Arial" w:cs="Arial"/>
              </w:rPr>
              <w:t>Kryterium zostanie zweryfikowane przez oceniającego na podstawie treści wniosku o dofinansowanie projektu i deklaracji Wnioskodawcy.</w:t>
            </w:r>
          </w:p>
        </w:tc>
        <w:tc>
          <w:tcPr>
            <w:tcW w:w="2126" w:type="dxa"/>
          </w:tcPr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zakresie </w:t>
            </w:r>
            <w:r w:rsidRPr="00AC35DB">
              <w:rPr>
                <w:rFonts w:ascii="Arial" w:hAnsi="Arial" w:cs="Arial"/>
              </w:rPr>
              <w:lastRenderedPageBreak/>
              <w:t>koniecznym do oceny spełnienia kryterium.</w:t>
            </w:r>
          </w:p>
        </w:tc>
        <w:tc>
          <w:tcPr>
            <w:tcW w:w="1984" w:type="dxa"/>
          </w:tcPr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zerojedynkowe.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przyznaniu </w:t>
            </w:r>
            <w:r w:rsidRPr="00AC35DB">
              <w:rPr>
                <w:rFonts w:ascii="Arial" w:hAnsi="Arial" w:cs="Arial"/>
              </w:rPr>
              <w:lastRenderedPageBreak/>
              <w:t>wartości logicznych: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„TAK”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„NIE– do uzupełnienia/ poprawy” </w:t>
            </w:r>
          </w:p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418" w:type="dxa"/>
          </w:tcPr>
          <w:p w:rsidR="00B06BB9" w:rsidRPr="00AC35DB" w:rsidRDefault="00B06BB9" w:rsidP="001E79A7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D65C47" w:rsidRDefault="00D65C47" w:rsidP="0058776F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D65C47" w:rsidSect="003A6F40">
      <w:footerReference w:type="default" r:id="rId1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DE" w:rsidRDefault="004058DE" w:rsidP="009029B5">
      <w:pPr>
        <w:spacing w:after="0" w:line="240" w:lineRule="auto"/>
      </w:pPr>
      <w:r>
        <w:separator/>
      </w:r>
    </w:p>
  </w:endnote>
  <w:endnote w:type="continuationSeparator" w:id="0">
    <w:p w:rsidR="004058DE" w:rsidRDefault="004058DE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BE" w:rsidRDefault="005C4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40" w:rsidRDefault="003F710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A6F40">
      <w:rPr>
        <w:noProof/>
      </w:rPr>
      <w:t>2</w:t>
    </w:r>
    <w:r>
      <w:rPr>
        <w:noProof/>
      </w:rPr>
      <w:fldChar w:fldCharType="end"/>
    </w:r>
  </w:p>
  <w:p w:rsidR="003A6F40" w:rsidRDefault="003A6F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40" w:rsidRDefault="003F710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E608E">
      <w:rPr>
        <w:noProof/>
      </w:rPr>
      <w:t>1</w:t>
    </w:r>
    <w:r>
      <w:rPr>
        <w:noProof/>
      </w:rPr>
      <w:fldChar w:fldCharType="end"/>
    </w:r>
  </w:p>
  <w:p w:rsidR="003A6F40" w:rsidRDefault="003A6F4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3132"/>
      <w:docPartObj>
        <w:docPartGallery w:val="Page Numbers (Bottom of Page)"/>
        <w:docPartUnique/>
      </w:docPartObj>
    </w:sdtPr>
    <w:sdtEndPr/>
    <w:sdtContent>
      <w:p w:rsidR="003660A7" w:rsidRDefault="003F710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60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F40" w:rsidRDefault="003A6F40" w:rsidP="003A6F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DE" w:rsidRDefault="004058DE" w:rsidP="009029B5">
      <w:pPr>
        <w:spacing w:after="0" w:line="240" w:lineRule="auto"/>
      </w:pPr>
      <w:r>
        <w:separator/>
      </w:r>
    </w:p>
  </w:footnote>
  <w:footnote w:type="continuationSeparator" w:id="0">
    <w:p w:rsidR="004058DE" w:rsidRDefault="004058DE" w:rsidP="009029B5">
      <w:pPr>
        <w:spacing w:after="0" w:line="240" w:lineRule="auto"/>
      </w:pPr>
      <w:r>
        <w:continuationSeparator/>
      </w:r>
    </w:p>
  </w:footnote>
  <w:footnote w:id="1">
    <w:p w:rsidR="003A6F40" w:rsidRDefault="003A6F40" w:rsidP="003A6F40">
      <w:pPr>
        <w:pStyle w:val="Tekstprzypisudolnego"/>
      </w:pPr>
      <w:r>
        <w:rPr>
          <w:rStyle w:val="Odwoanieprzypisudolnego"/>
        </w:rPr>
        <w:footnoteRef/>
      </w:r>
      <w:r>
        <w:t xml:space="preserve"> Ustawa o promocji zatrudnienia i instytucjach rynku pracy </w:t>
      </w:r>
      <w:r w:rsidRPr="00EE137B">
        <w:t xml:space="preserve">z dnia 20 kwietnia 2004r. </w:t>
      </w:r>
      <w:r>
        <w:t>– skrót stosowany w pozostałych kryteriach</w:t>
      </w:r>
      <w:r w:rsidRPr="00EE137B">
        <w:t xml:space="preserve">: ustawa właściwa </w:t>
      </w:r>
      <w:r>
        <w:t xml:space="preserve">regulująca politykę </w:t>
      </w:r>
      <w:r w:rsidRPr="00EE137B">
        <w:t xml:space="preserve"> rynku pracy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BE" w:rsidRDefault="005C4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40" w:rsidRPr="003A6F40" w:rsidRDefault="00AE608E" w:rsidP="003A6F40">
    <w:pPr>
      <w:pStyle w:val="Nagwek4"/>
      <w:rPr>
        <w:rFonts w:asciiTheme="minorHAnsi" w:hAnsiTheme="minorHAnsi"/>
        <w:i/>
        <w:sz w:val="20"/>
      </w:rPr>
    </w:pPr>
    <w:r>
      <w:rPr>
        <w:rFonts w:asciiTheme="minorHAnsi" w:hAnsiTheme="minorHAnsi"/>
        <w:i/>
        <w:sz w:val="20"/>
      </w:rPr>
      <w:t xml:space="preserve">Załącznik do Uchwały nr 14 </w:t>
    </w:r>
    <w:bookmarkStart w:id="1" w:name="_GoBack"/>
    <w:bookmarkEnd w:id="1"/>
    <w:r w:rsidR="003A6F40" w:rsidRPr="003A6F40">
      <w:rPr>
        <w:rFonts w:asciiTheme="minorHAnsi" w:hAnsiTheme="minorHAnsi"/>
        <w:i/>
        <w:sz w:val="20"/>
      </w:rPr>
      <w:t xml:space="preserve"> Komitetu Monitorującego Fundusze Europejskie dla Śląskiego 2021-2</w:t>
    </w:r>
    <w:r w:rsidR="005C48BE">
      <w:rPr>
        <w:rFonts w:asciiTheme="minorHAnsi" w:hAnsiTheme="minorHAnsi"/>
        <w:i/>
        <w:sz w:val="20"/>
      </w:rPr>
      <w:t xml:space="preserve">027 z dnia 28 marca </w:t>
    </w:r>
    <w:r w:rsidR="003A6F40" w:rsidRPr="003A6F40">
      <w:rPr>
        <w:rFonts w:asciiTheme="minorHAnsi" w:hAnsiTheme="minorHAnsi"/>
        <w:i/>
        <w:sz w:val="20"/>
      </w:rPr>
      <w:t xml:space="preserve">2023 roku w sprawie zatwierdzenia kryteriów wyboru projektów dla działania </w:t>
    </w:r>
    <w:bookmarkStart w:id="2" w:name="_Toc433127960"/>
    <w:bookmarkStart w:id="3" w:name="_Toc527017886"/>
    <w:r w:rsidR="003A6F40" w:rsidRPr="003A6F40">
      <w:rPr>
        <w:rFonts w:asciiTheme="minorHAnsi" w:hAnsiTheme="minorHAnsi"/>
        <w:i/>
        <w:sz w:val="20"/>
      </w:rPr>
      <w:t>FESL.05.0</w:t>
    </w:r>
    <w:r w:rsidR="003A6F40">
      <w:rPr>
        <w:rFonts w:asciiTheme="minorHAnsi" w:hAnsiTheme="minorHAnsi"/>
        <w:i/>
        <w:sz w:val="20"/>
      </w:rPr>
      <w:t xml:space="preserve">1 </w:t>
    </w:r>
    <w:r w:rsidR="003A6F40" w:rsidRPr="003A6F40">
      <w:rPr>
        <w:rFonts w:asciiTheme="minorHAnsi" w:hAnsiTheme="minorHAnsi"/>
        <w:i/>
        <w:sz w:val="20"/>
      </w:rPr>
      <w:t>Aktywizacja zawodowa poprzez PUP</w:t>
    </w:r>
  </w:p>
  <w:bookmarkEnd w:id="2"/>
  <w:bookmarkEnd w:id="3"/>
  <w:p w:rsidR="003A6F40" w:rsidRDefault="003A6F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40" w:rsidRDefault="003A6F40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5687"/>
    <w:multiLevelType w:val="hybridMultilevel"/>
    <w:tmpl w:val="A37C5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53E1703"/>
    <w:multiLevelType w:val="hybridMultilevel"/>
    <w:tmpl w:val="BF246F8A"/>
    <w:lvl w:ilvl="0" w:tplc="316686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914E9"/>
    <w:multiLevelType w:val="hybridMultilevel"/>
    <w:tmpl w:val="522CEF4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13E31"/>
    <w:multiLevelType w:val="hybridMultilevel"/>
    <w:tmpl w:val="53C41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C91A01"/>
    <w:multiLevelType w:val="hybridMultilevel"/>
    <w:tmpl w:val="EE00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16410"/>
    <w:multiLevelType w:val="hybridMultilevel"/>
    <w:tmpl w:val="02EEC6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5377E"/>
    <w:multiLevelType w:val="hybridMultilevel"/>
    <w:tmpl w:val="6BEA5A7A"/>
    <w:lvl w:ilvl="0" w:tplc="1C10EA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57B6A"/>
    <w:multiLevelType w:val="hybridMultilevel"/>
    <w:tmpl w:val="0FC6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53537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29"/>
  </w:num>
  <w:num w:numId="5">
    <w:abstractNumId w:val="9"/>
  </w:num>
  <w:num w:numId="6">
    <w:abstractNumId w:val="11"/>
  </w:num>
  <w:num w:numId="7">
    <w:abstractNumId w:val="24"/>
  </w:num>
  <w:num w:numId="8">
    <w:abstractNumId w:val="30"/>
  </w:num>
  <w:num w:numId="9">
    <w:abstractNumId w:val="13"/>
  </w:num>
  <w:num w:numId="10">
    <w:abstractNumId w:val="2"/>
  </w:num>
  <w:num w:numId="11">
    <w:abstractNumId w:val="3"/>
  </w:num>
  <w:num w:numId="12">
    <w:abstractNumId w:val="26"/>
  </w:num>
  <w:num w:numId="13">
    <w:abstractNumId w:val="2"/>
  </w:num>
  <w:num w:numId="14">
    <w:abstractNumId w:val="2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7"/>
  </w:num>
  <w:num w:numId="20">
    <w:abstractNumId w:val="12"/>
  </w:num>
  <w:num w:numId="21">
    <w:abstractNumId w:val="23"/>
  </w:num>
  <w:num w:numId="22">
    <w:abstractNumId w:val="10"/>
  </w:num>
  <w:num w:numId="23">
    <w:abstractNumId w:val="12"/>
  </w:num>
  <w:num w:numId="24">
    <w:abstractNumId w:val="10"/>
  </w:num>
  <w:num w:numId="25">
    <w:abstractNumId w:val="23"/>
  </w:num>
  <w:num w:numId="26">
    <w:abstractNumId w:val="28"/>
  </w:num>
  <w:num w:numId="27">
    <w:abstractNumId w:val="25"/>
  </w:num>
  <w:num w:numId="28">
    <w:abstractNumId w:val="14"/>
  </w:num>
  <w:num w:numId="29">
    <w:abstractNumId w:val="18"/>
  </w:num>
  <w:num w:numId="30">
    <w:abstractNumId w:val="6"/>
  </w:num>
  <w:num w:numId="31">
    <w:abstractNumId w:val="16"/>
  </w:num>
  <w:num w:numId="32">
    <w:abstractNumId w:val="0"/>
  </w:num>
  <w:num w:numId="33">
    <w:abstractNumId w:val="31"/>
  </w:num>
  <w:num w:numId="34">
    <w:abstractNumId w:val="20"/>
  </w:num>
  <w:num w:numId="35">
    <w:abstractNumId w:val="34"/>
  </w:num>
  <w:num w:numId="36">
    <w:abstractNumId w:val="8"/>
  </w:num>
  <w:num w:numId="37">
    <w:abstractNumId w:val="22"/>
  </w:num>
  <w:num w:numId="38">
    <w:abstractNumId w:val="5"/>
  </w:num>
  <w:num w:numId="39">
    <w:abstractNumId w:val="32"/>
  </w:num>
  <w:num w:numId="40">
    <w:abstractNumId w:val="21"/>
  </w:num>
  <w:num w:numId="41">
    <w:abstractNumId w:val="2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9B5"/>
    <w:rsid w:val="00002674"/>
    <w:rsid w:val="000040BD"/>
    <w:rsid w:val="00006BA9"/>
    <w:rsid w:val="0001536D"/>
    <w:rsid w:val="00022CF7"/>
    <w:rsid w:val="00025C6C"/>
    <w:rsid w:val="00052FEB"/>
    <w:rsid w:val="00054F52"/>
    <w:rsid w:val="000868AC"/>
    <w:rsid w:val="000975C4"/>
    <w:rsid w:val="00097CD1"/>
    <w:rsid w:val="000A1EC7"/>
    <w:rsid w:val="000A4537"/>
    <w:rsid w:val="000B3CD6"/>
    <w:rsid w:val="000B6B8A"/>
    <w:rsid w:val="000C16E8"/>
    <w:rsid w:val="000D515F"/>
    <w:rsid w:val="000D6DA2"/>
    <w:rsid w:val="000E2F54"/>
    <w:rsid w:val="000E3104"/>
    <w:rsid w:val="000E7E32"/>
    <w:rsid w:val="001051C4"/>
    <w:rsid w:val="00111591"/>
    <w:rsid w:val="001248B2"/>
    <w:rsid w:val="00155724"/>
    <w:rsid w:val="001636F5"/>
    <w:rsid w:val="00165DDA"/>
    <w:rsid w:val="001733F6"/>
    <w:rsid w:val="00174B15"/>
    <w:rsid w:val="00197F09"/>
    <w:rsid w:val="001A3C70"/>
    <w:rsid w:val="001C6C71"/>
    <w:rsid w:val="001E16F4"/>
    <w:rsid w:val="001E79A7"/>
    <w:rsid w:val="001F5F7A"/>
    <w:rsid w:val="00203C43"/>
    <w:rsid w:val="00217B2A"/>
    <w:rsid w:val="0023555D"/>
    <w:rsid w:val="002426B9"/>
    <w:rsid w:val="002515C8"/>
    <w:rsid w:val="00251BCB"/>
    <w:rsid w:val="00264C43"/>
    <w:rsid w:val="00271981"/>
    <w:rsid w:val="0029122B"/>
    <w:rsid w:val="002943FA"/>
    <w:rsid w:val="002A3FA9"/>
    <w:rsid w:val="002A7274"/>
    <w:rsid w:val="002B0AE7"/>
    <w:rsid w:val="002B7351"/>
    <w:rsid w:val="002E1977"/>
    <w:rsid w:val="002E540D"/>
    <w:rsid w:val="002F08C6"/>
    <w:rsid w:val="002F35CD"/>
    <w:rsid w:val="002F453A"/>
    <w:rsid w:val="00304028"/>
    <w:rsid w:val="0030695E"/>
    <w:rsid w:val="00306CD4"/>
    <w:rsid w:val="00307022"/>
    <w:rsid w:val="0031245C"/>
    <w:rsid w:val="00314C8C"/>
    <w:rsid w:val="00323331"/>
    <w:rsid w:val="00326605"/>
    <w:rsid w:val="00337C98"/>
    <w:rsid w:val="003413F0"/>
    <w:rsid w:val="003529DE"/>
    <w:rsid w:val="00353112"/>
    <w:rsid w:val="00356D57"/>
    <w:rsid w:val="003660A7"/>
    <w:rsid w:val="00367A56"/>
    <w:rsid w:val="00370AD8"/>
    <w:rsid w:val="0037477A"/>
    <w:rsid w:val="00375166"/>
    <w:rsid w:val="00376A35"/>
    <w:rsid w:val="00381A46"/>
    <w:rsid w:val="00386B96"/>
    <w:rsid w:val="003902F3"/>
    <w:rsid w:val="003A484B"/>
    <w:rsid w:val="003A6F40"/>
    <w:rsid w:val="003C0F43"/>
    <w:rsid w:val="003C588A"/>
    <w:rsid w:val="003F710F"/>
    <w:rsid w:val="004058DE"/>
    <w:rsid w:val="00411066"/>
    <w:rsid w:val="00413384"/>
    <w:rsid w:val="004201FA"/>
    <w:rsid w:val="00437684"/>
    <w:rsid w:val="004420BC"/>
    <w:rsid w:val="00445108"/>
    <w:rsid w:val="00454C80"/>
    <w:rsid w:val="00455866"/>
    <w:rsid w:val="004561D5"/>
    <w:rsid w:val="00460B24"/>
    <w:rsid w:val="00464B8E"/>
    <w:rsid w:val="00470CD9"/>
    <w:rsid w:val="00474268"/>
    <w:rsid w:val="004835C9"/>
    <w:rsid w:val="004929F9"/>
    <w:rsid w:val="00494A64"/>
    <w:rsid w:val="00497E32"/>
    <w:rsid w:val="00497FC6"/>
    <w:rsid w:val="004A7DDE"/>
    <w:rsid w:val="004B3080"/>
    <w:rsid w:val="004C3D74"/>
    <w:rsid w:val="004E78D3"/>
    <w:rsid w:val="005159AB"/>
    <w:rsid w:val="00522101"/>
    <w:rsid w:val="00530452"/>
    <w:rsid w:val="00530A6A"/>
    <w:rsid w:val="00533263"/>
    <w:rsid w:val="00541040"/>
    <w:rsid w:val="005465A2"/>
    <w:rsid w:val="00547E53"/>
    <w:rsid w:val="005570A7"/>
    <w:rsid w:val="00557EDC"/>
    <w:rsid w:val="00584272"/>
    <w:rsid w:val="005845AB"/>
    <w:rsid w:val="0058776F"/>
    <w:rsid w:val="005A1ED6"/>
    <w:rsid w:val="005B6314"/>
    <w:rsid w:val="005C0BFF"/>
    <w:rsid w:val="005C48BE"/>
    <w:rsid w:val="005C5EA9"/>
    <w:rsid w:val="005C77F0"/>
    <w:rsid w:val="005D7DE2"/>
    <w:rsid w:val="005E119A"/>
    <w:rsid w:val="005E34F0"/>
    <w:rsid w:val="005E49FF"/>
    <w:rsid w:val="0062463D"/>
    <w:rsid w:val="00643592"/>
    <w:rsid w:val="00652743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7D81"/>
    <w:rsid w:val="006E6A1B"/>
    <w:rsid w:val="006F30E5"/>
    <w:rsid w:val="006F5F71"/>
    <w:rsid w:val="00706CB6"/>
    <w:rsid w:val="00706EB8"/>
    <w:rsid w:val="0072222F"/>
    <w:rsid w:val="0075478F"/>
    <w:rsid w:val="00755761"/>
    <w:rsid w:val="0076572D"/>
    <w:rsid w:val="007707E2"/>
    <w:rsid w:val="0077668D"/>
    <w:rsid w:val="0077767B"/>
    <w:rsid w:val="0078339D"/>
    <w:rsid w:val="00793EBA"/>
    <w:rsid w:val="007B34B0"/>
    <w:rsid w:val="007B46ED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47D0D"/>
    <w:rsid w:val="00851D1D"/>
    <w:rsid w:val="0085420E"/>
    <w:rsid w:val="00856A0B"/>
    <w:rsid w:val="00857138"/>
    <w:rsid w:val="00860966"/>
    <w:rsid w:val="00861BB0"/>
    <w:rsid w:val="00865BB9"/>
    <w:rsid w:val="008667D5"/>
    <w:rsid w:val="00870F0E"/>
    <w:rsid w:val="00880842"/>
    <w:rsid w:val="0088104F"/>
    <w:rsid w:val="008838CC"/>
    <w:rsid w:val="00884232"/>
    <w:rsid w:val="008904C2"/>
    <w:rsid w:val="00891762"/>
    <w:rsid w:val="008A0202"/>
    <w:rsid w:val="008C3234"/>
    <w:rsid w:val="008C5123"/>
    <w:rsid w:val="008E3B92"/>
    <w:rsid w:val="008F0BA9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D41B4"/>
    <w:rsid w:val="009E1472"/>
    <w:rsid w:val="009E43C9"/>
    <w:rsid w:val="009F1A30"/>
    <w:rsid w:val="009F60B0"/>
    <w:rsid w:val="00A106C0"/>
    <w:rsid w:val="00A22E9B"/>
    <w:rsid w:val="00A243AE"/>
    <w:rsid w:val="00A27313"/>
    <w:rsid w:val="00A43F22"/>
    <w:rsid w:val="00A4653A"/>
    <w:rsid w:val="00A54113"/>
    <w:rsid w:val="00A6025E"/>
    <w:rsid w:val="00A7368F"/>
    <w:rsid w:val="00A82C7E"/>
    <w:rsid w:val="00A84060"/>
    <w:rsid w:val="00A85155"/>
    <w:rsid w:val="00A9307C"/>
    <w:rsid w:val="00A9395D"/>
    <w:rsid w:val="00AB6C33"/>
    <w:rsid w:val="00AC35DB"/>
    <w:rsid w:val="00AD3B71"/>
    <w:rsid w:val="00AE608E"/>
    <w:rsid w:val="00B01329"/>
    <w:rsid w:val="00B028B9"/>
    <w:rsid w:val="00B06BB9"/>
    <w:rsid w:val="00B12BE4"/>
    <w:rsid w:val="00B229CD"/>
    <w:rsid w:val="00B51B92"/>
    <w:rsid w:val="00B540AB"/>
    <w:rsid w:val="00B65021"/>
    <w:rsid w:val="00B717DB"/>
    <w:rsid w:val="00B91CA4"/>
    <w:rsid w:val="00B92C2F"/>
    <w:rsid w:val="00B94144"/>
    <w:rsid w:val="00BA1227"/>
    <w:rsid w:val="00BA66A6"/>
    <w:rsid w:val="00BC0F23"/>
    <w:rsid w:val="00BD6A3E"/>
    <w:rsid w:val="00BE3447"/>
    <w:rsid w:val="00BF4FA1"/>
    <w:rsid w:val="00C24674"/>
    <w:rsid w:val="00C261A5"/>
    <w:rsid w:val="00C34638"/>
    <w:rsid w:val="00C50DEE"/>
    <w:rsid w:val="00C53A71"/>
    <w:rsid w:val="00C546AF"/>
    <w:rsid w:val="00C63D34"/>
    <w:rsid w:val="00C7241E"/>
    <w:rsid w:val="00C83D5F"/>
    <w:rsid w:val="00CA3A97"/>
    <w:rsid w:val="00CA6016"/>
    <w:rsid w:val="00CB254D"/>
    <w:rsid w:val="00CB4EC3"/>
    <w:rsid w:val="00CD62A1"/>
    <w:rsid w:val="00CD6454"/>
    <w:rsid w:val="00CD7A81"/>
    <w:rsid w:val="00CE0868"/>
    <w:rsid w:val="00CE5A63"/>
    <w:rsid w:val="00CE7078"/>
    <w:rsid w:val="00CE7D61"/>
    <w:rsid w:val="00CF3396"/>
    <w:rsid w:val="00CF4003"/>
    <w:rsid w:val="00CF47E6"/>
    <w:rsid w:val="00D028E9"/>
    <w:rsid w:val="00D0340B"/>
    <w:rsid w:val="00D104F6"/>
    <w:rsid w:val="00D22D09"/>
    <w:rsid w:val="00D314B5"/>
    <w:rsid w:val="00D40D80"/>
    <w:rsid w:val="00D52AC4"/>
    <w:rsid w:val="00D56AB9"/>
    <w:rsid w:val="00D65C47"/>
    <w:rsid w:val="00D6699F"/>
    <w:rsid w:val="00D776DB"/>
    <w:rsid w:val="00D81305"/>
    <w:rsid w:val="00D8305F"/>
    <w:rsid w:val="00D842D1"/>
    <w:rsid w:val="00D84F8F"/>
    <w:rsid w:val="00D9362C"/>
    <w:rsid w:val="00D9382A"/>
    <w:rsid w:val="00D9696F"/>
    <w:rsid w:val="00D96C48"/>
    <w:rsid w:val="00D9718D"/>
    <w:rsid w:val="00DC2856"/>
    <w:rsid w:val="00DC33D0"/>
    <w:rsid w:val="00DE0810"/>
    <w:rsid w:val="00DF25A2"/>
    <w:rsid w:val="00DF35BC"/>
    <w:rsid w:val="00DF5934"/>
    <w:rsid w:val="00DF5FCE"/>
    <w:rsid w:val="00DF7C40"/>
    <w:rsid w:val="00E000FC"/>
    <w:rsid w:val="00E023C1"/>
    <w:rsid w:val="00E14FD4"/>
    <w:rsid w:val="00E17A93"/>
    <w:rsid w:val="00E26DE1"/>
    <w:rsid w:val="00E316F0"/>
    <w:rsid w:val="00E33044"/>
    <w:rsid w:val="00E40173"/>
    <w:rsid w:val="00E41DFF"/>
    <w:rsid w:val="00E57305"/>
    <w:rsid w:val="00E57EF6"/>
    <w:rsid w:val="00E61FB4"/>
    <w:rsid w:val="00E6526E"/>
    <w:rsid w:val="00E726FD"/>
    <w:rsid w:val="00E77F7C"/>
    <w:rsid w:val="00EA0F60"/>
    <w:rsid w:val="00EA1E39"/>
    <w:rsid w:val="00EA4339"/>
    <w:rsid w:val="00EA4B2A"/>
    <w:rsid w:val="00EC5F89"/>
    <w:rsid w:val="00EE2607"/>
    <w:rsid w:val="00F00722"/>
    <w:rsid w:val="00F15B78"/>
    <w:rsid w:val="00F16CB4"/>
    <w:rsid w:val="00F22E62"/>
    <w:rsid w:val="00F27A18"/>
    <w:rsid w:val="00F454FF"/>
    <w:rsid w:val="00F47699"/>
    <w:rsid w:val="00F5772A"/>
    <w:rsid w:val="00F64B6E"/>
    <w:rsid w:val="00F70630"/>
    <w:rsid w:val="00F74A97"/>
    <w:rsid w:val="00F7633A"/>
    <w:rsid w:val="00F77CDD"/>
    <w:rsid w:val="00F85200"/>
    <w:rsid w:val="00F9631D"/>
    <w:rsid w:val="00FA6E5E"/>
    <w:rsid w:val="00FB09AF"/>
    <w:rsid w:val="00FB54FD"/>
    <w:rsid w:val="00FD2D2D"/>
    <w:rsid w:val="00FF350D"/>
    <w:rsid w:val="00FF4DAC"/>
    <w:rsid w:val="02C92481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689F725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76B53-F58B-4319-A433-293CF632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Legenda">
    <w:name w:val="caption"/>
    <w:basedOn w:val="Normalny"/>
    <w:next w:val="Normalny"/>
    <w:uiPriority w:val="35"/>
    <w:unhideWhenUsed/>
    <w:qFormat/>
    <w:rsid w:val="003A6F40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A6F4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DefaultZnak">
    <w:name w:val="Default Znak"/>
    <w:link w:val="Default"/>
    <w:qFormat/>
    <w:locked/>
    <w:rsid w:val="003A6F40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91472191">
    <w:name w:val="scxw191472191"/>
    <w:basedOn w:val="Domylnaczcionkaakapitu"/>
    <w:rsid w:val="00470CD9"/>
  </w:style>
  <w:style w:type="character" w:customStyle="1" w:styleId="spellingerror">
    <w:name w:val="spellingerror"/>
    <w:basedOn w:val="Domylnaczcionkaakapitu"/>
    <w:rsid w:val="0047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4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4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5016E6C8-954C-41AC-98F5-7952FA86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27</Pages>
  <Words>3228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Woźniak Anna</dc:creator>
  <cp:lastModifiedBy>Brodzka Magdalena</cp:lastModifiedBy>
  <cp:revision>35</cp:revision>
  <cp:lastPrinted>2022-04-15T07:22:00Z</cp:lastPrinted>
  <dcterms:created xsi:type="dcterms:W3CDTF">2023-03-06T06:04:00Z</dcterms:created>
  <dcterms:modified xsi:type="dcterms:W3CDTF">2023-03-24T10:35:00Z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