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4BF30" w14:textId="7DD02E18" w:rsidR="00A94A21" w:rsidRPr="00B936BE" w:rsidRDefault="00A94A21" w:rsidP="009A3155">
      <w:pPr>
        <w:pStyle w:val="Tytu"/>
        <w:rPr>
          <w:b w:val="0"/>
        </w:rPr>
      </w:pPr>
      <w:bookmarkStart w:id="0" w:name="_GoBack"/>
      <w:bookmarkEnd w:id="0"/>
      <w:r w:rsidRPr="00B936BE">
        <w:t>„Jak realizować w praktyce założenia Sprawiedliwej Transformacji</w:t>
      </w:r>
      <w:r w:rsidR="009A3155">
        <w:t xml:space="preserve"> </w:t>
      </w:r>
      <w:r w:rsidR="009A3155">
        <w:br/>
      </w:r>
      <w:r w:rsidRPr="00B936BE">
        <w:t>w projektach dofinasowanych z FE SL 2021-2027”</w:t>
      </w:r>
    </w:p>
    <w:p w14:paraId="6536BE88" w14:textId="7905DD61" w:rsidR="00A94A21" w:rsidRPr="009A3155" w:rsidRDefault="00B936BE" w:rsidP="009A3155">
      <w:pPr>
        <w:pStyle w:val="Podtytu"/>
      </w:pPr>
      <w:r w:rsidRPr="00B936BE">
        <w:t xml:space="preserve">dr </w:t>
      </w:r>
      <w:r w:rsidR="00A94A21" w:rsidRPr="00B936BE">
        <w:t>Marcin Baron</w:t>
      </w:r>
    </w:p>
    <w:p w14:paraId="0B55AEE2" w14:textId="4BA7E780" w:rsidR="003A290F" w:rsidRPr="00B936BE" w:rsidRDefault="00A94A21" w:rsidP="009A3155">
      <w:pPr>
        <w:pStyle w:val="Nagwek1"/>
      </w:pPr>
      <w:r w:rsidRPr="00B936BE">
        <w:t>PROGRAM SZKOLENIA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programem szkolenia"/>
        <w:tblDescription w:val="Tabela zawiera 2 kolumny. W pierwszej godzina rozpoczęcia danej części szkoleniowej, w drugiej tytuł danej części szkoleniowej. Tabela dzieli się na 8 wierszy."/>
      </w:tblPr>
      <w:tblGrid>
        <w:gridCol w:w="988"/>
        <w:gridCol w:w="8074"/>
      </w:tblGrid>
      <w:tr w:rsidR="003A290F" w14:paraId="410C7C8A" w14:textId="77777777" w:rsidTr="009A3155">
        <w:trPr>
          <w:tblHeader/>
        </w:trPr>
        <w:tc>
          <w:tcPr>
            <w:tcW w:w="988" w:type="dxa"/>
          </w:tcPr>
          <w:p w14:paraId="3088262A" w14:textId="77777777" w:rsidR="003A290F" w:rsidRPr="007562A9" w:rsidRDefault="003A290F" w:rsidP="003A290F">
            <w:pPr>
              <w:spacing w:after="120" w:line="312" w:lineRule="auto"/>
              <w:rPr>
                <w:rFonts w:ascii="Open Sans" w:hAnsi="Open Sans" w:cs="Open Sans"/>
              </w:rPr>
            </w:pPr>
            <w:bookmarkStart w:id="1" w:name="_Hlk178060176"/>
            <w:r w:rsidRPr="007562A9">
              <w:rPr>
                <w:rFonts w:ascii="Open Sans" w:hAnsi="Open Sans" w:cs="Open Sans"/>
              </w:rPr>
              <w:t>9:00</w:t>
            </w:r>
          </w:p>
        </w:tc>
        <w:tc>
          <w:tcPr>
            <w:tcW w:w="8074" w:type="dxa"/>
          </w:tcPr>
          <w:p w14:paraId="722CF052" w14:textId="77777777" w:rsidR="003A290F" w:rsidRPr="007562A9" w:rsidRDefault="003A290F" w:rsidP="007562A9">
            <w:pPr>
              <w:spacing w:after="120" w:line="276" w:lineRule="auto"/>
              <w:rPr>
                <w:rFonts w:ascii="Open Sans" w:hAnsi="Open Sans" w:cs="Open Sans"/>
              </w:rPr>
            </w:pPr>
            <w:r w:rsidRPr="007562A9">
              <w:rPr>
                <w:rFonts w:ascii="Open Sans" w:hAnsi="Open Sans" w:cs="Open Sans"/>
                <w:b/>
                <w:bCs/>
              </w:rPr>
              <w:t>Powitanie.</w:t>
            </w:r>
            <w:r w:rsidRPr="007562A9">
              <w:rPr>
                <w:rFonts w:ascii="Open Sans" w:hAnsi="Open Sans" w:cs="Open Sans"/>
              </w:rPr>
              <w:t xml:space="preserve"> Zapoznanie się grupy i zdefiniowanie wzajemnych oczekiwań.</w:t>
            </w:r>
          </w:p>
        </w:tc>
      </w:tr>
      <w:tr w:rsidR="003A290F" w14:paraId="2D7D1E59" w14:textId="77777777" w:rsidTr="000E7662">
        <w:tc>
          <w:tcPr>
            <w:tcW w:w="988" w:type="dxa"/>
          </w:tcPr>
          <w:p w14:paraId="171292A0" w14:textId="77777777" w:rsidR="003A290F" w:rsidRPr="007562A9" w:rsidRDefault="003A290F" w:rsidP="003A290F">
            <w:pPr>
              <w:spacing w:after="120" w:line="312" w:lineRule="auto"/>
              <w:rPr>
                <w:rFonts w:ascii="Open Sans" w:hAnsi="Open Sans" w:cs="Open Sans"/>
              </w:rPr>
            </w:pPr>
            <w:r w:rsidRPr="007562A9">
              <w:rPr>
                <w:rFonts w:ascii="Open Sans" w:hAnsi="Open Sans" w:cs="Open Sans"/>
              </w:rPr>
              <w:t>9:20</w:t>
            </w:r>
          </w:p>
        </w:tc>
        <w:tc>
          <w:tcPr>
            <w:tcW w:w="8074" w:type="dxa"/>
          </w:tcPr>
          <w:p w14:paraId="3E8FCB75" w14:textId="6A0FCBC6" w:rsidR="003A290F" w:rsidRPr="007562A9" w:rsidRDefault="00375BE0" w:rsidP="007562A9">
            <w:pPr>
              <w:spacing w:after="120" w:line="276" w:lineRule="auto"/>
              <w:rPr>
                <w:rFonts w:ascii="Open Sans" w:hAnsi="Open Sans" w:cs="Open Sans"/>
              </w:rPr>
            </w:pPr>
            <w:r w:rsidRPr="007562A9">
              <w:rPr>
                <w:rFonts w:ascii="Open Sans" w:hAnsi="Open Sans" w:cs="Open Sans"/>
                <w:b/>
                <w:bCs/>
              </w:rPr>
              <w:t>Od wieloletnich doświadczeń zmian gospodarczych do myślenia o przyszłości Górnego Śląska i Zagłębia Dąbrowskiego – czyli polityka transformacji w praktyce</w:t>
            </w:r>
            <w:r w:rsidR="003A290F" w:rsidRPr="007562A9">
              <w:rPr>
                <w:rFonts w:ascii="Open Sans" w:hAnsi="Open Sans" w:cs="Open Sans"/>
                <w:b/>
                <w:bCs/>
              </w:rPr>
              <w:t>.</w:t>
            </w:r>
            <w:r w:rsidR="003A290F" w:rsidRPr="007562A9">
              <w:rPr>
                <w:rFonts w:ascii="Open Sans" w:hAnsi="Open Sans" w:cs="Open Sans"/>
              </w:rPr>
              <w:t xml:space="preserve"> Mini-wykład.</w:t>
            </w:r>
          </w:p>
        </w:tc>
      </w:tr>
      <w:tr w:rsidR="003A290F" w14:paraId="13471A36" w14:textId="77777777" w:rsidTr="000E7662">
        <w:tc>
          <w:tcPr>
            <w:tcW w:w="988" w:type="dxa"/>
          </w:tcPr>
          <w:p w14:paraId="340203D1" w14:textId="77777777" w:rsidR="003A290F" w:rsidRPr="007562A9" w:rsidRDefault="003A290F" w:rsidP="003A290F">
            <w:pPr>
              <w:spacing w:after="120" w:line="312" w:lineRule="auto"/>
              <w:rPr>
                <w:rFonts w:ascii="Open Sans" w:hAnsi="Open Sans" w:cs="Open Sans"/>
              </w:rPr>
            </w:pPr>
            <w:r w:rsidRPr="007562A9">
              <w:rPr>
                <w:rFonts w:ascii="Open Sans" w:hAnsi="Open Sans" w:cs="Open Sans"/>
              </w:rPr>
              <w:t>10:00</w:t>
            </w:r>
          </w:p>
        </w:tc>
        <w:tc>
          <w:tcPr>
            <w:tcW w:w="8074" w:type="dxa"/>
          </w:tcPr>
          <w:p w14:paraId="723825CD" w14:textId="77777777" w:rsidR="003A290F" w:rsidRPr="007562A9" w:rsidRDefault="00375BE0" w:rsidP="007562A9">
            <w:pPr>
              <w:spacing w:after="120" w:line="276" w:lineRule="auto"/>
              <w:rPr>
                <w:rFonts w:ascii="Open Sans" w:hAnsi="Open Sans" w:cs="Open Sans"/>
              </w:rPr>
            </w:pPr>
            <w:r w:rsidRPr="007562A9">
              <w:rPr>
                <w:rFonts w:ascii="Open Sans" w:hAnsi="Open Sans" w:cs="Open Sans"/>
                <w:b/>
                <w:bCs/>
              </w:rPr>
              <w:t>Między „tu i teraz”, a „tu i jutro”</w:t>
            </w:r>
            <w:r w:rsidR="00086E1A" w:rsidRPr="007562A9">
              <w:rPr>
                <w:rFonts w:ascii="Open Sans" w:hAnsi="Open Sans" w:cs="Open Sans"/>
                <w:b/>
                <w:bCs/>
              </w:rPr>
              <w:t xml:space="preserve"> (cz. 1.)</w:t>
            </w:r>
            <w:r w:rsidR="003A290F" w:rsidRPr="007562A9">
              <w:rPr>
                <w:rFonts w:ascii="Open Sans" w:hAnsi="Open Sans" w:cs="Open Sans"/>
                <w:b/>
                <w:bCs/>
              </w:rPr>
              <w:t>.</w:t>
            </w:r>
            <w:r w:rsidR="003A290F" w:rsidRPr="007562A9">
              <w:rPr>
                <w:rFonts w:ascii="Open Sans" w:hAnsi="Open Sans" w:cs="Open Sans"/>
              </w:rPr>
              <w:t xml:space="preserve"> </w:t>
            </w:r>
            <w:r w:rsidR="00086E1A" w:rsidRPr="007562A9">
              <w:rPr>
                <w:rFonts w:ascii="Open Sans" w:hAnsi="Open Sans" w:cs="Open Sans"/>
              </w:rPr>
              <w:t>P</w:t>
            </w:r>
            <w:r w:rsidRPr="007562A9">
              <w:rPr>
                <w:rFonts w:ascii="Open Sans" w:hAnsi="Open Sans" w:cs="Open Sans"/>
              </w:rPr>
              <w:t>raca grupowa nad scenariuszami przyszłości osadzonymi w kontekście lokalnym</w:t>
            </w:r>
            <w:r w:rsidR="003A290F" w:rsidRPr="007562A9">
              <w:rPr>
                <w:rFonts w:ascii="Open Sans" w:hAnsi="Open Sans" w:cs="Open Sans"/>
              </w:rPr>
              <w:t>.</w:t>
            </w:r>
          </w:p>
          <w:p w14:paraId="4C592757" w14:textId="3AB086A2" w:rsidR="00667A0B" w:rsidRPr="007562A9" w:rsidRDefault="00667A0B" w:rsidP="007562A9">
            <w:pPr>
              <w:spacing w:after="120" w:line="276" w:lineRule="auto"/>
              <w:rPr>
                <w:rFonts w:ascii="Open Sans" w:hAnsi="Open Sans" w:cs="Open Sans"/>
                <w:i/>
                <w:iCs/>
              </w:rPr>
            </w:pPr>
            <w:r w:rsidRPr="007562A9">
              <w:rPr>
                <w:rFonts w:ascii="Open Sans" w:hAnsi="Open Sans" w:cs="Open Sans"/>
                <w:i/>
                <w:iCs/>
              </w:rPr>
              <w:t xml:space="preserve">Podczas pracy grupowej możliwość skorzystania z </w:t>
            </w:r>
            <w:r w:rsidRPr="007562A9">
              <w:rPr>
                <w:rFonts w:ascii="Open Sans" w:hAnsi="Open Sans" w:cs="Open Sans"/>
                <w:b/>
                <w:bCs/>
                <w:i/>
                <w:iCs/>
              </w:rPr>
              <w:t xml:space="preserve">bufetu </w:t>
            </w:r>
            <w:r w:rsidR="00B936BE" w:rsidRPr="007562A9">
              <w:rPr>
                <w:rFonts w:ascii="Open Sans" w:hAnsi="Open Sans" w:cs="Open Sans"/>
                <w:b/>
                <w:bCs/>
                <w:i/>
                <w:iCs/>
              </w:rPr>
              <w:t>kawowego</w:t>
            </w:r>
            <w:r w:rsidRPr="007562A9">
              <w:rPr>
                <w:rFonts w:ascii="Open Sans" w:hAnsi="Open Sans" w:cs="Open Sans"/>
                <w:b/>
                <w:bCs/>
                <w:i/>
                <w:iCs/>
              </w:rPr>
              <w:t>.</w:t>
            </w:r>
          </w:p>
        </w:tc>
      </w:tr>
      <w:tr w:rsidR="003A290F" w14:paraId="50D16C37" w14:textId="77777777" w:rsidTr="000E7662">
        <w:tc>
          <w:tcPr>
            <w:tcW w:w="988" w:type="dxa"/>
          </w:tcPr>
          <w:p w14:paraId="1D06487F" w14:textId="4E7D2FA7" w:rsidR="003A290F" w:rsidRPr="007562A9" w:rsidRDefault="003A290F" w:rsidP="003A290F">
            <w:pPr>
              <w:spacing w:after="120" w:line="312" w:lineRule="auto"/>
              <w:rPr>
                <w:rFonts w:ascii="Open Sans" w:hAnsi="Open Sans" w:cs="Open Sans"/>
              </w:rPr>
            </w:pPr>
            <w:r w:rsidRPr="007562A9">
              <w:rPr>
                <w:rFonts w:ascii="Open Sans" w:hAnsi="Open Sans" w:cs="Open Sans"/>
              </w:rPr>
              <w:t>1</w:t>
            </w:r>
            <w:r w:rsidR="00086E1A" w:rsidRPr="007562A9">
              <w:rPr>
                <w:rFonts w:ascii="Open Sans" w:hAnsi="Open Sans" w:cs="Open Sans"/>
              </w:rPr>
              <w:t>0</w:t>
            </w:r>
            <w:r w:rsidRPr="007562A9">
              <w:rPr>
                <w:rFonts w:ascii="Open Sans" w:hAnsi="Open Sans" w:cs="Open Sans"/>
              </w:rPr>
              <w:t>:</w:t>
            </w:r>
            <w:r w:rsidR="00086E1A" w:rsidRPr="007562A9">
              <w:rPr>
                <w:rFonts w:ascii="Open Sans" w:hAnsi="Open Sans" w:cs="Open Sans"/>
              </w:rPr>
              <w:t>40</w:t>
            </w:r>
          </w:p>
        </w:tc>
        <w:tc>
          <w:tcPr>
            <w:tcW w:w="8074" w:type="dxa"/>
          </w:tcPr>
          <w:p w14:paraId="1517E5A3" w14:textId="737510F6" w:rsidR="003A290F" w:rsidRPr="007562A9" w:rsidRDefault="00086E1A" w:rsidP="007562A9">
            <w:pPr>
              <w:spacing w:after="120" w:line="276" w:lineRule="auto"/>
              <w:rPr>
                <w:rFonts w:ascii="Open Sans" w:hAnsi="Open Sans" w:cs="Open Sans"/>
              </w:rPr>
            </w:pPr>
            <w:r w:rsidRPr="007562A9">
              <w:rPr>
                <w:rFonts w:ascii="Open Sans" w:hAnsi="Open Sans" w:cs="Open Sans"/>
                <w:b/>
                <w:bCs/>
              </w:rPr>
              <w:t>Między „tu i teraz”, a „tu i jutro” (cz. 2.).</w:t>
            </w:r>
            <w:r w:rsidRPr="007562A9">
              <w:rPr>
                <w:rFonts w:ascii="Open Sans" w:hAnsi="Open Sans" w:cs="Open Sans"/>
              </w:rPr>
              <w:t xml:space="preserve"> Sesja interaktywna, debata nad scenariuszami przyszłości osadzonymi w kontekście lokalnym.</w:t>
            </w:r>
          </w:p>
        </w:tc>
      </w:tr>
      <w:tr w:rsidR="003A290F" w14:paraId="1E73E9A1" w14:textId="77777777" w:rsidTr="000E7662">
        <w:tc>
          <w:tcPr>
            <w:tcW w:w="988" w:type="dxa"/>
          </w:tcPr>
          <w:p w14:paraId="3C0B0CB3" w14:textId="6CCB8D02" w:rsidR="003A290F" w:rsidRPr="007562A9" w:rsidRDefault="003A290F" w:rsidP="003A290F">
            <w:pPr>
              <w:spacing w:after="120" w:line="312" w:lineRule="auto"/>
              <w:rPr>
                <w:rFonts w:ascii="Open Sans" w:hAnsi="Open Sans" w:cs="Open Sans"/>
              </w:rPr>
            </w:pPr>
            <w:r w:rsidRPr="007562A9">
              <w:rPr>
                <w:rFonts w:ascii="Open Sans" w:hAnsi="Open Sans" w:cs="Open Sans"/>
              </w:rPr>
              <w:t>1</w:t>
            </w:r>
            <w:r w:rsidR="000E7662" w:rsidRPr="007562A9">
              <w:rPr>
                <w:rFonts w:ascii="Open Sans" w:hAnsi="Open Sans" w:cs="Open Sans"/>
              </w:rPr>
              <w:t>1</w:t>
            </w:r>
            <w:r w:rsidRPr="007562A9">
              <w:rPr>
                <w:rFonts w:ascii="Open Sans" w:hAnsi="Open Sans" w:cs="Open Sans"/>
              </w:rPr>
              <w:t>:</w:t>
            </w:r>
            <w:r w:rsidR="00086E1A" w:rsidRPr="007562A9">
              <w:rPr>
                <w:rFonts w:ascii="Open Sans" w:hAnsi="Open Sans" w:cs="Open Sans"/>
              </w:rPr>
              <w:t>00</w:t>
            </w:r>
          </w:p>
        </w:tc>
        <w:tc>
          <w:tcPr>
            <w:tcW w:w="8074" w:type="dxa"/>
          </w:tcPr>
          <w:p w14:paraId="0EF314DC" w14:textId="14B26B6D" w:rsidR="003A290F" w:rsidRPr="007562A9" w:rsidRDefault="00086E1A" w:rsidP="007562A9">
            <w:pPr>
              <w:spacing w:after="120" w:line="276" w:lineRule="auto"/>
              <w:rPr>
                <w:rFonts w:ascii="Open Sans" w:hAnsi="Open Sans" w:cs="Open Sans"/>
              </w:rPr>
            </w:pPr>
            <w:r w:rsidRPr="007562A9">
              <w:rPr>
                <w:rFonts w:ascii="Open Sans" w:hAnsi="Open Sans" w:cs="Open Sans"/>
                <w:b/>
                <w:bCs/>
              </w:rPr>
              <w:t xml:space="preserve">Na skrzyżowaniu transformacyjnych ścieżek. </w:t>
            </w:r>
            <w:r w:rsidRPr="007562A9">
              <w:rPr>
                <w:rFonts w:ascii="Open Sans" w:hAnsi="Open Sans" w:cs="Open Sans"/>
              </w:rPr>
              <w:t>Burza mózgów nt. oddolnych aktywności transformacyjnych, z</w:t>
            </w:r>
            <w:r w:rsidR="000E7662" w:rsidRPr="007562A9">
              <w:rPr>
                <w:rFonts w:ascii="Open Sans" w:hAnsi="Open Sans" w:cs="Open Sans"/>
              </w:rPr>
              <w:t xml:space="preserve"> odniesieniami do doświadczeń uczestników.</w:t>
            </w:r>
          </w:p>
        </w:tc>
      </w:tr>
      <w:tr w:rsidR="00ED4776" w14:paraId="4C727675" w14:textId="77777777" w:rsidTr="000E7662">
        <w:tc>
          <w:tcPr>
            <w:tcW w:w="988" w:type="dxa"/>
          </w:tcPr>
          <w:p w14:paraId="610C790C" w14:textId="32617B73" w:rsidR="00ED4776" w:rsidRPr="007562A9" w:rsidRDefault="00ED4776" w:rsidP="003A290F">
            <w:pPr>
              <w:spacing w:after="120" w:line="312" w:lineRule="auto"/>
              <w:rPr>
                <w:rFonts w:ascii="Open Sans" w:hAnsi="Open Sans" w:cs="Open Sans"/>
              </w:rPr>
            </w:pPr>
            <w:r w:rsidRPr="007562A9">
              <w:rPr>
                <w:rFonts w:ascii="Open Sans" w:hAnsi="Open Sans" w:cs="Open Sans"/>
              </w:rPr>
              <w:t>11</w:t>
            </w:r>
            <w:r w:rsidR="00594453" w:rsidRPr="007562A9">
              <w:rPr>
                <w:rFonts w:ascii="Open Sans" w:hAnsi="Open Sans" w:cs="Open Sans"/>
              </w:rPr>
              <w:t>:</w:t>
            </w:r>
            <w:r w:rsidRPr="007562A9">
              <w:rPr>
                <w:rFonts w:ascii="Open Sans" w:hAnsi="Open Sans" w:cs="Open Sans"/>
              </w:rPr>
              <w:t xml:space="preserve">30 </w:t>
            </w:r>
          </w:p>
        </w:tc>
        <w:tc>
          <w:tcPr>
            <w:tcW w:w="8074" w:type="dxa"/>
          </w:tcPr>
          <w:p w14:paraId="368CA3BE" w14:textId="6F27FA3A" w:rsidR="00ED4776" w:rsidRPr="007562A9" w:rsidRDefault="00594453" w:rsidP="007562A9">
            <w:pPr>
              <w:spacing w:after="120" w:line="276" w:lineRule="auto"/>
              <w:rPr>
                <w:rFonts w:ascii="Open Sans" w:hAnsi="Open Sans" w:cs="Open Sans"/>
                <w:b/>
                <w:bCs/>
              </w:rPr>
            </w:pPr>
            <w:r w:rsidRPr="007562A9">
              <w:rPr>
                <w:rFonts w:ascii="Open Sans" w:hAnsi="Open Sans" w:cs="Open Sans"/>
                <w:b/>
                <w:bCs/>
              </w:rPr>
              <w:t>Przerwa</w:t>
            </w:r>
          </w:p>
        </w:tc>
      </w:tr>
      <w:tr w:rsidR="003A290F" w14:paraId="714B92CE" w14:textId="77777777" w:rsidTr="000E7662">
        <w:tc>
          <w:tcPr>
            <w:tcW w:w="988" w:type="dxa"/>
          </w:tcPr>
          <w:p w14:paraId="5C9BFDF3" w14:textId="3305270F" w:rsidR="003A290F" w:rsidRPr="007562A9" w:rsidRDefault="003A290F" w:rsidP="003A290F">
            <w:pPr>
              <w:spacing w:after="120" w:line="312" w:lineRule="auto"/>
              <w:rPr>
                <w:rFonts w:ascii="Open Sans" w:hAnsi="Open Sans" w:cs="Open Sans"/>
              </w:rPr>
            </w:pPr>
            <w:r w:rsidRPr="007562A9">
              <w:rPr>
                <w:rFonts w:ascii="Open Sans" w:hAnsi="Open Sans" w:cs="Open Sans"/>
              </w:rPr>
              <w:t>1</w:t>
            </w:r>
            <w:r w:rsidR="00ED4776" w:rsidRPr="007562A9">
              <w:rPr>
                <w:rFonts w:ascii="Open Sans" w:hAnsi="Open Sans" w:cs="Open Sans"/>
              </w:rPr>
              <w:t>2</w:t>
            </w:r>
            <w:r w:rsidR="00594453" w:rsidRPr="007562A9">
              <w:rPr>
                <w:rFonts w:ascii="Open Sans" w:hAnsi="Open Sans" w:cs="Open Sans"/>
              </w:rPr>
              <w:t>:</w:t>
            </w:r>
            <w:r w:rsidR="00ED4776" w:rsidRPr="007562A9">
              <w:rPr>
                <w:rFonts w:ascii="Open Sans" w:hAnsi="Open Sans" w:cs="Open Sans"/>
              </w:rPr>
              <w:t>00</w:t>
            </w:r>
          </w:p>
        </w:tc>
        <w:tc>
          <w:tcPr>
            <w:tcW w:w="8074" w:type="dxa"/>
          </w:tcPr>
          <w:p w14:paraId="6D173BA5" w14:textId="77777777" w:rsidR="003A290F" w:rsidRPr="007562A9" w:rsidRDefault="00086E1A" w:rsidP="007562A9">
            <w:pPr>
              <w:spacing w:after="120"/>
              <w:rPr>
                <w:rFonts w:ascii="Open Sans" w:hAnsi="Open Sans" w:cs="Open Sans"/>
              </w:rPr>
            </w:pPr>
            <w:r w:rsidRPr="007562A9">
              <w:rPr>
                <w:rFonts w:ascii="Open Sans" w:hAnsi="Open Sans" w:cs="Open Sans"/>
                <w:b/>
                <w:bCs/>
              </w:rPr>
              <w:t>A co na to Walt Disney?</w:t>
            </w:r>
            <w:r w:rsidR="003A290F" w:rsidRPr="007562A9">
              <w:rPr>
                <w:rFonts w:ascii="Open Sans" w:hAnsi="Open Sans" w:cs="Open Sans"/>
                <w:b/>
                <w:bCs/>
              </w:rPr>
              <w:t xml:space="preserve"> </w:t>
            </w:r>
            <w:r w:rsidRPr="007562A9">
              <w:rPr>
                <w:rFonts w:ascii="Open Sans" w:hAnsi="Open Sans" w:cs="Open Sans"/>
              </w:rPr>
              <w:t>Dookreślanie ramowych pomysłów na lokalne inicja</w:t>
            </w:r>
            <w:r w:rsidR="00667A0B" w:rsidRPr="007562A9">
              <w:rPr>
                <w:rFonts w:ascii="Open Sans" w:hAnsi="Open Sans" w:cs="Open Sans"/>
              </w:rPr>
              <w:t>tywy przyczyniające się do sprawiedliwej transformacji</w:t>
            </w:r>
            <w:r w:rsidR="003A290F" w:rsidRPr="007562A9">
              <w:rPr>
                <w:rFonts w:ascii="Open Sans" w:hAnsi="Open Sans" w:cs="Open Sans"/>
              </w:rPr>
              <w:t>.</w:t>
            </w:r>
            <w:r w:rsidR="00667A0B" w:rsidRPr="007562A9">
              <w:rPr>
                <w:rFonts w:ascii="Open Sans" w:hAnsi="Open Sans" w:cs="Open Sans"/>
              </w:rPr>
              <w:t xml:space="preserve"> Praca grupowa i sesja plenarna.</w:t>
            </w:r>
          </w:p>
          <w:p w14:paraId="676A3A4D" w14:textId="22441693" w:rsidR="00667A0B" w:rsidRPr="007562A9" w:rsidRDefault="00667A0B" w:rsidP="007562A9">
            <w:pPr>
              <w:spacing w:after="120"/>
              <w:rPr>
                <w:rFonts w:ascii="Open Sans" w:hAnsi="Open Sans" w:cs="Open Sans"/>
                <w:b/>
                <w:bCs/>
                <w:i/>
                <w:iCs/>
              </w:rPr>
            </w:pPr>
            <w:r w:rsidRPr="007562A9">
              <w:rPr>
                <w:rFonts w:ascii="Open Sans" w:hAnsi="Open Sans" w:cs="Open Sans"/>
                <w:i/>
                <w:iCs/>
              </w:rPr>
              <w:t xml:space="preserve">Podczas pracy grupowej możliwość skorzystania z </w:t>
            </w:r>
            <w:r w:rsidRPr="007562A9">
              <w:rPr>
                <w:rFonts w:ascii="Open Sans" w:hAnsi="Open Sans" w:cs="Open Sans"/>
                <w:b/>
                <w:bCs/>
                <w:i/>
                <w:iCs/>
              </w:rPr>
              <w:t xml:space="preserve">bufetu </w:t>
            </w:r>
            <w:r w:rsidR="00B936BE" w:rsidRPr="007562A9">
              <w:rPr>
                <w:rFonts w:ascii="Open Sans" w:hAnsi="Open Sans" w:cs="Open Sans"/>
                <w:b/>
                <w:bCs/>
                <w:i/>
                <w:iCs/>
              </w:rPr>
              <w:t>kawowego</w:t>
            </w:r>
            <w:r w:rsidRPr="007562A9">
              <w:rPr>
                <w:rFonts w:ascii="Open Sans" w:hAnsi="Open Sans" w:cs="Open Sans"/>
                <w:b/>
                <w:bCs/>
                <w:i/>
                <w:iCs/>
              </w:rPr>
              <w:t>.</w:t>
            </w:r>
          </w:p>
        </w:tc>
      </w:tr>
      <w:tr w:rsidR="003A290F" w14:paraId="7A687D4F" w14:textId="77777777" w:rsidTr="000E7662">
        <w:tc>
          <w:tcPr>
            <w:tcW w:w="988" w:type="dxa"/>
          </w:tcPr>
          <w:p w14:paraId="53AC038F" w14:textId="169B1E34" w:rsidR="003A290F" w:rsidRPr="007562A9" w:rsidRDefault="003A290F" w:rsidP="003A290F">
            <w:pPr>
              <w:spacing w:after="120" w:line="312" w:lineRule="auto"/>
              <w:rPr>
                <w:rFonts w:ascii="Open Sans" w:hAnsi="Open Sans" w:cs="Open Sans"/>
              </w:rPr>
            </w:pPr>
            <w:r w:rsidRPr="007562A9">
              <w:rPr>
                <w:rFonts w:ascii="Open Sans" w:hAnsi="Open Sans" w:cs="Open Sans"/>
              </w:rPr>
              <w:t>1</w:t>
            </w:r>
            <w:r w:rsidR="00667A0B" w:rsidRPr="007562A9">
              <w:rPr>
                <w:rFonts w:ascii="Open Sans" w:hAnsi="Open Sans" w:cs="Open Sans"/>
              </w:rPr>
              <w:t>2</w:t>
            </w:r>
            <w:r w:rsidRPr="007562A9">
              <w:rPr>
                <w:rFonts w:ascii="Open Sans" w:hAnsi="Open Sans" w:cs="Open Sans"/>
              </w:rPr>
              <w:t>:</w:t>
            </w:r>
            <w:r w:rsidR="00ED4776" w:rsidRPr="007562A9">
              <w:rPr>
                <w:rFonts w:ascii="Open Sans" w:hAnsi="Open Sans" w:cs="Open Sans"/>
              </w:rPr>
              <w:t>30</w:t>
            </w:r>
          </w:p>
        </w:tc>
        <w:tc>
          <w:tcPr>
            <w:tcW w:w="8074" w:type="dxa"/>
          </w:tcPr>
          <w:p w14:paraId="09115EA4" w14:textId="61DB03EC" w:rsidR="003A290F" w:rsidRPr="007562A9" w:rsidRDefault="00667A0B" w:rsidP="007562A9">
            <w:pPr>
              <w:spacing w:after="120" w:line="276" w:lineRule="auto"/>
              <w:rPr>
                <w:rFonts w:ascii="Open Sans" w:hAnsi="Open Sans" w:cs="Open Sans"/>
                <w:b/>
                <w:bCs/>
              </w:rPr>
            </w:pPr>
            <w:r w:rsidRPr="007562A9">
              <w:rPr>
                <w:rFonts w:ascii="Open Sans" w:hAnsi="Open Sans" w:cs="Open Sans"/>
                <w:b/>
                <w:bCs/>
              </w:rPr>
              <w:t>Podsumowanie i zakończenie</w:t>
            </w:r>
          </w:p>
        </w:tc>
      </w:tr>
      <w:bookmarkEnd w:id="1"/>
    </w:tbl>
    <w:p w14:paraId="38EFBB3D" w14:textId="6C5720E8" w:rsidR="00667A0B" w:rsidRDefault="00667A0B">
      <w:pPr>
        <w:spacing w:before="0" w:after="160" w:line="259" w:lineRule="auto"/>
      </w:pPr>
    </w:p>
    <w:sectPr w:rsidR="00667A0B" w:rsidSect="003A290F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E2691" w14:textId="77777777" w:rsidR="001421A3" w:rsidRDefault="001421A3" w:rsidP="001409E1">
      <w:pPr>
        <w:spacing w:after="0"/>
      </w:pPr>
      <w:r>
        <w:separator/>
      </w:r>
    </w:p>
  </w:endnote>
  <w:endnote w:type="continuationSeparator" w:id="0">
    <w:p w14:paraId="4DFB7F60" w14:textId="77777777" w:rsidR="001421A3" w:rsidRDefault="001421A3" w:rsidP="001409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1648C" w14:textId="77777777" w:rsidR="008C2B21" w:rsidRDefault="008C2B21" w:rsidP="008C2B21">
    <w:pPr>
      <w:pStyle w:val="Stopka"/>
    </w:pPr>
  </w:p>
  <w:p w14:paraId="5179AD37" w14:textId="780D305B" w:rsidR="008C2B21" w:rsidRPr="008C2B21" w:rsidRDefault="008C2B21" w:rsidP="008C2B21">
    <w:pPr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noProof/>
        <w:sz w:val="18"/>
      </w:rPr>
      <w:drawing>
        <wp:inline distT="0" distB="0" distL="0" distR="0" wp14:anchorId="43F700DB" wp14:editId="19585239">
          <wp:extent cx="5760720" cy="608965"/>
          <wp:effectExtent l="0" t="0" r="0" b="635"/>
          <wp:docPr id="1539174664" name="Obraz 1539174664" descr="Zestaw logotypów programu Fundusze Europejskie dla Śląskiego. Od lewej: znak Funduszy Europejskich, barwy Rzeczypospolitej Polski, flaga Unii Europejskiej, po pionowej kresce znak herbowy województwa ślą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 SL kolor poziom b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83DBC">
      <w:rPr>
        <w:rFonts w:ascii="Arial" w:hAnsi="Arial" w:cs="Arial"/>
        <w:b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A5AF5" w14:textId="77777777" w:rsidR="001409E1" w:rsidRDefault="001409E1">
    <w:pPr>
      <w:pStyle w:val="Stopka"/>
    </w:pPr>
  </w:p>
  <w:p w14:paraId="360013CA" w14:textId="726C8C16" w:rsidR="00D83DBC" w:rsidRPr="004E5A14" w:rsidRDefault="00D83DBC" w:rsidP="00D83DBC">
    <w:pPr>
      <w:jc w:val="center"/>
      <w:rPr>
        <w:rFonts w:ascii="Arial" w:hAnsi="Arial" w:cs="Arial"/>
        <w:b/>
        <w:sz w:val="18"/>
        <w:szCs w:val="20"/>
      </w:rPr>
    </w:pPr>
    <w:r w:rsidRPr="00D83DBC">
      <w:rPr>
        <w:rFonts w:ascii="Arial" w:hAnsi="Arial" w:cs="Arial"/>
        <w:b/>
        <w:sz w:val="18"/>
      </w:rPr>
      <w:t xml:space="preserve"> </w:t>
    </w:r>
  </w:p>
  <w:p w14:paraId="3C03FB5C" w14:textId="77777777" w:rsidR="001409E1" w:rsidRPr="001409E1" w:rsidRDefault="001409E1" w:rsidP="00E35EA5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F4F9E" w14:textId="77777777" w:rsidR="001421A3" w:rsidRDefault="001421A3" w:rsidP="001409E1">
      <w:pPr>
        <w:spacing w:after="0"/>
      </w:pPr>
      <w:r>
        <w:separator/>
      </w:r>
    </w:p>
  </w:footnote>
  <w:footnote w:type="continuationSeparator" w:id="0">
    <w:p w14:paraId="1A1D9AEB" w14:textId="77777777" w:rsidR="001421A3" w:rsidRDefault="001421A3" w:rsidP="001409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821DC" w14:textId="77777777" w:rsidR="00881032" w:rsidRDefault="00881032">
    <w:pPr>
      <w:pStyle w:val="Nagwek"/>
    </w:pPr>
    <w:r>
      <w:tab/>
      <w:t xml:space="preserve">         </w:t>
    </w:r>
  </w:p>
  <w:p w14:paraId="5C27D700" w14:textId="5596E6B7" w:rsidR="00555903" w:rsidRPr="00F45F26" w:rsidRDefault="00555903">
    <w:pPr>
      <w:pStyle w:val="Nagwek"/>
      <w:rPr>
        <w:rStyle w:val="TytuZna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09A3"/>
    <w:multiLevelType w:val="hybridMultilevel"/>
    <w:tmpl w:val="C450C7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8533AB"/>
    <w:multiLevelType w:val="hybridMultilevel"/>
    <w:tmpl w:val="A2D0AB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10800"/>
    <w:multiLevelType w:val="hybridMultilevel"/>
    <w:tmpl w:val="115684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FD53D2"/>
    <w:multiLevelType w:val="hybridMultilevel"/>
    <w:tmpl w:val="9A30C216"/>
    <w:lvl w:ilvl="0" w:tplc="37E46E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9754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EE7AA9"/>
    <w:multiLevelType w:val="hybridMultilevel"/>
    <w:tmpl w:val="1DA82AC2"/>
    <w:lvl w:ilvl="0" w:tplc="ABB85DF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C705B02"/>
    <w:multiLevelType w:val="hybridMultilevel"/>
    <w:tmpl w:val="4018378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657D85"/>
    <w:multiLevelType w:val="multilevel"/>
    <w:tmpl w:val="3788A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194481"/>
    <w:multiLevelType w:val="hybridMultilevel"/>
    <w:tmpl w:val="A484C8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B8415C"/>
    <w:multiLevelType w:val="hybridMultilevel"/>
    <w:tmpl w:val="4956E3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853995"/>
    <w:multiLevelType w:val="hybridMultilevel"/>
    <w:tmpl w:val="74F698A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DB7FE7"/>
    <w:multiLevelType w:val="hybridMultilevel"/>
    <w:tmpl w:val="68609FFE"/>
    <w:lvl w:ilvl="0" w:tplc="6BB0D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D2860"/>
    <w:multiLevelType w:val="hybridMultilevel"/>
    <w:tmpl w:val="DBE0A648"/>
    <w:lvl w:ilvl="0" w:tplc="059ED50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E51F6"/>
    <w:multiLevelType w:val="hybridMultilevel"/>
    <w:tmpl w:val="F6E07166"/>
    <w:lvl w:ilvl="0" w:tplc="5E4CE5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7D0465"/>
    <w:multiLevelType w:val="hybridMultilevel"/>
    <w:tmpl w:val="67FCC486"/>
    <w:lvl w:ilvl="0" w:tplc="6AA25832">
      <w:start w:val="1"/>
      <w:numFmt w:val="decimal"/>
      <w:pStyle w:val="Nagwek2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A17BD"/>
    <w:multiLevelType w:val="hybridMultilevel"/>
    <w:tmpl w:val="A2D0AB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E7F3C"/>
    <w:multiLevelType w:val="hybridMultilevel"/>
    <w:tmpl w:val="E076B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97B9D"/>
    <w:multiLevelType w:val="hybridMultilevel"/>
    <w:tmpl w:val="F9E8E5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AF119C"/>
    <w:multiLevelType w:val="multilevel"/>
    <w:tmpl w:val="88D280BA"/>
    <w:lvl w:ilvl="0">
      <w:start w:val="2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theme="minorHAnsi" w:hint="default"/>
      </w:r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18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15"/>
  </w:num>
  <w:num w:numId="10">
    <w:abstractNumId w:val="13"/>
  </w:num>
  <w:num w:numId="11">
    <w:abstractNumId w:val="6"/>
  </w:num>
  <w:num w:numId="12">
    <w:abstractNumId w:val="16"/>
  </w:num>
  <w:num w:numId="13">
    <w:abstractNumId w:val="3"/>
  </w:num>
  <w:num w:numId="14">
    <w:abstractNumId w:val="9"/>
  </w:num>
  <w:num w:numId="15">
    <w:abstractNumId w:val="2"/>
  </w:num>
  <w:num w:numId="16">
    <w:abstractNumId w:val="17"/>
  </w:num>
  <w:num w:numId="17">
    <w:abstractNumId w:val="1"/>
  </w:num>
  <w:num w:numId="18">
    <w:abstractNumId w:val="7"/>
  </w:num>
  <w:num w:numId="1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4E4"/>
    <w:rsid w:val="000000A4"/>
    <w:rsid w:val="00001616"/>
    <w:rsid w:val="0000173D"/>
    <w:rsid w:val="00005309"/>
    <w:rsid w:val="000115A3"/>
    <w:rsid w:val="000132D9"/>
    <w:rsid w:val="000218B8"/>
    <w:rsid w:val="0002289C"/>
    <w:rsid w:val="00022D75"/>
    <w:rsid w:val="00033075"/>
    <w:rsid w:val="000339E8"/>
    <w:rsid w:val="00035BDA"/>
    <w:rsid w:val="00053553"/>
    <w:rsid w:val="00055011"/>
    <w:rsid w:val="000620E4"/>
    <w:rsid w:val="00063AAA"/>
    <w:rsid w:val="0006405B"/>
    <w:rsid w:val="00066F38"/>
    <w:rsid w:val="00076350"/>
    <w:rsid w:val="00083B5C"/>
    <w:rsid w:val="00083C66"/>
    <w:rsid w:val="0008669E"/>
    <w:rsid w:val="00086E1A"/>
    <w:rsid w:val="0009055E"/>
    <w:rsid w:val="000963C5"/>
    <w:rsid w:val="000A022D"/>
    <w:rsid w:val="000A5EEF"/>
    <w:rsid w:val="000A7734"/>
    <w:rsid w:val="000A7EA4"/>
    <w:rsid w:val="000B2F47"/>
    <w:rsid w:val="000C29EC"/>
    <w:rsid w:val="000C6FE9"/>
    <w:rsid w:val="000C75FD"/>
    <w:rsid w:val="000D0194"/>
    <w:rsid w:val="000D1E23"/>
    <w:rsid w:val="000D496D"/>
    <w:rsid w:val="000D5493"/>
    <w:rsid w:val="000D64E4"/>
    <w:rsid w:val="000E1866"/>
    <w:rsid w:val="000E2731"/>
    <w:rsid w:val="000E5C17"/>
    <w:rsid w:val="000E7662"/>
    <w:rsid w:val="000F1FFE"/>
    <w:rsid w:val="000F39C5"/>
    <w:rsid w:val="00106D87"/>
    <w:rsid w:val="00110656"/>
    <w:rsid w:val="001127E8"/>
    <w:rsid w:val="00114E20"/>
    <w:rsid w:val="001169C9"/>
    <w:rsid w:val="0011724A"/>
    <w:rsid w:val="001177BC"/>
    <w:rsid w:val="00117BAD"/>
    <w:rsid w:val="001220E0"/>
    <w:rsid w:val="00131A93"/>
    <w:rsid w:val="001349D6"/>
    <w:rsid w:val="00137DA9"/>
    <w:rsid w:val="001409E1"/>
    <w:rsid w:val="001421A3"/>
    <w:rsid w:val="0015111B"/>
    <w:rsid w:val="001521B6"/>
    <w:rsid w:val="00154235"/>
    <w:rsid w:val="00172E45"/>
    <w:rsid w:val="00186596"/>
    <w:rsid w:val="0019113B"/>
    <w:rsid w:val="0019114C"/>
    <w:rsid w:val="00191C7F"/>
    <w:rsid w:val="00192F57"/>
    <w:rsid w:val="001A4C65"/>
    <w:rsid w:val="001C06D1"/>
    <w:rsid w:val="001C3106"/>
    <w:rsid w:val="001C637F"/>
    <w:rsid w:val="001D2132"/>
    <w:rsid w:val="001D5E24"/>
    <w:rsid w:val="001D64E4"/>
    <w:rsid w:val="001E69A9"/>
    <w:rsid w:val="001E72EA"/>
    <w:rsid w:val="002015FB"/>
    <w:rsid w:val="00203E26"/>
    <w:rsid w:val="00206AA3"/>
    <w:rsid w:val="00210989"/>
    <w:rsid w:val="002136A9"/>
    <w:rsid w:val="002224B5"/>
    <w:rsid w:val="002327FD"/>
    <w:rsid w:val="00232F33"/>
    <w:rsid w:val="002365FE"/>
    <w:rsid w:val="00240FA7"/>
    <w:rsid w:val="00245367"/>
    <w:rsid w:val="002470F7"/>
    <w:rsid w:val="00247182"/>
    <w:rsid w:val="002510EE"/>
    <w:rsid w:val="00251584"/>
    <w:rsid w:val="00257223"/>
    <w:rsid w:val="00257AC6"/>
    <w:rsid w:val="00263964"/>
    <w:rsid w:val="00267F86"/>
    <w:rsid w:val="002721C2"/>
    <w:rsid w:val="002811C7"/>
    <w:rsid w:val="00281DDB"/>
    <w:rsid w:val="00284956"/>
    <w:rsid w:val="0029227D"/>
    <w:rsid w:val="00294BE3"/>
    <w:rsid w:val="002A2C4E"/>
    <w:rsid w:val="002A4ED8"/>
    <w:rsid w:val="002B6D62"/>
    <w:rsid w:val="002C1B12"/>
    <w:rsid w:val="002C2D3D"/>
    <w:rsid w:val="002C310C"/>
    <w:rsid w:val="002C5758"/>
    <w:rsid w:val="002C5B08"/>
    <w:rsid w:val="002C5B6B"/>
    <w:rsid w:val="002D5CFA"/>
    <w:rsid w:val="002D67CF"/>
    <w:rsid w:val="002D7B41"/>
    <w:rsid w:val="002F4E92"/>
    <w:rsid w:val="002F5516"/>
    <w:rsid w:val="002F7620"/>
    <w:rsid w:val="002F7A69"/>
    <w:rsid w:val="0030030B"/>
    <w:rsid w:val="00301454"/>
    <w:rsid w:val="00302110"/>
    <w:rsid w:val="003055B0"/>
    <w:rsid w:val="0031226E"/>
    <w:rsid w:val="00320A8C"/>
    <w:rsid w:val="003259A6"/>
    <w:rsid w:val="00325B9D"/>
    <w:rsid w:val="003306A5"/>
    <w:rsid w:val="0034248D"/>
    <w:rsid w:val="0035126D"/>
    <w:rsid w:val="0035239E"/>
    <w:rsid w:val="00357395"/>
    <w:rsid w:val="003724BF"/>
    <w:rsid w:val="00372E9A"/>
    <w:rsid w:val="00375BE0"/>
    <w:rsid w:val="00385486"/>
    <w:rsid w:val="00390D3D"/>
    <w:rsid w:val="0039115F"/>
    <w:rsid w:val="003A08DE"/>
    <w:rsid w:val="003A1922"/>
    <w:rsid w:val="003A290F"/>
    <w:rsid w:val="003A6A34"/>
    <w:rsid w:val="003B0792"/>
    <w:rsid w:val="003C168E"/>
    <w:rsid w:val="003C6F1A"/>
    <w:rsid w:val="003C7EDC"/>
    <w:rsid w:val="003D0343"/>
    <w:rsid w:val="003E7FDE"/>
    <w:rsid w:val="003F1279"/>
    <w:rsid w:val="003F285E"/>
    <w:rsid w:val="004006B6"/>
    <w:rsid w:val="00401D44"/>
    <w:rsid w:val="0040483A"/>
    <w:rsid w:val="00405764"/>
    <w:rsid w:val="004057E0"/>
    <w:rsid w:val="004067A2"/>
    <w:rsid w:val="00413D9C"/>
    <w:rsid w:val="00420116"/>
    <w:rsid w:val="00432E17"/>
    <w:rsid w:val="00445182"/>
    <w:rsid w:val="00450599"/>
    <w:rsid w:val="00457E9D"/>
    <w:rsid w:val="004652A8"/>
    <w:rsid w:val="00472AE1"/>
    <w:rsid w:val="00477432"/>
    <w:rsid w:val="004840A0"/>
    <w:rsid w:val="004876F4"/>
    <w:rsid w:val="00491E6B"/>
    <w:rsid w:val="00494B13"/>
    <w:rsid w:val="004A1FD8"/>
    <w:rsid w:val="004A2B77"/>
    <w:rsid w:val="004A2CE5"/>
    <w:rsid w:val="004B4824"/>
    <w:rsid w:val="004B6939"/>
    <w:rsid w:val="004B7A68"/>
    <w:rsid w:val="004C5CC2"/>
    <w:rsid w:val="004C60B3"/>
    <w:rsid w:val="004C6B01"/>
    <w:rsid w:val="004D2C79"/>
    <w:rsid w:val="004E35FF"/>
    <w:rsid w:val="004E6428"/>
    <w:rsid w:val="004E6CDA"/>
    <w:rsid w:val="004F110C"/>
    <w:rsid w:val="004F6BC7"/>
    <w:rsid w:val="0051303C"/>
    <w:rsid w:val="005168B6"/>
    <w:rsid w:val="005179C4"/>
    <w:rsid w:val="00522D95"/>
    <w:rsid w:val="00523B86"/>
    <w:rsid w:val="00525EEB"/>
    <w:rsid w:val="00533C7B"/>
    <w:rsid w:val="00534FB0"/>
    <w:rsid w:val="0053685A"/>
    <w:rsid w:val="00540F83"/>
    <w:rsid w:val="00541430"/>
    <w:rsid w:val="00544B34"/>
    <w:rsid w:val="0055014F"/>
    <w:rsid w:val="00551859"/>
    <w:rsid w:val="005524CA"/>
    <w:rsid w:val="00555903"/>
    <w:rsid w:val="00556765"/>
    <w:rsid w:val="00563517"/>
    <w:rsid w:val="005636EC"/>
    <w:rsid w:val="0056415E"/>
    <w:rsid w:val="00566F0D"/>
    <w:rsid w:val="00571D1B"/>
    <w:rsid w:val="00592773"/>
    <w:rsid w:val="00594453"/>
    <w:rsid w:val="00594E85"/>
    <w:rsid w:val="005952EE"/>
    <w:rsid w:val="005959CC"/>
    <w:rsid w:val="00595CA8"/>
    <w:rsid w:val="00597C74"/>
    <w:rsid w:val="005A7572"/>
    <w:rsid w:val="005B087F"/>
    <w:rsid w:val="005B27B3"/>
    <w:rsid w:val="005B2EE7"/>
    <w:rsid w:val="005B61F6"/>
    <w:rsid w:val="005C09EF"/>
    <w:rsid w:val="005C3651"/>
    <w:rsid w:val="005C386B"/>
    <w:rsid w:val="005C6983"/>
    <w:rsid w:val="005C6BE0"/>
    <w:rsid w:val="005D10CE"/>
    <w:rsid w:val="005D20F5"/>
    <w:rsid w:val="005E0667"/>
    <w:rsid w:val="005E25A0"/>
    <w:rsid w:val="005E3F62"/>
    <w:rsid w:val="005E4410"/>
    <w:rsid w:val="005E7AB7"/>
    <w:rsid w:val="005F0908"/>
    <w:rsid w:val="005F1E65"/>
    <w:rsid w:val="005F575C"/>
    <w:rsid w:val="005F6B6B"/>
    <w:rsid w:val="00604A91"/>
    <w:rsid w:val="00606649"/>
    <w:rsid w:val="0061410C"/>
    <w:rsid w:val="00616DA2"/>
    <w:rsid w:val="00627384"/>
    <w:rsid w:val="00627F60"/>
    <w:rsid w:val="0063083A"/>
    <w:rsid w:val="006313CD"/>
    <w:rsid w:val="0063657F"/>
    <w:rsid w:val="00636AED"/>
    <w:rsid w:val="00637AFA"/>
    <w:rsid w:val="00640764"/>
    <w:rsid w:val="00650294"/>
    <w:rsid w:val="006523BF"/>
    <w:rsid w:val="00655666"/>
    <w:rsid w:val="00657F4B"/>
    <w:rsid w:val="00660985"/>
    <w:rsid w:val="00660EEA"/>
    <w:rsid w:val="006627E4"/>
    <w:rsid w:val="00666053"/>
    <w:rsid w:val="0066637C"/>
    <w:rsid w:val="00666BC8"/>
    <w:rsid w:val="00667A0B"/>
    <w:rsid w:val="00670EA9"/>
    <w:rsid w:val="00672313"/>
    <w:rsid w:val="006742E3"/>
    <w:rsid w:val="00675124"/>
    <w:rsid w:val="0068129F"/>
    <w:rsid w:val="00682D45"/>
    <w:rsid w:val="00686315"/>
    <w:rsid w:val="00692D61"/>
    <w:rsid w:val="00697980"/>
    <w:rsid w:val="006A08D4"/>
    <w:rsid w:val="006A341C"/>
    <w:rsid w:val="006B6A74"/>
    <w:rsid w:val="006B7F19"/>
    <w:rsid w:val="006C3330"/>
    <w:rsid w:val="006C6467"/>
    <w:rsid w:val="006C7025"/>
    <w:rsid w:val="006D01C5"/>
    <w:rsid w:val="006E4B96"/>
    <w:rsid w:val="006F12E3"/>
    <w:rsid w:val="006F14EE"/>
    <w:rsid w:val="006F2567"/>
    <w:rsid w:val="006F4320"/>
    <w:rsid w:val="00704EF5"/>
    <w:rsid w:val="00705A37"/>
    <w:rsid w:val="00707C0C"/>
    <w:rsid w:val="007305CB"/>
    <w:rsid w:val="00732139"/>
    <w:rsid w:val="007326E1"/>
    <w:rsid w:val="0073316C"/>
    <w:rsid w:val="00734157"/>
    <w:rsid w:val="00741A0C"/>
    <w:rsid w:val="007462EB"/>
    <w:rsid w:val="00750224"/>
    <w:rsid w:val="00750457"/>
    <w:rsid w:val="00753D57"/>
    <w:rsid w:val="00753D9D"/>
    <w:rsid w:val="00755B44"/>
    <w:rsid w:val="0075620E"/>
    <w:rsid w:val="007562A9"/>
    <w:rsid w:val="00756648"/>
    <w:rsid w:val="00772046"/>
    <w:rsid w:val="00775429"/>
    <w:rsid w:val="0078196F"/>
    <w:rsid w:val="00790BDD"/>
    <w:rsid w:val="00797606"/>
    <w:rsid w:val="007A0FBA"/>
    <w:rsid w:val="007A786C"/>
    <w:rsid w:val="007B4D35"/>
    <w:rsid w:val="007B5AB7"/>
    <w:rsid w:val="007B5E3F"/>
    <w:rsid w:val="007C41C3"/>
    <w:rsid w:val="007C4A1C"/>
    <w:rsid w:val="007C64E3"/>
    <w:rsid w:val="007D0825"/>
    <w:rsid w:val="007D14BC"/>
    <w:rsid w:val="007D216F"/>
    <w:rsid w:val="007D7B12"/>
    <w:rsid w:val="007E173F"/>
    <w:rsid w:val="007E4B64"/>
    <w:rsid w:val="007F05BB"/>
    <w:rsid w:val="007F08FF"/>
    <w:rsid w:val="007F0FDD"/>
    <w:rsid w:val="007F51ED"/>
    <w:rsid w:val="007F69FD"/>
    <w:rsid w:val="00804C0F"/>
    <w:rsid w:val="00806802"/>
    <w:rsid w:val="00806EA7"/>
    <w:rsid w:val="008073AE"/>
    <w:rsid w:val="008105A0"/>
    <w:rsid w:val="00813FFD"/>
    <w:rsid w:val="00814543"/>
    <w:rsid w:val="0081558D"/>
    <w:rsid w:val="00817B29"/>
    <w:rsid w:val="0082023C"/>
    <w:rsid w:val="0082149B"/>
    <w:rsid w:val="00822C2D"/>
    <w:rsid w:val="00823CC9"/>
    <w:rsid w:val="008277ED"/>
    <w:rsid w:val="00827C87"/>
    <w:rsid w:val="00832B51"/>
    <w:rsid w:val="00843A98"/>
    <w:rsid w:val="00843BA0"/>
    <w:rsid w:val="00855112"/>
    <w:rsid w:val="008562F6"/>
    <w:rsid w:val="00857DDF"/>
    <w:rsid w:val="00863DC1"/>
    <w:rsid w:val="00865E07"/>
    <w:rsid w:val="00871717"/>
    <w:rsid w:val="00871FA4"/>
    <w:rsid w:val="008737F3"/>
    <w:rsid w:val="008739BA"/>
    <w:rsid w:val="00873FF8"/>
    <w:rsid w:val="0087539F"/>
    <w:rsid w:val="00876367"/>
    <w:rsid w:val="008806F9"/>
    <w:rsid w:val="00880F57"/>
    <w:rsid w:val="00881032"/>
    <w:rsid w:val="00881FEE"/>
    <w:rsid w:val="00890DEC"/>
    <w:rsid w:val="00891C63"/>
    <w:rsid w:val="008931E3"/>
    <w:rsid w:val="008A637B"/>
    <w:rsid w:val="008B1E5A"/>
    <w:rsid w:val="008B3178"/>
    <w:rsid w:val="008C2257"/>
    <w:rsid w:val="008C2B21"/>
    <w:rsid w:val="008C593B"/>
    <w:rsid w:val="008C7428"/>
    <w:rsid w:val="008D00B5"/>
    <w:rsid w:val="008D5A1D"/>
    <w:rsid w:val="008E37BD"/>
    <w:rsid w:val="008E5898"/>
    <w:rsid w:val="008E7869"/>
    <w:rsid w:val="008F1228"/>
    <w:rsid w:val="008F2AEE"/>
    <w:rsid w:val="008F441A"/>
    <w:rsid w:val="00900258"/>
    <w:rsid w:val="00900C44"/>
    <w:rsid w:val="00910AA5"/>
    <w:rsid w:val="00910FBB"/>
    <w:rsid w:val="00912E99"/>
    <w:rsid w:val="009161C9"/>
    <w:rsid w:val="00922303"/>
    <w:rsid w:val="009255A1"/>
    <w:rsid w:val="00926376"/>
    <w:rsid w:val="00927976"/>
    <w:rsid w:val="0093098A"/>
    <w:rsid w:val="0094008B"/>
    <w:rsid w:val="00941FDB"/>
    <w:rsid w:val="00943C81"/>
    <w:rsid w:val="00944647"/>
    <w:rsid w:val="009465D1"/>
    <w:rsid w:val="009522C3"/>
    <w:rsid w:val="00953146"/>
    <w:rsid w:val="009533EE"/>
    <w:rsid w:val="00954A82"/>
    <w:rsid w:val="009574BF"/>
    <w:rsid w:val="00960313"/>
    <w:rsid w:val="00961E53"/>
    <w:rsid w:val="009635EE"/>
    <w:rsid w:val="00967854"/>
    <w:rsid w:val="0097578B"/>
    <w:rsid w:val="00982DDF"/>
    <w:rsid w:val="009833B9"/>
    <w:rsid w:val="009864AE"/>
    <w:rsid w:val="009865CD"/>
    <w:rsid w:val="00990EA4"/>
    <w:rsid w:val="00991424"/>
    <w:rsid w:val="00991C3C"/>
    <w:rsid w:val="0099229B"/>
    <w:rsid w:val="009A3155"/>
    <w:rsid w:val="009B3F15"/>
    <w:rsid w:val="009C79C6"/>
    <w:rsid w:val="009D57E9"/>
    <w:rsid w:val="009D665D"/>
    <w:rsid w:val="009E0A29"/>
    <w:rsid w:val="009E130B"/>
    <w:rsid w:val="009E7008"/>
    <w:rsid w:val="009F3B3E"/>
    <w:rsid w:val="009F61B7"/>
    <w:rsid w:val="00A00E14"/>
    <w:rsid w:val="00A01FA0"/>
    <w:rsid w:val="00A108A5"/>
    <w:rsid w:val="00A10F70"/>
    <w:rsid w:val="00A16B2C"/>
    <w:rsid w:val="00A20D58"/>
    <w:rsid w:val="00A211B5"/>
    <w:rsid w:val="00A3752B"/>
    <w:rsid w:val="00A40B94"/>
    <w:rsid w:val="00A41F8F"/>
    <w:rsid w:val="00A46189"/>
    <w:rsid w:val="00A464BB"/>
    <w:rsid w:val="00A52AC1"/>
    <w:rsid w:val="00A5463F"/>
    <w:rsid w:val="00A54907"/>
    <w:rsid w:val="00A54FEB"/>
    <w:rsid w:val="00A71B46"/>
    <w:rsid w:val="00A770E1"/>
    <w:rsid w:val="00A8542D"/>
    <w:rsid w:val="00A85E24"/>
    <w:rsid w:val="00A94A21"/>
    <w:rsid w:val="00A94D88"/>
    <w:rsid w:val="00A952C4"/>
    <w:rsid w:val="00AA57D0"/>
    <w:rsid w:val="00AB1A8A"/>
    <w:rsid w:val="00AB73D7"/>
    <w:rsid w:val="00AC1909"/>
    <w:rsid w:val="00AC23D6"/>
    <w:rsid w:val="00AC389D"/>
    <w:rsid w:val="00AC55E7"/>
    <w:rsid w:val="00AE6AFD"/>
    <w:rsid w:val="00AF0FB0"/>
    <w:rsid w:val="00AF19C9"/>
    <w:rsid w:val="00AF1AB2"/>
    <w:rsid w:val="00B0301E"/>
    <w:rsid w:val="00B03D07"/>
    <w:rsid w:val="00B1085B"/>
    <w:rsid w:val="00B13B1B"/>
    <w:rsid w:val="00B1450C"/>
    <w:rsid w:val="00B16353"/>
    <w:rsid w:val="00B23616"/>
    <w:rsid w:val="00B2384E"/>
    <w:rsid w:val="00B26EEB"/>
    <w:rsid w:val="00B33B5E"/>
    <w:rsid w:val="00B366DB"/>
    <w:rsid w:val="00B46F62"/>
    <w:rsid w:val="00B605D5"/>
    <w:rsid w:val="00B61AA5"/>
    <w:rsid w:val="00B647E6"/>
    <w:rsid w:val="00B72AD2"/>
    <w:rsid w:val="00B74986"/>
    <w:rsid w:val="00B76D96"/>
    <w:rsid w:val="00B76FA7"/>
    <w:rsid w:val="00B7796E"/>
    <w:rsid w:val="00B8294A"/>
    <w:rsid w:val="00B829C5"/>
    <w:rsid w:val="00B928DD"/>
    <w:rsid w:val="00B936BE"/>
    <w:rsid w:val="00BA64D2"/>
    <w:rsid w:val="00BB0DC3"/>
    <w:rsid w:val="00BB1895"/>
    <w:rsid w:val="00BB5787"/>
    <w:rsid w:val="00BC0FA3"/>
    <w:rsid w:val="00BC2489"/>
    <w:rsid w:val="00BC40B0"/>
    <w:rsid w:val="00BC5501"/>
    <w:rsid w:val="00BD3493"/>
    <w:rsid w:val="00BD3D98"/>
    <w:rsid w:val="00BD510B"/>
    <w:rsid w:val="00BD733B"/>
    <w:rsid w:val="00BE2822"/>
    <w:rsid w:val="00BE52C8"/>
    <w:rsid w:val="00BF1629"/>
    <w:rsid w:val="00BF23D8"/>
    <w:rsid w:val="00BF39BC"/>
    <w:rsid w:val="00BF3F84"/>
    <w:rsid w:val="00BF44ED"/>
    <w:rsid w:val="00BF57DB"/>
    <w:rsid w:val="00BF604A"/>
    <w:rsid w:val="00BF6791"/>
    <w:rsid w:val="00C07264"/>
    <w:rsid w:val="00C111A9"/>
    <w:rsid w:val="00C114CC"/>
    <w:rsid w:val="00C1240C"/>
    <w:rsid w:val="00C12D54"/>
    <w:rsid w:val="00C12F24"/>
    <w:rsid w:val="00C13A6F"/>
    <w:rsid w:val="00C20729"/>
    <w:rsid w:val="00C23404"/>
    <w:rsid w:val="00C243D0"/>
    <w:rsid w:val="00C26187"/>
    <w:rsid w:val="00C2717E"/>
    <w:rsid w:val="00C318FF"/>
    <w:rsid w:val="00C35666"/>
    <w:rsid w:val="00C362FB"/>
    <w:rsid w:val="00C41A6B"/>
    <w:rsid w:val="00C426E8"/>
    <w:rsid w:val="00C4409D"/>
    <w:rsid w:val="00C4517A"/>
    <w:rsid w:val="00C4580E"/>
    <w:rsid w:val="00C47E1B"/>
    <w:rsid w:val="00C51D09"/>
    <w:rsid w:val="00C57A09"/>
    <w:rsid w:val="00C6726A"/>
    <w:rsid w:val="00C712D8"/>
    <w:rsid w:val="00C75A30"/>
    <w:rsid w:val="00C76CB4"/>
    <w:rsid w:val="00C80C92"/>
    <w:rsid w:val="00C80D3D"/>
    <w:rsid w:val="00C81116"/>
    <w:rsid w:val="00C86347"/>
    <w:rsid w:val="00C93ED1"/>
    <w:rsid w:val="00C9477B"/>
    <w:rsid w:val="00C95B2B"/>
    <w:rsid w:val="00CA49CB"/>
    <w:rsid w:val="00CB28D5"/>
    <w:rsid w:val="00CB4111"/>
    <w:rsid w:val="00CB61D5"/>
    <w:rsid w:val="00CB642E"/>
    <w:rsid w:val="00CB65DC"/>
    <w:rsid w:val="00CB72BF"/>
    <w:rsid w:val="00CB74BF"/>
    <w:rsid w:val="00CC0BE2"/>
    <w:rsid w:val="00CC1C07"/>
    <w:rsid w:val="00CD10CD"/>
    <w:rsid w:val="00CD1156"/>
    <w:rsid w:val="00CE00DE"/>
    <w:rsid w:val="00CE2FF8"/>
    <w:rsid w:val="00CF0F46"/>
    <w:rsid w:val="00CF1E73"/>
    <w:rsid w:val="00CF477E"/>
    <w:rsid w:val="00CF564F"/>
    <w:rsid w:val="00D0025D"/>
    <w:rsid w:val="00D0630A"/>
    <w:rsid w:val="00D06A9A"/>
    <w:rsid w:val="00D23BC6"/>
    <w:rsid w:val="00D25610"/>
    <w:rsid w:val="00D2692A"/>
    <w:rsid w:val="00D274EF"/>
    <w:rsid w:val="00D31D0D"/>
    <w:rsid w:val="00D442B7"/>
    <w:rsid w:val="00D448E1"/>
    <w:rsid w:val="00D5520E"/>
    <w:rsid w:val="00D632A1"/>
    <w:rsid w:val="00D704BA"/>
    <w:rsid w:val="00D77C68"/>
    <w:rsid w:val="00D83DBC"/>
    <w:rsid w:val="00D8754E"/>
    <w:rsid w:val="00D93804"/>
    <w:rsid w:val="00DA0AE1"/>
    <w:rsid w:val="00DA1612"/>
    <w:rsid w:val="00DA26B4"/>
    <w:rsid w:val="00DA3689"/>
    <w:rsid w:val="00DB312F"/>
    <w:rsid w:val="00DB591B"/>
    <w:rsid w:val="00DB64FA"/>
    <w:rsid w:val="00DC7930"/>
    <w:rsid w:val="00DD4E92"/>
    <w:rsid w:val="00DD5AB6"/>
    <w:rsid w:val="00DE2469"/>
    <w:rsid w:val="00DE3EC2"/>
    <w:rsid w:val="00DE6836"/>
    <w:rsid w:val="00DF4D24"/>
    <w:rsid w:val="00E04417"/>
    <w:rsid w:val="00E104F5"/>
    <w:rsid w:val="00E12D92"/>
    <w:rsid w:val="00E15139"/>
    <w:rsid w:val="00E15B8C"/>
    <w:rsid w:val="00E22315"/>
    <w:rsid w:val="00E2689C"/>
    <w:rsid w:val="00E27EED"/>
    <w:rsid w:val="00E3182E"/>
    <w:rsid w:val="00E32842"/>
    <w:rsid w:val="00E34947"/>
    <w:rsid w:val="00E3534A"/>
    <w:rsid w:val="00E35EA5"/>
    <w:rsid w:val="00E364DC"/>
    <w:rsid w:val="00E45658"/>
    <w:rsid w:val="00E502CB"/>
    <w:rsid w:val="00E51C3A"/>
    <w:rsid w:val="00E535B2"/>
    <w:rsid w:val="00E5466C"/>
    <w:rsid w:val="00E54F9C"/>
    <w:rsid w:val="00E64316"/>
    <w:rsid w:val="00E722DA"/>
    <w:rsid w:val="00E72ECF"/>
    <w:rsid w:val="00E76009"/>
    <w:rsid w:val="00E77916"/>
    <w:rsid w:val="00E77B93"/>
    <w:rsid w:val="00E804E6"/>
    <w:rsid w:val="00E8335E"/>
    <w:rsid w:val="00E84AB5"/>
    <w:rsid w:val="00E8583D"/>
    <w:rsid w:val="00E87F03"/>
    <w:rsid w:val="00E92390"/>
    <w:rsid w:val="00E963D0"/>
    <w:rsid w:val="00E97F16"/>
    <w:rsid w:val="00EA2FE8"/>
    <w:rsid w:val="00EA6D42"/>
    <w:rsid w:val="00EB0409"/>
    <w:rsid w:val="00EC1344"/>
    <w:rsid w:val="00ED007B"/>
    <w:rsid w:val="00ED0252"/>
    <w:rsid w:val="00ED2C8A"/>
    <w:rsid w:val="00ED416C"/>
    <w:rsid w:val="00ED4776"/>
    <w:rsid w:val="00ED6711"/>
    <w:rsid w:val="00EE047C"/>
    <w:rsid w:val="00EE0937"/>
    <w:rsid w:val="00EE1132"/>
    <w:rsid w:val="00EE4902"/>
    <w:rsid w:val="00F0148B"/>
    <w:rsid w:val="00F02296"/>
    <w:rsid w:val="00F02581"/>
    <w:rsid w:val="00F0322F"/>
    <w:rsid w:val="00F04A1B"/>
    <w:rsid w:val="00F11360"/>
    <w:rsid w:val="00F14288"/>
    <w:rsid w:val="00F21333"/>
    <w:rsid w:val="00F236F1"/>
    <w:rsid w:val="00F2475D"/>
    <w:rsid w:val="00F25C4A"/>
    <w:rsid w:val="00F276D9"/>
    <w:rsid w:val="00F32867"/>
    <w:rsid w:val="00F43E9D"/>
    <w:rsid w:val="00F45F26"/>
    <w:rsid w:val="00F46536"/>
    <w:rsid w:val="00F55C15"/>
    <w:rsid w:val="00F66FF2"/>
    <w:rsid w:val="00F72CD3"/>
    <w:rsid w:val="00F7437D"/>
    <w:rsid w:val="00F74EA3"/>
    <w:rsid w:val="00F770BB"/>
    <w:rsid w:val="00F7751B"/>
    <w:rsid w:val="00F86007"/>
    <w:rsid w:val="00F871D2"/>
    <w:rsid w:val="00F90350"/>
    <w:rsid w:val="00F92955"/>
    <w:rsid w:val="00F93471"/>
    <w:rsid w:val="00F95953"/>
    <w:rsid w:val="00F96174"/>
    <w:rsid w:val="00F97F83"/>
    <w:rsid w:val="00FA0FC0"/>
    <w:rsid w:val="00FA1989"/>
    <w:rsid w:val="00FA3135"/>
    <w:rsid w:val="00FA321E"/>
    <w:rsid w:val="00FB6CA1"/>
    <w:rsid w:val="00FB7BF6"/>
    <w:rsid w:val="00FC02D7"/>
    <w:rsid w:val="00FC03D0"/>
    <w:rsid w:val="00FC0412"/>
    <w:rsid w:val="00FC0AAA"/>
    <w:rsid w:val="00FC0F07"/>
    <w:rsid w:val="00FC20CE"/>
    <w:rsid w:val="00FD4A9B"/>
    <w:rsid w:val="00FD7164"/>
    <w:rsid w:val="00FE3261"/>
    <w:rsid w:val="00FE3D16"/>
    <w:rsid w:val="00FE56DD"/>
    <w:rsid w:val="00FF116C"/>
    <w:rsid w:val="00FF3B1E"/>
    <w:rsid w:val="00FF3B5B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221D6B"/>
  <w15:docId w15:val="{A6EC2C88-1E5F-4BF9-8A83-35414647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0E0"/>
    <w:pPr>
      <w:spacing w:before="120" w:after="40" w:line="24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3155"/>
    <w:pPr>
      <w:keepNext/>
      <w:keepLines/>
      <w:spacing w:before="480" w:after="480"/>
      <w:jc w:val="center"/>
      <w:outlineLvl w:val="0"/>
    </w:pPr>
    <w:rPr>
      <w:rFonts w:ascii="Open Sans" w:eastAsiaTheme="majorEastAsia" w:hAnsi="Open Sans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3D9D"/>
    <w:pPr>
      <w:keepNext/>
      <w:keepLines/>
      <w:numPr>
        <w:numId w:val="1"/>
      </w:numPr>
      <w:spacing w:before="80" w:after="120"/>
      <w:outlineLvl w:val="1"/>
    </w:pPr>
    <w:rPr>
      <w:rFonts w:eastAsiaTheme="majorEastAsia" w:cstheme="majorBidi"/>
      <w:color w:val="2E74B5" w:themeColor="accent1" w:themeShade="BF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5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115A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D01C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13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1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51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9E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409E1"/>
  </w:style>
  <w:style w:type="paragraph" w:styleId="Stopka">
    <w:name w:val="footer"/>
    <w:basedOn w:val="Normalny"/>
    <w:link w:val="StopkaZnak"/>
    <w:uiPriority w:val="99"/>
    <w:unhideWhenUsed/>
    <w:rsid w:val="001409E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409E1"/>
  </w:style>
  <w:style w:type="character" w:styleId="Odwoaniedokomentarza">
    <w:name w:val="annotation reference"/>
    <w:basedOn w:val="Domylnaczcionkaakapitu"/>
    <w:uiPriority w:val="99"/>
    <w:semiHidden/>
    <w:unhideWhenUsed/>
    <w:rsid w:val="00925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5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5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5A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A3155"/>
    <w:rPr>
      <w:rFonts w:ascii="Open Sans" w:eastAsiaTheme="majorEastAsia" w:hAnsi="Open Sans" w:cstheme="majorBidi"/>
      <w:b/>
      <w:color w:val="2E74B5" w:themeColor="accent1" w:themeShade="BF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53D9D"/>
    <w:rPr>
      <w:rFonts w:eastAsiaTheme="majorEastAsia" w:cstheme="majorBidi"/>
      <w:color w:val="2E74B5" w:themeColor="accent1" w:themeShade="BF"/>
      <w:sz w:val="28"/>
      <w:szCs w:val="26"/>
    </w:rPr>
  </w:style>
  <w:style w:type="character" w:styleId="Pogrubienie">
    <w:name w:val="Strong"/>
    <w:basedOn w:val="Domylnaczcionkaakapitu"/>
    <w:uiPriority w:val="22"/>
    <w:qFormat/>
    <w:rsid w:val="00320A8C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9A3155"/>
    <w:pPr>
      <w:spacing w:before="240" w:after="240"/>
      <w:contextualSpacing/>
      <w:jc w:val="center"/>
    </w:pPr>
    <w:rPr>
      <w:rFonts w:ascii="Open Sans" w:eastAsiaTheme="majorEastAsia" w:hAnsi="Open Sans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3155"/>
    <w:rPr>
      <w:rFonts w:ascii="Open Sans" w:eastAsiaTheme="majorEastAsia" w:hAnsi="Open Sans" w:cstheme="majorBidi"/>
      <w:b/>
      <w:spacing w:val="-10"/>
      <w:kern w:val="28"/>
      <w:sz w:val="28"/>
      <w:szCs w:val="56"/>
    </w:rPr>
  </w:style>
  <w:style w:type="character" w:customStyle="1" w:styleId="markedcontent">
    <w:name w:val="markedcontent"/>
    <w:basedOn w:val="Domylnaczcionkaakapitu"/>
    <w:rsid w:val="00F2475D"/>
  </w:style>
  <w:style w:type="character" w:customStyle="1" w:styleId="normaltextrun">
    <w:name w:val="normaltextrun"/>
    <w:basedOn w:val="Domylnaczcionkaakapitu"/>
    <w:rsid w:val="00EC1344"/>
  </w:style>
  <w:style w:type="paragraph" w:customStyle="1" w:styleId="paragraph">
    <w:name w:val="paragraph"/>
    <w:basedOn w:val="Normalny"/>
    <w:rsid w:val="00705A3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eop">
    <w:name w:val="eop"/>
    <w:basedOn w:val="Domylnaczcionkaakapitu"/>
    <w:rsid w:val="00705A37"/>
  </w:style>
  <w:style w:type="character" w:styleId="Nierozpoznanawzmianka">
    <w:name w:val="Unresolved Mention"/>
    <w:basedOn w:val="Domylnaczcionkaakapitu"/>
    <w:uiPriority w:val="99"/>
    <w:semiHidden/>
    <w:unhideWhenUsed/>
    <w:rsid w:val="008C2B2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C4E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C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C4E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3155"/>
    <w:pPr>
      <w:numPr>
        <w:ilvl w:val="1"/>
      </w:numPr>
      <w:spacing w:before="360" w:after="400"/>
      <w:jc w:val="center"/>
    </w:pPr>
    <w:rPr>
      <w:rFonts w:ascii="Open Sans" w:eastAsiaTheme="minorEastAsia" w:hAnsi="Open Sans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A3155"/>
    <w:rPr>
      <w:rFonts w:ascii="Open Sans" w:eastAsiaTheme="minorEastAsia" w:hAnsi="Open Sans"/>
      <w:color w:val="5A5A5A" w:themeColor="text1" w:themeTint="A5"/>
      <w:spacing w:val="1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bde75c-c695-442a-80d4-61b034fbba81">
      <Terms xmlns="http://schemas.microsoft.com/office/infopath/2007/PartnerControls"/>
    </lcf76f155ced4ddcb4097134ff3c332f>
    <TaxCatchAll xmlns="6852e5d6-3164-4114-9510-1696955387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EC8107F11BB34F81F6D35CD3AFF487" ma:contentTypeVersion="15" ma:contentTypeDescription="Utwórz nowy dokument." ma:contentTypeScope="" ma:versionID="724dde684ef9b05687edb99bb17d1856">
  <xsd:schema xmlns:xsd="http://www.w3.org/2001/XMLSchema" xmlns:xs="http://www.w3.org/2001/XMLSchema" xmlns:p="http://schemas.microsoft.com/office/2006/metadata/properties" xmlns:ns2="9ebde75c-c695-442a-80d4-61b034fbba81" xmlns:ns3="6852e5d6-3164-4114-9510-1696955387a4" targetNamespace="http://schemas.microsoft.com/office/2006/metadata/properties" ma:root="true" ma:fieldsID="49d92508d3ce33062529bb8f8b7b895c" ns2:_="" ns3:_="">
    <xsd:import namespace="9ebde75c-c695-442a-80d4-61b034fbba81"/>
    <xsd:import namespace="6852e5d6-3164-4114-9510-169695538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de75c-c695-442a-80d4-61b034fbb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2e5d6-3164-4114-9510-1696955387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aba39d-2bb0-43c8-925f-3ed70e5af5ff}" ma:internalName="TaxCatchAll" ma:showField="CatchAllData" ma:web="6852e5d6-3164-4114-9510-169695538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4D69F-8979-4A6C-8DFC-CE66E9A7281A}">
  <ds:schemaRefs>
    <ds:schemaRef ds:uri="http://purl.org/dc/dcmitype/"/>
    <ds:schemaRef ds:uri="http://schemas.openxmlformats.org/package/2006/metadata/core-properties"/>
    <ds:schemaRef ds:uri="6852e5d6-3164-4114-9510-1696955387a4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9ebde75c-c695-442a-80d4-61b034fbba81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7E626B8-1FEE-45F9-A5E9-389FF1E1E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de75c-c695-442a-80d4-61b034fbba81"/>
    <ds:schemaRef ds:uri="6852e5d6-3164-4114-9510-169695538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632B1-815D-4511-8368-EAADAFFAE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861E8B-592B-4511-BEA1-EB1670A1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warsztatów partycypacyjnych w ramach akcji TransformujeMY Śląskie</dc:title>
  <dc:creator>Iwona Wnuk</dc:creator>
  <cp:keywords>sprawiedliwa transformacja; transformujeMY śląskie; kawiarenka obywatelska; warsztaty partycypacyjne; program</cp:keywords>
  <cp:lastModifiedBy>Banek Michał</cp:lastModifiedBy>
  <cp:revision>5</cp:revision>
  <cp:lastPrinted>2019-01-03T08:51:00Z</cp:lastPrinted>
  <dcterms:created xsi:type="dcterms:W3CDTF">2024-09-24T07:19:00Z</dcterms:created>
  <dcterms:modified xsi:type="dcterms:W3CDTF">2024-09-27T10:34:00Z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