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D8602" w14:textId="77777777" w:rsidR="00E72D9B" w:rsidRPr="00DD35DD" w:rsidRDefault="00E72D9B" w:rsidP="0092542A">
      <w:pPr>
        <w:spacing w:line="360" w:lineRule="auto"/>
        <w:rPr>
          <w:rFonts w:cs="Arial"/>
        </w:rPr>
      </w:pPr>
      <w:r w:rsidRPr="00DD35DD">
        <w:rPr>
          <w:rFonts w:cs="Arial"/>
          <w:noProof/>
          <w:lang w:eastAsia="pl-PL"/>
        </w:rPr>
        <w:drawing>
          <wp:inline distT="0" distB="0" distL="0" distR="0" wp14:anchorId="1B9E4C24" wp14:editId="22DBC9E9">
            <wp:extent cx="1511935" cy="506095"/>
            <wp:effectExtent l="0" t="0" r="0" b="8255"/>
            <wp:docPr id="1" name="Obraz 1" descr="Herb województwa śląskiego z dopiskiem &quot;Województwo Śląskie&quot;.">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935" cy="506095"/>
                    </a:xfrm>
                    <a:prstGeom prst="rect">
                      <a:avLst/>
                    </a:prstGeom>
                    <a:noFill/>
                  </pic:spPr>
                </pic:pic>
              </a:graphicData>
            </a:graphic>
          </wp:inline>
        </w:drawing>
      </w:r>
    </w:p>
    <w:p w14:paraId="377AE3DA" w14:textId="77777777" w:rsidR="00E72D9B" w:rsidRPr="00DD35DD" w:rsidRDefault="00D80D89" w:rsidP="0092542A">
      <w:pPr>
        <w:pStyle w:val="Podtytu"/>
        <w:spacing w:before="840" w:line="360" w:lineRule="auto"/>
        <w:jc w:val="center"/>
        <w:rPr>
          <w:rFonts w:cs="Arial"/>
          <w:b/>
          <w:color w:val="auto"/>
        </w:rPr>
      </w:pPr>
      <w:r w:rsidRPr="00DD35DD">
        <w:rPr>
          <w:rFonts w:cs="Arial"/>
          <w:b/>
          <w:color w:val="auto"/>
        </w:rPr>
        <w:t xml:space="preserve">Zarząd Województwa Śląskiego – Instytucja Zarządzająca </w:t>
      </w:r>
      <w:r w:rsidR="007D16A3" w:rsidRPr="00DD35DD">
        <w:rPr>
          <w:rFonts w:cs="Arial"/>
          <w:b/>
          <w:color w:val="auto"/>
        </w:rPr>
        <w:t>Departament Europejskiego Funduszu Społecznego</w:t>
      </w:r>
    </w:p>
    <w:p w14:paraId="0083F5F8" w14:textId="77777777" w:rsidR="00E72D9B" w:rsidRPr="00DD35DD" w:rsidRDefault="00E72D9B" w:rsidP="0092542A">
      <w:pPr>
        <w:pStyle w:val="Podtytu"/>
        <w:spacing w:after="840" w:line="360" w:lineRule="auto"/>
        <w:jc w:val="center"/>
        <w:rPr>
          <w:rFonts w:cs="Arial"/>
          <w:b/>
          <w:color w:val="auto"/>
        </w:rPr>
      </w:pPr>
      <w:r w:rsidRPr="00DD35DD">
        <w:rPr>
          <w:rFonts w:cs="Arial"/>
          <w:b/>
          <w:color w:val="auto"/>
        </w:rPr>
        <w:t>REGULAMIN WYBORU PROJEKTÓW</w:t>
      </w:r>
      <w:r w:rsidRPr="00DD35DD">
        <w:rPr>
          <w:rStyle w:val="Odwoanieprzypisudolnego"/>
          <w:rFonts w:cs="Arial"/>
          <w:b/>
          <w:color w:val="auto"/>
        </w:rPr>
        <w:footnoteReference w:id="2"/>
      </w:r>
    </w:p>
    <w:p w14:paraId="11EDDAD2" w14:textId="77777777" w:rsidR="009903EE" w:rsidRPr="00DD35DD" w:rsidRDefault="00E72D9B" w:rsidP="00DD35DD">
      <w:pPr>
        <w:pStyle w:val="Podtytu"/>
        <w:spacing w:after="240" w:line="360" w:lineRule="auto"/>
        <w:jc w:val="center"/>
        <w:rPr>
          <w:rFonts w:cs="Arial"/>
          <w:b/>
          <w:color w:val="auto"/>
        </w:rPr>
      </w:pPr>
      <w:r w:rsidRPr="00DD35DD">
        <w:rPr>
          <w:rFonts w:cs="Arial"/>
          <w:b/>
          <w:color w:val="auto"/>
        </w:rPr>
        <w:t xml:space="preserve">W </w:t>
      </w:r>
      <w:r w:rsidR="00777D9E" w:rsidRPr="00DD35DD">
        <w:rPr>
          <w:rFonts w:cs="Arial"/>
          <w:b/>
          <w:color w:val="auto"/>
        </w:rPr>
        <w:t xml:space="preserve">SPOSÓB </w:t>
      </w:r>
      <w:r w:rsidRPr="00DD35DD">
        <w:rPr>
          <w:rFonts w:cs="Arial"/>
          <w:b/>
          <w:color w:val="auto"/>
        </w:rPr>
        <w:t>KONKURENCYJNY</w:t>
      </w:r>
    </w:p>
    <w:p w14:paraId="6CF0585F" w14:textId="77777777" w:rsidR="00E72D9B" w:rsidRPr="00DD35DD" w:rsidRDefault="00E72D9B" w:rsidP="0092542A">
      <w:pPr>
        <w:pStyle w:val="Podtytu"/>
        <w:spacing w:before="840" w:line="360" w:lineRule="auto"/>
        <w:jc w:val="center"/>
        <w:rPr>
          <w:rFonts w:cs="Arial"/>
          <w:b/>
          <w:color w:val="auto"/>
        </w:rPr>
      </w:pPr>
      <w:r w:rsidRPr="00DD35DD">
        <w:rPr>
          <w:rFonts w:cs="Arial"/>
          <w:b/>
          <w:color w:val="auto"/>
        </w:rPr>
        <w:t xml:space="preserve">w ramach programu </w:t>
      </w:r>
    </w:p>
    <w:p w14:paraId="5B7B1A30" w14:textId="77777777" w:rsidR="00E72D9B" w:rsidRPr="00DD35DD" w:rsidRDefault="00E72D9B" w:rsidP="00DD35DD">
      <w:pPr>
        <w:pStyle w:val="Podtytu"/>
        <w:spacing w:line="360" w:lineRule="auto"/>
        <w:jc w:val="center"/>
        <w:rPr>
          <w:rFonts w:cs="Arial"/>
          <w:b/>
          <w:color w:val="auto"/>
        </w:rPr>
      </w:pPr>
      <w:r w:rsidRPr="00DD35DD">
        <w:rPr>
          <w:rFonts w:cs="Arial"/>
          <w:b/>
          <w:color w:val="auto"/>
        </w:rPr>
        <w:t>Fundusze Europejskie dla Śląskiego 2021-2027</w:t>
      </w:r>
    </w:p>
    <w:p w14:paraId="1CA89003" w14:textId="77777777" w:rsidR="00791EB0" w:rsidRDefault="1453A362" w:rsidP="0092542A">
      <w:pPr>
        <w:pStyle w:val="Podtytu"/>
        <w:spacing w:after="840" w:line="360" w:lineRule="auto"/>
        <w:jc w:val="center"/>
        <w:rPr>
          <w:rFonts w:cs="Arial"/>
          <w:b/>
          <w:bCs/>
          <w:color w:val="auto"/>
        </w:rPr>
      </w:pPr>
      <w:bookmarkStart w:id="0" w:name="_Hlk133321632"/>
      <w:r w:rsidRPr="00571E8B">
        <w:rPr>
          <w:rFonts w:cs="Arial"/>
          <w:b/>
          <w:bCs/>
          <w:color w:val="auto"/>
        </w:rPr>
        <w:t>nr FESL.07.04-IZ.01-032/23</w:t>
      </w:r>
    </w:p>
    <w:bookmarkEnd w:id="0"/>
    <w:p w14:paraId="09A97E23" w14:textId="77777777" w:rsidR="00E72D9B" w:rsidRPr="00571E8B" w:rsidRDefault="00E72D9B" w:rsidP="0092542A">
      <w:pPr>
        <w:pStyle w:val="Podtytu"/>
        <w:spacing w:after="840" w:line="360" w:lineRule="auto"/>
        <w:jc w:val="center"/>
        <w:rPr>
          <w:rFonts w:cs="Arial"/>
          <w:b/>
          <w:color w:val="auto"/>
          <w:szCs w:val="24"/>
        </w:rPr>
      </w:pPr>
      <w:r w:rsidRPr="00571E8B">
        <w:rPr>
          <w:rFonts w:cs="Arial"/>
          <w:b/>
          <w:color w:val="auto"/>
          <w:szCs w:val="24"/>
        </w:rPr>
        <w:t xml:space="preserve">PRIORYTET </w:t>
      </w:r>
      <w:r w:rsidR="007D16A3" w:rsidRPr="00571E8B">
        <w:rPr>
          <w:rFonts w:cs="Arial"/>
          <w:b/>
          <w:color w:val="auto"/>
          <w:szCs w:val="24"/>
        </w:rPr>
        <w:t>FESL.0</w:t>
      </w:r>
      <w:r w:rsidR="006A6455" w:rsidRPr="00571E8B">
        <w:rPr>
          <w:rFonts w:cs="Arial"/>
          <w:b/>
          <w:color w:val="auto"/>
          <w:szCs w:val="24"/>
        </w:rPr>
        <w:t>7</w:t>
      </w:r>
      <w:r w:rsidR="007D16A3" w:rsidRPr="00571E8B">
        <w:rPr>
          <w:rFonts w:cs="Arial"/>
          <w:b/>
          <w:color w:val="auto"/>
          <w:szCs w:val="24"/>
        </w:rPr>
        <w:t xml:space="preserve"> Fundusze Europejskie dla </w:t>
      </w:r>
      <w:r w:rsidR="006A6455" w:rsidRPr="00571E8B">
        <w:rPr>
          <w:rFonts w:cs="Arial"/>
          <w:b/>
          <w:color w:val="auto"/>
          <w:szCs w:val="24"/>
        </w:rPr>
        <w:t>społeczeństwa</w:t>
      </w:r>
    </w:p>
    <w:p w14:paraId="4658BD49" w14:textId="77777777" w:rsidR="00791EB0" w:rsidRDefault="00E72D9B">
      <w:pPr>
        <w:pStyle w:val="Podtytu"/>
        <w:spacing w:line="360" w:lineRule="auto"/>
        <w:jc w:val="center"/>
        <w:rPr>
          <w:rFonts w:cs="Arial"/>
          <w:b/>
          <w:color w:val="auto"/>
          <w:szCs w:val="24"/>
        </w:rPr>
      </w:pPr>
      <w:r w:rsidRPr="00571E8B">
        <w:rPr>
          <w:rFonts w:cs="Arial"/>
          <w:b/>
          <w:color w:val="auto"/>
          <w:szCs w:val="24"/>
        </w:rPr>
        <w:t xml:space="preserve">DZIAŁANIE </w:t>
      </w:r>
      <w:bookmarkStart w:id="1" w:name="_Hlk129254146"/>
      <w:r w:rsidR="00720F5A">
        <w:rPr>
          <w:rFonts w:cs="Arial"/>
          <w:b/>
          <w:color w:val="auto"/>
          <w:szCs w:val="24"/>
        </w:rPr>
        <w:t>0</w:t>
      </w:r>
      <w:r w:rsidR="006A6455" w:rsidRPr="00571E8B">
        <w:rPr>
          <w:rFonts w:cs="Arial"/>
          <w:b/>
          <w:color w:val="auto"/>
          <w:szCs w:val="24"/>
        </w:rPr>
        <w:t>7</w:t>
      </w:r>
      <w:r w:rsidR="007D16A3" w:rsidRPr="00571E8B">
        <w:rPr>
          <w:rFonts w:cs="Arial"/>
          <w:b/>
          <w:color w:val="auto"/>
          <w:szCs w:val="24"/>
        </w:rPr>
        <w:t>.</w:t>
      </w:r>
      <w:r w:rsidR="00720F5A">
        <w:rPr>
          <w:rFonts w:cs="Arial"/>
          <w:b/>
          <w:color w:val="auto"/>
          <w:szCs w:val="24"/>
        </w:rPr>
        <w:t>0</w:t>
      </w:r>
      <w:r w:rsidR="006A6455" w:rsidRPr="00571E8B">
        <w:rPr>
          <w:rFonts w:cs="Arial"/>
          <w:b/>
          <w:color w:val="auto"/>
          <w:szCs w:val="24"/>
        </w:rPr>
        <w:t>4</w:t>
      </w:r>
      <w:r w:rsidR="007D16A3" w:rsidRPr="00571E8B">
        <w:rPr>
          <w:rFonts w:cs="Arial"/>
          <w:b/>
          <w:color w:val="auto"/>
          <w:szCs w:val="24"/>
        </w:rPr>
        <w:t xml:space="preserve"> </w:t>
      </w:r>
      <w:r w:rsidR="006A6455" w:rsidRPr="00571E8B">
        <w:rPr>
          <w:rFonts w:cs="Arial"/>
          <w:b/>
          <w:color w:val="auto"/>
          <w:szCs w:val="24"/>
        </w:rPr>
        <w:t>Usługi społeczne</w:t>
      </w:r>
      <w:r w:rsidR="007D16A3" w:rsidRPr="00571E8B">
        <w:rPr>
          <w:rFonts w:cs="Arial"/>
          <w:b/>
          <w:color w:val="auto"/>
          <w:szCs w:val="24"/>
        </w:rPr>
        <w:t xml:space="preserve"> </w:t>
      </w:r>
    </w:p>
    <w:bookmarkEnd w:id="1"/>
    <w:p w14:paraId="6198ED5A" w14:textId="17B059CA" w:rsidR="002170AE" w:rsidRPr="00DD35DD" w:rsidRDefault="007D16A3" w:rsidP="0092542A">
      <w:pPr>
        <w:pStyle w:val="Podtytu"/>
        <w:spacing w:before="840" w:after="0" w:line="360" w:lineRule="auto"/>
        <w:jc w:val="center"/>
        <w:rPr>
          <w:rFonts w:cs="Arial"/>
          <w:b/>
          <w:color w:val="auto"/>
        </w:rPr>
        <w:sectPr w:rsidR="002170AE" w:rsidRPr="00DD35DD" w:rsidSect="008E7C39">
          <w:headerReference w:type="default" r:id="rId12"/>
          <w:footerReference w:type="default" r:id="rId13"/>
          <w:headerReference w:type="first" r:id="rId14"/>
          <w:footerReference w:type="first" r:id="rId15"/>
          <w:pgSz w:w="11906" w:h="16838" w:code="9"/>
          <w:pgMar w:top="568" w:right="1418" w:bottom="1418" w:left="1418" w:header="709" w:footer="709" w:gutter="0"/>
          <w:cols w:space="708"/>
          <w:titlePg/>
          <w:docGrid w:linePitch="360"/>
        </w:sectPr>
      </w:pPr>
      <w:r w:rsidRPr="00571E8B">
        <w:rPr>
          <w:rFonts w:cs="Arial"/>
          <w:b/>
          <w:color w:val="auto"/>
        </w:rPr>
        <w:t>Katowice,</w:t>
      </w:r>
      <w:r w:rsidR="0048181B" w:rsidRPr="00571E8B">
        <w:rPr>
          <w:rFonts w:cs="Arial"/>
          <w:b/>
          <w:color w:val="auto"/>
        </w:rPr>
        <w:t xml:space="preserve"> </w:t>
      </w:r>
      <w:r w:rsidR="00401505">
        <w:rPr>
          <w:rFonts w:cs="Arial"/>
          <w:b/>
          <w:color w:val="auto"/>
        </w:rPr>
        <w:t>28</w:t>
      </w:r>
      <w:r w:rsidR="00612FAE">
        <w:rPr>
          <w:rFonts w:cs="Arial"/>
          <w:b/>
          <w:color w:val="auto"/>
        </w:rPr>
        <w:t>.08.</w:t>
      </w:r>
      <w:r w:rsidR="004717CF" w:rsidRPr="00571E8B">
        <w:rPr>
          <w:rFonts w:cs="Arial"/>
          <w:b/>
          <w:color w:val="auto"/>
        </w:rPr>
        <w:t>2</w:t>
      </w:r>
      <w:r w:rsidRPr="00571E8B">
        <w:rPr>
          <w:rFonts w:cs="Arial"/>
          <w:b/>
          <w:color w:val="auto"/>
        </w:rPr>
        <w:t>02</w:t>
      </w:r>
      <w:r w:rsidR="00401505">
        <w:rPr>
          <w:rFonts w:cs="Arial"/>
          <w:b/>
          <w:color w:val="auto"/>
        </w:rPr>
        <w:t>4</w:t>
      </w:r>
      <w:r w:rsidR="004717CF" w:rsidRPr="00571E8B">
        <w:rPr>
          <w:rFonts w:cs="Arial"/>
          <w:b/>
          <w:color w:val="auto"/>
        </w:rPr>
        <w:t xml:space="preserve"> r.</w:t>
      </w:r>
    </w:p>
    <w:bookmarkStart w:id="2" w:name="_Toc114570830" w:displacedByCustomXml="next"/>
    <w:sdt>
      <w:sdtPr>
        <w:rPr>
          <w:rFonts w:cstheme="minorBidi"/>
          <w:b w:val="0"/>
          <w:bCs/>
          <w:color w:val="auto"/>
          <w:szCs w:val="22"/>
        </w:rPr>
        <w:id w:val="193218876"/>
        <w:docPartObj>
          <w:docPartGallery w:val="Table of Contents"/>
          <w:docPartUnique/>
        </w:docPartObj>
      </w:sdtPr>
      <w:sdtEndPr>
        <w:rPr>
          <w:bCs w:val="0"/>
        </w:rPr>
      </w:sdtEndPr>
      <w:sdtContent>
        <w:p w14:paraId="42D67C33" w14:textId="77777777" w:rsidR="00E72D9B" w:rsidRPr="00DD35DD" w:rsidRDefault="7CE1996A" w:rsidP="005534E4">
          <w:pPr>
            <w:pStyle w:val="Nagwekspisutreci"/>
            <w:rPr>
              <w:rStyle w:val="Nagwek1Znak"/>
              <w:rFonts w:cs="Arial"/>
              <w:b/>
              <w:bCs/>
              <w:spacing w:val="15"/>
            </w:rPr>
          </w:pPr>
          <w:r w:rsidRPr="5302363A">
            <w:rPr>
              <w:rStyle w:val="Nagwek1Znak"/>
              <w:rFonts w:cs="Arial"/>
            </w:rPr>
            <w:t>Spis treści</w:t>
          </w:r>
        </w:p>
        <w:p w14:paraId="39677696" w14:textId="04F983B8" w:rsidR="00E356A6" w:rsidRDefault="5302363A">
          <w:pPr>
            <w:pStyle w:val="Spistreci1"/>
            <w:rPr>
              <w:rFonts w:asciiTheme="minorHAnsi" w:eastAsiaTheme="minorEastAsia" w:hAnsiTheme="minorHAnsi"/>
              <w:noProof/>
              <w:sz w:val="22"/>
              <w:lang w:eastAsia="pl-PL"/>
            </w:rPr>
          </w:pPr>
          <w:r>
            <w:fldChar w:fldCharType="begin"/>
          </w:r>
          <w:r w:rsidR="00E72D9B">
            <w:instrText>TOC \o "1-3" \h \z \u</w:instrText>
          </w:r>
          <w:r>
            <w:fldChar w:fldCharType="separate"/>
          </w:r>
          <w:hyperlink w:anchor="_Toc174532542" w:history="1">
            <w:r w:rsidR="00E356A6" w:rsidRPr="006B6C2D">
              <w:rPr>
                <w:rStyle w:val="Hipercze"/>
                <w:rFonts w:cs="Arial"/>
                <w:noProof/>
              </w:rPr>
              <w:t>1.</w:t>
            </w:r>
            <w:r w:rsidR="00E356A6">
              <w:rPr>
                <w:rFonts w:asciiTheme="minorHAnsi" w:eastAsiaTheme="minorEastAsia" w:hAnsiTheme="minorHAnsi"/>
                <w:noProof/>
                <w:sz w:val="22"/>
                <w:lang w:eastAsia="pl-PL"/>
              </w:rPr>
              <w:tab/>
            </w:r>
            <w:r w:rsidR="00E356A6" w:rsidRPr="006B6C2D">
              <w:rPr>
                <w:rStyle w:val="Hipercze"/>
                <w:rFonts w:cs="Arial"/>
                <w:noProof/>
              </w:rPr>
              <w:t>Informacje o naborze</w:t>
            </w:r>
            <w:r w:rsidR="00E356A6">
              <w:rPr>
                <w:noProof/>
                <w:webHidden/>
              </w:rPr>
              <w:tab/>
            </w:r>
            <w:r w:rsidR="00E356A6">
              <w:rPr>
                <w:noProof/>
                <w:webHidden/>
              </w:rPr>
              <w:fldChar w:fldCharType="begin"/>
            </w:r>
            <w:r w:rsidR="00E356A6">
              <w:rPr>
                <w:noProof/>
                <w:webHidden/>
              </w:rPr>
              <w:instrText xml:space="preserve"> PAGEREF _Toc174532542 \h </w:instrText>
            </w:r>
            <w:r w:rsidR="00E356A6">
              <w:rPr>
                <w:noProof/>
                <w:webHidden/>
              </w:rPr>
            </w:r>
            <w:r w:rsidR="00E356A6">
              <w:rPr>
                <w:noProof/>
                <w:webHidden/>
              </w:rPr>
              <w:fldChar w:fldCharType="separate"/>
            </w:r>
            <w:r w:rsidR="00407758">
              <w:rPr>
                <w:noProof/>
                <w:webHidden/>
              </w:rPr>
              <w:t>4</w:t>
            </w:r>
            <w:r w:rsidR="00E356A6">
              <w:rPr>
                <w:noProof/>
                <w:webHidden/>
              </w:rPr>
              <w:fldChar w:fldCharType="end"/>
            </w:r>
          </w:hyperlink>
        </w:p>
        <w:p w14:paraId="513D2BF6" w14:textId="78172F54" w:rsidR="00E356A6" w:rsidRDefault="003B6E65">
          <w:pPr>
            <w:pStyle w:val="Spistreci2"/>
            <w:rPr>
              <w:rFonts w:asciiTheme="minorHAnsi" w:eastAsiaTheme="minorEastAsia" w:hAnsiTheme="minorHAnsi"/>
              <w:noProof/>
              <w:sz w:val="22"/>
              <w:lang w:eastAsia="pl-PL"/>
            </w:rPr>
          </w:pPr>
          <w:hyperlink w:anchor="_Toc174532543" w:history="1">
            <w:r w:rsidR="00E356A6" w:rsidRPr="006B6C2D">
              <w:rPr>
                <w:rStyle w:val="Hipercze"/>
                <w:rFonts w:cs="Arial"/>
                <w:noProof/>
                <w14:scene3d>
                  <w14:camera w14:prst="orthographicFront"/>
                  <w14:lightRig w14:rig="threePt" w14:dir="t">
                    <w14:rot w14:lat="0" w14:lon="0" w14:rev="0"/>
                  </w14:lightRig>
                </w14:scene3d>
              </w:rPr>
              <w:t>1.1</w:t>
            </w:r>
            <w:r w:rsidR="00E356A6">
              <w:rPr>
                <w:rFonts w:asciiTheme="minorHAnsi" w:eastAsiaTheme="minorEastAsia" w:hAnsiTheme="minorHAnsi"/>
                <w:noProof/>
                <w:sz w:val="22"/>
                <w:lang w:eastAsia="pl-PL"/>
              </w:rPr>
              <w:tab/>
            </w:r>
            <w:r w:rsidR="00E356A6" w:rsidRPr="006B6C2D">
              <w:rPr>
                <w:rStyle w:val="Hipercze"/>
                <w:rFonts w:cs="Arial"/>
                <w:noProof/>
              </w:rPr>
              <w:t>Jak wziąć udział w naborze</w:t>
            </w:r>
            <w:r w:rsidR="00E356A6">
              <w:rPr>
                <w:noProof/>
                <w:webHidden/>
              </w:rPr>
              <w:tab/>
            </w:r>
            <w:r w:rsidR="00E356A6">
              <w:rPr>
                <w:noProof/>
                <w:webHidden/>
              </w:rPr>
              <w:fldChar w:fldCharType="begin"/>
            </w:r>
            <w:r w:rsidR="00E356A6">
              <w:rPr>
                <w:noProof/>
                <w:webHidden/>
              </w:rPr>
              <w:instrText xml:space="preserve"> PAGEREF _Toc174532543 \h </w:instrText>
            </w:r>
            <w:r w:rsidR="00E356A6">
              <w:rPr>
                <w:noProof/>
                <w:webHidden/>
              </w:rPr>
            </w:r>
            <w:r w:rsidR="00E356A6">
              <w:rPr>
                <w:noProof/>
                <w:webHidden/>
              </w:rPr>
              <w:fldChar w:fldCharType="separate"/>
            </w:r>
            <w:r w:rsidR="00407758">
              <w:rPr>
                <w:noProof/>
                <w:webHidden/>
              </w:rPr>
              <w:t>4</w:t>
            </w:r>
            <w:r w:rsidR="00E356A6">
              <w:rPr>
                <w:noProof/>
                <w:webHidden/>
              </w:rPr>
              <w:fldChar w:fldCharType="end"/>
            </w:r>
          </w:hyperlink>
        </w:p>
        <w:p w14:paraId="32CC638B" w14:textId="39EC3A97" w:rsidR="00E356A6" w:rsidRDefault="003B6E65">
          <w:pPr>
            <w:pStyle w:val="Spistreci2"/>
            <w:rPr>
              <w:rFonts w:asciiTheme="minorHAnsi" w:eastAsiaTheme="minorEastAsia" w:hAnsiTheme="minorHAnsi"/>
              <w:noProof/>
              <w:sz w:val="22"/>
              <w:lang w:eastAsia="pl-PL"/>
            </w:rPr>
          </w:pPr>
          <w:hyperlink w:anchor="_Toc174532544" w:history="1">
            <w:r w:rsidR="00E356A6" w:rsidRPr="006B6C2D">
              <w:rPr>
                <w:rStyle w:val="Hipercze"/>
                <w:rFonts w:cs="Arial"/>
                <w:noProof/>
                <w14:scene3d>
                  <w14:camera w14:prst="orthographicFront"/>
                  <w14:lightRig w14:rig="threePt" w14:dir="t">
                    <w14:rot w14:lat="0" w14:lon="0" w14:rev="0"/>
                  </w14:lightRig>
                </w14:scene3d>
              </w:rPr>
              <w:t>1.2</w:t>
            </w:r>
            <w:r w:rsidR="00E356A6">
              <w:rPr>
                <w:rFonts w:asciiTheme="minorHAnsi" w:eastAsiaTheme="minorEastAsia" w:hAnsiTheme="minorHAnsi"/>
                <w:noProof/>
                <w:sz w:val="22"/>
                <w:lang w:eastAsia="pl-PL"/>
              </w:rPr>
              <w:tab/>
            </w:r>
            <w:r w:rsidR="00E356A6" w:rsidRPr="006B6C2D">
              <w:rPr>
                <w:rStyle w:val="Hipercze"/>
                <w:rFonts w:cs="Arial"/>
                <w:noProof/>
              </w:rPr>
              <w:t>Ważne daty</w:t>
            </w:r>
            <w:r w:rsidR="00E356A6">
              <w:rPr>
                <w:noProof/>
                <w:webHidden/>
              </w:rPr>
              <w:tab/>
            </w:r>
            <w:r w:rsidR="00E356A6">
              <w:rPr>
                <w:noProof/>
                <w:webHidden/>
              </w:rPr>
              <w:fldChar w:fldCharType="begin"/>
            </w:r>
            <w:r w:rsidR="00E356A6">
              <w:rPr>
                <w:noProof/>
                <w:webHidden/>
              </w:rPr>
              <w:instrText xml:space="preserve"> PAGEREF _Toc174532544 \h </w:instrText>
            </w:r>
            <w:r w:rsidR="00E356A6">
              <w:rPr>
                <w:noProof/>
                <w:webHidden/>
              </w:rPr>
            </w:r>
            <w:r w:rsidR="00E356A6">
              <w:rPr>
                <w:noProof/>
                <w:webHidden/>
              </w:rPr>
              <w:fldChar w:fldCharType="separate"/>
            </w:r>
            <w:r w:rsidR="00407758">
              <w:rPr>
                <w:noProof/>
                <w:webHidden/>
              </w:rPr>
              <w:t>4</w:t>
            </w:r>
            <w:r w:rsidR="00E356A6">
              <w:rPr>
                <w:noProof/>
                <w:webHidden/>
              </w:rPr>
              <w:fldChar w:fldCharType="end"/>
            </w:r>
          </w:hyperlink>
        </w:p>
        <w:p w14:paraId="6613A9E7" w14:textId="60C60D9B" w:rsidR="00E356A6" w:rsidRDefault="003B6E65">
          <w:pPr>
            <w:pStyle w:val="Spistreci2"/>
            <w:rPr>
              <w:rFonts w:asciiTheme="minorHAnsi" w:eastAsiaTheme="minorEastAsia" w:hAnsiTheme="minorHAnsi"/>
              <w:noProof/>
              <w:sz w:val="22"/>
              <w:lang w:eastAsia="pl-PL"/>
            </w:rPr>
          </w:pPr>
          <w:hyperlink w:anchor="_Toc174532545" w:history="1">
            <w:r w:rsidR="00E356A6" w:rsidRPr="006B6C2D">
              <w:rPr>
                <w:rStyle w:val="Hipercze"/>
                <w:rFonts w:cs="Arial"/>
                <w:noProof/>
                <w14:scene3d>
                  <w14:camera w14:prst="orthographicFront"/>
                  <w14:lightRig w14:rig="threePt" w14:dir="t">
                    <w14:rot w14:lat="0" w14:lon="0" w14:rev="0"/>
                  </w14:lightRig>
                </w14:scene3d>
              </w:rPr>
              <w:t>1.3</w:t>
            </w:r>
            <w:r w:rsidR="00E356A6">
              <w:rPr>
                <w:rFonts w:asciiTheme="minorHAnsi" w:eastAsiaTheme="minorEastAsia" w:hAnsiTheme="minorHAnsi"/>
                <w:noProof/>
                <w:sz w:val="22"/>
                <w:lang w:eastAsia="pl-PL"/>
              </w:rPr>
              <w:tab/>
            </w:r>
            <w:r w:rsidR="00E356A6" w:rsidRPr="006B6C2D">
              <w:rPr>
                <w:rStyle w:val="Hipercze"/>
                <w:rFonts w:cs="Arial"/>
                <w:noProof/>
              </w:rPr>
              <w:t>Kto może ubiegać się o dofinansowanie - typy wnioskodawcy</w:t>
            </w:r>
            <w:r w:rsidR="00E356A6">
              <w:rPr>
                <w:noProof/>
                <w:webHidden/>
              </w:rPr>
              <w:tab/>
            </w:r>
            <w:r w:rsidR="00E356A6">
              <w:rPr>
                <w:noProof/>
                <w:webHidden/>
              </w:rPr>
              <w:fldChar w:fldCharType="begin"/>
            </w:r>
            <w:r w:rsidR="00E356A6">
              <w:rPr>
                <w:noProof/>
                <w:webHidden/>
              </w:rPr>
              <w:instrText xml:space="preserve"> PAGEREF _Toc174532545 \h </w:instrText>
            </w:r>
            <w:r w:rsidR="00E356A6">
              <w:rPr>
                <w:noProof/>
                <w:webHidden/>
              </w:rPr>
            </w:r>
            <w:r w:rsidR="00E356A6">
              <w:rPr>
                <w:noProof/>
                <w:webHidden/>
              </w:rPr>
              <w:fldChar w:fldCharType="separate"/>
            </w:r>
            <w:r w:rsidR="00407758">
              <w:rPr>
                <w:noProof/>
                <w:webHidden/>
              </w:rPr>
              <w:t>5</w:t>
            </w:r>
            <w:r w:rsidR="00E356A6">
              <w:rPr>
                <w:noProof/>
                <w:webHidden/>
              </w:rPr>
              <w:fldChar w:fldCharType="end"/>
            </w:r>
          </w:hyperlink>
        </w:p>
        <w:p w14:paraId="1B69FE07" w14:textId="38365CDE" w:rsidR="00E356A6" w:rsidRDefault="003B6E65">
          <w:pPr>
            <w:pStyle w:val="Spistreci2"/>
            <w:rPr>
              <w:rFonts w:asciiTheme="minorHAnsi" w:eastAsiaTheme="minorEastAsia" w:hAnsiTheme="minorHAnsi"/>
              <w:noProof/>
              <w:sz w:val="22"/>
              <w:lang w:eastAsia="pl-PL"/>
            </w:rPr>
          </w:pPr>
          <w:hyperlink w:anchor="_Toc174532546" w:history="1">
            <w:r w:rsidR="00E356A6" w:rsidRPr="006B6C2D">
              <w:rPr>
                <w:rStyle w:val="Hipercze"/>
                <w:rFonts w:cs="Arial"/>
                <w:noProof/>
                <w14:scene3d>
                  <w14:camera w14:prst="orthographicFront"/>
                  <w14:lightRig w14:rig="threePt" w14:dir="t">
                    <w14:rot w14:lat="0" w14:lon="0" w14:rev="0"/>
                  </w14:lightRig>
                </w14:scene3d>
              </w:rPr>
              <w:t>1.4</w:t>
            </w:r>
            <w:r w:rsidR="00E356A6">
              <w:rPr>
                <w:rFonts w:asciiTheme="minorHAnsi" w:eastAsiaTheme="minorEastAsia" w:hAnsiTheme="minorHAnsi"/>
                <w:noProof/>
                <w:sz w:val="22"/>
                <w:lang w:eastAsia="pl-PL"/>
              </w:rPr>
              <w:tab/>
            </w:r>
            <w:r w:rsidR="00E356A6" w:rsidRPr="006B6C2D">
              <w:rPr>
                <w:rStyle w:val="Hipercze"/>
                <w:rFonts w:cs="Arial"/>
                <w:noProof/>
              </w:rPr>
              <w:t>Co możesz zrealizować w projekcie - typy projektów</w:t>
            </w:r>
            <w:r w:rsidR="00E356A6">
              <w:rPr>
                <w:noProof/>
                <w:webHidden/>
              </w:rPr>
              <w:tab/>
            </w:r>
            <w:r w:rsidR="00E356A6">
              <w:rPr>
                <w:noProof/>
                <w:webHidden/>
              </w:rPr>
              <w:fldChar w:fldCharType="begin"/>
            </w:r>
            <w:r w:rsidR="00E356A6">
              <w:rPr>
                <w:noProof/>
                <w:webHidden/>
              </w:rPr>
              <w:instrText xml:space="preserve"> PAGEREF _Toc174532546 \h </w:instrText>
            </w:r>
            <w:r w:rsidR="00E356A6">
              <w:rPr>
                <w:noProof/>
                <w:webHidden/>
              </w:rPr>
            </w:r>
            <w:r w:rsidR="00E356A6">
              <w:rPr>
                <w:noProof/>
                <w:webHidden/>
              </w:rPr>
              <w:fldChar w:fldCharType="separate"/>
            </w:r>
            <w:r w:rsidR="00407758">
              <w:rPr>
                <w:noProof/>
                <w:webHidden/>
              </w:rPr>
              <w:t>6</w:t>
            </w:r>
            <w:r w:rsidR="00E356A6">
              <w:rPr>
                <w:noProof/>
                <w:webHidden/>
              </w:rPr>
              <w:fldChar w:fldCharType="end"/>
            </w:r>
          </w:hyperlink>
        </w:p>
        <w:p w14:paraId="4C4316BA" w14:textId="37F7FCBC" w:rsidR="00E356A6" w:rsidRDefault="003B6E65">
          <w:pPr>
            <w:pStyle w:val="Spistreci2"/>
            <w:rPr>
              <w:rFonts w:asciiTheme="minorHAnsi" w:eastAsiaTheme="minorEastAsia" w:hAnsiTheme="minorHAnsi"/>
              <w:noProof/>
              <w:sz w:val="22"/>
              <w:lang w:eastAsia="pl-PL"/>
            </w:rPr>
          </w:pPr>
          <w:hyperlink w:anchor="_Toc174532547" w:history="1">
            <w:r w:rsidR="00E356A6" w:rsidRPr="006B6C2D">
              <w:rPr>
                <w:rStyle w:val="Hipercze"/>
                <w:rFonts w:cs="Arial"/>
                <w:noProof/>
                <w14:scene3d>
                  <w14:camera w14:prst="orthographicFront"/>
                  <w14:lightRig w14:rig="threePt" w14:dir="t">
                    <w14:rot w14:lat="0" w14:lon="0" w14:rev="0"/>
                  </w14:lightRig>
                </w14:scene3d>
              </w:rPr>
              <w:t>1.5</w:t>
            </w:r>
            <w:r w:rsidR="00E356A6">
              <w:rPr>
                <w:rFonts w:asciiTheme="minorHAnsi" w:eastAsiaTheme="minorEastAsia" w:hAnsiTheme="minorHAnsi"/>
                <w:noProof/>
                <w:sz w:val="22"/>
                <w:lang w:eastAsia="pl-PL"/>
              </w:rPr>
              <w:tab/>
            </w:r>
            <w:r w:rsidR="00E356A6" w:rsidRPr="006B6C2D">
              <w:rPr>
                <w:rStyle w:val="Hipercze"/>
                <w:rFonts w:cs="Arial"/>
                <w:noProof/>
              </w:rPr>
              <w:t>Jakie warunki musisz spełnić</w:t>
            </w:r>
            <w:r w:rsidR="00E356A6">
              <w:rPr>
                <w:noProof/>
                <w:webHidden/>
              </w:rPr>
              <w:tab/>
            </w:r>
            <w:r w:rsidR="00E356A6">
              <w:rPr>
                <w:noProof/>
                <w:webHidden/>
              </w:rPr>
              <w:fldChar w:fldCharType="begin"/>
            </w:r>
            <w:r w:rsidR="00E356A6">
              <w:rPr>
                <w:noProof/>
                <w:webHidden/>
              </w:rPr>
              <w:instrText xml:space="preserve"> PAGEREF _Toc174532547 \h </w:instrText>
            </w:r>
            <w:r w:rsidR="00E356A6">
              <w:rPr>
                <w:noProof/>
                <w:webHidden/>
              </w:rPr>
            </w:r>
            <w:r w:rsidR="00E356A6">
              <w:rPr>
                <w:noProof/>
                <w:webHidden/>
              </w:rPr>
              <w:fldChar w:fldCharType="separate"/>
            </w:r>
            <w:r w:rsidR="00407758">
              <w:rPr>
                <w:noProof/>
                <w:webHidden/>
              </w:rPr>
              <w:t>7</w:t>
            </w:r>
            <w:r w:rsidR="00E356A6">
              <w:rPr>
                <w:noProof/>
                <w:webHidden/>
              </w:rPr>
              <w:fldChar w:fldCharType="end"/>
            </w:r>
          </w:hyperlink>
        </w:p>
        <w:p w14:paraId="44CBC2A6" w14:textId="1A170078" w:rsidR="00E356A6" w:rsidRDefault="003B6E65">
          <w:pPr>
            <w:pStyle w:val="Spistreci2"/>
            <w:rPr>
              <w:rFonts w:asciiTheme="minorHAnsi" w:eastAsiaTheme="minorEastAsia" w:hAnsiTheme="minorHAnsi"/>
              <w:noProof/>
              <w:sz w:val="22"/>
              <w:lang w:eastAsia="pl-PL"/>
            </w:rPr>
          </w:pPr>
          <w:hyperlink w:anchor="_Toc174532548" w:history="1">
            <w:r w:rsidR="00E356A6" w:rsidRPr="006B6C2D">
              <w:rPr>
                <w:rStyle w:val="Hipercze"/>
                <w:rFonts w:cs="Arial"/>
                <w:noProof/>
                <w14:scene3d>
                  <w14:camera w14:prst="orthographicFront"/>
                  <w14:lightRig w14:rig="threePt" w14:dir="t">
                    <w14:rot w14:lat="0" w14:lon="0" w14:rev="0"/>
                  </w14:lightRig>
                </w14:scene3d>
              </w:rPr>
              <w:t>1.6</w:t>
            </w:r>
            <w:r w:rsidR="00E356A6">
              <w:rPr>
                <w:rFonts w:asciiTheme="minorHAnsi" w:eastAsiaTheme="minorEastAsia" w:hAnsiTheme="minorHAnsi"/>
                <w:noProof/>
                <w:sz w:val="22"/>
                <w:lang w:eastAsia="pl-PL"/>
              </w:rPr>
              <w:tab/>
            </w:r>
            <w:r w:rsidR="00E356A6" w:rsidRPr="006B6C2D">
              <w:rPr>
                <w:rStyle w:val="Hipercze"/>
                <w:rFonts w:cs="Arial"/>
                <w:noProof/>
              </w:rPr>
              <w:t>Kto skorzysta na realizacji projektu</w:t>
            </w:r>
            <w:r w:rsidR="00E356A6">
              <w:rPr>
                <w:noProof/>
                <w:webHidden/>
              </w:rPr>
              <w:tab/>
            </w:r>
            <w:r w:rsidR="00E356A6">
              <w:rPr>
                <w:noProof/>
                <w:webHidden/>
              </w:rPr>
              <w:fldChar w:fldCharType="begin"/>
            </w:r>
            <w:r w:rsidR="00E356A6">
              <w:rPr>
                <w:noProof/>
                <w:webHidden/>
              </w:rPr>
              <w:instrText xml:space="preserve"> PAGEREF _Toc174532548 \h </w:instrText>
            </w:r>
            <w:r w:rsidR="00E356A6">
              <w:rPr>
                <w:noProof/>
                <w:webHidden/>
              </w:rPr>
            </w:r>
            <w:r w:rsidR="00E356A6">
              <w:rPr>
                <w:noProof/>
                <w:webHidden/>
              </w:rPr>
              <w:fldChar w:fldCharType="separate"/>
            </w:r>
            <w:r w:rsidR="00407758">
              <w:rPr>
                <w:noProof/>
                <w:webHidden/>
              </w:rPr>
              <w:t>8</w:t>
            </w:r>
            <w:r w:rsidR="00E356A6">
              <w:rPr>
                <w:noProof/>
                <w:webHidden/>
              </w:rPr>
              <w:fldChar w:fldCharType="end"/>
            </w:r>
          </w:hyperlink>
        </w:p>
        <w:p w14:paraId="57F7356B" w14:textId="7A74B4C0" w:rsidR="00E356A6" w:rsidRDefault="003B6E65">
          <w:pPr>
            <w:pStyle w:val="Spistreci2"/>
            <w:rPr>
              <w:rFonts w:asciiTheme="minorHAnsi" w:eastAsiaTheme="minorEastAsia" w:hAnsiTheme="minorHAnsi"/>
              <w:noProof/>
              <w:sz w:val="22"/>
              <w:lang w:eastAsia="pl-PL"/>
            </w:rPr>
          </w:pPr>
          <w:hyperlink w:anchor="_Toc174532549" w:history="1">
            <w:r w:rsidR="00E356A6" w:rsidRPr="006B6C2D">
              <w:rPr>
                <w:rStyle w:val="Hipercze"/>
                <w:rFonts w:cs="Arial"/>
                <w:noProof/>
                <w14:scene3d>
                  <w14:camera w14:prst="orthographicFront"/>
                  <w14:lightRig w14:rig="threePt" w14:dir="t">
                    <w14:rot w14:lat="0" w14:lon="0" w14:rev="0"/>
                  </w14:lightRig>
                </w14:scene3d>
              </w:rPr>
              <w:t>1.7</w:t>
            </w:r>
            <w:r w:rsidR="00E356A6">
              <w:rPr>
                <w:rFonts w:asciiTheme="minorHAnsi" w:eastAsiaTheme="minorEastAsia" w:hAnsiTheme="minorHAnsi"/>
                <w:noProof/>
                <w:sz w:val="22"/>
                <w:lang w:eastAsia="pl-PL"/>
              </w:rPr>
              <w:tab/>
            </w:r>
            <w:r w:rsidR="00E356A6" w:rsidRPr="006B6C2D">
              <w:rPr>
                <w:rStyle w:val="Hipercze"/>
                <w:rFonts w:cs="Arial"/>
                <w:noProof/>
              </w:rPr>
              <w:t>Informacje dotyczące partnerstwa</w:t>
            </w:r>
            <w:r w:rsidR="00E356A6">
              <w:rPr>
                <w:noProof/>
                <w:webHidden/>
              </w:rPr>
              <w:tab/>
            </w:r>
            <w:r w:rsidR="00E356A6">
              <w:rPr>
                <w:noProof/>
                <w:webHidden/>
              </w:rPr>
              <w:fldChar w:fldCharType="begin"/>
            </w:r>
            <w:r w:rsidR="00E356A6">
              <w:rPr>
                <w:noProof/>
                <w:webHidden/>
              </w:rPr>
              <w:instrText xml:space="preserve"> PAGEREF _Toc174532549 \h </w:instrText>
            </w:r>
            <w:r w:rsidR="00E356A6">
              <w:rPr>
                <w:noProof/>
                <w:webHidden/>
              </w:rPr>
            </w:r>
            <w:r w:rsidR="00E356A6">
              <w:rPr>
                <w:noProof/>
                <w:webHidden/>
              </w:rPr>
              <w:fldChar w:fldCharType="separate"/>
            </w:r>
            <w:r w:rsidR="00407758">
              <w:rPr>
                <w:noProof/>
                <w:webHidden/>
              </w:rPr>
              <w:t>10</w:t>
            </w:r>
            <w:r w:rsidR="00E356A6">
              <w:rPr>
                <w:noProof/>
                <w:webHidden/>
              </w:rPr>
              <w:fldChar w:fldCharType="end"/>
            </w:r>
          </w:hyperlink>
        </w:p>
        <w:p w14:paraId="41C91EEA" w14:textId="46D68AC0" w:rsidR="00E356A6" w:rsidRDefault="003B6E65">
          <w:pPr>
            <w:pStyle w:val="Spistreci2"/>
            <w:rPr>
              <w:rFonts w:asciiTheme="minorHAnsi" w:eastAsiaTheme="minorEastAsia" w:hAnsiTheme="minorHAnsi"/>
              <w:noProof/>
              <w:sz w:val="22"/>
              <w:lang w:eastAsia="pl-PL"/>
            </w:rPr>
          </w:pPr>
          <w:hyperlink w:anchor="_Toc174532550" w:history="1">
            <w:r w:rsidR="00E356A6" w:rsidRPr="006B6C2D">
              <w:rPr>
                <w:rStyle w:val="Hipercze"/>
                <w:rFonts w:cs="Arial"/>
                <w:noProof/>
                <w14:scene3d>
                  <w14:camera w14:prst="orthographicFront"/>
                  <w14:lightRig w14:rig="threePt" w14:dir="t">
                    <w14:rot w14:lat="0" w14:lon="0" w14:rev="0"/>
                  </w14:lightRig>
                </w14:scene3d>
              </w:rPr>
              <w:t>1.8</w:t>
            </w:r>
            <w:r w:rsidR="00E356A6">
              <w:rPr>
                <w:rFonts w:asciiTheme="minorHAnsi" w:eastAsiaTheme="minorEastAsia" w:hAnsiTheme="minorHAnsi"/>
                <w:noProof/>
                <w:sz w:val="22"/>
                <w:lang w:eastAsia="pl-PL"/>
              </w:rPr>
              <w:tab/>
            </w:r>
            <w:r w:rsidR="00E356A6" w:rsidRPr="006B6C2D">
              <w:rPr>
                <w:rStyle w:val="Hipercze"/>
                <w:rFonts w:cs="Arial"/>
                <w:noProof/>
              </w:rPr>
              <w:t>Zgodność z zasadami horyzontalnymi</w:t>
            </w:r>
            <w:r w:rsidR="00E356A6">
              <w:rPr>
                <w:noProof/>
                <w:webHidden/>
              </w:rPr>
              <w:tab/>
            </w:r>
            <w:r w:rsidR="00E356A6">
              <w:rPr>
                <w:noProof/>
                <w:webHidden/>
              </w:rPr>
              <w:fldChar w:fldCharType="begin"/>
            </w:r>
            <w:r w:rsidR="00E356A6">
              <w:rPr>
                <w:noProof/>
                <w:webHidden/>
              </w:rPr>
              <w:instrText xml:space="preserve"> PAGEREF _Toc174532550 \h </w:instrText>
            </w:r>
            <w:r w:rsidR="00E356A6">
              <w:rPr>
                <w:noProof/>
                <w:webHidden/>
              </w:rPr>
            </w:r>
            <w:r w:rsidR="00E356A6">
              <w:rPr>
                <w:noProof/>
                <w:webHidden/>
              </w:rPr>
              <w:fldChar w:fldCharType="separate"/>
            </w:r>
            <w:r w:rsidR="00407758">
              <w:rPr>
                <w:noProof/>
                <w:webHidden/>
              </w:rPr>
              <w:t>12</w:t>
            </w:r>
            <w:r w:rsidR="00E356A6">
              <w:rPr>
                <w:noProof/>
                <w:webHidden/>
              </w:rPr>
              <w:fldChar w:fldCharType="end"/>
            </w:r>
          </w:hyperlink>
        </w:p>
        <w:p w14:paraId="5BB3D711" w14:textId="1EF9F1FD" w:rsidR="00E356A6" w:rsidRDefault="003B6E65">
          <w:pPr>
            <w:pStyle w:val="Spistreci3"/>
            <w:tabs>
              <w:tab w:val="right" w:leader="dot" w:pos="9060"/>
            </w:tabs>
            <w:rPr>
              <w:rFonts w:asciiTheme="minorHAnsi" w:eastAsiaTheme="minorEastAsia" w:hAnsiTheme="minorHAnsi"/>
              <w:noProof/>
              <w:sz w:val="22"/>
              <w:lang w:eastAsia="pl-PL"/>
            </w:rPr>
          </w:pPr>
          <w:hyperlink w:anchor="_Toc174532551" w:history="1">
            <w:r w:rsidR="00E356A6" w:rsidRPr="006B6C2D">
              <w:rPr>
                <w:rStyle w:val="Hipercze"/>
                <w:rFonts w:cs="Arial"/>
                <w:noProof/>
              </w:rPr>
              <w:t>1.8.1. Zasada równości szans i niedyskryminacji (w tym dostępności dla osób z niepełnosprawnościami)</w:t>
            </w:r>
            <w:r w:rsidR="00E356A6">
              <w:rPr>
                <w:noProof/>
                <w:webHidden/>
              </w:rPr>
              <w:tab/>
            </w:r>
            <w:r w:rsidR="00E356A6">
              <w:rPr>
                <w:noProof/>
                <w:webHidden/>
              </w:rPr>
              <w:fldChar w:fldCharType="begin"/>
            </w:r>
            <w:r w:rsidR="00E356A6">
              <w:rPr>
                <w:noProof/>
                <w:webHidden/>
              </w:rPr>
              <w:instrText xml:space="preserve"> PAGEREF _Toc174532551 \h </w:instrText>
            </w:r>
            <w:r w:rsidR="00E356A6">
              <w:rPr>
                <w:noProof/>
                <w:webHidden/>
              </w:rPr>
            </w:r>
            <w:r w:rsidR="00E356A6">
              <w:rPr>
                <w:noProof/>
                <w:webHidden/>
              </w:rPr>
              <w:fldChar w:fldCharType="separate"/>
            </w:r>
            <w:r w:rsidR="00407758">
              <w:rPr>
                <w:noProof/>
                <w:webHidden/>
              </w:rPr>
              <w:t>13</w:t>
            </w:r>
            <w:r w:rsidR="00E356A6">
              <w:rPr>
                <w:noProof/>
                <w:webHidden/>
              </w:rPr>
              <w:fldChar w:fldCharType="end"/>
            </w:r>
          </w:hyperlink>
        </w:p>
        <w:p w14:paraId="1D4E7BC6" w14:textId="282307B3" w:rsidR="00E356A6" w:rsidRDefault="003B6E65">
          <w:pPr>
            <w:pStyle w:val="Spistreci3"/>
            <w:tabs>
              <w:tab w:val="right" w:leader="dot" w:pos="9060"/>
            </w:tabs>
            <w:rPr>
              <w:rFonts w:asciiTheme="minorHAnsi" w:eastAsiaTheme="minorEastAsia" w:hAnsiTheme="minorHAnsi"/>
              <w:noProof/>
              <w:sz w:val="22"/>
              <w:lang w:eastAsia="pl-PL"/>
            </w:rPr>
          </w:pPr>
          <w:hyperlink w:anchor="_Toc174532552" w:history="1">
            <w:r w:rsidR="00E356A6" w:rsidRPr="006B6C2D">
              <w:rPr>
                <w:rStyle w:val="Hipercze"/>
                <w:rFonts w:cs="Arial"/>
                <w:noProof/>
              </w:rPr>
              <w:t>1.8.2. Zasada równości kobiet i mężczyzn</w:t>
            </w:r>
            <w:r w:rsidR="00E356A6">
              <w:rPr>
                <w:noProof/>
                <w:webHidden/>
              </w:rPr>
              <w:tab/>
            </w:r>
            <w:r w:rsidR="00E356A6">
              <w:rPr>
                <w:noProof/>
                <w:webHidden/>
              </w:rPr>
              <w:fldChar w:fldCharType="begin"/>
            </w:r>
            <w:r w:rsidR="00E356A6">
              <w:rPr>
                <w:noProof/>
                <w:webHidden/>
              </w:rPr>
              <w:instrText xml:space="preserve"> PAGEREF _Toc174532552 \h </w:instrText>
            </w:r>
            <w:r w:rsidR="00E356A6">
              <w:rPr>
                <w:noProof/>
                <w:webHidden/>
              </w:rPr>
            </w:r>
            <w:r w:rsidR="00E356A6">
              <w:rPr>
                <w:noProof/>
                <w:webHidden/>
              </w:rPr>
              <w:fldChar w:fldCharType="separate"/>
            </w:r>
            <w:r w:rsidR="00407758">
              <w:rPr>
                <w:noProof/>
                <w:webHidden/>
              </w:rPr>
              <w:t>14</w:t>
            </w:r>
            <w:r w:rsidR="00E356A6">
              <w:rPr>
                <w:noProof/>
                <w:webHidden/>
              </w:rPr>
              <w:fldChar w:fldCharType="end"/>
            </w:r>
          </w:hyperlink>
        </w:p>
        <w:p w14:paraId="66EF112D" w14:textId="7138FA71" w:rsidR="00E356A6" w:rsidRDefault="003B6E65">
          <w:pPr>
            <w:pStyle w:val="Spistreci3"/>
            <w:tabs>
              <w:tab w:val="right" w:leader="dot" w:pos="9060"/>
            </w:tabs>
            <w:rPr>
              <w:rFonts w:asciiTheme="minorHAnsi" w:eastAsiaTheme="minorEastAsia" w:hAnsiTheme="minorHAnsi"/>
              <w:noProof/>
              <w:sz w:val="22"/>
              <w:lang w:eastAsia="pl-PL"/>
            </w:rPr>
          </w:pPr>
          <w:hyperlink w:anchor="_Toc174532553" w:history="1">
            <w:r w:rsidR="00E356A6" w:rsidRPr="006B6C2D">
              <w:rPr>
                <w:rStyle w:val="Hipercze"/>
                <w:rFonts w:cs="Arial"/>
                <w:noProof/>
              </w:rPr>
              <w:t>1.8.3. Zgodność z Kartą Praw Podstawowych</w:t>
            </w:r>
            <w:r w:rsidR="00E356A6">
              <w:rPr>
                <w:noProof/>
                <w:webHidden/>
              </w:rPr>
              <w:tab/>
            </w:r>
            <w:r w:rsidR="00E356A6">
              <w:rPr>
                <w:noProof/>
                <w:webHidden/>
              </w:rPr>
              <w:fldChar w:fldCharType="begin"/>
            </w:r>
            <w:r w:rsidR="00E356A6">
              <w:rPr>
                <w:noProof/>
                <w:webHidden/>
              </w:rPr>
              <w:instrText xml:space="preserve"> PAGEREF _Toc174532553 \h </w:instrText>
            </w:r>
            <w:r w:rsidR="00E356A6">
              <w:rPr>
                <w:noProof/>
                <w:webHidden/>
              </w:rPr>
            </w:r>
            <w:r w:rsidR="00E356A6">
              <w:rPr>
                <w:noProof/>
                <w:webHidden/>
              </w:rPr>
              <w:fldChar w:fldCharType="separate"/>
            </w:r>
            <w:r w:rsidR="00407758">
              <w:rPr>
                <w:noProof/>
                <w:webHidden/>
              </w:rPr>
              <w:t>15</w:t>
            </w:r>
            <w:r w:rsidR="00E356A6">
              <w:rPr>
                <w:noProof/>
                <w:webHidden/>
              </w:rPr>
              <w:fldChar w:fldCharType="end"/>
            </w:r>
          </w:hyperlink>
        </w:p>
        <w:p w14:paraId="7C72D8AA" w14:textId="63992288" w:rsidR="00E356A6" w:rsidRDefault="003B6E65">
          <w:pPr>
            <w:pStyle w:val="Spistreci3"/>
            <w:tabs>
              <w:tab w:val="right" w:leader="dot" w:pos="9060"/>
            </w:tabs>
            <w:rPr>
              <w:rFonts w:asciiTheme="minorHAnsi" w:eastAsiaTheme="minorEastAsia" w:hAnsiTheme="minorHAnsi"/>
              <w:noProof/>
              <w:sz w:val="22"/>
              <w:lang w:eastAsia="pl-PL"/>
            </w:rPr>
          </w:pPr>
          <w:hyperlink w:anchor="_Toc174532554" w:history="1">
            <w:r w:rsidR="00E356A6" w:rsidRPr="006B6C2D">
              <w:rPr>
                <w:rStyle w:val="Hipercze"/>
                <w:rFonts w:cs="Arial"/>
                <w:noProof/>
              </w:rPr>
              <w:t>1.8.4. Zgodność z Konwencją o Prawach Osób Niepełnosprawnych</w:t>
            </w:r>
            <w:r w:rsidR="00E356A6">
              <w:rPr>
                <w:noProof/>
                <w:webHidden/>
              </w:rPr>
              <w:tab/>
            </w:r>
            <w:r w:rsidR="00E356A6">
              <w:rPr>
                <w:noProof/>
                <w:webHidden/>
              </w:rPr>
              <w:fldChar w:fldCharType="begin"/>
            </w:r>
            <w:r w:rsidR="00E356A6">
              <w:rPr>
                <w:noProof/>
                <w:webHidden/>
              </w:rPr>
              <w:instrText xml:space="preserve"> PAGEREF _Toc174532554 \h </w:instrText>
            </w:r>
            <w:r w:rsidR="00E356A6">
              <w:rPr>
                <w:noProof/>
                <w:webHidden/>
              </w:rPr>
            </w:r>
            <w:r w:rsidR="00E356A6">
              <w:rPr>
                <w:noProof/>
                <w:webHidden/>
              </w:rPr>
              <w:fldChar w:fldCharType="separate"/>
            </w:r>
            <w:r w:rsidR="00407758">
              <w:rPr>
                <w:noProof/>
                <w:webHidden/>
              </w:rPr>
              <w:t>15</w:t>
            </w:r>
            <w:r w:rsidR="00E356A6">
              <w:rPr>
                <w:noProof/>
                <w:webHidden/>
              </w:rPr>
              <w:fldChar w:fldCharType="end"/>
            </w:r>
          </w:hyperlink>
        </w:p>
        <w:p w14:paraId="5CEEF27C" w14:textId="0449032D" w:rsidR="00E356A6" w:rsidRDefault="003B6E65">
          <w:pPr>
            <w:pStyle w:val="Spistreci3"/>
            <w:tabs>
              <w:tab w:val="right" w:leader="dot" w:pos="9060"/>
            </w:tabs>
            <w:rPr>
              <w:rFonts w:asciiTheme="minorHAnsi" w:eastAsiaTheme="minorEastAsia" w:hAnsiTheme="minorHAnsi"/>
              <w:noProof/>
              <w:sz w:val="22"/>
              <w:lang w:eastAsia="pl-PL"/>
            </w:rPr>
          </w:pPr>
          <w:hyperlink w:anchor="_Toc174532555" w:history="1">
            <w:r w:rsidR="00E356A6" w:rsidRPr="006B6C2D">
              <w:rPr>
                <w:rStyle w:val="Hipercze"/>
                <w:rFonts w:cs="Arial"/>
                <w:noProof/>
              </w:rPr>
              <w:t>1.8.5. Zasada zrównoważonego rozwoju</w:t>
            </w:r>
            <w:r w:rsidR="00E356A6">
              <w:rPr>
                <w:noProof/>
                <w:webHidden/>
              </w:rPr>
              <w:tab/>
            </w:r>
            <w:r w:rsidR="00E356A6">
              <w:rPr>
                <w:noProof/>
                <w:webHidden/>
              </w:rPr>
              <w:fldChar w:fldCharType="begin"/>
            </w:r>
            <w:r w:rsidR="00E356A6">
              <w:rPr>
                <w:noProof/>
                <w:webHidden/>
              </w:rPr>
              <w:instrText xml:space="preserve"> PAGEREF _Toc174532555 \h </w:instrText>
            </w:r>
            <w:r w:rsidR="00E356A6">
              <w:rPr>
                <w:noProof/>
                <w:webHidden/>
              </w:rPr>
            </w:r>
            <w:r w:rsidR="00E356A6">
              <w:rPr>
                <w:noProof/>
                <w:webHidden/>
              </w:rPr>
              <w:fldChar w:fldCharType="separate"/>
            </w:r>
            <w:r w:rsidR="00407758">
              <w:rPr>
                <w:noProof/>
                <w:webHidden/>
              </w:rPr>
              <w:t>16</w:t>
            </w:r>
            <w:r w:rsidR="00E356A6">
              <w:rPr>
                <w:noProof/>
                <w:webHidden/>
              </w:rPr>
              <w:fldChar w:fldCharType="end"/>
            </w:r>
          </w:hyperlink>
        </w:p>
        <w:p w14:paraId="55D95B48" w14:textId="53A14E70" w:rsidR="00E356A6" w:rsidRDefault="003B6E65">
          <w:pPr>
            <w:pStyle w:val="Spistreci3"/>
            <w:tabs>
              <w:tab w:val="right" w:leader="dot" w:pos="9060"/>
            </w:tabs>
            <w:rPr>
              <w:rFonts w:asciiTheme="minorHAnsi" w:eastAsiaTheme="minorEastAsia" w:hAnsiTheme="minorHAnsi"/>
              <w:noProof/>
              <w:sz w:val="22"/>
              <w:lang w:eastAsia="pl-PL"/>
            </w:rPr>
          </w:pPr>
          <w:hyperlink w:anchor="_Toc174532556" w:history="1">
            <w:r w:rsidR="00E356A6" w:rsidRPr="006B6C2D">
              <w:rPr>
                <w:rStyle w:val="Hipercze"/>
                <w:rFonts w:eastAsia="Arial" w:cs="Arial"/>
                <w:bCs/>
                <w:noProof/>
              </w:rPr>
              <w:t>1.8.6. Wydatki na dostępność</w:t>
            </w:r>
            <w:r w:rsidR="00E356A6">
              <w:rPr>
                <w:noProof/>
                <w:webHidden/>
              </w:rPr>
              <w:tab/>
            </w:r>
            <w:r w:rsidR="00E356A6">
              <w:rPr>
                <w:noProof/>
                <w:webHidden/>
              </w:rPr>
              <w:fldChar w:fldCharType="begin"/>
            </w:r>
            <w:r w:rsidR="00E356A6">
              <w:rPr>
                <w:noProof/>
                <w:webHidden/>
              </w:rPr>
              <w:instrText xml:space="preserve"> PAGEREF _Toc174532556 \h </w:instrText>
            </w:r>
            <w:r w:rsidR="00E356A6">
              <w:rPr>
                <w:noProof/>
                <w:webHidden/>
              </w:rPr>
            </w:r>
            <w:r w:rsidR="00E356A6">
              <w:rPr>
                <w:noProof/>
                <w:webHidden/>
              </w:rPr>
              <w:fldChar w:fldCharType="separate"/>
            </w:r>
            <w:r w:rsidR="00407758">
              <w:rPr>
                <w:noProof/>
                <w:webHidden/>
              </w:rPr>
              <w:t>16</w:t>
            </w:r>
            <w:r w:rsidR="00E356A6">
              <w:rPr>
                <w:noProof/>
                <w:webHidden/>
              </w:rPr>
              <w:fldChar w:fldCharType="end"/>
            </w:r>
          </w:hyperlink>
        </w:p>
        <w:p w14:paraId="0E8FCA00" w14:textId="4F3B3AAF" w:rsidR="00E356A6" w:rsidRDefault="003B6E65">
          <w:pPr>
            <w:pStyle w:val="Spistreci3"/>
            <w:tabs>
              <w:tab w:val="right" w:leader="dot" w:pos="9060"/>
            </w:tabs>
            <w:rPr>
              <w:rFonts w:asciiTheme="minorHAnsi" w:eastAsiaTheme="minorEastAsia" w:hAnsiTheme="minorHAnsi"/>
              <w:noProof/>
              <w:sz w:val="22"/>
              <w:lang w:eastAsia="pl-PL"/>
            </w:rPr>
          </w:pPr>
          <w:hyperlink w:anchor="_Toc174532557" w:history="1">
            <w:r w:rsidR="00E356A6" w:rsidRPr="006B6C2D">
              <w:rPr>
                <w:rStyle w:val="Hipercze"/>
                <w:rFonts w:eastAsia="Arial" w:cs="Arial"/>
                <w:bCs/>
                <w:noProof/>
              </w:rPr>
              <w:t xml:space="preserve">1.8.7. </w:t>
            </w:r>
            <w:r w:rsidR="00E356A6" w:rsidRPr="006B6C2D">
              <w:rPr>
                <w:rStyle w:val="Hipercze"/>
                <w:noProof/>
              </w:rPr>
              <w:t>Kryteria szczegółowe dostępu związane z równością i niedyskryminacją</w:t>
            </w:r>
            <w:r w:rsidR="00E356A6">
              <w:rPr>
                <w:noProof/>
                <w:webHidden/>
              </w:rPr>
              <w:tab/>
            </w:r>
            <w:r w:rsidR="00E356A6">
              <w:rPr>
                <w:noProof/>
                <w:webHidden/>
              </w:rPr>
              <w:fldChar w:fldCharType="begin"/>
            </w:r>
            <w:r w:rsidR="00E356A6">
              <w:rPr>
                <w:noProof/>
                <w:webHidden/>
              </w:rPr>
              <w:instrText xml:space="preserve"> PAGEREF _Toc174532557 \h </w:instrText>
            </w:r>
            <w:r w:rsidR="00E356A6">
              <w:rPr>
                <w:noProof/>
                <w:webHidden/>
              </w:rPr>
            </w:r>
            <w:r w:rsidR="00E356A6">
              <w:rPr>
                <w:noProof/>
                <w:webHidden/>
              </w:rPr>
              <w:fldChar w:fldCharType="separate"/>
            </w:r>
            <w:r w:rsidR="00407758">
              <w:rPr>
                <w:noProof/>
                <w:webHidden/>
              </w:rPr>
              <w:t>17</w:t>
            </w:r>
            <w:r w:rsidR="00E356A6">
              <w:rPr>
                <w:noProof/>
                <w:webHidden/>
              </w:rPr>
              <w:fldChar w:fldCharType="end"/>
            </w:r>
          </w:hyperlink>
        </w:p>
        <w:p w14:paraId="3D452A9B" w14:textId="7CB20B50" w:rsidR="00E356A6" w:rsidRDefault="003B6E65">
          <w:pPr>
            <w:pStyle w:val="Spistreci3"/>
            <w:tabs>
              <w:tab w:val="right" w:leader="dot" w:pos="9060"/>
            </w:tabs>
            <w:rPr>
              <w:rFonts w:asciiTheme="minorHAnsi" w:eastAsiaTheme="minorEastAsia" w:hAnsiTheme="minorHAnsi"/>
              <w:noProof/>
              <w:sz w:val="22"/>
              <w:lang w:eastAsia="pl-PL"/>
            </w:rPr>
          </w:pPr>
          <w:hyperlink w:anchor="_Toc174532558" w:history="1">
            <w:r w:rsidR="00E356A6" w:rsidRPr="006B6C2D">
              <w:rPr>
                <w:rStyle w:val="Hipercze"/>
                <w:rFonts w:eastAsia="Arial" w:cs="Arial"/>
                <w:bCs/>
                <w:noProof/>
              </w:rPr>
              <w:t xml:space="preserve">1.8.8. </w:t>
            </w:r>
            <w:r w:rsidR="00E356A6" w:rsidRPr="006B6C2D">
              <w:rPr>
                <w:rStyle w:val="Hipercze"/>
                <w:noProof/>
              </w:rPr>
              <w:t>Kryteria szczegółowe dodatkowe związane z równością i niedyskryminacją</w:t>
            </w:r>
            <w:r w:rsidR="00E356A6">
              <w:rPr>
                <w:noProof/>
                <w:webHidden/>
              </w:rPr>
              <w:tab/>
            </w:r>
            <w:r w:rsidR="00E356A6">
              <w:rPr>
                <w:noProof/>
                <w:webHidden/>
              </w:rPr>
              <w:fldChar w:fldCharType="begin"/>
            </w:r>
            <w:r w:rsidR="00E356A6">
              <w:rPr>
                <w:noProof/>
                <w:webHidden/>
              </w:rPr>
              <w:instrText xml:space="preserve"> PAGEREF _Toc174532558 \h </w:instrText>
            </w:r>
            <w:r w:rsidR="00E356A6">
              <w:rPr>
                <w:noProof/>
                <w:webHidden/>
              </w:rPr>
            </w:r>
            <w:r w:rsidR="00E356A6">
              <w:rPr>
                <w:noProof/>
                <w:webHidden/>
              </w:rPr>
              <w:fldChar w:fldCharType="separate"/>
            </w:r>
            <w:r w:rsidR="00407758">
              <w:rPr>
                <w:noProof/>
                <w:webHidden/>
              </w:rPr>
              <w:t>17</w:t>
            </w:r>
            <w:r w:rsidR="00E356A6">
              <w:rPr>
                <w:noProof/>
                <w:webHidden/>
              </w:rPr>
              <w:fldChar w:fldCharType="end"/>
            </w:r>
          </w:hyperlink>
        </w:p>
        <w:p w14:paraId="21805686" w14:textId="34C86F4D" w:rsidR="00E356A6" w:rsidRDefault="003B6E65">
          <w:pPr>
            <w:pStyle w:val="Spistreci1"/>
            <w:rPr>
              <w:rFonts w:asciiTheme="minorHAnsi" w:eastAsiaTheme="minorEastAsia" w:hAnsiTheme="minorHAnsi"/>
              <w:noProof/>
              <w:sz w:val="22"/>
              <w:lang w:eastAsia="pl-PL"/>
            </w:rPr>
          </w:pPr>
          <w:hyperlink w:anchor="_Toc174532560" w:history="1">
            <w:r w:rsidR="00E356A6" w:rsidRPr="006B6C2D">
              <w:rPr>
                <w:rStyle w:val="Hipercze"/>
                <w:noProof/>
              </w:rPr>
              <w:t>2.</w:t>
            </w:r>
            <w:r w:rsidR="00E356A6">
              <w:rPr>
                <w:rFonts w:asciiTheme="minorHAnsi" w:eastAsiaTheme="minorEastAsia" w:hAnsiTheme="minorHAnsi"/>
                <w:noProof/>
                <w:sz w:val="22"/>
                <w:lang w:eastAsia="pl-PL"/>
              </w:rPr>
              <w:tab/>
            </w:r>
            <w:r w:rsidR="00E356A6" w:rsidRPr="006B6C2D">
              <w:rPr>
                <w:rStyle w:val="Hipercze"/>
                <w:noProof/>
              </w:rPr>
              <w:t>Informacje finansowe</w:t>
            </w:r>
            <w:r w:rsidR="00E356A6">
              <w:rPr>
                <w:noProof/>
                <w:webHidden/>
              </w:rPr>
              <w:tab/>
            </w:r>
            <w:r w:rsidR="00E356A6">
              <w:rPr>
                <w:noProof/>
                <w:webHidden/>
              </w:rPr>
              <w:fldChar w:fldCharType="begin"/>
            </w:r>
            <w:r w:rsidR="00E356A6">
              <w:rPr>
                <w:noProof/>
                <w:webHidden/>
              </w:rPr>
              <w:instrText xml:space="preserve"> PAGEREF _Toc174532560 \h </w:instrText>
            </w:r>
            <w:r w:rsidR="00E356A6">
              <w:rPr>
                <w:noProof/>
                <w:webHidden/>
              </w:rPr>
            </w:r>
            <w:r w:rsidR="00E356A6">
              <w:rPr>
                <w:noProof/>
                <w:webHidden/>
              </w:rPr>
              <w:fldChar w:fldCharType="separate"/>
            </w:r>
            <w:r w:rsidR="00407758">
              <w:rPr>
                <w:noProof/>
                <w:webHidden/>
              </w:rPr>
              <w:t>18</w:t>
            </w:r>
            <w:r w:rsidR="00E356A6">
              <w:rPr>
                <w:noProof/>
                <w:webHidden/>
              </w:rPr>
              <w:fldChar w:fldCharType="end"/>
            </w:r>
          </w:hyperlink>
        </w:p>
        <w:p w14:paraId="538420D4" w14:textId="4AEA1F51" w:rsidR="00E356A6" w:rsidRDefault="003B6E65">
          <w:pPr>
            <w:pStyle w:val="Spistreci2"/>
            <w:rPr>
              <w:rFonts w:asciiTheme="minorHAnsi" w:eastAsiaTheme="minorEastAsia" w:hAnsiTheme="minorHAnsi"/>
              <w:noProof/>
              <w:sz w:val="22"/>
              <w:lang w:eastAsia="pl-PL"/>
            </w:rPr>
          </w:pPr>
          <w:hyperlink w:anchor="_Toc174532561" w:history="1">
            <w:r w:rsidR="00E356A6" w:rsidRPr="006B6C2D">
              <w:rPr>
                <w:rStyle w:val="Hipercze"/>
                <w:rFonts w:cs="Arial"/>
                <w:noProof/>
                <w14:scene3d>
                  <w14:camera w14:prst="orthographicFront"/>
                  <w14:lightRig w14:rig="threePt" w14:dir="t">
                    <w14:rot w14:lat="0" w14:lon="0" w14:rev="0"/>
                  </w14:lightRig>
                </w14:scene3d>
              </w:rPr>
              <w:t>2.1</w:t>
            </w:r>
            <w:r w:rsidR="00E356A6">
              <w:rPr>
                <w:rFonts w:asciiTheme="minorHAnsi" w:eastAsiaTheme="minorEastAsia" w:hAnsiTheme="minorHAnsi"/>
                <w:noProof/>
                <w:sz w:val="22"/>
                <w:lang w:eastAsia="pl-PL"/>
              </w:rPr>
              <w:tab/>
            </w:r>
            <w:r w:rsidR="00E356A6" w:rsidRPr="006B6C2D">
              <w:rPr>
                <w:rStyle w:val="Hipercze"/>
                <w:rFonts w:cs="Arial"/>
                <w:noProof/>
              </w:rPr>
              <w:t>Podstawowe informacje finansowe</w:t>
            </w:r>
            <w:r w:rsidR="00E356A6">
              <w:rPr>
                <w:noProof/>
                <w:webHidden/>
              </w:rPr>
              <w:tab/>
            </w:r>
            <w:r w:rsidR="00E356A6">
              <w:rPr>
                <w:noProof/>
                <w:webHidden/>
              </w:rPr>
              <w:fldChar w:fldCharType="begin"/>
            </w:r>
            <w:r w:rsidR="00E356A6">
              <w:rPr>
                <w:noProof/>
                <w:webHidden/>
              </w:rPr>
              <w:instrText xml:space="preserve"> PAGEREF _Toc174532561 \h </w:instrText>
            </w:r>
            <w:r w:rsidR="00E356A6">
              <w:rPr>
                <w:noProof/>
                <w:webHidden/>
              </w:rPr>
            </w:r>
            <w:r w:rsidR="00E356A6">
              <w:rPr>
                <w:noProof/>
                <w:webHidden/>
              </w:rPr>
              <w:fldChar w:fldCharType="separate"/>
            </w:r>
            <w:r w:rsidR="00407758">
              <w:rPr>
                <w:noProof/>
                <w:webHidden/>
              </w:rPr>
              <w:t>18</w:t>
            </w:r>
            <w:r w:rsidR="00E356A6">
              <w:rPr>
                <w:noProof/>
                <w:webHidden/>
              </w:rPr>
              <w:fldChar w:fldCharType="end"/>
            </w:r>
          </w:hyperlink>
        </w:p>
        <w:p w14:paraId="0EEC502B" w14:textId="7431E517" w:rsidR="00E356A6" w:rsidRDefault="003B6E65">
          <w:pPr>
            <w:pStyle w:val="Spistreci2"/>
            <w:rPr>
              <w:rFonts w:asciiTheme="minorHAnsi" w:eastAsiaTheme="minorEastAsia" w:hAnsiTheme="minorHAnsi"/>
              <w:noProof/>
              <w:sz w:val="22"/>
              <w:lang w:eastAsia="pl-PL"/>
            </w:rPr>
          </w:pPr>
          <w:hyperlink w:anchor="_Toc174532562" w:history="1">
            <w:r w:rsidR="00E356A6" w:rsidRPr="006B6C2D">
              <w:rPr>
                <w:rStyle w:val="Hipercze"/>
                <w:rFonts w:cs="Arial"/>
                <w:noProof/>
                <w14:scene3d>
                  <w14:camera w14:prst="orthographicFront"/>
                  <w14:lightRig w14:rig="threePt" w14:dir="t">
                    <w14:rot w14:lat="0" w14:lon="0" w14:rev="0"/>
                  </w14:lightRig>
                </w14:scene3d>
              </w:rPr>
              <w:t>2.2</w:t>
            </w:r>
            <w:r w:rsidR="00E356A6">
              <w:rPr>
                <w:rFonts w:asciiTheme="minorHAnsi" w:eastAsiaTheme="minorEastAsia" w:hAnsiTheme="minorHAnsi"/>
                <w:noProof/>
                <w:sz w:val="22"/>
                <w:lang w:eastAsia="pl-PL"/>
              </w:rPr>
              <w:tab/>
            </w:r>
            <w:r w:rsidR="00E356A6" w:rsidRPr="006B6C2D">
              <w:rPr>
                <w:rStyle w:val="Hipercze"/>
                <w:rFonts w:cs="Arial"/>
                <w:noProof/>
              </w:rPr>
              <w:t>Środki przeznaczone na mechanizm racjonalnych usprawnień w naborze</w:t>
            </w:r>
            <w:r w:rsidR="00E356A6">
              <w:rPr>
                <w:noProof/>
                <w:webHidden/>
              </w:rPr>
              <w:tab/>
            </w:r>
            <w:r w:rsidR="00E356A6">
              <w:rPr>
                <w:noProof/>
                <w:webHidden/>
              </w:rPr>
              <w:fldChar w:fldCharType="begin"/>
            </w:r>
            <w:r w:rsidR="00E356A6">
              <w:rPr>
                <w:noProof/>
                <w:webHidden/>
              </w:rPr>
              <w:instrText xml:space="preserve"> PAGEREF _Toc174532562 \h </w:instrText>
            </w:r>
            <w:r w:rsidR="00E356A6">
              <w:rPr>
                <w:noProof/>
                <w:webHidden/>
              </w:rPr>
            </w:r>
            <w:r w:rsidR="00E356A6">
              <w:rPr>
                <w:noProof/>
                <w:webHidden/>
              </w:rPr>
              <w:fldChar w:fldCharType="separate"/>
            </w:r>
            <w:r w:rsidR="00407758">
              <w:rPr>
                <w:noProof/>
                <w:webHidden/>
              </w:rPr>
              <w:t>19</w:t>
            </w:r>
            <w:r w:rsidR="00E356A6">
              <w:rPr>
                <w:noProof/>
                <w:webHidden/>
              </w:rPr>
              <w:fldChar w:fldCharType="end"/>
            </w:r>
          </w:hyperlink>
        </w:p>
        <w:p w14:paraId="1ACC2B5C" w14:textId="48ED08AC" w:rsidR="00E356A6" w:rsidRDefault="003B6E65">
          <w:pPr>
            <w:pStyle w:val="Spistreci2"/>
            <w:rPr>
              <w:rFonts w:asciiTheme="minorHAnsi" w:eastAsiaTheme="minorEastAsia" w:hAnsiTheme="minorHAnsi"/>
              <w:noProof/>
              <w:sz w:val="22"/>
              <w:lang w:eastAsia="pl-PL"/>
            </w:rPr>
          </w:pPr>
          <w:hyperlink w:anchor="_Toc174532563" w:history="1">
            <w:r w:rsidR="00E356A6" w:rsidRPr="006B6C2D">
              <w:rPr>
                <w:rStyle w:val="Hipercze"/>
                <w:rFonts w:cs="Arial"/>
                <w:noProof/>
                <w14:scene3d>
                  <w14:camera w14:prst="orthographicFront"/>
                  <w14:lightRig w14:rig="threePt" w14:dir="t">
                    <w14:rot w14:lat="0" w14:lon="0" w14:rev="0"/>
                  </w14:lightRig>
                </w14:scene3d>
              </w:rPr>
              <w:t>2.3</w:t>
            </w:r>
            <w:r w:rsidR="00E356A6">
              <w:rPr>
                <w:rFonts w:asciiTheme="minorHAnsi" w:eastAsiaTheme="minorEastAsia" w:hAnsiTheme="minorHAnsi"/>
                <w:noProof/>
                <w:sz w:val="22"/>
                <w:lang w:eastAsia="pl-PL"/>
              </w:rPr>
              <w:tab/>
            </w:r>
            <w:r w:rsidR="00E356A6" w:rsidRPr="006B6C2D">
              <w:rPr>
                <w:rStyle w:val="Hipercze"/>
                <w:rFonts w:cs="Arial"/>
                <w:noProof/>
              </w:rPr>
              <w:t>Kwalifikowalność wydatków</w:t>
            </w:r>
            <w:r w:rsidR="00E356A6">
              <w:rPr>
                <w:noProof/>
                <w:webHidden/>
              </w:rPr>
              <w:tab/>
            </w:r>
            <w:r w:rsidR="00E356A6">
              <w:rPr>
                <w:noProof/>
                <w:webHidden/>
              </w:rPr>
              <w:fldChar w:fldCharType="begin"/>
            </w:r>
            <w:r w:rsidR="00E356A6">
              <w:rPr>
                <w:noProof/>
                <w:webHidden/>
              </w:rPr>
              <w:instrText xml:space="preserve"> PAGEREF _Toc174532563 \h </w:instrText>
            </w:r>
            <w:r w:rsidR="00E356A6">
              <w:rPr>
                <w:noProof/>
                <w:webHidden/>
              </w:rPr>
            </w:r>
            <w:r w:rsidR="00E356A6">
              <w:rPr>
                <w:noProof/>
                <w:webHidden/>
              </w:rPr>
              <w:fldChar w:fldCharType="separate"/>
            </w:r>
            <w:r w:rsidR="00407758">
              <w:rPr>
                <w:noProof/>
                <w:webHidden/>
              </w:rPr>
              <w:t>20</w:t>
            </w:r>
            <w:r w:rsidR="00E356A6">
              <w:rPr>
                <w:noProof/>
                <w:webHidden/>
              </w:rPr>
              <w:fldChar w:fldCharType="end"/>
            </w:r>
          </w:hyperlink>
        </w:p>
        <w:p w14:paraId="25A82291" w14:textId="6A5DE6EC" w:rsidR="00E356A6" w:rsidRDefault="003B6E65">
          <w:pPr>
            <w:pStyle w:val="Spistreci3"/>
            <w:tabs>
              <w:tab w:val="left" w:pos="1320"/>
              <w:tab w:val="right" w:leader="dot" w:pos="9060"/>
            </w:tabs>
            <w:rPr>
              <w:rFonts w:asciiTheme="minorHAnsi" w:eastAsiaTheme="minorEastAsia" w:hAnsiTheme="minorHAnsi"/>
              <w:noProof/>
              <w:sz w:val="22"/>
              <w:lang w:eastAsia="pl-PL"/>
            </w:rPr>
          </w:pPr>
          <w:hyperlink w:anchor="_Toc174532564" w:history="1">
            <w:r w:rsidR="00E356A6" w:rsidRPr="006B6C2D">
              <w:rPr>
                <w:rStyle w:val="Hipercze"/>
                <w:rFonts w:cs="Arial"/>
                <w:noProof/>
              </w:rPr>
              <w:t>2.3.1</w:t>
            </w:r>
            <w:r w:rsidR="00E356A6">
              <w:rPr>
                <w:rFonts w:asciiTheme="minorHAnsi" w:eastAsiaTheme="minorEastAsia" w:hAnsiTheme="minorHAnsi"/>
                <w:noProof/>
                <w:sz w:val="22"/>
                <w:lang w:eastAsia="pl-PL"/>
              </w:rPr>
              <w:tab/>
            </w:r>
            <w:r w:rsidR="00E356A6" w:rsidRPr="006B6C2D">
              <w:rPr>
                <w:rStyle w:val="Hipercze"/>
                <w:rFonts w:cs="Arial"/>
                <w:noProof/>
              </w:rPr>
              <w:t>Wkład własny</w:t>
            </w:r>
            <w:r w:rsidR="00E356A6">
              <w:rPr>
                <w:noProof/>
                <w:webHidden/>
              </w:rPr>
              <w:tab/>
            </w:r>
            <w:r w:rsidR="00E356A6">
              <w:rPr>
                <w:noProof/>
                <w:webHidden/>
              </w:rPr>
              <w:fldChar w:fldCharType="begin"/>
            </w:r>
            <w:r w:rsidR="00E356A6">
              <w:rPr>
                <w:noProof/>
                <w:webHidden/>
              </w:rPr>
              <w:instrText xml:space="preserve"> PAGEREF _Toc174532564 \h </w:instrText>
            </w:r>
            <w:r w:rsidR="00E356A6">
              <w:rPr>
                <w:noProof/>
                <w:webHidden/>
              </w:rPr>
            </w:r>
            <w:r w:rsidR="00E356A6">
              <w:rPr>
                <w:noProof/>
                <w:webHidden/>
              </w:rPr>
              <w:fldChar w:fldCharType="separate"/>
            </w:r>
            <w:r w:rsidR="00407758">
              <w:rPr>
                <w:noProof/>
                <w:webHidden/>
              </w:rPr>
              <w:t>20</w:t>
            </w:r>
            <w:r w:rsidR="00E356A6">
              <w:rPr>
                <w:noProof/>
                <w:webHidden/>
              </w:rPr>
              <w:fldChar w:fldCharType="end"/>
            </w:r>
          </w:hyperlink>
        </w:p>
        <w:p w14:paraId="3E42ECB8" w14:textId="15413F9A" w:rsidR="00E356A6" w:rsidRDefault="003B6E65">
          <w:pPr>
            <w:pStyle w:val="Spistreci3"/>
            <w:tabs>
              <w:tab w:val="left" w:pos="1320"/>
              <w:tab w:val="right" w:leader="dot" w:pos="9060"/>
            </w:tabs>
            <w:rPr>
              <w:rFonts w:asciiTheme="minorHAnsi" w:eastAsiaTheme="minorEastAsia" w:hAnsiTheme="minorHAnsi"/>
              <w:noProof/>
              <w:sz w:val="22"/>
              <w:lang w:eastAsia="pl-PL"/>
            </w:rPr>
          </w:pPr>
          <w:hyperlink w:anchor="_Toc174532565" w:history="1">
            <w:r w:rsidR="00E356A6" w:rsidRPr="006B6C2D">
              <w:rPr>
                <w:rStyle w:val="Hipercze"/>
                <w:rFonts w:cs="Arial"/>
                <w:noProof/>
              </w:rPr>
              <w:t>2.3.2</w:t>
            </w:r>
            <w:r w:rsidR="00E356A6">
              <w:rPr>
                <w:rFonts w:asciiTheme="minorHAnsi" w:eastAsiaTheme="minorEastAsia" w:hAnsiTheme="minorHAnsi"/>
                <w:noProof/>
                <w:sz w:val="22"/>
                <w:lang w:eastAsia="pl-PL"/>
              </w:rPr>
              <w:tab/>
            </w:r>
            <w:r w:rsidR="00E356A6" w:rsidRPr="006B6C2D">
              <w:rPr>
                <w:rStyle w:val="Hipercze"/>
                <w:rFonts w:cs="Arial"/>
                <w:noProof/>
              </w:rPr>
              <w:t>Podatek od towarów i usług (VAT)</w:t>
            </w:r>
            <w:r w:rsidR="00E356A6">
              <w:rPr>
                <w:noProof/>
                <w:webHidden/>
              </w:rPr>
              <w:tab/>
            </w:r>
            <w:r w:rsidR="00E356A6">
              <w:rPr>
                <w:noProof/>
                <w:webHidden/>
              </w:rPr>
              <w:fldChar w:fldCharType="begin"/>
            </w:r>
            <w:r w:rsidR="00E356A6">
              <w:rPr>
                <w:noProof/>
                <w:webHidden/>
              </w:rPr>
              <w:instrText xml:space="preserve"> PAGEREF _Toc174532565 \h </w:instrText>
            </w:r>
            <w:r w:rsidR="00E356A6">
              <w:rPr>
                <w:noProof/>
                <w:webHidden/>
              </w:rPr>
            </w:r>
            <w:r w:rsidR="00E356A6">
              <w:rPr>
                <w:noProof/>
                <w:webHidden/>
              </w:rPr>
              <w:fldChar w:fldCharType="separate"/>
            </w:r>
            <w:r w:rsidR="00407758">
              <w:rPr>
                <w:noProof/>
                <w:webHidden/>
              </w:rPr>
              <w:t>21</w:t>
            </w:r>
            <w:r w:rsidR="00E356A6">
              <w:rPr>
                <w:noProof/>
                <w:webHidden/>
              </w:rPr>
              <w:fldChar w:fldCharType="end"/>
            </w:r>
          </w:hyperlink>
        </w:p>
        <w:p w14:paraId="288012BB" w14:textId="250A4FE6" w:rsidR="00E356A6" w:rsidRDefault="003B6E65">
          <w:pPr>
            <w:pStyle w:val="Spistreci3"/>
            <w:tabs>
              <w:tab w:val="left" w:pos="1320"/>
              <w:tab w:val="right" w:leader="dot" w:pos="9060"/>
            </w:tabs>
            <w:rPr>
              <w:rFonts w:asciiTheme="minorHAnsi" w:eastAsiaTheme="minorEastAsia" w:hAnsiTheme="minorHAnsi"/>
              <w:noProof/>
              <w:sz w:val="22"/>
              <w:lang w:eastAsia="pl-PL"/>
            </w:rPr>
          </w:pPr>
          <w:hyperlink w:anchor="_Toc174532566" w:history="1">
            <w:r w:rsidR="00E356A6" w:rsidRPr="006B6C2D">
              <w:rPr>
                <w:rStyle w:val="Hipercze"/>
                <w:rFonts w:cs="Arial"/>
                <w:noProof/>
              </w:rPr>
              <w:t>2.3.3</w:t>
            </w:r>
            <w:r w:rsidR="00E356A6">
              <w:rPr>
                <w:rFonts w:asciiTheme="minorHAnsi" w:eastAsiaTheme="minorEastAsia" w:hAnsiTheme="minorHAnsi"/>
                <w:noProof/>
                <w:sz w:val="22"/>
                <w:lang w:eastAsia="pl-PL"/>
              </w:rPr>
              <w:tab/>
            </w:r>
            <w:r w:rsidR="00E356A6" w:rsidRPr="006B6C2D">
              <w:rPr>
                <w:rStyle w:val="Hipercze"/>
                <w:rFonts w:cs="Arial"/>
                <w:noProof/>
              </w:rPr>
              <w:t>Pomoc publiczna/Pomoc de minimis</w:t>
            </w:r>
            <w:r w:rsidR="00E356A6">
              <w:rPr>
                <w:noProof/>
                <w:webHidden/>
              </w:rPr>
              <w:tab/>
            </w:r>
            <w:r w:rsidR="00E356A6">
              <w:rPr>
                <w:noProof/>
                <w:webHidden/>
              </w:rPr>
              <w:fldChar w:fldCharType="begin"/>
            </w:r>
            <w:r w:rsidR="00E356A6">
              <w:rPr>
                <w:noProof/>
                <w:webHidden/>
              </w:rPr>
              <w:instrText xml:space="preserve"> PAGEREF _Toc174532566 \h </w:instrText>
            </w:r>
            <w:r w:rsidR="00E356A6">
              <w:rPr>
                <w:noProof/>
                <w:webHidden/>
              </w:rPr>
            </w:r>
            <w:r w:rsidR="00E356A6">
              <w:rPr>
                <w:noProof/>
                <w:webHidden/>
              </w:rPr>
              <w:fldChar w:fldCharType="separate"/>
            </w:r>
            <w:r w:rsidR="00407758">
              <w:rPr>
                <w:noProof/>
                <w:webHidden/>
              </w:rPr>
              <w:t>22</w:t>
            </w:r>
            <w:r w:rsidR="00E356A6">
              <w:rPr>
                <w:noProof/>
                <w:webHidden/>
              </w:rPr>
              <w:fldChar w:fldCharType="end"/>
            </w:r>
          </w:hyperlink>
        </w:p>
        <w:p w14:paraId="545B5923" w14:textId="1F201486" w:rsidR="00E356A6" w:rsidRDefault="003B6E65">
          <w:pPr>
            <w:pStyle w:val="Spistreci3"/>
            <w:tabs>
              <w:tab w:val="left" w:pos="1320"/>
              <w:tab w:val="right" w:leader="dot" w:pos="9060"/>
            </w:tabs>
            <w:rPr>
              <w:rFonts w:asciiTheme="minorHAnsi" w:eastAsiaTheme="minorEastAsia" w:hAnsiTheme="minorHAnsi"/>
              <w:noProof/>
              <w:sz w:val="22"/>
              <w:lang w:eastAsia="pl-PL"/>
            </w:rPr>
          </w:pPr>
          <w:hyperlink w:anchor="_Toc174532567" w:history="1">
            <w:r w:rsidR="00E356A6" w:rsidRPr="006B6C2D">
              <w:rPr>
                <w:rStyle w:val="Hipercze"/>
                <w:rFonts w:cs="Arial"/>
                <w:noProof/>
              </w:rPr>
              <w:t>2.3.4</w:t>
            </w:r>
            <w:r w:rsidR="00E356A6">
              <w:rPr>
                <w:rFonts w:asciiTheme="minorHAnsi" w:eastAsiaTheme="minorEastAsia" w:hAnsiTheme="minorHAnsi"/>
                <w:noProof/>
                <w:sz w:val="22"/>
                <w:lang w:eastAsia="pl-PL"/>
              </w:rPr>
              <w:tab/>
            </w:r>
            <w:r w:rsidR="00E356A6" w:rsidRPr="006B6C2D">
              <w:rPr>
                <w:rStyle w:val="Hipercze"/>
                <w:rFonts w:cs="Arial"/>
                <w:noProof/>
              </w:rPr>
              <w:t>Budżet projektu</w:t>
            </w:r>
            <w:r w:rsidR="00E356A6">
              <w:rPr>
                <w:noProof/>
                <w:webHidden/>
              </w:rPr>
              <w:tab/>
            </w:r>
            <w:r w:rsidR="00E356A6">
              <w:rPr>
                <w:noProof/>
                <w:webHidden/>
              </w:rPr>
              <w:fldChar w:fldCharType="begin"/>
            </w:r>
            <w:r w:rsidR="00E356A6">
              <w:rPr>
                <w:noProof/>
                <w:webHidden/>
              </w:rPr>
              <w:instrText xml:space="preserve"> PAGEREF _Toc174532567 \h </w:instrText>
            </w:r>
            <w:r w:rsidR="00E356A6">
              <w:rPr>
                <w:noProof/>
                <w:webHidden/>
              </w:rPr>
            </w:r>
            <w:r w:rsidR="00E356A6">
              <w:rPr>
                <w:noProof/>
                <w:webHidden/>
              </w:rPr>
              <w:fldChar w:fldCharType="separate"/>
            </w:r>
            <w:r w:rsidR="00407758">
              <w:rPr>
                <w:noProof/>
                <w:webHidden/>
              </w:rPr>
              <w:t>28</w:t>
            </w:r>
            <w:r w:rsidR="00E356A6">
              <w:rPr>
                <w:noProof/>
                <w:webHidden/>
              </w:rPr>
              <w:fldChar w:fldCharType="end"/>
            </w:r>
          </w:hyperlink>
        </w:p>
        <w:p w14:paraId="4F777F50" w14:textId="5E0F72AB" w:rsidR="00E356A6" w:rsidRDefault="003B6E65">
          <w:pPr>
            <w:pStyle w:val="Spistreci3"/>
            <w:tabs>
              <w:tab w:val="left" w:pos="1320"/>
              <w:tab w:val="right" w:leader="dot" w:pos="9060"/>
            </w:tabs>
            <w:rPr>
              <w:rFonts w:asciiTheme="minorHAnsi" w:eastAsiaTheme="minorEastAsia" w:hAnsiTheme="minorHAnsi"/>
              <w:noProof/>
              <w:sz w:val="22"/>
              <w:lang w:eastAsia="pl-PL"/>
            </w:rPr>
          </w:pPr>
          <w:hyperlink w:anchor="_Toc174532568" w:history="1">
            <w:r w:rsidR="00E356A6" w:rsidRPr="006B6C2D">
              <w:rPr>
                <w:rStyle w:val="Hipercze"/>
                <w:rFonts w:cs="Arial"/>
                <w:noProof/>
              </w:rPr>
              <w:t>2.3.5</w:t>
            </w:r>
            <w:r w:rsidR="00E356A6">
              <w:rPr>
                <w:rFonts w:asciiTheme="minorHAnsi" w:eastAsiaTheme="minorEastAsia" w:hAnsiTheme="minorHAnsi"/>
                <w:noProof/>
                <w:sz w:val="22"/>
                <w:lang w:eastAsia="pl-PL"/>
              </w:rPr>
              <w:tab/>
            </w:r>
            <w:r w:rsidR="00E356A6" w:rsidRPr="006B6C2D">
              <w:rPr>
                <w:rStyle w:val="Hipercze"/>
                <w:rFonts w:cs="Arial"/>
                <w:noProof/>
              </w:rPr>
              <w:t>Uproszczone metody rozliczania wydatków</w:t>
            </w:r>
            <w:r w:rsidR="00E356A6">
              <w:rPr>
                <w:noProof/>
                <w:webHidden/>
              </w:rPr>
              <w:tab/>
            </w:r>
            <w:r w:rsidR="00E356A6">
              <w:rPr>
                <w:noProof/>
                <w:webHidden/>
              </w:rPr>
              <w:fldChar w:fldCharType="begin"/>
            </w:r>
            <w:r w:rsidR="00E356A6">
              <w:rPr>
                <w:noProof/>
                <w:webHidden/>
              </w:rPr>
              <w:instrText xml:space="preserve"> PAGEREF _Toc174532568 \h </w:instrText>
            </w:r>
            <w:r w:rsidR="00E356A6">
              <w:rPr>
                <w:noProof/>
                <w:webHidden/>
              </w:rPr>
            </w:r>
            <w:r w:rsidR="00E356A6">
              <w:rPr>
                <w:noProof/>
                <w:webHidden/>
              </w:rPr>
              <w:fldChar w:fldCharType="separate"/>
            </w:r>
            <w:r w:rsidR="00407758">
              <w:rPr>
                <w:noProof/>
                <w:webHidden/>
              </w:rPr>
              <w:t>30</w:t>
            </w:r>
            <w:r w:rsidR="00E356A6">
              <w:rPr>
                <w:noProof/>
                <w:webHidden/>
              </w:rPr>
              <w:fldChar w:fldCharType="end"/>
            </w:r>
          </w:hyperlink>
        </w:p>
        <w:p w14:paraId="365BF39C" w14:textId="7F7D0E3D" w:rsidR="00E356A6" w:rsidRDefault="003B6E65">
          <w:pPr>
            <w:pStyle w:val="Spistreci3"/>
            <w:tabs>
              <w:tab w:val="left" w:pos="1320"/>
              <w:tab w:val="right" w:leader="dot" w:pos="9060"/>
            </w:tabs>
            <w:rPr>
              <w:rFonts w:asciiTheme="minorHAnsi" w:eastAsiaTheme="minorEastAsia" w:hAnsiTheme="minorHAnsi"/>
              <w:noProof/>
              <w:sz w:val="22"/>
              <w:lang w:eastAsia="pl-PL"/>
            </w:rPr>
          </w:pPr>
          <w:hyperlink w:anchor="_Toc174532569" w:history="1">
            <w:r w:rsidR="00E356A6" w:rsidRPr="006B6C2D">
              <w:rPr>
                <w:rStyle w:val="Hipercze"/>
                <w:rFonts w:cs="Arial"/>
                <w:noProof/>
              </w:rPr>
              <w:t>2.3.6</w:t>
            </w:r>
            <w:r w:rsidR="00E356A6">
              <w:rPr>
                <w:rFonts w:asciiTheme="minorHAnsi" w:eastAsiaTheme="minorEastAsia" w:hAnsiTheme="minorHAnsi"/>
                <w:noProof/>
                <w:sz w:val="22"/>
                <w:lang w:eastAsia="pl-PL"/>
              </w:rPr>
              <w:tab/>
            </w:r>
            <w:r w:rsidR="00E356A6" w:rsidRPr="006B6C2D">
              <w:rPr>
                <w:rStyle w:val="Hipercze"/>
                <w:rFonts w:cs="Arial"/>
                <w:noProof/>
              </w:rPr>
              <w:t>Cross-financing</w:t>
            </w:r>
            <w:r w:rsidR="00E356A6">
              <w:rPr>
                <w:noProof/>
                <w:webHidden/>
              </w:rPr>
              <w:tab/>
            </w:r>
            <w:r w:rsidR="00E356A6">
              <w:rPr>
                <w:noProof/>
                <w:webHidden/>
              </w:rPr>
              <w:fldChar w:fldCharType="begin"/>
            </w:r>
            <w:r w:rsidR="00E356A6">
              <w:rPr>
                <w:noProof/>
                <w:webHidden/>
              </w:rPr>
              <w:instrText xml:space="preserve"> PAGEREF _Toc174532569 \h </w:instrText>
            </w:r>
            <w:r w:rsidR="00E356A6">
              <w:rPr>
                <w:noProof/>
                <w:webHidden/>
              </w:rPr>
            </w:r>
            <w:r w:rsidR="00E356A6">
              <w:rPr>
                <w:noProof/>
                <w:webHidden/>
              </w:rPr>
              <w:fldChar w:fldCharType="separate"/>
            </w:r>
            <w:r w:rsidR="00407758">
              <w:rPr>
                <w:noProof/>
                <w:webHidden/>
              </w:rPr>
              <w:t>32</w:t>
            </w:r>
            <w:r w:rsidR="00E356A6">
              <w:rPr>
                <w:noProof/>
                <w:webHidden/>
              </w:rPr>
              <w:fldChar w:fldCharType="end"/>
            </w:r>
          </w:hyperlink>
        </w:p>
        <w:p w14:paraId="009D6F75" w14:textId="1B4B84CB" w:rsidR="00E356A6" w:rsidRDefault="003B6E65">
          <w:pPr>
            <w:pStyle w:val="Spistreci2"/>
            <w:rPr>
              <w:rFonts w:asciiTheme="minorHAnsi" w:eastAsiaTheme="minorEastAsia" w:hAnsiTheme="minorHAnsi"/>
              <w:noProof/>
              <w:sz w:val="22"/>
              <w:lang w:eastAsia="pl-PL"/>
            </w:rPr>
          </w:pPr>
          <w:hyperlink w:anchor="_Toc174532570" w:history="1">
            <w:r w:rsidR="00E356A6" w:rsidRPr="006B6C2D">
              <w:rPr>
                <w:rStyle w:val="Hipercze"/>
                <w:rFonts w:cs="Arial"/>
                <w:noProof/>
                <w14:scene3d>
                  <w14:camera w14:prst="orthographicFront"/>
                  <w14:lightRig w14:rig="threePt" w14:dir="t">
                    <w14:rot w14:lat="0" w14:lon="0" w14:rev="0"/>
                  </w14:lightRig>
                </w14:scene3d>
              </w:rPr>
              <w:t>2.4</w:t>
            </w:r>
            <w:r w:rsidR="00E356A6">
              <w:rPr>
                <w:rFonts w:asciiTheme="minorHAnsi" w:eastAsiaTheme="minorEastAsia" w:hAnsiTheme="minorHAnsi"/>
                <w:noProof/>
                <w:sz w:val="22"/>
                <w:lang w:eastAsia="pl-PL"/>
              </w:rPr>
              <w:tab/>
            </w:r>
            <w:r w:rsidR="00E356A6" w:rsidRPr="006B6C2D">
              <w:rPr>
                <w:rStyle w:val="Hipercze"/>
                <w:rFonts w:cs="Arial"/>
                <w:noProof/>
              </w:rPr>
              <w:t>Personel w projekcie</w:t>
            </w:r>
            <w:r w:rsidR="00E356A6">
              <w:rPr>
                <w:noProof/>
                <w:webHidden/>
              </w:rPr>
              <w:tab/>
            </w:r>
            <w:r w:rsidR="00E356A6">
              <w:rPr>
                <w:noProof/>
                <w:webHidden/>
              </w:rPr>
              <w:fldChar w:fldCharType="begin"/>
            </w:r>
            <w:r w:rsidR="00E356A6">
              <w:rPr>
                <w:noProof/>
                <w:webHidden/>
              </w:rPr>
              <w:instrText xml:space="preserve"> PAGEREF _Toc174532570 \h </w:instrText>
            </w:r>
            <w:r w:rsidR="00E356A6">
              <w:rPr>
                <w:noProof/>
                <w:webHidden/>
              </w:rPr>
            </w:r>
            <w:r w:rsidR="00E356A6">
              <w:rPr>
                <w:noProof/>
                <w:webHidden/>
              </w:rPr>
              <w:fldChar w:fldCharType="separate"/>
            </w:r>
            <w:r w:rsidR="00407758">
              <w:rPr>
                <w:noProof/>
                <w:webHidden/>
              </w:rPr>
              <w:t>33</w:t>
            </w:r>
            <w:r w:rsidR="00E356A6">
              <w:rPr>
                <w:noProof/>
                <w:webHidden/>
              </w:rPr>
              <w:fldChar w:fldCharType="end"/>
            </w:r>
          </w:hyperlink>
        </w:p>
        <w:p w14:paraId="32C98F6E" w14:textId="0AAB084C" w:rsidR="00E356A6" w:rsidRDefault="003B6E65">
          <w:pPr>
            <w:pStyle w:val="Spistreci1"/>
            <w:rPr>
              <w:rFonts w:asciiTheme="minorHAnsi" w:eastAsiaTheme="minorEastAsia" w:hAnsiTheme="minorHAnsi"/>
              <w:noProof/>
              <w:sz w:val="22"/>
              <w:lang w:eastAsia="pl-PL"/>
            </w:rPr>
          </w:pPr>
          <w:hyperlink w:anchor="_Toc174532571" w:history="1">
            <w:r w:rsidR="00E356A6" w:rsidRPr="006B6C2D">
              <w:rPr>
                <w:rStyle w:val="Hipercze"/>
                <w:rFonts w:cs="Arial"/>
                <w:noProof/>
              </w:rPr>
              <w:t>3.</w:t>
            </w:r>
            <w:r w:rsidR="00E356A6">
              <w:rPr>
                <w:rFonts w:asciiTheme="minorHAnsi" w:eastAsiaTheme="minorEastAsia" w:hAnsiTheme="minorHAnsi"/>
                <w:noProof/>
                <w:sz w:val="22"/>
                <w:lang w:eastAsia="pl-PL"/>
              </w:rPr>
              <w:tab/>
            </w:r>
            <w:r w:rsidR="00E356A6" w:rsidRPr="006B6C2D">
              <w:rPr>
                <w:rStyle w:val="Hipercze"/>
                <w:rFonts w:cs="Arial"/>
                <w:noProof/>
              </w:rPr>
              <w:t>Wniosek o dofinansowanie projektu (WOD)</w:t>
            </w:r>
            <w:r w:rsidR="00E356A6">
              <w:rPr>
                <w:noProof/>
                <w:webHidden/>
              </w:rPr>
              <w:tab/>
            </w:r>
            <w:r w:rsidR="00E356A6">
              <w:rPr>
                <w:noProof/>
                <w:webHidden/>
              </w:rPr>
              <w:fldChar w:fldCharType="begin"/>
            </w:r>
            <w:r w:rsidR="00E356A6">
              <w:rPr>
                <w:noProof/>
                <w:webHidden/>
              </w:rPr>
              <w:instrText xml:space="preserve"> PAGEREF _Toc174532571 \h </w:instrText>
            </w:r>
            <w:r w:rsidR="00E356A6">
              <w:rPr>
                <w:noProof/>
                <w:webHidden/>
              </w:rPr>
            </w:r>
            <w:r w:rsidR="00E356A6">
              <w:rPr>
                <w:noProof/>
                <w:webHidden/>
              </w:rPr>
              <w:fldChar w:fldCharType="separate"/>
            </w:r>
            <w:r w:rsidR="00407758">
              <w:rPr>
                <w:noProof/>
                <w:webHidden/>
              </w:rPr>
              <w:t>36</w:t>
            </w:r>
            <w:r w:rsidR="00E356A6">
              <w:rPr>
                <w:noProof/>
                <w:webHidden/>
              </w:rPr>
              <w:fldChar w:fldCharType="end"/>
            </w:r>
          </w:hyperlink>
        </w:p>
        <w:p w14:paraId="79904414" w14:textId="23D33C03" w:rsidR="00E356A6" w:rsidRDefault="003B6E65">
          <w:pPr>
            <w:pStyle w:val="Spistreci2"/>
            <w:rPr>
              <w:rFonts w:asciiTheme="minorHAnsi" w:eastAsiaTheme="minorEastAsia" w:hAnsiTheme="minorHAnsi"/>
              <w:noProof/>
              <w:sz w:val="22"/>
              <w:lang w:eastAsia="pl-PL"/>
            </w:rPr>
          </w:pPr>
          <w:hyperlink w:anchor="_Toc174532572" w:history="1">
            <w:r w:rsidR="00E356A6" w:rsidRPr="006B6C2D">
              <w:rPr>
                <w:rStyle w:val="Hipercze"/>
                <w:rFonts w:cs="Arial"/>
                <w:noProof/>
                <w14:scene3d>
                  <w14:camera w14:prst="orthographicFront"/>
                  <w14:lightRig w14:rig="threePt" w14:dir="t">
                    <w14:rot w14:lat="0" w14:lon="0" w14:rev="0"/>
                  </w14:lightRig>
                </w14:scene3d>
              </w:rPr>
              <w:t>3.1</w:t>
            </w:r>
            <w:r w:rsidR="00E356A6">
              <w:rPr>
                <w:rFonts w:asciiTheme="minorHAnsi" w:eastAsiaTheme="minorEastAsia" w:hAnsiTheme="minorHAnsi"/>
                <w:noProof/>
                <w:sz w:val="22"/>
                <w:lang w:eastAsia="pl-PL"/>
              </w:rPr>
              <w:tab/>
            </w:r>
            <w:r w:rsidR="00E356A6" w:rsidRPr="006B6C2D">
              <w:rPr>
                <w:rStyle w:val="Hipercze"/>
                <w:rFonts w:cs="Arial"/>
                <w:noProof/>
              </w:rPr>
              <w:t>Sposób złożenia wniosku o dofinansowanie</w:t>
            </w:r>
            <w:r w:rsidR="00E356A6">
              <w:rPr>
                <w:noProof/>
                <w:webHidden/>
              </w:rPr>
              <w:tab/>
            </w:r>
            <w:r w:rsidR="00E356A6">
              <w:rPr>
                <w:noProof/>
                <w:webHidden/>
              </w:rPr>
              <w:fldChar w:fldCharType="begin"/>
            </w:r>
            <w:r w:rsidR="00E356A6">
              <w:rPr>
                <w:noProof/>
                <w:webHidden/>
              </w:rPr>
              <w:instrText xml:space="preserve"> PAGEREF _Toc174532572 \h </w:instrText>
            </w:r>
            <w:r w:rsidR="00E356A6">
              <w:rPr>
                <w:noProof/>
                <w:webHidden/>
              </w:rPr>
            </w:r>
            <w:r w:rsidR="00E356A6">
              <w:rPr>
                <w:noProof/>
                <w:webHidden/>
              </w:rPr>
              <w:fldChar w:fldCharType="separate"/>
            </w:r>
            <w:r w:rsidR="00407758">
              <w:rPr>
                <w:noProof/>
                <w:webHidden/>
              </w:rPr>
              <w:t>36</w:t>
            </w:r>
            <w:r w:rsidR="00E356A6">
              <w:rPr>
                <w:noProof/>
                <w:webHidden/>
              </w:rPr>
              <w:fldChar w:fldCharType="end"/>
            </w:r>
          </w:hyperlink>
        </w:p>
        <w:p w14:paraId="2E90A5CB" w14:textId="3B65AE54" w:rsidR="00E356A6" w:rsidRDefault="003B6E65">
          <w:pPr>
            <w:pStyle w:val="Spistreci2"/>
            <w:rPr>
              <w:rFonts w:asciiTheme="minorHAnsi" w:eastAsiaTheme="minorEastAsia" w:hAnsiTheme="minorHAnsi"/>
              <w:noProof/>
              <w:sz w:val="22"/>
              <w:lang w:eastAsia="pl-PL"/>
            </w:rPr>
          </w:pPr>
          <w:hyperlink w:anchor="_Toc174532573" w:history="1">
            <w:r w:rsidR="00E356A6" w:rsidRPr="006B6C2D">
              <w:rPr>
                <w:rStyle w:val="Hipercze"/>
                <w:rFonts w:cs="Arial"/>
                <w:noProof/>
                <w14:scene3d>
                  <w14:camera w14:prst="orthographicFront"/>
                  <w14:lightRig w14:rig="threePt" w14:dir="t">
                    <w14:rot w14:lat="0" w14:lon="0" w14:rev="0"/>
                  </w14:lightRig>
                </w14:scene3d>
              </w:rPr>
              <w:t>3.2</w:t>
            </w:r>
            <w:r w:rsidR="00E356A6">
              <w:rPr>
                <w:rFonts w:asciiTheme="minorHAnsi" w:eastAsiaTheme="minorEastAsia" w:hAnsiTheme="minorHAnsi"/>
                <w:noProof/>
                <w:sz w:val="22"/>
                <w:lang w:eastAsia="pl-PL"/>
              </w:rPr>
              <w:tab/>
            </w:r>
            <w:r w:rsidR="00E356A6" w:rsidRPr="006B6C2D">
              <w:rPr>
                <w:rStyle w:val="Hipercze"/>
                <w:rFonts w:cs="Arial"/>
                <w:noProof/>
              </w:rPr>
              <w:t>Sposób, forma i termin składania załączników do WOD</w:t>
            </w:r>
            <w:r w:rsidR="00E356A6">
              <w:rPr>
                <w:noProof/>
                <w:webHidden/>
              </w:rPr>
              <w:tab/>
            </w:r>
            <w:r w:rsidR="00E356A6">
              <w:rPr>
                <w:noProof/>
                <w:webHidden/>
              </w:rPr>
              <w:fldChar w:fldCharType="begin"/>
            </w:r>
            <w:r w:rsidR="00E356A6">
              <w:rPr>
                <w:noProof/>
                <w:webHidden/>
              </w:rPr>
              <w:instrText xml:space="preserve"> PAGEREF _Toc174532573 \h </w:instrText>
            </w:r>
            <w:r w:rsidR="00E356A6">
              <w:rPr>
                <w:noProof/>
                <w:webHidden/>
              </w:rPr>
            </w:r>
            <w:r w:rsidR="00E356A6">
              <w:rPr>
                <w:noProof/>
                <w:webHidden/>
              </w:rPr>
              <w:fldChar w:fldCharType="separate"/>
            </w:r>
            <w:r w:rsidR="00407758">
              <w:rPr>
                <w:noProof/>
                <w:webHidden/>
              </w:rPr>
              <w:t>37</w:t>
            </w:r>
            <w:r w:rsidR="00E356A6">
              <w:rPr>
                <w:noProof/>
                <w:webHidden/>
              </w:rPr>
              <w:fldChar w:fldCharType="end"/>
            </w:r>
          </w:hyperlink>
        </w:p>
        <w:p w14:paraId="7E353BFA" w14:textId="4226AD01" w:rsidR="00E356A6" w:rsidRDefault="003B6E65">
          <w:pPr>
            <w:pStyle w:val="Spistreci2"/>
            <w:rPr>
              <w:rFonts w:asciiTheme="minorHAnsi" w:eastAsiaTheme="minorEastAsia" w:hAnsiTheme="minorHAnsi"/>
              <w:noProof/>
              <w:sz w:val="22"/>
              <w:lang w:eastAsia="pl-PL"/>
            </w:rPr>
          </w:pPr>
          <w:hyperlink w:anchor="_Toc174532574" w:history="1">
            <w:r w:rsidR="00E356A6" w:rsidRPr="006B6C2D">
              <w:rPr>
                <w:rStyle w:val="Hipercze"/>
                <w:rFonts w:cs="Arial"/>
                <w:noProof/>
                <w14:scene3d>
                  <w14:camera w14:prst="orthographicFront"/>
                  <w14:lightRig w14:rig="threePt" w14:dir="t">
                    <w14:rot w14:lat="0" w14:lon="0" w14:rev="0"/>
                  </w14:lightRig>
                </w14:scene3d>
              </w:rPr>
              <w:t>3.3</w:t>
            </w:r>
            <w:r w:rsidR="00E356A6">
              <w:rPr>
                <w:rFonts w:asciiTheme="minorHAnsi" w:eastAsiaTheme="minorEastAsia" w:hAnsiTheme="minorHAnsi"/>
                <w:noProof/>
                <w:sz w:val="22"/>
                <w:lang w:eastAsia="pl-PL"/>
              </w:rPr>
              <w:tab/>
            </w:r>
            <w:r w:rsidR="00E356A6" w:rsidRPr="006B6C2D">
              <w:rPr>
                <w:rStyle w:val="Hipercze"/>
                <w:rFonts w:cs="Arial"/>
                <w:noProof/>
              </w:rPr>
              <w:t>Awaria LSI 2021</w:t>
            </w:r>
            <w:r w:rsidR="00E356A6">
              <w:rPr>
                <w:noProof/>
                <w:webHidden/>
              </w:rPr>
              <w:tab/>
            </w:r>
            <w:r w:rsidR="00E356A6">
              <w:rPr>
                <w:noProof/>
                <w:webHidden/>
              </w:rPr>
              <w:fldChar w:fldCharType="begin"/>
            </w:r>
            <w:r w:rsidR="00E356A6">
              <w:rPr>
                <w:noProof/>
                <w:webHidden/>
              </w:rPr>
              <w:instrText xml:space="preserve"> PAGEREF _Toc174532574 \h </w:instrText>
            </w:r>
            <w:r w:rsidR="00E356A6">
              <w:rPr>
                <w:noProof/>
                <w:webHidden/>
              </w:rPr>
            </w:r>
            <w:r w:rsidR="00E356A6">
              <w:rPr>
                <w:noProof/>
                <w:webHidden/>
              </w:rPr>
              <w:fldChar w:fldCharType="separate"/>
            </w:r>
            <w:r w:rsidR="00407758">
              <w:rPr>
                <w:noProof/>
                <w:webHidden/>
              </w:rPr>
              <w:t>39</w:t>
            </w:r>
            <w:r w:rsidR="00E356A6">
              <w:rPr>
                <w:noProof/>
                <w:webHidden/>
              </w:rPr>
              <w:fldChar w:fldCharType="end"/>
            </w:r>
          </w:hyperlink>
        </w:p>
        <w:p w14:paraId="5B4AE0DA" w14:textId="6D8E3571" w:rsidR="00E356A6" w:rsidRDefault="003B6E65">
          <w:pPr>
            <w:pStyle w:val="Spistreci2"/>
            <w:rPr>
              <w:rFonts w:asciiTheme="minorHAnsi" w:eastAsiaTheme="minorEastAsia" w:hAnsiTheme="minorHAnsi"/>
              <w:noProof/>
              <w:sz w:val="22"/>
              <w:lang w:eastAsia="pl-PL"/>
            </w:rPr>
          </w:pPr>
          <w:hyperlink w:anchor="_Toc174532575" w:history="1">
            <w:r w:rsidR="00E356A6" w:rsidRPr="006B6C2D">
              <w:rPr>
                <w:rStyle w:val="Hipercze"/>
                <w:rFonts w:cs="Arial"/>
                <w:noProof/>
                <w14:scene3d>
                  <w14:camera w14:prst="orthographicFront"/>
                  <w14:lightRig w14:rig="threePt" w14:dir="t">
                    <w14:rot w14:lat="0" w14:lon="0" w14:rev="0"/>
                  </w14:lightRig>
                </w14:scene3d>
              </w:rPr>
              <w:t>3.4</w:t>
            </w:r>
            <w:r w:rsidR="00E356A6">
              <w:rPr>
                <w:rFonts w:asciiTheme="minorHAnsi" w:eastAsiaTheme="minorEastAsia" w:hAnsiTheme="minorHAnsi"/>
                <w:noProof/>
                <w:sz w:val="22"/>
                <w:lang w:eastAsia="pl-PL"/>
              </w:rPr>
              <w:tab/>
            </w:r>
            <w:r w:rsidR="00E356A6" w:rsidRPr="006B6C2D">
              <w:rPr>
                <w:rStyle w:val="Hipercze"/>
                <w:rFonts w:cs="Arial"/>
                <w:noProof/>
              </w:rPr>
              <w:t>Unieważnienie postępowania w zakresie wyboru projektów</w:t>
            </w:r>
            <w:r w:rsidR="00E356A6">
              <w:rPr>
                <w:noProof/>
                <w:webHidden/>
              </w:rPr>
              <w:tab/>
            </w:r>
            <w:r w:rsidR="00E356A6">
              <w:rPr>
                <w:noProof/>
                <w:webHidden/>
              </w:rPr>
              <w:fldChar w:fldCharType="begin"/>
            </w:r>
            <w:r w:rsidR="00E356A6">
              <w:rPr>
                <w:noProof/>
                <w:webHidden/>
              </w:rPr>
              <w:instrText xml:space="preserve"> PAGEREF _Toc174532575 \h </w:instrText>
            </w:r>
            <w:r w:rsidR="00E356A6">
              <w:rPr>
                <w:noProof/>
                <w:webHidden/>
              </w:rPr>
            </w:r>
            <w:r w:rsidR="00E356A6">
              <w:rPr>
                <w:noProof/>
                <w:webHidden/>
              </w:rPr>
              <w:fldChar w:fldCharType="separate"/>
            </w:r>
            <w:r w:rsidR="00407758">
              <w:rPr>
                <w:noProof/>
                <w:webHidden/>
              </w:rPr>
              <w:t>41</w:t>
            </w:r>
            <w:r w:rsidR="00E356A6">
              <w:rPr>
                <w:noProof/>
                <w:webHidden/>
              </w:rPr>
              <w:fldChar w:fldCharType="end"/>
            </w:r>
          </w:hyperlink>
        </w:p>
        <w:p w14:paraId="62A0EEEC" w14:textId="6EAFB39B" w:rsidR="00E356A6" w:rsidRDefault="003B6E65">
          <w:pPr>
            <w:pStyle w:val="Spistreci1"/>
            <w:rPr>
              <w:rFonts w:asciiTheme="minorHAnsi" w:eastAsiaTheme="minorEastAsia" w:hAnsiTheme="minorHAnsi"/>
              <w:noProof/>
              <w:sz w:val="22"/>
              <w:lang w:eastAsia="pl-PL"/>
            </w:rPr>
          </w:pPr>
          <w:hyperlink w:anchor="_Toc174532576" w:history="1">
            <w:r w:rsidR="00E356A6" w:rsidRPr="006B6C2D">
              <w:rPr>
                <w:rStyle w:val="Hipercze"/>
                <w:rFonts w:cs="Arial"/>
                <w:noProof/>
              </w:rPr>
              <w:t>4.</w:t>
            </w:r>
            <w:r w:rsidR="00E356A6">
              <w:rPr>
                <w:rFonts w:asciiTheme="minorHAnsi" w:eastAsiaTheme="minorEastAsia" w:hAnsiTheme="minorHAnsi"/>
                <w:noProof/>
                <w:sz w:val="22"/>
                <w:lang w:eastAsia="pl-PL"/>
              </w:rPr>
              <w:tab/>
            </w:r>
            <w:r w:rsidR="00E356A6" w:rsidRPr="006B6C2D">
              <w:rPr>
                <w:rStyle w:val="Hipercze"/>
                <w:rFonts w:cs="Arial"/>
                <w:noProof/>
              </w:rPr>
              <w:t>Kryteria wyboru projektów i wskaźniki</w:t>
            </w:r>
            <w:r w:rsidR="00E356A6">
              <w:rPr>
                <w:noProof/>
                <w:webHidden/>
              </w:rPr>
              <w:tab/>
            </w:r>
            <w:r w:rsidR="00E356A6">
              <w:rPr>
                <w:noProof/>
                <w:webHidden/>
              </w:rPr>
              <w:fldChar w:fldCharType="begin"/>
            </w:r>
            <w:r w:rsidR="00E356A6">
              <w:rPr>
                <w:noProof/>
                <w:webHidden/>
              </w:rPr>
              <w:instrText xml:space="preserve"> PAGEREF _Toc174532576 \h </w:instrText>
            </w:r>
            <w:r w:rsidR="00E356A6">
              <w:rPr>
                <w:noProof/>
                <w:webHidden/>
              </w:rPr>
            </w:r>
            <w:r w:rsidR="00E356A6">
              <w:rPr>
                <w:noProof/>
                <w:webHidden/>
              </w:rPr>
              <w:fldChar w:fldCharType="separate"/>
            </w:r>
            <w:r w:rsidR="00407758">
              <w:rPr>
                <w:noProof/>
                <w:webHidden/>
              </w:rPr>
              <w:t>43</w:t>
            </w:r>
            <w:r w:rsidR="00E356A6">
              <w:rPr>
                <w:noProof/>
                <w:webHidden/>
              </w:rPr>
              <w:fldChar w:fldCharType="end"/>
            </w:r>
          </w:hyperlink>
        </w:p>
        <w:p w14:paraId="52FACADF" w14:textId="0184CCFF" w:rsidR="00E356A6" w:rsidRDefault="003B6E65">
          <w:pPr>
            <w:pStyle w:val="Spistreci2"/>
            <w:rPr>
              <w:rFonts w:asciiTheme="minorHAnsi" w:eastAsiaTheme="minorEastAsia" w:hAnsiTheme="minorHAnsi"/>
              <w:noProof/>
              <w:sz w:val="22"/>
              <w:lang w:eastAsia="pl-PL"/>
            </w:rPr>
          </w:pPr>
          <w:hyperlink w:anchor="_Toc174532577" w:history="1">
            <w:r w:rsidR="00E356A6" w:rsidRPr="006B6C2D">
              <w:rPr>
                <w:rStyle w:val="Hipercze"/>
                <w:rFonts w:cs="Arial"/>
                <w:noProof/>
                <w14:scene3d>
                  <w14:camera w14:prst="orthographicFront"/>
                  <w14:lightRig w14:rig="threePt" w14:dir="t">
                    <w14:rot w14:lat="0" w14:lon="0" w14:rev="0"/>
                  </w14:lightRig>
                </w14:scene3d>
              </w:rPr>
              <w:t>4.1</w:t>
            </w:r>
            <w:r w:rsidR="00E356A6">
              <w:rPr>
                <w:rFonts w:asciiTheme="minorHAnsi" w:eastAsiaTheme="minorEastAsia" w:hAnsiTheme="minorHAnsi"/>
                <w:noProof/>
                <w:sz w:val="22"/>
                <w:lang w:eastAsia="pl-PL"/>
              </w:rPr>
              <w:tab/>
            </w:r>
            <w:r w:rsidR="00E356A6" w:rsidRPr="006B6C2D">
              <w:rPr>
                <w:rStyle w:val="Hipercze"/>
                <w:rFonts w:cs="Arial"/>
                <w:noProof/>
              </w:rPr>
              <w:t>Kryteria wyboru projektów</w:t>
            </w:r>
            <w:r w:rsidR="00E356A6">
              <w:rPr>
                <w:noProof/>
                <w:webHidden/>
              </w:rPr>
              <w:tab/>
            </w:r>
            <w:r w:rsidR="00E356A6">
              <w:rPr>
                <w:noProof/>
                <w:webHidden/>
              </w:rPr>
              <w:fldChar w:fldCharType="begin"/>
            </w:r>
            <w:r w:rsidR="00E356A6">
              <w:rPr>
                <w:noProof/>
                <w:webHidden/>
              </w:rPr>
              <w:instrText xml:space="preserve"> PAGEREF _Toc174532577 \h </w:instrText>
            </w:r>
            <w:r w:rsidR="00E356A6">
              <w:rPr>
                <w:noProof/>
                <w:webHidden/>
              </w:rPr>
            </w:r>
            <w:r w:rsidR="00E356A6">
              <w:rPr>
                <w:noProof/>
                <w:webHidden/>
              </w:rPr>
              <w:fldChar w:fldCharType="separate"/>
            </w:r>
            <w:r w:rsidR="00407758">
              <w:rPr>
                <w:noProof/>
                <w:webHidden/>
              </w:rPr>
              <w:t>43</w:t>
            </w:r>
            <w:r w:rsidR="00E356A6">
              <w:rPr>
                <w:noProof/>
                <w:webHidden/>
              </w:rPr>
              <w:fldChar w:fldCharType="end"/>
            </w:r>
          </w:hyperlink>
        </w:p>
        <w:p w14:paraId="7A459F81" w14:textId="7BB37220" w:rsidR="00E356A6" w:rsidRDefault="003B6E65">
          <w:pPr>
            <w:pStyle w:val="Spistreci2"/>
            <w:rPr>
              <w:rFonts w:asciiTheme="minorHAnsi" w:eastAsiaTheme="minorEastAsia" w:hAnsiTheme="minorHAnsi"/>
              <w:noProof/>
              <w:sz w:val="22"/>
              <w:lang w:eastAsia="pl-PL"/>
            </w:rPr>
          </w:pPr>
          <w:hyperlink w:anchor="_Toc174532578" w:history="1">
            <w:r w:rsidR="00E356A6" w:rsidRPr="006B6C2D">
              <w:rPr>
                <w:rStyle w:val="Hipercze"/>
                <w:rFonts w:cs="Arial"/>
                <w:noProof/>
                <w14:scene3d>
                  <w14:camera w14:prst="orthographicFront"/>
                  <w14:lightRig w14:rig="threePt" w14:dir="t">
                    <w14:rot w14:lat="0" w14:lon="0" w14:rev="0"/>
                  </w14:lightRig>
                </w14:scene3d>
              </w:rPr>
              <w:t>4.2</w:t>
            </w:r>
            <w:r w:rsidR="00E356A6">
              <w:rPr>
                <w:rFonts w:asciiTheme="minorHAnsi" w:eastAsiaTheme="minorEastAsia" w:hAnsiTheme="minorHAnsi"/>
                <w:noProof/>
                <w:sz w:val="22"/>
                <w:lang w:eastAsia="pl-PL"/>
              </w:rPr>
              <w:tab/>
            </w:r>
            <w:r w:rsidR="00E356A6" w:rsidRPr="006B6C2D">
              <w:rPr>
                <w:rStyle w:val="Hipercze"/>
                <w:rFonts w:cs="Arial"/>
                <w:noProof/>
              </w:rPr>
              <w:t>Wskaźniki</w:t>
            </w:r>
            <w:r w:rsidR="00E356A6">
              <w:rPr>
                <w:noProof/>
                <w:webHidden/>
              </w:rPr>
              <w:tab/>
            </w:r>
            <w:r w:rsidR="00E356A6">
              <w:rPr>
                <w:noProof/>
                <w:webHidden/>
              </w:rPr>
              <w:fldChar w:fldCharType="begin"/>
            </w:r>
            <w:r w:rsidR="00E356A6">
              <w:rPr>
                <w:noProof/>
                <w:webHidden/>
              </w:rPr>
              <w:instrText xml:space="preserve"> PAGEREF _Toc174532578 \h </w:instrText>
            </w:r>
            <w:r w:rsidR="00E356A6">
              <w:rPr>
                <w:noProof/>
                <w:webHidden/>
              </w:rPr>
            </w:r>
            <w:r w:rsidR="00E356A6">
              <w:rPr>
                <w:noProof/>
                <w:webHidden/>
              </w:rPr>
              <w:fldChar w:fldCharType="separate"/>
            </w:r>
            <w:r w:rsidR="00407758">
              <w:rPr>
                <w:noProof/>
                <w:webHidden/>
              </w:rPr>
              <w:t>44</w:t>
            </w:r>
            <w:r w:rsidR="00E356A6">
              <w:rPr>
                <w:noProof/>
                <w:webHidden/>
              </w:rPr>
              <w:fldChar w:fldCharType="end"/>
            </w:r>
          </w:hyperlink>
        </w:p>
        <w:p w14:paraId="5C05178A" w14:textId="3F3287FC" w:rsidR="00E356A6" w:rsidRDefault="003B6E65">
          <w:pPr>
            <w:pStyle w:val="Spistreci1"/>
            <w:rPr>
              <w:rFonts w:asciiTheme="minorHAnsi" w:eastAsiaTheme="minorEastAsia" w:hAnsiTheme="minorHAnsi"/>
              <w:noProof/>
              <w:sz w:val="22"/>
              <w:lang w:eastAsia="pl-PL"/>
            </w:rPr>
          </w:pPr>
          <w:hyperlink w:anchor="_Toc174532579" w:history="1">
            <w:r w:rsidR="00E356A6" w:rsidRPr="006B6C2D">
              <w:rPr>
                <w:rStyle w:val="Hipercze"/>
                <w:rFonts w:cs="Arial"/>
                <w:noProof/>
              </w:rPr>
              <w:t>5.</w:t>
            </w:r>
            <w:r w:rsidR="00E356A6">
              <w:rPr>
                <w:rFonts w:asciiTheme="minorHAnsi" w:eastAsiaTheme="minorEastAsia" w:hAnsiTheme="minorHAnsi"/>
                <w:noProof/>
                <w:sz w:val="22"/>
                <w:lang w:eastAsia="pl-PL"/>
              </w:rPr>
              <w:tab/>
            </w:r>
            <w:r w:rsidR="00E356A6" w:rsidRPr="006B6C2D">
              <w:rPr>
                <w:rStyle w:val="Hipercze"/>
                <w:rFonts w:cs="Arial"/>
                <w:noProof/>
              </w:rPr>
              <w:t>Wybór projektów do dofinansowania</w:t>
            </w:r>
            <w:r w:rsidR="00E356A6">
              <w:rPr>
                <w:noProof/>
                <w:webHidden/>
              </w:rPr>
              <w:tab/>
            </w:r>
            <w:r w:rsidR="00E356A6">
              <w:rPr>
                <w:noProof/>
                <w:webHidden/>
              </w:rPr>
              <w:fldChar w:fldCharType="begin"/>
            </w:r>
            <w:r w:rsidR="00E356A6">
              <w:rPr>
                <w:noProof/>
                <w:webHidden/>
              </w:rPr>
              <w:instrText xml:space="preserve"> PAGEREF _Toc174532579 \h </w:instrText>
            </w:r>
            <w:r w:rsidR="00E356A6">
              <w:rPr>
                <w:noProof/>
                <w:webHidden/>
              </w:rPr>
            </w:r>
            <w:r w:rsidR="00E356A6">
              <w:rPr>
                <w:noProof/>
                <w:webHidden/>
              </w:rPr>
              <w:fldChar w:fldCharType="separate"/>
            </w:r>
            <w:r w:rsidR="00407758">
              <w:rPr>
                <w:noProof/>
                <w:webHidden/>
              </w:rPr>
              <w:t>46</w:t>
            </w:r>
            <w:r w:rsidR="00E356A6">
              <w:rPr>
                <w:noProof/>
                <w:webHidden/>
              </w:rPr>
              <w:fldChar w:fldCharType="end"/>
            </w:r>
          </w:hyperlink>
        </w:p>
        <w:p w14:paraId="4A64F6C1" w14:textId="25828B5F" w:rsidR="00E356A6" w:rsidRDefault="003B6E65">
          <w:pPr>
            <w:pStyle w:val="Spistreci2"/>
            <w:rPr>
              <w:rFonts w:asciiTheme="minorHAnsi" w:eastAsiaTheme="minorEastAsia" w:hAnsiTheme="minorHAnsi"/>
              <w:noProof/>
              <w:sz w:val="22"/>
              <w:lang w:eastAsia="pl-PL"/>
            </w:rPr>
          </w:pPr>
          <w:hyperlink w:anchor="_Toc174532580" w:history="1">
            <w:r w:rsidR="00E356A6" w:rsidRPr="006B6C2D">
              <w:rPr>
                <w:rStyle w:val="Hipercze"/>
                <w:rFonts w:cs="Arial"/>
                <w:noProof/>
                <w14:scene3d>
                  <w14:camera w14:prst="orthographicFront"/>
                  <w14:lightRig w14:rig="threePt" w14:dir="t">
                    <w14:rot w14:lat="0" w14:lon="0" w14:rev="0"/>
                  </w14:lightRig>
                </w14:scene3d>
              </w:rPr>
              <w:t>5.1</w:t>
            </w:r>
            <w:r w:rsidR="00E356A6">
              <w:rPr>
                <w:rFonts w:asciiTheme="minorHAnsi" w:eastAsiaTheme="minorEastAsia" w:hAnsiTheme="minorHAnsi"/>
                <w:noProof/>
                <w:sz w:val="22"/>
                <w:lang w:eastAsia="pl-PL"/>
              </w:rPr>
              <w:tab/>
            </w:r>
            <w:r w:rsidR="00E356A6" w:rsidRPr="006B6C2D">
              <w:rPr>
                <w:rStyle w:val="Hipercze"/>
                <w:rFonts w:cs="Arial"/>
                <w:noProof/>
              </w:rPr>
              <w:t>Sposób wyboru projektów</w:t>
            </w:r>
            <w:r w:rsidR="00E356A6">
              <w:rPr>
                <w:noProof/>
                <w:webHidden/>
              </w:rPr>
              <w:tab/>
            </w:r>
            <w:r w:rsidR="00E356A6">
              <w:rPr>
                <w:noProof/>
                <w:webHidden/>
              </w:rPr>
              <w:fldChar w:fldCharType="begin"/>
            </w:r>
            <w:r w:rsidR="00E356A6">
              <w:rPr>
                <w:noProof/>
                <w:webHidden/>
              </w:rPr>
              <w:instrText xml:space="preserve"> PAGEREF _Toc174532580 \h </w:instrText>
            </w:r>
            <w:r w:rsidR="00E356A6">
              <w:rPr>
                <w:noProof/>
                <w:webHidden/>
              </w:rPr>
            </w:r>
            <w:r w:rsidR="00E356A6">
              <w:rPr>
                <w:noProof/>
                <w:webHidden/>
              </w:rPr>
              <w:fldChar w:fldCharType="separate"/>
            </w:r>
            <w:r w:rsidR="00407758">
              <w:rPr>
                <w:noProof/>
                <w:webHidden/>
              </w:rPr>
              <w:t>46</w:t>
            </w:r>
            <w:r w:rsidR="00E356A6">
              <w:rPr>
                <w:noProof/>
                <w:webHidden/>
              </w:rPr>
              <w:fldChar w:fldCharType="end"/>
            </w:r>
          </w:hyperlink>
        </w:p>
        <w:p w14:paraId="1E5B19FD" w14:textId="7F203439" w:rsidR="00E356A6" w:rsidRDefault="003B6E65">
          <w:pPr>
            <w:pStyle w:val="Spistreci2"/>
            <w:rPr>
              <w:rFonts w:asciiTheme="minorHAnsi" w:eastAsiaTheme="minorEastAsia" w:hAnsiTheme="minorHAnsi"/>
              <w:noProof/>
              <w:sz w:val="22"/>
              <w:lang w:eastAsia="pl-PL"/>
            </w:rPr>
          </w:pPr>
          <w:hyperlink w:anchor="_Toc174532581" w:history="1">
            <w:r w:rsidR="00E356A6" w:rsidRPr="006B6C2D">
              <w:rPr>
                <w:rStyle w:val="Hipercze"/>
                <w:rFonts w:cs="Arial"/>
                <w:noProof/>
                <w14:scene3d>
                  <w14:camera w14:prst="orthographicFront"/>
                  <w14:lightRig w14:rig="threePt" w14:dir="t">
                    <w14:rot w14:lat="0" w14:lon="0" w14:rev="0"/>
                  </w14:lightRig>
                </w14:scene3d>
              </w:rPr>
              <w:t>5.2</w:t>
            </w:r>
            <w:r w:rsidR="00E356A6">
              <w:rPr>
                <w:rFonts w:asciiTheme="minorHAnsi" w:eastAsiaTheme="minorEastAsia" w:hAnsiTheme="minorHAnsi"/>
                <w:noProof/>
                <w:sz w:val="22"/>
                <w:lang w:eastAsia="pl-PL"/>
              </w:rPr>
              <w:tab/>
            </w:r>
            <w:r w:rsidR="00E356A6" w:rsidRPr="006B6C2D">
              <w:rPr>
                <w:rStyle w:val="Hipercze"/>
                <w:rFonts w:cs="Arial"/>
                <w:noProof/>
              </w:rPr>
              <w:t>Opis procedury oceny projektów</w:t>
            </w:r>
            <w:r w:rsidR="00E356A6">
              <w:rPr>
                <w:noProof/>
                <w:webHidden/>
              </w:rPr>
              <w:tab/>
            </w:r>
            <w:r w:rsidR="00E356A6">
              <w:rPr>
                <w:noProof/>
                <w:webHidden/>
              </w:rPr>
              <w:fldChar w:fldCharType="begin"/>
            </w:r>
            <w:r w:rsidR="00E356A6">
              <w:rPr>
                <w:noProof/>
                <w:webHidden/>
              </w:rPr>
              <w:instrText xml:space="preserve"> PAGEREF _Toc174532581 \h </w:instrText>
            </w:r>
            <w:r w:rsidR="00E356A6">
              <w:rPr>
                <w:noProof/>
                <w:webHidden/>
              </w:rPr>
            </w:r>
            <w:r w:rsidR="00E356A6">
              <w:rPr>
                <w:noProof/>
                <w:webHidden/>
              </w:rPr>
              <w:fldChar w:fldCharType="separate"/>
            </w:r>
            <w:r w:rsidR="00407758">
              <w:rPr>
                <w:noProof/>
                <w:webHidden/>
              </w:rPr>
              <w:t>46</w:t>
            </w:r>
            <w:r w:rsidR="00E356A6">
              <w:rPr>
                <w:noProof/>
                <w:webHidden/>
              </w:rPr>
              <w:fldChar w:fldCharType="end"/>
            </w:r>
          </w:hyperlink>
        </w:p>
        <w:p w14:paraId="2800CA84" w14:textId="04E42C93" w:rsidR="00E356A6" w:rsidRDefault="003B6E65">
          <w:pPr>
            <w:pStyle w:val="Spistreci3"/>
            <w:tabs>
              <w:tab w:val="right" w:leader="dot" w:pos="9060"/>
            </w:tabs>
            <w:rPr>
              <w:rFonts w:asciiTheme="minorHAnsi" w:eastAsiaTheme="minorEastAsia" w:hAnsiTheme="minorHAnsi"/>
              <w:noProof/>
              <w:sz w:val="22"/>
              <w:lang w:eastAsia="pl-PL"/>
            </w:rPr>
          </w:pPr>
          <w:hyperlink w:anchor="_Toc174532582" w:history="1">
            <w:r w:rsidR="00E356A6" w:rsidRPr="006B6C2D">
              <w:rPr>
                <w:rStyle w:val="Hipercze"/>
                <w:rFonts w:eastAsia="Arial Nova" w:cs="Arial"/>
                <w:b/>
                <w:bCs/>
                <w:noProof/>
              </w:rPr>
              <w:t>Ocena formalno-merytoryczna</w:t>
            </w:r>
            <w:r w:rsidR="00E356A6">
              <w:rPr>
                <w:noProof/>
                <w:webHidden/>
              </w:rPr>
              <w:tab/>
            </w:r>
            <w:r w:rsidR="00E356A6">
              <w:rPr>
                <w:noProof/>
                <w:webHidden/>
              </w:rPr>
              <w:fldChar w:fldCharType="begin"/>
            </w:r>
            <w:r w:rsidR="00E356A6">
              <w:rPr>
                <w:noProof/>
                <w:webHidden/>
              </w:rPr>
              <w:instrText xml:space="preserve"> PAGEREF _Toc174532582 \h </w:instrText>
            </w:r>
            <w:r w:rsidR="00E356A6">
              <w:rPr>
                <w:noProof/>
                <w:webHidden/>
              </w:rPr>
            </w:r>
            <w:r w:rsidR="00E356A6">
              <w:rPr>
                <w:noProof/>
                <w:webHidden/>
              </w:rPr>
              <w:fldChar w:fldCharType="separate"/>
            </w:r>
            <w:r w:rsidR="00407758">
              <w:rPr>
                <w:noProof/>
                <w:webHidden/>
              </w:rPr>
              <w:t>46</w:t>
            </w:r>
            <w:r w:rsidR="00E356A6">
              <w:rPr>
                <w:noProof/>
                <w:webHidden/>
              </w:rPr>
              <w:fldChar w:fldCharType="end"/>
            </w:r>
          </w:hyperlink>
        </w:p>
        <w:p w14:paraId="4165E7FE" w14:textId="3CDCD4FD" w:rsidR="00E356A6" w:rsidRDefault="003B6E65">
          <w:pPr>
            <w:pStyle w:val="Spistreci3"/>
            <w:tabs>
              <w:tab w:val="right" w:leader="dot" w:pos="9060"/>
            </w:tabs>
            <w:rPr>
              <w:rFonts w:asciiTheme="minorHAnsi" w:eastAsiaTheme="minorEastAsia" w:hAnsiTheme="minorHAnsi"/>
              <w:noProof/>
              <w:sz w:val="22"/>
              <w:lang w:eastAsia="pl-PL"/>
            </w:rPr>
          </w:pPr>
          <w:hyperlink w:anchor="_Toc174532583" w:history="1">
            <w:r w:rsidR="00E356A6" w:rsidRPr="006B6C2D">
              <w:rPr>
                <w:rStyle w:val="Hipercze"/>
                <w:rFonts w:eastAsia="Arial Nova" w:cs="Arial"/>
                <w:b/>
                <w:bCs/>
                <w:noProof/>
              </w:rPr>
              <w:t>Negocjacje</w:t>
            </w:r>
            <w:r w:rsidR="00E356A6">
              <w:rPr>
                <w:noProof/>
                <w:webHidden/>
              </w:rPr>
              <w:tab/>
            </w:r>
            <w:r w:rsidR="00E356A6">
              <w:rPr>
                <w:noProof/>
                <w:webHidden/>
              </w:rPr>
              <w:fldChar w:fldCharType="begin"/>
            </w:r>
            <w:r w:rsidR="00E356A6">
              <w:rPr>
                <w:noProof/>
                <w:webHidden/>
              </w:rPr>
              <w:instrText xml:space="preserve"> PAGEREF _Toc174532583 \h </w:instrText>
            </w:r>
            <w:r w:rsidR="00E356A6">
              <w:rPr>
                <w:noProof/>
                <w:webHidden/>
              </w:rPr>
            </w:r>
            <w:r w:rsidR="00E356A6">
              <w:rPr>
                <w:noProof/>
                <w:webHidden/>
              </w:rPr>
              <w:fldChar w:fldCharType="separate"/>
            </w:r>
            <w:r w:rsidR="00407758">
              <w:rPr>
                <w:noProof/>
                <w:webHidden/>
              </w:rPr>
              <w:t>48</w:t>
            </w:r>
            <w:r w:rsidR="00E356A6">
              <w:rPr>
                <w:noProof/>
                <w:webHidden/>
              </w:rPr>
              <w:fldChar w:fldCharType="end"/>
            </w:r>
          </w:hyperlink>
        </w:p>
        <w:p w14:paraId="7D81E465" w14:textId="04FCB0B5" w:rsidR="00E356A6" w:rsidRDefault="003B6E65">
          <w:pPr>
            <w:pStyle w:val="Spistreci2"/>
            <w:rPr>
              <w:rFonts w:asciiTheme="minorHAnsi" w:eastAsiaTheme="minorEastAsia" w:hAnsiTheme="minorHAnsi"/>
              <w:noProof/>
              <w:sz w:val="22"/>
              <w:lang w:eastAsia="pl-PL"/>
            </w:rPr>
          </w:pPr>
          <w:hyperlink w:anchor="_Toc174532584" w:history="1">
            <w:r w:rsidR="00E356A6" w:rsidRPr="006B6C2D">
              <w:rPr>
                <w:rStyle w:val="Hipercze"/>
                <w:rFonts w:cs="Arial"/>
                <w:noProof/>
                <w14:scene3d>
                  <w14:camera w14:prst="orthographicFront"/>
                  <w14:lightRig w14:rig="threePt" w14:dir="t">
                    <w14:rot w14:lat="0" w14:lon="0" w14:rev="0"/>
                  </w14:lightRig>
                </w14:scene3d>
              </w:rPr>
              <w:t>5.3</w:t>
            </w:r>
            <w:r w:rsidR="00E356A6">
              <w:rPr>
                <w:rFonts w:asciiTheme="minorHAnsi" w:eastAsiaTheme="minorEastAsia" w:hAnsiTheme="minorHAnsi"/>
                <w:noProof/>
                <w:sz w:val="22"/>
                <w:lang w:eastAsia="pl-PL"/>
              </w:rPr>
              <w:tab/>
            </w:r>
            <w:r w:rsidR="00E356A6" w:rsidRPr="006B6C2D">
              <w:rPr>
                <w:rStyle w:val="Hipercze"/>
                <w:rFonts w:cs="Arial"/>
                <w:noProof/>
              </w:rPr>
              <w:t>Uzupełnienie i poprawa wniosków o dofinansowanie</w:t>
            </w:r>
            <w:r w:rsidR="00E356A6">
              <w:rPr>
                <w:noProof/>
                <w:webHidden/>
              </w:rPr>
              <w:tab/>
            </w:r>
            <w:r w:rsidR="00E356A6">
              <w:rPr>
                <w:noProof/>
                <w:webHidden/>
              </w:rPr>
              <w:fldChar w:fldCharType="begin"/>
            </w:r>
            <w:r w:rsidR="00E356A6">
              <w:rPr>
                <w:noProof/>
                <w:webHidden/>
              </w:rPr>
              <w:instrText xml:space="preserve"> PAGEREF _Toc174532584 \h </w:instrText>
            </w:r>
            <w:r w:rsidR="00E356A6">
              <w:rPr>
                <w:noProof/>
                <w:webHidden/>
              </w:rPr>
            </w:r>
            <w:r w:rsidR="00E356A6">
              <w:rPr>
                <w:noProof/>
                <w:webHidden/>
              </w:rPr>
              <w:fldChar w:fldCharType="separate"/>
            </w:r>
            <w:r w:rsidR="00407758">
              <w:rPr>
                <w:noProof/>
                <w:webHidden/>
              </w:rPr>
              <w:t>50</w:t>
            </w:r>
            <w:r w:rsidR="00E356A6">
              <w:rPr>
                <w:noProof/>
                <w:webHidden/>
              </w:rPr>
              <w:fldChar w:fldCharType="end"/>
            </w:r>
          </w:hyperlink>
        </w:p>
        <w:p w14:paraId="7B23F0D2" w14:textId="2BC7EE00" w:rsidR="00E356A6" w:rsidRDefault="003B6E65">
          <w:pPr>
            <w:pStyle w:val="Spistreci2"/>
            <w:rPr>
              <w:rFonts w:asciiTheme="minorHAnsi" w:eastAsiaTheme="minorEastAsia" w:hAnsiTheme="minorHAnsi"/>
              <w:noProof/>
              <w:sz w:val="22"/>
              <w:lang w:eastAsia="pl-PL"/>
            </w:rPr>
          </w:pPr>
          <w:hyperlink w:anchor="_Toc174532585" w:history="1">
            <w:r w:rsidR="00E356A6" w:rsidRPr="006B6C2D">
              <w:rPr>
                <w:rStyle w:val="Hipercze"/>
                <w:rFonts w:cs="Arial"/>
                <w:noProof/>
                <w14:scene3d>
                  <w14:camera w14:prst="orthographicFront"/>
                  <w14:lightRig w14:rig="threePt" w14:dir="t">
                    <w14:rot w14:lat="0" w14:lon="0" w14:rev="0"/>
                  </w14:lightRig>
                </w14:scene3d>
              </w:rPr>
              <w:t>5.4</w:t>
            </w:r>
            <w:r w:rsidR="00E356A6">
              <w:rPr>
                <w:rFonts w:asciiTheme="minorHAnsi" w:eastAsiaTheme="minorEastAsia" w:hAnsiTheme="minorHAnsi"/>
                <w:noProof/>
                <w:sz w:val="22"/>
                <w:lang w:eastAsia="pl-PL"/>
              </w:rPr>
              <w:tab/>
            </w:r>
            <w:r w:rsidR="00E356A6" w:rsidRPr="006B6C2D">
              <w:rPr>
                <w:rStyle w:val="Hipercze"/>
                <w:rFonts w:cs="Arial"/>
                <w:noProof/>
              </w:rPr>
              <w:t>Wyniki oceny</w:t>
            </w:r>
            <w:r w:rsidR="00E356A6">
              <w:rPr>
                <w:noProof/>
                <w:webHidden/>
              </w:rPr>
              <w:tab/>
            </w:r>
            <w:r w:rsidR="00E356A6">
              <w:rPr>
                <w:noProof/>
                <w:webHidden/>
              </w:rPr>
              <w:fldChar w:fldCharType="begin"/>
            </w:r>
            <w:r w:rsidR="00E356A6">
              <w:rPr>
                <w:noProof/>
                <w:webHidden/>
              </w:rPr>
              <w:instrText xml:space="preserve"> PAGEREF _Toc174532585 \h </w:instrText>
            </w:r>
            <w:r w:rsidR="00E356A6">
              <w:rPr>
                <w:noProof/>
                <w:webHidden/>
              </w:rPr>
            </w:r>
            <w:r w:rsidR="00E356A6">
              <w:rPr>
                <w:noProof/>
                <w:webHidden/>
              </w:rPr>
              <w:fldChar w:fldCharType="separate"/>
            </w:r>
            <w:r w:rsidR="00407758">
              <w:rPr>
                <w:noProof/>
                <w:webHidden/>
              </w:rPr>
              <w:t>51</w:t>
            </w:r>
            <w:r w:rsidR="00E356A6">
              <w:rPr>
                <w:noProof/>
                <w:webHidden/>
              </w:rPr>
              <w:fldChar w:fldCharType="end"/>
            </w:r>
          </w:hyperlink>
        </w:p>
        <w:p w14:paraId="2CDAAB7D" w14:textId="6378BFE1" w:rsidR="00E356A6" w:rsidRDefault="003B6E65">
          <w:pPr>
            <w:pStyle w:val="Spistreci2"/>
            <w:rPr>
              <w:rFonts w:asciiTheme="minorHAnsi" w:eastAsiaTheme="minorEastAsia" w:hAnsiTheme="minorHAnsi"/>
              <w:noProof/>
              <w:sz w:val="22"/>
              <w:lang w:eastAsia="pl-PL"/>
            </w:rPr>
          </w:pPr>
          <w:hyperlink w:anchor="_Toc174532586" w:history="1">
            <w:r w:rsidR="00E356A6" w:rsidRPr="006B6C2D">
              <w:rPr>
                <w:rStyle w:val="Hipercze"/>
                <w:rFonts w:cs="Arial"/>
                <w:noProof/>
                <w14:scene3d>
                  <w14:camera w14:prst="orthographicFront"/>
                  <w14:lightRig w14:rig="threePt" w14:dir="t">
                    <w14:rot w14:lat="0" w14:lon="0" w14:rev="0"/>
                  </w14:lightRig>
                </w14:scene3d>
              </w:rPr>
              <w:t>5.5</w:t>
            </w:r>
            <w:r w:rsidR="00E356A6">
              <w:rPr>
                <w:rFonts w:asciiTheme="minorHAnsi" w:eastAsiaTheme="minorEastAsia" w:hAnsiTheme="minorHAnsi"/>
                <w:noProof/>
                <w:sz w:val="22"/>
                <w:lang w:eastAsia="pl-PL"/>
              </w:rPr>
              <w:tab/>
            </w:r>
            <w:r w:rsidR="00E356A6" w:rsidRPr="006B6C2D">
              <w:rPr>
                <w:rStyle w:val="Hipercze"/>
                <w:rFonts w:cs="Arial"/>
                <w:noProof/>
              </w:rPr>
              <w:t>Procedura odwoławcza</w:t>
            </w:r>
            <w:r w:rsidR="00E356A6">
              <w:rPr>
                <w:noProof/>
                <w:webHidden/>
              </w:rPr>
              <w:tab/>
            </w:r>
            <w:r w:rsidR="00E356A6">
              <w:rPr>
                <w:noProof/>
                <w:webHidden/>
              </w:rPr>
              <w:fldChar w:fldCharType="begin"/>
            </w:r>
            <w:r w:rsidR="00E356A6">
              <w:rPr>
                <w:noProof/>
                <w:webHidden/>
              </w:rPr>
              <w:instrText xml:space="preserve"> PAGEREF _Toc174532586 \h </w:instrText>
            </w:r>
            <w:r w:rsidR="00E356A6">
              <w:rPr>
                <w:noProof/>
                <w:webHidden/>
              </w:rPr>
            </w:r>
            <w:r w:rsidR="00E356A6">
              <w:rPr>
                <w:noProof/>
                <w:webHidden/>
              </w:rPr>
              <w:fldChar w:fldCharType="separate"/>
            </w:r>
            <w:r w:rsidR="00407758">
              <w:rPr>
                <w:noProof/>
                <w:webHidden/>
              </w:rPr>
              <w:t>52</w:t>
            </w:r>
            <w:r w:rsidR="00E356A6">
              <w:rPr>
                <w:noProof/>
                <w:webHidden/>
              </w:rPr>
              <w:fldChar w:fldCharType="end"/>
            </w:r>
          </w:hyperlink>
        </w:p>
        <w:p w14:paraId="5BF1B659" w14:textId="27A63DEF" w:rsidR="00E356A6" w:rsidRDefault="003B6E65">
          <w:pPr>
            <w:pStyle w:val="Spistreci1"/>
            <w:rPr>
              <w:rFonts w:asciiTheme="minorHAnsi" w:eastAsiaTheme="minorEastAsia" w:hAnsiTheme="minorHAnsi"/>
              <w:noProof/>
              <w:sz w:val="22"/>
              <w:lang w:eastAsia="pl-PL"/>
            </w:rPr>
          </w:pPr>
          <w:hyperlink w:anchor="_Toc174532587" w:history="1">
            <w:r w:rsidR="00E356A6" w:rsidRPr="006B6C2D">
              <w:rPr>
                <w:rStyle w:val="Hipercze"/>
                <w:rFonts w:cs="Arial"/>
                <w:noProof/>
              </w:rPr>
              <w:t>6.</w:t>
            </w:r>
            <w:r w:rsidR="00E356A6">
              <w:rPr>
                <w:rFonts w:asciiTheme="minorHAnsi" w:eastAsiaTheme="minorEastAsia" w:hAnsiTheme="minorHAnsi"/>
                <w:noProof/>
                <w:sz w:val="22"/>
                <w:lang w:eastAsia="pl-PL"/>
              </w:rPr>
              <w:tab/>
            </w:r>
            <w:r w:rsidR="00E356A6" w:rsidRPr="006B6C2D">
              <w:rPr>
                <w:rStyle w:val="Hipercze"/>
                <w:rFonts w:cs="Arial"/>
                <w:noProof/>
              </w:rPr>
              <w:t>Umowa o dofinansowanie projektu</w:t>
            </w:r>
            <w:r w:rsidR="00E356A6">
              <w:rPr>
                <w:noProof/>
                <w:webHidden/>
              </w:rPr>
              <w:tab/>
            </w:r>
            <w:r w:rsidR="00E356A6">
              <w:rPr>
                <w:noProof/>
                <w:webHidden/>
              </w:rPr>
              <w:fldChar w:fldCharType="begin"/>
            </w:r>
            <w:r w:rsidR="00E356A6">
              <w:rPr>
                <w:noProof/>
                <w:webHidden/>
              </w:rPr>
              <w:instrText xml:space="preserve"> PAGEREF _Toc174532587 \h </w:instrText>
            </w:r>
            <w:r w:rsidR="00E356A6">
              <w:rPr>
                <w:noProof/>
                <w:webHidden/>
              </w:rPr>
            </w:r>
            <w:r w:rsidR="00E356A6">
              <w:rPr>
                <w:noProof/>
                <w:webHidden/>
              </w:rPr>
              <w:fldChar w:fldCharType="separate"/>
            </w:r>
            <w:r w:rsidR="00407758">
              <w:rPr>
                <w:noProof/>
                <w:webHidden/>
              </w:rPr>
              <w:t>55</w:t>
            </w:r>
            <w:r w:rsidR="00E356A6">
              <w:rPr>
                <w:noProof/>
                <w:webHidden/>
              </w:rPr>
              <w:fldChar w:fldCharType="end"/>
            </w:r>
          </w:hyperlink>
        </w:p>
        <w:p w14:paraId="62ED494D" w14:textId="13AD7D4C" w:rsidR="00E356A6" w:rsidRDefault="003B6E65">
          <w:pPr>
            <w:pStyle w:val="Spistreci2"/>
            <w:rPr>
              <w:rFonts w:asciiTheme="minorHAnsi" w:eastAsiaTheme="minorEastAsia" w:hAnsiTheme="minorHAnsi"/>
              <w:noProof/>
              <w:sz w:val="22"/>
              <w:lang w:eastAsia="pl-PL"/>
            </w:rPr>
          </w:pPr>
          <w:hyperlink w:anchor="_Toc174532588" w:history="1">
            <w:r w:rsidR="00E356A6" w:rsidRPr="006B6C2D">
              <w:rPr>
                <w:rStyle w:val="Hipercze"/>
                <w:rFonts w:cs="Arial"/>
                <w:noProof/>
                <w14:scene3d>
                  <w14:camera w14:prst="orthographicFront"/>
                  <w14:lightRig w14:rig="threePt" w14:dir="t">
                    <w14:rot w14:lat="0" w14:lon="0" w14:rev="0"/>
                  </w14:lightRig>
                </w14:scene3d>
              </w:rPr>
              <w:t>6.1</w:t>
            </w:r>
            <w:r w:rsidR="00E356A6">
              <w:rPr>
                <w:rFonts w:asciiTheme="minorHAnsi" w:eastAsiaTheme="minorEastAsia" w:hAnsiTheme="minorHAnsi"/>
                <w:noProof/>
                <w:sz w:val="22"/>
                <w:lang w:eastAsia="pl-PL"/>
              </w:rPr>
              <w:tab/>
            </w:r>
            <w:r w:rsidR="00E356A6" w:rsidRPr="006B6C2D">
              <w:rPr>
                <w:rStyle w:val="Hipercze"/>
                <w:rFonts w:cs="Arial"/>
                <w:noProof/>
              </w:rPr>
              <w:t>Warunki zawarcia umowy</w:t>
            </w:r>
            <w:r w:rsidR="00E356A6">
              <w:rPr>
                <w:noProof/>
                <w:webHidden/>
              </w:rPr>
              <w:tab/>
            </w:r>
            <w:r w:rsidR="00E356A6">
              <w:rPr>
                <w:noProof/>
                <w:webHidden/>
              </w:rPr>
              <w:fldChar w:fldCharType="begin"/>
            </w:r>
            <w:r w:rsidR="00E356A6">
              <w:rPr>
                <w:noProof/>
                <w:webHidden/>
              </w:rPr>
              <w:instrText xml:space="preserve"> PAGEREF _Toc174532588 \h </w:instrText>
            </w:r>
            <w:r w:rsidR="00E356A6">
              <w:rPr>
                <w:noProof/>
                <w:webHidden/>
              </w:rPr>
            </w:r>
            <w:r w:rsidR="00E356A6">
              <w:rPr>
                <w:noProof/>
                <w:webHidden/>
              </w:rPr>
              <w:fldChar w:fldCharType="separate"/>
            </w:r>
            <w:r w:rsidR="00407758">
              <w:rPr>
                <w:noProof/>
                <w:webHidden/>
              </w:rPr>
              <w:t>55</w:t>
            </w:r>
            <w:r w:rsidR="00E356A6">
              <w:rPr>
                <w:noProof/>
                <w:webHidden/>
              </w:rPr>
              <w:fldChar w:fldCharType="end"/>
            </w:r>
          </w:hyperlink>
        </w:p>
        <w:p w14:paraId="4421E810" w14:textId="51CBDCE3" w:rsidR="00E356A6" w:rsidRDefault="003B6E65">
          <w:pPr>
            <w:pStyle w:val="Spistreci2"/>
            <w:rPr>
              <w:rFonts w:asciiTheme="minorHAnsi" w:eastAsiaTheme="minorEastAsia" w:hAnsiTheme="minorHAnsi"/>
              <w:noProof/>
              <w:sz w:val="22"/>
              <w:lang w:eastAsia="pl-PL"/>
            </w:rPr>
          </w:pPr>
          <w:hyperlink w:anchor="_Toc174532589" w:history="1">
            <w:r w:rsidR="00E356A6" w:rsidRPr="006B6C2D">
              <w:rPr>
                <w:rStyle w:val="Hipercze"/>
                <w:rFonts w:cs="Arial"/>
                <w:noProof/>
                <w14:scene3d>
                  <w14:camera w14:prst="orthographicFront"/>
                  <w14:lightRig w14:rig="threePt" w14:dir="t">
                    <w14:rot w14:lat="0" w14:lon="0" w14:rev="0"/>
                  </w14:lightRig>
                </w14:scene3d>
              </w:rPr>
              <w:t>6.2</w:t>
            </w:r>
            <w:r w:rsidR="00E356A6">
              <w:rPr>
                <w:rFonts w:asciiTheme="minorHAnsi" w:eastAsiaTheme="minorEastAsia" w:hAnsiTheme="minorHAnsi"/>
                <w:noProof/>
                <w:sz w:val="22"/>
                <w:lang w:eastAsia="pl-PL"/>
              </w:rPr>
              <w:tab/>
            </w:r>
            <w:r w:rsidR="00E356A6" w:rsidRPr="006B6C2D">
              <w:rPr>
                <w:rStyle w:val="Hipercze"/>
                <w:rFonts w:cs="Arial"/>
                <w:noProof/>
              </w:rPr>
              <w:t>Co musisz zrobić przed zawarciem umowy o dofinansowanie</w:t>
            </w:r>
            <w:r w:rsidR="00E356A6">
              <w:rPr>
                <w:noProof/>
                <w:webHidden/>
              </w:rPr>
              <w:tab/>
            </w:r>
            <w:r w:rsidR="00E356A6">
              <w:rPr>
                <w:noProof/>
                <w:webHidden/>
              </w:rPr>
              <w:fldChar w:fldCharType="begin"/>
            </w:r>
            <w:r w:rsidR="00E356A6">
              <w:rPr>
                <w:noProof/>
                <w:webHidden/>
              </w:rPr>
              <w:instrText xml:space="preserve"> PAGEREF _Toc174532589 \h </w:instrText>
            </w:r>
            <w:r w:rsidR="00E356A6">
              <w:rPr>
                <w:noProof/>
                <w:webHidden/>
              </w:rPr>
            </w:r>
            <w:r w:rsidR="00E356A6">
              <w:rPr>
                <w:noProof/>
                <w:webHidden/>
              </w:rPr>
              <w:fldChar w:fldCharType="separate"/>
            </w:r>
            <w:r w:rsidR="00407758">
              <w:rPr>
                <w:noProof/>
                <w:webHidden/>
              </w:rPr>
              <w:t>56</w:t>
            </w:r>
            <w:r w:rsidR="00E356A6">
              <w:rPr>
                <w:noProof/>
                <w:webHidden/>
              </w:rPr>
              <w:fldChar w:fldCharType="end"/>
            </w:r>
          </w:hyperlink>
        </w:p>
        <w:p w14:paraId="63D08687" w14:textId="5088E440" w:rsidR="00E356A6" w:rsidRDefault="003B6E65">
          <w:pPr>
            <w:pStyle w:val="Spistreci2"/>
            <w:rPr>
              <w:rFonts w:asciiTheme="minorHAnsi" w:eastAsiaTheme="minorEastAsia" w:hAnsiTheme="minorHAnsi"/>
              <w:noProof/>
              <w:sz w:val="22"/>
              <w:lang w:eastAsia="pl-PL"/>
            </w:rPr>
          </w:pPr>
          <w:hyperlink w:anchor="_Toc174532590" w:history="1">
            <w:r w:rsidR="00E356A6" w:rsidRPr="006B6C2D">
              <w:rPr>
                <w:rStyle w:val="Hipercze"/>
                <w:rFonts w:cs="Arial"/>
                <w:noProof/>
                <w14:scene3d>
                  <w14:camera w14:prst="orthographicFront"/>
                  <w14:lightRig w14:rig="threePt" w14:dir="t">
                    <w14:rot w14:lat="0" w14:lon="0" w14:rev="0"/>
                  </w14:lightRig>
                </w14:scene3d>
              </w:rPr>
              <w:t>6.3</w:t>
            </w:r>
            <w:r w:rsidR="00E356A6">
              <w:rPr>
                <w:rFonts w:asciiTheme="minorHAnsi" w:eastAsiaTheme="minorEastAsia" w:hAnsiTheme="minorHAnsi"/>
                <w:noProof/>
                <w:sz w:val="22"/>
                <w:lang w:eastAsia="pl-PL"/>
              </w:rPr>
              <w:tab/>
            </w:r>
            <w:r w:rsidR="00E356A6" w:rsidRPr="006B6C2D">
              <w:rPr>
                <w:rStyle w:val="Hipercze"/>
                <w:rFonts w:cs="Arial"/>
                <w:noProof/>
              </w:rPr>
              <w:t>Zabezpieczenie umowy</w:t>
            </w:r>
            <w:r w:rsidR="00E356A6">
              <w:rPr>
                <w:noProof/>
                <w:webHidden/>
              </w:rPr>
              <w:tab/>
            </w:r>
            <w:r w:rsidR="00E356A6">
              <w:rPr>
                <w:noProof/>
                <w:webHidden/>
              </w:rPr>
              <w:fldChar w:fldCharType="begin"/>
            </w:r>
            <w:r w:rsidR="00E356A6">
              <w:rPr>
                <w:noProof/>
                <w:webHidden/>
              </w:rPr>
              <w:instrText xml:space="preserve"> PAGEREF _Toc174532590 \h </w:instrText>
            </w:r>
            <w:r w:rsidR="00E356A6">
              <w:rPr>
                <w:noProof/>
                <w:webHidden/>
              </w:rPr>
            </w:r>
            <w:r w:rsidR="00E356A6">
              <w:rPr>
                <w:noProof/>
                <w:webHidden/>
              </w:rPr>
              <w:fldChar w:fldCharType="separate"/>
            </w:r>
            <w:r w:rsidR="00407758">
              <w:rPr>
                <w:noProof/>
                <w:webHidden/>
              </w:rPr>
              <w:t>58</w:t>
            </w:r>
            <w:r w:rsidR="00E356A6">
              <w:rPr>
                <w:noProof/>
                <w:webHidden/>
              </w:rPr>
              <w:fldChar w:fldCharType="end"/>
            </w:r>
          </w:hyperlink>
        </w:p>
        <w:p w14:paraId="51C5C547" w14:textId="2DE93F3F" w:rsidR="00E356A6" w:rsidRDefault="003B6E65">
          <w:pPr>
            <w:pStyle w:val="Spistreci2"/>
            <w:rPr>
              <w:rFonts w:asciiTheme="minorHAnsi" w:eastAsiaTheme="minorEastAsia" w:hAnsiTheme="minorHAnsi"/>
              <w:noProof/>
              <w:sz w:val="22"/>
              <w:lang w:eastAsia="pl-PL"/>
            </w:rPr>
          </w:pPr>
          <w:hyperlink w:anchor="_Toc174532591" w:history="1">
            <w:r w:rsidR="00E356A6" w:rsidRPr="006B6C2D">
              <w:rPr>
                <w:rStyle w:val="Hipercze"/>
                <w:rFonts w:cs="Arial"/>
                <w:noProof/>
                <w14:scene3d>
                  <w14:camera w14:prst="orthographicFront"/>
                  <w14:lightRig w14:rig="threePt" w14:dir="t">
                    <w14:rot w14:lat="0" w14:lon="0" w14:rev="0"/>
                  </w14:lightRig>
                </w14:scene3d>
              </w:rPr>
              <w:t>6.4</w:t>
            </w:r>
            <w:r w:rsidR="00E356A6">
              <w:rPr>
                <w:rFonts w:asciiTheme="minorHAnsi" w:eastAsiaTheme="minorEastAsia" w:hAnsiTheme="minorHAnsi"/>
                <w:noProof/>
                <w:sz w:val="22"/>
                <w:lang w:eastAsia="pl-PL"/>
              </w:rPr>
              <w:tab/>
            </w:r>
            <w:r w:rsidR="00E356A6" w:rsidRPr="006B6C2D">
              <w:rPr>
                <w:rStyle w:val="Hipercze"/>
                <w:rFonts w:cs="Arial"/>
                <w:noProof/>
              </w:rPr>
              <w:t>Zmiany w projekcie przed zawarciem umowy</w:t>
            </w:r>
            <w:r w:rsidR="00E356A6">
              <w:rPr>
                <w:noProof/>
                <w:webHidden/>
              </w:rPr>
              <w:tab/>
            </w:r>
            <w:r w:rsidR="00E356A6">
              <w:rPr>
                <w:noProof/>
                <w:webHidden/>
              </w:rPr>
              <w:fldChar w:fldCharType="begin"/>
            </w:r>
            <w:r w:rsidR="00E356A6">
              <w:rPr>
                <w:noProof/>
                <w:webHidden/>
              </w:rPr>
              <w:instrText xml:space="preserve"> PAGEREF _Toc174532591 \h </w:instrText>
            </w:r>
            <w:r w:rsidR="00E356A6">
              <w:rPr>
                <w:noProof/>
                <w:webHidden/>
              </w:rPr>
            </w:r>
            <w:r w:rsidR="00E356A6">
              <w:rPr>
                <w:noProof/>
                <w:webHidden/>
              </w:rPr>
              <w:fldChar w:fldCharType="separate"/>
            </w:r>
            <w:r w:rsidR="00407758">
              <w:rPr>
                <w:noProof/>
                <w:webHidden/>
              </w:rPr>
              <w:t>59</w:t>
            </w:r>
            <w:r w:rsidR="00E356A6">
              <w:rPr>
                <w:noProof/>
                <w:webHidden/>
              </w:rPr>
              <w:fldChar w:fldCharType="end"/>
            </w:r>
          </w:hyperlink>
        </w:p>
        <w:p w14:paraId="2B2E25A3" w14:textId="7EDDCD07" w:rsidR="00E356A6" w:rsidRDefault="003B6E65">
          <w:pPr>
            <w:pStyle w:val="Spistreci1"/>
            <w:rPr>
              <w:rFonts w:asciiTheme="minorHAnsi" w:eastAsiaTheme="minorEastAsia" w:hAnsiTheme="minorHAnsi"/>
              <w:noProof/>
              <w:sz w:val="22"/>
              <w:lang w:eastAsia="pl-PL"/>
            </w:rPr>
          </w:pPr>
          <w:hyperlink w:anchor="_Toc174532592" w:history="1">
            <w:r w:rsidR="00E356A6" w:rsidRPr="006B6C2D">
              <w:rPr>
                <w:rStyle w:val="Hipercze"/>
                <w:rFonts w:cs="Arial"/>
                <w:noProof/>
              </w:rPr>
              <w:t>7.</w:t>
            </w:r>
            <w:r w:rsidR="00E356A6">
              <w:rPr>
                <w:rFonts w:asciiTheme="minorHAnsi" w:eastAsiaTheme="minorEastAsia" w:hAnsiTheme="minorHAnsi"/>
                <w:noProof/>
                <w:sz w:val="22"/>
                <w:lang w:eastAsia="pl-PL"/>
              </w:rPr>
              <w:tab/>
            </w:r>
            <w:r w:rsidR="00E356A6" w:rsidRPr="006B6C2D">
              <w:rPr>
                <w:rStyle w:val="Hipercze"/>
                <w:rFonts w:cs="Arial"/>
                <w:noProof/>
              </w:rPr>
              <w:t>Komunikacja z ION</w:t>
            </w:r>
            <w:r w:rsidR="00E356A6">
              <w:rPr>
                <w:noProof/>
                <w:webHidden/>
              </w:rPr>
              <w:tab/>
            </w:r>
            <w:r w:rsidR="00E356A6">
              <w:rPr>
                <w:noProof/>
                <w:webHidden/>
              </w:rPr>
              <w:fldChar w:fldCharType="begin"/>
            </w:r>
            <w:r w:rsidR="00E356A6">
              <w:rPr>
                <w:noProof/>
                <w:webHidden/>
              </w:rPr>
              <w:instrText xml:space="preserve"> PAGEREF _Toc174532592 \h </w:instrText>
            </w:r>
            <w:r w:rsidR="00E356A6">
              <w:rPr>
                <w:noProof/>
                <w:webHidden/>
              </w:rPr>
            </w:r>
            <w:r w:rsidR="00E356A6">
              <w:rPr>
                <w:noProof/>
                <w:webHidden/>
              </w:rPr>
              <w:fldChar w:fldCharType="separate"/>
            </w:r>
            <w:r w:rsidR="00407758">
              <w:rPr>
                <w:noProof/>
                <w:webHidden/>
              </w:rPr>
              <w:t>60</w:t>
            </w:r>
            <w:r w:rsidR="00E356A6">
              <w:rPr>
                <w:noProof/>
                <w:webHidden/>
              </w:rPr>
              <w:fldChar w:fldCharType="end"/>
            </w:r>
          </w:hyperlink>
        </w:p>
        <w:p w14:paraId="2466A6D3" w14:textId="53E129B0" w:rsidR="00E356A6" w:rsidRDefault="003B6E65">
          <w:pPr>
            <w:pStyle w:val="Spistreci2"/>
            <w:rPr>
              <w:rFonts w:asciiTheme="minorHAnsi" w:eastAsiaTheme="minorEastAsia" w:hAnsiTheme="minorHAnsi"/>
              <w:noProof/>
              <w:sz w:val="22"/>
              <w:lang w:eastAsia="pl-PL"/>
            </w:rPr>
          </w:pPr>
          <w:hyperlink w:anchor="_Toc174532593" w:history="1">
            <w:r w:rsidR="00E356A6" w:rsidRPr="006B6C2D">
              <w:rPr>
                <w:rStyle w:val="Hipercze"/>
                <w:rFonts w:cs="Arial"/>
                <w:noProof/>
                <w14:scene3d>
                  <w14:camera w14:prst="orthographicFront"/>
                  <w14:lightRig w14:rig="threePt" w14:dir="t">
                    <w14:rot w14:lat="0" w14:lon="0" w14:rev="0"/>
                  </w14:lightRig>
                </w14:scene3d>
              </w:rPr>
              <w:t>7.1</w:t>
            </w:r>
            <w:r w:rsidR="00E356A6">
              <w:rPr>
                <w:rFonts w:asciiTheme="minorHAnsi" w:eastAsiaTheme="minorEastAsia" w:hAnsiTheme="minorHAnsi"/>
                <w:noProof/>
                <w:sz w:val="22"/>
                <w:lang w:eastAsia="pl-PL"/>
              </w:rPr>
              <w:tab/>
            </w:r>
            <w:r w:rsidR="00E356A6" w:rsidRPr="006B6C2D">
              <w:rPr>
                <w:rStyle w:val="Hipercze"/>
                <w:rFonts w:cs="Arial"/>
                <w:noProof/>
              </w:rPr>
              <w:t>Dane teleadresowe do kontaktu</w:t>
            </w:r>
            <w:r w:rsidR="00E356A6">
              <w:rPr>
                <w:noProof/>
                <w:webHidden/>
              </w:rPr>
              <w:tab/>
            </w:r>
            <w:r w:rsidR="00E356A6">
              <w:rPr>
                <w:noProof/>
                <w:webHidden/>
              </w:rPr>
              <w:fldChar w:fldCharType="begin"/>
            </w:r>
            <w:r w:rsidR="00E356A6">
              <w:rPr>
                <w:noProof/>
                <w:webHidden/>
              </w:rPr>
              <w:instrText xml:space="preserve"> PAGEREF _Toc174532593 \h </w:instrText>
            </w:r>
            <w:r w:rsidR="00E356A6">
              <w:rPr>
                <w:noProof/>
                <w:webHidden/>
              </w:rPr>
            </w:r>
            <w:r w:rsidR="00E356A6">
              <w:rPr>
                <w:noProof/>
                <w:webHidden/>
              </w:rPr>
              <w:fldChar w:fldCharType="separate"/>
            </w:r>
            <w:r w:rsidR="00407758">
              <w:rPr>
                <w:noProof/>
                <w:webHidden/>
              </w:rPr>
              <w:t>60</w:t>
            </w:r>
            <w:r w:rsidR="00E356A6">
              <w:rPr>
                <w:noProof/>
                <w:webHidden/>
              </w:rPr>
              <w:fldChar w:fldCharType="end"/>
            </w:r>
          </w:hyperlink>
        </w:p>
        <w:p w14:paraId="111AA082" w14:textId="7ACE945D" w:rsidR="00E356A6" w:rsidRDefault="003B6E65">
          <w:pPr>
            <w:pStyle w:val="Spistreci2"/>
            <w:rPr>
              <w:rFonts w:asciiTheme="minorHAnsi" w:eastAsiaTheme="minorEastAsia" w:hAnsiTheme="minorHAnsi"/>
              <w:noProof/>
              <w:sz w:val="22"/>
              <w:lang w:eastAsia="pl-PL"/>
            </w:rPr>
          </w:pPr>
          <w:hyperlink w:anchor="_Toc174532594" w:history="1">
            <w:r w:rsidR="00E356A6" w:rsidRPr="006B6C2D">
              <w:rPr>
                <w:rStyle w:val="Hipercze"/>
                <w:rFonts w:cs="Arial"/>
                <w:noProof/>
                <w14:scene3d>
                  <w14:camera w14:prst="orthographicFront"/>
                  <w14:lightRig w14:rig="threePt" w14:dir="t">
                    <w14:rot w14:lat="0" w14:lon="0" w14:rev="0"/>
                  </w14:lightRig>
                </w14:scene3d>
              </w:rPr>
              <w:t>7.2</w:t>
            </w:r>
            <w:r w:rsidR="00E356A6">
              <w:rPr>
                <w:rFonts w:asciiTheme="minorHAnsi" w:eastAsiaTheme="minorEastAsia" w:hAnsiTheme="minorHAnsi"/>
                <w:noProof/>
                <w:sz w:val="22"/>
                <w:lang w:eastAsia="pl-PL"/>
              </w:rPr>
              <w:tab/>
            </w:r>
            <w:r w:rsidR="00E356A6" w:rsidRPr="006B6C2D">
              <w:rPr>
                <w:rStyle w:val="Hipercze"/>
                <w:rFonts w:cs="Arial"/>
                <w:noProof/>
              </w:rPr>
              <w:t>Komunikacja dotycząca procesu oceny wniosku</w:t>
            </w:r>
            <w:r w:rsidR="00E356A6">
              <w:rPr>
                <w:noProof/>
                <w:webHidden/>
              </w:rPr>
              <w:tab/>
            </w:r>
            <w:r w:rsidR="00E356A6">
              <w:rPr>
                <w:noProof/>
                <w:webHidden/>
              </w:rPr>
              <w:fldChar w:fldCharType="begin"/>
            </w:r>
            <w:r w:rsidR="00E356A6">
              <w:rPr>
                <w:noProof/>
                <w:webHidden/>
              </w:rPr>
              <w:instrText xml:space="preserve"> PAGEREF _Toc174532594 \h </w:instrText>
            </w:r>
            <w:r w:rsidR="00E356A6">
              <w:rPr>
                <w:noProof/>
                <w:webHidden/>
              </w:rPr>
            </w:r>
            <w:r w:rsidR="00E356A6">
              <w:rPr>
                <w:noProof/>
                <w:webHidden/>
              </w:rPr>
              <w:fldChar w:fldCharType="separate"/>
            </w:r>
            <w:r w:rsidR="00407758">
              <w:rPr>
                <w:noProof/>
                <w:webHidden/>
              </w:rPr>
              <w:t>61</w:t>
            </w:r>
            <w:r w:rsidR="00E356A6">
              <w:rPr>
                <w:noProof/>
                <w:webHidden/>
              </w:rPr>
              <w:fldChar w:fldCharType="end"/>
            </w:r>
          </w:hyperlink>
        </w:p>
        <w:p w14:paraId="458C4303" w14:textId="4F33AD23" w:rsidR="00E356A6" w:rsidRDefault="003B6E65">
          <w:pPr>
            <w:pStyle w:val="Spistreci2"/>
            <w:rPr>
              <w:rFonts w:asciiTheme="minorHAnsi" w:eastAsiaTheme="minorEastAsia" w:hAnsiTheme="minorHAnsi"/>
              <w:noProof/>
              <w:sz w:val="22"/>
              <w:lang w:eastAsia="pl-PL"/>
            </w:rPr>
          </w:pPr>
          <w:hyperlink w:anchor="_Toc174532595" w:history="1">
            <w:r w:rsidR="00E356A6" w:rsidRPr="006B6C2D">
              <w:rPr>
                <w:rStyle w:val="Hipercze"/>
                <w:rFonts w:cs="Arial"/>
                <w:noProof/>
                <w14:scene3d>
                  <w14:camera w14:prst="orthographicFront"/>
                  <w14:lightRig w14:rig="threePt" w14:dir="t">
                    <w14:rot w14:lat="0" w14:lon="0" w14:rev="0"/>
                  </w14:lightRig>
                </w14:scene3d>
              </w:rPr>
              <w:t>7.3</w:t>
            </w:r>
            <w:r w:rsidR="00E356A6">
              <w:rPr>
                <w:rFonts w:asciiTheme="minorHAnsi" w:eastAsiaTheme="minorEastAsia" w:hAnsiTheme="minorHAnsi"/>
                <w:noProof/>
                <w:sz w:val="22"/>
                <w:lang w:eastAsia="pl-PL"/>
              </w:rPr>
              <w:tab/>
            </w:r>
            <w:r w:rsidR="00E356A6" w:rsidRPr="006B6C2D">
              <w:rPr>
                <w:rStyle w:val="Hipercze"/>
                <w:rFonts w:cs="Arial"/>
                <w:noProof/>
              </w:rPr>
              <w:t>Udzielanie informacji przez wnioskodawcę podmiotom zewnętrznym</w:t>
            </w:r>
            <w:r w:rsidR="00E356A6">
              <w:rPr>
                <w:noProof/>
                <w:webHidden/>
              </w:rPr>
              <w:tab/>
            </w:r>
            <w:r w:rsidR="00E356A6">
              <w:rPr>
                <w:noProof/>
                <w:webHidden/>
              </w:rPr>
              <w:fldChar w:fldCharType="begin"/>
            </w:r>
            <w:r w:rsidR="00E356A6">
              <w:rPr>
                <w:noProof/>
                <w:webHidden/>
              </w:rPr>
              <w:instrText xml:space="preserve"> PAGEREF _Toc174532595 \h </w:instrText>
            </w:r>
            <w:r w:rsidR="00E356A6">
              <w:rPr>
                <w:noProof/>
                <w:webHidden/>
              </w:rPr>
            </w:r>
            <w:r w:rsidR="00E356A6">
              <w:rPr>
                <w:noProof/>
                <w:webHidden/>
              </w:rPr>
              <w:fldChar w:fldCharType="separate"/>
            </w:r>
            <w:r w:rsidR="00407758">
              <w:rPr>
                <w:noProof/>
                <w:webHidden/>
              </w:rPr>
              <w:t>62</w:t>
            </w:r>
            <w:r w:rsidR="00E356A6">
              <w:rPr>
                <w:noProof/>
                <w:webHidden/>
              </w:rPr>
              <w:fldChar w:fldCharType="end"/>
            </w:r>
          </w:hyperlink>
        </w:p>
        <w:p w14:paraId="30F3B53D" w14:textId="07FB587F" w:rsidR="00E356A6" w:rsidRDefault="003B6E65">
          <w:pPr>
            <w:pStyle w:val="Spistreci1"/>
            <w:rPr>
              <w:rFonts w:asciiTheme="minorHAnsi" w:eastAsiaTheme="minorEastAsia" w:hAnsiTheme="minorHAnsi"/>
              <w:noProof/>
              <w:sz w:val="22"/>
              <w:lang w:eastAsia="pl-PL"/>
            </w:rPr>
          </w:pPr>
          <w:hyperlink w:anchor="_Toc174532596" w:history="1">
            <w:r w:rsidR="00E356A6" w:rsidRPr="006B6C2D">
              <w:rPr>
                <w:rStyle w:val="Hipercze"/>
                <w:rFonts w:cs="Arial"/>
                <w:noProof/>
              </w:rPr>
              <w:t>8.</w:t>
            </w:r>
            <w:r w:rsidR="00E356A6">
              <w:rPr>
                <w:rFonts w:asciiTheme="minorHAnsi" w:eastAsiaTheme="minorEastAsia" w:hAnsiTheme="minorHAnsi"/>
                <w:noProof/>
                <w:sz w:val="22"/>
                <w:lang w:eastAsia="pl-PL"/>
              </w:rPr>
              <w:tab/>
            </w:r>
            <w:r w:rsidR="00E356A6" w:rsidRPr="006B6C2D">
              <w:rPr>
                <w:rStyle w:val="Hipercze"/>
                <w:rFonts w:cs="Arial"/>
                <w:noProof/>
              </w:rPr>
              <w:t>Przetwarzanie danych osobowych</w:t>
            </w:r>
            <w:r w:rsidR="00E356A6">
              <w:rPr>
                <w:noProof/>
                <w:webHidden/>
              </w:rPr>
              <w:tab/>
            </w:r>
            <w:r w:rsidR="00E356A6">
              <w:rPr>
                <w:noProof/>
                <w:webHidden/>
              </w:rPr>
              <w:fldChar w:fldCharType="begin"/>
            </w:r>
            <w:r w:rsidR="00E356A6">
              <w:rPr>
                <w:noProof/>
                <w:webHidden/>
              </w:rPr>
              <w:instrText xml:space="preserve"> PAGEREF _Toc174532596 \h </w:instrText>
            </w:r>
            <w:r w:rsidR="00E356A6">
              <w:rPr>
                <w:noProof/>
                <w:webHidden/>
              </w:rPr>
            </w:r>
            <w:r w:rsidR="00E356A6">
              <w:rPr>
                <w:noProof/>
                <w:webHidden/>
              </w:rPr>
              <w:fldChar w:fldCharType="separate"/>
            </w:r>
            <w:r w:rsidR="00407758">
              <w:rPr>
                <w:noProof/>
                <w:webHidden/>
              </w:rPr>
              <w:t>63</w:t>
            </w:r>
            <w:r w:rsidR="00E356A6">
              <w:rPr>
                <w:noProof/>
                <w:webHidden/>
              </w:rPr>
              <w:fldChar w:fldCharType="end"/>
            </w:r>
          </w:hyperlink>
        </w:p>
        <w:p w14:paraId="107CB543" w14:textId="2883B6C9" w:rsidR="00E356A6" w:rsidRDefault="003B6E65">
          <w:pPr>
            <w:pStyle w:val="Spistreci1"/>
            <w:rPr>
              <w:rFonts w:asciiTheme="minorHAnsi" w:eastAsiaTheme="minorEastAsia" w:hAnsiTheme="minorHAnsi"/>
              <w:noProof/>
              <w:sz w:val="22"/>
              <w:lang w:eastAsia="pl-PL"/>
            </w:rPr>
          </w:pPr>
          <w:hyperlink w:anchor="_Toc174532597" w:history="1">
            <w:r w:rsidR="00E356A6" w:rsidRPr="006B6C2D">
              <w:rPr>
                <w:rStyle w:val="Hipercze"/>
                <w:rFonts w:cs="Arial"/>
                <w:noProof/>
              </w:rPr>
              <w:t>9.</w:t>
            </w:r>
            <w:r w:rsidR="00E356A6">
              <w:rPr>
                <w:rFonts w:asciiTheme="minorHAnsi" w:eastAsiaTheme="minorEastAsia" w:hAnsiTheme="minorHAnsi"/>
                <w:noProof/>
                <w:sz w:val="22"/>
                <w:lang w:eastAsia="pl-PL"/>
              </w:rPr>
              <w:tab/>
            </w:r>
            <w:r w:rsidR="00E356A6" w:rsidRPr="006B6C2D">
              <w:rPr>
                <w:rStyle w:val="Hipercze"/>
                <w:rFonts w:cs="Arial"/>
                <w:noProof/>
              </w:rPr>
              <w:t>Wykaz skrótów</w:t>
            </w:r>
            <w:r w:rsidR="00E356A6">
              <w:rPr>
                <w:noProof/>
                <w:webHidden/>
              </w:rPr>
              <w:tab/>
            </w:r>
            <w:r w:rsidR="00E356A6">
              <w:rPr>
                <w:noProof/>
                <w:webHidden/>
              </w:rPr>
              <w:fldChar w:fldCharType="begin"/>
            </w:r>
            <w:r w:rsidR="00E356A6">
              <w:rPr>
                <w:noProof/>
                <w:webHidden/>
              </w:rPr>
              <w:instrText xml:space="preserve"> PAGEREF _Toc174532597 \h </w:instrText>
            </w:r>
            <w:r w:rsidR="00E356A6">
              <w:rPr>
                <w:noProof/>
                <w:webHidden/>
              </w:rPr>
            </w:r>
            <w:r w:rsidR="00E356A6">
              <w:rPr>
                <w:noProof/>
                <w:webHidden/>
              </w:rPr>
              <w:fldChar w:fldCharType="separate"/>
            </w:r>
            <w:r w:rsidR="00407758">
              <w:rPr>
                <w:noProof/>
                <w:webHidden/>
              </w:rPr>
              <w:t>64</w:t>
            </w:r>
            <w:r w:rsidR="00E356A6">
              <w:rPr>
                <w:noProof/>
                <w:webHidden/>
              </w:rPr>
              <w:fldChar w:fldCharType="end"/>
            </w:r>
          </w:hyperlink>
        </w:p>
        <w:p w14:paraId="1B42857D" w14:textId="2EF203A9" w:rsidR="00E356A6" w:rsidRDefault="003B6E65">
          <w:pPr>
            <w:pStyle w:val="Spistreci1"/>
            <w:rPr>
              <w:rFonts w:asciiTheme="minorHAnsi" w:eastAsiaTheme="minorEastAsia" w:hAnsiTheme="minorHAnsi"/>
              <w:noProof/>
              <w:sz w:val="22"/>
              <w:lang w:eastAsia="pl-PL"/>
            </w:rPr>
          </w:pPr>
          <w:hyperlink w:anchor="_Toc174532598" w:history="1">
            <w:r w:rsidR="00E356A6" w:rsidRPr="006B6C2D">
              <w:rPr>
                <w:rStyle w:val="Hipercze"/>
                <w:rFonts w:cs="Arial"/>
                <w:noProof/>
              </w:rPr>
              <w:t>10.</w:t>
            </w:r>
            <w:r w:rsidR="00E356A6">
              <w:rPr>
                <w:rFonts w:asciiTheme="minorHAnsi" w:eastAsiaTheme="minorEastAsia" w:hAnsiTheme="minorHAnsi"/>
                <w:noProof/>
                <w:sz w:val="22"/>
                <w:lang w:eastAsia="pl-PL"/>
              </w:rPr>
              <w:tab/>
            </w:r>
            <w:r w:rsidR="00E356A6" w:rsidRPr="006B6C2D">
              <w:rPr>
                <w:rStyle w:val="Hipercze"/>
                <w:rFonts w:cs="Arial"/>
                <w:noProof/>
              </w:rPr>
              <w:t>Słownik pojęć</w:t>
            </w:r>
            <w:r w:rsidR="00E356A6">
              <w:rPr>
                <w:noProof/>
                <w:webHidden/>
              </w:rPr>
              <w:tab/>
            </w:r>
            <w:r w:rsidR="00E356A6">
              <w:rPr>
                <w:noProof/>
                <w:webHidden/>
              </w:rPr>
              <w:fldChar w:fldCharType="begin"/>
            </w:r>
            <w:r w:rsidR="00E356A6">
              <w:rPr>
                <w:noProof/>
                <w:webHidden/>
              </w:rPr>
              <w:instrText xml:space="preserve"> PAGEREF _Toc174532598 \h </w:instrText>
            </w:r>
            <w:r w:rsidR="00E356A6">
              <w:rPr>
                <w:noProof/>
                <w:webHidden/>
              </w:rPr>
            </w:r>
            <w:r w:rsidR="00E356A6">
              <w:rPr>
                <w:noProof/>
                <w:webHidden/>
              </w:rPr>
              <w:fldChar w:fldCharType="separate"/>
            </w:r>
            <w:r w:rsidR="00407758">
              <w:rPr>
                <w:noProof/>
                <w:webHidden/>
              </w:rPr>
              <w:t>65</w:t>
            </w:r>
            <w:r w:rsidR="00E356A6">
              <w:rPr>
                <w:noProof/>
                <w:webHidden/>
              </w:rPr>
              <w:fldChar w:fldCharType="end"/>
            </w:r>
          </w:hyperlink>
        </w:p>
        <w:p w14:paraId="6207BE16" w14:textId="63D591E5" w:rsidR="00E356A6" w:rsidRDefault="003B6E65">
          <w:pPr>
            <w:pStyle w:val="Spistreci1"/>
            <w:rPr>
              <w:rFonts w:asciiTheme="minorHAnsi" w:eastAsiaTheme="minorEastAsia" w:hAnsiTheme="minorHAnsi"/>
              <w:noProof/>
              <w:sz w:val="22"/>
              <w:lang w:eastAsia="pl-PL"/>
            </w:rPr>
          </w:pPr>
          <w:hyperlink w:anchor="_Toc174532599" w:history="1">
            <w:r w:rsidR="00E356A6" w:rsidRPr="006B6C2D">
              <w:rPr>
                <w:rStyle w:val="Hipercze"/>
                <w:rFonts w:cs="Arial"/>
                <w:noProof/>
              </w:rPr>
              <w:t>11.</w:t>
            </w:r>
            <w:r w:rsidR="00E356A6">
              <w:rPr>
                <w:rFonts w:asciiTheme="minorHAnsi" w:eastAsiaTheme="minorEastAsia" w:hAnsiTheme="minorHAnsi"/>
                <w:noProof/>
                <w:sz w:val="22"/>
                <w:lang w:eastAsia="pl-PL"/>
              </w:rPr>
              <w:tab/>
            </w:r>
            <w:r w:rsidR="00E356A6" w:rsidRPr="006B6C2D">
              <w:rPr>
                <w:rStyle w:val="Hipercze"/>
                <w:rFonts w:cs="Arial"/>
                <w:noProof/>
              </w:rPr>
              <w:t>Podstawy prawne</w:t>
            </w:r>
            <w:r w:rsidR="00E356A6">
              <w:rPr>
                <w:noProof/>
                <w:webHidden/>
              </w:rPr>
              <w:tab/>
            </w:r>
            <w:r w:rsidR="00E356A6">
              <w:rPr>
                <w:noProof/>
                <w:webHidden/>
              </w:rPr>
              <w:fldChar w:fldCharType="begin"/>
            </w:r>
            <w:r w:rsidR="00E356A6">
              <w:rPr>
                <w:noProof/>
                <w:webHidden/>
              </w:rPr>
              <w:instrText xml:space="preserve"> PAGEREF _Toc174532599 \h </w:instrText>
            </w:r>
            <w:r w:rsidR="00E356A6">
              <w:rPr>
                <w:noProof/>
                <w:webHidden/>
              </w:rPr>
            </w:r>
            <w:r w:rsidR="00E356A6">
              <w:rPr>
                <w:noProof/>
                <w:webHidden/>
              </w:rPr>
              <w:fldChar w:fldCharType="separate"/>
            </w:r>
            <w:r w:rsidR="00407758">
              <w:rPr>
                <w:noProof/>
                <w:webHidden/>
              </w:rPr>
              <w:t>73</w:t>
            </w:r>
            <w:r w:rsidR="00E356A6">
              <w:rPr>
                <w:noProof/>
                <w:webHidden/>
              </w:rPr>
              <w:fldChar w:fldCharType="end"/>
            </w:r>
          </w:hyperlink>
        </w:p>
        <w:p w14:paraId="5E143C3D" w14:textId="3C7BF7FB" w:rsidR="00E356A6" w:rsidRDefault="003B6E65">
          <w:pPr>
            <w:pStyle w:val="Spistreci1"/>
            <w:rPr>
              <w:rFonts w:asciiTheme="minorHAnsi" w:eastAsiaTheme="minorEastAsia" w:hAnsiTheme="minorHAnsi"/>
              <w:noProof/>
              <w:sz w:val="22"/>
              <w:lang w:eastAsia="pl-PL"/>
            </w:rPr>
          </w:pPr>
          <w:hyperlink w:anchor="_Toc174532600" w:history="1">
            <w:r w:rsidR="00E356A6" w:rsidRPr="006B6C2D">
              <w:rPr>
                <w:rStyle w:val="Hipercze"/>
                <w:rFonts w:cs="Arial"/>
                <w:noProof/>
              </w:rPr>
              <w:t>12.</w:t>
            </w:r>
            <w:r w:rsidR="00E356A6">
              <w:rPr>
                <w:rFonts w:asciiTheme="minorHAnsi" w:eastAsiaTheme="minorEastAsia" w:hAnsiTheme="minorHAnsi"/>
                <w:noProof/>
                <w:sz w:val="22"/>
                <w:lang w:eastAsia="pl-PL"/>
              </w:rPr>
              <w:tab/>
            </w:r>
            <w:r w:rsidR="00E356A6" w:rsidRPr="006B6C2D">
              <w:rPr>
                <w:rStyle w:val="Hipercze"/>
                <w:rFonts w:cs="Arial"/>
                <w:noProof/>
              </w:rPr>
              <w:t>Załączniki do Regulaminu</w:t>
            </w:r>
            <w:r w:rsidR="00E356A6">
              <w:rPr>
                <w:noProof/>
                <w:webHidden/>
              </w:rPr>
              <w:tab/>
            </w:r>
            <w:r w:rsidR="00E356A6">
              <w:rPr>
                <w:noProof/>
                <w:webHidden/>
              </w:rPr>
              <w:fldChar w:fldCharType="begin"/>
            </w:r>
            <w:r w:rsidR="00E356A6">
              <w:rPr>
                <w:noProof/>
                <w:webHidden/>
              </w:rPr>
              <w:instrText xml:space="preserve"> PAGEREF _Toc174532600 \h </w:instrText>
            </w:r>
            <w:r w:rsidR="00E356A6">
              <w:rPr>
                <w:noProof/>
                <w:webHidden/>
              </w:rPr>
            </w:r>
            <w:r w:rsidR="00E356A6">
              <w:rPr>
                <w:noProof/>
                <w:webHidden/>
              </w:rPr>
              <w:fldChar w:fldCharType="separate"/>
            </w:r>
            <w:r w:rsidR="00407758">
              <w:rPr>
                <w:noProof/>
                <w:webHidden/>
              </w:rPr>
              <w:t>75</w:t>
            </w:r>
            <w:r w:rsidR="00E356A6">
              <w:rPr>
                <w:noProof/>
                <w:webHidden/>
              </w:rPr>
              <w:fldChar w:fldCharType="end"/>
            </w:r>
          </w:hyperlink>
        </w:p>
        <w:p w14:paraId="4957DFBA" w14:textId="77777777" w:rsidR="5302363A" w:rsidRDefault="5302363A" w:rsidP="00F6105A">
          <w:pPr>
            <w:pStyle w:val="Spistreci1"/>
            <w:rPr>
              <w:rStyle w:val="Hipercze"/>
            </w:rPr>
          </w:pPr>
          <w:r>
            <w:fldChar w:fldCharType="end"/>
          </w:r>
        </w:p>
      </w:sdtContent>
    </w:sdt>
    <w:p w14:paraId="4B2ECE2B" w14:textId="77777777" w:rsidR="00E72D9B" w:rsidRPr="00DD35DD" w:rsidRDefault="00E72D9B" w:rsidP="00DD35DD">
      <w:pPr>
        <w:spacing w:line="360" w:lineRule="auto"/>
        <w:rPr>
          <w:rFonts w:cs="Arial"/>
        </w:rPr>
      </w:pPr>
    </w:p>
    <w:p w14:paraId="5DA81B2A" w14:textId="77777777" w:rsidR="00032BC5" w:rsidRPr="00DD35DD" w:rsidRDefault="00032BC5" w:rsidP="00DD35DD">
      <w:pPr>
        <w:spacing w:after="160" w:line="360" w:lineRule="auto"/>
        <w:rPr>
          <w:rFonts w:eastAsiaTheme="majorEastAsia" w:cs="Arial"/>
          <w:b/>
          <w:color w:val="2E74B5" w:themeColor="accent1" w:themeShade="BF"/>
          <w:sz w:val="32"/>
          <w:szCs w:val="32"/>
        </w:rPr>
      </w:pPr>
      <w:r w:rsidRPr="00DD35DD">
        <w:rPr>
          <w:rFonts w:eastAsiaTheme="majorEastAsia" w:cs="Arial"/>
          <w:b/>
          <w:color w:val="2E74B5" w:themeColor="accent1" w:themeShade="BF"/>
          <w:sz w:val="32"/>
          <w:szCs w:val="32"/>
        </w:rPr>
        <w:br w:type="page"/>
      </w:r>
    </w:p>
    <w:p w14:paraId="0BE8FA3A" w14:textId="77777777" w:rsidR="00E72D9B" w:rsidRPr="00DD35DD" w:rsidRDefault="00E72D9B" w:rsidP="00DD35DD">
      <w:pPr>
        <w:spacing w:line="360" w:lineRule="auto"/>
        <w:rPr>
          <w:rFonts w:cs="Arial"/>
        </w:rPr>
        <w:sectPr w:rsidR="00E72D9B" w:rsidRPr="00DD35DD" w:rsidSect="00DF285B">
          <w:headerReference w:type="default" r:id="rId16"/>
          <w:headerReference w:type="first" r:id="rId17"/>
          <w:pgSz w:w="11906" w:h="16838" w:code="9"/>
          <w:pgMar w:top="851" w:right="1418" w:bottom="1418" w:left="1418" w:header="709" w:footer="709" w:gutter="0"/>
          <w:cols w:space="708"/>
          <w:docGrid w:linePitch="360"/>
        </w:sectPr>
      </w:pPr>
    </w:p>
    <w:p w14:paraId="03D43C52" w14:textId="77777777" w:rsidR="00E72D9B" w:rsidRPr="00DD35DD" w:rsidRDefault="7CE1996A" w:rsidP="00DD35DD">
      <w:pPr>
        <w:pStyle w:val="Nagwek1"/>
        <w:spacing w:line="360" w:lineRule="auto"/>
        <w:rPr>
          <w:rFonts w:cs="Arial"/>
        </w:rPr>
      </w:pPr>
      <w:bookmarkStart w:id="3" w:name="_Toc174532542"/>
      <w:r w:rsidRPr="5302363A">
        <w:rPr>
          <w:rFonts w:cs="Arial"/>
        </w:rPr>
        <w:lastRenderedPageBreak/>
        <w:t>Informacje o naborze</w:t>
      </w:r>
      <w:bookmarkEnd w:id="2"/>
      <w:bookmarkEnd w:id="3"/>
    </w:p>
    <w:p w14:paraId="001AC094" w14:textId="77777777" w:rsidR="00E72D9B" w:rsidRPr="00DD35DD" w:rsidRDefault="00E72D9B" w:rsidP="00DD35DD">
      <w:pPr>
        <w:spacing w:line="360" w:lineRule="auto"/>
        <w:rPr>
          <w:rFonts w:cs="Arial"/>
        </w:rPr>
      </w:pPr>
      <w:r w:rsidRPr="00DD35DD">
        <w:rPr>
          <w:rFonts w:cs="Arial"/>
        </w:rPr>
        <w:t>Celem naboru jest wybór projektów do dofinansowania w ramach programu Fundusze Europejskie dla Śląskiego 2021-2027 (FE SL 2021-2027).</w:t>
      </w:r>
    </w:p>
    <w:p w14:paraId="1D5A9661" w14:textId="77777777" w:rsidR="00E72D9B" w:rsidRPr="00DD35DD" w:rsidRDefault="7F9E03F0" w:rsidP="00DD35DD">
      <w:pPr>
        <w:spacing w:line="360" w:lineRule="auto"/>
        <w:rPr>
          <w:rFonts w:cs="Arial"/>
          <w:b/>
          <w:bCs/>
        </w:rPr>
      </w:pPr>
      <w:r w:rsidRPr="00DD35DD">
        <w:rPr>
          <w:rFonts w:cs="Arial"/>
          <w:b/>
          <w:bCs/>
        </w:rPr>
        <w:t xml:space="preserve">Składając wniosek o dofinansowanie </w:t>
      </w:r>
      <w:r w:rsidR="595C350C" w:rsidRPr="00DD35DD">
        <w:rPr>
          <w:rFonts w:cs="Arial"/>
          <w:b/>
          <w:bCs/>
        </w:rPr>
        <w:t>projekt</w:t>
      </w:r>
      <w:r w:rsidR="1C7BFE89" w:rsidRPr="00DD35DD">
        <w:rPr>
          <w:rFonts w:cs="Arial"/>
          <w:b/>
          <w:bCs/>
        </w:rPr>
        <w:t>u</w:t>
      </w:r>
      <w:r w:rsidR="5E460DAA" w:rsidRPr="00DD35DD">
        <w:rPr>
          <w:rFonts w:cs="Arial"/>
          <w:b/>
          <w:bCs/>
        </w:rPr>
        <w:t>,</w:t>
      </w:r>
      <w:r w:rsidR="595C350C" w:rsidRPr="00DD35DD">
        <w:rPr>
          <w:rFonts w:cs="Arial"/>
          <w:b/>
          <w:bCs/>
        </w:rPr>
        <w:t xml:space="preserve"> </w:t>
      </w:r>
      <w:r w:rsidR="4A2B3A15" w:rsidRPr="00DD35DD">
        <w:rPr>
          <w:rFonts w:cs="Arial"/>
          <w:b/>
          <w:bCs/>
        </w:rPr>
        <w:t>potwierdzasz, że zapoznałe</w:t>
      </w:r>
      <w:r w:rsidR="71DD882F" w:rsidRPr="00DD35DD">
        <w:rPr>
          <w:rFonts w:cs="Arial"/>
          <w:b/>
          <w:bCs/>
        </w:rPr>
        <w:t>ś</w:t>
      </w:r>
      <w:r w:rsidR="4A2B3A15" w:rsidRPr="00DD35DD">
        <w:rPr>
          <w:rFonts w:cs="Arial"/>
          <w:b/>
          <w:bCs/>
        </w:rPr>
        <w:t xml:space="preserve"> </w:t>
      </w:r>
      <w:r w:rsidR="511C9706" w:rsidRPr="00DD35DD">
        <w:rPr>
          <w:rFonts w:cs="Arial"/>
          <w:b/>
          <w:bCs/>
        </w:rPr>
        <w:t>się</w:t>
      </w:r>
      <w:r w:rsidR="4A2B3A15" w:rsidRPr="00DD35DD">
        <w:rPr>
          <w:rFonts w:cs="Arial"/>
          <w:b/>
          <w:bCs/>
        </w:rPr>
        <w:t xml:space="preserve"> z Regulaminem oraz </w:t>
      </w:r>
      <w:r w:rsidRPr="00DD35DD">
        <w:rPr>
          <w:rFonts w:cs="Arial"/>
          <w:b/>
          <w:bCs/>
        </w:rPr>
        <w:t>akceptujesz</w:t>
      </w:r>
      <w:r w:rsidR="6D871AC0" w:rsidRPr="00DD35DD">
        <w:rPr>
          <w:rFonts w:cs="Arial"/>
          <w:b/>
          <w:bCs/>
        </w:rPr>
        <w:t xml:space="preserve"> jego</w:t>
      </w:r>
      <w:r w:rsidRPr="00DD35DD">
        <w:rPr>
          <w:rFonts w:cs="Arial"/>
          <w:b/>
          <w:bCs/>
        </w:rPr>
        <w:t xml:space="preserve"> postanowienia</w:t>
      </w:r>
      <w:r w:rsidR="2864D9B2" w:rsidRPr="00DD35DD">
        <w:rPr>
          <w:rFonts w:cs="Arial"/>
          <w:b/>
          <w:bCs/>
        </w:rPr>
        <w:t>.</w:t>
      </w:r>
    </w:p>
    <w:p w14:paraId="3747CBF3" w14:textId="77777777" w:rsidR="00924F22" w:rsidRPr="00DD35DD" w:rsidRDefault="00924F22" w:rsidP="00DD35DD">
      <w:pPr>
        <w:spacing w:line="360" w:lineRule="auto"/>
        <w:rPr>
          <w:rFonts w:cs="Arial"/>
          <w:b/>
        </w:rPr>
      </w:pPr>
    </w:p>
    <w:p w14:paraId="586800CB" w14:textId="77777777" w:rsidR="00BF7C8B" w:rsidRPr="00DD35DD" w:rsidRDefault="50A880EE" w:rsidP="00DD35DD">
      <w:pPr>
        <w:spacing w:line="360" w:lineRule="auto"/>
        <w:rPr>
          <w:rFonts w:cs="Arial"/>
        </w:rPr>
      </w:pPr>
      <w:r w:rsidRPr="50A880EE">
        <w:rPr>
          <w:rFonts w:cs="Arial"/>
          <w:b/>
          <w:bCs/>
        </w:rPr>
        <w:t>Instytucja Organizująca Nabór</w:t>
      </w:r>
      <w:r w:rsidRPr="50A880EE">
        <w:rPr>
          <w:rFonts w:cs="Arial"/>
        </w:rPr>
        <w:t xml:space="preserve"> (ION): Zarząd Województwa Śląskiego (IZ FE SL) – Departament Europejskiego Funduszu Społecznego Urzędu Marszałkowskiego Województwa Śląskiego, Al. Korfantego 79, 40-160 Katowice </w:t>
      </w:r>
    </w:p>
    <w:p w14:paraId="28F34B95" w14:textId="77777777" w:rsidR="00FE42BB" w:rsidRPr="00F2625D" w:rsidRDefault="5E0C28DB" w:rsidP="00F2625D">
      <w:pPr>
        <w:spacing w:line="360" w:lineRule="auto"/>
        <w:rPr>
          <w:b/>
          <w:szCs w:val="24"/>
        </w:rPr>
      </w:pPr>
      <w:r w:rsidRPr="00F2625D">
        <w:rPr>
          <w:b/>
          <w:szCs w:val="24"/>
        </w:rPr>
        <w:t>Przedmiot naboru:</w:t>
      </w:r>
      <w:r w:rsidR="003F5F91" w:rsidRPr="00F2625D">
        <w:rPr>
          <w:b/>
          <w:szCs w:val="24"/>
        </w:rPr>
        <w:t xml:space="preserve"> </w:t>
      </w:r>
    </w:p>
    <w:p w14:paraId="18A752D2" w14:textId="77777777" w:rsidR="00475F13" w:rsidRPr="00362933" w:rsidRDefault="00475F13" w:rsidP="00F2625D">
      <w:pPr>
        <w:spacing w:line="360" w:lineRule="auto"/>
        <w:rPr>
          <w:szCs w:val="24"/>
        </w:rPr>
      </w:pPr>
      <w:r w:rsidRPr="00362933">
        <w:rPr>
          <w:szCs w:val="24"/>
        </w:rPr>
        <w:t>Priorytet VII. Fundusze Europejskie dla społeczeństwa</w:t>
      </w:r>
    </w:p>
    <w:p w14:paraId="662104E6" w14:textId="77777777" w:rsidR="00E72D9B" w:rsidRDefault="00475F13" w:rsidP="00475F13">
      <w:pPr>
        <w:spacing w:line="360" w:lineRule="auto"/>
        <w:rPr>
          <w:rFonts w:cs="Arial"/>
        </w:rPr>
      </w:pPr>
      <w:r w:rsidRPr="00362933">
        <w:rPr>
          <w:szCs w:val="24"/>
        </w:rPr>
        <w:t>Działanie 7.4 Usługi społeczne</w:t>
      </w:r>
      <w:r w:rsidRPr="00571E8B">
        <w:rPr>
          <w:szCs w:val="24"/>
        </w:rPr>
        <w:t xml:space="preserve"> </w:t>
      </w:r>
      <w:r w:rsidRPr="00571E8B">
        <w:rPr>
          <w:szCs w:val="24"/>
        </w:rPr>
        <w:br/>
      </w:r>
      <w:r w:rsidR="00E72D9B" w:rsidRPr="00DD35DD">
        <w:rPr>
          <w:rFonts w:cs="Arial"/>
          <w:b/>
        </w:rPr>
        <w:t>Źródło finansowania</w:t>
      </w:r>
      <w:r w:rsidR="00E72D9B" w:rsidRPr="00DD35DD">
        <w:rPr>
          <w:rFonts w:cs="Arial"/>
        </w:rPr>
        <w:t xml:space="preserve">: </w:t>
      </w:r>
      <w:r w:rsidR="007D16A3" w:rsidRPr="00DD35DD">
        <w:rPr>
          <w:rFonts w:cs="Arial"/>
        </w:rPr>
        <w:t>E</w:t>
      </w:r>
      <w:r w:rsidR="00DB4834">
        <w:rPr>
          <w:rFonts w:cs="Arial"/>
        </w:rPr>
        <w:t xml:space="preserve">uropejski </w:t>
      </w:r>
      <w:r w:rsidR="007D16A3" w:rsidRPr="00DD35DD">
        <w:rPr>
          <w:rFonts w:cs="Arial"/>
        </w:rPr>
        <w:t>F</w:t>
      </w:r>
      <w:r w:rsidR="00DB4834">
        <w:rPr>
          <w:rFonts w:cs="Arial"/>
        </w:rPr>
        <w:t xml:space="preserve">undusz </w:t>
      </w:r>
      <w:r w:rsidR="007D16A3" w:rsidRPr="00DD35DD">
        <w:rPr>
          <w:rFonts w:cs="Arial"/>
        </w:rPr>
        <w:t>S</w:t>
      </w:r>
      <w:r w:rsidR="00DB4834">
        <w:rPr>
          <w:rFonts w:cs="Arial"/>
        </w:rPr>
        <w:t>połeczny Plus (EFS</w:t>
      </w:r>
      <w:r w:rsidR="007D16A3" w:rsidRPr="00DD35DD">
        <w:rPr>
          <w:rFonts w:cs="Arial"/>
        </w:rPr>
        <w:t>+</w:t>
      </w:r>
      <w:r w:rsidR="00DB4834">
        <w:rPr>
          <w:rFonts w:cs="Arial"/>
        </w:rPr>
        <w:t>)</w:t>
      </w:r>
      <w:r w:rsidR="00761F89">
        <w:rPr>
          <w:rFonts w:cs="Arial"/>
        </w:rPr>
        <w:t xml:space="preserve"> </w:t>
      </w:r>
      <w:r w:rsidR="008B577E">
        <w:rPr>
          <w:rFonts w:cs="Arial"/>
        </w:rPr>
        <w:t>oraz</w:t>
      </w:r>
      <w:r w:rsidR="00C32DE8">
        <w:rPr>
          <w:rFonts w:cs="Arial"/>
        </w:rPr>
        <w:t xml:space="preserve"> Budżet Państwa</w:t>
      </w:r>
      <w:r w:rsidR="00362933">
        <w:rPr>
          <w:rFonts w:cs="Arial"/>
        </w:rPr>
        <w:t xml:space="preserve"> (BP)</w:t>
      </w:r>
      <w:r w:rsidR="00C32DE8">
        <w:rPr>
          <w:rFonts w:cs="Arial"/>
        </w:rPr>
        <w:t>.</w:t>
      </w:r>
    </w:p>
    <w:p w14:paraId="1BC5D7C1" w14:textId="77777777" w:rsidR="00465C63" w:rsidRPr="00DD35DD" w:rsidRDefault="00465C63" w:rsidP="00475F13">
      <w:pPr>
        <w:spacing w:line="360" w:lineRule="auto"/>
        <w:rPr>
          <w:rFonts w:cs="Arial"/>
        </w:rPr>
      </w:pPr>
    </w:p>
    <w:p w14:paraId="0FF2C5AF" w14:textId="77777777" w:rsidR="00E72D9B" w:rsidRPr="00DD35DD" w:rsidRDefault="7CE1996A" w:rsidP="00DD35DD">
      <w:pPr>
        <w:pStyle w:val="Nagwek2"/>
        <w:spacing w:line="360" w:lineRule="auto"/>
        <w:rPr>
          <w:rFonts w:cs="Arial"/>
        </w:rPr>
      </w:pPr>
      <w:bookmarkStart w:id="4" w:name="_Toc139007623"/>
      <w:bookmarkStart w:id="5" w:name="_Toc114570831"/>
      <w:bookmarkStart w:id="6" w:name="_Toc174532543"/>
      <w:bookmarkEnd w:id="4"/>
      <w:r w:rsidRPr="5302363A">
        <w:rPr>
          <w:rFonts w:cs="Arial"/>
        </w:rPr>
        <w:t>Jak wziąć udział w naborze</w:t>
      </w:r>
      <w:bookmarkEnd w:id="5"/>
      <w:bookmarkEnd w:id="6"/>
    </w:p>
    <w:p w14:paraId="6F967162" w14:textId="77777777" w:rsidR="002658DB" w:rsidRPr="00DD35DD" w:rsidRDefault="002658DB" w:rsidP="00DD35DD">
      <w:pPr>
        <w:spacing w:line="360" w:lineRule="auto"/>
        <w:rPr>
          <w:rFonts w:cs="Arial"/>
        </w:rPr>
      </w:pPr>
    </w:p>
    <w:p w14:paraId="7988C03F" w14:textId="77777777" w:rsidR="00954574" w:rsidRPr="00DD35DD" w:rsidRDefault="00E72D9B" w:rsidP="00DD35DD">
      <w:pPr>
        <w:spacing w:line="360" w:lineRule="auto"/>
        <w:rPr>
          <w:rFonts w:cs="Arial"/>
        </w:rPr>
      </w:pPr>
      <w:r w:rsidRPr="00DD35DD">
        <w:rPr>
          <w:rFonts w:cs="Arial"/>
        </w:rPr>
        <w:t>Jeżeli chcesz</w:t>
      </w:r>
      <w:r w:rsidR="007418B1" w:rsidRPr="00DD35DD">
        <w:rPr>
          <w:rFonts w:cs="Arial"/>
        </w:rPr>
        <w:t xml:space="preserve"> wziąć udział</w:t>
      </w:r>
      <w:r w:rsidRPr="00DD35DD">
        <w:rPr>
          <w:rFonts w:cs="Arial"/>
        </w:rPr>
        <w:t xml:space="preserve"> w tym naborze</w:t>
      </w:r>
      <w:r w:rsidR="001746AC" w:rsidRPr="00DD35DD">
        <w:rPr>
          <w:rFonts w:cs="Arial"/>
        </w:rPr>
        <w:t>,</w:t>
      </w:r>
      <w:r w:rsidR="00954574" w:rsidRPr="00DD35DD">
        <w:rPr>
          <w:rFonts w:cs="Arial"/>
        </w:rPr>
        <w:t xml:space="preserve"> zapoznaj się z niniejszym </w:t>
      </w:r>
      <w:r w:rsidR="00D07E18" w:rsidRPr="00DD35DD">
        <w:rPr>
          <w:rFonts w:cs="Arial"/>
        </w:rPr>
        <w:t>R</w:t>
      </w:r>
      <w:r w:rsidR="00954574" w:rsidRPr="00DD35DD">
        <w:rPr>
          <w:rFonts w:cs="Arial"/>
        </w:rPr>
        <w:t>egulaminem.</w:t>
      </w:r>
    </w:p>
    <w:p w14:paraId="0E4436A3" w14:textId="77777777" w:rsidR="00E72D9B" w:rsidRPr="00DD35DD" w:rsidRDefault="239E852E" w:rsidP="00DD35DD">
      <w:pPr>
        <w:spacing w:line="360" w:lineRule="auto"/>
        <w:rPr>
          <w:rFonts w:cs="Arial"/>
        </w:rPr>
      </w:pPr>
      <w:r w:rsidRPr="00DD35DD">
        <w:rPr>
          <w:rFonts w:cs="Arial"/>
        </w:rPr>
        <w:t>Przystępując do naboru</w:t>
      </w:r>
      <w:r w:rsidR="49B9F026" w:rsidRPr="00DD35DD">
        <w:rPr>
          <w:rFonts w:cs="Arial"/>
        </w:rPr>
        <w:t>,</w:t>
      </w:r>
      <w:r w:rsidR="5E0C28DB" w:rsidRPr="00DD35DD">
        <w:rPr>
          <w:rFonts w:cs="Arial"/>
        </w:rPr>
        <w:t xml:space="preserve"> musisz </w:t>
      </w:r>
      <w:r w:rsidR="2D32D895" w:rsidRPr="00DD35DD">
        <w:rPr>
          <w:rFonts w:cs="Arial"/>
        </w:rPr>
        <w:t xml:space="preserve">złożyć wniosek o dofinansowanie projektu (WOD) zawierający </w:t>
      </w:r>
      <w:r w:rsidR="5E0C28DB" w:rsidRPr="00DD35DD">
        <w:rPr>
          <w:rFonts w:cs="Arial"/>
        </w:rPr>
        <w:t xml:space="preserve">opis </w:t>
      </w:r>
      <w:r w:rsidR="431D1689" w:rsidRPr="00DD35DD">
        <w:rPr>
          <w:rFonts w:cs="Arial"/>
        </w:rPr>
        <w:t>T</w:t>
      </w:r>
      <w:r w:rsidR="5E0C28DB" w:rsidRPr="00DD35DD">
        <w:rPr>
          <w:rFonts w:cs="Arial"/>
        </w:rPr>
        <w:t>w</w:t>
      </w:r>
      <w:r w:rsidR="2D32D895" w:rsidRPr="00DD35DD">
        <w:rPr>
          <w:rFonts w:cs="Arial"/>
        </w:rPr>
        <w:t>ojego</w:t>
      </w:r>
      <w:r w:rsidR="5E0C28DB" w:rsidRPr="00DD35DD">
        <w:rPr>
          <w:rFonts w:cs="Arial"/>
        </w:rPr>
        <w:t xml:space="preserve"> projekt</w:t>
      </w:r>
      <w:r w:rsidR="2D32D895" w:rsidRPr="00DD35DD">
        <w:rPr>
          <w:rFonts w:cs="Arial"/>
        </w:rPr>
        <w:t>u.</w:t>
      </w:r>
      <w:r w:rsidR="5E0C28DB" w:rsidRPr="00DD35DD">
        <w:rPr>
          <w:rFonts w:cs="Arial"/>
        </w:rPr>
        <w:t xml:space="preserve"> </w:t>
      </w:r>
      <w:r w:rsidRPr="00DD35DD">
        <w:rPr>
          <w:rFonts w:cs="Arial"/>
        </w:rPr>
        <w:t>Zrobisz to w systemie teleinformatycznym -</w:t>
      </w:r>
      <w:r w:rsidR="00465C63" w:rsidRPr="00465C63">
        <w:t xml:space="preserve"> </w:t>
      </w:r>
      <w:r w:rsidR="00465C63" w:rsidRPr="00465C63">
        <w:rPr>
          <w:rFonts w:cs="Arial"/>
        </w:rPr>
        <w:t>Lokalny System Informatyczny dla programu Fundusze Europejskie dla Śląskiego 2021-2027</w:t>
      </w:r>
      <w:r w:rsidR="00465C63">
        <w:rPr>
          <w:rFonts w:cs="Arial"/>
        </w:rPr>
        <w:t xml:space="preserve"> (</w:t>
      </w:r>
      <w:r w:rsidRPr="00DD35DD">
        <w:rPr>
          <w:rFonts w:cs="Arial"/>
        </w:rPr>
        <w:t xml:space="preserve"> LSI 2021</w:t>
      </w:r>
      <w:r w:rsidR="00465C63">
        <w:rPr>
          <w:rFonts w:cs="Arial"/>
        </w:rPr>
        <w:t>)</w:t>
      </w:r>
      <w:r w:rsidRPr="00DD35DD">
        <w:rPr>
          <w:rFonts w:cs="Arial"/>
        </w:rPr>
        <w:t>.</w:t>
      </w:r>
    </w:p>
    <w:p w14:paraId="69F0C788" w14:textId="77777777" w:rsidR="00475F13" w:rsidRPr="00DD35DD" w:rsidRDefault="00475F13" w:rsidP="00DD35DD">
      <w:pPr>
        <w:spacing w:after="0" w:line="360" w:lineRule="auto"/>
        <w:rPr>
          <w:rFonts w:cs="Arial"/>
        </w:rPr>
      </w:pPr>
    </w:p>
    <w:p w14:paraId="55238EB6" w14:textId="77777777" w:rsidR="00E72D9B" w:rsidRPr="00DD35DD" w:rsidRDefault="7CE1996A" w:rsidP="00DD35DD">
      <w:pPr>
        <w:pStyle w:val="Nagwek2"/>
        <w:spacing w:line="360" w:lineRule="auto"/>
        <w:rPr>
          <w:rFonts w:cs="Arial"/>
        </w:rPr>
      </w:pPr>
      <w:bookmarkStart w:id="7" w:name="_Toc114570832"/>
      <w:bookmarkStart w:id="8" w:name="_Toc174532544"/>
      <w:r w:rsidRPr="5302363A">
        <w:rPr>
          <w:rFonts w:cs="Arial"/>
        </w:rPr>
        <w:t>Ważne daty</w:t>
      </w:r>
      <w:bookmarkEnd w:id="7"/>
      <w:bookmarkEnd w:id="8"/>
    </w:p>
    <w:p w14:paraId="5026C1F2" w14:textId="77777777" w:rsidR="002658DB" w:rsidRPr="00DD35DD" w:rsidRDefault="002658DB" w:rsidP="00DD35DD">
      <w:pPr>
        <w:spacing w:line="360" w:lineRule="auto"/>
        <w:rPr>
          <w:rFonts w:cs="Arial"/>
        </w:rPr>
      </w:pPr>
    </w:p>
    <w:p w14:paraId="79EB34FB" w14:textId="77777777" w:rsidR="00E72D9B" w:rsidRPr="00DD35DD" w:rsidRDefault="00E72D9B" w:rsidP="00DD35DD">
      <w:pPr>
        <w:spacing w:line="360" w:lineRule="auto"/>
        <w:rPr>
          <w:rFonts w:cs="Arial"/>
        </w:rPr>
      </w:pPr>
      <w:r w:rsidRPr="00DD35DD">
        <w:rPr>
          <w:rFonts w:cs="Arial"/>
          <w:b/>
        </w:rPr>
        <w:t>Rozpoczęcie naboru wniosków</w:t>
      </w:r>
      <w:r w:rsidRPr="00DD35DD">
        <w:rPr>
          <w:rFonts w:cs="Arial"/>
        </w:rPr>
        <w:t xml:space="preserve">: </w:t>
      </w:r>
      <w:r w:rsidR="00AF2690">
        <w:rPr>
          <w:rFonts w:cs="Arial"/>
        </w:rPr>
        <w:t>31.07.</w:t>
      </w:r>
      <w:r w:rsidR="003F5F91" w:rsidRPr="0092542A">
        <w:rPr>
          <w:rFonts w:cs="Arial"/>
        </w:rPr>
        <w:t>2023</w:t>
      </w:r>
      <w:r w:rsidR="00AF2690" w:rsidRPr="0092542A">
        <w:rPr>
          <w:rFonts w:cs="Arial"/>
        </w:rPr>
        <w:t xml:space="preserve"> r. </w:t>
      </w:r>
    </w:p>
    <w:p w14:paraId="4F5C79BE" w14:textId="77777777" w:rsidR="00E72D9B" w:rsidRPr="00DD35DD" w:rsidRDefault="00E72D9B" w:rsidP="00DD35DD">
      <w:pPr>
        <w:spacing w:line="360" w:lineRule="auto"/>
        <w:rPr>
          <w:rFonts w:cs="Arial"/>
        </w:rPr>
      </w:pPr>
      <w:r w:rsidRPr="00DD35DD">
        <w:rPr>
          <w:rFonts w:cs="Arial"/>
          <w:b/>
        </w:rPr>
        <w:t>Zakończenie naboru wniosków</w:t>
      </w:r>
      <w:r w:rsidRPr="00DD35DD">
        <w:rPr>
          <w:rFonts w:cs="Arial"/>
        </w:rPr>
        <w:t xml:space="preserve">: </w:t>
      </w:r>
      <w:r w:rsidR="00937817">
        <w:rPr>
          <w:rFonts w:cs="Arial"/>
        </w:rPr>
        <w:t>28.</w:t>
      </w:r>
      <w:r w:rsidR="00B61416" w:rsidRPr="00A6593E">
        <w:rPr>
          <w:rFonts w:cs="Arial"/>
        </w:rPr>
        <w:t>09.</w:t>
      </w:r>
      <w:r w:rsidR="003F5F91" w:rsidRPr="0092542A">
        <w:rPr>
          <w:rFonts w:cs="Arial"/>
        </w:rPr>
        <w:t>2023</w:t>
      </w:r>
      <w:r w:rsidR="008476D4" w:rsidRPr="0092542A">
        <w:rPr>
          <w:rFonts w:cs="Arial"/>
        </w:rPr>
        <w:t xml:space="preserve"> r.</w:t>
      </w:r>
    </w:p>
    <w:p w14:paraId="29B751E8" w14:textId="77777777" w:rsidR="000F6CF4" w:rsidRDefault="00D32288" w:rsidP="005534E4">
      <w:pPr>
        <w:pStyle w:val="Nagwekspisutreci"/>
      </w:pPr>
      <w:r w:rsidRPr="005534E4">
        <w:t>Orientacyjny termin zakończenia postepowania III kwartał</w:t>
      </w:r>
      <w:r w:rsidR="002D7367" w:rsidRPr="005534E4">
        <w:t xml:space="preserve"> 2024 r</w:t>
      </w:r>
      <w:r w:rsidRPr="005534E4">
        <w:t>.</w:t>
      </w:r>
    </w:p>
    <w:p w14:paraId="78CDE9A0" w14:textId="77777777" w:rsidR="005534E4" w:rsidRPr="005534E4" w:rsidRDefault="005534E4" w:rsidP="005534E4"/>
    <w:p w14:paraId="0E888FBF" w14:textId="77777777" w:rsidR="00791EB0" w:rsidRPr="000239D0" w:rsidRDefault="00E72D9B" w:rsidP="005534E4">
      <w:pPr>
        <w:pStyle w:val="Nagwekspisutreci"/>
        <w:rPr>
          <w:rStyle w:val="Wyrnienieintensywne"/>
          <w:szCs w:val="22"/>
        </w:rPr>
      </w:pPr>
      <w:r w:rsidRPr="000239D0">
        <w:rPr>
          <w:rStyle w:val="Wyrnienieintensywne"/>
        </w:rPr>
        <w:lastRenderedPageBreak/>
        <w:t>Pamiętaj!</w:t>
      </w:r>
    </w:p>
    <w:p w14:paraId="27FF462A" w14:textId="77777777" w:rsidR="00E72D9B" w:rsidRPr="00937817" w:rsidRDefault="00791EB0" w:rsidP="00937817">
      <w:pPr>
        <w:tabs>
          <w:tab w:val="left" w:pos="1838"/>
        </w:tabs>
      </w:pPr>
      <w:r>
        <w:tab/>
      </w:r>
    </w:p>
    <w:p w14:paraId="07338072" w14:textId="77777777" w:rsidR="002B6D1E" w:rsidRPr="00DD35DD" w:rsidRDefault="00E72D9B" w:rsidP="00DD35DD">
      <w:pPr>
        <w:spacing w:line="360" w:lineRule="auto"/>
        <w:rPr>
          <w:rFonts w:cs="Arial"/>
          <w:lang w:eastAsia="pl-PL"/>
        </w:rPr>
      </w:pPr>
      <w:r w:rsidRPr="00DD35DD">
        <w:rPr>
          <w:rFonts w:cs="Arial"/>
          <w:lang w:eastAsia="pl-PL"/>
        </w:rPr>
        <w:t xml:space="preserve">WOD możesz złożyć w dowolnym momencie trwania naboru. </w:t>
      </w:r>
      <w:r w:rsidR="0010659D" w:rsidRPr="00DD35DD">
        <w:rPr>
          <w:rFonts w:cs="Arial"/>
          <w:lang w:eastAsia="pl-PL"/>
        </w:rPr>
        <w:t xml:space="preserve">Nie </w:t>
      </w:r>
      <w:r w:rsidR="004F3ABC" w:rsidRPr="00DD35DD">
        <w:rPr>
          <w:rFonts w:cs="Arial"/>
          <w:lang w:eastAsia="pl-PL"/>
        </w:rPr>
        <w:t>zalecamy</w:t>
      </w:r>
      <w:r w:rsidR="0010659D" w:rsidRPr="00DD35DD">
        <w:rPr>
          <w:rFonts w:cs="Arial"/>
          <w:lang w:eastAsia="pl-PL"/>
        </w:rPr>
        <w:t xml:space="preserve"> jednak składania wniosków w ostatnim dniu naboru. W t</w:t>
      </w:r>
      <w:r w:rsidR="00B40F37" w:rsidRPr="00DD35DD">
        <w:rPr>
          <w:rFonts w:cs="Arial"/>
          <w:lang w:eastAsia="pl-PL"/>
        </w:rPr>
        <w:t xml:space="preserve">akiej </w:t>
      </w:r>
      <w:r w:rsidR="002B6D1E" w:rsidRPr="00DD35DD">
        <w:rPr>
          <w:rFonts w:cs="Arial"/>
          <w:lang w:eastAsia="pl-PL"/>
        </w:rPr>
        <w:t>sytuacji</w:t>
      </w:r>
      <w:r w:rsidR="0010659D" w:rsidRPr="00DD35DD">
        <w:rPr>
          <w:rFonts w:cs="Arial"/>
          <w:lang w:eastAsia="pl-PL"/>
        </w:rPr>
        <w:t xml:space="preserve"> </w:t>
      </w:r>
      <w:r w:rsidR="007B1E71" w:rsidRPr="00DD35DD">
        <w:rPr>
          <w:rFonts w:cs="Arial"/>
          <w:lang w:eastAsia="pl-PL"/>
        </w:rPr>
        <w:t xml:space="preserve">będziemy mogli pomóc w rozwiązaniu </w:t>
      </w:r>
      <w:r w:rsidR="0010659D" w:rsidRPr="00DD35DD">
        <w:rPr>
          <w:rFonts w:cs="Arial"/>
          <w:lang w:eastAsia="pl-PL"/>
        </w:rPr>
        <w:t>ewentualn</w:t>
      </w:r>
      <w:r w:rsidR="007B1E71" w:rsidRPr="00DD35DD">
        <w:rPr>
          <w:rFonts w:cs="Arial"/>
          <w:lang w:eastAsia="pl-PL"/>
        </w:rPr>
        <w:t>ych</w:t>
      </w:r>
      <w:r w:rsidR="0010659D" w:rsidRPr="00DD35DD">
        <w:rPr>
          <w:rFonts w:cs="Arial"/>
          <w:lang w:eastAsia="pl-PL"/>
        </w:rPr>
        <w:t xml:space="preserve"> problem</w:t>
      </w:r>
      <w:r w:rsidR="007B1E71" w:rsidRPr="00DD35DD">
        <w:rPr>
          <w:rFonts w:cs="Arial"/>
          <w:lang w:eastAsia="pl-PL"/>
        </w:rPr>
        <w:t>ów</w:t>
      </w:r>
      <w:r w:rsidR="0010659D" w:rsidRPr="00DD35DD">
        <w:rPr>
          <w:rFonts w:cs="Arial"/>
          <w:lang w:eastAsia="pl-PL"/>
        </w:rPr>
        <w:t xml:space="preserve"> techniczn</w:t>
      </w:r>
      <w:r w:rsidR="007B1E71" w:rsidRPr="00DD35DD">
        <w:rPr>
          <w:rFonts w:cs="Arial"/>
          <w:lang w:eastAsia="pl-PL"/>
        </w:rPr>
        <w:t>ych</w:t>
      </w:r>
      <w:r w:rsidR="0010659D" w:rsidRPr="00DD35DD">
        <w:rPr>
          <w:rFonts w:cs="Arial"/>
          <w:lang w:eastAsia="pl-PL"/>
        </w:rPr>
        <w:t xml:space="preserve"> </w:t>
      </w:r>
      <w:r w:rsidR="007B2C9B" w:rsidRPr="00DD35DD">
        <w:rPr>
          <w:rFonts w:cs="Arial"/>
          <w:lang w:eastAsia="pl-PL"/>
        </w:rPr>
        <w:t xml:space="preserve">tylko </w:t>
      </w:r>
      <w:r w:rsidR="0010659D" w:rsidRPr="00DD35DD">
        <w:rPr>
          <w:rFonts w:cs="Arial"/>
          <w:lang w:eastAsia="pl-PL"/>
        </w:rPr>
        <w:t>do godziny 15:30.</w:t>
      </w:r>
    </w:p>
    <w:p w14:paraId="5DD337F4" w14:textId="77777777" w:rsidR="00E72D9B" w:rsidRPr="00DD35DD" w:rsidRDefault="00E72D9B" w:rsidP="00DD35DD">
      <w:pPr>
        <w:spacing w:before="240" w:line="360" w:lineRule="auto"/>
        <w:rPr>
          <w:rStyle w:val="Wyrnienieintensywne"/>
          <w:rFonts w:cs="Arial"/>
          <w:b/>
        </w:rPr>
      </w:pPr>
      <w:r w:rsidRPr="00DD35DD">
        <w:rPr>
          <w:rStyle w:val="Wyrnienieintensywne"/>
          <w:rFonts w:cs="Arial"/>
          <w:b/>
        </w:rPr>
        <w:t xml:space="preserve">Uwaga! </w:t>
      </w:r>
    </w:p>
    <w:p w14:paraId="0B1681BB" w14:textId="77777777" w:rsidR="00E72D9B" w:rsidRPr="00DD35DD" w:rsidRDefault="354EB66C" w:rsidP="5302363A">
      <w:pPr>
        <w:spacing w:line="360" w:lineRule="auto"/>
        <w:rPr>
          <w:rFonts w:cs="Arial"/>
          <w:sz w:val="22"/>
        </w:rPr>
      </w:pPr>
      <w:r w:rsidRPr="00BF53B7">
        <w:rPr>
          <w:rFonts w:cs="Arial"/>
        </w:rPr>
        <w:t>IO</w:t>
      </w:r>
      <w:r w:rsidR="17CB5F00" w:rsidRPr="00BF53B7">
        <w:rPr>
          <w:rFonts w:cs="Arial"/>
        </w:rPr>
        <w:t>N</w:t>
      </w:r>
      <w:r w:rsidRPr="00BF53B7">
        <w:rPr>
          <w:rFonts w:cs="Arial"/>
        </w:rPr>
        <w:t xml:space="preserve"> nie przewiduje możliwości skrócenia terminu składania wniosków o</w:t>
      </w:r>
      <w:r w:rsidR="4F30C9A2" w:rsidRPr="00BF53B7">
        <w:rPr>
          <w:rFonts w:cs="Arial"/>
        </w:rPr>
        <w:t> </w:t>
      </w:r>
      <w:r w:rsidRPr="00BF53B7">
        <w:rPr>
          <w:rFonts w:cs="Arial"/>
        </w:rPr>
        <w:t>dofinansowanie.</w:t>
      </w:r>
    </w:p>
    <w:p w14:paraId="797BA099" w14:textId="77777777" w:rsidR="003F5F91" w:rsidRPr="00DD35DD" w:rsidRDefault="003F5F91" w:rsidP="00DD35DD">
      <w:pPr>
        <w:spacing w:line="360" w:lineRule="auto"/>
        <w:rPr>
          <w:rFonts w:cs="Arial"/>
        </w:rPr>
      </w:pPr>
    </w:p>
    <w:p w14:paraId="16CCFA3B" w14:textId="77777777" w:rsidR="00E72D9B" w:rsidRPr="00DD35DD" w:rsidRDefault="7CE1996A" w:rsidP="00DD35DD">
      <w:pPr>
        <w:pStyle w:val="Nagwek2"/>
        <w:spacing w:line="360" w:lineRule="auto"/>
        <w:rPr>
          <w:rFonts w:cs="Arial"/>
        </w:rPr>
      </w:pPr>
      <w:bookmarkStart w:id="9" w:name="_Toc114570833"/>
      <w:bookmarkStart w:id="10" w:name="_Toc174532545"/>
      <w:r w:rsidRPr="5302363A">
        <w:rPr>
          <w:rFonts w:cs="Arial"/>
        </w:rPr>
        <w:t xml:space="preserve">Kto może ubiegać się o dofinansowanie - typy </w:t>
      </w:r>
      <w:r w:rsidR="42984E40" w:rsidRPr="5302363A">
        <w:rPr>
          <w:rFonts w:cs="Arial"/>
        </w:rPr>
        <w:t>wnioskodawcy</w:t>
      </w:r>
      <w:bookmarkEnd w:id="9"/>
      <w:bookmarkEnd w:id="10"/>
    </w:p>
    <w:p w14:paraId="50A86B98" w14:textId="77777777" w:rsidR="00E72D9B" w:rsidRPr="00DD35DD" w:rsidRDefault="00E72D9B" w:rsidP="00DD35DD">
      <w:pPr>
        <w:pStyle w:val="paragraph"/>
        <w:spacing w:line="360" w:lineRule="auto"/>
        <w:textAlignment w:val="baseline"/>
        <w:rPr>
          <w:rStyle w:val="eop"/>
          <w:rFonts w:ascii="Arial" w:eastAsiaTheme="minorEastAsia" w:hAnsi="Arial" w:cs="Arial"/>
        </w:rPr>
      </w:pPr>
      <w:r w:rsidRPr="00DD35DD">
        <w:rPr>
          <w:rStyle w:val="normaltextrun"/>
          <w:rFonts w:ascii="Arial" w:hAnsi="Arial" w:cs="Arial"/>
          <w:b/>
          <w:bCs/>
        </w:rPr>
        <w:t>Możesz</w:t>
      </w:r>
      <w:r w:rsidRPr="00DD35DD">
        <w:rPr>
          <w:rStyle w:val="normaltextrun"/>
          <w:rFonts w:ascii="Arial" w:hAnsi="Arial" w:cs="Arial"/>
        </w:rPr>
        <w:t xml:space="preserve"> </w:t>
      </w:r>
      <w:r w:rsidRPr="00DD35DD">
        <w:rPr>
          <w:rStyle w:val="normaltextrun"/>
          <w:rFonts w:ascii="Arial" w:hAnsi="Arial" w:cs="Arial"/>
          <w:b/>
          <w:bCs/>
        </w:rPr>
        <w:t>ubiegać się o dofinansowanie</w:t>
      </w:r>
      <w:r w:rsidRPr="00DD35DD">
        <w:rPr>
          <w:rStyle w:val="normaltextrun"/>
          <w:rFonts w:ascii="Arial" w:hAnsi="Arial" w:cs="Arial"/>
        </w:rPr>
        <w:t>, jeśli spełniasz wymagania określone w </w:t>
      </w:r>
      <w:r w:rsidR="00D07E18" w:rsidRPr="00DD35DD">
        <w:rPr>
          <w:rStyle w:val="normaltextrun"/>
          <w:rFonts w:ascii="Arial" w:hAnsi="Arial" w:cs="Arial"/>
        </w:rPr>
        <w:t xml:space="preserve">Regulaminie </w:t>
      </w:r>
      <w:r w:rsidR="006E6C3D" w:rsidRPr="00DD35DD">
        <w:rPr>
          <w:rStyle w:val="normaltextrun"/>
          <w:rFonts w:ascii="Arial" w:hAnsi="Arial" w:cs="Arial"/>
        </w:rPr>
        <w:t>wyboru projektów</w:t>
      </w:r>
      <w:r w:rsidRPr="00DD35DD">
        <w:rPr>
          <w:rStyle w:val="normaltextrun"/>
          <w:rFonts w:ascii="Arial" w:hAnsi="Arial" w:cs="Arial"/>
        </w:rPr>
        <w:t>.</w:t>
      </w:r>
      <w:r w:rsidRPr="00DD35DD">
        <w:rPr>
          <w:rStyle w:val="eop"/>
          <w:rFonts w:ascii="Arial" w:eastAsiaTheme="minorEastAsia" w:hAnsi="Arial" w:cs="Arial"/>
        </w:rPr>
        <w:t> </w:t>
      </w:r>
    </w:p>
    <w:p w14:paraId="68348EF7" w14:textId="77777777" w:rsidR="00E72D9B" w:rsidRPr="00DD35DD" w:rsidRDefault="00E72D9B" w:rsidP="00DD35DD">
      <w:pPr>
        <w:pStyle w:val="paragraph"/>
        <w:spacing w:before="0" w:beforeAutospacing="0" w:after="0" w:afterAutospacing="0" w:line="360" w:lineRule="auto"/>
        <w:textAlignment w:val="baseline"/>
        <w:rPr>
          <w:rFonts w:ascii="Arial" w:hAnsi="Arial" w:cs="Arial"/>
        </w:rPr>
      </w:pPr>
      <w:r w:rsidRPr="00DD35DD">
        <w:rPr>
          <w:rFonts w:ascii="Arial" w:hAnsi="Arial" w:cs="Arial"/>
        </w:rPr>
        <w:t>Jeśli należysz do jednej z poniższych grup, ten nabór jest dla Ciebie:</w:t>
      </w:r>
    </w:p>
    <w:p w14:paraId="435D9763" w14:textId="77777777" w:rsidR="00691C1A" w:rsidRPr="00571E8B" w:rsidRDefault="00475F13" w:rsidP="00900638">
      <w:pPr>
        <w:numPr>
          <w:ilvl w:val="0"/>
          <w:numId w:val="33"/>
        </w:numPr>
        <w:spacing w:after="0" w:line="360" w:lineRule="auto"/>
        <w:textAlignment w:val="baseline"/>
        <w:rPr>
          <w:rFonts w:eastAsia="Times New Roman" w:cs="Arial"/>
          <w:szCs w:val="24"/>
          <w:lang w:eastAsia="pl-PL"/>
        </w:rPr>
      </w:pPr>
      <w:r w:rsidRPr="00571E8B">
        <w:rPr>
          <w:rFonts w:eastAsia="Times New Roman" w:cs="Arial"/>
          <w:szCs w:val="24"/>
          <w:lang w:eastAsia="pl-PL"/>
        </w:rPr>
        <w:t>Partnerzy społeczni</w:t>
      </w:r>
      <w:r w:rsidR="00691C1A" w:rsidRPr="00571E8B">
        <w:rPr>
          <w:rFonts w:eastAsia="Times New Roman" w:cs="Arial"/>
          <w:szCs w:val="24"/>
          <w:lang w:eastAsia="pl-PL"/>
        </w:rPr>
        <w:t>,</w:t>
      </w:r>
    </w:p>
    <w:p w14:paraId="78857BE4" w14:textId="77777777" w:rsidR="00691C1A" w:rsidRPr="00571E8B" w:rsidRDefault="00475F13" w:rsidP="00900638">
      <w:pPr>
        <w:numPr>
          <w:ilvl w:val="0"/>
          <w:numId w:val="33"/>
        </w:numPr>
        <w:spacing w:after="0" w:line="360" w:lineRule="auto"/>
        <w:textAlignment w:val="baseline"/>
        <w:rPr>
          <w:rFonts w:eastAsia="Times New Roman" w:cs="Arial"/>
          <w:szCs w:val="24"/>
          <w:lang w:eastAsia="pl-PL"/>
        </w:rPr>
      </w:pPr>
      <w:r w:rsidRPr="00571E8B">
        <w:rPr>
          <w:rFonts w:eastAsia="Times New Roman" w:cs="Arial"/>
          <w:szCs w:val="24"/>
          <w:lang w:eastAsia="pl-PL"/>
        </w:rPr>
        <w:t>Przedsiębiorstwa</w:t>
      </w:r>
      <w:r w:rsidR="00691C1A" w:rsidRPr="00571E8B">
        <w:rPr>
          <w:rFonts w:eastAsia="Times New Roman" w:cs="Arial"/>
          <w:szCs w:val="24"/>
          <w:lang w:eastAsia="pl-PL"/>
        </w:rPr>
        <w:t xml:space="preserve">, </w:t>
      </w:r>
    </w:p>
    <w:p w14:paraId="33EECC3F" w14:textId="77777777" w:rsidR="00691C1A" w:rsidRPr="00571E8B" w:rsidRDefault="00691C1A" w:rsidP="00900638">
      <w:pPr>
        <w:numPr>
          <w:ilvl w:val="0"/>
          <w:numId w:val="33"/>
        </w:numPr>
        <w:spacing w:after="0" w:line="360" w:lineRule="auto"/>
        <w:textAlignment w:val="baseline"/>
        <w:rPr>
          <w:rFonts w:eastAsia="Times New Roman" w:cs="Arial"/>
          <w:szCs w:val="24"/>
          <w:lang w:eastAsia="pl-PL"/>
        </w:rPr>
      </w:pPr>
      <w:r w:rsidRPr="00571E8B">
        <w:rPr>
          <w:rFonts w:eastAsia="Times New Roman" w:cs="Arial"/>
          <w:szCs w:val="24"/>
          <w:lang w:eastAsia="pl-PL"/>
        </w:rPr>
        <w:t xml:space="preserve">Administracja publiczna, </w:t>
      </w:r>
    </w:p>
    <w:p w14:paraId="6B1E4E72" w14:textId="77777777" w:rsidR="00691C1A" w:rsidRPr="00571E8B" w:rsidRDefault="00475F13" w:rsidP="00900638">
      <w:pPr>
        <w:numPr>
          <w:ilvl w:val="0"/>
          <w:numId w:val="33"/>
        </w:numPr>
        <w:spacing w:after="0" w:line="360" w:lineRule="auto"/>
        <w:textAlignment w:val="baseline"/>
        <w:rPr>
          <w:rFonts w:eastAsia="Times New Roman" w:cs="Arial"/>
          <w:szCs w:val="24"/>
          <w:lang w:eastAsia="pl-PL"/>
        </w:rPr>
      </w:pPr>
      <w:r w:rsidRPr="00571E8B">
        <w:rPr>
          <w:rFonts w:eastAsia="Times New Roman" w:cs="Arial"/>
          <w:szCs w:val="24"/>
          <w:lang w:eastAsia="pl-PL"/>
        </w:rPr>
        <w:t>Instytucje wspierające biznes,</w:t>
      </w:r>
    </w:p>
    <w:p w14:paraId="04B46926" w14:textId="77777777" w:rsidR="00475F13" w:rsidRPr="00571E8B" w:rsidRDefault="00475F13" w:rsidP="00900638">
      <w:pPr>
        <w:numPr>
          <w:ilvl w:val="0"/>
          <w:numId w:val="33"/>
        </w:numPr>
        <w:spacing w:after="0" w:line="360" w:lineRule="auto"/>
        <w:textAlignment w:val="baseline"/>
        <w:rPr>
          <w:rFonts w:eastAsia="Times New Roman" w:cs="Arial"/>
          <w:szCs w:val="24"/>
          <w:lang w:eastAsia="pl-PL"/>
        </w:rPr>
      </w:pPr>
      <w:r w:rsidRPr="00571E8B">
        <w:rPr>
          <w:rFonts w:eastAsia="Times New Roman" w:cs="Arial"/>
          <w:szCs w:val="24"/>
          <w:lang w:eastAsia="pl-PL"/>
        </w:rPr>
        <w:t>Służby publiczne,</w:t>
      </w:r>
    </w:p>
    <w:p w14:paraId="1832827E" w14:textId="77777777" w:rsidR="00475F13" w:rsidRPr="00571E8B" w:rsidRDefault="00475F13" w:rsidP="00900638">
      <w:pPr>
        <w:numPr>
          <w:ilvl w:val="0"/>
          <w:numId w:val="33"/>
        </w:numPr>
        <w:spacing w:after="0" w:line="360" w:lineRule="auto"/>
        <w:textAlignment w:val="baseline"/>
        <w:rPr>
          <w:rFonts w:eastAsia="Times New Roman" w:cs="Arial"/>
          <w:szCs w:val="24"/>
          <w:lang w:eastAsia="pl-PL"/>
        </w:rPr>
      </w:pPr>
      <w:r w:rsidRPr="00571E8B">
        <w:rPr>
          <w:rFonts w:eastAsia="Times New Roman" w:cs="Arial"/>
          <w:szCs w:val="24"/>
          <w:lang w:eastAsia="pl-PL"/>
        </w:rPr>
        <w:t>Instytucje ochrony zdrowia,</w:t>
      </w:r>
    </w:p>
    <w:p w14:paraId="64C4CB47" w14:textId="77777777" w:rsidR="00475F13" w:rsidRPr="00571E8B" w:rsidRDefault="00475F13" w:rsidP="00900638">
      <w:pPr>
        <w:numPr>
          <w:ilvl w:val="0"/>
          <w:numId w:val="33"/>
        </w:numPr>
        <w:spacing w:after="0" w:line="360" w:lineRule="auto"/>
        <w:textAlignment w:val="baseline"/>
        <w:rPr>
          <w:rFonts w:eastAsia="Times New Roman" w:cs="Arial"/>
          <w:szCs w:val="24"/>
          <w:lang w:eastAsia="pl-PL"/>
        </w:rPr>
      </w:pPr>
      <w:r w:rsidRPr="00571E8B">
        <w:rPr>
          <w:rFonts w:eastAsia="Times New Roman" w:cs="Arial"/>
          <w:szCs w:val="24"/>
          <w:lang w:eastAsia="pl-PL"/>
        </w:rPr>
        <w:t>Organizacje społeczne i związki wyznaniowe,</w:t>
      </w:r>
    </w:p>
    <w:p w14:paraId="6CB742C6" w14:textId="77777777" w:rsidR="00475F13" w:rsidRPr="00571E8B" w:rsidRDefault="00475F13" w:rsidP="00900638">
      <w:pPr>
        <w:numPr>
          <w:ilvl w:val="0"/>
          <w:numId w:val="33"/>
        </w:numPr>
        <w:spacing w:after="0" w:line="360" w:lineRule="auto"/>
        <w:textAlignment w:val="baseline"/>
        <w:rPr>
          <w:rFonts w:eastAsia="Times New Roman" w:cs="Arial"/>
          <w:szCs w:val="24"/>
          <w:lang w:eastAsia="pl-PL"/>
        </w:rPr>
      </w:pPr>
      <w:r w:rsidRPr="00571E8B">
        <w:rPr>
          <w:rFonts w:eastAsia="Times New Roman" w:cs="Arial"/>
          <w:szCs w:val="24"/>
          <w:lang w:eastAsia="pl-PL"/>
        </w:rPr>
        <w:t>Instytucje nauki i edukacji.</w:t>
      </w:r>
    </w:p>
    <w:p w14:paraId="4D8999EB" w14:textId="77777777" w:rsidR="00E143A3" w:rsidRPr="00DD35DD" w:rsidRDefault="00E143A3" w:rsidP="00475F13">
      <w:pPr>
        <w:spacing w:after="0" w:line="360" w:lineRule="auto"/>
        <w:ind w:left="720"/>
        <w:textAlignment w:val="baseline"/>
        <w:rPr>
          <w:rFonts w:eastAsia="Times New Roman" w:cs="Arial"/>
          <w:szCs w:val="24"/>
          <w:lang w:eastAsia="pl-PL"/>
        </w:rPr>
      </w:pPr>
    </w:p>
    <w:p w14:paraId="32E2AD1B" w14:textId="77777777" w:rsidR="00E72D9B" w:rsidRPr="00DD35DD" w:rsidRDefault="00E72D9B" w:rsidP="00DD35DD">
      <w:pPr>
        <w:spacing w:after="0" w:line="360" w:lineRule="auto"/>
        <w:textAlignment w:val="baseline"/>
        <w:rPr>
          <w:rStyle w:val="Pogrubienie"/>
          <w:rFonts w:cs="Arial"/>
        </w:rPr>
      </w:pPr>
      <w:r w:rsidRPr="00DD35DD">
        <w:rPr>
          <w:rStyle w:val="Pogrubienie"/>
          <w:rFonts w:cs="Arial"/>
        </w:rPr>
        <w:t>NIE możesz ubiegać się o dofinansowanie, jeśli: </w:t>
      </w:r>
    </w:p>
    <w:p w14:paraId="3D17AB64" w14:textId="77777777" w:rsidR="00E72D9B" w:rsidRPr="00BF53B7" w:rsidRDefault="00637522" w:rsidP="00900638">
      <w:pPr>
        <w:numPr>
          <w:ilvl w:val="0"/>
          <w:numId w:val="12"/>
        </w:numPr>
        <w:spacing w:after="0" w:line="360" w:lineRule="auto"/>
        <w:ind w:left="426" w:firstLine="0"/>
        <w:textAlignment w:val="baseline"/>
        <w:rPr>
          <w:rFonts w:eastAsia="Times New Roman" w:cs="Arial"/>
          <w:lang w:eastAsia="pl-PL"/>
        </w:rPr>
      </w:pPr>
      <w:r>
        <w:rPr>
          <w:rFonts w:eastAsia="Times New Roman" w:cs="Arial"/>
          <w:b/>
          <w:bCs/>
          <w:lang w:eastAsia="pl-PL"/>
        </w:rPr>
        <w:t>Z</w:t>
      </w:r>
      <w:r w:rsidR="7CE1996A" w:rsidRPr="00BF53B7">
        <w:rPr>
          <w:rFonts w:eastAsia="Times New Roman" w:cs="Arial"/>
          <w:b/>
          <w:bCs/>
          <w:lang w:eastAsia="pl-PL"/>
        </w:rPr>
        <w:t>ostałeś wykluczony z możliwości otrzymania środków europejskich</w:t>
      </w:r>
      <w:r w:rsidR="7CE1996A" w:rsidRPr="00BF53B7">
        <w:rPr>
          <w:rFonts w:eastAsia="Times New Roman" w:cs="Arial"/>
          <w:lang w:eastAsia="pl-PL"/>
        </w:rPr>
        <w:t xml:space="preserve"> (na</w:t>
      </w:r>
      <w:r w:rsidR="65C1E057" w:rsidRPr="00BF53B7">
        <w:rPr>
          <w:rFonts w:eastAsia="Times New Roman" w:cs="Arial"/>
          <w:lang w:eastAsia="pl-PL"/>
        </w:rPr>
        <w:t> </w:t>
      </w:r>
      <w:r w:rsidR="7CE1996A" w:rsidRPr="00BF53B7">
        <w:rPr>
          <w:rFonts w:eastAsia="Times New Roman" w:cs="Arial"/>
          <w:lang w:eastAsia="pl-PL"/>
        </w:rPr>
        <w:t>podstawie art. 207 ust. 4 ustawy o finansach publicznych)</w:t>
      </w:r>
      <w:r w:rsidR="000F6CF4">
        <w:rPr>
          <w:rFonts w:eastAsia="Times New Roman" w:cs="Arial"/>
          <w:lang w:eastAsia="pl-PL"/>
        </w:rPr>
        <w:t>,</w:t>
      </w:r>
    </w:p>
    <w:p w14:paraId="5016F936" w14:textId="77777777" w:rsidR="00691C1A" w:rsidRPr="00BF53B7" w:rsidRDefault="7B173023" w:rsidP="00900638">
      <w:pPr>
        <w:numPr>
          <w:ilvl w:val="0"/>
          <w:numId w:val="34"/>
        </w:numPr>
        <w:spacing w:after="0" w:line="360" w:lineRule="auto"/>
        <w:textAlignment w:val="baseline"/>
        <w:rPr>
          <w:rFonts w:eastAsia="Times New Roman" w:cs="Arial"/>
          <w:lang w:eastAsia="pl-PL"/>
        </w:rPr>
      </w:pPr>
      <w:r w:rsidRPr="00BF53B7">
        <w:rPr>
          <w:rFonts w:eastAsia="Times New Roman" w:cs="Arial"/>
          <w:lang w:eastAsia="pl-PL"/>
        </w:rPr>
        <w:t>jesteś osobą fizyczną (nie dotyczy osób prowadzących działalność gospodarczą lub oświatową na podstawie przepisów odrębnych),</w:t>
      </w:r>
    </w:p>
    <w:p w14:paraId="1C637D50" w14:textId="77777777" w:rsidR="00691C1A" w:rsidRPr="00BF53B7" w:rsidRDefault="7B173023" w:rsidP="00900638">
      <w:pPr>
        <w:numPr>
          <w:ilvl w:val="0"/>
          <w:numId w:val="34"/>
        </w:numPr>
        <w:spacing w:after="0" w:line="360" w:lineRule="auto"/>
        <w:textAlignment w:val="baseline"/>
        <w:rPr>
          <w:rFonts w:eastAsia="Times New Roman" w:cs="Arial"/>
          <w:lang w:eastAsia="pl-PL"/>
        </w:rPr>
      </w:pPr>
      <w:r w:rsidRPr="00BF53B7">
        <w:rPr>
          <w:rFonts w:eastAsia="Times New Roman" w:cs="Arial"/>
          <w:lang w:eastAsia="pl-PL"/>
        </w:rPr>
        <w:t>należysz do podmiotów:</w:t>
      </w:r>
    </w:p>
    <w:p w14:paraId="2FCB20BC" w14:textId="77777777" w:rsidR="00691C1A" w:rsidRPr="00BF53B7" w:rsidRDefault="7B173023" w:rsidP="00900638">
      <w:pPr>
        <w:numPr>
          <w:ilvl w:val="0"/>
          <w:numId w:val="35"/>
        </w:numPr>
        <w:spacing w:after="0" w:line="360" w:lineRule="auto"/>
        <w:contextualSpacing/>
        <w:textAlignment w:val="baseline"/>
        <w:rPr>
          <w:rFonts w:eastAsia="Times New Roman" w:cs="Arial"/>
          <w:lang w:eastAsia="pl-PL"/>
        </w:rPr>
      </w:pPr>
      <w:r w:rsidRPr="00BF53B7">
        <w:rPr>
          <w:rFonts w:eastAsia="Times New Roman" w:cs="Arial"/>
          <w:lang w:eastAsia="pl-PL"/>
        </w:rPr>
        <w:t xml:space="preserve">o których mowa w art. 12 ust. 1 pkt 1 ustawy z dnia 15 czerwca 2012 r. o skutkach powierzania wykonywania pracy cudzoziemcom </w:t>
      </w:r>
      <w:r w:rsidRPr="00BF53B7">
        <w:rPr>
          <w:rFonts w:eastAsia="Times New Roman" w:cs="Arial"/>
          <w:lang w:eastAsia="pl-PL"/>
        </w:rPr>
        <w:lastRenderedPageBreak/>
        <w:t>przebywającym wbrew przepisom na terytorium Rzeczypospolitej Polskiej (Dz.U. z 2021 r. poz. 1745)</w:t>
      </w:r>
      <w:r w:rsidR="00ED299F">
        <w:rPr>
          <w:rFonts w:eastAsia="Times New Roman" w:cs="Arial"/>
          <w:lang w:eastAsia="pl-PL"/>
        </w:rPr>
        <w:t>,</w:t>
      </w:r>
    </w:p>
    <w:p w14:paraId="1EB38864" w14:textId="77777777" w:rsidR="00691C1A" w:rsidRDefault="7B173023" w:rsidP="00900638">
      <w:pPr>
        <w:numPr>
          <w:ilvl w:val="0"/>
          <w:numId w:val="35"/>
        </w:numPr>
        <w:spacing w:after="0" w:line="360" w:lineRule="auto"/>
        <w:contextualSpacing/>
        <w:textAlignment w:val="baseline"/>
        <w:rPr>
          <w:rFonts w:eastAsia="Times New Roman" w:cs="Arial"/>
          <w:lang w:eastAsia="pl-PL"/>
        </w:rPr>
      </w:pPr>
      <w:r w:rsidRPr="00BF53B7">
        <w:rPr>
          <w:rFonts w:eastAsia="Times New Roman" w:cs="Arial"/>
          <w:lang w:eastAsia="pl-PL"/>
        </w:rPr>
        <w:t>o których mowa w art. 9 ust 1 pkt 2a ustawy z dnia 28 października 2002 r. o odpowiedzialności podmiotów zbiorowych za czyny zabronione pod groźbą kary (t.j. Dz.U.  z 202</w:t>
      </w:r>
      <w:r w:rsidR="15945483" w:rsidRPr="00BF53B7">
        <w:rPr>
          <w:rFonts w:eastAsia="Times New Roman" w:cs="Arial"/>
          <w:lang w:eastAsia="pl-PL"/>
        </w:rPr>
        <w:t>3</w:t>
      </w:r>
      <w:r w:rsidRPr="00BF53B7">
        <w:rPr>
          <w:rFonts w:eastAsia="Times New Roman" w:cs="Arial"/>
          <w:lang w:eastAsia="pl-PL"/>
        </w:rPr>
        <w:t xml:space="preserve"> r. poz. </w:t>
      </w:r>
      <w:r w:rsidR="1A5E3066" w:rsidRPr="00BF53B7">
        <w:rPr>
          <w:rFonts w:eastAsia="Times New Roman" w:cs="Arial"/>
          <w:lang w:eastAsia="pl-PL"/>
        </w:rPr>
        <w:t>659</w:t>
      </w:r>
      <w:r w:rsidRPr="00BF53B7">
        <w:rPr>
          <w:rFonts w:eastAsia="Times New Roman" w:cs="Arial"/>
          <w:lang w:eastAsia="pl-PL"/>
        </w:rPr>
        <w:t>),</w:t>
      </w:r>
      <w:r w:rsidR="6E45DB74" w:rsidRPr="00BF53B7">
        <w:rPr>
          <w:rFonts w:eastAsia="Times New Roman" w:cs="Arial"/>
          <w:lang w:eastAsia="pl-PL"/>
        </w:rPr>
        <w:t xml:space="preserve"> </w:t>
      </w:r>
      <w:r w:rsidRPr="00BF53B7">
        <w:rPr>
          <w:rFonts w:eastAsia="Times New Roman" w:cs="Arial"/>
          <w:lang w:eastAsia="pl-PL"/>
        </w:rPr>
        <w:t>które są wykluczone z możliwości otrzymania dofinansowania ze środków Unii Europejskiej na podstawie prawodawstwa unijnego i</w:t>
      </w:r>
      <w:r w:rsidR="65C1E057" w:rsidRPr="00BF53B7">
        <w:rPr>
          <w:rFonts w:eastAsia="Times New Roman" w:cs="Arial"/>
          <w:lang w:eastAsia="pl-PL"/>
        </w:rPr>
        <w:t> </w:t>
      </w:r>
      <w:r w:rsidRPr="00BF53B7">
        <w:rPr>
          <w:rFonts w:eastAsia="Times New Roman" w:cs="Arial"/>
          <w:lang w:eastAsia="pl-PL"/>
        </w:rPr>
        <w:t>krajowego wprowadzającego sankcje wobec podmiotów i osób, które w bezpośredni lub pośredni sposób wspierają działania wojenne Federacji Rosyjskiej lub są za nie odpowiedzialne (w szczególności ustawy z dnia 13 kwietnia 2022 r. o szczególnych rozwiązaniach w</w:t>
      </w:r>
      <w:r w:rsidR="65C1E057" w:rsidRPr="00BF53B7">
        <w:rPr>
          <w:rFonts w:eastAsia="Times New Roman" w:cs="Arial"/>
          <w:lang w:eastAsia="pl-PL"/>
        </w:rPr>
        <w:t> </w:t>
      </w:r>
      <w:r w:rsidRPr="00BF53B7">
        <w:rPr>
          <w:rFonts w:eastAsia="Times New Roman" w:cs="Arial"/>
          <w:lang w:eastAsia="pl-PL"/>
        </w:rPr>
        <w:t xml:space="preserve">zakresie przeciwdziałania wspieraniu agresji na Ukrainę oraz służących ochronie bezpieczeństwa narodowego </w:t>
      </w:r>
      <w:r w:rsidR="49D92974" w:rsidRPr="00BF53B7">
        <w:rPr>
          <w:rFonts w:eastAsia="Times New Roman" w:cs="Arial"/>
          <w:lang w:eastAsia="pl-PL"/>
        </w:rPr>
        <w:t xml:space="preserve">(t.j.: Dz. U. z 2023 r., poz. 129) </w:t>
      </w:r>
      <w:r w:rsidRPr="00BF53B7">
        <w:rPr>
          <w:rFonts w:eastAsia="Times New Roman" w:cs="Arial"/>
          <w:lang w:eastAsia="pl-PL"/>
        </w:rPr>
        <w:t>oraz Rozporządzenia (UE) nr 833/2014 z dnia 31 lipca 2014 r. dotyczące środków ograniczających w związku z działaniami Rosji destabilizującymi sytuację na Ukrainie).</w:t>
      </w:r>
    </w:p>
    <w:p w14:paraId="688431BA" w14:textId="77777777" w:rsidR="004A5590" w:rsidRPr="00BF53B7" w:rsidRDefault="004A5590" w:rsidP="0092542A">
      <w:pPr>
        <w:spacing w:after="0" w:line="360" w:lineRule="auto"/>
        <w:contextualSpacing/>
        <w:textAlignment w:val="baseline"/>
        <w:rPr>
          <w:rFonts w:eastAsia="Times New Roman" w:cs="Arial"/>
          <w:lang w:eastAsia="pl-PL"/>
        </w:rPr>
      </w:pPr>
      <w:r w:rsidRPr="004A5590">
        <w:rPr>
          <w:rFonts w:eastAsia="Times New Roman" w:cs="Arial"/>
          <w:lang w:eastAsia="pl-PL"/>
        </w:rPr>
        <w:t>Powyższe wymogi dotyczą również partnerów, w przypadku, gdy projekt jest realizowany w partnerstwie.</w:t>
      </w:r>
    </w:p>
    <w:p w14:paraId="32749EC3" w14:textId="77777777" w:rsidR="00F56BA1" w:rsidRPr="00BF53B7" w:rsidRDefault="45868CF2" w:rsidP="5302363A">
      <w:pPr>
        <w:spacing w:after="120" w:line="360" w:lineRule="auto"/>
        <w:textAlignment w:val="baseline"/>
        <w:rPr>
          <w:rStyle w:val="Wyrnienieintensywne"/>
          <w:rFonts w:cs="Arial"/>
          <w:b/>
          <w:bCs/>
          <w:color w:val="auto"/>
        </w:rPr>
      </w:pPr>
      <w:r w:rsidRPr="00BF53B7">
        <w:rPr>
          <w:rStyle w:val="Wyrnienieintensywne"/>
          <w:rFonts w:cs="Arial"/>
          <w:b/>
          <w:bCs/>
          <w:color w:val="auto"/>
        </w:rPr>
        <w:t>Pamiętaj! </w:t>
      </w:r>
    </w:p>
    <w:p w14:paraId="3EFB71C9" w14:textId="77777777" w:rsidR="00691C1A" w:rsidRPr="00BF53B7" w:rsidRDefault="7B173023" w:rsidP="5302363A">
      <w:pPr>
        <w:spacing w:after="120" w:line="360" w:lineRule="auto"/>
        <w:textAlignment w:val="baseline"/>
        <w:rPr>
          <w:rFonts w:eastAsia="Times New Roman" w:cs="Arial"/>
          <w:lang w:eastAsia="pl-PL"/>
        </w:rPr>
      </w:pPr>
      <w:r w:rsidRPr="00BF53B7">
        <w:rPr>
          <w:rFonts w:eastAsia="Times New Roman" w:cs="Arial"/>
          <w:lang w:eastAsia="pl-PL"/>
        </w:rPr>
        <w:t xml:space="preserve">Aby otrzymać dofinansowanie </w:t>
      </w:r>
      <w:r w:rsidRPr="00BF53B7">
        <w:rPr>
          <w:rFonts w:eastAsia="Times New Roman" w:cs="Arial"/>
          <w:b/>
          <w:bCs/>
          <w:lang w:eastAsia="pl-PL"/>
        </w:rPr>
        <w:t>nie możesz</w:t>
      </w:r>
      <w:r w:rsidRPr="00BF53B7">
        <w:rPr>
          <w:rFonts w:eastAsia="Times New Roman" w:cs="Arial"/>
          <w:lang w:eastAsia="pl-PL"/>
        </w:rPr>
        <w:t xml:space="preserve"> </w:t>
      </w:r>
      <w:r w:rsidRPr="00BF53B7">
        <w:rPr>
          <w:rFonts w:eastAsia="Times New Roman" w:cs="Arial"/>
          <w:b/>
          <w:bCs/>
          <w:lang w:eastAsia="pl-PL"/>
        </w:rPr>
        <w:t>zalegać z płatnościami</w:t>
      </w:r>
      <w:r w:rsidRPr="00BF53B7">
        <w:rPr>
          <w:rFonts w:eastAsia="Times New Roman" w:cs="Arial"/>
          <w:lang w:eastAsia="pl-PL"/>
        </w:rPr>
        <w:t>:</w:t>
      </w:r>
    </w:p>
    <w:p w14:paraId="4F4908C8" w14:textId="77777777" w:rsidR="00691C1A" w:rsidRPr="00BF53B7" w:rsidRDefault="7B173023" w:rsidP="00900638">
      <w:pPr>
        <w:pStyle w:val="Akapitzlist"/>
        <w:numPr>
          <w:ilvl w:val="0"/>
          <w:numId w:val="36"/>
        </w:numPr>
        <w:spacing w:after="0" w:line="360" w:lineRule="auto"/>
        <w:textAlignment w:val="baseline"/>
        <w:rPr>
          <w:rFonts w:eastAsia="Times New Roman" w:cs="Arial"/>
          <w:lang w:eastAsia="pl-PL"/>
        </w:rPr>
      </w:pPr>
      <w:r w:rsidRPr="00BF53B7">
        <w:rPr>
          <w:rFonts w:eastAsia="Times New Roman" w:cs="Arial"/>
          <w:lang w:eastAsia="pl-PL"/>
        </w:rPr>
        <w:t>podatków,  </w:t>
      </w:r>
    </w:p>
    <w:p w14:paraId="3FE2B58D" w14:textId="77777777" w:rsidR="00691C1A" w:rsidRPr="00BF53B7" w:rsidRDefault="7B173023" w:rsidP="00900638">
      <w:pPr>
        <w:pStyle w:val="Akapitzlist"/>
        <w:numPr>
          <w:ilvl w:val="0"/>
          <w:numId w:val="36"/>
        </w:numPr>
        <w:spacing w:before="100" w:beforeAutospacing="1" w:after="100" w:afterAutospacing="1" w:line="360" w:lineRule="auto"/>
        <w:textAlignment w:val="baseline"/>
        <w:rPr>
          <w:rFonts w:eastAsia="Times New Roman" w:cs="Arial"/>
          <w:lang w:eastAsia="pl-PL"/>
        </w:rPr>
      </w:pPr>
      <w:r w:rsidRPr="00BF53B7">
        <w:rPr>
          <w:rFonts w:eastAsia="Times New Roman" w:cs="Arial"/>
          <w:lang w:eastAsia="pl-PL"/>
        </w:rPr>
        <w:t>składek na ubezpieczenie społeczne i zdrowotne,</w:t>
      </w:r>
      <w:r w:rsidRPr="00BF53B7">
        <w:rPr>
          <w:rFonts w:cs="Arial"/>
        </w:rPr>
        <w:t xml:space="preserve"> </w:t>
      </w:r>
      <w:r w:rsidRPr="00BF53B7">
        <w:rPr>
          <w:rFonts w:eastAsia="Times New Roman" w:cs="Arial"/>
          <w:lang w:eastAsia="pl-PL"/>
        </w:rPr>
        <w:t>Fundusz Pracy, Państwowy Fundusz Rehabilitacji Osób Niepełnosprawnych,</w:t>
      </w:r>
    </w:p>
    <w:p w14:paraId="775BB457" w14:textId="77777777" w:rsidR="00691C1A" w:rsidRPr="00BF53B7" w:rsidRDefault="7B173023" w:rsidP="00900638">
      <w:pPr>
        <w:pStyle w:val="Akapitzlist"/>
        <w:numPr>
          <w:ilvl w:val="0"/>
          <w:numId w:val="36"/>
        </w:numPr>
        <w:spacing w:before="100" w:beforeAutospacing="1" w:after="100" w:afterAutospacing="1" w:line="360" w:lineRule="auto"/>
        <w:textAlignment w:val="baseline"/>
        <w:rPr>
          <w:rFonts w:eastAsia="Times New Roman" w:cs="Arial"/>
          <w:lang w:eastAsia="pl-PL"/>
        </w:rPr>
      </w:pPr>
      <w:r w:rsidRPr="00BF53B7">
        <w:rPr>
          <w:rFonts w:eastAsia="Times New Roman" w:cs="Arial"/>
          <w:lang w:eastAsia="pl-PL"/>
        </w:rPr>
        <w:t>innych należności wymaganych odrębnymi przepisami</w:t>
      </w:r>
      <w:r w:rsidR="0226C462" w:rsidRPr="00BF53B7">
        <w:rPr>
          <w:rFonts w:eastAsia="Times New Roman" w:cs="Arial"/>
          <w:lang w:eastAsia="pl-PL"/>
        </w:rPr>
        <w:t>.</w:t>
      </w:r>
    </w:p>
    <w:p w14:paraId="142270CF" w14:textId="77777777" w:rsidR="00E72D9B" w:rsidRDefault="7CE1996A" w:rsidP="00DD35DD">
      <w:pPr>
        <w:pStyle w:val="Nagwek2"/>
        <w:spacing w:line="360" w:lineRule="auto"/>
        <w:rPr>
          <w:rFonts w:cs="Arial"/>
        </w:rPr>
      </w:pPr>
      <w:bookmarkStart w:id="11" w:name="_Toc114570834"/>
      <w:bookmarkStart w:id="12" w:name="_Toc174532546"/>
      <w:r w:rsidRPr="5302363A">
        <w:rPr>
          <w:rFonts w:cs="Arial"/>
        </w:rPr>
        <w:t>Co możesz zrealizować w projekcie - typy projektów</w:t>
      </w:r>
      <w:bookmarkEnd w:id="11"/>
      <w:bookmarkEnd w:id="12"/>
    </w:p>
    <w:p w14:paraId="084E6AC7" w14:textId="77777777" w:rsidR="00B03A68" w:rsidRPr="002768B1" w:rsidRDefault="00B03A68" w:rsidP="000239D0"/>
    <w:p w14:paraId="436302E6" w14:textId="77777777" w:rsidR="00514902" w:rsidRPr="00F2625D" w:rsidRDefault="00514902" w:rsidP="00514902">
      <w:pPr>
        <w:autoSpaceDE w:val="0"/>
        <w:autoSpaceDN w:val="0"/>
        <w:adjustRightInd w:val="0"/>
        <w:spacing w:line="360" w:lineRule="auto"/>
        <w:ind w:right="-142"/>
        <w:contextualSpacing/>
        <w:rPr>
          <w:rFonts w:eastAsia="Times New Roman" w:cs="Arial"/>
          <w:szCs w:val="24"/>
          <w:lang w:eastAsia="pl-PL"/>
        </w:rPr>
      </w:pPr>
      <w:r w:rsidRPr="00514902">
        <w:rPr>
          <w:rFonts w:eastAsia="Times New Roman" w:cs="Arial"/>
          <w:szCs w:val="24"/>
          <w:lang w:eastAsia="pl-PL"/>
        </w:rPr>
        <w:t>Celem Twojej interwencji powinno być z</w:t>
      </w:r>
      <w:r w:rsidRPr="00514902">
        <w:rPr>
          <w:rFonts w:cs="Arial"/>
          <w:szCs w:val="24"/>
        </w:rPr>
        <w:t xml:space="preserve">większanie równego i szybkiego dostępu do dobrej jakości, trwałych i przystępnych cenowo usług, w tym usług, które wspierają dostęp do mieszkań oraz opieki skoncentrowanej na osobie, w tym opieki zdrowotnej; </w:t>
      </w:r>
    </w:p>
    <w:p w14:paraId="48730AA5" w14:textId="77777777" w:rsidR="000720E9" w:rsidRPr="00514902" w:rsidRDefault="00691C1A" w:rsidP="00F2625D">
      <w:pPr>
        <w:spacing w:line="360" w:lineRule="auto"/>
        <w:rPr>
          <w:lang w:eastAsia="pl-PL"/>
        </w:rPr>
      </w:pPr>
      <w:r w:rsidRPr="00514902">
        <w:rPr>
          <w:lang w:eastAsia="pl-PL"/>
        </w:rPr>
        <w:t xml:space="preserve">W </w:t>
      </w:r>
      <w:r w:rsidR="00E060B2" w:rsidRPr="00514902">
        <w:rPr>
          <w:lang w:eastAsia="pl-PL"/>
        </w:rPr>
        <w:t>n</w:t>
      </w:r>
      <w:r w:rsidR="76B78402" w:rsidRPr="00514902">
        <w:rPr>
          <w:lang w:eastAsia="pl-PL"/>
        </w:rPr>
        <w:t>a</w:t>
      </w:r>
      <w:r w:rsidR="00E060B2" w:rsidRPr="00514902">
        <w:rPr>
          <w:lang w:eastAsia="pl-PL"/>
        </w:rPr>
        <w:t>borze</w:t>
      </w:r>
      <w:r w:rsidR="00D97AB8" w:rsidRPr="00514902">
        <w:rPr>
          <w:lang w:eastAsia="pl-PL"/>
        </w:rPr>
        <w:t xml:space="preserve"> </w:t>
      </w:r>
      <w:r w:rsidRPr="00514902">
        <w:rPr>
          <w:lang w:eastAsia="pl-PL"/>
        </w:rPr>
        <w:t>możesz ubiegać się o dofinansowanie na realizację</w:t>
      </w:r>
      <w:r w:rsidR="000720E9" w:rsidRPr="00514902">
        <w:rPr>
          <w:lang w:eastAsia="pl-PL"/>
        </w:rPr>
        <w:t xml:space="preserve"> usług społecznych </w:t>
      </w:r>
      <w:r w:rsidR="00F2625D" w:rsidRPr="00514902">
        <w:rPr>
          <w:lang w:eastAsia="pl-PL"/>
        </w:rPr>
        <w:t xml:space="preserve">dla </w:t>
      </w:r>
      <w:r w:rsidR="000720E9" w:rsidRPr="00514902">
        <w:rPr>
          <w:lang w:eastAsia="pl-PL"/>
        </w:rPr>
        <w:t>poniższych typów projektów:</w:t>
      </w:r>
    </w:p>
    <w:p w14:paraId="006C34A9" w14:textId="77777777" w:rsidR="000720E9" w:rsidRPr="00514902" w:rsidRDefault="000720E9" w:rsidP="00F2625D">
      <w:pPr>
        <w:spacing w:line="360" w:lineRule="auto"/>
        <w:rPr>
          <w:szCs w:val="24"/>
        </w:rPr>
      </w:pPr>
      <w:r w:rsidRPr="00514902">
        <w:rPr>
          <w:szCs w:val="24"/>
        </w:rPr>
        <w:lastRenderedPageBreak/>
        <w:t>1. Usługi opiekuńcze, asystenckie, wytchnieniowe i wsparcie opiekunów faktycznych</w:t>
      </w:r>
      <w:r w:rsidR="0075754F" w:rsidRPr="00514902">
        <w:rPr>
          <w:szCs w:val="24"/>
        </w:rPr>
        <w:t>, które zostały wskazane w załączniku nr 7</w:t>
      </w:r>
      <w:r w:rsidR="00514902">
        <w:rPr>
          <w:szCs w:val="24"/>
        </w:rPr>
        <w:t xml:space="preserve"> (pula nr 1)</w:t>
      </w:r>
    </w:p>
    <w:p w14:paraId="522CED44" w14:textId="77777777" w:rsidR="000720E9" w:rsidRPr="00514902" w:rsidRDefault="000720E9" w:rsidP="00F2625D">
      <w:pPr>
        <w:spacing w:line="360" w:lineRule="auto"/>
        <w:rPr>
          <w:szCs w:val="24"/>
        </w:rPr>
      </w:pPr>
      <w:r w:rsidRPr="00514902">
        <w:rPr>
          <w:szCs w:val="24"/>
        </w:rPr>
        <w:t>2. Usługi świadczone w ośrodkach wsparcia w formie dziennej</w:t>
      </w:r>
      <w:r w:rsidR="0075754F" w:rsidRPr="00514902">
        <w:rPr>
          <w:szCs w:val="24"/>
        </w:rPr>
        <w:t>, które zostały wskazane w załączniku nr 8</w:t>
      </w:r>
      <w:r w:rsidR="00514902">
        <w:rPr>
          <w:szCs w:val="24"/>
        </w:rPr>
        <w:t xml:space="preserve"> (pula nr 1)</w:t>
      </w:r>
      <w:r w:rsidRPr="00514902">
        <w:rPr>
          <w:szCs w:val="24"/>
        </w:rPr>
        <w:t>.</w:t>
      </w:r>
    </w:p>
    <w:p w14:paraId="20973A8C" w14:textId="77777777" w:rsidR="000720E9" w:rsidRPr="00514902" w:rsidRDefault="000720E9" w:rsidP="00F2625D">
      <w:pPr>
        <w:spacing w:line="360" w:lineRule="auto"/>
        <w:rPr>
          <w:szCs w:val="24"/>
        </w:rPr>
      </w:pPr>
      <w:r w:rsidRPr="00514902">
        <w:rPr>
          <w:szCs w:val="24"/>
        </w:rPr>
        <w:t>3. Mieszkania chronione, wspomagane i inne formy mieszkalnictwa</w:t>
      </w:r>
    </w:p>
    <w:p w14:paraId="64ADE0ED" w14:textId="77777777" w:rsidR="000720E9" w:rsidRPr="00514902" w:rsidRDefault="000720E9" w:rsidP="00F2625D">
      <w:pPr>
        <w:spacing w:line="360" w:lineRule="auto"/>
        <w:rPr>
          <w:szCs w:val="24"/>
        </w:rPr>
      </w:pPr>
      <w:r w:rsidRPr="00514902">
        <w:rPr>
          <w:szCs w:val="24"/>
        </w:rPr>
        <w:t>wspólnego, w tym rodzinne domy pomocy</w:t>
      </w:r>
      <w:r w:rsidR="0075754F" w:rsidRPr="00514902">
        <w:rPr>
          <w:szCs w:val="24"/>
        </w:rPr>
        <w:t>, które zostały wskazane w załączniku nr 9</w:t>
      </w:r>
      <w:r w:rsidR="00514902">
        <w:rPr>
          <w:szCs w:val="24"/>
        </w:rPr>
        <w:t xml:space="preserve"> (pula nr 2)</w:t>
      </w:r>
      <w:r w:rsidRPr="00514902">
        <w:rPr>
          <w:szCs w:val="24"/>
        </w:rPr>
        <w:t>.</w:t>
      </w:r>
    </w:p>
    <w:p w14:paraId="7D9ADCA7" w14:textId="77777777" w:rsidR="000720E9" w:rsidRPr="000720E9" w:rsidRDefault="000720E9" w:rsidP="00F2625D">
      <w:pPr>
        <w:spacing w:line="360" w:lineRule="auto"/>
        <w:rPr>
          <w:szCs w:val="24"/>
          <w:lang w:eastAsia="pl-PL"/>
        </w:rPr>
      </w:pPr>
      <w:r w:rsidRPr="00514902">
        <w:rPr>
          <w:szCs w:val="24"/>
        </w:rPr>
        <w:t>4. Deinstytucjonalizacja placówek całodobowych</w:t>
      </w:r>
      <w:r w:rsidR="0075754F" w:rsidRPr="00514902">
        <w:rPr>
          <w:szCs w:val="24"/>
        </w:rPr>
        <w:t>, które zostały wskazane w załączniku nr 10</w:t>
      </w:r>
      <w:r w:rsidR="00514902">
        <w:rPr>
          <w:szCs w:val="24"/>
        </w:rPr>
        <w:t xml:space="preserve"> (pula nr 1)</w:t>
      </w:r>
      <w:r w:rsidRPr="00514902">
        <w:rPr>
          <w:szCs w:val="24"/>
        </w:rPr>
        <w:t>.</w:t>
      </w:r>
    </w:p>
    <w:p w14:paraId="390FFCD6" w14:textId="77777777" w:rsidR="00284A10" w:rsidRPr="00DD35DD" w:rsidRDefault="007E3443" w:rsidP="005534E4">
      <w:pPr>
        <w:pStyle w:val="Nagwekspisutreci"/>
        <w:rPr>
          <w:rFonts w:eastAsia="Times New Roman"/>
          <w:lang w:eastAsia="pl-PL"/>
        </w:rPr>
      </w:pPr>
      <w:r w:rsidRPr="00DD35DD">
        <w:rPr>
          <w:rStyle w:val="Wyrnienieintensywne"/>
        </w:rPr>
        <w:t>Dowiedz się więcej:</w:t>
      </w:r>
    </w:p>
    <w:p w14:paraId="3563757C" w14:textId="77777777" w:rsidR="00CE4D20" w:rsidRDefault="00D222AB" w:rsidP="000239D0">
      <w:pPr>
        <w:spacing w:line="360" w:lineRule="auto"/>
        <w:rPr>
          <w:rStyle w:val="Hipercze"/>
          <w:rFonts w:cs="Arial"/>
        </w:rPr>
      </w:pPr>
      <w:r w:rsidRPr="6846CFB2">
        <w:rPr>
          <w:rFonts w:cs="Arial"/>
        </w:rPr>
        <w:t>Szczegółowe informacje dotyczące typów projektów znajdziesz w</w:t>
      </w:r>
      <w:r>
        <w:rPr>
          <w:rFonts w:cs="Arial"/>
        </w:rPr>
        <w:t xml:space="preserve"> Szczegółowym Opisie Priorytetów  programu Fundusze Europejskie dla Śląskiego 2021-2027 (</w:t>
      </w:r>
      <w:r w:rsidRPr="6846CFB2">
        <w:rPr>
          <w:rFonts w:cs="Arial"/>
        </w:rPr>
        <w:t>SZOP FE SL 2021-2027</w:t>
      </w:r>
      <w:r>
        <w:rPr>
          <w:rFonts w:cs="Arial"/>
        </w:rPr>
        <w:t>)</w:t>
      </w:r>
      <w:r w:rsidRPr="6846CFB2">
        <w:rPr>
          <w:rFonts w:cs="Arial"/>
        </w:rPr>
        <w:t xml:space="preserve"> </w:t>
      </w:r>
      <w:r>
        <w:rPr>
          <w:rFonts w:cs="Arial"/>
        </w:rPr>
        <w:t>pod adresem</w:t>
      </w:r>
      <w:r w:rsidR="00173E88">
        <w:rPr>
          <w:rFonts w:cs="Arial"/>
        </w:rPr>
        <w:t xml:space="preserve">: </w:t>
      </w:r>
      <w:hyperlink r:id="rId18" w:history="1">
        <w:r w:rsidR="006A6791" w:rsidRPr="006A6791">
          <w:rPr>
            <w:rStyle w:val="Hipercze"/>
            <w:rFonts w:cs="Arial"/>
          </w:rPr>
          <w:t>https://funduszeue.slaskie.pl/dokument/eszop_fesl_2021_2027_v3</w:t>
        </w:r>
      </w:hyperlink>
    </w:p>
    <w:p w14:paraId="439EE46C" w14:textId="77777777" w:rsidR="00D222AB" w:rsidRDefault="00D222AB" w:rsidP="00DD35DD">
      <w:pPr>
        <w:spacing w:line="360" w:lineRule="auto"/>
        <w:rPr>
          <w:rStyle w:val="Hipercze"/>
          <w:rFonts w:cs="Arial"/>
        </w:rPr>
      </w:pPr>
    </w:p>
    <w:p w14:paraId="41ADDCEC" w14:textId="77777777" w:rsidR="00E72D9B" w:rsidRPr="00DD35DD" w:rsidRDefault="7CE1996A" w:rsidP="00DD35DD">
      <w:pPr>
        <w:pStyle w:val="Nagwek2"/>
        <w:spacing w:line="360" w:lineRule="auto"/>
        <w:rPr>
          <w:rFonts w:cs="Arial"/>
        </w:rPr>
      </w:pPr>
      <w:bookmarkStart w:id="13" w:name="_Toc139007628"/>
      <w:bookmarkStart w:id="14" w:name="_Toc139007629"/>
      <w:bookmarkStart w:id="15" w:name="_Toc139007630"/>
      <w:bookmarkStart w:id="16" w:name="_Toc139007631"/>
      <w:bookmarkStart w:id="17" w:name="_Toc139007632"/>
      <w:bookmarkStart w:id="18" w:name="_Toc139007633"/>
      <w:bookmarkStart w:id="19" w:name="_Toc139007634"/>
      <w:bookmarkStart w:id="20" w:name="_Toc139007635"/>
      <w:bookmarkStart w:id="21" w:name="_Toc139007636"/>
      <w:bookmarkStart w:id="22" w:name="_Toc139007637"/>
      <w:bookmarkStart w:id="23" w:name="_Toc139007639"/>
      <w:bookmarkStart w:id="24" w:name="_Toc111010155"/>
      <w:bookmarkStart w:id="25" w:name="_Toc111010212"/>
      <w:bookmarkStart w:id="26" w:name="_Toc114570835"/>
      <w:bookmarkStart w:id="27" w:name="_Toc174532547"/>
      <w:bookmarkEnd w:id="13"/>
      <w:bookmarkEnd w:id="14"/>
      <w:bookmarkEnd w:id="15"/>
      <w:bookmarkEnd w:id="16"/>
      <w:bookmarkEnd w:id="17"/>
      <w:bookmarkEnd w:id="18"/>
      <w:bookmarkEnd w:id="19"/>
      <w:bookmarkEnd w:id="20"/>
      <w:bookmarkEnd w:id="21"/>
      <w:bookmarkEnd w:id="22"/>
      <w:bookmarkEnd w:id="23"/>
      <w:r w:rsidRPr="5302363A">
        <w:rPr>
          <w:rFonts w:cs="Arial"/>
        </w:rPr>
        <w:t>Jakie warunki musisz spełnić</w:t>
      </w:r>
      <w:bookmarkEnd w:id="24"/>
      <w:bookmarkEnd w:id="25"/>
      <w:bookmarkEnd w:id="26"/>
      <w:bookmarkEnd w:id="27"/>
    </w:p>
    <w:p w14:paraId="460133D5" w14:textId="77777777" w:rsidR="00B969FD" w:rsidRPr="00DD35DD" w:rsidRDefault="00B969FD" w:rsidP="00DD35DD">
      <w:pPr>
        <w:spacing w:line="360" w:lineRule="auto"/>
        <w:rPr>
          <w:rFonts w:cs="Arial"/>
        </w:rPr>
      </w:pPr>
    </w:p>
    <w:p w14:paraId="372E5403" w14:textId="77777777" w:rsidR="00E72D9B" w:rsidRPr="00DD35DD" w:rsidRDefault="5E0C28DB" w:rsidP="00900638">
      <w:pPr>
        <w:pStyle w:val="Akapitzlist"/>
        <w:numPr>
          <w:ilvl w:val="0"/>
          <w:numId w:val="16"/>
        </w:numPr>
        <w:spacing w:line="360" w:lineRule="auto"/>
        <w:ind w:left="284"/>
        <w:rPr>
          <w:rFonts w:cs="Arial"/>
        </w:rPr>
      </w:pPr>
      <w:r w:rsidRPr="00DD35DD">
        <w:rPr>
          <w:rFonts w:cs="Arial"/>
          <w:b/>
          <w:bCs/>
        </w:rPr>
        <w:t xml:space="preserve">Okres, w którym musisz zrealizować projekt </w:t>
      </w:r>
      <w:r w:rsidRPr="00DD35DD">
        <w:rPr>
          <w:rFonts w:cs="Arial"/>
        </w:rPr>
        <w:t>nie</w:t>
      </w:r>
      <w:r w:rsidR="689946B6" w:rsidRPr="00DD35DD">
        <w:rPr>
          <w:rFonts w:cs="Arial"/>
        </w:rPr>
        <w:t xml:space="preserve"> </w:t>
      </w:r>
      <w:r w:rsidR="00BA47FE">
        <w:rPr>
          <w:rFonts w:cs="Arial"/>
        </w:rPr>
        <w:t>powinien</w:t>
      </w:r>
      <w:r w:rsidRPr="00DD35DD">
        <w:rPr>
          <w:rFonts w:cs="Arial"/>
        </w:rPr>
        <w:t xml:space="preserve"> przekraczać </w:t>
      </w:r>
      <w:r w:rsidR="00284A10" w:rsidRPr="00DD35DD">
        <w:rPr>
          <w:rFonts w:cs="Arial"/>
        </w:rPr>
        <w:t>31.12.2029</w:t>
      </w:r>
      <w:r w:rsidR="002B1AB9" w:rsidRPr="00DD35DD">
        <w:rPr>
          <w:rFonts w:cs="Arial"/>
        </w:rPr>
        <w:t> </w:t>
      </w:r>
      <w:r w:rsidR="00284A10" w:rsidRPr="00DD35DD">
        <w:rPr>
          <w:rFonts w:cs="Arial"/>
        </w:rPr>
        <w:t>r.</w:t>
      </w:r>
    </w:p>
    <w:p w14:paraId="0759C492" w14:textId="77777777" w:rsidR="00256EF9" w:rsidRPr="00DD35DD" w:rsidRDefault="00256EF9" w:rsidP="00DD35DD">
      <w:pPr>
        <w:pStyle w:val="Akapitzlist"/>
        <w:spacing w:line="360" w:lineRule="auto"/>
        <w:ind w:left="284"/>
        <w:rPr>
          <w:rFonts w:cs="Arial"/>
          <w:b/>
          <w:bCs/>
        </w:rPr>
      </w:pPr>
    </w:p>
    <w:p w14:paraId="19D6C179" w14:textId="77777777" w:rsidR="0089334A" w:rsidRPr="00DD35DD" w:rsidRDefault="0089334A" w:rsidP="0CFEAC00">
      <w:pPr>
        <w:pStyle w:val="Akapitzlist"/>
        <w:spacing w:line="360" w:lineRule="auto"/>
        <w:ind w:left="284"/>
        <w:rPr>
          <w:rFonts w:cs="Arial"/>
          <w:color w:val="0070C0"/>
        </w:rPr>
      </w:pPr>
      <w:r w:rsidRPr="0CFEAC00">
        <w:rPr>
          <w:rFonts w:cs="Arial"/>
          <w:color w:val="0070C0"/>
        </w:rPr>
        <w:t>Uwaga!</w:t>
      </w:r>
    </w:p>
    <w:p w14:paraId="5EC90DC8" w14:textId="77777777" w:rsidR="00256EF9" w:rsidRPr="00DD35DD" w:rsidRDefault="00256EF9" w:rsidP="00DD35DD">
      <w:pPr>
        <w:spacing w:line="360" w:lineRule="auto"/>
        <w:rPr>
          <w:rFonts w:cs="Arial"/>
        </w:rPr>
      </w:pPr>
      <w:r w:rsidRPr="0CFEAC00">
        <w:rPr>
          <w:rFonts w:cs="Arial"/>
        </w:rPr>
        <w:t xml:space="preserve">Zalecamy aby projekt zaplanować w taki sposób, by rozpoczął się najpóźniej </w:t>
      </w:r>
      <w:r w:rsidR="002F5359" w:rsidRPr="00E22B46">
        <w:rPr>
          <w:rFonts w:cs="Arial"/>
          <w:szCs w:val="24"/>
        </w:rPr>
        <w:t>w</w:t>
      </w:r>
      <w:r w:rsidR="002F5359">
        <w:rPr>
          <w:rFonts w:cs="Arial"/>
          <w:szCs w:val="24"/>
        </w:rPr>
        <w:t> </w:t>
      </w:r>
      <w:r w:rsidR="00D57FB9">
        <w:rPr>
          <w:rFonts w:cs="Arial"/>
          <w:szCs w:val="24"/>
        </w:rPr>
        <w:t>drugim</w:t>
      </w:r>
      <w:r w:rsidR="002F5359">
        <w:rPr>
          <w:rFonts w:cs="Arial"/>
          <w:szCs w:val="24"/>
        </w:rPr>
        <w:t xml:space="preserve"> półroczu </w:t>
      </w:r>
      <w:r w:rsidRPr="0CFEAC00">
        <w:rPr>
          <w:rFonts w:cs="Arial"/>
        </w:rPr>
        <w:t>2024 r., natomiast jego zakończenie przypadało przed 30 czerwca 2029 r.</w:t>
      </w:r>
    </w:p>
    <w:p w14:paraId="62228ECA" w14:textId="77777777" w:rsidR="0089334A" w:rsidRPr="00DD35DD" w:rsidRDefault="0089334A" w:rsidP="00DD35DD">
      <w:pPr>
        <w:pStyle w:val="Akapitzlist"/>
        <w:spacing w:line="360" w:lineRule="auto"/>
        <w:ind w:left="284"/>
        <w:rPr>
          <w:rFonts w:cs="Arial"/>
        </w:rPr>
      </w:pPr>
    </w:p>
    <w:p w14:paraId="62CCD31E" w14:textId="77777777" w:rsidR="00E72D9B" w:rsidRPr="00DD35DD" w:rsidRDefault="00E72D9B" w:rsidP="00900638">
      <w:pPr>
        <w:pStyle w:val="Akapitzlist"/>
        <w:numPr>
          <w:ilvl w:val="0"/>
          <w:numId w:val="16"/>
        </w:numPr>
        <w:spacing w:line="360" w:lineRule="auto"/>
        <w:ind w:left="284"/>
        <w:rPr>
          <w:rFonts w:cs="Arial"/>
        </w:rPr>
      </w:pPr>
      <w:r w:rsidRPr="00DD35DD">
        <w:rPr>
          <w:rFonts w:cs="Arial"/>
          <w:b/>
          <w:bCs/>
        </w:rPr>
        <w:t>Twój projekt musi spełniać kryteria wyboru projektów</w:t>
      </w:r>
      <w:r w:rsidRPr="00DD35DD">
        <w:rPr>
          <w:rFonts w:cs="Arial"/>
        </w:rPr>
        <w:t xml:space="preserve"> opisane w</w:t>
      </w:r>
      <w:r w:rsidR="002B1AB9" w:rsidRPr="00DD35DD">
        <w:rPr>
          <w:rFonts w:cs="Arial"/>
        </w:rPr>
        <w:t> </w:t>
      </w:r>
      <w:r w:rsidR="00B653CD" w:rsidRPr="008E2EB2">
        <w:rPr>
          <w:rFonts w:cs="Arial"/>
        </w:rPr>
        <w:t>załączniku nr 1</w:t>
      </w:r>
      <w:r w:rsidR="00CE22ED" w:rsidRPr="0092542A">
        <w:rPr>
          <w:rStyle w:val="Hipercze"/>
          <w:rFonts w:cs="Arial"/>
          <w:u w:val="none"/>
        </w:rPr>
        <w:t xml:space="preserve"> </w:t>
      </w:r>
      <w:r w:rsidR="00CE22ED" w:rsidRPr="00DD35DD">
        <w:rPr>
          <w:rFonts w:eastAsia="Times New Roman" w:cs="Arial"/>
          <w:szCs w:val="24"/>
          <w:lang w:eastAsia="pl-PL"/>
        </w:rPr>
        <w:t xml:space="preserve">do niniejszego </w:t>
      </w:r>
      <w:r w:rsidR="00DD5D01" w:rsidRPr="00DD35DD">
        <w:rPr>
          <w:rFonts w:eastAsia="Times New Roman" w:cs="Arial"/>
          <w:szCs w:val="24"/>
          <w:lang w:eastAsia="pl-PL"/>
        </w:rPr>
        <w:t>R</w:t>
      </w:r>
      <w:r w:rsidR="00CE22ED" w:rsidRPr="00DD35DD">
        <w:rPr>
          <w:rFonts w:eastAsia="Times New Roman" w:cs="Arial"/>
          <w:szCs w:val="24"/>
          <w:lang w:eastAsia="pl-PL"/>
        </w:rPr>
        <w:t>egulaminu</w:t>
      </w:r>
      <w:r w:rsidR="00DD5D01" w:rsidRPr="00DD35DD">
        <w:rPr>
          <w:rFonts w:eastAsia="Times New Roman" w:cs="Arial"/>
          <w:szCs w:val="24"/>
          <w:lang w:eastAsia="pl-PL"/>
        </w:rPr>
        <w:t xml:space="preserve"> </w:t>
      </w:r>
      <w:r w:rsidR="00DD5D01" w:rsidRPr="00DD35DD">
        <w:rPr>
          <w:rFonts w:cs="Arial"/>
          <w:iCs/>
        </w:rPr>
        <w:t>wyboru projekt</w:t>
      </w:r>
      <w:r w:rsidR="008C7201" w:rsidRPr="00DD35DD">
        <w:rPr>
          <w:rFonts w:cs="Arial"/>
          <w:iCs/>
        </w:rPr>
        <w:t>ów</w:t>
      </w:r>
      <w:r w:rsidR="00CE22ED" w:rsidRPr="00DD35DD">
        <w:rPr>
          <w:rFonts w:eastAsia="Times New Roman" w:cs="Arial"/>
          <w:szCs w:val="24"/>
          <w:lang w:eastAsia="pl-PL"/>
        </w:rPr>
        <w:t>.</w:t>
      </w:r>
    </w:p>
    <w:p w14:paraId="66CC09C7" w14:textId="77777777" w:rsidR="00284A10" w:rsidRPr="00DD35DD" w:rsidRDefault="00284A10" w:rsidP="00DD35DD">
      <w:pPr>
        <w:spacing w:line="360" w:lineRule="auto"/>
        <w:rPr>
          <w:rFonts w:cs="Arial"/>
        </w:rPr>
      </w:pPr>
    </w:p>
    <w:p w14:paraId="3C9FF601" w14:textId="77777777" w:rsidR="00E72D9B" w:rsidRPr="00DD35DD" w:rsidRDefault="639AB470" w:rsidP="00DD35DD">
      <w:pPr>
        <w:pStyle w:val="Nagwek2"/>
        <w:spacing w:line="360" w:lineRule="auto"/>
        <w:rPr>
          <w:rFonts w:cs="Arial"/>
        </w:rPr>
      </w:pPr>
      <w:bookmarkStart w:id="28" w:name="_Toc114570836"/>
      <w:bookmarkStart w:id="29" w:name="_Toc174532548"/>
      <w:r w:rsidRPr="5302363A">
        <w:rPr>
          <w:rFonts w:cs="Arial"/>
        </w:rPr>
        <w:lastRenderedPageBreak/>
        <w:t>Kto skorzysta na realizacji projektu</w:t>
      </w:r>
      <w:bookmarkEnd w:id="28"/>
      <w:bookmarkEnd w:id="29"/>
    </w:p>
    <w:p w14:paraId="5FAD4E9E" w14:textId="77777777" w:rsidR="00BA06C3" w:rsidRDefault="00BA06C3" w:rsidP="00BA06C3">
      <w:pPr>
        <w:spacing w:before="100" w:beforeAutospacing="1" w:line="360" w:lineRule="auto"/>
        <w:textAlignment w:val="baseline"/>
        <w:rPr>
          <w:rFonts w:eastAsia="Times New Roman" w:cs="Arial"/>
          <w:szCs w:val="24"/>
          <w:lang w:eastAsia="pl-PL"/>
        </w:rPr>
      </w:pPr>
      <w:r w:rsidRPr="00914B52">
        <w:rPr>
          <w:rFonts w:eastAsia="Times New Roman" w:cs="Arial"/>
          <w:szCs w:val="24"/>
          <w:lang w:eastAsia="pl-PL"/>
        </w:rPr>
        <w:t>Projekty realizowane przy dofinansowaniu z funduszy europejskich mają na celu wesprzeć określoną grupę docelową (bezpośrednich odbiorców wsparcia). </w:t>
      </w:r>
    </w:p>
    <w:p w14:paraId="16ADDD77" w14:textId="77777777" w:rsidR="00BA06C3" w:rsidRPr="000B1274" w:rsidRDefault="00BA06C3" w:rsidP="00BA06C3">
      <w:pPr>
        <w:spacing w:after="0" w:line="360" w:lineRule="auto"/>
        <w:textAlignment w:val="baseline"/>
        <w:rPr>
          <w:rFonts w:eastAsia="Times New Roman" w:cs="Arial"/>
          <w:szCs w:val="24"/>
          <w:lang w:eastAsia="pl-PL"/>
        </w:rPr>
      </w:pPr>
      <w:r w:rsidRPr="6921B0B7">
        <w:rPr>
          <w:rFonts w:eastAsia="Times New Roman" w:cs="Arial"/>
          <w:lang w:eastAsia="pl-PL"/>
        </w:rPr>
        <w:t xml:space="preserve">Grupę docelową/ostatecznych odbiorców wsparcia w ramach przedmiotowego naboru stanowią: </w:t>
      </w:r>
    </w:p>
    <w:p w14:paraId="2715DE72" w14:textId="77777777" w:rsidR="0CFEAC00" w:rsidRPr="0092542A" w:rsidRDefault="789E623E" w:rsidP="789E623E">
      <w:pPr>
        <w:pStyle w:val="Akapitzlist"/>
        <w:numPr>
          <w:ilvl w:val="0"/>
          <w:numId w:val="5"/>
        </w:numPr>
        <w:spacing w:line="276" w:lineRule="auto"/>
        <w:rPr>
          <w:rFonts w:eastAsia="Arial" w:cs="Arial"/>
          <w:b/>
        </w:rPr>
      </w:pPr>
      <w:r w:rsidRPr="0092542A">
        <w:rPr>
          <w:rFonts w:eastAsia="Arial" w:cs="Arial"/>
          <w:b/>
        </w:rPr>
        <w:t>osoby potrzebujące wsparcia w codziennym funkcjonowaniu (w tym z powodu wieku, stanu zdrowia, niepełnosprawności) i ich otoczenie</w:t>
      </w:r>
    </w:p>
    <w:p w14:paraId="0D038872" w14:textId="77777777" w:rsidR="00020A75" w:rsidRDefault="00020A75" w:rsidP="0092542A">
      <w:pPr>
        <w:pStyle w:val="Akapitzlist"/>
        <w:spacing w:line="276" w:lineRule="auto"/>
        <w:rPr>
          <w:rFonts w:eastAsia="Arial" w:cs="Arial"/>
        </w:rPr>
      </w:pPr>
    </w:p>
    <w:p w14:paraId="5B962666" w14:textId="77777777" w:rsidR="00020A75" w:rsidRPr="00D352AA" w:rsidRDefault="00020A75" w:rsidP="00834C9E">
      <w:pPr>
        <w:pStyle w:val="Akapitzlist"/>
        <w:spacing w:line="360" w:lineRule="auto"/>
        <w:rPr>
          <w:rFonts w:eastAsia="Arial" w:cs="Arial"/>
        </w:rPr>
      </w:pPr>
      <w:r w:rsidRPr="003B5B81">
        <w:rPr>
          <w:rFonts w:eastAsia="Arial" w:cs="Arial"/>
        </w:rPr>
        <w:t>Potwierdzenie kwalifikowalności</w:t>
      </w:r>
      <w:r w:rsidRPr="0092542A">
        <w:rPr>
          <w:rFonts w:eastAsia="Arial" w:cs="Arial"/>
          <w:b/>
        </w:rPr>
        <w:t xml:space="preserve"> osoby potrzebującej wsparcia w codziennym funkcjonowaniu</w:t>
      </w:r>
      <w:r w:rsidRPr="00020A75">
        <w:rPr>
          <w:rFonts w:eastAsia="Arial" w:cs="Arial"/>
        </w:rPr>
        <w:t xml:space="preserve"> - </w:t>
      </w:r>
      <w:r w:rsidRPr="00D352AA">
        <w:rPr>
          <w:rFonts w:eastAsia="Arial" w:cs="Arial"/>
        </w:rPr>
        <w:t>np. kwestionariusz oceny funkcjonowania (przeprowadzonej według wybranej przez beneficjanta metody) lub zaświadczenie od lekarza lub odpowiednie orzeczenie lub inny dokument poświadczający stan zdrowia.</w:t>
      </w:r>
    </w:p>
    <w:p w14:paraId="2A4BFE9B" w14:textId="77777777" w:rsidR="00020A75" w:rsidRPr="00D352AA" w:rsidRDefault="00020A75" w:rsidP="00834C9E">
      <w:pPr>
        <w:pStyle w:val="Akapitzlist"/>
        <w:spacing w:line="360" w:lineRule="auto"/>
        <w:rPr>
          <w:rFonts w:eastAsia="Arial" w:cs="Arial"/>
        </w:rPr>
      </w:pPr>
      <w:r w:rsidRPr="00D352AA">
        <w:rPr>
          <w:rFonts w:eastAsia="Arial" w:cs="Arial"/>
          <w:b/>
        </w:rPr>
        <w:t>W przypadku osób potrzebujących wsparcia w codziennym funkcjonowaniu, które objęte są / lub będą objęte w projekcie opieką długoterminową</w:t>
      </w:r>
      <w:r w:rsidRPr="00D352AA">
        <w:rPr>
          <w:rFonts w:eastAsia="Arial" w:cs="Arial"/>
        </w:rPr>
        <w:t xml:space="preserve"> wymagane jest zaświadczenie lekarskie, w tym zakresie.</w:t>
      </w:r>
    </w:p>
    <w:p w14:paraId="40735B32" w14:textId="77777777" w:rsidR="00834C9E" w:rsidRPr="00D352AA" w:rsidRDefault="00834C9E" w:rsidP="00834C9E">
      <w:pPr>
        <w:pStyle w:val="Akapitzlist"/>
        <w:spacing w:line="360" w:lineRule="auto"/>
      </w:pPr>
      <w:r w:rsidRPr="00D352AA">
        <w:rPr>
          <w:rFonts w:eastAsia="Arial" w:cs="Arial"/>
          <w:b/>
        </w:rPr>
        <w:t>Otoczenie ww. grup docelowych</w:t>
      </w:r>
      <w:r w:rsidRPr="00D352AA">
        <w:rPr>
          <w:rFonts w:eastAsia="Arial" w:cs="Arial"/>
        </w:rPr>
        <w:t xml:space="preserve"> - </w:t>
      </w:r>
      <w:r w:rsidRPr="00D352AA">
        <w:t xml:space="preserve">potwierdzeniem kwalifikowalności uczestnika jest dokument wystawiony przez odpowiedniego specjalistę potwierdzający zasadność udzielenia wsparcia. </w:t>
      </w:r>
    </w:p>
    <w:p w14:paraId="247E73AB" w14:textId="77777777" w:rsidR="00834C9E" w:rsidRPr="00D352AA" w:rsidRDefault="00834C9E" w:rsidP="0092542A">
      <w:pPr>
        <w:pStyle w:val="Akapitzlist"/>
        <w:spacing w:line="276" w:lineRule="auto"/>
        <w:rPr>
          <w:rFonts w:eastAsia="Arial" w:cs="Arial"/>
        </w:rPr>
      </w:pPr>
    </w:p>
    <w:p w14:paraId="22282D2E" w14:textId="77777777" w:rsidR="0CFEAC00" w:rsidRPr="00D352AA" w:rsidRDefault="789E623E" w:rsidP="789E623E">
      <w:pPr>
        <w:pStyle w:val="Akapitzlist"/>
        <w:numPr>
          <w:ilvl w:val="0"/>
          <w:numId w:val="5"/>
        </w:numPr>
        <w:spacing w:line="276" w:lineRule="auto"/>
        <w:rPr>
          <w:rFonts w:eastAsia="Arial" w:cs="Arial"/>
          <w:b/>
        </w:rPr>
      </w:pPr>
      <w:r w:rsidRPr="00D352AA">
        <w:rPr>
          <w:rFonts w:eastAsia="Arial" w:cs="Arial"/>
          <w:b/>
        </w:rPr>
        <w:t>osoby z niepełnosprawnościami i ich otoczenie (m.in. rodzina, środowisko lokalne)</w:t>
      </w:r>
    </w:p>
    <w:p w14:paraId="7A5A112E" w14:textId="77777777" w:rsidR="00020A75" w:rsidRDefault="00020A75" w:rsidP="0092542A">
      <w:pPr>
        <w:pStyle w:val="Akapitzlist"/>
        <w:spacing w:line="360" w:lineRule="auto"/>
        <w:rPr>
          <w:rFonts w:eastAsia="Arial" w:cs="Arial"/>
        </w:rPr>
      </w:pPr>
    </w:p>
    <w:p w14:paraId="6C51F8E3" w14:textId="77777777" w:rsidR="00570076" w:rsidRPr="00570076" w:rsidRDefault="00570076" w:rsidP="00570076">
      <w:pPr>
        <w:pStyle w:val="Akapitzlist"/>
        <w:spacing w:line="360" w:lineRule="auto"/>
        <w:rPr>
          <w:rFonts w:eastAsia="Arial" w:cs="Arial"/>
        </w:rPr>
      </w:pPr>
      <w:r w:rsidRPr="00570076">
        <w:rPr>
          <w:rFonts w:eastAsia="Arial" w:cs="Arial"/>
        </w:rPr>
        <w:t xml:space="preserve">Potwierdzenie kwalifikowalności </w:t>
      </w:r>
      <w:r w:rsidRPr="00D85BF4">
        <w:rPr>
          <w:rFonts w:eastAsia="Arial" w:cs="Arial"/>
          <w:b/>
        </w:rPr>
        <w:t>osoby z niepełnosprawnością - np.:</w:t>
      </w:r>
      <w:r w:rsidRPr="00570076">
        <w:rPr>
          <w:rFonts w:eastAsia="Arial" w:cs="Arial"/>
        </w:rPr>
        <w:t xml:space="preserve"> </w:t>
      </w:r>
    </w:p>
    <w:p w14:paraId="1FC5FAF4" w14:textId="77777777" w:rsidR="00570076" w:rsidRPr="00570076" w:rsidRDefault="00570076" w:rsidP="00570076">
      <w:pPr>
        <w:pStyle w:val="Akapitzlist"/>
        <w:spacing w:line="360" w:lineRule="auto"/>
        <w:rPr>
          <w:rFonts w:eastAsia="Arial" w:cs="Arial"/>
        </w:rPr>
      </w:pPr>
      <w:r w:rsidRPr="00570076">
        <w:rPr>
          <w:rFonts w:eastAsia="Arial" w:cs="Arial"/>
        </w:rPr>
        <w:t>-</w:t>
      </w:r>
      <w:r>
        <w:rPr>
          <w:rFonts w:eastAsia="Arial" w:cs="Arial"/>
        </w:rPr>
        <w:t xml:space="preserve"> </w:t>
      </w:r>
      <w:r w:rsidRPr="00570076">
        <w:rPr>
          <w:rFonts w:eastAsia="Arial" w:cs="Arial"/>
        </w:rPr>
        <w:t>orzeczenie o stopniu niepełnosprawności lekkim, umiarkowanym i znacznym,</w:t>
      </w:r>
    </w:p>
    <w:p w14:paraId="09391811" w14:textId="77777777" w:rsidR="00570076" w:rsidRPr="00570076" w:rsidRDefault="00570076" w:rsidP="00570076">
      <w:pPr>
        <w:pStyle w:val="Akapitzlist"/>
        <w:spacing w:line="360" w:lineRule="auto"/>
        <w:rPr>
          <w:rFonts w:eastAsia="Arial" w:cs="Arial"/>
        </w:rPr>
      </w:pPr>
      <w:r w:rsidRPr="00570076">
        <w:rPr>
          <w:rFonts w:eastAsia="Arial" w:cs="Arial"/>
        </w:rPr>
        <w:t>-  orzeczenie o niepełnosprawności wydane w stosunku do osób, które nie ukończyły 16 roku życia,</w:t>
      </w:r>
    </w:p>
    <w:p w14:paraId="6E5D0B35" w14:textId="77777777" w:rsidR="00570076" w:rsidRPr="00570076" w:rsidRDefault="00570076" w:rsidP="00570076">
      <w:pPr>
        <w:pStyle w:val="Akapitzlist"/>
        <w:spacing w:line="360" w:lineRule="auto"/>
        <w:rPr>
          <w:rFonts w:eastAsia="Arial" w:cs="Arial"/>
        </w:rPr>
      </w:pPr>
      <w:r w:rsidRPr="00570076">
        <w:rPr>
          <w:rFonts w:eastAsia="Arial" w:cs="Arial"/>
        </w:rPr>
        <w:t>-  orzeczenie o niezdolności do pracy,</w:t>
      </w:r>
    </w:p>
    <w:p w14:paraId="0283D197" w14:textId="77777777" w:rsidR="00570076" w:rsidRPr="00570076" w:rsidRDefault="00570076" w:rsidP="00570076">
      <w:pPr>
        <w:pStyle w:val="Akapitzlist"/>
        <w:spacing w:line="360" w:lineRule="auto"/>
        <w:rPr>
          <w:rFonts w:eastAsia="Arial" w:cs="Arial"/>
        </w:rPr>
      </w:pPr>
      <w:r w:rsidRPr="00570076">
        <w:rPr>
          <w:rFonts w:eastAsia="Arial" w:cs="Arial"/>
        </w:rPr>
        <w:t xml:space="preserve">-  orzeczenie o potrzebie kształcenia specjalnego wydane ze względu na dany rodzaj niepełnosprawności, </w:t>
      </w:r>
    </w:p>
    <w:p w14:paraId="160C3F89" w14:textId="77777777" w:rsidR="00570076" w:rsidRPr="00570076" w:rsidRDefault="00570076" w:rsidP="00570076">
      <w:pPr>
        <w:pStyle w:val="Akapitzlist"/>
        <w:spacing w:line="360" w:lineRule="auto"/>
        <w:rPr>
          <w:rFonts w:eastAsia="Arial" w:cs="Arial"/>
        </w:rPr>
      </w:pPr>
      <w:r w:rsidRPr="00570076">
        <w:rPr>
          <w:rFonts w:eastAsia="Arial" w:cs="Arial"/>
        </w:rPr>
        <w:t xml:space="preserve">-  orzeczenie o potrzebie zajęć rewalidacyjno-wychowawczych wydane ze względu na niepełnosprawność intelektualną w stopniu głębokim, </w:t>
      </w:r>
    </w:p>
    <w:p w14:paraId="6EEE2EA8" w14:textId="77777777" w:rsidR="00570076" w:rsidRPr="00570076" w:rsidRDefault="00570076" w:rsidP="00570076">
      <w:pPr>
        <w:pStyle w:val="Akapitzlist"/>
        <w:spacing w:line="360" w:lineRule="auto"/>
        <w:rPr>
          <w:rFonts w:eastAsia="Arial" w:cs="Arial"/>
        </w:rPr>
      </w:pPr>
      <w:r w:rsidRPr="00570076">
        <w:rPr>
          <w:rFonts w:eastAsia="Arial" w:cs="Arial"/>
        </w:rPr>
        <w:t>-  inne równoważne orzeczenia (KRUS, służby mundurowe itd.),</w:t>
      </w:r>
    </w:p>
    <w:p w14:paraId="4280C33D" w14:textId="77777777" w:rsidR="00570076" w:rsidRPr="00D352AA" w:rsidRDefault="00570076" w:rsidP="00570076">
      <w:pPr>
        <w:pStyle w:val="Akapitzlist"/>
        <w:spacing w:line="360" w:lineRule="auto"/>
        <w:rPr>
          <w:rFonts w:eastAsia="Arial" w:cs="Arial"/>
        </w:rPr>
      </w:pPr>
      <w:r w:rsidRPr="00570076">
        <w:rPr>
          <w:rFonts w:eastAsia="Arial" w:cs="Arial"/>
        </w:rPr>
        <w:lastRenderedPageBreak/>
        <w:t>- w przypadku osoby z zaburzeniami psychicznymi dokument potwierdzający stan zdrowia wydany przez lekarza, np. orzeczenie o stanie zdrowia lub opinia.</w:t>
      </w:r>
    </w:p>
    <w:p w14:paraId="60CEDDB0" w14:textId="77777777" w:rsidR="00834C9E" w:rsidRPr="00D352AA" w:rsidRDefault="00834C9E" w:rsidP="0092542A">
      <w:pPr>
        <w:pStyle w:val="Akapitzlist"/>
        <w:spacing w:line="360" w:lineRule="auto"/>
      </w:pPr>
      <w:r w:rsidRPr="00D352AA">
        <w:rPr>
          <w:rFonts w:eastAsia="Arial" w:cs="Arial"/>
          <w:b/>
        </w:rPr>
        <w:t>Otoczenie ww. grup docelowych</w:t>
      </w:r>
      <w:r w:rsidRPr="00D352AA">
        <w:rPr>
          <w:rFonts w:eastAsia="Arial" w:cs="Arial"/>
        </w:rPr>
        <w:t xml:space="preserve"> - </w:t>
      </w:r>
      <w:r w:rsidRPr="00D352AA">
        <w:t xml:space="preserve">potwierdzeniem kwalifikowalności uczestnika jest dokument wystawiony przez odpowiedniego specjalistę potwierdzający zasadność udzielenia wsparcia. </w:t>
      </w:r>
    </w:p>
    <w:p w14:paraId="7B1BA3AB" w14:textId="77777777" w:rsidR="00834C9E" w:rsidRPr="00D352AA" w:rsidRDefault="00834C9E" w:rsidP="0092542A">
      <w:pPr>
        <w:pStyle w:val="Akapitzlist"/>
        <w:spacing w:line="276" w:lineRule="auto"/>
        <w:rPr>
          <w:rFonts w:eastAsia="Arial" w:cs="Arial"/>
        </w:rPr>
      </w:pPr>
    </w:p>
    <w:p w14:paraId="6E62C530" w14:textId="77777777" w:rsidR="0CFEAC00" w:rsidRPr="00D352AA" w:rsidRDefault="789E623E" w:rsidP="0092542A">
      <w:pPr>
        <w:pStyle w:val="Akapitzlist"/>
        <w:numPr>
          <w:ilvl w:val="0"/>
          <w:numId w:val="5"/>
        </w:numPr>
        <w:spacing w:line="360" w:lineRule="auto"/>
        <w:rPr>
          <w:rFonts w:eastAsia="Arial" w:cs="Arial"/>
          <w:b/>
        </w:rPr>
      </w:pPr>
      <w:r w:rsidRPr="00D352AA">
        <w:rPr>
          <w:rFonts w:eastAsia="Arial" w:cs="Arial"/>
          <w:b/>
        </w:rPr>
        <w:t>osoby świadczące usługi społeczne w społeczności lokalnej</w:t>
      </w:r>
    </w:p>
    <w:p w14:paraId="5E33BC32" w14:textId="77777777" w:rsidR="00656D16" w:rsidRPr="00D352AA" w:rsidRDefault="00656D16" w:rsidP="0092542A">
      <w:pPr>
        <w:pStyle w:val="Akapitzlist"/>
        <w:spacing w:line="360" w:lineRule="auto"/>
        <w:rPr>
          <w:rFonts w:eastAsia="Arial" w:cs="Arial"/>
        </w:rPr>
      </w:pPr>
      <w:r w:rsidRPr="00D352AA">
        <w:rPr>
          <w:rFonts w:eastAsia="Arial" w:cs="Arial"/>
        </w:rPr>
        <w:t>Potwierdzenie kwalifikowalności uczestnika: umowa o pracę, umowa cywilno-prawna, umowa o wolontariat lub inny dokument potwierdzający świadczenie usług.</w:t>
      </w:r>
    </w:p>
    <w:p w14:paraId="01C7AA73" w14:textId="77777777" w:rsidR="0CFEAC00" w:rsidRPr="00D352AA" w:rsidRDefault="789E623E" w:rsidP="0092542A">
      <w:pPr>
        <w:pStyle w:val="Akapitzlist"/>
        <w:numPr>
          <w:ilvl w:val="0"/>
          <w:numId w:val="5"/>
        </w:numPr>
        <w:spacing w:line="360" w:lineRule="auto"/>
        <w:rPr>
          <w:rFonts w:eastAsia="Arial" w:cs="Arial"/>
          <w:b/>
        </w:rPr>
      </w:pPr>
      <w:r w:rsidRPr="00D352AA">
        <w:rPr>
          <w:rFonts w:eastAsia="Arial" w:cs="Arial"/>
          <w:b/>
        </w:rPr>
        <w:t>pracownicy podmiotów działających na rzecz włączenia społecznego.</w:t>
      </w:r>
    </w:p>
    <w:p w14:paraId="63E2C0E9" w14:textId="77777777" w:rsidR="00656D16" w:rsidRDefault="00656D16" w:rsidP="0092542A">
      <w:pPr>
        <w:pStyle w:val="Akapitzlist"/>
        <w:spacing w:line="360" w:lineRule="auto"/>
        <w:rPr>
          <w:rFonts w:eastAsia="Arial" w:cs="Arial"/>
        </w:rPr>
      </w:pPr>
      <w:r w:rsidRPr="00D352AA">
        <w:rPr>
          <w:rFonts w:eastAsia="Arial" w:cs="Arial"/>
        </w:rPr>
        <w:t xml:space="preserve">Potwierdzenie kwalifikowalności uczestnika: umowa o pracę lub inny dokument </w:t>
      </w:r>
      <w:r w:rsidR="00834C9E" w:rsidRPr="00D352AA">
        <w:rPr>
          <w:rFonts w:eastAsia="Arial" w:cs="Arial"/>
        </w:rPr>
        <w:t>potwierdzający</w:t>
      </w:r>
      <w:r w:rsidR="00D57FB9" w:rsidRPr="00D352AA">
        <w:rPr>
          <w:rFonts w:eastAsia="Arial" w:cs="Arial"/>
        </w:rPr>
        <w:t xml:space="preserve"> zatrudnienie w podmiocie działającym na rzecz włączenia społecznego</w:t>
      </w:r>
      <w:r w:rsidRPr="00D352AA">
        <w:rPr>
          <w:rFonts w:eastAsia="Arial" w:cs="Arial"/>
        </w:rPr>
        <w:t>.</w:t>
      </w:r>
    </w:p>
    <w:p w14:paraId="0D0FA143" w14:textId="77777777" w:rsidR="006D0E13" w:rsidRDefault="006D0E13" w:rsidP="0092542A">
      <w:pPr>
        <w:pStyle w:val="Akapitzlist"/>
        <w:spacing w:line="360" w:lineRule="auto"/>
        <w:rPr>
          <w:rFonts w:eastAsia="Arial" w:cs="Arial"/>
        </w:rPr>
      </w:pPr>
    </w:p>
    <w:p w14:paraId="2BAA4010" w14:textId="77777777" w:rsidR="00B36F69" w:rsidRPr="0092542A" w:rsidRDefault="00B36F69" w:rsidP="00B36F69">
      <w:pPr>
        <w:spacing w:line="360" w:lineRule="auto"/>
        <w:rPr>
          <w:rFonts w:eastAsia="Arial" w:cs="Arial"/>
          <w:szCs w:val="24"/>
        </w:rPr>
      </w:pPr>
      <w:r w:rsidRPr="0092542A">
        <w:rPr>
          <w:rFonts w:eastAsia="Arial" w:cs="Arial"/>
          <w:szCs w:val="24"/>
        </w:rPr>
        <w:t>Należy pamiętać, że warunkiem kwalifikowalności uczestnika projektu lub podmiotu otrzymującego wsparcie jest spełnienie przez niego kryteriów kwalifikowalności uprawniających do udziału w projekcie, co jest potwierdzone właściwym dokumentem, w szczególności zaświadczeniem lub innym dokumentem wystawionym przez właściwy podmiot, albo oświadczeniem uczestnika projektu (w uzasadnionych przypadkach, gdy nie jest możliwe uzyskanie innego dokumentu) lub podmiotu otrzymującego wsparcie, jeżeli kryterium kwalifikowalności nie może zostać potwierdzone dokumentem wystawionym przez właściwy podmiot.</w:t>
      </w:r>
    </w:p>
    <w:p w14:paraId="3D686C8C" w14:textId="77777777" w:rsidR="00B36F69" w:rsidRPr="0092542A" w:rsidRDefault="00B36F69" w:rsidP="00B36F69">
      <w:pPr>
        <w:spacing w:line="360" w:lineRule="auto"/>
        <w:rPr>
          <w:rFonts w:eastAsia="Arial" w:cs="Arial"/>
          <w:szCs w:val="24"/>
        </w:rPr>
      </w:pPr>
      <w:r w:rsidRPr="0092542A">
        <w:rPr>
          <w:rFonts w:eastAsia="Arial" w:cs="Arial"/>
          <w:szCs w:val="24"/>
        </w:rPr>
        <w:t>Co do zasady, kwalifikowalność uczestnika projektu lub podmiotu otrzymującego wsparcie jest potwierdzana bezpośrednio przed udzieleniem mu pierwszej formy wsparcia w ramach projektu, przy czym jeżeli charakter wsparcia uzasadnia prowadzenie rekrutacji na wcześniejszym etapie realizacji projektu – kwalifikowalność uczestnika projektu lub podmiotu otrzymującego wsparcie potwierdzana może być na etapie rekrutacji do projektu.</w:t>
      </w:r>
    </w:p>
    <w:p w14:paraId="6A18FC51" w14:textId="77777777" w:rsidR="00BA06C3" w:rsidRDefault="00BA06C3" w:rsidP="00BA06C3">
      <w:pPr>
        <w:spacing w:after="240" w:line="360" w:lineRule="auto"/>
        <w:rPr>
          <w:lang w:eastAsia="pl-PL"/>
        </w:rPr>
      </w:pPr>
      <w:r w:rsidRPr="6921B0B7">
        <w:rPr>
          <w:lang w:eastAsia="pl-PL"/>
        </w:rPr>
        <w:t>Grupy docelowe, które należy preferować w ramach rekrutacji do projektu:</w:t>
      </w:r>
    </w:p>
    <w:p w14:paraId="5B9497E0" w14:textId="77777777" w:rsidR="0CFEAC00" w:rsidRPr="00F6105A" w:rsidRDefault="62A06C5D" w:rsidP="00F6105A">
      <w:pPr>
        <w:spacing w:line="360" w:lineRule="auto"/>
        <w:rPr>
          <w:rFonts w:eastAsia="Arial" w:cs="Arial"/>
          <w:szCs w:val="24"/>
        </w:rPr>
      </w:pPr>
      <w:r w:rsidRPr="00F6105A">
        <w:rPr>
          <w:rFonts w:eastAsia="Arial" w:cs="Arial"/>
          <w:szCs w:val="24"/>
        </w:rPr>
        <w:t>a) o znacznym lub umiarkowanym stopniu niepełnosprawności;</w:t>
      </w:r>
    </w:p>
    <w:p w14:paraId="6E934E27" w14:textId="77777777" w:rsidR="0CFEAC00" w:rsidRPr="00F6105A" w:rsidRDefault="62A06C5D" w:rsidP="00F6105A">
      <w:pPr>
        <w:spacing w:line="360" w:lineRule="auto"/>
        <w:rPr>
          <w:rFonts w:eastAsia="Arial" w:cs="Arial"/>
          <w:szCs w:val="24"/>
        </w:rPr>
      </w:pPr>
      <w:r w:rsidRPr="00F6105A">
        <w:rPr>
          <w:rFonts w:eastAsia="Arial" w:cs="Arial"/>
          <w:szCs w:val="24"/>
        </w:rPr>
        <w:lastRenderedPageBreak/>
        <w:t>b) z niepełnosprawnością sprzężoną;</w:t>
      </w:r>
    </w:p>
    <w:p w14:paraId="242A2FF2" w14:textId="77777777" w:rsidR="0CFEAC00" w:rsidRPr="00F6105A" w:rsidRDefault="62A06C5D" w:rsidP="00F6105A">
      <w:pPr>
        <w:spacing w:line="360" w:lineRule="auto"/>
        <w:rPr>
          <w:rFonts w:eastAsia="Arial" w:cs="Arial"/>
          <w:szCs w:val="24"/>
        </w:rPr>
      </w:pPr>
      <w:r w:rsidRPr="00F6105A">
        <w:rPr>
          <w:rFonts w:eastAsia="Arial" w:cs="Arial"/>
          <w:szCs w:val="24"/>
        </w:rPr>
        <w:t>c) z chorobami psychicznymi;</w:t>
      </w:r>
    </w:p>
    <w:p w14:paraId="017E2179" w14:textId="77777777" w:rsidR="0CFEAC00" w:rsidRPr="00F6105A" w:rsidRDefault="62A06C5D" w:rsidP="00F6105A">
      <w:pPr>
        <w:spacing w:line="360" w:lineRule="auto"/>
        <w:rPr>
          <w:rFonts w:eastAsia="Arial" w:cs="Arial"/>
          <w:szCs w:val="24"/>
        </w:rPr>
      </w:pPr>
      <w:r w:rsidRPr="00F6105A">
        <w:rPr>
          <w:rFonts w:eastAsia="Arial" w:cs="Arial"/>
          <w:szCs w:val="24"/>
        </w:rPr>
        <w:t>d) z niepełnosprawnością intelektualną;</w:t>
      </w:r>
    </w:p>
    <w:p w14:paraId="5ED6C82B" w14:textId="77777777" w:rsidR="0CFEAC00" w:rsidRPr="00F6105A" w:rsidRDefault="62A06C5D" w:rsidP="00F6105A">
      <w:pPr>
        <w:spacing w:line="360" w:lineRule="auto"/>
        <w:rPr>
          <w:rFonts w:eastAsia="Arial" w:cs="Arial"/>
          <w:szCs w:val="24"/>
        </w:rPr>
      </w:pPr>
      <w:r w:rsidRPr="00F6105A">
        <w:rPr>
          <w:rFonts w:eastAsia="Arial" w:cs="Arial"/>
          <w:szCs w:val="24"/>
        </w:rPr>
        <w:t>e) z całościowymi zaburzeniami rozwojowymi (w rozumieniu zgodnym</w:t>
      </w:r>
    </w:p>
    <w:p w14:paraId="70C9EFB6" w14:textId="77777777" w:rsidR="0CFEAC00" w:rsidRPr="00F6105A" w:rsidRDefault="62A06C5D" w:rsidP="00F6105A">
      <w:pPr>
        <w:spacing w:line="360" w:lineRule="auto"/>
        <w:rPr>
          <w:rFonts w:eastAsia="Arial" w:cs="Arial"/>
          <w:szCs w:val="24"/>
        </w:rPr>
      </w:pPr>
      <w:r w:rsidRPr="00F6105A">
        <w:rPr>
          <w:rFonts w:eastAsia="Arial" w:cs="Arial"/>
          <w:szCs w:val="24"/>
        </w:rPr>
        <w:t>z Międzynarodową Statystyczną Klasyfikacją Chorób i Problemów</w:t>
      </w:r>
    </w:p>
    <w:p w14:paraId="0DFE1979" w14:textId="77777777" w:rsidR="0CFEAC00" w:rsidRPr="00F6105A" w:rsidRDefault="62A06C5D" w:rsidP="00F6105A">
      <w:pPr>
        <w:spacing w:line="360" w:lineRule="auto"/>
        <w:rPr>
          <w:rFonts w:eastAsia="Arial" w:cs="Arial"/>
          <w:szCs w:val="24"/>
        </w:rPr>
      </w:pPr>
      <w:r w:rsidRPr="00F6105A">
        <w:rPr>
          <w:rFonts w:eastAsia="Arial" w:cs="Arial"/>
          <w:szCs w:val="24"/>
        </w:rPr>
        <w:t>Zdrowotnych ICD10);</w:t>
      </w:r>
    </w:p>
    <w:p w14:paraId="6823F046" w14:textId="77777777" w:rsidR="0CFEAC00" w:rsidRPr="00F6105A" w:rsidRDefault="62A06C5D" w:rsidP="00F6105A">
      <w:pPr>
        <w:spacing w:line="360" w:lineRule="auto"/>
        <w:rPr>
          <w:rFonts w:eastAsia="Arial" w:cs="Arial"/>
          <w:szCs w:val="24"/>
        </w:rPr>
      </w:pPr>
      <w:r w:rsidRPr="00F6105A">
        <w:rPr>
          <w:rFonts w:eastAsia="Arial" w:cs="Arial"/>
          <w:szCs w:val="24"/>
        </w:rPr>
        <w:t>f) korzystające z programu F</w:t>
      </w:r>
      <w:r w:rsidR="00C423AC">
        <w:rPr>
          <w:rFonts w:eastAsia="Arial" w:cs="Arial"/>
          <w:szCs w:val="24"/>
        </w:rPr>
        <w:t xml:space="preserve">undusze </w:t>
      </w:r>
      <w:r w:rsidRPr="00F6105A">
        <w:rPr>
          <w:rFonts w:eastAsia="Arial" w:cs="Arial"/>
          <w:szCs w:val="24"/>
        </w:rPr>
        <w:t>E</w:t>
      </w:r>
      <w:r w:rsidR="00C423AC">
        <w:rPr>
          <w:rFonts w:eastAsia="Arial" w:cs="Arial"/>
          <w:szCs w:val="24"/>
        </w:rPr>
        <w:t>uropejskie na Pomoc Żywnościową 2021-2027</w:t>
      </w:r>
      <w:r w:rsidRPr="00F6105A">
        <w:rPr>
          <w:rFonts w:eastAsia="Arial" w:cs="Arial"/>
          <w:szCs w:val="24"/>
        </w:rPr>
        <w:t>;</w:t>
      </w:r>
    </w:p>
    <w:p w14:paraId="45C5ABE9" w14:textId="77777777" w:rsidR="0CFEAC00" w:rsidRPr="00F6105A" w:rsidRDefault="62A06C5D" w:rsidP="00F6105A">
      <w:pPr>
        <w:spacing w:line="360" w:lineRule="auto"/>
        <w:rPr>
          <w:rFonts w:eastAsia="Arial" w:cs="Arial"/>
          <w:szCs w:val="24"/>
        </w:rPr>
      </w:pPr>
      <w:r w:rsidRPr="00F6105A">
        <w:rPr>
          <w:rFonts w:eastAsia="Arial" w:cs="Arial"/>
          <w:szCs w:val="24"/>
        </w:rPr>
        <w:t>g) zamieszkujące samotnie;</w:t>
      </w:r>
    </w:p>
    <w:p w14:paraId="4B60D47F" w14:textId="77777777" w:rsidR="0CFEAC00" w:rsidRPr="00F6105A" w:rsidRDefault="62A06C5D" w:rsidP="00F6105A">
      <w:pPr>
        <w:spacing w:line="360" w:lineRule="auto"/>
        <w:rPr>
          <w:rFonts w:eastAsia="Arial" w:cs="Arial"/>
          <w:szCs w:val="24"/>
        </w:rPr>
      </w:pPr>
      <w:r w:rsidRPr="00F6105A">
        <w:rPr>
          <w:rFonts w:eastAsia="Arial" w:cs="Arial"/>
          <w:szCs w:val="24"/>
        </w:rPr>
        <w:t>h) w kryzysie bezdomności, dotknięte wykluczeniem z dostępu do mieszkań lub</w:t>
      </w:r>
    </w:p>
    <w:p w14:paraId="5CC4F795" w14:textId="77777777" w:rsidR="0CFEAC00" w:rsidRPr="00F6105A" w:rsidRDefault="62A06C5D" w:rsidP="00F6105A">
      <w:pPr>
        <w:spacing w:line="360" w:lineRule="auto"/>
        <w:rPr>
          <w:rFonts w:eastAsia="Arial" w:cs="Arial"/>
          <w:szCs w:val="24"/>
        </w:rPr>
      </w:pPr>
      <w:r w:rsidRPr="00F6105A">
        <w:rPr>
          <w:rFonts w:eastAsia="Arial" w:cs="Arial"/>
          <w:szCs w:val="24"/>
        </w:rPr>
        <w:t>zagrożone bezdomnością (w zakresie wsparcia mieszkaniowego);</w:t>
      </w:r>
    </w:p>
    <w:p w14:paraId="0B5AFB1B" w14:textId="77777777" w:rsidR="0CFEAC00" w:rsidRDefault="62A06C5D" w:rsidP="00F6105A">
      <w:pPr>
        <w:spacing w:line="360" w:lineRule="auto"/>
        <w:rPr>
          <w:rFonts w:eastAsia="Arial" w:cs="Arial"/>
          <w:szCs w:val="24"/>
        </w:rPr>
      </w:pPr>
      <w:r w:rsidRPr="00F6105A">
        <w:rPr>
          <w:rFonts w:eastAsia="Arial" w:cs="Arial"/>
          <w:szCs w:val="24"/>
        </w:rPr>
        <w:t>i) dzieci wychowujące się poza rodziną biologiczną.</w:t>
      </w:r>
    </w:p>
    <w:p w14:paraId="3C5FE478" w14:textId="77777777" w:rsidR="00D85BF4" w:rsidRDefault="00D85BF4" w:rsidP="00BA06C3">
      <w:pPr>
        <w:autoSpaceDE w:val="0"/>
        <w:autoSpaceDN w:val="0"/>
        <w:adjustRightInd w:val="0"/>
        <w:spacing w:after="0" w:line="360" w:lineRule="auto"/>
        <w:rPr>
          <w:rStyle w:val="Wyrnienieintensywne"/>
          <w:b/>
        </w:rPr>
      </w:pPr>
      <w:bookmarkStart w:id="30" w:name="_Hlk115254582"/>
    </w:p>
    <w:p w14:paraId="45CCA922" w14:textId="77777777" w:rsidR="00BA06C3" w:rsidRPr="00A01A0B" w:rsidRDefault="00BA06C3" w:rsidP="00BA06C3">
      <w:pPr>
        <w:autoSpaceDE w:val="0"/>
        <w:autoSpaceDN w:val="0"/>
        <w:adjustRightInd w:val="0"/>
        <w:spacing w:after="0" w:line="360" w:lineRule="auto"/>
        <w:rPr>
          <w:rStyle w:val="Wyrnienieintensywne"/>
          <w:b/>
        </w:rPr>
      </w:pPr>
      <w:r w:rsidRPr="00A01A0B">
        <w:rPr>
          <w:rStyle w:val="Wyrnienieintensywne"/>
          <w:b/>
        </w:rPr>
        <w:t>Pamiętaj!</w:t>
      </w:r>
    </w:p>
    <w:p w14:paraId="57815983" w14:textId="77777777" w:rsidR="00BA06C3" w:rsidRPr="00A01A0B" w:rsidRDefault="00BA06C3" w:rsidP="00BA06C3">
      <w:pPr>
        <w:spacing w:line="360" w:lineRule="auto"/>
      </w:pPr>
      <w:r>
        <w:t>Twoje zaplanowane w</w:t>
      </w:r>
      <w:r w:rsidRPr="00A01A0B">
        <w:t xml:space="preserve">sparcie </w:t>
      </w:r>
      <w:r>
        <w:t>w</w:t>
      </w:r>
      <w:r w:rsidRPr="00A01A0B">
        <w:t xml:space="preserve"> projek</w:t>
      </w:r>
      <w:r>
        <w:t>cie</w:t>
      </w:r>
      <w:r w:rsidRPr="00A01A0B">
        <w:t xml:space="preserve"> </w:t>
      </w:r>
      <w:r>
        <w:t>musi być</w:t>
      </w:r>
      <w:r w:rsidRPr="00A01A0B">
        <w:t xml:space="preserve"> dostosowane do indywidualnych potrzeb,</w:t>
      </w:r>
      <w:r>
        <w:t xml:space="preserve"> </w:t>
      </w:r>
      <w:r w:rsidRPr="00A01A0B">
        <w:t>potencjału i osobistych preferencji odbiorców tych usług (zwłaszcza w</w:t>
      </w:r>
      <w:r>
        <w:t> </w:t>
      </w:r>
      <w:r w:rsidRPr="00A01A0B">
        <w:t>przypadku</w:t>
      </w:r>
      <w:r>
        <w:t xml:space="preserve"> </w:t>
      </w:r>
      <w:r w:rsidRPr="00A01A0B">
        <w:t>osób potrzebujących wsparcia w codziennym funkcjonowaniu i osób</w:t>
      </w:r>
    </w:p>
    <w:p w14:paraId="1853E077" w14:textId="77777777" w:rsidR="00BA06C3" w:rsidRPr="00A01A0B" w:rsidRDefault="00BA06C3" w:rsidP="00BA06C3">
      <w:pPr>
        <w:spacing w:line="360" w:lineRule="auto"/>
      </w:pPr>
      <w:r w:rsidRPr="00A01A0B">
        <w:t>z niepełnosprawnościami). Ponadto niezbędne jest dopasowanie wsparcia dla</w:t>
      </w:r>
    </w:p>
    <w:p w14:paraId="64D701F5" w14:textId="77777777" w:rsidR="00E72D9B" w:rsidRPr="00DD35DD" w:rsidRDefault="00BA06C3" w:rsidP="000239D0">
      <w:pPr>
        <w:spacing w:line="360" w:lineRule="auto"/>
        <w:rPr>
          <w:rFonts w:eastAsia="Times New Roman" w:cs="Arial"/>
          <w:sz w:val="22"/>
          <w:lang w:eastAsia="pl-PL"/>
        </w:rPr>
      </w:pPr>
      <w:r w:rsidRPr="00244E8B">
        <w:t>osób wykluczonych komunikacyjnie</w:t>
      </w:r>
      <w:r w:rsidR="00244E8B" w:rsidRPr="00244E8B">
        <w:t xml:space="preserve"> (zgodnie z tabelami nr 1 i 2 wskazanymi w załączniku nr </w:t>
      </w:r>
      <w:r w:rsidR="0074223B">
        <w:t xml:space="preserve">12 </w:t>
      </w:r>
      <w:r w:rsidR="00244E8B" w:rsidRPr="00244E8B">
        <w:t>do Regulaminu wyboru projektu).</w:t>
      </w:r>
      <w:r w:rsidR="00A146CA">
        <w:br/>
      </w:r>
    </w:p>
    <w:p w14:paraId="2772EDD8" w14:textId="77777777" w:rsidR="00E72D9B" w:rsidRPr="00DD35DD" w:rsidRDefault="639AB470" w:rsidP="00DD35DD">
      <w:pPr>
        <w:pStyle w:val="Nagwek2"/>
        <w:spacing w:line="360" w:lineRule="auto"/>
        <w:rPr>
          <w:rFonts w:cs="Arial"/>
        </w:rPr>
      </w:pPr>
      <w:bookmarkStart w:id="31" w:name="_Toc111010158"/>
      <w:bookmarkStart w:id="32" w:name="_Toc111010215"/>
      <w:bookmarkStart w:id="33" w:name="_Toc174532549"/>
      <w:bookmarkStart w:id="34" w:name="_Toc114570837"/>
      <w:bookmarkEnd w:id="30"/>
      <w:r w:rsidRPr="5302363A">
        <w:rPr>
          <w:rFonts w:cs="Arial"/>
        </w:rPr>
        <w:t>Informacje dotyczące partnerstwa</w:t>
      </w:r>
      <w:bookmarkEnd w:id="31"/>
      <w:bookmarkEnd w:id="32"/>
      <w:bookmarkEnd w:id="33"/>
      <w:r w:rsidRPr="5302363A">
        <w:rPr>
          <w:rFonts w:cs="Arial"/>
        </w:rPr>
        <w:t xml:space="preserve"> </w:t>
      </w:r>
      <w:bookmarkEnd w:id="34"/>
    </w:p>
    <w:p w14:paraId="7F1B4923" w14:textId="77777777" w:rsidR="00940582" w:rsidRPr="00DD35DD" w:rsidRDefault="00940582" w:rsidP="00DD35DD">
      <w:pPr>
        <w:spacing w:line="360" w:lineRule="auto"/>
        <w:rPr>
          <w:rFonts w:eastAsia="Times New Roman" w:cs="Arial"/>
          <w:color w:val="A6A6A6" w:themeColor="background1" w:themeShade="A6"/>
          <w:szCs w:val="24"/>
          <w:lang w:eastAsia="pl-PL"/>
        </w:rPr>
      </w:pPr>
      <w:bookmarkStart w:id="35" w:name="_Toc111010159"/>
      <w:bookmarkStart w:id="36" w:name="_Toc111010216"/>
      <w:bookmarkStart w:id="37" w:name="_Toc114570838"/>
    </w:p>
    <w:p w14:paraId="54D1C377" w14:textId="77777777" w:rsidR="002F54DB" w:rsidRPr="00DD35DD" w:rsidRDefault="002F54DB" w:rsidP="00DD35DD">
      <w:pPr>
        <w:spacing w:line="360" w:lineRule="auto"/>
        <w:rPr>
          <w:rFonts w:eastAsia="Times New Roman" w:cs="Arial"/>
          <w:b/>
          <w:szCs w:val="24"/>
          <w:lang w:eastAsia="pl-PL"/>
        </w:rPr>
      </w:pPr>
      <w:r w:rsidRPr="00DD35DD">
        <w:rPr>
          <w:rFonts w:eastAsia="Times New Roman" w:cs="Arial"/>
          <w:szCs w:val="24"/>
          <w:lang w:eastAsia="pl-PL"/>
        </w:rPr>
        <w:t xml:space="preserve">Masz możliwość realizacji swojego projektu </w:t>
      </w:r>
      <w:r w:rsidRPr="00DD35DD">
        <w:rPr>
          <w:rFonts w:eastAsia="Times New Roman" w:cs="Arial"/>
          <w:b/>
          <w:szCs w:val="24"/>
          <w:lang w:eastAsia="pl-PL"/>
        </w:rPr>
        <w:t>wspólnie z partnerem</w:t>
      </w:r>
      <w:r w:rsidRPr="00DD35DD">
        <w:rPr>
          <w:rFonts w:eastAsia="Times New Roman" w:cs="Arial"/>
          <w:szCs w:val="24"/>
          <w:lang w:eastAsia="pl-PL"/>
        </w:rPr>
        <w:t xml:space="preserve">. Możliwość realizacji projektu w partnerstwie opisuje art. 39 ustawy wdrożeniowej, a </w:t>
      </w:r>
      <w:r w:rsidRPr="00DD35DD">
        <w:rPr>
          <w:rFonts w:eastAsia="Times New Roman" w:cs="Arial"/>
          <w:b/>
          <w:szCs w:val="24"/>
          <w:lang w:eastAsia="pl-PL"/>
        </w:rPr>
        <w:t>wybór partnera</w:t>
      </w:r>
      <w:r w:rsidRPr="00DD35DD">
        <w:rPr>
          <w:rFonts w:eastAsia="Times New Roman" w:cs="Arial"/>
          <w:szCs w:val="24"/>
          <w:lang w:eastAsia="pl-PL"/>
        </w:rPr>
        <w:t xml:space="preserve"> powinien zostać dokonany zgodnie z ust</w:t>
      </w:r>
      <w:r w:rsidR="00D71205" w:rsidRPr="00DD35DD">
        <w:rPr>
          <w:rFonts w:eastAsia="Times New Roman" w:cs="Arial"/>
          <w:szCs w:val="24"/>
          <w:lang w:eastAsia="pl-PL"/>
        </w:rPr>
        <w:t>.</w:t>
      </w:r>
      <w:r w:rsidRPr="00DD35DD">
        <w:rPr>
          <w:rFonts w:eastAsia="Times New Roman" w:cs="Arial"/>
          <w:szCs w:val="24"/>
          <w:lang w:eastAsia="pl-PL"/>
        </w:rPr>
        <w:t xml:space="preserve"> 2-4 te</w:t>
      </w:r>
      <w:r w:rsidR="004873C2" w:rsidRPr="00DD35DD">
        <w:rPr>
          <w:rFonts w:eastAsia="Times New Roman" w:cs="Arial"/>
          <w:szCs w:val="24"/>
          <w:lang w:eastAsia="pl-PL"/>
        </w:rPr>
        <w:t>go</w:t>
      </w:r>
      <w:r w:rsidRPr="00DD35DD">
        <w:rPr>
          <w:rFonts w:eastAsia="Times New Roman" w:cs="Arial"/>
          <w:szCs w:val="24"/>
          <w:lang w:eastAsia="pl-PL"/>
        </w:rPr>
        <w:t xml:space="preserve"> </w:t>
      </w:r>
      <w:r w:rsidR="004873C2" w:rsidRPr="00DD35DD">
        <w:rPr>
          <w:rFonts w:eastAsia="Times New Roman" w:cs="Arial"/>
          <w:szCs w:val="24"/>
          <w:lang w:eastAsia="pl-PL"/>
        </w:rPr>
        <w:t>art</w:t>
      </w:r>
      <w:r w:rsidRPr="00DD35DD">
        <w:rPr>
          <w:rFonts w:eastAsia="Times New Roman" w:cs="Arial"/>
          <w:szCs w:val="24"/>
          <w:lang w:eastAsia="pl-PL"/>
        </w:rPr>
        <w:t xml:space="preserve">. Aby realizować projekt w partnerstwie, partner wiodący musi wykazać się odpowiednim </w:t>
      </w:r>
      <w:r w:rsidRPr="00DD35DD">
        <w:rPr>
          <w:rFonts w:eastAsia="Times New Roman" w:cs="Arial"/>
          <w:b/>
          <w:szCs w:val="24"/>
          <w:lang w:eastAsia="pl-PL"/>
        </w:rPr>
        <w:t>potencjałem ekonomicznym</w:t>
      </w:r>
      <w:r w:rsidRPr="00DD35DD">
        <w:rPr>
          <w:rFonts w:eastAsia="Times New Roman" w:cs="Arial"/>
          <w:szCs w:val="24"/>
          <w:lang w:eastAsia="pl-PL"/>
        </w:rPr>
        <w:t xml:space="preserve"> </w:t>
      </w:r>
      <w:r w:rsidRPr="00DD35DD">
        <w:rPr>
          <w:rFonts w:eastAsia="Times New Roman" w:cs="Arial"/>
          <w:b/>
          <w:szCs w:val="24"/>
          <w:lang w:eastAsia="pl-PL"/>
        </w:rPr>
        <w:t>zapewniającym prawidłową realizację projektu partnerskiego.</w:t>
      </w:r>
    </w:p>
    <w:p w14:paraId="0E44A0E6" w14:textId="77777777" w:rsidR="002F54DB" w:rsidRPr="00DD35DD" w:rsidRDefault="002F54DB" w:rsidP="00DD35DD">
      <w:pPr>
        <w:spacing w:line="360" w:lineRule="auto"/>
        <w:rPr>
          <w:rFonts w:eastAsia="Times New Roman" w:cs="Arial"/>
          <w:b/>
          <w:szCs w:val="24"/>
          <w:lang w:eastAsia="pl-PL"/>
        </w:rPr>
      </w:pPr>
      <w:r w:rsidRPr="00DD35DD">
        <w:rPr>
          <w:rFonts w:eastAsia="Times New Roman" w:cs="Arial"/>
          <w:szCs w:val="24"/>
          <w:lang w:eastAsia="pl-PL"/>
        </w:rPr>
        <w:t xml:space="preserve">Należy podkreślić, że </w:t>
      </w:r>
      <w:r w:rsidRPr="00DD35DD">
        <w:rPr>
          <w:rFonts w:eastAsia="Times New Roman" w:cs="Arial"/>
          <w:b/>
          <w:szCs w:val="24"/>
          <w:lang w:eastAsia="pl-PL"/>
        </w:rPr>
        <w:t>istotą realizacji projektu w partnerstwie jest wspólna realizacja projektu przez podmioty wnoszące do partnerstwa różnorodne zasoby (ludzkie, organizacyjne, techniczne, finansowe).</w:t>
      </w:r>
      <w:r w:rsidRPr="00DD35DD">
        <w:rPr>
          <w:rFonts w:eastAsia="Times New Roman" w:cs="Arial"/>
          <w:szCs w:val="24"/>
          <w:lang w:eastAsia="pl-PL"/>
        </w:rPr>
        <w:t xml:space="preserve"> Należy jednak mieć na </w:t>
      </w:r>
      <w:r w:rsidRPr="00DD35DD">
        <w:rPr>
          <w:rFonts w:eastAsia="Times New Roman" w:cs="Arial"/>
          <w:szCs w:val="24"/>
          <w:lang w:eastAsia="pl-PL"/>
        </w:rPr>
        <w:lastRenderedPageBreak/>
        <w:t>uwadze, że aby uznać zawiązane partnerstwo za zasadne i racjonalne niezbędna jest realizacja przez partnera/ów zadań merytorycznych zaplanowanych w ramach kosztów bezpośrednich i tym samym korzystanie przez partnera/ów projektu z</w:t>
      </w:r>
      <w:r w:rsidR="002B1AB9" w:rsidRPr="00DD35DD">
        <w:rPr>
          <w:rFonts w:eastAsia="Times New Roman" w:cs="Arial"/>
          <w:szCs w:val="24"/>
          <w:lang w:eastAsia="pl-PL"/>
        </w:rPr>
        <w:t> </w:t>
      </w:r>
      <w:r w:rsidRPr="00DD35DD">
        <w:rPr>
          <w:rFonts w:eastAsia="Times New Roman" w:cs="Arial"/>
          <w:szCs w:val="24"/>
          <w:lang w:eastAsia="pl-PL"/>
        </w:rPr>
        <w:t>dofinansowania UE, które musi być przewidziane dla partnera/ów w budżecie projektu.</w:t>
      </w:r>
      <w:r w:rsidRPr="00DD35DD">
        <w:rPr>
          <w:rFonts w:eastAsia="Times New Roman" w:cs="Arial"/>
          <w:b/>
          <w:szCs w:val="24"/>
          <w:lang w:eastAsia="pl-PL"/>
        </w:rPr>
        <w:t xml:space="preserve">  </w:t>
      </w:r>
    </w:p>
    <w:p w14:paraId="79DD43E9" w14:textId="77777777" w:rsidR="002F54DB" w:rsidRPr="00DD35DD" w:rsidRDefault="002F54DB" w:rsidP="00DD35DD">
      <w:pPr>
        <w:spacing w:line="360" w:lineRule="auto"/>
        <w:rPr>
          <w:rFonts w:eastAsia="Times New Roman" w:cs="Arial"/>
          <w:szCs w:val="24"/>
          <w:lang w:eastAsia="pl-PL"/>
        </w:rPr>
      </w:pPr>
    </w:p>
    <w:p w14:paraId="38832FDD" w14:textId="77777777" w:rsidR="002F54DB" w:rsidRPr="00DD35DD" w:rsidRDefault="002F54DB" w:rsidP="00DD35DD">
      <w:pPr>
        <w:spacing w:line="360" w:lineRule="auto"/>
        <w:rPr>
          <w:rFonts w:eastAsia="Times New Roman" w:cs="Arial"/>
          <w:szCs w:val="24"/>
          <w:lang w:eastAsia="pl-PL"/>
        </w:rPr>
      </w:pPr>
      <w:r w:rsidRPr="00DD35DD">
        <w:rPr>
          <w:rFonts w:eastAsia="Times New Roman" w:cs="Arial"/>
          <w:szCs w:val="24"/>
          <w:lang w:eastAsia="pl-PL"/>
        </w:rPr>
        <w:t>Realizacja projektów partnerskich w ramach FE SL 2021-2027 wymaga spełnienia łącznie następujących warunków:</w:t>
      </w:r>
    </w:p>
    <w:p w14:paraId="1BD0129F" w14:textId="77777777" w:rsidR="002F54DB" w:rsidRPr="00DD35DD" w:rsidRDefault="002F54DB" w:rsidP="00DD35DD">
      <w:pPr>
        <w:spacing w:line="360" w:lineRule="auto"/>
        <w:rPr>
          <w:rFonts w:eastAsia="Times New Roman" w:cs="Arial"/>
          <w:szCs w:val="24"/>
          <w:lang w:eastAsia="pl-PL"/>
        </w:rPr>
      </w:pPr>
      <w:r w:rsidRPr="00DD35DD">
        <w:rPr>
          <w:rFonts w:eastAsia="Times New Roman" w:cs="Arial"/>
          <w:szCs w:val="24"/>
          <w:lang w:eastAsia="pl-PL"/>
        </w:rPr>
        <w:t xml:space="preserve">a) posiadania partnera wiodącego, który jest jednocześnie beneficjentem projektu (stroną umowy o dofinansowanie). </w:t>
      </w:r>
    </w:p>
    <w:p w14:paraId="18670F5E" w14:textId="77777777" w:rsidR="002F54DB" w:rsidRPr="00DD35DD" w:rsidRDefault="00EC1D30" w:rsidP="00DD35DD">
      <w:pPr>
        <w:spacing w:line="360" w:lineRule="auto"/>
        <w:rPr>
          <w:rFonts w:eastAsia="Times New Roman" w:cs="Arial"/>
          <w:b/>
          <w:szCs w:val="24"/>
          <w:lang w:eastAsia="pl-PL"/>
        </w:rPr>
      </w:pPr>
      <w:r>
        <w:rPr>
          <w:rFonts w:eastAsia="Times New Roman" w:cs="Arial"/>
          <w:b/>
          <w:szCs w:val="24"/>
          <w:lang w:eastAsia="pl-PL"/>
        </w:rPr>
        <w:t xml:space="preserve">UWAGA! </w:t>
      </w:r>
      <w:r w:rsidR="002F54DB" w:rsidRPr="00DD35DD">
        <w:rPr>
          <w:rFonts w:eastAsia="Times New Roman" w:cs="Arial"/>
          <w:b/>
          <w:szCs w:val="24"/>
          <w:lang w:eastAsia="pl-PL"/>
        </w:rPr>
        <w:t>Partnerem wiodącym w projekcie partnerskim może być wyłącznie podmiot inicjujący projekt partnerski</w:t>
      </w:r>
      <w:r w:rsidRPr="00EC1D30">
        <w:t xml:space="preserve"> </w:t>
      </w:r>
      <w:r w:rsidRPr="00EC1D30">
        <w:rPr>
          <w:rFonts w:eastAsia="Times New Roman" w:cs="Arial"/>
          <w:b/>
          <w:szCs w:val="24"/>
          <w:lang w:eastAsia="pl-PL"/>
        </w:rPr>
        <w:t>oraz o potencjale ekonomicznym zapewniającym prawidłową realizację projektu partnerskiego. Ponadto zadania realizowane przez poszczególnych partnerów w ramach projektu partnerskiego nie mogą polegać na oferowaniu towarów, świadczeniu usług lub wykonywaniu robót budowlanych na rzecz pozostałych partnerów</w:t>
      </w:r>
      <w:r w:rsidR="002F54DB" w:rsidRPr="00DD35DD">
        <w:rPr>
          <w:rFonts w:eastAsia="Times New Roman" w:cs="Arial"/>
          <w:b/>
          <w:szCs w:val="24"/>
          <w:lang w:eastAsia="pl-PL"/>
        </w:rPr>
        <w:t xml:space="preserve">, </w:t>
      </w:r>
    </w:p>
    <w:p w14:paraId="44C54611" w14:textId="77777777" w:rsidR="002F54DB" w:rsidRPr="00DD35DD" w:rsidRDefault="002F54DB" w:rsidP="00DD35DD">
      <w:pPr>
        <w:spacing w:line="360" w:lineRule="auto"/>
        <w:rPr>
          <w:rFonts w:eastAsia="Times New Roman" w:cs="Arial"/>
          <w:szCs w:val="24"/>
          <w:lang w:eastAsia="pl-PL"/>
        </w:rPr>
      </w:pPr>
      <w:r w:rsidRPr="00DD35DD">
        <w:rPr>
          <w:rFonts w:eastAsia="Times New Roman" w:cs="Arial"/>
          <w:szCs w:val="24"/>
          <w:lang w:eastAsia="pl-PL"/>
        </w:rPr>
        <w:t>b) uczestnictwa partnerów w realizacji projektu na każdym jego etapie, co oznacza również wspólne przygotowanie wniosku o dofinansowanie projektu oraz wspólne zarządzanie projektem, przy czym partner może uczestniczyć w realizacji tylko części zadań w projekcie,</w:t>
      </w:r>
    </w:p>
    <w:p w14:paraId="5F1DC780" w14:textId="77777777" w:rsidR="002F54DB" w:rsidRPr="00DD35DD" w:rsidRDefault="002F54DB" w:rsidP="00DD35DD">
      <w:pPr>
        <w:spacing w:line="360" w:lineRule="auto"/>
        <w:rPr>
          <w:rFonts w:eastAsia="Times New Roman" w:cs="Arial"/>
          <w:szCs w:val="24"/>
          <w:lang w:eastAsia="pl-PL"/>
        </w:rPr>
      </w:pPr>
      <w:r w:rsidRPr="00DD35DD">
        <w:rPr>
          <w:rFonts w:eastAsia="Times New Roman" w:cs="Arial"/>
          <w:szCs w:val="24"/>
          <w:lang w:eastAsia="pl-PL"/>
        </w:rPr>
        <w:t>c) adekwatności udziału partnerów, co oznacza odpowiedni udział partnerów w</w:t>
      </w:r>
      <w:r w:rsidR="002B1AB9" w:rsidRPr="00DD35DD">
        <w:rPr>
          <w:rFonts w:eastAsia="Times New Roman" w:cs="Arial"/>
          <w:szCs w:val="24"/>
          <w:lang w:eastAsia="pl-PL"/>
        </w:rPr>
        <w:t> </w:t>
      </w:r>
      <w:r w:rsidRPr="00DD35DD">
        <w:rPr>
          <w:rFonts w:eastAsia="Times New Roman" w:cs="Arial"/>
          <w:szCs w:val="24"/>
          <w:lang w:eastAsia="pl-PL"/>
        </w:rPr>
        <w:t>realizacji projektu (wniesienie zasobów ludzkich, organizacyjnych, technicznych lub finansowych odpowiadających realizowanym zadaniom).</w:t>
      </w:r>
    </w:p>
    <w:p w14:paraId="147B64BA" w14:textId="77777777" w:rsidR="002F54DB" w:rsidRPr="00DD35DD" w:rsidRDefault="002F54DB" w:rsidP="00DD35DD">
      <w:pPr>
        <w:spacing w:line="360" w:lineRule="auto"/>
        <w:rPr>
          <w:rFonts w:eastAsia="Times New Roman" w:cs="Arial"/>
          <w:b/>
          <w:szCs w:val="24"/>
          <w:lang w:eastAsia="pl-PL"/>
        </w:rPr>
      </w:pPr>
    </w:p>
    <w:p w14:paraId="5CD3E446" w14:textId="77777777" w:rsidR="002F54DB" w:rsidRPr="00244E8B" w:rsidRDefault="002F54DB" w:rsidP="5302363A">
      <w:pPr>
        <w:spacing w:line="360" w:lineRule="auto"/>
        <w:rPr>
          <w:rFonts w:eastAsia="Times New Roman" w:cs="Arial"/>
          <w:lang w:eastAsia="pl-PL"/>
        </w:rPr>
      </w:pPr>
      <w:r w:rsidRPr="00244E8B">
        <w:rPr>
          <w:rFonts w:eastAsia="Times New Roman" w:cs="Arial"/>
          <w:b/>
          <w:bCs/>
          <w:lang w:eastAsia="pl-PL"/>
        </w:rPr>
        <w:t>Pamiętaj</w:t>
      </w:r>
      <w:r w:rsidRPr="00244E8B">
        <w:rPr>
          <w:rFonts w:eastAsia="Times New Roman" w:cs="Arial"/>
          <w:lang w:eastAsia="pl-PL"/>
        </w:rPr>
        <w:t>! Każdy partner podobnie jak wnioskodawca powinien być podmiotem uprawnionym do ubiegania się o dofinansowanie (zgodnie z pkt 1.3 niniejszego Regulaminu Kto może ubiegać się o dofinansowanie - typy wnioskodawcy).</w:t>
      </w:r>
      <w:r w:rsidR="36BB86B5" w:rsidRPr="00244E8B">
        <w:rPr>
          <w:rFonts w:eastAsia="Times New Roman" w:cs="Arial"/>
          <w:lang w:eastAsia="pl-PL"/>
        </w:rPr>
        <w:t xml:space="preserve"> </w:t>
      </w:r>
    </w:p>
    <w:p w14:paraId="47E92DD1" w14:textId="77777777" w:rsidR="002F54DB" w:rsidRPr="00DD35DD" w:rsidRDefault="002F54DB" w:rsidP="00DD35DD">
      <w:pPr>
        <w:spacing w:line="360" w:lineRule="auto"/>
        <w:rPr>
          <w:rFonts w:eastAsia="Times New Roman" w:cs="Arial"/>
          <w:szCs w:val="24"/>
          <w:lang w:eastAsia="pl-PL"/>
        </w:rPr>
      </w:pPr>
    </w:p>
    <w:p w14:paraId="578F8357" w14:textId="77777777" w:rsidR="004F37CE" w:rsidRPr="00DD35DD" w:rsidRDefault="002F54DB" w:rsidP="00DD35DD">
      <w:pPr>
        <w:spacing w:line="360" w:lineRule="auto"/>
        <w:rPr>
          <w:rFonts w:eastAsia="Times New Roman" w:cs="Arial"/>
          <w:u w:val="single"/>
          <w:lang w:eastAsia="pl-PL"/>
        </w:rPr>
      </w:pPr>
      <w:r w:rsidRPr="00DD35DD">
        <w:rPr>
          <w:rFonts w:eastAsia="Times New Roman" w:cs="Arial"/>
          <w:u w:val="single"/>
          <w:lang w:eastAsia="pl-PL"/>
        </w:rPr>
        <w:t xml:space="preserve">W systemie LSI 2021 partnerzy są oznaczani jako </w:t>
      </w:r>
      <w:r w:rsidRPr="00DD35DD">
        <w:rPr>
          <w:rFonts w:eastAsia="Times New Roman" w:cs="Arial"/>
          <w:b/>
          <w:bCs/>
          <w:u w:val="single"/>
          <w:lang w:eastAsia="pl-PL"/>
        </w:rPr>
        <w:t>realizatorzy</w:t>
      </w:r>
      <w:r w:rsidRPr="00DD35DD">
        <w:rPr>
          <w:rFonts w:eastAsia="Times New Roman" w:cs="Arial"/>
          <w:u w:val="single"/>
          <w:lang w:eastAsia="pl-PL"/>
        </w:rPr>
        <w:t xml:space="preserve">. </w:t>
      </w:r>
    </w:p>
    <w:p w14:paraId="37AE8755" w14:textId="77777777" w:rsidR="002F54DB" w:rsidRPr="00DD35DD" w:rsidRDefault="002F54DB" w:rsidP="00DD35DD">
      <w:pPr>
        <w:spacing w:line="360" w:lineRule="auto"/>
        <w:rPr>
          <w:rFonts w:eastAsia="Times New Roman" w:cs="Arial"/>
          <w:szCs w:val="24"/>
          <w:lang w:eastAsia="pl-PL"/>
        </w:rPr>
      </w:pPr>
    </w:p>
    <w:p w14:paraId="3D8AA2D8" w14:textId="77777777" w:rsidR="002F54DB" w:rsidRPr="00DD35DD" w:rsidRDefault="00D57FB9" w:rsidP="00DD35DD">
      <w:pPr>
        <w:spacing w:line="360" w:lineRule="auto"/>
        <w:rPr>
          <w:rFonts w:eastAsia="Times New Roman" w:cs="Arial"/>
          <w:lang w:eastAsia="pl-PL"/>
        </w:rPr>
      </w:pPr>
      <w:r w:rsidRPr="00D57FB9">
        <w:rPr>
          <w:rFonts w:cs="Arial"/>
        </w:rPr>
        <w:lastRenderedPageBreak/>
        <w:t xml:space="preserve">Należy dokonać wyboru partnerów przed złożeniem wniosku o dofinansowanie projektu. We wniosku należy wskazać imiennie każdego partnera. ION rekomenduje, aby porozumienie lub umowa o partnerstwie została zawarta przed złożeniem wniosku o dofinansowanie. W przypadku, gdy porozumienie lub umowa o partnerstwie nie zostaną zawarte przed złożeniem wniosku o dofinansowanie, wnioskodawca jest zobowiązany do posiadania dokumentu określającego przyszłe prawa i obowiązki stron porozumienia lub umowy o partnerstwie oraz zakres realizowanych przez partnerów zadań. Porozumienie lub umowa o partnerstwie musi zostać zawarta najpóźniej przed </w:t>
      </w:r>
      <w:r w:rsidR="00B265A1">
        <w:rPr>
          <w:rFonts w:cs="Arial"/>
        </w:rPr>
        <w:t xml:space="preserve">zawarciem umowy/ </w:t>
      </w:r>
      <w:r w:rsidRPr="00D57FB9">
        <w:rPr>
          <w:rFonts w:cs="Arial"/>
        </w:rPr>
        <w:t>podjęciem decyzji o dofinansowaniu.</w:t>
      </w:r>
      <w:r w:rsidR="00892F73" w:rsidRPr="0092542A" w:rsidDel="00892F73">
        <w:rPr>
          <w:rFonts w:cs="Arial"/>
          <w:highlight w:val="yellow"/>
        </w:rPr>
        <w:t xml:space="preserve"> </w:t>
      </w:r>
    </w:p>
    <w:p w14:paraId="0A95FF94" w14:textId="77777777" w:rsidR="004F37CE" w:rsidRPr="00DD35DD" w:rsidRDefault="004F37CE" w:rsidP="00DD35DD">
      <w:pPr>
        <w:spacing w:line="360" w:lineRule="auto"/>
        <w:rPr>
          <w:rFonts w:eastAsia="Times New Roman" w:cs="Arial"/>
          <w:szCs w:val="24"/>
          <w:lang w:eastAsia="pl-PL"/>
        </w:rPr>
      </w:pPr>
    </w:p>
    <w:p w14:paraId="377A92B4" w14:textId="77777777" w:rsidR="002F54DB" w:rsidRPr="00DD35DD" w:rsidRDefault="002F54DB" w:rsidP="00DD35DD">
      <w:pPr>
        <w:spacing w:line="360" w:lineRule="auto"/>
        <w:rPr>
          <w:rFonts w:eastAsia="Times New Roman" w:cs="Arial"/>
          <w:szCs w:val="24"/>
          <w:lang w:eastAsia="pl-PL"/>
        </w:rPr>
      </w:pPr>
      <w:r w:rsidRPr="00DD35DD">
        <w:rPr>
          <w:rFonts w:eastAsia="Times New Roman" w:cs="Arial"/>
          <w:szCs w:val="24"/>
          <w:lang w:eastAsia="pl-PL"/>
        </w:rPr>
        <w:t>Wspólna realizacja projektu partnerskiego opiera się na warunkach określonych w</w:t>
      </w:r>
      <w:r w:rsidR="002B1AB9" w:rsidRPr="00DD35DD">
        <w:rPr>
          <w:rFonts w:eastAsia="Times New Roman" w:cs="Arial"/>
          <w:szCs w:val="24"/>
          <w:lang w:eastAsia="pl-PL"/>
        </w:rPr>
        <w:t> </w:t>
      </w:r>
      <w:r w:rsidRPr="00DD35DD">
        <w:rPr>
          <w:rFonts w:eastAsia="Times New Roman" w:cs="Arial"/>
          <w:szCs w:val="24"/>
          <w:lang w:eastAsia="pl-PL"/>
        </w:rPr>
        <w:t>umowie o dofinansowanie i umowie/porozumieniu o partnerstwie.</w:t>
      </w:r>
      <w:r w:rsidRPr="00DD35DD">
        <w:rPr>
          <w:rFonts w:eastAsia="Times New Roman" w:cs="Arial"/>
          <w:b/>
          <w:szCs w:val="24"/>
          <w:lang w:eastAsia="pl-PL"/>
        </w:rPr>
        <w:t xml:space="preserve"> Zakres informacji jakie powinny znaleźć się w porozumieniu oraz umowie o</w:t>
      </w:r>
      <w:r w:rsidR="002B1AB9" w:rsidRPr="00DD35DD">
        <w:rPr>
          <w:rFonts w:eastAsia="Times New Roman" w:cs="Arial"/>
          <w:b/>
          <w:szCs w:val="24"/>
          <w:lang w:eastAsia="pl-PL"/>
        </w:rPr>
        <w:t> </w:t>
      </w:r>
      <w:r w:rsidRPr="00DD35DD">
        <w:rPr>
          <w:rFonts w:eastAsia="Times New Roman" w:cs="Arial"/>
          <w:b/>
          <w:szCs w:val="24"/>
          <w:lang w:eastAsia="pl-PL"/>
        </w:rPr>
        <w:t>partnerstwie znajduje się w art. 39 ust. 9 ustawy wdrożeniowej</w:t>
      </w:r>
      <w:r w:rsidRPr="00DD35DD">
        <w:rPr>
          <w:rFonts w:eastAsia="Times New Roman" w:cs="Arial"/>
          <w:i/>
          <w:szCs w:val="24"/>
          <w:lang w:eastAsia="pl-PL"/>
        </w:rPr>
        <w:t>.</w:t>
      </w:r>
      <w:r w:rsidRPr="00DD35DD">
        <w:rPr>
          <w:rFonts w:eastAsia="Times New Roman" w:cs="Arial"/>
          <w:szCs w:val="24"/>
          <w:lang w:eastAsia="pl-PL"/>
        </w:rPr>
        <w:t xml:space="preserve"> Integralną częścią umowy pomiędzy partnerami powinno być również pełnomocnictwo/pełnomocnictwa dla partnera wiodącego do reprezentowania partnera/partnerów projektu.</w:t>
      </w:r>
    </w:p>
    <w:p w14:paraId="745AD73C" w14:textId="77777777" w:rsidR="00707835" w:rsidRDefault="00086A23" w:rsidP="00DD35DD">
      <w:pPr>
        <w:spacing w:line="360" w:lineRule="auto"/>
        <w:rPr>
          <w:rFonts w:eastAsia="Times New Roman" w:cs="Arial"/>
          <w:b/>
          <w:szCs w:val="24"/>
          <w:lang w:val="x-none" w:eastAsia="pl-PL"/>
        </w:rPr>
      </w:pPr>
      <w:r>
        <w:rPr>
          <w:rFonts w:eastAsia="Times New Roman" w:cs="Arial"/>
          <w:szCs w:val="24"/>
          <w:lang w:eastAsia="pl-PL"/>
        </w:rPr>
        <w:br/>
      </w:r>
      <w:r w:rsidR="002F54DB" w:rsidRPr="00DD35DD">
        <w:rPr>
          <w:rFonts w:eastAsia="Times New Roman" w:cs="Arial"/>
          <w:szCs w:val="24"/>
          <w:lang w:val="x-none" w:eastAsia="pl-PL"/>
        </w:rPr>
        <w:t>W przypadkach uzasadnionych koniecznością zapewnienia prawidłowej i</w:t>
      </w:r>
      <w:r w:rsidR="002F54DB" w:rsidRPr="00DD35DD">
        <w:rPr>
          <w:rFonts w:eastAsia="Times New Roman" w:cs="Arial"/>
          <w:szCs w:val="24"/>
          <w:lang w:eastAsia="pl-PL"/>
        </w:rPr>
        <w:t> </w:t>
      </w:r>
      <w:r w:rsidR="002F54DB" w:rsidRPr="00DD35DD">
        <w:rPr>
          <w:rFonts w:eastAsia="Times New Roman" w:cs="Arial"/>
          <w:szCs w:val="24"/>
          <w:lang w:val="x-none" w:eastAsia="pl-PL"/>
        </w:rPr>
        <w:t xml:space="preserve">terminowej realizacji projektu, za zgodą IZ, może nastąpić zmiana partnera. </w:t>
      </w:r>
      <w:r w:rsidR="002F54DB" w:rsidRPr="00DD35DD">
        <w:rPr>
          <w:rFonts w:eastAsia="Times New Roman" w:cs="Arial"/>
          <w:b/>
          <w:szCs w:val="24"/>
          <w:lang w:val="x-none" w:eastAsia="pl-PL"/>
        </w:rPr>
        <w:t>Do zmiany partnera stosuje się</w:t>
      </w:r>
      <w:r w:rsidR="00245C5D" w:rsidRPr="00DD35DD">
        <w:rPr>
          <w:rFonts w:eastAsia="Times New Roman" w:cs="Arial"/>
          <w:b/>
          <w:szCs w:val="24"/>
          <w:lang w:eastAsia="pl-PL"/>
        </w:rPr>
        <w:t xml:space="preserve"> </w:t>
      </w:r>
      <w:r w:rsidR="002F54DB" w:rsidRPr="00DD35DD">
        <w:rPr>
          <w:rFonts w:eastAsia="Times New Roman" w:cs="Arial"/>
          <w:b/>
          <w:szCs w:val="24"/>
          <w:lang w:val="x-none" w:eastAsia="pl-PL"/>
        </w:rPr>
        <w:t>art. 3</w:t>
      </w:r>
      <w:r w:rsidR="002F54DB" w:rsidRPr="00DD35DD">
        <w:rPr>
          <w:rFonts w:eastAsia="Times New Roman" w:cs="Arial"/>
          <w:b/>
          <w:szCs w:val="24"/>
          <w:lang w:eastAsia="pl-PL"/>
        </w:rPr>
        <w:t>9</w:t>
      </w:r>
      <w:r w:rsidR="002F54DB" w:rsidRPr="00DD35DD">
        <w:rPr>
          <w:rFonts w:eastAsia="Times New Roman" w:cs="Arial"/>
          <w:b/>
          <w:szCs w:val="24"/>
          <w:lang w:val="x-none" w:eastAsia="pl-PL"/>
        </w:rPr>
        <w:t xml:space="preserve"> ust. </w:t>
      </w:r>
      <w:r w:rsidR="002F54DB" w:rsidRPr="00DD35DD">
        <w:rPr>
          <w:rFonts w:eastAsia="Times New Roman" w:cs="Arial"/>
          <w:b/>
          <w:szCs w:val="24"/>
          <w:lang w:eastAsia="pl-PL"/>
        </w:rPr>
        <w:t>5</w:t>
      </w:r>
      <w:r w:rsidR="002F54DB" w:rsidRPr="00DD35DD">
        <w:rPr>
          <w:rFonts w:eastAsia="Times New Roman" w:cs="Arial"/>
          <w:b/>
          <w:szCs w:val="24"/>
          <w:lang w:val="x-none" w:eastAsia="pl-PL"/>
        </w:rPr>
        <w:t xml:space="preserve"> </w:t>
      </w:r>
      <w:r w:rsidR="002F54DB" w:rsidRPr="00DD35DD">
        <w:rPr>
          <w:rFonts w:eastAsia="Times New Roman" w:cs="Arial"/>
          <w:b/>
          <w:szCs w:val="24"/>
          <w:lang w:eastAsia="pl-PL"/>
        </w:rPr>
        <w:t>u</w:t>
      </w:r>
      <w:r w:rsidR="002F54DB" w:rsidRPr="00DD35DD">
        <w:rPr>
          <w:rFonts w:eastAsia="Times New Roman" w:cs="Arial"/>
          <w:b/>
          <w:szCs w:val="24"/>
          <w:lang w:val="x-none" w:eastAsia="pl-PL"/>
        </w:rPr>
        <w:t>stawy wdrożeniowej.</w:t>
      </w:r>
      <w:r w:rsidR="00707835">
        <w:rPr>
          <w:rFonts w:eastAsia="Times New Roman" w:cs="Arial"/>
          <w:b/>
          <w:szCs w:val="24"/>
          <w:lang w:val="x-none" w:eastAsia="pl-PL"/>
        </w:rPr>
        <w:br/>
      </w:r>
    </w:p>
    <w:p w14:paraId="5BFFFC73" w14:textId="77777777" w:rsidR="00BA06C3" w:rsidRPr="005F3C52" w:rsidRDefault="00BA06C3" w:rsidP="00BA06C3">
      <w:pPr>
        <w:spacing w:before="240" w:line="360" w:lineRule="auto"/>
        <w:rPr>
          <w:color w:val="2E74B5" w:themeColor="accent1" w:themeShade="BF"/>
        </w:rPr>
      </w:pPr>
      <w:r w:rsidRPr="6921B0B7">
        <w:rPr>
          <w:b/>
          <w:bCs/>
          <w:color w:val="2E74B5" w:themeColor="accent1" w:themeShade="BF"/>
        </w:rPr>
        <w:t>Pamiętaj!</w:t>
      </w:r>
    </w:p>
    <w:p w14:paraId="0684B819" w14:textId="77777777" w:rsidR="00BA06C3" w:rsidRPr="005F3C52" w:rsidRDefault="00BA06C3" w:rsidP="00BA06C3">
      <w:pPr>
        <w:spacing w:line="360" w:lineRule="auto"/>
      </w:pPr>
      <w:r>
        <w:t>Zadania realizowane przez poszczególnych partnerów w ramach projektu partnerskiego nie mogą polegać na oferowaniu towarów, świadczeniu usług lub wykonywaniu robót budowlanych na rzecz pozostałych partnerów.</w:t>
      </w:r>
    </w:p>
    <w:p w14:paraId="2C975546" w14:textId="77777777" w:rsidR="00BA06C3" w:rsidRPr="00DD35DD" w:rsidRDefault="00BA06C3" w:rsidP="00DD35DD">
      <w:pPr>
        <w:spacing w:line="360" w:lineRule="auto"/>
        <w:rPr>
          <w:rFonts w:eastAsia="Times New Roman" w:cs="Arial"/>
          <w:szCs w:val="24"/>
          <w:lang w:val="x-none" w:eastAsia="pl-PL"/>
        </w:rPr>
      </w:pPr>
    </w:p>
    <w:p w14:paraId="44AF2F21" w14:textId="77777777" w:rsidR="007B5256" w:rsidRPr="004717CF" w:rsidRDefault="06348EE7" w:rsidP="00DD35DD">
      <w:pPr>
        <w:pStyle w:val="Nagwek2"/>
        <w:spacing w:line="360" w:lineRule="auto"/>
        <w:rPr>
          <w:rFonts w:cs="Arial"/>
        </w:rPr>
      </w:pPr>
      <w:bookmarkStart w:id="38" w:name="_Toc174532550"/>
      <w:r w:rsidRPr="5302363A">
        <w:rPr>
          <w:rFonts w:cs="Arial"/>
        </w:rPr>
        <w:t>Zgodność z zasadami</w:t>
      </w:r>
      <w:r w:rsidR="233E3959" w:rsidRPr="5302363A">
        <w:rPr>
          <w:rFonts w:cs="Arial"/>
        </w:rPr>
        <w:t xml:space="preserve"> horyzontalnymi</w:t>
      </w:r>
      <w:bookmarkEnd w:id="38"/>
    </w:p>
    <w:p w14:paraId="0FAFD085" w14:textId="77777777" w:rsidR="00F56BA1" w:rsidRPr="00DD35DD" w:rsidRDefault="00F56BA1" w:rsidP="00DD35DD">
      <w:pPr>
        <w:spacing w:line="360" w:lineRule="auto"/>
        <w:rPr>
          <w:rFonts w:cs="Arial"/>
        </w:rPr>
      </w:pPr>
    </w:p>
    <w:bookmarkEnd w:id="35"/>
    <w:bookmarkEnd w:id="36"/>
    <w:bookmarkEnd w:id="37"/>
    <w:p w14:paraId="66DF3563" w14:textId="77777777" w:rsidR="001A4687" w:rsidRPr="00DD35DD" w:rsidRDefault="001A4687" w:rsidP="00DD35DD">
      <w:pPr>
        <w:spacing w:after="0" w:line="360" w:lineRule="auto"/>
        <w:rPr>
          <w:rFonts w:cs="Arial"/>
          <w:b/>
          <w:bCs/>
          <w:szCs w:val="24"/>
        </w:rPr>
      </w:pPr>
      <w:r w:rsidRPr="00DD35DD">
        <w:rPr>
          <w:rFonts w:cs="Arial"/>
          <w:szCs w:val="24"/>
        </w:rPr>
        <w:lastRenderedPageBreak/>
        <w:t xml:space="preserve">Twój projekt musi mieć pozytywny wpływ na realizację </w:t>
      </w:r>
      <w:r w:rsidRPr="00DD35DD">
        <w:rPr>
          <w:rFonts w:cs="Arial"/>
          <w:b/>
          <w:bCs/>
          <w:szCs w:val="24"/>
        </w:rPr>
        <w:t>zasady</w:t>
      </w:r>
      <w:r w:rsidRPr="00DD35DD">
        <w:rPr>
          <w:rFonts w:cs="Arial"/>
          <w:szCs w:val="24"/>
        </w:rPr>
        <w:t xml:space="preserve"> </w:t>
      </w:r>
      <w:r w:rsidRPr="00DD35DD">
        <w:rPr>
          <w:rFonts w:cs="Arial"/>
          <w:b/>
          <w:bCs/>
          <w:szCs w:val="24"/>
        </w:rPr>
        <w:t xml:space="preserve">równości szans i niedyskryminacji, w tym dostępności dla osób z niepełnosprawnościami </w:t>
      </w:r>
      <w:r w:rsidRPr="00DD35DD">
        <w:rPr>
          <w:rFonts w:cs="Arial"/>
          <w:bCs/>
          <w:szCs w:val="24"/>
        </w:rPr>
        <w:t>oraz być zgodny</w:t>
      </w:r>
      <w:r w:rsidRPr="00DD35DD">
        <w:rPr>
          <w:rFonts w:cs="Arial"/>
          <w:b/>
          <w:bCs/>
          <w:szCs w:val="24"/>
        </w:rPr>
        <w:t xml:space="preserve"> </w:t>
      </w:r>
      <w:r w:rsidRPr="00DD35DD">
        <w:rPr>
          <w:rFonts w:cs="Arial"/>
          <w:bCs/>
          <w:szCs w:val="24"/>
        </w:rPr>
        <w:t>z</w:t>
      </w:r>
      <w:r w:rsidRPr="00DD35DD">
        <w:rPr>
          <w:rFonts w:cs="Arial"/>
          <w:b/>
          <w:bCs/>
          <w:szCs w:val="24"/>
        </w:rPr>
        <w:t xml:space="preserve"> zasadą równości kobiet i mężczyzn. </w:t>
      </w:r>
      <w:r w:rsidRPr="00DD35DD">
        <w:rPr>
          <w:rFonts w:cs="Arial"/>
          <w:bCs/>
          <w:szCs w:val="24"/>
        </w:rPr>
        <w:t xml:space="preserve">Ponadto, projekt musi być zgodny z </w:t>
      </w:r>
      <w:r w:rsidRPr="00DD35DD">
        <w:rPr>
          <w:rFonts w:cs="Arial"/>
          <w:b/>
          <w:bCs/>
          <w:szCs w:val="24"/>
        </w:rPr>
        <w:t>Kartą Praw Podstawowych Unii Europejskiej</w:t>
      </w:r>
      <w:r w:rsidRPr="00DD35DD">
        <w:rPr>
          <w:rFonts w:cs="Arial"/>
          <w:bCs/>
          <w:szCs w:val="24"/>
        </w:rPr>
        <w:t xml:space="preserve">, </w:t>
      </w:r>
      <w:r w:rsidRPr="00DD35DD">
        <w:rPr>
          <w:rFonts w:cs="Arial"/>
          <w:b/>
          <w:bCs/>
          <w:szCs w:val="24"/>
        </w:rPr>
        <w:t>Konwencją o Prawach Osób Niepełnosprawnych</w:t>
      </w:r>
      <w:r w:rsidRPr="00DD35DD">
        <w:rPr>
          <w:rFonts w:cs="Arial"/>
          <w:bCs/>
          <w:szCs w:val="24"/>
        </w:rPr>
        <w:t xml:space="preserve"> oraz </w:t>
      </w:r>
      <w:r w:rsidRPr="00DD35DD">
        <w:rPr>
          <w:rFonts w:cs="Arial"/>
          <w:b/>
          <w:bCs/>
          <w:szCs w:val="24"/>
        </w:rPr>
        <w:t>zasadą zrównoważonego rozwoju</w:t>
      </w:r>
      <w:r w:rsidRPr="00DD35DD">
        <w:rPr>
          <w:rFonts w:cs="Arial"/>
          <w:bCs/>
          <w:szCs w:val="24"/>
        </w:rPr>
        <w:t>.</w:t>
      </w:r>
    </w:p>
    <w:p w14:paraId="1C100436" w14:textId="77777777" w:rsidR="001A4687" w:rsidRPr="004717CF" w:rsidRDefault="001A4687" w:rsidP="00DD35DD">
      <w:pPr>
        <w:spacing w:line="360" w:lineRule="auto"/>
        <w:rPr>
          <w:rFonts w:cs="Arial"/>
          <w:szCs w:val="24"/>
        </w:rPr>
      </w:pPr>
    </w:p>
    <w:p w14:paraId="2D7E5F04" w14:textId="77777777" w:rsidR="001A4687" w:rsidRPr="004717CF" w:rsidRDefault="1EFCD95D" w:rsidP="00DD35DD">
      <w:pPr>
        <w:pStyle w:val="Nagwek3"/>
        <w:numPr>
          <w:ilvl w:val="2"/>
          <w:numId w:val="0"/>
        </w:numPr>
        <w:spacing w:line="360" w:lineRule="auto"/>
        <w:ind w:left="1080" w:hanging="720"/>
        <w:rPr>
          <w:rFonts w:cs="Arial"/>
          <w:b w:val="0"/>
          <w:color w:val="365F91"/>
        </w:rPr>
      </w:pPr>
      <w:bookmarkStart w:id="39" w:name="_Toc129256662"/>
      <w:bookmarkStart w:id="40" w:name="_Toc128645638"/>
      <w:bookmarkStart w:id="41" w:name="_Toc129769954"/>
      <w:bookmarkStart w:id="42" w:name="_Toc174532551"/>
      <w:r w:rsidRPr="5302363A">
        <w:rPr>
          <w:rFonts w:cs="Arial"/>
          <w:b w:val="0"/>
          <w:color w:val="365F91"/>
        </w:rPr>
        <w:t>1.8.1. Zasada równości szans i niedyskryminacji (w tym dostępności dla osób z niepełnosprawnościami)</w:t>
      </w:r>
      <w:bookmarkEnd w:id="39"/>
      <w:bookmarkEnd w:id="40"/>
      <w:bookmarkEnd w:id="41"/>
      <w:bookmarkEnd w:id="42"/>
      <w:r w:rsidRPr="5302363A">
        <w:rPr>
          <w:rFonts w:cs="Arial"/>
          <w:b w:val="0"/>
          <w:color w:val="365F91"/>
        </w:rPr>
        <w:t xml:space="preserve"> </w:t>
      </w:r>
    </w:p>
    <w:p w14:paraId="640FD64C" w14:textId="77777777" w:rsidR="001A4687" w:rsidRPr="00DD35DD" w:rsidRDefault="001A4687" w:rsidP="00DD35DD">
      <w:pPr>
        <w:spacing w:after="0" w:line="360" w:lineRule="auto"/>
        <w:rPr>
          <w:rFonts w:cs="Arial"/>
          <w:b/>
          <w:bCs/>
          <w:szCs w:val="24"/>
        </w:rPr>
      </w:pPr>
    </w:p>
    <w:p w14:paraId="4E9D0424" w14:textId="77777777" w:rsidR="001A4687" w:rsidRPr="00F6105A" w:rsidRDefault="50A880EE" w:rsidP="50A880EE">
      <w:pPr>
        <w:spacing w:line="360" w:lineRule="auto"/>
        <w:rPr>
          <w:rFonts w:eastAsia="Arial" w:cs="Arial"/>
          <w:szCs w:val="24"/>
        </w:rPr>
      </w:pPr>
      <w:r w:rsidRPr="50A880EE">
        <w:rPr>
          <w:rFonts w:cs="Arial"/>
        </w:rPr>
        <w:t xml:space="preserve">Wsparcie polityki spójności będzie udzielane wyłącznie projektom i wnioskodawcom, którzy przestrzegają przepisów antydyskryminacyjnych, o których mowa w art. 9 ust. 3 Rozporządzenia PE i Rady nr 2021/1060 </w:t>
      </w:r>
      <w:r w:rsidRPr="00F6105A">
        <w:rPr>
          <w:rFonts w:eastAsia="Arial" w:cs="Arial"/>
          <w:szCs w:val="24"/>
        </w:rPr>
        <w:t>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(dalej zwanym „Rozporządzeniem PE i Rady nr 2021/1060”).</w:t>
      </w:r>
    </w:p>
    <w:p w14:paraId="78B4AD72" w14:textId="77777777" w:rsidR="001A4687" w:rsidRPr="00DD35DD" w:rsidRDefault="001A4687" w:rsidP="00DD35DD">
      <w:pPr>
        <w:spacing w:line="360" w:lineRule="auto"/>
        <w:rPr>
          <w:rFonts w:cs="Arial"/>
          <w:szCs w:val="24"/>
        </w:rPr>
      </w:pPr>
      <w:r w:rsidRPr="00DD35DD">
        <w:rPr>
          <w:rFonts w:cs="Arial"/>
          <w:szCs w:val="24"/>
        </w:rPr>
        <w:t>Beneficjent nie może dopuszczać się działań lub zaniedbań noszących znamiona dyskryminacji pośredniej lub bezpośredniej, w szczególności ze względu na takie cechy jak: płeć, rasa, pochodzenie etniczne, narodowość, religię, wyznanie, światopogląd, niepełnosprawność, wiek lub orientację seksualną. Rezultaty projektu będą dostępne dla społeczeństwa bez dyskryminacji ze względu na przywołane powyżej cechy, a sama treść projektu nie będzie dyskryminacyjna. Beneficjent ma obowiązek zapewnienia wszystkim osobom jednakowego dostępu do m.in. informacji, produktów, usług, infrastruktury. Różnicowanie w traktowaniu osób ze względu na obiektywnie uzasadnione przyczyny (tzw. działania pozytywne) nie stanowi przypadku dyskryminacji.</w:t>
      </w:r>
    </w:p>
    <w:p w14:paraId="466EDC7C" w14:textId="77777777" w:rsidR="001A4687" w:rsidRPr="00DD35DD" w:rsidRDefault="001A4687" w:rsidP="00DD35DD">
      <w:pPr>
        <w:autoSpaceDE w:val="0"/>
        <w:autoSpaceDN w:val="0"/>
        <w:adjustRightInd w:val="0"/>
        <w:spacing w:after="0" w:line="360" w:lineRule="auto"/>
        <w:rPr>
          <w:rFonts w:cs="Arial"/>
          <w:color w:val="000000"/>
          <w:szCs w:val="24"/>
        </w:rPr>
      </w:pPr>
      <w:r w:rsidRPr="00DD35DD">
        <w:rPr>
          <w:rFonts w:cs="Arial"/>
          <w:b/>
          <w:bCs/>
          <w:color w:val="000000"/>
          <w:szCs w:val="24"/>
        </w:rPr>
        <w:t xml:space="preserve">Głównym celem tej zasady w zakresie dostępności jest zapewnienie osobom </w:t>
      </w:r>
      <w:r w:rsidRPr="00DD35DD">
        <w:rPr>
          <w:rFonts w:cs="Arial"/>
          <w:b/>
          <w:bCs/>
          <w:color w:val="000000"/>
          <w:szCs w:val="24"/>
        </w:rPr>
        <w:br/>
        <w:t xml:space="preserve">z niepełnosprawnościami (np.: ruchową, narządu wzroku, słuchu i </w:t>
      </w:r>
      <w:r w:rsidRPr="00DD35DD">
        <w:rPr>
          <w:rFonts w:cs="Arial"/>
          <w:b/>
          <w:bCs/>
          <w:color w:val="000000"/>
          <w:szCs w:val="24"/>
        </w:rPr>
        <w:lastRenderedPageBreak/>
        <w:t>intelektualną</w:t>
      </w:r>
      <w:r w:rsidRPr="00DD35DD">
        <w:rPr>
          <w:rFonts w:cs="Arial"/>
          <w:color w:val="000000"/>
          <w:szCs w:val="24"/>
        </w:rPr>
        <w:t>), na równi z osobami pełnosprawnymi, dostępu do funduszy europejskich w zakresie:</w:t>
      </w:r>
    </w:p>
    <w:p w14:paraId="260D5472" w14:textId="77777777" w:rsidR="001A4687" w:rsidRPr="00DD35DD" w:rsidRDefault="001A4687" w:rsidP="00900638">
      <w:pPr>
        <w:pStyle w:val="Akapitzlist"/>
        <w:numPr>
          <w:ilvl w:val="0"/>
          <w:numId w:val="8"/>
        </w:numPr>
        <w:autoSpaceDE w:val="0"/>
        <w:autoSpaceDN w:val="0"/>
        <w:adjustRightInd w:val="0"/>
        <w:spacing w:after="0" w:line="360" w:lineRule="auto"/>
        <w:rPr>
          <w:rFonts w:cs="Arial"/>
          <w:color w:val="000000"/>
        </w:rPr>
      </w:pPr>
      <w:r w:rsidRPr="00DD35DD">
        <w:rPr>
          <w:rFonts w:cs="Arial"/>
          <w:color w:val="000000"/>
        </w:rPr>
        <w:t>udziału w projektach,</w:t>
      </w:r>
    </w:p>
    <w:p w14:paraId="686D5342" w14:textId="77777777" w:rsidR="001A4687" w:rsidRPr="00DD35DD" w:rsidRDefault="001A4687" w:rsidP="00900638">
      <w:pPr>
        <w:pStyle w:val="Akapitzlist"/>
        <w:numPr>
          <w:ilvl w:val="0"/>
          <w:numId w:val="8"/>
        </w:numPr>
        <w:autoSpaceDE w:val="0"/>
        <w:autoSpaceDN w:val="0"/>
        <w:adjustRightInd w:val="0"/>
        <w:spacing w:after="0" w:line="360" w:lineRule="auto"/>
        <w:rPr>
          <w:rFonts w:cs="Arial"/>
          <w:color w:val="000000"/>
        </w:rPr>
      </w:pPr>
      <w:r w:rsidRPr="00DD35DD">
        <w:rPr>
          <w:rFonts w:cs="Arial"/>
          <w:color w:val="000000"/>
        </w:rPr>
        <w:t>użytkowania,</w:t>
      </w:r>
    </w:p>
    <w:p w14:paraId="451FED82" w14:textId="77777777" w:rsidR="001A4687" w:rsidRPr="00DD35DD" w:rsidRDefault="001A4687" w:rsidP="00900638">
      <w:pPr>
        <w:pStyle w:val="Akapitzlist"/>
        <w:numPr>
          <w:ilvl w:val="0"/>
          <w:numId w:val="8"/>
        </w:numPr>
        <w:autoSpaceDE w:val="0"/>
        <w:autoSpaceDN w:val="0"/>
        <w:adjustRightInd w:val="0"/>
        <w:spacing w:after="0" w:line="360" w:lineRule="auto"/>
        <w:rPr>
          <w:rFonts w:cs="Arial"/>
          <w:color w:val="000000"/>
        </w:rPr>
      </w:pPr>
      <w:r w:rsidRPr="00DD35DD">
        <w:rPr>
          <w:rFonts w:cs="Arial"/>
          <w:color w:val="000000"/>
        </w:rPr>
        <w:t>zrozumienia,</w:t>
      </w:r>
    </w:p>
    <w:p w14:paraId="74E76898" w14:textId="77777777" w:rsidR="001A4687" w:rsidRPr="00DD35DD" w:rsidRDefault="001A4687" w:rsidP="00900638">
      <w:pPr>
        <w:pStyle w:val="Akapitzlist"/>
        <w:numPr>
          <w:ilvl w:val="0"/>
          <w:numId w:val="8"/>
        </w:numPr>
        <w:autoSpaceDE w:val="0"/>
        <w:autoSpaceDN w:val="0"/>
        <w:adjustRightInd w:val="0"/>
        <w:spacing w:after="0" w:line="360" w:lineRule="auto"/>
        <w:rPr>
          <w:rFonts w:cs="Arial"/>
          <w:color w:val="000000"/>
        </w:rPr>
      </w:pPr>
      <w:r w:rsidRPr="00DD35DD">
        <w:rPr>
          <w:rFonts w:cs="Arial"/>
          <w:color w:val="000000"/>
        </w:rPr>
        <w:t>komunikowania się,</w:t>
      </w:r>
    </w:p>
    <w:p w14:paraId="6CA47D49" w14:textId="77777777" w:rsidR="001A4687" w:rsidRPr="00DD35DD" w:rsidRDefault="001A4687" w:rsidP="00900638">
      <w:pPr>
        <w:pStyle w:val="Akapitzlist"/>
        <w:numPr>
          <w:ilvl w:val="0"/>
          <w:numId w:val="8"/>
        </w:numPr>
        <w:spacing w:after="0" w:line="360" w:lineRule="auto"/>
        <w:rPr>
          <w:rFonts w:cs="Arial"/>
          <w:color w:val="000000"/>
        </w:rPr>
      </w:pPr>
      <w:r w:rsidRPr="00DD35DD">
        <w:rPr>
          <w:rFonts w:cs="Arial"/>
          <w:color w:val="000000"/>
        </w:rPr>
        <w:t>oraz korzystania z ich efektów.</w:t>
      </w:r>
      <w:r w:rsidR="007C0FF6">
        <w:rPr>
          <w:rFonts w:cs="Arial"/>
          <w:color w:val="000000"/>
        </w:rPr>
        <w:br/>
      </w:r>
    </w:p>
    <w:p w14:paraId="7D675346" w14:textId="77777777" w:rsidR="001A4687" w:rsidRPr="00DD35DD" w:rsidRDefault="0CFEAC00" w:rsidP="00DD35DD">
      <w:pPr>
        <w:spacing w:line="360" w:lineRule="auto"/>
        <w:rPr>
          <w:rFonts w:cs="Arial"/>
          <w:color w:val="000000"/>
        </w:rPr>
      </w:pPr>
      <w:r w:rsidRPr="0CFEAC00">
        <w:rPr>
          <w:rFonts w:cs="Arial"/>
          <w:color w:val="000000" w:themeColor="text1"/>
        </w:rPr>
        <w:t xml:space="preserve">Standardy dostępności dla osób z niepełnosprawnościami zostały wskazane </w:t>
      </w:r>
      <w:r w:rsidR="001A4687">
        <w:br/>
      </w:r>
      <w:r w:rsidRPr="0CFEAC00">
        <w:rPr>
          <w:rFonts w:cs="Arial"/>
          <w:color w:val="000000" w:themeColor="text1"/>
        </w:rPr>
        <w:t xml:space="preserve">w </w:t>
      </w:r>
      <w:hyperlink r:id="rId19">
        <w:r w:rsidR="003C3BB9" w:rsidRPr="6921B0B7">
          <w:rPr>
            <w:rStyle w:val="Hipercze"/>
            <w:rFonts w:cs="Arial"/>
            <w:b/>
            <w:bCs/>
          </w:rPr>
          <w:t>załączniku nr 2</w:t>
        </w:r>
      </w:hyperlink>
      <w:r w:rsidRPr="0CFEAC00">
        <w:rPr>
          <w:rFonts w:cs="Arial"/>
          <w:color w:val="000000" w:themeColor="text1"/>
        </w:rPr>
        <w:t xml:space="preserve"> do </w:t>
      </w:r>
      <w:hyperlink r:id="rId20" w:history="1">
        <w:r w:rsidRPr="00BA06C3">
          <w:rPr>
            <w:rStyle w:val="Hipercze"/>
            <w:rFonts w:cs="Arial"/>
          </w:rPr>
          <w:t>Wytycznych dotyczących realizacji zasad równościowych w ramach funduszy unijnych na lata 2021-2027</w:t>
        </w:r>
      </w:hyperlink>
      <w:r w:rsidRPr="0CFEAC00">
        <w:rPr>
          <w:rStyle w:val="ui-provider"/>
          <w:rFonts w:cs="Arial"/>
        </w:rPr>
        <w:t>.</w:t>
      </w:r>
    </w:p>
    <w:p w14:paraId="7FF2AB12" w14:textId="77777777" w:rsidR="00637446" w:rsidRPr="00DD35DD" w:rsidRDefault="0CFEAC00" w:rsidP="000239D0">
      <w:pPr>
        <w:spacing w:after="0" w:line="276" w:lineRule="auto"/>
        <w:rPr>
          <w:rFonts w:cs="Arial"/>
          <w:color w:val="000000"/>
        </w:rPr>
      </w:pPr>
      <w:r w:rsidRPr="0CFEAC00">
        <w:rPr>
          <w:rFonts w:eastAsia="Arial" w:cs="Arial"/>
          <w:color w:val="000000" w:themeColor="text1"/>
          <w:szCs w:val="24"/>
        </w:rPr>
        <w:t xml:space="preserve">Jeżeli w projekcie pojawi się nieprzewidziany na etapie planowania wydatek związany z zapewnieniem dostępności uczestnikowi/uczestniczce (lub członkowi/członkini personelu) projektu, możliwe jest zastosowanie </w:t>
      </w:r>
      <w:r w:rsidRPr="0CFEAC00">
        <w:rPr>
          <w:rFonts w:eastAsia="Arial" w:cs="Arial"/>
          <w:b/>
          <w:bCs/>
          <w:color w:val="000000" w:themeColor="text1"/>
          <w:szCs w:val="24"/>
        </w:rPr>
        <w:t>mechanizmu racjonalnych usprawnień (MRU)</w:t>
      </w:r>
      <w:r w:rsidRPr="0CFEAC00">
        <w:rPr>
          <w:rFonts w:eastAsia="Arial" w:cs="Arial"/>
          <w:color w:val="000000" w:themeColor="text1"/>
          <w:szCs w:val="24"/>
        </w:rPr>
        <w:t xml:space="preserve">, o którym mowa w sekcji 4.1.2 ww. </w:t>
      </w:r>
      <w:hyperlink r:id="rId21" w:history="1">
        <w:r w:rsidRPr="0CFEAC00">
          <w:rPr>
            <w:rStyle w:val="Hipercze"/>
            <w:rFonts w:eastAsia="Arial" w:cs="Arial"/>
            <w:szCs w:val="24"/>
          </w:rPr>
          <w:t>wytycznych</w:t>
        </w:r>
      </w:hyperlink>
      <w:r w:rsidRPr="0CFEAC00">
        <w:rPr>
          <w:rFonts w:eastAsia="Arial" w:cs="Arial"/>
          <w:color w:val="000000" w:themeColor="text1"/>
          <w:szCs w:val="24"/>
        </w:rPr>
        <w:t>.</w:t>
      </w:r>
      <w:r w:rsidR="00DB710F">
        <w:rPr>
          <w:rFonts w:eastAsia="Arial" w:cs="Arial"/>
          <w:color w:val="000000" w:themeColor="text1"/>
          <w:szCs w:val="24"/>
        </w:rPr>
        <w:br/>
      </w:r>
    </w:p>
    <w:p w14:paraId="1B99E17B" w14:textId="77777777" w:rsidR="001A4687" w:rsidRPr="00DD35DD" w:rsidRDefault="1EFCD95D" w:rsidP="00DD35DD">
      <w:pPr>
        <w:pStyle w:val="Nagwek3"/>
        <w:numPr>
          <w:ilvl w:val="2"/>
          <w:numId w:val="0"/>
        </w:numPr>
        <w:spacing w:line="360" w:lineRule="auto"/>
        <w:ind w:left="1080" w:hanging="720"/>
        <w:rPr>
          <w:rStyle w:val="Nagwek3Znak"/>
          <w:rFonts w:cs="Arial"/>
          <w:color w:val="365F91"/>
        </w:rPr>
      </w:pPr>
      <w:bookmarkStart w:id="43" w:name="_Toc129256663"/>
      <w:bookmarkStart w:id="44" w:name="_Toc128645639"/>
      <w:bookmarkStart w:id="45" w:name="_Toc129769955"/>
      <w:bookmarkStart w:id="46" w:name="_Toc174532552"/>
      <w:r w:rsidRPr="5302363A">
        <w:rPr>
          <w:rStyle w:val="Nagwek3Znak"/>
          <w:rFonts w:cs="Arial"/>
          <w:color w:val="365F91"/>
        </w:rPr>
        <w:t>1.8.2. Zasada równości kobiet i mężczyzn</w:t>
      </w:r>
      <w:bookmarkEnd w:id="43"/>
      <w:bookmarkEnd w:id="44"/>
      <w:bookmarkEnd w:id="45"/>
      <w:bookmarkEnd w:id="46"/>
    </w:p>
    <w:p w14:paraId="796BDC9C" w14:textId="77777777" w:rsidR="001A4687" w:rsidRPr="00DD35DD" w:rsidRDefault="001A4687" w:rsidP="00DD35DD">
      <w:pPr>
        <w:spacing w:line="360" w:lineRule="auto"/>
        <w:rPr>
          <w:rFonts w:cs="Arial"/>
          <w:szCs w:val="24"/>
        </w:rPr>
      </w:pPr>
    </w:p>
    <w:p w14:paraId="39FB3DF7" w14:textId="77777777" w:rsidR="00BD389F" w:rsidRDefault="50A880EE" w:rsidP="00DD35DD">
      <w:pPr>
        <w:spacing w:line="360" w:lineRule="auto"/>
        <w:rPr>
          <w:rStyle w:val="Hipercze"/>
          <w:rFonts w:cs="Arial"/>
        </w:rPr>
      </w:pPr>
      <w:r w:rsidRPr="50A880EE">
        <w:rPr>
          <w:rFonts w:cs="Arial"/>
        </w:rPr>
        <w:t xml:space="preserve">Wsparcie polityki spójności będzie udzielane wyłącznie projektom i wnioskodawcom, którzy przestrzegają przepisów w zakresie równości kobiet i mężczyzn, o których mowa w art. 9 ust. 2 </w:t>
      </w:r>
      <w:hyperlink r:id="rId22" w:history="1">
        <w:r w:rsidRPr="50A880EE">
          <w:rPr>
            <w:rStyle w:val="Hipercze"/>
            <w:rFonts w:cs="Arial"/>
          </w:rPr>
          <w:t>Rozporządzenia PE i Rady nr 2021/1060</w:t>
        </w:r>
      </w:hyperlink>
      <w:r w:rsidRPr="50A880EE">
        <w:rPr>
          <w:rStyle w:val="Hipercze"/>
          <w:rFonts w:cs="Arial"/>
        </w:rPr>
        <w:t xml:space="preserve"> </w:t>
      </w:r>
      <w:r w:rsidR="003305F8">
        <w:rPr>
          <w:rStyle w:val="Hipercze"/>
          <w:rFonts w:cs="Arial"/>
        </w:rPr>
        <w:t>.</w:t>
      </w:r>
    </w:p>
    <w:p w14:paraId="7684F8C8" w14:textId="77777777" w:rsidR="001A4687" w:rsidRPr="00DD35DD" w:rsidRDefault="001A4687" w:rsidP="00DD35DD">
      <w:pPr>
        <w:spacing w:line="360" w:lineRule="auto"/>
        <w:rPr>
          <w:rFonts w:cs="Arial"/>
          <w:szCs w:val="24"/>
        </w:rPr>
      </w:pPr>
      <w:r w:rsidRPr="00DD35DD">
        <w:rPr>
          <w:rFonts w:cs="Arial"/>
          <w:szCs w:val="24"/>
        </w:rPr>
        <w:t>Głównym celem tej zasady w projekcie jest zapewnienie równości płci na każdym etapie projektu, w szczególności na etapie diagnozy problemów w obszarze tematycznym projektu, planowania i wdrażania działań w odpowiedzi na te problemy, określania wskaźników realizacji tych działań oraz całościowego zarządzania projektem.</w:t>
      </w:r>
    </w:p>
    <w:p w14:paraId="6648F881" w14:textId="77777777" w:rsidR="00381546" w:rsidRDefault="50A880EE" w:rsidP="00381546">
      <w:pPr>
        <w:spacing w:line="360" w:lineRule="auto"/>
        <w:rPr>
          <w:rFonts w:cs="Arial"/>
          <w:szCs w:val="24"/>
        </w:rPr>
      </w:pPr>
      <w:r w:rsidRPr="50A880EE">
        <w:rPr>
          <w:rFonts w:cs="Arial"/>
        </w:rPr>
        <w:t>Działania zmierzające do przestrzegania zasady zostały szczegółowo wskazane w dokumencie pn.</w:t>
      </w:r>
      <w:r w:rsidR="00381546">
        <w:rPr>
          <w:rFonts w:cs="Arial"/>
        </w:rPr>
        <w:t xml:space="preserve"> </w:t>
      </w:r>
      <w:hyperlink r:id="rId23" w:history="1">
        <w:r w:rsidR="00381546" w:rsidRPr="00121676">
          <w:rPr>
            <w:rStyle w:val="Hipercze"/>
            <w:rFonts w:cs="Arial"/>
            <w:szCs w:val="24"/>
          </w:rPr>
          <w:t xml:space="preserve">Standard minimum realizacji zasady równości kobiet i mężczyzn </w:t>
        </w:r>
        <w:r w:rsidR="00381546">
          <w:rPr>
            <w:rStyle w:val="Hipercze"/>
            <w:rFonts w:cs="Arial"/>
            <w:szCs w:val="24"/>
          </w:rPr>
          <w:br/>
        </w:r>
        <w:r w:rsidR="00381546" w:rsidRPr="00121676">
          <w:rPr>
            <w:rStyle w:val="Hipercze"/>
            <w:rFonts w:cs="Arial"/>
            <w:szCs w:val="24"/>
          </w:rPr>
          <w:t>w ramach projektów współfinansowanych z EFS+.</w:t>
        </w:r>
      </w:hyperlink>
    </w:p>
    <w:p w14:paraId="187263C7" w14:textId="77777777" w:rsidR="0054035D" w:rsidRPr="00DD35DD" w:rsidRDefault="0054035D" w:rsidP="00DD35DD">
      <w:pPr>
        <w:spacing w:line="360" w:lineRule="auto"/>
        <w:rPr>
          <w:rFonts w:cs="Arial"/>
        </w:rPr>
      </w:pPr>
    </w:p>
    <w:p w14:paraId="776A86E2" w14:textId="77777777" w:rsidR="001A4687" w:rsidRPr="00DD35DD" w:rsidRDefault="1EFCD95D" w:rsidP="00DD35DD">
      <w:pPr>
        <w:pStyle w:val="Nagwek3"/>
        <w:numPr>
          <w:ilvl w:val="2"/>
          <w:numId w:val="0"/>
        </w:numPr>
        <w:spacing w:after="240" w:line="360" w:lineRule="auto"/>
        <w:ind w:left="1080" w:hanging="720"/>
        <w:rPr>
          <w:rStyle w:val="Nagwek3Znak"/>
          <w:rFonts w:cs="Arial"/>
          <w:color w:val="365F91"/>
        </w:rPr>
      </w:pPr>
      <w:bookmarkStart w:id="47" w:name="_Toc174532553"/>
      <w:r w:rsidRPr="5302363A">
        <w:rPr>
          <w:rStyle w:val="Nagwek3Znak"/>
          <w:rFonts w:cs="Arial"/>
          <w:color w:val="365F91"/>
        </w:rPr>
        <w:lastRenderedPageBreak/>
        <w:t>1.8.3. Zgodność z Kartą Praw Podstawowych</w:t>
      </w:r>
      <w:bookmarkEnd w:id="47"/>
    </w:p>
    <w:p w14:paraId="4CC571C7" w14:textId="77777777" w:rsidR="001A4687" w:rsidRPr="00DD35DD" w:rsidRDefault="28D70D47" w:rsidP="28D70D47">
      <w:pPr>
        <w:pStyle w:val="paragraph"/>
        <w:spacing w:line="360" w:lineRule="auto"/>
        <w:textAlignment w:val="baseline"/>
        <w:rPr>
          <w:rStyle w:val="eop"/>
          <w:rFonts w:ascii="Arial" w:hAnsi="Arial" w:cs="Arial"/>
        </w:rPr>
      </w:pPr>
      <w:r w:rsidRPr="28D70D47">
        <w:rPr>
          <w:rStyle w:val="normaltextrun"/>
          <w:rFonts w:ascii="Arial" w:hAnsi="Arial" w:cs="Arial"/>
        </w:rPr>
        <w:t xml:space="preserve">Projekt musi być zgodny z Kartą Praw Podstawowych Unii Europejskiej z dnia </w:t>
      </w:r>
      <w:r w:rsidR="001A4687">
        <w:br/>
      </w:r>
      <w:r w:rsidRPr="28D70D47">
        <w:rPr>
          <w:rStyle w:val="normaltextrun"/>
          <w:rFonts w:ascii="Arial" w:hAnsi="Arial" w:cs="Arial"/>
        </w:rPr>
        <w:t>26 października 2012 r. (Dz. Urz. UE C 326 z 26.10.2012, str. 391), w</w:t>
      </w:r>
      <w:r w:rsidRPr="28D70D47">
        <w:rPr>
          <w:rStyle w:val="scxw191472191"/>
          <w:rFonts w:ascii="Arial" w:hAnsi="Arial" w:cs="Arial"/>
        </w:rPr>
        <w:t> </w:t>
      </w:r>
      <w:r w:rsidRPr="28D70D47">
        <w:rPr>
          <w:rStyle w:val="normaltextrun"/>
          <w:rFonts w:ascii="Arial" w:hAnsi="Arial" w:cs="Arial"/>
        </w:rPr>
        <w:t>zakresie odnoszącym się do sposobu realizacji, zakresu projektu i wnioskodawcy.  </w:t>
      </w:r>
    </w:p>
    <w:p w14:paraId="4DAACBDD" w14:textId="77777777" w:rsidR="28D70D47" w:rsidRPr="00F6105A" w:rsidRDefault="28D70D47" w:rsidP="00F6105A">
      <w:pPr>
        <w:spacing w:line="360" w:lineRule="auto"/>
        <w:rPr>
          <w:rFonts w:eastAsia="Arial" w:cs="Arial"/>
          <w:szCs w:val="24"/>
        </w:rPr>
      </w:pPr>
      <w:r w:rsidRPr="28D70D47">
        <w:rPr>
          <w:rStyle w:val="eop"/>
          <w:rFonts w:cs="Arial"/>
        </w:rPr>
        <w:t> </w:t>
      </w:r>
      <w:r w:rsidRPr="00F6105A">
        <w:rPr>
          <w:rFonts w:eastAsia="Arial" w:cs="Arial"/>
          <w:szCs w:val="24"/>
        </w:rPr>
        <w:t xml:space="preserve">Zgodność tę należy rozumieć jako brak sprzeczności pomiędzy zapisami projektu </w:t>
      </w:r>
      <w:r w:rsidR="001039D4">
        <w:rPr>
          <w:rFonts w:eastAsia="Arial" w:cs="Arial"/>
          <w:szCs w:val="24"/>
        </w:rPr>
        <w:br/>
      </w:r>
      <w:r w:rsidRPr="00F6105A">
        <w:rPr>
          <w:rFonts w:eastAsia="Arial" w:cs="Arial"/>
          <w:szCs w:val="24"/>
        </w:rPr>
        <w:t xml:space="preserve">a wymogami tego dokumentu. Żaden aspekt projektu, jego zakres oraz sposób jego realizacji nie może naruszać zapisów Karty. Wymóg dotyczy też </w:t>
      </w:r>
      <w:r w:rsidR="00DF3731">
        <w:rPr>
          <w:rFonts w:eastAsia="Arial" w:cs="Arial"/>
          <w:szCs w:val="24"/>
        </w:rPr>
        <w:t>wniosko</w:t>
      </w:r>
      <w:r w:rsidRPr="00F6105A">
        <w:rPr>
          <w:rFonts w:eastAsia="Arial" w:cs="Arial"/>
          <w:szCs w:val="24"/>
        </w:rPr>
        <w:t>dawcy.</w:t>
      </w:r>
    </w:p>
    <w:p w14:paraId="2C5BBEB2" w14:textId="77777777" w:rsidR="001A4687" w:rsidRPr="00DD35DD" w:rsidRDefault="28D70D47" w:rsidP="00F6105A">
      <w:pPr>
        <w:pStyle w:val="paragraph"/>
        <w:spacing w:line="360" w:lineRule="auto"/>
        <w:textAlignment w:val="baseline"/>
        <w:rPr>
          <w:rFonts w:ascii="Arial" w:hAnsi="Arial" w:cs="Arial"/>
        </w:rPr>
      </w:pPr>
      <w:r w:rsidRPr="28D70D47">
        <w:rPr>
          <w:rFonts w:ascii="Arial" w:hAnsi="Arial" w:cs="Arial"/>
        </w:rPr>
        <w:t xml:space="preserve">Wymagane będzie wskazanie przez wnioskodawcę deklaracji we wniosku o dofinansowanie (oraz przedłożenie oświadczenia na etapie podpisywania umowy o dofinansowanie), że  </w:t>
      </w:r>
      <w:r w:rsidRPr="0092542A">
        <w:rPr>
          <w:rFonts w:ascii="Arial" w:eastAsia="Arial" w:hAnsi="Arial" w:cs="Arial"/>
        </w:rPr>
        <w:t>również</w:t>
      </w:r>
      <w:r w:rsidRPr="001335B3">
        <w:rPr>
          <w:rFonts w:ascii="Arial" w:eastAsia="Arial" w:hAnsi="Arial" w:cs="Arial"/>
          <w:sz w:val="19"/>
          <w:szCs w:val="19"/>
        </w:rPr>
        <w:t xml:space="preserve"> </w:t>
      </w:r>
      <w:r w:rsidRPr="0092542A">
        <w:rPr>
          <w:rFonts w:ascii="Arial" w:eastAsia="Arial" w:hAnsi="Arial" w:cs="Arial"/>
        </w:rPr>
        <w:t>do tej pory</w:t>
      </w:r>
      <w:r w:rsidRPr="001335B3">
        <w:rPr>
          <w:rFonts w:ascii="Arial" w:eastAsia="Arial" w:hAnsi="Arial" w:cs="Arial"/>
          <w:sz w:val="19"/>
          <w:szCs w:val="19"/>
        </w:rPr>
        <w:t xml:space="preserve"> </w:t>
      </w:r>
      <w:r w:rsidRPr="0092542A">
        <w:rPr>
          <w:rFonts w:ascii="Arial" w:eastAsia="Arial" w:hAnsi="Arial" w:cs="Arial"/>
        </w:rPr>
        <w:t>nie</w:t>
      </w:r>
      <w:r w:rsidRPr="001335B3">
        <w:rPr>
          <w:rFonts w:ascii="Arial" w:eastAsia="Arial" w:hAnsi="Arial" w:cs="Arial"/>
          <w:sz w:val="19"/>
          <w:szCs w:val="19"/>
        </w:rPr>
        <w:t xml:space="preserve"> </w:t>
      </w:r>
      <w:r w:rsidRPr="001335B3">
        <w:rPr>
          <w:rFonts w:ascii="Arial" w:hAnsi="Arial" w:cs="Arial"/>
        </w:rPr>
        <w:t xml:space="preserve">podjął </w:t>
      </w:r>
      <w:r w:rsidRPr="0092542A">
        <w:rPr>
          <w:rFonts w:ascii="Arial" w:eastAsia="Arial" w:hAnsi="Arial" w:cs="Arial"/>
        </w:rPr>
        <w:t>jakichkolwiek</w:t>
      </w:r>
      <w:r w:rsidRPr="0092542A">
        <w:rPr>
          <w:rFonts w:ascii="Arial" w:hAnsi="Arial" w:cs="Arial"/>
        </w:rPr>
        <w:t xml:space="preserve"> </w:t>
      </w:r>
      <w:r w:rsidRPr="001335B3">
        <w:rPr>
          <w:rFonts w:ascii="Arial" w:hAnsi="Arial" w:cs="Arial"/>
        </w:rPr>
        <w:t xml:space="preserve">działań dyskryminujących / uchwał, sprzecznych z zasadami, o których mowa w art. 9 ust. 3 rozporządzenia nr 2021/1060, nie  </w:t>
      </w:r>
      <w:r w:rsidRPr="0092542A">
        <w:rPr>
          <w:rFonts w:ascii="Arial" w:eastAsia="Arial" w:hAnsi="Arial" w:cs="Arial"/>
        </w:rPr>
        <w:t>opublikowane</w:t>
      </w:r>
      <w:r w:rsidRPr="001335B3">
        <w:rPr>
          <w:rFonts w:ascii="Arial" w:hAnsi="Arial" w:cs="Arial"/>
        </w:rPr>
        <w:t xml:space="preserve"> zostały</w:t>
      </w:r>
      <w:r w:rsidRPr="28D70D47">
        <w:rPr>
          <w:rFonts w:ascii="Arial" w:hAnsi="Arial" w:cs="Arial"/>
        </w:rPr>
        <w:t xml:space="preserve">  wyroki sądu ani wyniki kontroli świadczące o prowadzeniu takich działań, nie rozpatrzono pozytywnie skarg na wnioskodawcę w związku z prowadzeniem działań dyskryminujących oraz nie podano do publicznej wiadomości niezgodności działań wnioskodawcy z zasadami niedyskryminacji. </w:t>
      </w:r>
      <w:r w:rsidR="001A4687" w:rsidRPr="28D70D47">
        <w:rPr>
          <w:rFonts w:ascii="Arial" w:hAnsi="Arial" w:cs="Arial"/>
        </w:rPr>
        <w:t xml:space="preserve">Dotyczy to wszystkich wnioskodawców, w szczególności jednostek samorządu terytorialnego (JST), a w przypadku gdy wnioskodawcą jest podmiot kontrolowany przez JST lub od niej zależny, wymóg dotyczy również tej JST. </w:t>
      </w:r>
    </w:p>
    <w:p w14:paraId="56AF6B3C" w14:textId="77777777" w:rsidR="00BD389F" w:rsidRDefault="28D70D47" w:rsidP="00F6105A">
      <w:pPr>
        <w:spacing w:line="360" w:lineRule="auto"/>
        <w:textAlignment w:val="baseline"/>
        <w:rPr>
          <w:rFonts w:cs="Arial"/>
        </w:rPr>
      </w:pPr>
      <w:r w:rsidRPr="0092542A">
        <w:rPr>
          <w:rFonts w:cs="Arial"/>
          <w:b/>
          <w:bCs/>
          <w:color w:val="5B9BD5" w:themeColor="accent1"/>
        </w:rPr>
        <w:t>Pamiętaj!</w:t>
      </w:r>
      <w:r w:rsidRPr="28D70D47">
        <w:rPr>
          <w:rFonts w:cs="Arial"/>
        </w:rPr>
        <w:t xml:space="preserve">  </w:t>
      </w:r>
    </w:p>
    <w:p w14:paraId="22B1BBF5" w14:textId="77777777" w:rsidR="001A4687" w:rsidRPr="00DD35DD" w:rsidRDefault="001A4687" w:rsidP="00F6105A">
      <w:pPr>
        <w:spacing w:line="360" w:lineRule="auto"/>
        <w:textAlignment w:val="baseline"/>
        <w:rPr>
          <w:rFonts w:eastAsia="Arial" w:cs="Arial"/>
          <w:sz w:val="19"/>
          <w:szCs w:val="19"/>
        </w:rPr>
      </w:pPr>
      <w:r w:rsidRPr="28D70D47">
        <w:rPr>
          <w:rFonts w:cs="Arial"/>
        </w:rPr>
        <w:t>W przeciwnym razie wsparcie w ramach polityki spójności nie może być udzielone.</w:t>
      </w:r>
      <w:r w:rsidR="00BD389F">
        <w:rPr>
          <w:rFonts w:cs="Arial"/>
        </w:rPr>
        <w:br/>
      </w:r>
    </w:p>
    <w:p w14:paraId="178473B5" w14:textId="77777777" w:rsidR="001A4687" w:rsidRPr="00DD35DD" w:rsidRDefault="1EFCD95D" w:rsidP="00DD35DD">
      <w:pPr>
        <w:pStyle w:val="Nagwek3"/>
        <w:numPr>
          <w:ilvl w:val="2"/>
          <w:numId w:val="0"/>
        </w:numPr>
        <w:spacing w:after="240" w:line="360" w:lineRule="auto"/>
        <w:ind w:left="1080" w:hanging="720"/>
        <w:rPr>
          <w:rStyle w:val="Nagwek3Znak"/>
          <w:rFonts w:cs="Arial"/>
          <w:color w:val="365F91"/>
        </w:rPr>
      </w:pPr>
      <w:bookmarkStart w:id="48" w:name="_Toc174532554"/>
      <w:r w:rsidRPr="5302363A">
        <w:rPr>
          <w:rStyle w:val="Nagwek3Znak"/>
          <w:rFonts w:cs="Arial"/>
          <w:color w:val="365F91"/>
        </w:rPr>
        <w:t>1.8.4. Zgodność z Konwencją o Prawach Osób Niepełnosprawnych</w:t>
      </w:r>
      <w:bookmarkEnd w:id="48"/>
    </w:p>
    <w:p w14:paraId="4F57A817" w14:textId="77777777" w:rsidR="001A4687" w:rsidRPr="00DD35DD" w:rsidRDefault="001A4687" w:rsidP="00DD35DD">
      <w:pPr>
        <w:spacing w:line="360" w:lineRule="auto"/>
        <w:rPr>
          <w:rStyle w:val="eop"/>
          <w:rFonts w:cs="Arial"/>
          <w:szCs w:val="24"/>
        </w:rPr>
      </w:pPr>
      <w:r w:rsidRPr="00DD35DD">
        <w:rPr>
          <w:rStyle w:val="normaltextrun"/>
          <w:rFonts w:cs="Arial"/>
          <w:szCs w:val="24"/>
        </w:rPr>
        <w:t xml:space="preserve">Projekt musi być zgodny z Konwencją o Prawach Osób Niepełnosprawnych, sporządzoną w Nowym Jorku dnia 13 grudnia 2006 r. (Dz. U. z 2012 r. poz. 1169, </w:t>
      </w:r>
      <w:r w:rsidRPr="00DD35DD">
        <w:rPr>
          <w:rStyle w:val="normaltextrun"/>
          <w:rFonts w:cs="Arial"/>
          <w:szCs w:val="24"/>
        </w:rPr>
        <w:br/>
        <w:t xml:space="preserve">z </w:t>
      </w:r>
      <w:r w:rsidRPr="00DD35DD">
        <w:rPr>
          <w:rStyle w:val="spellingerror"/>
          <w:rFonts w:cs="Arial"/>
          <w:szCs w:val="24"/>
        </w:rPr>
        <w:t>późn</w:t>
      </w:r>
      <w:r w:rsidRPr="00DD35DD">
        <w:rPr>
          <w:rStyle w:val="normaltextrun"/>
          <w:rFonts w:cs="Arial"/>
          <w:szCs w:val="24"/>
        </w:rPr>
        <w:t xml:space="preserve">. zm.), w zakresie odnoszącym się do sposobu realizacji, zakresu projektu </w:t>
      </w:r>
      <w:r w:rsidRPr="00DD35DD">
        <w:rPr>
          <w:rStyle w:val="normaltextrun"/>
          <w:rFonts w:cs="Arial"/>
          <w:szCs w:val="24"/>
        </w:rPr>
        <w:br/>
        <w:t>i wnioskodawcy. Zgodność tę należy rozumieć jako brak sprzeczności pomiędzy zapisami projektu a wymogami tego dokumentu.</w:t>
      </w:r>
      <w:r w:rsidR="00BD389F">
        <w:rPr>
          <w:rStyle w:val="normaltextrun"/>
          <w:rFonts w:cs="Arial"/>
          <w:szCs w:val="24"/>
        </w:rPr>
        <w:br/>
      </w:r>
    </w:p>
    <w:p w14:paraId="70D8632D" w14:textId="77777777" w:rsidR="001A4687" w:rsidRPr="00DD35DD" w:rsidRDefault="001A4687" w:rsidP="00DD35DD">
      <w:pPr>
        <w:spacing w:after="0" w:line="360" w:lineRule="auto"/>
        <w:rPr>
          <w:rStyle w:val="Wyrnienieintensywne"/>
          <w:rFonts w:cs="Arial"/>
          <w:b/>
          <w:bCs/>
          <w:szCs w:val="24"/>
        </w:rPr>
      </w:pPr>
      <w:r w:rsidRPr="00DD35DD">
        <w:rPr>
          <w:rStyle w:val="Wyrnienieintensywne"/>
          <w:rFonts w:cs="Arial"/>
          <w:b/>
          <w:bCs/>
          <w:szCs w:val="24"/>
        </w:rPr>
        <w:t>Dowiedz się więcej:</w:t>
      </w:r>
    </w:p>
    <w:p w14:paraId="3861B9F9" w14:textId="77777777" w:rsidR="001A4687" w:rsidRPr="00DD35DD" w:rsidRDefault="001A4687" w:rsidP="00DD35DD">
      <w:pPr>
        <w:spacing w:after="0" w:line="360" w:lineRule="auto"/>
        <w:rPr>
          <w:rFonts w:cs="Arial"/>
          <w:szCs w:val="24"/>
        </w:rPr>
      </w:pPr>
      <w:r w:rsidRPr="00DD35DD">
        <w:rPr>
          <w:rFonts w:cs="Arial"/>
          <w:szCs w:val="24"/>
        </w:rPr>
        <w:lastRenderedPageBreak/>
        <w:t xml:space="preserve">Szczegółowe informacje na temat zgodności z zasadami równościowymi znajdziesz w </w:t>
      </w:r>
      <w:r w:rsidRPr="00DD35DD">
        <w:rPr>
          <w:rFonts w:cs="Arial"/>
          <w:i/>
          <w:iCs/>
          <w:szCs w:val="24"/>
        </w:rPr>
        <w:t xml:space="preserve">Wytycznych dotyczących realizacji zasad równościowych w ramach funduszy unijnych na lata 2021-2027 </w:t>
      </w:r>
      <w:r w:rsidRPr="00DD35DD">
        <w:rPr>
          <w:rFonts w:cs="Arial"/>
          <w:szCs w:val="24"/>
        </w:rPr>
        <w:t>i</w:t>
      </w:r>
      <w:r w:rsidRPr="00DD35DD">
        <w:rPr>
          <w:rFonts w:cs="Arial"/>
          <w:i/>
          <w:iCs/>
          <w:szCs w:val="24"/>
        </w:rPr>
        <w:t xml:space="preserve"> w Instrukcji wypełniania i składania wniosku o</w:t>
      </w:r>
      <w:r w:rsidR="000D1AE8" w:rsidRPr="00DD35DD">
        <w:rPr>
          <w:rFonts w:cs="Arial"/>
          <w:i/>
          <w:iCs/>
          <w:szCs w:val="24"/>
        </w:rPr>
        <w:t> </w:t>
      </w:r>
      <w:r w:rsidRPr="00DD35DD">
        <w:rPr>
          <w:rFonts w:cs="Arial"/>
          <w:i/>
          <w:iCs/>
          <w:szCs w:val="24"/>
        </w:rPr>
        <w:t xml:space="preserve">dofinansowanie projektu </w:t>
      </w:r>
      <w:r w:rsidRPr="00DD35DD">
        <w:rPr>
          <w:rFonts w:cs="Arial"/>
          <w:szCs w:val="24"/>
        </w:rPr>
        <w:t xml:space="preserve">stanowiącej </w:t>
      </w:r>
      <w:r w:rsidRPr="00DD35DD">
        <w:rPr>
          <w:rFonts w:cs="Arial"/>
          <w:b/>
          <w:szCs w:val="24"/>
        </w:rPr>
        <w:t xml:space="preserve">załącznik nr 4 </w:t>
      </w:r>
      <w:r w:rsidRPr="00DD35DD">
        <w:rPr>
          <w:rFonts w:cs="Arial"/>
          <w:szCs w:val="24"/>
        </w:rPr>
        <w:t>do Regulaminu oraz na stronie</w:t>
      </w:r>
      <w:r w:rsidRPr="00DD35DD">
        <w:rPr>
          <w:rFonts w:cs="Arial"/>
          <w:i/>
          <w:iCs/>
          <w:szCs w:val="24"/>
        </w:rPr>
        <w:t xml:space="preserve"> </w:t>
      </w:r>
      <w:hyperlink r:id="rId24">
        <w:r w:rsidRPr="00DD35DD">
          <w:rPr>
            <w:rStyle w:val="Hipercze"/>
            <w:rFonts w:cs="Arial"/>
            <w:szCs w:val="24"/>
          </w:rPr>
          <w:t>https://www.funduszeeuropejskie.gov.pl/strony/o-funduszach/fundusze-europejskie-bez-barier/dostepnosc-plus/</w:t>
        </w:r>
      </w:hyperlink>
      <w:r w:rsidR="00BD389F">
        <w:rPr>
          <w:rStyle w:val="Hipercze"/>
          <w:rFonts w:cs="Arial"/>
          <w:szCs w:val="24"/>
        </w:rPr>
        <w:br/>
      </w:r>
    </w:p>
    <w:p w14:paraId="18284C6B" w14:textId="77777777" w:rsidR="001A4687" w:rsidRPr="00DD35DD" w:rsidRDefault="1EFCD95D" w:rsidP="00DD35DD">
      <w:pPr>
        <w:pStyle w:val="Nagwek3"/>
        <w:numPr>
          <w:ilvl w:val="2"/>
          <w:numId w:val="0"/>
        </w:numPr>
        <w:spacing w:after="240" w:line="360" w:lineRule="auto"/>
        <w:ind w:left="1080" w:hanging="720"/>
        <w:rPr>
          <w:rStyle w:val="Nagwek3Znak"/>
          <w:rFonts w:cs="Arial"/>
          <w:color w:val="365F91"/>
        </w:rPr>
      </w:pPr>
      <w:bookmarkStart w:id="49" w:name="_Toc174532555"/>
      <w:r w:rsidRPr="5302363A">
        <w:rPr>
          <w:rStyle w:val="Nagwek3Znak"/>
          <w:rFonts w:cs="Arial"/>
          <w:color w:val="365F91"/>
        </w:rPr>
        <w:t>1.8.5. Zasada zrównoważonego rozwoju</w:t>
      </w:r>
      <w:bookmarkEnd w:id="49"/>
    </w:p>
    <w:p w14:paraId="5D0858DF" w14:textId="77777777" w:rsidR="001A4687" w:rsidRDefault="1EFCD95D" w:rsidP="00DD35DD">
      <w:pPr>
        <w:spacing w:line="360" w:lineRule="auto"/>
        <w:rPr>
          <w:rStyle w:val="normaltextrun"/>
          <w:rFonts w:cs="Arial"/>
        </w:rPr>
      </w:pPr>
      <w:r w:rsidRPr="5302363A">
        <w:rPr>
          <w:rStyle w:val="normaltextrun"/>
          <w:rFonts w:cs="Arial"/>
        </w:rPr>
        <w:t>Projekt musi być zgodny z zasadą zrównoważonego rozwoju. Zgodność ta oznacza, że stosownie do podejmowanych w projekcie działań (zarówno w ramach zarządzania projektem, jak i realizacji działań merytorycznych) zastosowane zostaną rozwiązania proekologiczne tj. m.in.: oszczędność wody i energii, powtórne wykorzystywanie zasobów, ograniczenie wpływu na bioróżnorodność, w tym upowszechnione zostaną ekologiczne praktyki. Na przykład materiały projektowe i</w:t>
      </w:r>
      <w:r w:rsidR="2A4CB4FF" w:rsidRPr="5302363A">
        <w:rPr>
          <w:rStyle w:val="normaltextrun"/>
          <w:rFonts w:cs="Arial"/>
        </w:rPr>
        <w:t> </w:t>
      </w:r>
      <w:r w:rsidRPr="5302363A">
        <w:rPr>
          <w:rStyle w:val="normaltextrun"/>
          <w:rFonts w:cs="Arial"/>
        </w:rPr>
        <w:t>promocyjne zostaną udostępnione elektronicznie lub wydrukowane zostaną na papierze z recyklingu, odpady będą segregowane, użytkowane będzie energooszczędne oświetlenie, wykorzystywany będzie niskoemisyjny transport, itp. Proces zarządzania projektem również będzie się odbywał w ww. sposób – z</w:t>
      </w:r>
      <w:r w:rsidR="2A4CB4FF" w:rsidRPr="5302363A">
        <w:rPr>
          <w:rStyle w:val="normaltextrun"/>
          <w:rFonts w:cs="Arial"/>
        </w:rPr>
        <w:t> </w:t>
      </w:r>
      <w:r w:rsidRPr="5302363A">
        <w:rPr>
          <w:rStyle w:val="normaltextrun"/>
          <w:rFonts w:cs="Arial"/>
        </w:rPr>
        <w:t xml:space="preserve"> ograniczeniem zużycia papieru, zdalną formą współpracy ograniczającą ślad węglowy, stosowaniem zielonych klauzul w zamówieniach, korzystaniem z</w:t>
      </w:r>
      <w:r w:rsidR="2A4CB4FF" w:rsidRPr="5302363A">
        <w:rPr>
          <w:rStyle w:val="normaltextrun"/>
          <w:rFonts w:cs="Arial"/>
        </w:rPr>
        <w:t> </w:t>
      </w:r>
      <w:r w:rsidRPr="5302363A">
        <w:rPr>
          <w:rStyle w:val="normaltextrun"/>
          <w:rFonts w:cs="Arial"/>
        </w:rPr>
        <w:t>energooszczędnych rozwiązań, promocją działań i postaw proekologicznych itp. Efekty i produkty projektów nie będą wpływać negatywnie na środowisko naturalne.</w:t>
      </w:r>
    </w:p>
    <w:p w14:paraId="24463F1A" w14:textId="77777777" w:rsidR="00531A38" w:rsidRDefault="00531A38" w:rsidP="00DD35DD">
      <w:pPr>
        <w:spacing w:line="360" w:lineRule="auto"/>
        <w:rPr>
          <w:rStyle w:val="Nagwek3Znak"/>
          <w:rFonts w:cs="Arial"/>
        </w:rPr>
      </w:pPr>
    </w:p>
    <w:p w14:paraId="35EF84FD" w14:textId="77777777" w:rsidR="002B6D36" w:rsidRPr="002B6D36" w:rsidRDefault="2E5C0FDF" w:rsidP="002B6D36">
      <w:pPr>
        <w:pStyle w:val="Nagwek3"/>
        <w:numPr>
          <w:ilvl w:val="2"/>
          <w:numId w:val="0"/>
        </w:numPr>
        <w:rPr>
          <w:rFonts w:eastAsia="Arial" w:cs="Arial"/>
          <w:bCs/>
          <w:color w:val="365F91"/>
        </w:rPr>
      </w:pPr>
      <w:bookmarkStart w:id="50" w:name="_Toc174532556"/>
      <w:r w:rsidRPr="5302363A">
        <w:rPr>
          <w:rFonts w:eastAsia="Arial" w:cs="Arial"/>
          <w:bCs/>
          <w:color w:val="365F91"/>
        </w:rPr>
        <w:t>1.8.6. Wydatki na dostępność</w:t>
      </w:r>
      <w:bookmarkEnd w:id="50"/>
    </w:p>
    <w:p w14:paraId="40CDAEC2" w14:textId="77777777" w:rsidR="00D4475B" w:rsidRPr="0092542A" w:rsidRDefault="00D4475B" w:rsidP="0092542A">
      <w:pPr>
        <w:rPr>
          <w:b/>
        </w:rPr>
      </w:pPr>
    </w:p>
    <w:p w14:paraId="2DB621F1" w14:textId="77777777" w:rsidR="2E5C0FDF" w:rsidRDefault="2E5C0FDF" w:rsidP="0092542A">
      <w:pPr>
        <w:spacing w:line="360" w:lineRule="auto"/>
        <w:rPr>
          <w:rFonts w:eastAsia="Arial" w:cs="Arial"/>
          <w:szCs w:val="24"/>
        </w:rPr>
      </w:pPr>
      <w:r w:rsidRPr="5302363A">
        <w:rPr>
          <w:rFonts w:eastAsia="Arial" w:cs="Arial"/>
          <w:szCs w:val="24"/>
        </w:rPr>
        <w:t xml:space="preserve">W perspektywie finansowej 2021-2027 wydatki związane z zapewnieniem dostępności na poziomie projektów będą monitorowane. W systemie LSI2021 w części dotyczącej budżetu umożliwiono oznaczenie wydatków związanych z zapewnianiem dostępności przy pomocy pola pn. „Wydatki na dostępność”, </w:t>
      </w:r>
      <w:r w:rsidRPr="5302363A">
        <w:rPr>
          <w:rFonts w:eastAsia="Arial" w:cs="Arial"/>
          <w:szCs w:val="24"/>
        </w:rPr>
        <w:lastRenderedPageBreak/>
        <w:t>znajdującym się przy każdym wydatku w budżecie projektu w części poświęconej kategoriom limitowanym</w:t>
      </w:r>
      <w:r w:rsidR="00E63C44">
        <w:rPr>
          <w:rStyle w:val="Odwoanieprzypisudolnego"/>
          <w:rFonts w:eastAsia="Arial" w:cs="Arial"/>
          <w:szCs w:val="24"/>
        </w:rPr>
        <w:footnoteReference w:id="3"/>
      </w:r>
      <w:r w:rsidRPr="5302363A">
        <w:rPr>
          <w:rFonts w:eastAsia="Arial" w:cs="Arial"/>
          <w:szCs w:val="24"/>
        </w:rPr>
        <w:t xml:space="preserve">. </w:t>
      </w:r>
    </w:p>
    <w:p w14:paraId="393A3A05" w14:textId="77777777" w:rsidR="2E5C0FDF" w:rsidRDefault="2E5C0FDF" w:rsidP="0092542A">
      <w:pPr>
        <w:spacing w:line="360" w:lineRule="auto"/>
        <w:rPr>
          <w:rFonts w:eastAsia="Arial" w:cs="Arial"/>
          <w:szCs w:val="24"/>
        </w:rPr>
      </w:pPr>
      <w:r w:rsidRPr="5302363A">
        <w:rPr>
          <w:rFonts w:eastAsia="Arial" w:cs="Arial"/>
          <w:szCs w:val="24"/>
        </w:rPr>
        <w:t>Jeśli dany wydatek znajdujący się w budżecie projektu wiąże się z zapewnieniem dostępności, należy przypisać go do kategorii „Wydatki na dostępność”. Szczegółowe informacje dotyczące sposobu prezentacji takich wydatków w polu E.3 znajdują się w Instrukcji wypełniania wniosku.</w:t>
      </w:r>
    </w:p>
    <w:p w14:paraId="09D09E2C" w14:textId="77777777" w:rsidR="00D4475B" w:rsidRDefault="00D4475B" w:rsidP="00F6105A">
      <w:pPr>
        <w:spacing w:line="276" w:lineRule="auto"/>
        <w:rPr>
          <w:rFonts w:eastAsia="Arial" w:cs="Arial"/>
          <w:szCs w:val="24"/>
        </w:rPr>
      </w:pPr>
    </w:p>
    <w:p w14:paraId="2350B4FC" w14:textId="77777777" w:rsidR="00D4475B" w:rsidRDefault="00D4475B" w:rsidP="00D4475B">
      <w:pPr>
        <w:pStyle w:val="Nagwek3"/>
        <w:numPr>
          <w:ilvl w:val="2"/>
          <w:numId w:val="0"/>
        </w:numPr>
        <w:rPr>
          <w:rFonts w:eastAsia="Arial" w:cs="Arial"/>
          <w:bCs/>
          <w:color w:val="365F91"/>
        </w:rPr>
      </w:pPr>
      <w:bookmarkStart w:id="51" w:name="_Toc174532557"/>
      <w:r w:rsidRPr="5302363A">
        <w:rPr>
          <w:rFonts w:eastAsia="Arial" w:cs="Arial"/>
          <w:bCs/>
          <w:color w:val="365F91"/>
        </w:rPr>
        <w:t>1.8.</w:t>
      </w:r>
      <w:r>
        <w:rPr>
          <w:rFonts w:eastAsia="Arial" w:cs="Arial"/>
          <w:bCs/>
          <w:color w:val="365F91"/>
        </w:rPr>
        <w:t>7</w:t>
      </w:r>
      <w:r w:rsidRPr="5302363A">
        <w:rPr>
          <w:rFonts w:eastAsia="Arial" w:cs="Arial"/>
          <w:bCs/>
          <w:color w:val="365F91"/>
        </w:rPr>
        <w:t xml:space="preserve">. </w:t>
      </w:r>
      <w:r>
        <w:t>Kryteria szczegółowe dostępu</w:t>
      </w:r>
      <w:r w:rsidR="00C367DC">
        <w:t xml:space="preserve"> </w:t>
      </w:r>
      <w:r w:rsidR="00C367DC" w:rsidRPr="00C367DC">
        <w:t>związane z równością i niedyskryminacją</w:t>
      </w:r>
      <w:bookmarkEnd w:id="51"/>
    </w:p>
    <w:p w14:paraId="6A3BE775" w14:textId="77777777" w:rsidR="00D4475B" w:rsidRDefault="00D4475B" w:rsidP="00D4475B">
      <w:pPr>
        <w:spacing w:before="240" w:line="360" w:lineRule="auto"/>
      </w:pPr>
      <w:r>
        <w:t>Brzmienie kryterium:</w:t>
      </w:r>
    </w:p>
    <w:p w14:paraId="172B7163" w14:textId="77777777" w:rsidR="00D4475B" w:rsidRDefault="00D4475B" w:rsidP="00D4475B">
      <w:pPr>
        <w:spacing w:line="360" w:lineRule="auto"/>
      </w:pPr>
      <w:r w:rsidRPr="008641D2">
        <w:t xml:space="preserve">Projekt obejmuje działania szkoleniowe dotyczące przeciwdziałania dyskryminacji </w:t>
      </w:r>
      <w:r>
        <w:br/>
      </w:r>
      <w:r w:rsidRPr="008641D2">
        <w:t>i uwzględniania specyficznych potrzeb osób narażonych na dyskryminację ze względu na cechy prawnie chronione</w:t>
      </w:r>
      <w:r w:rsidR="00331ECD">
        <w:t xml:space="preserve">, </w:t>
      </w:r>
      <w:r w:rsidR="00331ECD" w:rsidRPr="00127E14">
        <w:t>tj. płeć, rasę lub pochodzenie etniczne, religię lub światopogląd, niepełnosprawność, wiek lub orientację seksualną</w:t>
      </w:r>
      <w:r w:rsidRPr="008641D2">
        <w:t>.</w:t>
      </w:r>
    </w:p>
    <w:p w14:paraId="78A99C6F" w14:textId="77777777" w:rsidR="00BE20A4" w:rsidRPr="00693864" w:rsidRDefault="00BE20A4" w:rsidP="00BE20A4">
      <w:pPr>
        <w:spacing w:after="200" w:line="276" w:lineRule="auto"/>
        <w:rPr>
          <w:rFonts w:eastAsia="Times New Roman" w:cs="Arial"/>
          <w:color w:val="000000"/>
          <w:szCs w:val="24"/>
          <w:lang w:eastAsia="pl-PL"/>
        </w:rPr>
      </w:pPr>
      <w:r w:rsidRPr="00693864">
        <w:rPr>
          <w:rFonts w:eastAsia="Times New Roman" w:cs="Arial"/>
          <w:szCs w:val="24"/>
          <w:lang w:eastAsia="pl-PL"/>
        </w:rPr>
        <w:t xml:space="preserve">Weryfikowane będzie, czy we wniosku zaplanowano szkolenie dla kadr świadczących usługi społeczne w projekcie, realizujące jedno z następujących zagadnień: </w:t>
      </w:r>
    </w:p>
    <w:p w14:paraId="1DE33461" w14:textId="77777777" w:rsidR="00BE20A4" w:rsidRPr="00693864" w:rsidRDefault="00BE20A4" w:rsidP="00BE20A4">
      <w:pPr>
        <w:spacing w:after="200" w:line="276" w:lineRule="auto"/>
        <w:rPr>
          <w:rFonts w:eastAsia="Times New Roman" w:cs="Arial"/>
          <w:szCs w:val="24"/>
          <w:lang w:eastAsia="pl-PL"/>
        </w:rPr>
      </w:pPr>
      <w:r w:rsidRPr="00693864">
        <w:rPr>
          <w:rFonts w:eastAsia="Times New Roman" w:cs="Arial"/>
          <w:szCs w:val="24"/>
          <w:lang w:eastAsia="pl-PL"/>
        </w:rPr>
        <w:t>a) wsparcie i/lub praca z cudzoziemcami i osobami należącymi do mniejszości etnicznych,</w:t>
      </w:r>
    </w:p>
    <w:p w14:paraId="305D3000" w14:textId="77777777" w:rsidR="00BE20A4" w:rsidRPr="00693864" w:rsidRDefault="00BE20A4" w:rsidP="00BE20A4">
      <w:pPr>
        <w:spacing w:after="200" w:line="276" w:lineRule="auto"/>
        <w:rPr>
          <w:rFonts w:eastAsia="Times New Roman" w:cs="Arial"/>
          <w:szCs w:val="24"/>
          <w:lang w:eastAsia="pl-PL"/>
        </w:rPr>
      </w:pPr>
      <w:r w:rsidRPr="00693864">
        <w:rPr>
          <w:rFonts w:eastAsia="Times New Roman" w:cs="Arial"/>
          <w:szCs w:val="24"/>
          <w:lang w:eastAsia="pl-PL"/>
        </w:rPr>
        <w:t>b) wsparcie i/lub praca z osobami narażonymi na dyskryminację ze względu na cechy prawnie chronione, ze szczególnym uwzględnieniem dyskryminacji ze względu na orientację seksualną.</w:t>
      </w:r>
    </w:p>
    <w:p w14:paraId="020743C6" w14:textId="77777777" w:rsidR="002B6D36" w:rsidRDefault="002B6D36" w:rsidP="002B6D36">
      <w:pPr>
        <w:pStyle w:val="Nagwek3"/>
        <w:numPr>
          <w:ilvl w:val="2"/>
          <w:numId w:val="0"/>
        </w:numPr>
        <w:rPr>
          <w:rFonts w:eastAsia="Arial" w:cs="Arial"/>
          <w:bCs/>
          <w:color w:val="365F91"/>
        </w:rPr>
      </w:pPr>
      <w:bookmarkStart w:id="52" w:name="_Toc174532558"/>
      <w:r w:rsidRPr="5302363A">
        <w:rPr>
          <w:rFonts w:eastAsia="Arial" w:cs="Arial"/>
          <w:bCs/>
          <w:color w:val="365F91"/>
        </w:rPr>
        <w:t>1.8.</w:t>
      </w:r>
      <w:r>
        <w:rPr>
          <w:rFonts w:eastAsia="Arial" w:cs="Arial"/>
          <w:bCs/>
          <w:color w:val="365F91"/>
        </w:rPr>
        <w:t>8</w:t>
      </w:r>
      <w:r w:rsidRPr="5302363A">
        <w:rPr>
          <w:rFonts w:eastAsia="Arial" w:cs="Arial"/>
          <w:bCs/>
          <w:color w:val="365F91"/>
        </w:rPr>
        <w:t xml:space="preserve">. </w:t>
      </w:r>
      <w:r>
        <w:t>Kryteria szczegółowe dodatkowe</w:t>
      </w:r>
      <w:r w:rsidR="00C367DC">
        <w:t xml:space="preserve"> </w:t>
      </w:r>
      <w:r w:rsidR="00C367DC" w:rsidRPr="00C367DC">
        <w:t>związane z równością i niedyskryminacją</w:t>
      </w:r>
      <w:bookmarkEnd w:id="52"/>
      <w:r w:rsidR="00936685">
        <w:br/>
      </w:r>
    </w:p>
    <w:p w14:paraId="6BBFB940" w14:textId="77777777" w:rsidR="00D4475B" w:rsidRDefault="00D4475B" w:rsidP="0092542A">
      <w:pPr>
        <w:spacing w:before="120" w:line="360" w:lineRule="auto"/>
      </w:pPr>
      <w:r>
        <w:t>Brzmienie kryterium:</w:t>
      </w:r>
    </w:p>
    <w:p w14:paraId="3532C08B" w14:textId="77777777" w:rsidR="00D4475B" w:rsidRDefault="00D4475B" w:rsidP="00D4475B">
      <w:r w:rsidRPr="002E1263">
        <w:t>Projekt spełnia standard maksimum zasady równości kobiet i mężczyzn.</w:t>
      </w:r>
    </w:p>
    <w:p w14:paraId="77115B73" w14:textId="77777777" w:rsidR="00D4475B" w:rsidRPr="003412C8" w:rsidRDefault="00D4475B" w:rsidP="00D4475B">
      <w:pPr>
        <w:spacing w:before="240" w:line="360" w:lineRule="auto"/>
        <w:rPr>
          <w:rStyle w:val="Hipercze"/>
          <w:iCs/>
        </w:rPr>
      </w:pPr>
      <w:r w:rsidRPr="003412C8">
        <w:rPr>
          <w:iCs/>
        </w:rPr>
        <w:t>W ramach kryterium premiowane będą projekty, które otrzymają maksymalną liczbę punktów</w:t>
      </w:r>
      <w:r w:rsidR="00486362">
        <w:rPr>
          <w:iCs/>
        </w:rPr>
        <w:t>,</w:t>
      </w:r>
      <w:r w:rsidRPr="003412C8">
        <w:rPr>
          <w:iCs/>
        </w:rPr>
        <w:t xml:space="preserve"> tj. 5 w standardzie minimum zasady równości </w:t>
      </w:r>
      <w:r w:rsidR="00C367DC">
        <w:rPr>
          <w:iCs/>
        </w:rPr>
        <w:t xml:space="preserve"> </w:t>
      </w:r>
      <w:r w:rsidRPr="003412C8">
        <w:rPr>
          <w:iCs/>
        </w:rPr>
        <w:t>K i M, zgodnie z</w:t>
      </w:r>
      <w:r>
        <w:rPr>
          <w:iCs/>
        </w:rPr>
        <w:t> </w:t>
      </w:r>
      <w:r>
        <w:rPr>
          <w:iCs/>
        </w:rPr>
        <w:fldChar w:fldCharType="begin"/>
      </w:r>
      <w:r w:rsidRPr="003412C8">
        <w:rPr>
          <w:iCs/>
        </w:rPr>
        <w:instrText xml:space="preserve"> HYPERLINK "https://www.funduszeeuropejskie.gov.pl/media/113156/zal1.docx" </w:instrText>
      </w:r>
      <w:r>
        <w:rPr>
          <w:iCs/>
        </w:rPr>
        <w:fldChar w:fldCharType="separate"/>
      </w:r>
      <w:r w:rsidRPr="003412C8">
        <w:rPr>
          <w:rStyle w:val="Hipercze"/>
          <w:iCs/>
        </w:rPr>
        <w:t xml:space="preserve">Instrukcją do Standardu minimum realizacji zasady równości kobiet i mężczyzn </w:t>
      </w:r>
    </w:p>
    <w:p w14:paraId="6FEE4B80" w14:textId="77777777" w:rsidR="003D55C4" w:rsidRDefault="00D4475B" w:rsidP="00D4475B">
      <w:r w:rsidRPr="6921B0B7">
        <w:rPr>
          <w:rStyle w:val="Hipercze"/>
        </w:rPr>
        <w:t>w ramach projektów współfinansowanych z EFS+.</w:t>
      </w:r>
      <w:r>
        <w:fldChar w:fldCharType="end"/>
      </w:r>
    </w:p>
    <w:p w14:paraId="23D3701A" w14:textId="77777777" w:rsidR="00E72D9B" w:rsidRPr="00DD35DD" w:rsidRDefault="7CE1996A" w:rsidP="000239D0">
      <w:pPr>
        <w:pStyle w:val="Nagwek1"/>
      </w:pPr>
      <w:bookmarkStart w:id="53" w:name="_Toc174532559"/>
      <w:bookmarkStart w:id="54" w:name="_Toc174532560"/>
      <w:bookmarkEnd w:id="53"/>
      <w:r w:rsidRPr="5302363A">
        <w:lastRenderedPageBreak/>
        <w:t>Informacje finansowe</w:t>
      </w:r>
      <w:bookmarkEnd w:id="54"/>
      <w:r w:rsidRPr="5302363A">
        <w:t xml:space="preserve"> </w:t>
      </w:r>
    </w:p>
    <w:p w14:paraId="01806001" w14:textId="77777777" w:rsidR="00E72D9B" w:rsidRPr="00DD35DD" w:rsidRDefault="5EBFF9B0" w:rsidP="00DD35DD">
      <w:pPr>
        <w:pStyle w:val="Nagwek2"/>
        <w:spacing w:line="360" w:lineRule="auto"/>
        <w:rPr>
          <w:rFonts w:cs="Arial"/>
        </w:rPr>
      </w:pPr>
      <w:bookmarkStart w:id="55" w:name="_Toc174532561"/>
      <w:r w:rsidRPr="5302363A">
        <w:rPr>
          <w:rFonts w:cs="Arial"/>
        </w:rPr>
        <w:t>Podstawowe informacje finansowe</w:t>
      </w:r>
      <w:bookmarkEnd w:id="55"/>
    </w:p>
    <w:p w14:paraId="34EFAF93" w14:textId="1CB5147D" w:rsidR="00D90362" w:rsidRDefault="224088E6" w:rsidP="00DD35DD">
      <w:pPr>
        <w:spacing w:line="360" w:lineRule="auto"/>
        <w:rPr>
          <w:rFonts w:cs="Arial"/>
        </w:rPr>
      </w:pPr>
      <w:r w:rsidRPr="224088E6">
        <w:rPr>
          <w:rFonts w:cs="Arial"/>
        </w:rPr>
        <w:t xml:space="preserve">Tabela </w:t>
      </w:r>
      <w:r w:rsidR="0D8F6182" w:rsidRPr="224088E6">
        <w:rPr>
          <w:rFonts w:cs="Arial"/>
        </w:rPr>
        <w:fldChar w:fldCharType="begin"/>
      </w:r>
      <w:r w:rsidR="0D8F6182" w:rsidRPr="224088E6">
        <w:rPr>
          <w:rFonts w:cs="Arial"/>
        </w:rPr>
        <w:instrText xml:space="preserve"> SEQ Tabela \* ARABIC </w:instrText>
      </w:r>
      <w:r w:rsidR="0D8F6182" w:rsidRPr="224088E6">
        <w:rPr>
          <w:rFonts w:cs="Arial"/>
        </w:rPr>
        <w:fldChar w:fldCharType="separate"/>
      </w:r>
      <w:r w:rsidR="00407758">
        <w:rPr>
          <w:rFonts w:cs="Arial"/>
          <w:noProof/>
        </w:rPr>
        <w:t>1</w:t>
      </w:r>
      <w:r w:rsidR="0D8F6182" w:rsidRPr="224088E6">
        <w:rPr>
          <w:rFonts w:cs="Arial"/>
        </w:rPr>
        <w:fldChar w:fldCharType="end"/>
      </w:r>
      <w:r w:rsidRPr="224088E6">
        <w:rPr>
          <w:rFonts w:cs="Arial"/>
        </w:rPr>
        <w:t>. Podstawowe informacje finansowe dotyczące naboru</w:t>
      </w:r>
      <w:r w:rsidR="00122EE9">
        <w:rPr>
          <w:rStyle w:val="Odwoanieprzypisudolnego"/>
          <w:rFonts w:cs="Arial"/>
        </w:rPr>
        <w:footnoteReference w:id="4"/>
      </w:r>
    </w:p>
    <w:p w14:paraId="38FB922A" w14:textId="77777777" w:rsidR="00967953" w:rsidRPr="00DD35DD" w:rsidRDefault="00967953" w:rsidP="00DD35DD">
      <w:pPr>
        <w:spacing w:line="360" w:lineRule="auto"/>
        <w:rPr>
          <w:rFonts w:cs="Arial"/>
        </w:rPr>
      </w:pPr>
      <w:r w:rsidRPr="224088E6">
        <w:rPr>
          <w:rFonts w:cs="Arial"/>
        </w:rPr>
        <w:t xml:space="preserve">Pula 1 – </w:t>
      </w:r>
      <w:r>
        <w:rPr>
          <w:rFonts w:cs="Arial"/>
        </w:rPr>
        <w:t xml:space="preserve">dla typu </w:t>
      </w:r>
      <w:r w:rsidRPr="224088E6">
        <w:rPr>
          <w:rFonts w:cs="Arial"/>
        </w:rPr>
        <w:t>projektu 1,2,4</w:t>
      </w:r>
      <w:r>
        <w:rPr>
          <w:rFonts w:cs="Arial"/>
        </w:rPr>
        <w:br/>
      </w:r>
      <w:r w:rsidRPr="224088E6">
        <w:rPr>
          <w:rFonts w:cs="Arial"/>
        </w:rPr>
        <w:t xml:space="preserve">Pula 2 – </w:t>
      </w:r>
      <w:r>
        <w:rPr>
          <w:rFonts w:cs="Arial"/>
        </w:rPr>
        <w:t>dla typu</w:t>
      </w:r>
      <w:r w:rsidRPr="224088E6">
        <w:rPr>
          <w:rFonts w:cs="Arial"/>
        </w:rPr>
        <w:t xml:space="preserve"> projektu 3</w:t>
      </w:r>
    </w:p>
    <w:tbl>
      <w:tblPr>
        <w:tblStyle w:val="Tabela-Siatka"/>
        <w:tblW w:w="0" w:type="auto"/>
        <w:tblLook w:val="04A0" w:firstRow="1" w:lastRow="0" w:firstColumn="1" w:lastColumn="0" w:noHBand="0" w:noVBand="1"/>
        <w:tblCaption w:val="Podstawowe informacje finansowe dotyczące naboru"/>
        <w:tblDescription w:val="Tabela ma dwie kolumny, zawiera podstawowe informacje finansowe dotyczace naboru projektów."/>
      </w:tblPr>
      <w:tblGrid>
        <w:gridCol w:w="6232"/>
        <w:gridCol w:w="2830"/>
      </w:tblGrid>
      <w:tr w:rsidR="003414C2" w14:paraId="6DBC1D24" w14:textId="77777777" w:rsidTr="00886489">
        <w:trPr>
          <w:tblHeader/>
        </w:trPr>
        <w:tc>
          <w:tcPr>
            <w:tcW w:w="6232" w:type="dxa"/>
          </w:tcPr>
          <w:p w14:paraId="26232522" w14:textId="77777777" w:rsidR="003414C2" w:rsidRPr="006A2648" w:rsidRDefault="003414C2" w:rsidP="224088E6">
            <w:pPr>
              <w:spacing w:line="360" w:lineRule="auto"/>
              <w:rPr>
                <w:rFonts w:eastAsia="Times New Roman" w:cs="Arial"/>
                <w:b/>
                <w:bCs/>
                <w:color w:val="000000"/>
                <w:szCs w:val="24"/>
                <w:lang w:eastAsia="pl-PL"/>
              </w:rPr>
            </w:pPr>
            <w:bookmarkStart w:id="56" w:name="_Hlk174441153"/>
            <w:r w:rsidRPr="006A2648">
              <w:rPr>
                <w:rFonts w:eastAsia="Times New Roman" w:cs="Arial"/>
                <w:b/>
                <w:bCs/>
                <w:color w:val="000000"/>
                <w:szCs w:val="24"/>
                <w:lang w:eastAsia="pl-PL"/>
              </w:rPr>
              <w:t>Kwota przeznaczona na dofinansowanie projektów</w:t>
            </w:r>
          </w:p>
          <w:p w14:paraId="2D5454F5" w14:textId="77777777" w:rsidR="003414C2" w:rsidRPr="006A2648" w:rsidRDefault="003414C2" w:rsidP="224088E6">
            <w:pPr>
              <w:spacing w:line="360" w:lineRule="auto"/>
              <w:rPr>
                <w:rFonts w:eastAsia="Times New Roman" w:cs="Arial"/>
                <w:b/>
                <w:bCs/>
                <w:color w:val="000000"/>
                <w:szCs w:val="24"/>
                <w:lang w:eastAsia="pl-PL"/>
              </w:rPr>
            </w:pPr>
            <w:r w:rsidRPr="006A2648">
              <w:rPr>
                <w:rFonts w:eastAsia="Times New Roman" w:cs="Arial"/>
                <w:b/>
                <w:bCs/>
                <w:color w:val="000000"/>
                <w:szCs w:val="24"/>
                <w:lang w:eastAsia="pl-PL"/>
              </w:rPr>
              <w:t>w naborze</w:t>
            </w:r>
          </w:p>
          <w:p w14:paraId="174BF90C" w14:textId="77777777" w:rsidR="003414C2" w:rsidRPr="006A2648" w:rsidRDefault="003414C2" w:rsidP="224088E6">
            <w:pPr>
              <w:spacing w:line="360" w:lineRule="auto"/>
              <w:rPr>
                <w:rFonts w:cs="Arial"/>
                <w:b/>
                <w:szCs w:val="24"/>
              </w:rPr>
            </w:pPr>
            <w:r w:rsidRPr="006A2648">
              <w:rPr>
                <w:rFonts w:eastAsia="Times New Roman" w:cs="Arial"/>
                <w:b/>
                <w:bCs/>
                <w:color w:val="000000"/>
                <w:szCs w:val="24"/>
                <w:lang w:eastAsia="pl-PL"/>
              </w:rPr>
              <w:t>poziom dofinansowania</w:t>
            </w:r>
            <w:bookmarkStart w:id="57" w:name="_GoBack"/>
            <w:bookmarkEnd w:id="57"/>
          </w:p>
        </w:tc>
        <w:tc>
          <w:tcPr>
            <w:tcW w:w="2830" w:type="dxa"/>
          </w:tcPr>
          <w:p w14:paraId="589E041F" w14:textId="77777777" w:rsidR="003414C2" w:rsidRDefault="007878DD" w:rsidP="006A2648">
            <w:pPr>
              <w:spacing w:line="360" w:lineRule="auto"/>
              <w:jc w:val="right"/>
              <w:rPr>
                <w:rFonts w:cs="Arial"/>
              </w:rPr>
            </w:pPr>
            <w:r>
              <w:rPr>
                <w:rFonts w:cs="Arial"/>
              </w:rPr>
              <w:t xml:space="preserve"> </w:t>
            </w:r>
            <w:r w:rsidR="00BE36F5">
              <w:rPr>
                <w:rFonts w:cs="Arial"/>
              </w:rPr>
              <w:t xml:space="preserve"> 210 103 58</w:t>
            </w:r>
            <w:r w:rsidR="00B6508E">
              <w:rPr>
                <w:rFonts w:cs="Arial"/>
              </w:rPr>
              <w:t>8</w:t>
            </w:r>
            <w:r w:rsidR="00BE36F5">
              <w:rPr>
                <w:rFonts w:cs="Arial"/>
              </w:rPr>
              <w:t>,</w:t>
            </w:r>
            <w:r w:rsidR="00B6508E">
              <w:rPr>
                <w:rFonts w:cs="Arial"/>
              </w:rPr>
              <w:t>94</w:t>
            </w:r>
            <w:r>
              <w:rPr>
                <w:rFonts w:cs="Arial"/>
              </w:rPr>
              <w:t xml:space="preserve"> </w:t>
            </w:r>
            <w:r w:rsidR="003414C2">
              <w:rPr>
                <w:rFonts w:cs="Arial"/>
              </w:rPr>
              <w:t>PLN</w:t>
            </w:r>
          </w:p>
          <w:p w14:paraId="4110ED08" w14:textId="77777777" w:rsidR="003414C2" w:rsidRDefault="00BE36F5" w:rsidP="006A2648">
            <w:pPr>
              <w:spacing w:line="360" w:lineRule="auto"/>
              <w:jc w:val="right"/>
              <w:rPr>
                <w:rFonts w:cs="Arial"/>
              </w:rPr>
            </w:pPr>
            <w:r>
              <w:rPr>
                <w:rFonts w:cs="Arial"/>
              </w:rPr>
              <w:t xml:space="preserve"> 49 046 078,</w:t>
            </w:r>
            <w:r w:rsidRPr="00012053">
              <w:rPr>
                <w:rFonts w:cs="Arial"/>
              </w:rPr>
              <w:t>0</w:t>
            </w:r>
            <w:r w:rsidR="00B6508E" w:rsidRPr="00012053">
              <w:rPr>
                <w:rFonts w:cs="Arial"/>
              </w:rPr>
              <w:t>0</w:t>
            </w:r>
            <w:r w:rsidR="00F52063">
              <w:rPr>
                <w:rFonts w:cs="Arial"/>
              </w:rPr>
              <w:t xml:space="preserve"> </w:t>
            </w:r>
            <w:r w:rsidR="003414C2">
              <w:rPr>
                <w:rFonts w:cs="Arial"/>
              </w:rPr>
              <w:t>EUR</w:t>
            </w:r>
          </w:p>
          <w:p w14:paraId="41622898" w14:textId="77777777" w:rsidR="003414C2" w:rsidRDefault="00B111B5" w:rsidP="006A2648">
            <w:pPr>
              <w:spacing w:line="360" w:lineRule="auto"/>
              <w:jc w:val="right"/>
              <w:rPr>
                <w:rFonts w:cs="Arial"/>
              </w:rPr>
            </w:pPr>
            <w:r>
              <w:rPr>
                <w:rFonts w:cs="Arial"/>
              </w:rPr>
              <w:t>95,00</w:t>
            </w:r>
            <w:r w:rsidR="003414C2">
              <w:rPr>
                <w:rFonts w:cs="Arial"/>
              </w:rPr>
              <w:t>%</w:t>
            </w:r>
          </w:p>
        </w:tc>
      </w:tr>
      <w:tr w:rsidR="003414C2" w14:paraId="4D37832A" w14:textId="77777777" w:rsidTr="00886489">
        <w:trPr>
          <w:tblHeader/>
        </w:trPr>
        <w:tc>
          <w:tcPr>
            <w:tcW w:w="6232" w:type="dxa"/>
          </w:tcPr>
          <w:p w14:paraId="64B6EAAF" w14:textId="77777777" w:rsidR="003414C2" w:rsidRPr="00F817C2" w:rsidRDefault="003414C2" w:rsidP="00664C9D">
            <w:pPr>
              <w:spacing w:line="360" w:lineRule="auto"/>
              <w:rPr>
                <w:rFonts w:cs="Arial"/>
                <w:b/>
                <w:szCs w:val="24"/>
              </w:rPr>
            </w:pPr>
            <w:r w:rsidRPr="0068627A">
              <w:rPr>
                <w:rFonts w:cs="Arial"/>
                <w:b/>
                <w:szCs w:val="24"/>
              </w:rPr>
              <w:t>Pula</w:t>
            </w:r>
            <w:r w:rsidR="00664C9D" w:rsidRPr="0068627A">
              <w:rPr>
                <w:rFonts w:cs="Arial"/>
                <w:b/>
                <w:szCs w:val="24"/>
              </w:rPr>
              <w:t xml:space="preserve"> nr</w:t>
            </w:r>
            <w:r w:rsidR="00445EE5" w:rsidRPr="0068627A">
              <w:rPr>
                <w:rFonts w:cs="Arial"/>
                <w:b/>
                <w:szCs w:val="24"/>
              </w:rPr>
              <w:t xml:space="preserve"> 1 - </w:t>
            </w:r>
            <w:r w:rsidRPr="00F817C2">
              <w:rPr>
                <w:rFonts w:cs="Arial"/>
                <w:b/>
                <w:szCs w:val="24"/>
              </w:rPr>
              <w:t xml:space="preserve"> środków przeznaczona na dofinansowanie projektów typ 1, 2, 4:</w:t>
            </w:r>
          </w:p>
        </w:tc>
        <w:tc>
          <w:tcPr>
            <w:tcW w:w="2830" w:type="dxa"/>
          </w:tcPr>
          <w:p w14:paraId="5856181C" w14:textId="77777777" w:rsidR="003414C2" w:rsidRPr="0068627A" w:rsidRDefault="007878DD" w:rsidP="006A2648">
            <w:pPr>
              <w:spacing w:line="360" w:lineRule="auto"/>
              <w:jc w:val="right"/>
              <w:rPr>
                <w:rFonts w:cs="Arial"/>
              </w:rPr>
            </w:pPr>
            <w:r w:rsidRPr="00F817C2">
              <w:rPr>
                <w:rFonts w:cs="Arial"/>
              </w:rPr>
              <w:t xml:space="preserve">  </w:t>
            </w:r>
            <w:r w:rsidR="008D7381" w:rsidRPr="000239D0">
              <w:rPr>
                <w:rFonts w:cs="Arial"/>
              </w:rPr>
              <w:t>197 488 6</w:t>
            </w:r>
            <w:r w:rsidR="00B6508E">
              <w:rPr>
                <w:rFonts w:cs="Arial"/>
              </w:rPr>
              <w:t>11</w:t>
            </w:r>
            <w:r w:rsidR="008D7381" w:rsidRPr="000239D0">
              <w:rPr>
                <w:rFonts w:cs="Arial"/>
              </w:rPr>
              <w:t>,</w:t>
            </w:r>
            <w:r w:rsidR="00B6508E">
              <w:rPr>
                <w:rFonts w:cs="Arial"/>
              </w:rPr>
              <w:t>86</w:t>
            </w:r>
            <w:r w:rsidRPr="0068627A">
              <w:rPr>
                <w:rFonts w:cs="Arial"/>
              </w:rPr>
              <w:t xml:space="preserve"> </w:t>
            </w:r>
            <w:r w:rsidR="003414C2" w:rsidRPr="0068627A">
              <w:rPr>
                <w:rFonts w:cs="Arial"/>
              </w:rPr>
              <w:t>PLN</w:t>
            </w:r>
          </w:p>
          <w:p w14:paraId="79E7D085" w14:textId="77777777" w:rsidR="003414C2" w:rsidRPr="0068627A" w:rsidRDefault="00A64A9B" w:rsidP="006A2648">
            <w:pPr>
              <w:spacing w:line="360" w:lineRule="auto"/>
              <w:jc w:val="right"/>
              <w:rPr>
                <w:rFonts w:cs="Arial"/>
              </w:rPr>
            </w:pPr>
            <w:r>
              <w:rPr>
                <w:rFonts w:cs="Arial"/>
              </w:rPr>
              <w:t xml:space="preserve"> </w:t>
            </w:r>
            <w:r w:rsidR="00F817C2" w:rsidRPr="000239D0">
              <w:rPr>
                <w:rFonts w:cs="Arial"/>
              </w:rPr>
              <w:t>46</w:t>
            </w:r>
            <w:r w:rsidR="00B6508E">
              <w:rPr>
                <w:rFonts w:cs="Arial"/>
              </w:rPr>
              <w:t xml:space="preserve"> </w:t>
            </w:r>
            <w:r w:rsidR="00F817C2" w:rsidRPr="000239D0">
              <w:rPr>
                <w:rFonts w:cs="Arial"/>
              </w:rPr>
              <w:t>101</w:t>
            </w:r>
            <w:r w:rsidR="00B6508E">
              <w:rPr>
                <w:rFonts w:cs="Arial"/>
              </w:rPr>
              <w:t> 268,00</w:t>
            </w:r>
            <w:r w:rsidR="00F817C2" w:rsidRPr="000239D0">
              <w:rPr>
                <w:rFonts w:cs="Arial"/>
              </w:rPr>
              <w:t xml:space="preserve"> </w:t>
            </w:r>
            <w:r w:rsidR="0070159C" w:rsidRPr="0068627A">
              <w:rPr>
                <w:rFonts w:cs="Arial"/>
              </w:rPr>
              <w:t xml:space="preserve"> </w:t>
            </w:r>
            <w:r w:rsidR="003414C2" w:rsidRPr="0068627A">
              <w:rPr>
                <w:rFonts w:cs="Arial"/>
              </w:rPr>
              <w:t>EUR</w:t>
            </w:r>
          </w:p>
        </w:tc>
      </w:tr>
      <w:tr w:rsidR="003414C2" w14:paraId="27EA955D" w14:textId="77777777" w:rsidTr="00886489">
        <w:trPr>
          <w:tblHeader/>
        </w:trPr>
        <w:tc>
          <w:tcPr>
            <w:tcW w:w="6232" w:type="dxa"/>
          </w:tcPr>
          <w:p w14:paraId="65AFBE0B" w14:textId="77777777" w:rsidR="003414C2" w:rsidRPr="00F817C2" w:rsidRDefault="003414C2" w:rsidP="00664C9D">
            <w:pPr>
              <w:spacing w:line="360" w:lineRule="auto"/>
              <w:rPr>
                <w:rFonts w:cs="Arial"/>
                <w:b/>
                <w:szCs w:val="24"/>
              </w:rPr>
            </w:pPr>
            <w:r w:rsidRPr="0068627A">
              <w:rPr>
                <w:rFonts w:cs="Arial"/>
                <w:b/>
                <w:szCs w:val="24"/>
              </w:rPr>
              <w:t>Pula</w:t>
            </w:r>
            <w:r w:rsidR="00445EE5" w:rsidRPr="0068627A">
              <w:rPr>
                <w:rFonts w:cs="Arial"/>
                <w:b/>
                <w:szCs w:val="24"/>
              </w:rPr>
              <w:t xml:space="preserve"> </w:t>
            </w:r>
            <w:r w:rsidR="00664C9D" w:rsidRPr="0068627A">
              <w:rPr>
                <w:rFonts w:cs="Arial"/>
                <w:b/>
                <w:szCs w:val="24"/>
              </w:rPr>
              <w:t xml:space="preserve">nr </w:t>
            </w:r>
            <w:r w:rsidR="00445EE5" w:rsidRPr="00F817C2">
              <w:rPr>
                <w:rFonts w:cs="Arial"/>
                <w:b/>
                <w:szCs w:val="24"/>
              </w:rPr>
              <w:t>2 -</w:t>
            </w:r>
            <w:r w:rsidRPr="00F817C2">
              <w:rPr>
                <w:rFonts w:cs="Arial"/>
                <w:b/>
                <w:szCs w:val="24"/>
              </w:rPr>
              <w:t xml:space="preserve"> środków przeznaczona na dofinansowanie projektu typ 3:</w:t>
            </w:r>
          </w:p>
        </w:tc>
        <w:tc>
          <w:tcPr>
            <w:tcW w:w="2830" w:type="dxa"/>
          </w:tcPr>
          <w:p w14:paraId="221A9965" w14:textId="77777777" w:rsidR="003414C2" w:rsidRPr="0068627A" w:rsidRDefault="008D7381" w:rsidP="006A2648">
            <w:pPr>
              <w:spacing w:line="360" w:lineRule="auto"/>
              <w:jc w:val="right"/>
              <w:rPr>
                <w:rFonts w:cs="Arial"/>
              </w:rPr>
            </w:pPr>
            <w:r w:rsidRPr="000239D0">
              <w:rPr>
                <w:rFonts w:cs="Arial"/>
              </w:rPr>
              <w:t>12 61</w:t>
            </w:r>
            <w:r w:rsidR="00B6508E">
              <w:rPr>
                <w:rFonts w:cs="Arial"/>
              </w:rPr>
              <w:t>4</w:t>
            </w:r>
            <w:r w:rsidRPr="000239D0">
              <w:rPr>
                <w:rFonts w:cs="Arial"/>
              </w:rPr>
              <w:t> 9</w:t>
            </w:r>
            <w:r w:rsidR="00B6508E">
              <w:rPr>
                <w:rFonts w:cs="Arial"/>
              </w:rPr>
              <w:t>77</w:t>
            </w:r>
            <w:r w:rsidRPr="000239D0">
              <w:rPr>
                <w:rFonts w:cs="Arial"/>
              </w:rPr>
              <w:t>,</w:t>
            </w:r>
            <w:r w:rsidR="00B6508E">
              <w:rPr>
                <w:rFonts w:cs="Arial"/>
              </w:rPr>
              <w:t>08</w:t>
            </w:r>
            <w:r w:rsidRPr="000239D0">
              <w:rPr>
                <w:rFonts w:cs="Arial"/>
              </w:rPr>
              <w:t xml:space="preserve"> </w:t>
            </w:r>
            <w:r w:rsidR="003414C2" w:rsidRPr="0068627A">
              <w:rPr>
                <w:rFonts w:cs="Arial"/>
              </w:rPr>
              <w:t>PLN</w:t>
            </w:r>
          </w:p>
          <w:p w14:paraId="717B72A8" w14:textId="77777777" w:rsidR="003414C2" w:rsidRPr="00F817C2" w:rsidRDefault="00B07DEA" w:rsidP="006A2648">
            <w:pPr>
              <w:spacing w:line="360" w:lineRule="auto"/>
              <w:jc w:val="right"/>
              <w:rPr>
                <w:rFonts w:cs="Arial"/>
              </w:rPr>
            </w:pPr>
            <w:r>
              <w:rPr>
                <w:rFonts w:cs="Arial"/>
              </w:rPr>
              <w:t>2 944 8</w:t>
            </w:r>
            <w:r w:rsidR="00B6508E">
              <w:rPr>
                <w:rFonts w:cs="Arial"/>
              </w:rPr>
              <w:t>10,00</w:t>
            </w:r>
            <w:r w:rsidR="00212198" w:rsidRPr="0068627A">
              <w:rPr>
                <w:rFonts w:cs="Arial"/>
              </w:rPr>
              <w:t xml:space="preserve"> </w:t>
            </w:r>
            <w:r w:rsidR="003414C2" w:rsidRPr="00F817C2">
              <w:rPr>
                <w:rFonts w:cs="Arial"/>
              </w:rPr>
              <w:t>EUR</w:t>
            </w:r>
          </w:p>
        </w:tc>
      </w:tr>
      <w:tr w:rsidR="003414C2" w14:paraId="2126EF77" w14:textId="77777777" w:rsidTr="00886489">
        <w:trPr>
          <w:tblHeader/>
        </w:trPr>
        <w:tc>
          <w:tcPr>
            <w:tcW w:w="6232" w:type="dxa"/>
          </w:tcPr>
          <w:p w14:paraId="6D70CDD9" w14:textId="77777777" w:rsidR="003414C2" w:rsidRPr="006A2648" w:rsidRDefault="003414C2" w:rsidP="224088E6">
            <w:pPr>
              <w:spacing w:line="360" w:lineRule="auto"/>
              <w:rPr>
                <w:rFonts w:cs="Arial"/>
                <w:b/>
                <w:szCs w:val="24"/>
              </w:rPr>
            </w:pPr>
            <w:r w:rsidRPr="006A2648">
              <w:rPr>
                <w:rFonts w:cs="Arial"/>
                <w:b/>
                <w:szCs w:val="24"/>
              </w:rPr>
              <w:t>Kwota środków UE</w:t>
            </w:r>
            <w:r w:rsidR="00D42D1B" w:rsidRPr="006A2648">
              <w:rPr>
                <w:rFonts w:cs="Arial"/>
                <w:b/>
                <w:szCs w:val="24"/>
              </w:rPr>
              <w:br/>
            </w:r>
          </w:p>
          <w:p w14:paraId="1B95FF76" w14:textId="77777777" w:rsidR="00D42D1B" w:rsidRPr="006A2648" w:rsidRDefault="00D42D1B" w:rsidP="224088E6">
            <w:pPr>
              <w:spacing w:line="360" w:lineRule="auto"/>
              <w:rPr>
                <w:rFonts w:cs="Arial"/>
                <w:b/>
                <w:szCs w:val="24"/>
              </w:rPr>
            </w:pPr>
            <w:r w:rsidRPr="006A2648">
              <w:rPr>
                <w:rFonts w:cs="Arial"/>
                <w:b/>
                <w:szCs w:val="24"/>
              </w:rPr>
              <w:t>poziom dofinansowania UE</w:t>
            </w:r>
          </w:p>
        </w:tc>
        <w:tc>
          <w:tcPr>
            <w:tcW w:w="2830" w:type="dxa"/>
          </w:tcPr>
          <w:p w14:paraId="64760EA2" w14:textId="77777777" w:rsidR="003414C2" w:rsidRDefault="000F7074" w:rsidP="006A2648">
            <w:pPr>
              <w:spacing w:line="360" w:lineRule="auto"/>
              <w:jc w:val="right"/>
              <w:rPr>
                <w:rFonts w:cs="Arial"/>
              </w:rPr>
            </w:pPr>
            <w:r>
              <w:rPr>
                <w:rFonts w:cs="Arial"/>
              </w:rPr>
              <w:t>187 987 421,91</w:t>
            </w:r>
            <w:r w:rsidR="007878DD">
              <w:rPr>
                <w:rFonts w:cs="Arial"/>
              </w:rPr>
              <w:t xml:space="preserve"> </w:t>
            </w:r>
            <w:r w:rsidR="00D42D1B">
              <w:rPr>
                <w:rFonts w:cs="Arial"/>
              </w:rPr>
              <w:t>PLN</w:t>
            </w:r>
          </w:p>
          <w:p w14:paraId="201C429B" w14:textId="77777777" w:rsidR="00D42D1B" w:rsidRDefault="000F7074" w:rsidP="006A2648">
            <w:pPr>
              <w:spacing w:line="360" w:lineRule="auto"/>
              <w:jc w:val="right"/>
              <w:rPr>
                <w:rFonts w:cs="Arial"/>
              </w:rPr>
            </w:pPr>
            <w:r>
              <w:rPr>
                <w:rFonts w:cs="Arial"/>
              </w:rPr>
              <w:t>43 883</w:t>
            </w:r>
            <w:r w:rsidR="00BE36F5">
              <w:rPr>
                <w:rFonts w:cs="Arial"/>
              </w:rPr>
              <w:t> </w:t>
            </w:r>
            <w:r>
              <w:rPr>
                <w:rFonts w:cs="Arial"/>
              </w:rPr>
              <w:t>333</w:t>
            </w:r>
            <w:r w:rsidR="00BE36F5">
              <w:rPr>
                <w:rFonts w:cs="Arial"/>
              </w:rPr>
              <w:t>,00</w:t>
            </w:r>
            <w:r w:rsidR="00B111B5">
              <w:rPr>
                <w:rFonts w:cs="Arial"/>
              </w:rPr>
              <w:t xml:space="preserve"> </w:t>
            </w:r>
            <w:r w:rsidR="00D42D1B">
              <w:rPr>
                <w:rFonts w:cs="Arial"/>
              </w:rPr>
              <w:t>EUR</w:t>
            </w:r>
          </w:p>
          <w:p w14:paraId="77340168" w14:textId="77777777" w:rsidR="00D42D1B" w:rsidRDefault="00B111B5" w:rsidP="006A2648">
            <w:pPr>
              <w:spacing w:line="360" w:lineRule="auto"/>
              <w:jc w:val="right"/>
              <w:rPr>
                <w:rFonts w:cs="Arial"/>
              </w:rPr>
            </w:pPr>
            <w:r>
              <w:rPr>
                <w:rFonts w:cs="Arial"/>
              </w:rPr>
              <w:t>85,00</w:t>
            </w:r>
            <w:r w:rsidR="00D42D1B">
              <w:rPr>
                <w:rFonts w:cs="Arial"/>
              </w:rPr>
              <w:t>%</w:t>
            </w:r>
          </w:p>
        </w:tc>
      </w:tr>
      <w:tr w:rsidR="00D42D1B" w14:paraId="08C2DC01" w14:textId="77777777" w:rsidTr="00886489">
        <w:trPr>
          <w:tblHeader/>
        </w:trPr>
        <w:tc>
          <w:tcPr>
            <w:tcW w:w="6232" w:type="dxa"/>
          </w:tcPr>
          <w:p w14:paraId="6DBD654B" w14:textId="77777777" w:rsidR="00D42D1B" w:rsidRPr="006A2648" w:rsidRDefault="00D42D1B" w:rsidP="00D42D1B">
            <w:pPr>
              <w:spacing w:line="360" w:lineRule="auto"/>
              <w:rPr>
                <w:rFonts w:cs="Arial"/>
                <w:b/>
                <w:szCs w:val="24"/>
              </w:rPr>
            </w:pPr>
            <w:r w:rsidRPr="006A2648">
              <w:rPr>
                <w:rFonts w:cs="Arial"/>
                <w:b/>
                <w:szCs w:val="24"/>
              </w:rPr>
              <w:t>Wkład budżetu państwa</w:t>
            </w:r>
          </w:p>
          <w:p w14:paraId="15E3EFE0" w14:textId="77777777" w:rsidR="00D42D1B" w:rsidRPr="006A2648" w:rsidRDefault="00D42D1B" w:rsidP="006A2648">
            <w:pPr>
              <w:spacing w:line="360" w:lineRule="auto"/>
              <w:rPr>
                <w:rFonts w:cs="Arial"/>
                <w:b/>
                <w:szCs w:val="24"/>
              </w:rPr>
            </w:pPr>
            <w:r w:rsidRPr="006A2648">
              <w:rPr>
                <w:rFonts w:cs="Arial"/>
                <w:b/>
                <w:szCs w:val="24"/>
              </w:rPr>
              <w:br/>
              <w:t>poziom dofinansowania BP</w:t>
            </w:r>
          </w:p>
        </w:tc>
        <w:tc>
          <w:tcPr>
            <w:tcW w:w="2830" w:type="dxa"/>
          </w:tcPr>
          <w:p w14:paraId="64762124" w14:textId="77777777" w:rsidR="00D42D1B" w:rsidRDefault="00E93DA8" w:rsidP="00D42D1B">
            <w:pPr>
              <w:spacing w:line="360" w:lineRule="auto"/>
              <w:jc w:val="right"/>
              <w:rPr>
                <w:rFonts w:cs="Arial"/>
              </w:rPr>
            </w:pPr>
            <w:r>
              <w:rPr>
                <w:rFonts w:cs="Arial"/>
              </w:rPr>
              <w:t xml:space="preserve"> 22 116 167,</w:t>
            </w:r>
            <w:r w:rsidR="00B6508E">
              <w:rPr>
                <w:rFonts w:cs="Arial"/>
              </w:rPr>
              <w:t>03</w:t>
            </w:r>
            <w:r w:rsidR="007878DD">
              <w:rPr>
                <w:rFonts w:cs="Arial"/>
              </w:rPr>
              <w:t xml:space="preserve"> </w:t>
            </w:r>
            <w:r w:rsidR="00D42D1B">
              <w:rPr>
                <w:rFonts w:cs="Arial"/>
              </w:rPr>
              <w:t>PLN</w:t>
            </w:r>
          </w:p>
          <w:p w14:paraId="22E247D5" w14:textId="77777777" w:rsidR="00D42D1B" w:rsidRDefault="00E93DA8" w:rsidP="00D42D1B">
            <w:pPr>
              <w:spacing w:line="360" w:lineRule="auto"/>
              <w:jc w:val="right"/>
              <w:rPr>
                <w:rFonts w:cs="Arial"/>
              </w:rPr>
            </w:pPr>
            <w:r>
              <w:rPr>
                <w:rFonts w:cs="Arial"/>
              </w:rPr>
              <w:t xml:space="preserve"> 5 162 745,0</w:t>
            </w:r>
            <w:r w:rsidR="00B6508E">
              <w:rPr>
                <w:rFonts w:cs="Arial"/>
              </w:rPr>
              <w:t>0</w:t>
            </w:r>
            <w:r w:rsidR="00F52063">
              <w:rPr>
                <w:rFonts w:cs="Arial"/>
              </w:rPr>
              <w:t xml:space="preserve"> </w:t>
            </w:r>
            <w:r w:rsidR="00D42D1B">
              <w:rPr>
                <w:rFonts w:cs="Arial"/>
              </w:rPr>
              <w:t>EUR</w:t>
            </w:r>
          </w:p>
          <w:p w14:paraId="5DEA837B" w14:textId="77777777" w:rsidR="00D42D1B" w:rsidRDefault="00B111B5" w:rsidP="006A2648">
            <w:pPr>
              <w:spacing w:line="360" w:lineRule="auto"/>
              <w:jc w:val="right"/>
              <w:rPr>
                <w:rFonts w:cs="Arial"/>
              </w:rPr>
            </w:pPr>
            <w:r>
              <w:rPr>
                <w:rFonts w:cs="Arial"/>
              </w:rPr>
              <w:t>10,00</w:t>
            </w:r>
            <w:r w:rsidR="00D42D1B">
              <w:rPr>
                <w:rFonts w:cs="Arial"/>
              </w:rPr>
              <w:t>%</w:t>
            </w:r>
          </w:p>
        </w:tc>
      </w:tr>
      <w:tr w:rsidR="00D42D1B" w14:paraId="2C467513" w14:textId="77777777" w:rsidTr="00886489">
        <w:trPr>
          <w:tblHeader/>
        </w:trPr>
        <w:tc>
          <w:tcPr>
            <w:tcW w:w="6232" w:type="dxa"/>
          </w:tcPr>
          <w:p w14:paraId="367ECF6E" w14:textId="77777777" w:rsidR="00D42D1B" w:rsidRPr="006A2648" w:rsidRDefault="00D42D1B" w:rsidP="00D42D1B">
            <w:pPr>
              <w:spacing w:line="360" w:lineRule="auto"/>
              <w:rPr>
                <w:rFonts w:cs="Arial"/>
                <w:b/>
                <w:szCs w:val="24"/>
              </w:rPr>
            </w:pPr>
            <w:r w:rsidRPr="006A2648">
              <w:rPr>
                <w:rFonts w:cs="Arial"/>
                <w:b/>
                <w:szCs w:val="24"/>
              </w:rPr>
              <w:t>Wkład własny</w:t>
            </w:r>
          </w:p>
          <w:p w14:paraId="39E88A39" w14:textId="77777777" w:rsidR="00D42D1B" w:rsidRPr="006A2648" w:rsidRDefault="00D42D1B" w:rsidP="006A2648">
            <w:pPr>
              <w:spacing w:line="360" w:lineRule="auto"/>
              <w:rPr>
                <w:rFonts w:cs="Arial"/>
                <w:b/>
                <w:szCs w:val="24"/>
              </w:rPr>
            </w:pPr>
            <w:r w:rsidRPr="006A2648">
              <w:rPr>
                <w:rFonts w:cs="Arial"/>
                <w:b/>
                <w:szCs w:val="24"/>
              </w:rPr>
              <w:br/>
              <w:t xml:space="preserve">poziom wkładu </w:t>
            </w:r>
            <w:r w:rsidR="00822368">
              <w:rPr>
                <w:rFonts w:cs="Arial"/>
                <w:b/>
                <w:szCs w:val="24"/>
              </w:rPr>
              <w:t>własnego</w:t>
            </w:r>
          </w:p>
        </w:tc>
        <w:tc>
          <w:tcPr>
            <w:tcW w:w="2830" w:type="dxa"/>
          </w:tcPr>
          <w:p w14:paraId="290B8FB0" w14:textId="77777777" w:rsidR="00D42D1B" w:rsidRDefault="007878DD" w:rsidP="00D42D1B">
            <w:pPr>
              <w:spacing w:line="360" w:lineRule="auto"/>
              <w:jc w:val="right"/>
              <w:rPr>
                <w:rFonts w:cs="Arial"/>
              </w:rPr>
            </w:pPr>
            <w:r>
              <w:rPr>
                <w:rFonts w:cs="Arial"/>
              </w:rPr>
              <w:t xml:space="preserve"> </w:t>
            </w:r>
            <w:r w:rsidR="00E877CD">
              <w:rPr>
                <w:rFonts w:cs="Arial"/>
              </w:rPr>
              <w:t xml:space="preserve"> 11 058 083,6</w:t>
            </w:r>
            <w:r w:rsidR="00B6508E">
              <w:rPr>
                <w:rFonts w:cs="Arial"/>
              </w:rPr>
              <w:t>3</w:t>
            </w:r>
            <w:r w:rsidR="00462674">
              <w:rPr>
                <w:rFonts w:cs="Arial"/>
              </w:rPr>
              <w:t xml:space="preserve"> </w:t>
            </w:r>
            <w:r w:rsidR="00D42D1B">
              <w:rPr>
                <w:rFonts w:cs="Arial"/>
              </w:rPr>
              <w:t>PLN</w:t>
            </w:r>
          </w:p>
          <w:p w14:paraId="3B942AC1" w14:textId="77777777" w:rsidR="00D42D1B" w:rsidRDefault="00E877CD" w:rsidP="00D42D1B">
            <w:pPr>
              <w:spacing w:line="360" w:lineRule="auto"/>
              <w:jc w:val="right"/>
              <w:rPr>
                <w:rFonts w:cs="Arial"/>
              </w:rPr>
            </w:pPr>
            <w:r>
              <w:rPr>
                <w:rFonts w:cs="Arial"/>
              </w:rPr>
              <w:t xml:space="preserve"> 2 581 372,53</w:t>
            </w:r>
            <w:r w:rsidR="00F52063">
              <w:rPr>
                <w:rFonts w:cs="Arial"/>
              </w:rPr>
              <w:t xml:space="preserve"> </w:t>
            </w:r>
            <w:r w:rsidR="00D42D1B">
              <w:rPr>
                <w:rFonts w:cs="Arial"/>
              </w:rPr>
              <w:t>EUR</w:t>
            </w:r>
          </w:p>
          <w:p w14:paraId="3E390375" w14:textId="77777777" w:rsidR="00D42D1B" w:rsidRDefault="00B111B5" w:rsidP="006A2648">
            <w:pPr>
              <w:spacing w:line="360" w:lineRule="auto"/>
              <w:jc w:val="right"/>
              <w:rPr>
                <w:rFonts w:cs="Arial"/>
              </w:rPr>
            </w:pPr>
            <w:r>
              <w:rPr>
                <w:rFonts w:cs="Arial"/>
              </w:rPr>
              <w:t>5,00</w:t>
            </w:r>
            <w:r w:rsidR="00D42D1B">
              <w:rPr>
                <w:rFonts w:cs="Arial"/>
              </w:rPr>
              <w:t>%</w:t>
            </w:r>
          </w:p>
        </w:tc>
      </w:tr>
      <w:tr w:rsidR="00D42D1B" w14:paraId="29E47EC3" w14:textId="77777777" w:rsidTr="00886489">
        <w:trPr>
          <w:tblHeader/>
        </w:trPr>
        <w:tc>
          <w:tcPr>
            <w:tcW w:w="6232" w:type="dxa"/>
            <w:vAlign w:val="center"/>
          </w:tcPr>
          <w:p w14:paraId="26061E04" w14:textId="77777777" w:rsidR="00D42D1B" w:rsidRPr="006A2648" w:rsidRDefault="00D42D1B" w:rsidP="00D42D1B">
            <w:pPr>
              <w:spacing w:line="360" w:lineRule="auto"/>
              <w:rPr>
                <w:rFonts w:cs="Arial"/>
                <w:b/>
                <w:szCs w:val="24"/>
              </w:rPr>
            </w:pPr>
            <w:r w:rsidRPr="006A2648">
              <w:rPr>
                <w:rFonts w:eastAsia="Times New Roman" w:cs="Arial"/>
                <w:b/>
                <w:bCs/>
                <w:color w:val="000000"/>
                <w:szCs w:val="24"/>
                <w:lang w:eastAsia="pl-PL"/>
              </w:rPr>
              <w:t>Minimalna wartość projektu</w:t>
            </w:r>
          </w:p>
        </w:tc>
        <w:tc>
          <w:tcPr>
            <w:tcW w:w="2830" w:type="dxa"/>
            <w:vAlign w:val="bottom"/>
          </w:tcPr>
          <w:p w14:paraId="53BA3733" w14:textId="77777777" w:rsidR="00D42D1B" w:rsidRDefault="00D42D1B" w:rsidP="006A2648">
            <w:pPr>
              <w:spacing w:line="360" w:lineRule="auto"/>
              <w:jc w:val="right"/>
              <w:rPr>
                <w:rFonts w:cs="Arial"/>
              </w:rPr>
            </w:pPr>
            <w:r w:rsidRPr="00DD35DD">
              <w:rPr>
                <w:rFonts w:eastAsia="Times New Roman" w:cs="Arial"/>
                <w:b/>
                <w:bCs/>
                <w:color w:val="000000"/>
                <w:sz w:val="22"/>
                <w:lang w:eastAsia="pl-PL"/>
              </w:rPr>
              <w:t>100 000,00 PLN</w:t>
            </w:r>
          </w:p>
        </w:tc>
      </w:tr>
      <w:tr w:rsidR="00B111B5" w14:paraId="48ACC902" w14:textId="77777777" w:rsidTr="00886489">
        <w:trPr>
          <w:tblHeader/>
        </w:trPr>
        <w:tc>
          <w:tcPr>
            <w:tcW w:w="6232" w:type="dxa"/>
            <w:vAlign w:val="center"/>
          </w:tcPr>
          <w:p w14:paraId="3DDFD382" w14:textId="77777777" w:rsidR="00B111B5" w:rsidRPr="006A2648" w:rsidRDefault="00B111B5" w:rsidP="00D42D1B">
            <w:pPr>
              <w:spacing w:line="360" w:lineRule="auto"/>
              <w:rPr>
                <w:rFonts w:eastAsia="Times New Roman" w:cs="Arial"/>
                <w:b/>
                <w:bCs/>
                <w:color w:val="000000"/>
                <w:szCs w:val="24"/>
                <w:lang w:eastAsia="pl-PL"/>
              </w:rPr>
            </w:pPr>
            <w:r>
              <w:rPr>
                <w:rFonts w:eastAsia="Times New Roman" w:cs="Arial"/>
                <w:b/>
                <w:bCs/>
                <w:color w:val="000000"/>
                <w:szCs w:val="24"/>
                <w:lang w:eastAsia="pl-PL"/>
              </w:rPr>
              <w:t>Dopuszczalny cross-financing</w:t>
            </w:r>
            <w:r w:rsidR="00C32DE8">
              <w:rPr>
                <w:rFonts w:eastAsia="Times New Roman" w:cs="Arial"/>
                <w:b/>
                <w:bCs/>
                <w:color w:val="000000"/>
                <w:szCs w:val="24"/>
                <w:lang w:eastAsia="pl-PL"/>
              </w:rPr>
              <w:t xml:space="preserve"> (%)</w:t>
            </w:r>
          </w:p>
        </w:tc>
        <w:tc>
          <w:tcPr>
            <w:tcW w:w="2830" w:type="dxa"/>
            <w:vAlign w:val="bottom"/>
          </w:tcPr>
          <w:p w14:paraId="4EC205CE" w14:textId="77777777" w:rsidR="00B111B5" w:rsidRDefault="004D59B4" w:rsidP="006A2648">
            <w:pPr>
              <w:spacing w:line="360" w:lineRule="auto"/>
              <w:jc w:val="right"/>
              <w:rPr>
                <w:rFonts w:eastAsia="Times New Roman" w:cs="Arial"/>
                <w:b/>
                <w:bCs/>
                <w:color w:val="000000"/>
                <w:sz w:val="22"/>
                <w:lang w:eastAsia="pl-PL"/>
              </w:rPr>
            </w:pPr>
            <w:r>
              <w:rPr>
                <w:rFonts w:eastAsia="Times New Roman" w:cs="Arial"/>
                <w:b/>
                <w:bCs/>
                <w:color w:val="000000"/>
                <w:sz w:val="22"/>
                <w:lang w:eastAsia="pl-PL"/>
              </w:rPr>
              <w:t xml:space="preserve">30 </w:t>
            </w:r>
            <w:r w:rsidR="00B111B5">
              <w:rPr>
                <w:rFonts w:eastAsia="Times New Roman" w:cs="Arial"/>
                <w:b/>
                <w:bCs/>
                <w:color w:val="000000"/>
                <w:sz w:val="22"/>
                <w:lang w:eastAsia="pl-PL"/>
              </w:rPr>
              <w:t>%</w:t>
            </w:r>
            <w:r w:rsidR="00C32DE8">
              <w:rPr>
                <w:rFonts w:eastAsia="Times New Roman" w:cs="Arial"/>
                <w:b/>
                <w:bCs/>
                <w:color w:val="000000"/>
                <w:sz w:val="22"/>
                <w:lang w:eastAsia="pl-PL"/>
              </w:rPr>
              <w:t xml:space="preserve"> </w:t>
            </w:r>
            <w:r w:rsidR="00C32DE8" w:rsidRPr="00A37698">
              <w:rPr>
                <w:rFonts w:eastAsia="Times New Roman" w:cs="Arial"/>
                <w:b/>
                <w:bCs/>
                <w:color w:val="000000"/>
                <w:sz w:val="22"/>
                <w:lang w:eastAsia="pl-PL"/>
              </w:rPr>
              <w:t xml:space="preserve">- </w:t>
            </w:r>
            <w:r w:rsidR="00C32DE8" w:rsidRPr="00A37698">
              <w:rPr>
                <w:rFonts w:eastAsia="Times New Roman" w:cs="Arial"/>
                <w:bCs/>
                <w:color w:val="000000"/>
                <w:sz w:val="22"/>
                <w:lang w:eastAsia="pl-PL"/>
              </w:rPr>
              <w:t xml:space="preserve">projekty </w:t>
            </w:r>
            <w:r w:rsidR="00E921D8" w:rsidRPr="00A37698">
              <w:rPr>
                <w:rFonts w:eastAsia="Times New Roman" w:cs="Arial"/>
                <w:bCs/>
                <w:color w:val="000000"/>
                <w:sz w:val="22"/>
                <w:lang w:eastAsia="pl-PL"/>
              </w:rPr>
              <w:t>(</w:t>
            </w:r>
            <w:r w:rsidR="001D4EDB" w:rsidRPr="00A37698">
              <w:rPr>
                <w:rFonts w:eastAsia="Times New Roman" w:cs="Arial"/>
                <w:bCs/>
                <w:color w:val="000000"/>
                <w:sz w:val="22"/>
                <w:lang w:eastAsia="pl-PL"/>
              </w:rPr>
              <w:t>typ 3</w:t>
            </w:r>
            <w:r w:rsidR="00E921D8" w:rsidRPr="00A37698">
              <w:rPr>
                <w:rFonts w:eastAsia="Times New Roman" w:cs="Arial"/>
                <w:bCs/>
                <w:color w:val="000000"/>
                <w:sz w:val="22"/>
                <w:lang w:eastAsia="pl-PL"/>
              </w:rPr>
              <w:t>)</w:t>
            </w:r>
            <w:r w:rsidR="001D4EDB" w:rsidRPr="00A37698">
              <w:rPr>
                <w:rFonts w:eastAsia="Times New Roman" w:cs="Arial"/>
                <w:bCs/>
                <w:color w:val="000000"/>
                <w:sz w:val="22"/>
                <w:lang w:eastAsia="pl-PL"/>
              </w:rPr>
              <w:t xml:space="preserve"> </w:t>
            </w:r>
            <w:r w:rsidR="00F3773E" w:rsidRPr="00A37698">
              <w:rPr>
                <w:rFonts w:eastAsia="Times New Roman" w:cs="Arial"/>
                <w:bCs/>
                <w:color w:val="000000"/>
                <w:sz w:val="22"/>
                <w:lang w:eastAsia="pl-PL"/>
              </w:rPr>
              <w:t xml:space="preserve"> </w:t>
            </w:r>
          </w:p>
          <w:p w14:paraId="0465990A" w14:textId="77777777" w:rsidR="00C32DE8" w:rsidRPr="00DD35DD" w:rsidRDefault="00C32DE8">
            <w:pPr>
              <w:spacing w:line="360" w:lineRule="auto"/>
              <w:jc w:val="right"/>
              <w:rPr>
                <w:rFonts w:eastAsia="Times New Roman" w:cs="Arial"/>
                <w:b/>
                <w:bCs/>
                <w:color w:val="000000"/>
                <w:sz w:val="22"/>
                <w:lang w:eastAsia="pl-PL"/>
              </w:rPr>
            </w:pPr>
            <w:r>
              <w:rPr>
                <w:rFonts w:eastAsia="Times New Roman" w:cs="Arial"/>
                <w:b/>
                <w:bCs/>
                <w:color w:val="000000"/>
                <w:sz w:val="22"/>
                <w:lang w:eastAsia="pl-PL"/>
              </w:rPr>
              <w:t xml:space="preserve">15% - </w:t>
            </w:r>
            <w:r w:rsidR="0083430E">
              <w:rPr>
                <w:rFonts w:eastAsia="Times New Roman" w:cs="Arial"/>
                <w:bCs/>
                <w:color w:val="000000"/>
                <w:sz w:val="22"/>
                <w:lang w:eastAsia="pl-PL"/>
              </w:rPr>
              <w:t>(typ 1, 2, 4)</w:t>
            </w:r>
          </w:p>
        </w:tc>
      </w:tr>
      <w:bookmarkEnd w:id="56"/>
    </w:tbl>
    <w:p w14:paraId="27A82A4B" w14:textId="77777777" w:rsidR="001B0EB4" w:rsidRDefault="001B0EB4" w:rsidP="006A2648">
      <w:pPr>
        <w:spacing w:after="0" w:line="360" w:lineRule="auto"/>
        <w:rPr>
          <w:rFonts w:eastAsia="Times New Roman" w:cstheme="minorHAnsi"/>
          <w:szCs w:val="24"/>
          <w:lang w:eastAsia="pl-PL"/>
        </w:rPr>
      </w:pPr>
    </w:p>
    <w:p w14:paraId="796B4D8B" w14:textId="77777777" w:rsidR="006A2648" w:rsidRPr="00A37698" w:rsidRDefault="006A2648" w:rsidP="006A2648">
      <w:pPr>
        <w:spacing w:after="0" w:line="360" w:lineRule="auto"/>
        <w:rPr>
          <w:rFonts w:eastAsia="Times New Roman" w:cstheme="minorHAnsi"/>
          <w:szCs w:val="24"/>
          <w:lang w:eastAsia="pl-PL"/>
        </w:rPr>
      </w:pPr>
      <w:r w:rsidRPr="00A37698">
        <w:rPr>
          <w:rFonts w:eastAsia="Times New Roman" w:cstheme="minorHAnsi"/>
          <w:szCs w:val="24"/>
          <w:lang w:eastAsia="pl-PL"/>
        </w:rPr>
        <w:lastRenderedPageBreak/>
        <w:t>Wyodrębniono pulę środków na realizację projektów w ramach typu projektu nr 3. Mieszkania chronione, wspomagane i inne formy mieszkalnictwa wspólnego, w tym rodzinne domy pomocy oraz na pozostałe typy projektów. Typ projektu nr 3 nie może być łączony z innymi typami projektów, a wnioskodawca w ramach jednego projektu nie może wnioskować o środki z dwóch pul jednocześnie.</w:t>
      </w:r>
    </w:p>
    <w:p w14:paraId="248AC695" w14:textId="77777777" w:rsidR="006A2648" w:rsidRPr="00A37698" w:rsidRDefault="006A2648" w:rsidP="006A2648">
      <w:pPr>
        <w:spacing w:after="0" w:line="360" w:lineRule="auto"/>
        <w:rPr>
          <w:rFonts w:eastAsia="Times New Roman" w:cstheme="minorHAnsi"/>
          <w:szCs w:val="24"/>
          <w:lang w:eastAsia="pl-PL"/>
        </w:rPr>
      </w:pPr>
      <w:r w:rsidRPr="00A37698">
        <w:rPr>
          <w:rFonts w:eastAsia="Times New Roman" w:cstheme="minorHAnsi"/>
          <w:szCs w:val="24"/>
          <w:lang w:eastAsia="pl-PL"/>
        </w:rPr>
        <w:t>Wnioskodawca może złożyć w odpowiedzi na nabór kilka wniosków o dofinansowanie projektu.</w:t>
      </w:r>
    </w:p>
    <w:p w14:paraId="7AF109FB" w14:textId="77777777" w:rsidR="00B42386" w:rsidRPr="0092542A" w:rsidRDefault="006A2648" w:rsidP="006A2648">
      <w:pPr>
        <w:spacing w:after="0" w:line="360" w:lineRule="auto"/>
        <w:rPr>
          <w:rFonts w:cs="Arial"/>
          <w:szCs w:val="24"/>
        </w:rPr>
      </w:pPr>
      <w:r w:rsidRPr="00A37698">
        <w:rPr>
          <w:rFonts w:eastAsia="Times New Roman" w:cstheme="minorHAnsi"/>
          <w:szCs w:val="24"/>
          <w:lang w:eastAsia="pl-PL"/>
        </w:rPr>
        <w:t>W przypadku realizacji typu projektu nr 4. Deinstytucjonalizacja placówek całodobowych możliwe jest (jako jedna z form wsparcia) utworzenie nowych mieszkań chronionych, wspomaganych lub rodzinnych domów pomocy (także miejsc w tych podmiotach). Nie jest to oznaczane jako realizacja typu projektu nr 3.</w:t>
      </w:r>
      <w:r>
        <w:rPr>
          <w:rFonts w:eastAsia="Times New Roman" w:cstheme="minorHAnsi"/>
          <w:color w:val="FF0000"/>
          <w:szCs w:val="24"/>
          <w:lang w:eastAsia="pl-PL"/>
        </w:rPr>
        <w:br/>
      </w:r>
    </w:p>
    <w:p w14:paraId="0C18E9CF" w14:textId="77777777" w:rsidR="002170AE" w:rsidRPr="00DD35DD" w:rsidRDefault="5E0C28DB" w:rsidP="00DD35DD">
      <w:pPr>
        <w:spacing w:after="120" w:line="360" w:lineRule="auto"/>
        <w:textAlignment w:val="baseline"/>
        <w:rPr>
          <w:rStyle w:val="Wyrnienieintensywne"/>
          <w:rFonts w:cs="Arial"/>
          <w:b/>
          <w:bCs/>
        </w:rPr>
      </w:pPr>
      <w:r w:rsidRPr="00DD35DD">
        <w:rPr>
          <w:rStyle w:val="Wyrnienieintensywne"/>
          <w:rFonts w:cs="Arial"/>
          <w:b/>
          <w:bCs/>
        </w:rPr>
        <w:t>Pamiętaj! </w:t>
      </w:r>
    </w:p>
    <w:p w14:paraId="32CE54FC" w14:textId="77777777" w:rsidR="00E72D9B" w:rsidRPr="00DD35DD" w:rsidRDefault="798D4EA8" w:rsidP="798D4EA8">
      <w:pPr>
        <w:spacing w:after="0" w:line="360" w:lineRule="auto"/>
        <w:textAlignment w:val="baseline"/>
        <w:rPr>
          <w:rStyle w:val="Hipercze"/>
          <w:rFonts w:eastAsia="Arial" w:cs="Arial"/>
          <w:sz w:val="19"/>
          <w:szCs w:val="19"/>
          <w:vertAlign w:val="superscript"/>
        </w:rPr>
      </w:pPr>
      <w:r w:rsidRPr="798D4EA8">
        <w:rPr>
          <w:rFonts w:cs="Arial"/>
        </w:rPr>
        <w:t>Kwota przeznaczona na dofinansowanie projektów w naborze może zmieniać się w wyniku zmian kursu PLN wobec EUR i będzie ostatecznie ustalana w dniu zatwierdzenia wyników oceny wniosków o dofinansowanie.</w:t>
      </w:r>
      <w:r w:rsidR="00122EE9">
        <w:rPr>
          <w:rStyle w:val="Odwoanieprzypisudolnego"/>
          <w:rFonts w:cs="Arial"/>
        </w:rPr>
        <w:footnoteReference w:id="5"/>
      </w:r>
      <w:r w:rsidR="00794C3D">
        <w:br/>
      </w:r>
    </w:p>
    <w:p w14:paraId="622FD763" w14:textId="77777777" w:rsidR="00E72D9B" w:rsidRPr="00DD35DD" w:rsidRDefault="7CE1996A" w:rsidP="00DD35DD">
      <w:pPr>
        <w:pStyle w:val="Nagwek2"/>
        <w:spacing w:line="360" w:lineRule="auto"/>
        <w:rPr>
          <w:rFonts w:cs="Arial"/>
        </w:rPr>
      </w:pPr>
      <w:bookmarkStart w:id="58" w:name="_Toc139007654"/>
      <w:bookmarkStart w:id="59" w:name="_Toc139007655"/>
      <w:bookmarkStart w:id="60" w:name="_Toc139007656"/>
      <w:bookmarkStart w:id="61" w:name="_Toc139007657"/>
      <w:bookmarkStart w:id="62" w:name="_Toc174532562"/>
      <w:bookmarkEnd w:id="58"/>
      <w:bookmarkEnd w:id="59"/>
      <w:bookmarkEnd w:id="60"/>
      <w:bookmarkEnd w:id="61"/>
      <w:r w:rsidRPr="5302363A">
        <w:rPr>
          <w:rFonts w:cs="Arial"/>
        </w:rPr>
        <w:t>Środki przeznaczone na mechanizm racjonalnych usprawnień w naborze</w:t>
      </w:r>
      <w:bookmarkEnd w:id="62"/>
      <w:r w:rsidRPr="5302363A">
        <w:rPr>
          <w:rFonts w:cs="Arial"/>
        </w:rPr>
        <w:t xml:space="preserve"> </w:t>
      </w:r>
    </w:p>
    <w:p w14:paraId="6066E075" w14:textId="77777777" w:rsidR="00940582" w:rsidRPr="00DD35DD" w:rsidRDefault="00940582" w:rsidP="00DD35DD">
      <w:pPr>
        <w:spacing w:line="360" w:lineRule="auto"/>
        <w:rPr>
          <w:rFonts w:cs="Arial"/>
        </w:rPr>
      </w:pPr>
    </w:p>
    <w:p w14:paraId="65BDCD21" w14:textId="77777777" w:rsidR="00885212" w:rsidRPr="0092542A" w:rsidRDefault="00885212" w:rsidP="00885212">
      <w:pPr>
        <w:spacing w:line="360" w:lineRule="auto"/>
        <w:rPr>
          <w:rFonts w:cs="Arial"/>
        </w:rPr>
      </w:pPr>
      <w:r w:rsidRPr="0092542A">
        <w:rPr>
          <w:rFonts w:cs="Arial"/>
        </w:rPr>
        <w:t xml:space="preserve">ION przewiduje zastosowanie MRU w ramach przedmiotowego naboru. </w:t>
      </w:r>
    </w:p>
    <w:p w14:paraId="3D736905" w14:textId="77777777" w:rsidR="00885212" w:rsidRPr="0092542A" w:rsidRDefault="00885212" w:rsidP="00885212">
      <w:pPr>
        <w:spacing w:line="360" w:lineRule="auto"/>
        <w:rPr>
          <w:rFonts w:cs="Arial"/>
        </w:rPr>
      </w:pPr>
      <w:r w:rsidRPr="0092542A">
        <w:rPr>
          <w:rFonts w:cs="Arial"/>
        </w:rPr>
        <w:t>1.</w:t>
      </w:r>
      <w:r w:rsidRPr="0092542A">
        <w:rPr>
          <w:rFonts w:cs="Arial"/>
        </w:rPr>
        <w:tab/>
        <w:t>Jeżeli w Twoim projekcie pojawią się wydatki związane z zapewnieniem uczestnikom dostępności niezaplanowane na etapie tworzenia projektu możesz zastosować MRU.</w:t>
      </w:r>
    </w:p>
    <w:p w14:paraId="0F90AC3A" w14:textId="77777777" w:rsidR="00885212" w:rsidRPr="0092542A" w:rsidRDefault="00885212" w:rsidP="00885212">
      <w:pPr>
        <w:spacing w:line="360" w:lineRule="auto"/>
        <w:rPr>
          <w:rFonts w:cs="Arial"/>
        </w:rPr>
      </w:pPr>
      <w:r w:rsidRPr="0092542A">
        <w:rPr>
          <w:rFonts w:cs="Arial"/>
        </w:rPr>
        <w:t>Co do zasady środki na finansowanie MRU nie są planowane w budżecie projektu na etapie wnioskowania o jego dofinansowanie.</w:t>
      </w:r>
    </w:p>
    <w:p w14:paraId="3C2BE485" w14:textId="77777777" w:rsidR="00885212" w:rsidRPr="0092542A" w:rsidRDefault="00885212" w:rsidP="00885212">
      <w:pPr>
        <w:spacing w:line="360" w:lineRule="auto"/>
        <w:rPr>
          <w:rFonts w:cs="Arial"/>
        </w:rPr>
      </w:pPr>
      <w:r w:rsidRPr="0092542A">
        <w:rPr>
          <w:rFonts w:cs="Arial"/>
        </w:rPr>
        <w:t>2.</w:t>
      </w:r>
      <w:r w:rsidRPr="0092542A">
        <w:rPr>
          <w:rFonts w:cs="Arial"/>
        </w:rPr>
        <w:tab/>
        <w:t xml:space="preserve">W celu sfinansowania MRU będziesz mógł skorzystać z przesunięcia środków w budżecie projektu lub wykorzystania oszczędności. W przypadku braku możliwości </w:t>
      </w:r>
      <w:r w:rsidRPr="0092542A">
        <w:rPr>
          <w:rFonts w:cs="Arial"/>
        </w:rPr>
        <w:lastRenderedPageBreak/>
        <w:t>skorzystania z bieżącego budżetu projektu będziesz miał możliwość zwiększenia wartości projektu o niezbędne koszty MRU – pod warunkiem dostępności środków.</w:t>
      </w:r>
    </w:p>
    <w:p w14:paraId="7AEA85AC" w14:textId="77777777" w:rsidR="00885212" w:rsidRPr="0092542A" w:rsidRDefault="00885212" w:rsidP="00885212">
      <w:pPr>
        <w:spacing w:line="360" w:lineRule="auto"/>
        <w:rPr>
          <w:rFonts w:cs="Arial"/>
        </w:rPr>
      </w:pPr>
      <w:r w:rsidRPr="0092542A">
        <w:rPr>
          <w:rFonts w:cs="Arial"/>
        </w:rPr>
        <w:t>3.</w:t>
      </w:r>
      <w:r w:rsidRPr="0092542A">
        <w:rPr>
          <w:rFonts w:cs="Arial"/>
        </w:rPr>
        <w:tab/>
        <w:t>Planując wydatki związane z MRU musisz pamiętać, że ich koszt nie może przekroczyć 15 tysięcy złotych brutto na jedną osobę.</w:t>
      </w:r>
    </w:p>
    <w:p w14:paraId="12172301" w14:textId="77777777" w:rsidR="00C83FF8" w:rsidRPr="00885212" w:rsidRDefault="00885212" w:rsidP="00885212">
      <w:pPr>
        <w:spacing w:line="360" w:lineRule="auto"/>
        <w:rPr>
          <w:rFonts w:cs="Arial"/>
          <w:highlight w:val="yellow"/>
        </w:rPr>
      </w:pPr>
      <w:r w:rsidRPr="0092542A">
        <w:rPr>
          <w:rFonts w:cs="Arial"/>
        </w:rPr>
        <w:t>4.</w:t>
      </w:r>
      <w:r w:rsidRPr="0092542A">
        <w:rPr>
          <w:rFonts w:cs="Arial"/>
        </w:rPr>
        <w:tab/>
        <w:t>Pamiętaj, każdy wydatek w ramach MRU jest kwalifikowalny, o ile na mocy przepisów unijnych oraz wytycznych dotyczących kwalifikowalności, czy innych dokumentów programowych nie stanowi wydatku niekwalifikowalnego.</w:t>
      </w:r>
    </w:p>
    <w:p w14:paraId="1CA6993C" w14:textId="77777777" w:rsidR="00081E0D" w:rsidRPr="00DD35DD" w:rsidRDefault="00081E0D" w:rsidP="00DD35DD">
      <w:pPr>
        <w:spacing w:line="360" w:lineRule="auto"/>
        <w:rPr>
          <w:rFonts w:cs="Arial"/>
        </w:rPr>
      </w:pPr>
    </w:p>
    <w:p w14:paraId="3E514B4B" w14:textId="77777777" w:rsidR="00B969FD" w:rsidRPr="00DD35DD" w:rsidRDefault="540BA74A" w:rsidP="00DD35DD">
      <w:pPr>
        <w:pStyle w:val="Nagwek2"/>
        <w:spacing w:line="360" w:lineRule="auto"/>
        <w:rPr>
          <w:rFonts w:cs="Arial"/>
        </w:rPr>
      </w:pPr>
      <w:bookmarkStart w:id="63" w:name="_Toc174532563"/>
      <w:r w:rsidRPr="5302363A">
        <w:rPr>
          <w:rFonts w:cs="Arial"/>
        </w:rPr>
        <w:t>Kwalifikowalność wydatków</w:t>
      </w:r>
      <w:bookmarkStart w:id="64" w:name="_Toc114570841"/>
      <w:bookmarkEnd w:id="63"/>
    </w:p>
    <w:p w14:paraId="4FC25470" w14:textId="77777777" w:rsidR="00303601" w:rsidRPr="00F6105A" w:rsidRDefault="00303601" w:rsidP="00F6105A">
      <w:pPr>
        <w:spacing w:line="360" w:lineRule="auto"/>
        <w:rPr>
          <w:rStyle w:val="Hipercze"/>
          <w:rFonts w:eastAsia="Arial" w:cs="Arial"/>
          <w:szCs w:val="24"/>
        </w:rPr>
      </w:pPr>
    </w:p>
    <w:p w14:paraId="6D2E1E82" w14:textId="77777777" w:rsidR="00524264" w:rsidRPr="001057A3" w:rsidRDefault="00524264" w:rsidP="00524264">
      <w:pPr>
        <w:spacing w:after="160" w:line="360" w:lineRule="auto"/>
        <w:rPr>
          <w:rFonts w:cs="Arial"/>
        </w:rPr>
      </w:pPr>
      <w:r w:rsidRPr="6921B0B7">
        <w:rPr>
          <w:rFonts w:cs="Arial"/>
        </w:rPr>
        <w:t xml:space="preserve">Zasady dotyczące kwalifikowalności znajdziesz w </w:t>
      </w:r>
      <w:hyperlink r:id="rId25">
        <w:r w:rsidRPr="6921B0B7">
          <w:rPr>
            <w:rStyle w:val="Hipercze"/>
            <w:rFonts w:cs="Arial"/>
          </w:rPr>
          <w:t>Wytycznych dotyczących kwalifikowalności wydatków na lata 2021-2027</w:t>
        </w:r>
      </w:hyperlink>
    </w:p>
    <w:p w14:paraId="1D55488E" w14:textId="77777777" w:rsidR="798D4EA8" w:rsidRDefault="798D4EA8" w:rsidP="798D4EA8">
      <w:pPr>
        <w:spacing w:after="160" w:line="360" w:lineRule="auto"/>
        <w:rPr>
          <w:rFonts w:cs="Arial"/>
        </w:rPr>
      </w:pPr>
    </w:p>
    <w:p w14:paraId="6BCD35A4" w14:textId="77777777" w:rsidR="00511301" w:rsidRPr="00DD35DD" w:rsidRDefault="6621C41D" w:rsidP="00DD35DD">
      <w:pPr>
        <w:pStyle w:val="Nagwek3"/>
        <w:spacing w:line="360" w:lineRule="auto"/>
        <w:rPr>
          <w:rFonts w:cs="Arial"/>
        </w:rPr>
      </w:pPr>
      <w:bookmarkStart w:id="65" w:name="_Toc174532564"/>
      <w:r w:rsidRPr="5302363A">
        <w:rPr>
          <w:rFonts w:cs="Arial"/>
        </w:rPr>
        <w:t>Wkład własny</w:t>
      </w:r>
      <w:bookmarkEnd w:id="65"/>
    </w:p>
    <w:p w14:paraId="3A8FCE6A" w14:textId="77777777" w:rsidR="00574455" w:rsidRPr="00DD35DD" w:rsidRDefault="00574455" w:rsidP="00DD35DD">
      <w:pPr>
        <w:spacing w:line="360" w:lineRule="auto"/>
        <w:rPr>
          <w:rFonts w:cs="Arial"/>
        </w:rPr>
      </w:pPr>
    </w:p>
    <w:p w14:paraId="39EE7979" w14:textId="77777777" w:rsidR="00524264" w:rsidRPr="00524264" w:rsidRDefault="00524264" w:rsidP="00524264">
      <w:pPr>
        <w:spacing w:line="360" w:lineRule="auto"/>
        <w:rPr>
          <w:rFonts w:cs="Arial"/>
        </w:rPr>
      </w:pPr>
      <w:r w:rsidRPr="00524264">
        <w:rPr>
          <w:rFonts w:cs="Arial"/>
        </w:rPr>
        <w:t xml:space="preserve">Wkład własny to twój pieniężny lub niepieniężny wkład, który nie zostanie ci przekazany w formie dofinansowania (różnica między kwotą wydatków kwalifikowalnych, a otrzymaną przez ciebie kwotą dofinansowania, zgodnie z ustaloną stopą dofinansowania dla projektu rozumianą jako % dofinansowania wydatków kwalifikowalnych). Wkład własny musisz wnieść na poziomie 5% wydatków kwalifikowalnych. W projektach rozliczanych na podstawie rzeczywiście poniesionych wydatków nie ma możliwości wniesienia wkładu własnego w kosztach pośrednich. Natomiast nie dotyczy to projektów rozliczanych za pomocą kwot ryczałtowych – patrz wzory umowy „zwykłej” oraz „ryczałtowej”. </w:t>
      </w:r>
    </w:p>
    <w:p w14:paraId="0CB6DCF2" w14:textId="77777777" w:rsidR="00524264" w:rsidRPr="00524264" w:rsidRDefault="00524264" w:rsidP="00524264">
      <w:pPr>
        <w:spacing w:line="360" w:lineRule="auto"/>
        <w:rPr>
          <w:rFonts w:cs="Arial"/>
        </w:rPr>
      </w:pPr>
      <w:r w:rsidRPr="00524264">
        <w:rPr>
          <w:rFonts w:cs="Arial"/>
        </w:rPr>
        <w:t xml:space="preserve">Wkład niepieniężny polega na wniesieniu (wykorzystaniu na rzecz projektu) nieruchomości, urządzeń, materiałów (surowców), wartości niematerialnych i prawnych, ekspertyz lub nieodpłatnej pracy wykonywanej przez wolontariuszy na podstawie ustawy o działalności pożytku publicznego i o wolontariacie lub nieodpłatnej pracy społecznej członków stowarzyszenia wykonywanej na podstawie ustawy z dnia 7 kwietnia 1989 r. Prawo o stowarzyszeniach (Dz.U. z 2020 r. poz. 2261) – ze składników majątku beneficjenta lub majątku innych podmiotów, jeżeli </w:t>
      </w:r>
      <w:r w:rsidRPr="00524264">
        <w:rPr>
          <w:rFonts w:cs="Arial"/>
        </w:rPr>
        <w:lastRenderedPageBreak/>
        <w:t>możliwość taka wynika z przepisów prawa oraz zostanie to ujęte w zatwierdzonym wniosku o dofinansowanie projektu.</w:t>
      </w:r>
    </w:p>
    <w:p w14:paraId="5E46D60D" w14:textId="77777777" w:rsidR="00574455" w:rsidRDefault="00524264" w:rsidP="00524264">
      <w:pPr>
        <w:spacing w:line="360" w:lineRule="auto"/>
        <w:rPr>
          <w:rFonts w:cs="Arial"/>
        </w:rPr>
      </w:pPr>
      <w:r w:rsidRPr="00524264">
        <w:rPr>
          <w:rFonts w:cs="Arial"/>
        </w:rPr>
        <w:t>Szczegółowe zasady wnoszenia wkładu niepieniężnego zostały uregulowane w punkcie 3.3 Wytycznych dotyczących kwalifikowalności wydatków na lata 2021-2027.</w:t>
      </w:r>
    </w:p>
    <w:p w14:paraId="5E8E9C05" w14:textId="77777777" w:rsidR="00BE3A74" w:rsidRPr="00DD35DD" w:rsidRDefault="00BE3A74" w:rsidP="00524264">
      <w:pPr>
        <w:spacing w:line="360" w:lineRule="auto"/>
        <w:rPr>
          <w:rFonts w:cs="Arial"/>
        </w:rPr>
      </w:pPr>
    </w:p>
    <w:p w14:paraId="200449DB" w14:textId="77777777" w:rsidR="0070562D" w:rsidRDefault="0070562D" w:rsidP="00DD35DD">
      <w:pPr>
        <w:pStyle w:val="Nagwek3"/>
        <w:spacing w:line="360" w:lineRule="auto"/>
        <w:rPr>
          <w:rFonts w:cs="Arial"/>
        </w:rPr>
      </w:pPr>
      <w:bookmarkStart w:id="66" w:name="_Toc174532565"/>
      <w:r>
        <w:rPr>
          <w:rFonts w:cs="Arial"/>
        </w:rPr>
        <w:t>Podatek od towarów i usług (VAT)</w:t>
      </w:r>
      <w:bookmarkEnd w:id="66"/>
    </w:p>
    <w:p w14:paraId="5F920876" w14:textId="77777777" w:rsidR="0015533C" w:rsidRPr="002768B1" w:rsidRDefault="0015533C" w:rsidP="000239D0"/>
    <w:p w14:paraId="005B6FA9" w14:textId="77777777" w:rsidR="00BE3A74" w:rsidRPr="0092542A" w:rsidRDefault="00BE3A74" w:rsidP="00BE3A74">
      <w:pPr>
        <w:pStyle w:val="Akapitzlist"/>
        <w:numPr>
          <w:ilvl w:val="0"/>
          <w:numId w:val="100"/>
        </w:numPr>
        <w:spacing w:after="0" w:line="360" w:lineRule="auto"/>
        <w:ind w:left="284" w:hanging="284"/>
        <w:rPr>
          <w:szCs w:val="24"/>
        </w:rPr>
      </w:pPr>
      <w:r w:rsidRPr="0092542A">
        <w:rPr>
          <w:szCs w:val="24"/>
        </w:rPr>
        <w:t>Podatek VAT w projekcie, którego łączny koszt jest mniejszy niż 5 mln EUR</w:t>
      </w:r>
    </w:p>
    <w:p w14:paraId="4ED7633C" w14:textId="77777777" w:rsidR="00BE3A74" w:rsidRPr="0092542A" w:rsidRDefault="00BE3A74" w:rsidP="00BE3A74">
      <w:pPr>
        <w:pStyle w:val="Akapitzlist"/>
        <w:spacing w:after="0" w:line="360" w:lineRule="auto"/>
        <w:ind w:left="426" w:hanging="426"/>
        <w:rPr>
          <w:szCs w:val="24"/>
          <w:highlight w:val="yellow"/>
        </w:rPr>
      </w:pPr>
      <w:r w:rsidRPr="0092542A">
        <w:rPr>
          <w:szCs w:val="24"/>
        </w:rPr>
        <w:t>(włączając VAT), może być kwalifikowalny.</w:t>
      </w:r>
    </w:p>
    <w:p w14:paraId="3806E185" w14:textId="77777777" w:rsidR="00BE3A74" w:rsidRPr="0092542A" w:rsidRDefault="00BE3A74" w:rsidP="00BE3A74">
      <w:pPr>
        <w:pStyle w:val="Akapitzlist"/>
        <w:numPr>
          <w:ilvl w:val="0"/>
          <w:numId w:val="100"/>
        </w:numPr>
        <w:spacing w:after="0" w:line="360" w:lineRule="auto"/>
        <w:ind w:left="284" w:hanging="284"/>
        <w:rPr>
          <w:szCs w:val="24"/>
        </w:rPr>
      </w:pPr>
      <w:r w:rsidRPr="0092542A">
        <w:rPr>
          <w:szCs w:val="24"/>
        </w:rPr>
        <w:t>Podatek VAT w projekcie, którego łączny koszt wynosi co najmniej 5 mln EUR (włączając VAT), jest niekwalifikowalny, z zastrzeżeniem pkt 3.</w:t>
      </w:r>
    </w:p>
    <w:p w14:paraId="7B0682AE" w14:textId="77777777" w:rsidR="00BE3A74" w:rsidRPr="0092542A" w:rsidRDefault="00BE3A74" w:rsidP="00BE3A74">
      <w:pPr>
        <w:pStyle w:val="Akapitzlist"/>
        <w:numPr>
          <w:ilvl w:val="0"/>
          <w:numId w:val="100"/>
        </w:numPr>
        <w:spacing w:after="0" w:line="360" w:lineRule="auto"/>
        <w:ind w:left="284" w:hanging="284"/>
        <w:rPr>
          <w:szCs w:val="24"/>
        </w:rPr>
      </w:pPr>
      <w:r w:rsidRPr="0092542A">
        <w:rPr>
          <w:szCs w:val="24"/>
        </w:rPr>
        <w:t>Podatek VAT w projekcie, którego łączny koszt wynosi co najmniej 5 mln EUR (włączając VAT), może być kwalifikowalny, gdy brak jest prawnej możliwości odzyskania podatku VAT zgodnie z przepisami prawa krajowego.</w:t>
      </w:r>
    </w:p>
    <w:p w14:paraId="43D04579" w14:textId="77777777" w:rsidR="00BE3A74" w:rsidRPr="0092542A" w:rsidRDefault="00BE3A74" w:rsidP="00BE3A74">
      <w:pPr>
        <w:pStyle w:val="Akapitzlist"/>
        <w:numPr>
          <w:ilvl w:val="0"/>
          <w:numId w:val="100"/>
        </w:numPr>
        <w:spacing w:after="0" w:line="360" w:lineRule="auto"/>
        <w:ind w:left="284" w:hanging="284"/>
        <w:rPr>
          <w:szCs w:val="24"/>
        </w:rPr>
      </w:pPr>
      <w:r w:rsidRPr="0092542A">
        <w:rPr>
          <w:szCs w:val="24"/>
        </w:rPr>
        <w:t>Ponowne badanie kwalifikowalności podatku VAT jest wymagane w przypadku zmiany łącznego kosztu projektu mającej wpływ na kwalifikowalność VAT.</w:t>
      </w:r>
    </w:p>
    <w:p w14:paraId="2805FAF7" w14:textId="77777777" w:rsidR="00BE3A74" w:rsidRPr="0092542A" w:rsidRDefault="00BE3A74" w:rsidP="00BE3A74">
      <w:pPr>
        <w:pStyle w:val="Akapitzlist"/>
        <w:numPr>
          <w:ilvl w:val="0"/>
          <w:numId w:val="100"/>
        </w:numPr>
        <w:spacing w:after="0" w:line="360" w:lineRule="auto"/>
        <w:ind w:left="284" w:hanging="284"/>
        <w:rPr>
          <w:szCs w:val="24"/>
        </w:rPr>
      </w:pPr>
      <w:r w:rsidRPr="0092542A">
        <w:rPr>
          <w:szCs w:val="24"/>
        </w:rPr>
        <w:t>Do przeliczenia łącznego kosztu projektu, o którym mowa w pkt 1-3, stosuje się miesięczny obrachunkowy kurs wymiany walut stosowany przez KE, aktualny w dniu zawarcia umowy o dofinansowanie projektu, a w przypadku, o którym mowa w pkt 4 – w dniu zawarcia aneksu do umowy wynikającego ze zmiany łącznego kosztu projektu.</w:t>
      </w:r>
    </w:p>
    <w:p w14:paraId="08799E91" w14:textId="77777777" w:rsidR="00BE3A74" w:rsidRPr="0092542A" w:rsidRDefault="00BE3A74" w:rsidP="00BE3A74">
      <w:pPr>
        <w:pStyle w:val="Akapitzlist"/>
        <w:numPr>
          <w:ilvl w:val="0"/>
          <w:numId w:val="100"/>
        </w:numPr>
        <w:spacing w:after="0" w:line="360" w:lineRule="auto"/>
        <w:ind w:left="284" w:hanging="284"/>
        <w:rPr>
          <w:szCs w:val="24"/>
        </w:rPr>
      </w:pPr>
      <w:r w:rsidRPr="0092542A">
        <w:rPr>
          <w:szCs w:val="24"/>
        </w:rPr>
        <w:t xml:space="preserve">Warunek określony w pkt 3 oznacza, iż zapłacony podatek VAT może być uznany za wydatek kwalifikowalny wyłącznie wówczas, gdy beneficjentowi ani żadnemu innemu podmiotowi zaangażowanemu w realizację projektu lub wykorzystującemu do działalności opodatkowanej produkty będące efektem realizacji projektu, zarówno w fazie realizacyjnej jak i operacyjnej, ani uczestnikowi projektu, czy innemu podmiotowi otrzymującemu wsparcie z EFS+, zgodnie z obowiązującym prawodawstwem krajowym, nie przysługuje prawo do obniżenia kwoty podatku należnego o kwotę podatku naliczonego lub ubiegania się o zwrot podatku VAT. Posiadanie wyżej wymienionego prawa (potencjalnej prawnej możliwości) wyklucza uznanie wydatku za kwalifikowalny, nawet jeśli faktycznie zwrot nie </w:t>
      </w:r>
      <w:r w:rsidRPr="0092542A">
        <w:rPr>
          <w:szCs w:val="24"/>
        </w:rPr>
        <w:lastRenderedPageBreak/>
        <w:t>nastąpił, np. ze względu na  niepodjęcie przez podmiot czynności zmierzających do realizacji tego prawa.</w:t>
      </w:r>
    </w:p>
    <w:p w14:paraId="3CC4C312" w14:textId="77777777" w:rsidR="00BE3A74" w:rsidRPr="0092542A" w:rsidRDefault="00BE3A74" w:rsidP="00BE3A74">
      <w:pPr>
        <w:pStyle w:val="Akapitzlist"/>
        <w:numPr>
          <w:ilvl w:val="0"/>
          <w:numId w:val="100"/>
        </w:numPr>
        <w:spacing w:after="0" w:line="360" w:lineRule="auto"/>
        <w:ind w:left="284" w:hanging="284"/>
        <w:rPr>
          <w:szCs w:val="24"/>
        </w:rPr>
      </w:pPr>
      <w:r w:rsidRPr="0092542A">
        <w:rPr>
          <w:szCs w:val="24"/>
        </w:rPr>
        <w:t>Za posiadanie prawa do obniżenia kwoty podatku należnego o kwotę podatku naliczonego, o którym mowa w pkt 6, nie uznaje się możliwości określonej w art. 113 ustawy z dnia 11 marca 2004 r. o podatku od towarów i usług (Dz. U. z 2022 r. poz. 931, z późn. zm.), ani przypadku wskazanego w art. 90 ust. 10 pkt 2 tej ustawy.</w:t>
      </w:r>
    </w:p>
    <w:p w14:paraId="637C4B53" w14:textId="77777777" w:rsidR="00BE3A74" w:rsidRPr="0092542A" w:rsidRDefault="00BE3A74" w:rsidP="00BE3A74">
      <w:pPr>
        <w:pStyle w:val="Akapitzlist"/>
        <w:numPr>
          <w:ilvl w:val="0"/>
          <w:numId w:val="100"/>
        </w:numPr>
        <w:spacing w:line="360" w:lineRule="auto"/>
        <w:ind w:left="284" w:hanging="284"/>
        <w:rPr>
          <w:szCs w:val="24"/>
        </w:rPr>
      </w:pPr>
      <w:r w:rsidRPr="0092542A">
        <w:rPr>
          <w:szCs w:val="24"/>
        </w:rPr>
        <w:t>W ramach projektu, którego łączny koszt wynosi co najmniej 5 mln EUR (włączając VAT), biorąc pod uwagę, iż prawo do obniżenia podatku VAT należnego o podatek VAT naliczony może powstać zarówno w okresie realizacji projektu, jak i po jego zakończeniu, beneficjenci, którzy zaliczą podatek VAT do wydatków kwalifikowalnych, zobowiązani s</w:t>
      </w:r>
      <w:r w:rsidR="006977E3" w:rsidRPr="0092542A">
        <w:rPr>
          <w:szCs w:val="24"/>
        </w:rPr>
        <w:t>ą</w:t>
      </w:r>
      <w:r w:rsidRPr="0092542A">
        <w:rPr>
          <w:szCs w:val="24"/>
        </w:rPr>
        <w:t xml:space="preserve"> dołączyć do wniosku o dofinansowanie projektu „Oświadczenie o kwalifikowalności VAT”. Oświadczenie składa się z dwóch integralnych części. W ramach pierwszej części beneficjent oświadcza, iż w chwili składania wniosku o dofinansowanie projektu nie ma prawnej możliwości odzyskania podatku VAT, którego wysokość została określona w odpowiednim punkcie wniosku o dofinansowanie projektu (fakt ten decyduje o kwalifikowalności VAT). Natomiast w części drugiej beneficjent zobowiązuje się do zwrotu zrefundowanej ze środków unijnych części VAT, jeżeli zaistnieją przesłanki umożliwiające odzyskanie tego podatku. „Oświadczenie o kwalifikowalności VAT” podpisane przez beneficjenta stanowi załącznik do zawieranej z beneficjentem umowy o dofinansowanie projektu. </w:t>
      </w:r>
    </w:p>
    <w:p w14:paraId="32629B6D" w14:textId="77777777" w:rsidR="00BE3A74" w:rsidRPr="0092542A" w:rsidRDefault="00BE3A74" w:rsidP="00BE3A74">
      <w:pPr>
        <w:pStyle w:val="Akapitzlist"/>
        <w:numPr>
          <w:ilvl w:val="0"/>
          <w:numId w:val="100"/>
        </w:numPr>
        <w:ind w:left="284" w:hanging="284"/>
        <w:rPr>
          <w:szCs w:val="24"/>
        </w:rPr>
      </w:pPr>
      <w:r w:rsidRPr="0092542A">
        <w:rPr>
          <w:szCs w:val="24"/>
        </w:rPr>
        <w:t xml:space="preserve">Oświadczenie, o którym mowa w pkt 8 stanowi załącznik nr </w:t>
      </w:r>
      <w:r w:rsidR="00BB7C88" w:rsidRPr="0092542A">
        <w:rPr>
          <w:szCs w:val="24"/>
        </w:rPr>
        <w:t>6b</w:t>
      </w:r>
      <w:r w:rsidRPr="0092542A">
        <w:rPr>
          <w:szCs w:val="24"/>
        </w:rPr>
        <w:t xml:space="preserve"> do Regulaminu wyboru projektów. </w:t>
      </w:r>
    </w:p>
    <w:p w14:paraId="0BF16A22" w14:textId="77777777" w:rsidR="009D2DF2" w:rsidRPr="0070562D" w:rsidRDefault="009D2DF2" w:rsidP="001D4D90"/>
    <w:p w14:paraId="47816368" w14:textId="77777777" w:rsidR="00574455" w:rsidRPr="00DD35DD" w:rsidRDefault="0070562D" w:rsidP="00DD35DD">
      <w:pPr>
        <w:pStyle w:val="Nagwek3"/>
        <w:spacing w:line="360" w:lineRule="auto"/>
        <w:rPr>
          <w:rFonts w:cs="Arial"/>
        </w:rPr>
      </w:pPr>
      <w:r w:rsidRPr="0070562D">
        <w:rPr>
          <w:rFonts w:cs="Arial"/>
        </w:rPr>
        <w:t xml:space="preserve"> </w:t>
      </w:r>
      <w:bookmarkStart w:id="67" w:name="_Toc174532566"/>
      <w:r w:rsidRPr="5302363A">
        <w:rPr>
          <w:rFonts w:cs="Arial"/>
        </w:rPr>
        <w:t>Pomoc publiczna/Pomoc de minimis</w:t>
      </w:r>
      <w:bookmarkEnd w:id="67"/>
    </w:p>
    <w:p w14:paraId="49CF6A71" w14:textId="77777777" w:rsidR="00574455" w:rsidRPr="00DD35DD" w:rsidRDefault="00574455" w:rsidP="00DD35DD">
      <w:pPr>
        <w:spacing w:after="160" w:line="360" w:lineRule="auto"/>
        <w:jc w:val="both"/>
        <w:rPr>
          <w:rFonts w:cs="Arial"/>
          <w:bCs/>
        </w:rPr>
      </w:pPr>
    </w:p>
    <w:p w14:paraId="35334CD7" w14:textId="77777777" w:rsidR="00F178BD" w:rsidRPr="00165030" w:rsidRDefault="00F178BD" w:rsidP="00F178BD">
      <w:pPr>
        <w:spacing w:after="160" w:line="360" w:lineRule="auto"/>
        <w:rPr>
          <w:rFonts w:eastAsia="Times New Roman" w:cs="Arial"/>
          <w:szCs w:val="24"/>
          <w:lang w:eastAsia="pl-PL"/>
        </w:rPr>
      </w:pPr>
      <w:r w:rsidRPr="00165030">
        <w:rPr>
          <w:bCs/>
        </w:rPr>
        <w:t xml:space="preserve">Na etapie tworzenia projektu musisz </w:t>
      </w:r>
      <w:r w:rsidRPr="00165030">
        <w:rPr>
          <w:rFonts w:eastAsia="Times New Roman" w:cs="Arial"/>
          <w:szCs w:val="24"/>
          <w:lang w:eastAsia="pl-PL"/>
        </w:rPr>
        <w:t xml:space="preserve">ustalić, czy projekt podlega zasadom pomocy publicznej i/lub pomocy de minimis i wypełnić określone pola we wniosku. </w:t>
      </w:r>
      <w:r w:rsidR="008D3374" w:rsidRPr="00B55108">
        <w:rPr>
          <w:iCs/>
        </w:rPr>
        <w:t xml:space="preserve">Powinieneś przede wszystkim określić czy będziesz odbiorcą pomocy de minimis </w:t>
      </w:r>
      <w:r w:rsidR="00E57456">
        <w:rPr>
          <w:iCs/>
        </w:rPr>
        <w:br/>
      </w:r>
      <w:r w:rsidR="008D3374" w:rsidRPr="00B55108">
        <w:rPr>
          <w:iCs/>
        </w:rPr>
        <w:t>lub pomocy publicznej</w:t>
      </w:r>
      <w:r w:rsidR="008D3374">
        <w:rPr>
          <w:iCs/>
        </w:rPr>
        <w:t>,</w:t>
      </w:r>
      <w:r w:rsidR="008D3374" w:rsidRPr="00B55108">
        <w:rPr>
          <w:iCs/>
        </w:rPr>
        <w:t xml:space="preserve"> </w:t>
      </w:r>
      <w:r w:rsidR="008D3374" w:rsidRPr="00B067FA">
        <w:rPr>
          <w:iCs/>
        </w:rPr>
        <w:t xml:space="preserve">czy Twój partner/Twoi Partnerzy będą odbiorcami pomocy </w:t>
      </w:r>
      <w:r w:rsidR="00CB78F2">
        <w:rPr>
          <w:iCs/>
        </w:rPr>
        <w:br/>
      </w:r>
      <w:r w:rsidR="008D3374" w:rsidRPr="00B067FA">
        <w:rPr>
          <w:iCs/>
        </w:rPr>
        <w:t xml:space="preserve">de minimis  (wówczas w powyższych przypadkach pomoc taka zostanie udzielona przez IZ FE SL) </w:t>
      </w:r>
      <w:r w:rsidR="008D3374" w:rsidRPr="00B55108">
        <w:rPr>
          <w:iCs/>
        </w:rPr>
        <w:t xml:space="preserve">oraz czy </w:t>
      </w:r>
      <w:r w:rsidR="008D3374" w:rsidRPr="00B067FA">
        <w:rPr>
          <w:iCs/>
        </w:rPr>
        <w:t>Ty i/lub Twój partner/Twoi partnerzy będziecie</w:t>
      </w:r>
      <w:r w:rsidR="008D3374" w:rsidRPr="00B55108">
        <w:rPr>
          <w:iCs/>
        </w:rPr>
        <w:t xml:space="preserve"> udzielać </w:t>
      </w:r>
      <w:r w:rsidR="008D3374" w:rsidRPr="00B55108">
        <w:rPr>
          <w:iCs/>
        </w:rPr>
        <w:lastRenderedPageBreak/>
        <w:t xml:space="preserve">pomocy de minimis podmiotom, które są przedsiębiorcami i prowadzą działalność gospodarczą w rozumieniu przepisów dotyczących pomocy publicznej. </w:t>
      </w:r>
      <w:r>
        <w:rPr>
          <w:rFonts w:eastAsia="Times New Roman" w:cs="Arial"/>
          <w:szCs w:val="24"/>
          <w:lang w:eastAsia="pl-PL"/>
        </w:rPr>
        <w:t xml:space="preserve"> </w:t>
      </w:r>
    </w:p>
    <w:p w14:paraId="0C179B24" w14:textId="77777777" w:rsidR="00F178BD" w:rsidRDefault="00F178BD" w:rsidP="00F178BD">
      <w:pPr>
        <w:spacing w:after="0" w:line="360" w:lineRule="auto"/>
        <w:rPr>
          <w:rFonts w:eastAsia="Times New Roman" w:cs="Arial"/>
          <w:szCs w:val="24"/>
          <w:lang w:eastAsia="pl-PL"/>
        </w:rPr>
      </w:pPr>
      <w:r w:rsidRPr="00165030">
        <w:rPr>
          <w:rFonts w:eastAsia="Times New Roman" w:cs="Arial"/>
          <w:szCs w:val="24"/>
          <w:lang w:eastAsia="pl-PL"/>
        </w:rPr>
        <w:t>Ustalenie, czy w danym przypadku pomoc publiczna występuje, możliwe jest po</w:t>
      </w:r>
      <w:r>
        <w:rPr>
          <w:rFonts w:eastAsia="Times New Roman" w:cs="Arial"/>
          <w:szCs w:val="24"/>
          <w:lang w:eastAsia="pl-PL"/>
        </w:rPr>
        <w:t xml:space="preserve"> </w:t>
      </w:r>
      <w:r w:rsidRPr="00165030">
        <w:rPr>
          <w:rFonts w:eastAsia="Times New Roman" w:cs="Arial"/>
          <w:szCs w:val="24"/>
          <w:lang w:eastAsia="pl-PL"/>
        </w:rPr>
        <w:t>zbadaniu, czy zostały spełnione poniższe przesłanki (przesłanki te ustalone</w:t>
      </w:r>
      <w:r>
        <w:rPr>
          <w:rFonts w:eastAsia="Times New Roman" w:cs="Arial"/>
          <w:szCs w:val="24"/>
          <w:lang w:eastAsia="pl-PL"/>
        </w:rPr>
        <w:t xml:space="preserve"> </w:t>
      </w:r>
      <w:r w:rsidRPr="00165030">
        <w:rPr>
          <w:rFonts w:eastAsia="Times New Roman" w:cs="Arial"/>
          <w:szCs w:val="24"/>
          <w:lang w:eastAsia="pl-PL"/>
        </w:rPr>
        <w:t>zostały na podstawie art. 107 Traktatu o funkcjonowaniu Unii Europejskiej),</w:t>
      </w:r>
      <w:r>
        <w:rPr>
          <w:rFonts w:eastAsia="Times New Roman" w:cs="Arial"/>
          <w:szCs w:val="24"/>
          <w:lang w:eastAsia="pl-PL"/>
        </w:rPr>
        <w:t xml:space="preserve"> </w:t>
      </w:r>
      <w:r w:rsidRPr="00165030">
        <w:rPr>
          <w:rFonts w:eastAsia="Times New Roman" w:cs="Arial"/>
          <w:szCs w:val="24"/>
          <w:lang w:eastAsia="pl-PL"/>
        </w:rPr>
        <w:t>tj. czy wsparcie:</w:t>
      </w:r>
    </w:p>
    <w:p w14:paraId="00A76F0D" w14:textId="77777777" w:rsidR="00F178BD" w:rsidRPr="00FD6667" w:rsidRDefault="00F178BD" w:rsidP="00F178BD">
      <w:pPr>
        <w:pStyle w:val="Akapitzlist"/>
        <w:numPr>
          <w:ilvl w:val="1"/>
          <w:numId w:val="96"/>
        </w:numPr>
        <w:spacing w:after="0" w:line="360" w:lineRule="auto"/>
        <w:ind w:left="851"/>
        <w:rPr>
          <w:rFonts w:eastAsia="Times New Roman" w:cs="Arial"/>
          <w:szCs w:val="24"/>
          <w:lang w:eastAsia="pl-PL"/>
        </w:rPr>
      </w:pPr>
      <w:r w:rsidRPr="00FD6667">
        <w:rPr>
          <w:rFonts w:eastAsia="Times New Roman" w:cs="Arial"/>
          <w:szCs w:val="24"/>
          <w:lang w:eastAsia="pl-PL"/>
        </w:rPr>
        <w:t>jest udzielane przedsiębiorcy ;</w:t>
      </w:r>
    </w:p>
    <w:p w14:paraId="325BF754" w14:textId="77777777" w:rsidR="00F178BD" w:rsidRPr="00FD6667" w:rsidRDefault="00F178BD" w:rsidP="00F178BD">
      <w:pPr>
        <w:pStyle w:val="Akapitzlist"/>
        <w:numPr>
          <w:ilvl w:val="1"/>
          <w:numId w:val="96"/>
        </w:numPr>
        <w:spacing w:after="0" w:line="360" w:lineRule="auto"/>
        <w:ind w:left="851"/>
        <w:rPr>
          <w:rFonts w:eastAsia="Times New Roman" w:cs="Arial"/>
          <w:szCs w:val="24"/>
          <w:lang w:eastAsia="pl-PL"/>
        </w:rPr>
      </w:pPr>
      <w:r w:rsidRPr="00FD6667">
        <w:rPr>
          <w:rFonts w:eastAsia="Times New Roman" w:cs="Arial"/>
          <w:szCs w:val="24"/>
          <w:lang w:eastAsia="pl-PL"/>
        </w:rPr>
        <w:t>jest przyznawane przez państwo lub pochodzi ze środków państwowych;</w:t>
      </w:r>
    </w:p>
    <w:p w14:paraId="0D2C0E70" w14:textId="77777777" w:rsidR="00F178BD" w:rsidRPr="00FD6667" w:rsidRDefault="00F178BD" w:rsidP="00F178BD">
      <w:pPr>
        <w:pStyle w:val="Akapitzlist"/>
        <w:numPr>
          <w:ilvl w:val="1"/>
          <w:numId w:val="96"/>
        </w:numPr>
        <w:spacing w:after="0" w:line="360" w:lineRule="auto"/>
        <w:ind w:left="851"/>
        <w:rPr>
          <w:rFonts w:ascii="Times New Roman" w:eastAsia="Times New Roman" w:hAnsi="Times New Roman" w:cs="Times New Roman"/>
          <w:szCs w:val="24"/>
          <w:lang w:eastAsia="pl-PL"/>
        </w:rPr>
      </w:pPr>
      <w:r w:rsidRPr="00FD6667">
        <w:rPr>
          <w:rFonts w:eastAsia="Times New Roman" w:cs="Arial"/>
          <w:szCs w:val="24"/>
          <w:lang w:eastAsia="pl-PL"/>
        </w:rPr>
        <w:t>jest udzielane na warunkach korzystniejszych niż oferowane na rynku;</w:t>
      </w:r>
    </w:p>
    <w:p w14:paraId="6E329126" w14:textId="77777777" w:rsidR="00F178BD" w:rsidRPr="00FD6667" w:rsidRDefault="00F178BD" w:rsidP="00F178BD">
      <w:pPr>
        <w:pStyle w:val="Akapitzlist"/>
        <w:numPr>
          <w:ilvl w:val="1"/>
          <w:numId w:val="96"/>
        </w:numPr>
        <w:spacing w:after="0" w:line="360" w:lineRule="auto"/>
        <w:ind w:left="851"/>
        <w:rPr>
          <w:rFonts w:eastAsia="Times New Roman" w:cs="Arial"/>
          <w:szCs w:val="24"/>
          <w:lang w:eastAsia="pl-PL"/>
        </w:rPr>
      </w:pPr>
      <w:r w:rsidRPr="00FD6667">
        <w:rPr>
          <w:rFonts w:eastAsia="Times New Roman" w:cs="Arial"/>
          <w:szCs w:val="24"/>
          <w:lang w:eastAsia="pl-PL"/>
        </w:rPr>
        <w:t>ma charakter selektywny;</w:t>
      </w:r>
    </w:p>
    <w:p w14:paraId="24F758AD" w14:textId="77777777" w:rsidR="00F178BD" w:rsidRPr="00FD6667" w:rsidRDefault="00F178BD" w:rsidP="00F178BD">
      <w:pPr>
        <w:pStyle w:val="Akapitzlist"/>
        <w:numPr>
          <w:ilvl w:val="1"/>
          <w:numId w:val="96"/>
        </w:numPr>
        <w:spacing w:after="0" w:line="360" w:lineRule="auto"/>
        <w:ind w:left="851"/>
        <w:rPr>
          <w:rFonts w:ascii="Times New Roman" w:eastAsia="Times New Roman" w:hAnsi="Times New Roman" w:cs="Times New Roman"/>
          <w:szCs w:val="24"/>
          <w:lang w:eastAsia="pl-PL"/>
        </w:rPr>
      </w:pPr>
      <w:r w:rsidRPr="00FD6667">
        <w:rPr>
          <w:rFonts w:eastAsia="Times New Roman" w:cs="Arial"/>
          <w:szCs w:val="24"/>
          <w:lang w:eastAsia="pl-PL"/>
        </w:rPr>
        <w:t>zakłóca lub grozi zakłóceniem konkurencji oraz wpływa na wymianę handlową między państwami członkowskimi Unii Europejskiej.</w:t>
      </w:r>
    </w:p>
    <w:p w14:paraId="4011BC70" w14:textId="77777777" w:rsidR="00F178BD" w:rsidRDefault="00F178BD" w:rsidP="00F178BD">
      <w:pPr>
        <w:pStyle w:val="Akapitzlist"/>
        <w:spacing w:before="240" w:after="160" w:line="360" w:lineRule="auto"/>
        <w:ind w:left="0"/>
        <w:rPr>
          <w:rFonts w:ascii="Times New Roman" w:eastAsia="Times New Roman" w:hAnsi="Times New Roman" w:cs="Times New Roman"/>
          <w:szCs w:val="24"/>
          <w:lang w:eastAsia="pl-PL"/>
        </w:rPr>
      </w:pPr>
      <w:r w:rsidRPr="00165030">
        <w:rPr>
          <w:rFonts w:eastAsia="Times New Roman" w:cs="Arial"/>
          <w:szCs w:val="24"/>
          <w:lang w:eastAsia="pl-PL"/>
        </w:rPr>
        <w:t>W regulacjach unijnych dotyczących pomocy publicznej uznaje się natomiast,</w:t>
      </w:r>
      <w:r>
        <w:rPr>
          <w:rFonts w:eastAsia="Times New Roman" w:cs="Arial"/>
          <w:szCs w:val="24"/>
          <w:lang w:eastAsia="pl-PL"/>
        </w:rPr>
        <w:t xml:space="preserve"> </w:t>
      </w:r>
      <w:r w:rsidRPr="00165030">
        <w:rPr>
          <w:rFonts w:eastAsia="Times New Roman" w:cs="Arial"/>
          <w:szCs w:val="24"/>
          <w:lang w:eastAsia="pl-PL"/>
        </w:rPr>
        <w:t>że</w:t>
      </w:r>
      <w:r>
        <w:rPr>
          <w:rFonts w:eastAsia="Times New Roman" w:cs="Arial"/>
          <w:szCs w:val="24"/>
          <w:lang w:eastAsia="pl-PL"/>
        </w:rPr>
        <w:t> </w:t>
      </w:r>
      <w:r w:rsidRPr="00165030">
        <w:rPr>
          <w:rFonts w:eastAsia="Times New Roman" w:cs="Arial"/>
          <w:szCs w:val="24"/>
          <w:lang w:eastAsia="pl-PL"/>
        </w:rPr>
        <w:t>pomoc de minimis, ze względu na niewielką kwotę wsparcia, jaka może</w:t>
      </w:r>
      <w:r>
        <w:rPr>
          <w:rFonts w:eastAsia="Times New Roman" w:cs="Arial"/>
          <w:szCs w:val="24"/>
          <w:lang w:eastAsia="pl-PL"/>
        </w:rPr>
        <w:t xml:space="preserve"> </w:t>
      </w:r>
      <w:r w:rsidRPr="00165030">
        <w:rPr>
          <w:rFonts w:eastAsia="Times New Roman" w:cs="Arial"/>
          <w:szCs w:val="24"/>
          <w:lang w:eastAsia="pl-PL"/>
        </w:rPr>
        <w:t>zostać udzielona jednemu przedsiębiorstwu, to pomoc niespełniająca</w:t>
      </w:r>
      <w:r>
        <w:rPr>
          <w:rFonts w:eastAsia="Times New Roman" w:cs="Arial"/>
          <w:szCs w:val="24"/>
          <w:lang w:eastAsia="pl-PL"/>
        </w:rPr>
        <w:t xml:space="preserve"> </w:t>
      </w:r>
      <w:r w:rsidRPr="00165030">
        <w:rPr>
          <w:rFonts w:eastAsia="Times New Roman" w:cs="Arial"/>
          <w:szCs w:val="24"/>
          <w:lang w:eastAsia="pl-PL"/>
        </w:rPr>
        <w:t>wszystkich kryteriów określonych w ww. artykule Traktatu. Pomoc tę uznaje się</w:t>
      </w:r>
      <w:r>
        <w:rPr>
          <w:rFonts w:eastAsia="Times New Roman" w:cs="Arial"/>
          <w:szCs w:val="24"/>
          <w:lang w:eastAsia="pl-PL"/>
        </w:rPr>
        <w:t xml:space="preserve"> </w:t>
      </w:r>
      <w:r w:rsidRPr="00165030">
        <w:rPr>
          <w:rFonts w:eastAsia="Times New Roman" w:cs="Arial"/>
          <w:szCs w:val="24"/>
          <w:lang w:eastAsia="pl-PL"/>
        </w:rPr>
        <w:t>za niespełniającą przesłanek dotyczących wpływu na handel między państwami</w:t>
      </w:r>
      <w:r>
        <w:rPr>
          <w:rFonts w:eastAsia="Times New Roman" w:cs="Arial"/>
          <w:szCs w:val="24"/>
          <w:lang w:eastAsia="pl-PL"/>
        </w:rPr>
        <w:t xml:space="preserve"> </w:t>
      </w:r>
      <w:r w:rsidRPr="00165030">
        <w:rPr>
          <w:rFonts w:eastAsia="Times New Roman" w:cs="Arial"/>
          <w:szCs w:val="24"/>
          <w:lang w:eastAsia="pl-PL"/>
        </w:rPr>
        <w:t>członkowskimi i/lub groźby zakłócenia lub zakłócenia konkurencji. Pozostałe</w:t>
      </w:r>
      <w:r>
        <w:rPr>
          <w:rFonts w:eastAsia="Times New Roman" w:cs="Arial"/>
          <w:szCs w:val="24"/>
          <w:lang w:eastAsia="pl-PL"/>
        </w:rPr>
        <w:t xml:space="preserve"> </w:t>
      </w:r>
      <w:r w:rsidRPr="00165030">
        <w:rPr>
          <w:rFonts w:eastAsia="Times New Roman" w:cs="Arial"/>
          <w:szCs w:val="24"/>
          <w:lang w:eastAsia="pl-PL"/>
        </w:rPr>
        <w:t>przesłanki muszą zostać jednak spełnione.</w:t>
      </w:r>
    </w:p>
    <w:p w14:paraId="0376FB7E" w14:textId="77777777" w:rsidR="00F178BD" w:rsidRPr="00165030" w:rsidRDefault="00F178BD" w:rsidP="00F178BD">
      <w:pPr>
        <w:pStyle w:val="Akapitzlist"/>
        <w:spacing w:before="240" w:after="160" w:line="360" w:lineRule="auto"/>
        <w:ind w:left="0"/>
        <w:rPr>
          <w:bCs/>
        </w:rPr>
      </w:pPr>
      <w:r w:rsidRPr="00165030">
        <w:rPr>
          <w:rFonts w:eastAsia="Times New Roman" w:cs="Arial"/>
          <w:szCs w:val="24"/>
          <w:lang w:eastAsia="pl-PL"/>
        </w:rPr>
        <w:t>Zgodność założeń projektu z przepisami dotyczącymi udzielania pomocy</w:t>
      </w:r>
      <w:r>
        <w:rPr>
          <w:rFonts w:eastAsia="Times New Roman" w:cs="Arial"/>
          <w:szCs w:val="24"/>
          <w:lang w:eastAsia="pl-PL"/>
        </w:rPr>
        <w:t xml:space="preserve"> </w:t>
      </w:r>
      <w:r w:rsidRPr="00165030">
        <w:rPr>
          <w:rFonts w:eastAsia="Times New Roman" w:cs="Arial"/>
          <w:szCs w:val="24"/>
          <w:lang w:eastAsia="pl-PL"/>
        </w:rPr>
        <w:t>publicznej weryfikowana jest na etapie oceny projektu.</w:t>
      </w:r>
    </w:p>
    <w:p w14:paraId="069ACC58" w14:textId="77777777" w:rsidR="00F178BD" w:rsidRDefault="00F178BD" w:rsidP="00F178BD">
      <w:pPr>
        <w:spacing w:after="160" w:line="360" w:lineRule="auto"/>
      </w:pPr>
      <w:r>
        <w:t xml:space="preserve">Szczegółowe warunki i tryb udzielania </w:t>
      </w:r>
      <w:r w:rsidRPr="004C0A97">
        <w:rPr>
          <w:b/>
        </w:rPr>
        <w:t xml:space="preserve">pomocy publicznej oraz </w:t>
      </w:r>
      <w:r w:rsidRPr="004C0A97">
        <w:rPr>
          <w:b/>
          <w:bCs/>
        </w:rPr>
        <w:t>pomocy de minimis</w:t>
      </w:r>
      <w:r>
        <w:t xml:space="preserve"> zostały określone w Rozporządzeniu Ministra Funduszy i Polityki </w:t>
      </w:r>
      <w:r w:rsidRPr="008F0393">
        <w:t>Regionalnej z dnia 20 grudnia 2022 r. w sprawie udzielania pomocy de minimis oraz pomocy publicznej w ramach programów finansowanych z Europejskiego Funduszu Społecznego Plus (EFS+),</w:t>
      </w:r>
      <w:r w:rsidR="00552AE1" w:rsidRPr="008F0393">
        <w:t xml:space="preserve"> na lata 2021-2027 (Dz. U. z 2022 r. poz.2782 z późn. zm</w:t>
      </w:r>
      <w:r w:rsidR="00552AE1" w:rsidRPr="00DC7C7E">
        <w:t>.)</w:t>
      </w:r>
      <w:r w:rsidR="00552AE1" w:rsidRPr="00DC7C7E">
        <w:rPr>
          <w:rStyle w:val="Odwoanieprzypisudolnego"/>
        </w:rPr>
        <w:footnoteReference w:id="6"/>
      </w:r>
      <w:r w:rsidR="00552AE1" w:rsidRPr="00DC7C7E">
        <w:t>,</w:t>
      </w:r>
      <w:r w:rsidRPr="00DC7C7E">
        <w:t xml:space="preserve"> d</w:t>
      </w:r>
      <w:r w:rsidRPr="008F0393">
        <w:t xml:space="preserve">alej zwane </w:t>
      </w:r>
      <w:r w:rsidRPr="008F0393">
        <w:rPr>
          <w:i/>
        </w:rPr>
        <w:t>rozporządzeniem krajowym</w:t>
      </w:r>
      <w:r w:rsidRPr="008F0393">
        <w:t>.</w:t>
      </w:r>
      <w:r>
        <w:t xml:space="preserve"> </w:t>
      </w:r>
    </w:p>
    <w:p w14:paraId="79B08F50" w14:textId="77777777" w:rsidR="00F178BD" w:rsidRDefault="00F178BD" w:rsidP="00F178BD">
      <w:pPr>
        <w:spacing w:after="160" w:line="360" w:lineRule="auto"/>
      </w:pPr>
      <w:r w:rsidRPr="00955B45">
        <w:lastRenderedPageBreak/>
        <w:t>Rozporządzenie krajowe</w:t>
      </w:r>
      <w:r w:rsidR="008B3713">
        <w:t xml:space="preserve"> w aktualnym brzmieniu</w:t>
      </w:r>
      <w:r w:rsidRPr="00955B45">
        <w:t xml:space="preserve"> przenosi na grunt krajowy</w:t>
      </w:r>
      <w:r>
        <w:t xml:space="preserve"> </w:t>
      </w:r>
      <w:r w:rsidRPr="00955B45">
        <w:t>przepisy rozporządzeń Komisji Europejskiej:</w:t>
      </w:r>
      <w:r w:rsidRPr="00955B45">
        <w:br/>
        <w:t>• Rozporządzenia Komisji (UE) Nr 651/2014 z dnia 17 czerwca</w:t>
      </w:r>
      <w:r>
        <w:t xml:space="preserve"> </w:t>
      </w:r>
      <w:r w:rsidRPr="00955B45">
        <w:t>2014 r. uznające niektóre rodzaje pomocy za zgodne z rynkiem</w:t>
      </w:r>
      <w:r>
        <w:t xml:space="preserve"> </w:t>
      </w:r>
      <w:r w:rsidRPr="00955B45">
        <w:t>wewnętrznym w zastosowaniu art. 107 i 108 Traktatu,</w:t>
      </w:r>
    </w:p>
    <w:p w14:paraId="0576E6D4" w14:textId="77777777" w:rsidR="00756F47" w:rsidRDefault="00F178BD" w:rsidP="00F178BD">
      <w:pPr>
        <w:spacing w:after="160" w:line="360" w:lineRule="auto"/>
      </w:pPr>
      <w:r w:rsidRPr="00756F47">
        <w:t xml:space="preserve">• Rozporządzenia Komisji (UE) Nr </w:t>
      </w:r>
      <w:r w:rsidR="00756F47" w:rsidRPr="000239D0">
        <w:rPr>
          <w:rFonts w:ascii="Tahoma" w:hAnsi="Tahoma" w:cs="Tahoma"/>
          <w:szCs w:val="24"/>
        </w:rPr>
        <w:t>2023/2831 z dnia 13 grudnia 2023 r. w sprawie stosowania art. 107 i 108 Traktatu o funkcjonowaniu Unii Europejskiej do pomocy de minimis (Dz. Urz. UE L 2023/2831 z 15.12.2023).</w:t>
      </w:r>
    </w:p>
    <w:p w14:paraId="3D8202BF" w14:textId="77777777" w:rsidR="00F178BD" w:rsidRDefault="00F178BD" w:rsidP="00F178BD">
      <w:pPr>
        <w:spacing w:after="160" w:line="360" w:lineRule="auto"/>
      </w:pPr>
      <w:r w:rsidRPr="00955B45">
        <w:t>Rozporządzenie krajowe określa szczegółowe przeznaczenie,</w:t>
      </w:r>
      <w:r>
        <w:t xml:space="preserve"> </w:t>
      </w:r>
      <w:r w:rsidRPr="00955B45">
        <w:t xml:space="preserve">warunki i tryb udzielania </w:t>
      </w:r>
      <w:r>
        <w:t xml:space="preserve">przedsiębiorcom </w:t>
      </w:r>
      <w:r w:rsidRPr="00955B45">
        <w:t>pomocy de minimis oraz pomocy publicznej,</w:t>
      </w:r>
      <w:r>
        <w:t xml:space="preserve"> </w:t>
      </w:r>
      <w:r w:rsidRPr="00955B45">
        <w:t>w ramach programów operacyjnych finansowanych z Europejskiego</w:t>
      </w:r>
      <w:r>
        <w:t xml:space="preserve"> </w:t>
      </w:r>
      <w:r w:rsidRPr="00955B45">
        <w:t xml:space="preserve">Funduszu Społecznego </w:t>
      </w:r>
      <w:r>
        <w:t xml:space="preserve">plus (EFS+)  </w:t>
      </w:r>
      <w:r w:rsidRPr="00955B45">
        <w:t xml:space="preserve">na lata </w:t>
      </w:r>
      <w:r>
        <w:t xml:space="preserve">2021-2027 oraz </w:t>
      </w:r>
      <w:r w:rsidRPr="00426927">
        <w:rPr>
          <w:u w:val="single"/>
        </w:rPr>
        <w:t>podmioty udzielające tej pomocy</w:t>
      </w:r>
      <w:r>
        <w:t xml:space="preserve">. </w:t>
      </w:r>
    </w:p>
    <w:p w14:paraId="3FB027E9" w14:textId="77777777" w:rsidR="00F178BD" w:rsidRDefault="00F178BD" w:rsidP="00F178BD">
      <w:pPr>
        <w:spacing w:after="160" w:line="360" w:lineRule="auto"/>
      </w:pPr>
      <w:r>
        <w:t xml:space="preserve">ION zaleca zapoznanie się z tym aktem prawnym oraz innymi dotyczącymi udzielania pomocy publicznej i pomocy de minimis, w tym unijnymi. </w:t>
      </w:r>
    </w:p>
    <w:p w14:paraId="63F7FD45" w14:textId="77777777" w:rsidR="006952D4" w:rsidRPr="00DD1974" w:rsidRDefault="006952D4" w:rsidP="006952D4">
      <w:pPr>
        <w:spacing w:before="240" w:after="0" w:line="360" w:lineRule="auto"/>
        <w:rPr>
          <w:iCs/>
        </w:rPr>
      </w:pPr>
      <w:r w:rsidRPr="00DD1974">
        <w:rPr>
          <w:iCs/>
        </w:rPr>
        <w:t xml:space="preserve">Ty i/lub Twój Partner/Twoi partnerzy możecie  ubiegać się o udzielenie pomocy de minimis, która zostanie udzielona przez IZ FE SL 2021-2027 lub zaplanować jej udzielenie innym podmiotom (np. uczestnikom projektu). Zgodnie z § 6 ust. 2 rozporządzenia krajowego podmiotem udzielającym pomocy de minimis może być zarówno beneficjent jak i partner projektu, o którym mowa w art. 39 ust.1 ustawy wdrożeniowej. </w:t>
      </w:r>
    </w:p>
    <w:p w14:paraId="3BBC21EC" w14:textId="77777777" w:rsidR="006952D4" w:rsidRDefault="006952D4" w:rsidP="006952D4">
      <w:pPr>
        <w:spacing w:before="240" w:after="0" w:line="360" w:lineRule="auto"/>
        <w:rPr>
          <w:iCs/>
        </w:rPr>
      </w:pPr>
      <w:r w:rsidRPr="00DD1974">
        <w:rPr>
          <w:iCs/>
        </w:rPr>
        <w:t>W przypadku zaplanowania udzielania pomocy de minimis, której odbiorcą będzie Wnioskodawca i/lub partner/partnerzy, wartość tej pomocy stanowi wartość wydatków bezpośrednich objętych pomocą de minimis powiększona o wartość odpowiadającym im kosztom pośrednim. Wartość pomocy ma stanowić suma wartości wydatku bezpośredniego i przynależnej mu wartości kosztów pośrednich</w:t>
      </w:r>
      <w:r>
        <w:rPr>
          <w:iCs/>
        </w:rPr>
        <w:t>.</w:t>
      </w:r>
    </w:p>
    <w:p w14:paraId="3B6E3D1E" w14:textId="77777777" w:rsidR="006952D4" w:rsidRPr="00B55108" w:rsidRDefault="006952D4" w:rsidP="006952D4">
      <w:pPr>
        <w:spacing w:before="240" w:after="0" w:line="360" w:lineRule="auto"/>
        <w:rPr>
          <w:iCs/>
        </w:rPr>
      </w:pPr>
      <w:r w:rsidRPr="00DD1974">
        <w:rPr>
          <w:iCs/>
        </w:rPr>
        <w:t xml:space="preserve">W przypadku projektów objętych zasadami pomocy de minimis za kwalifikowalne mogą być uznane tylko te wydatki, które spełniają łącznie warunki określone w Wytycznych dotyczących kwalifikowalności wydatków 2021-2027 i warunki wynikające z odpowiednich regulacji w zakresie pomocy de minimis, przyjętych na </w:t>
      </w:r>
      <w:r w:rsidRPr="00DD1974">
        <w:rPr>
          <w:iCs/>
        </w:rPr>
        <w:lastRenderedPageBreak/>
        <w:t xml:space="preserve">poziomie unijnym lub krajowym. Rozporządzenie krajowe w § 10 wskazuje przykładowe przeznaczenie pomocy de minimis. Katalog kosztów kwalifikowalnych w ramach pomocy de minimis jest katalogiem otwartym.  </w:t>
      </w:r>
    </w:p>
    <w:p w14:paraId="0F2B6E56" w14:textId="77777777" w:rsidR="006952D4" w:rsidRDefault="006952D4" w:rsidP="00F178BD">
      <w:pPr>
        <w:spacing w:after="160" w:line="360" w:lineRule="auto"/>
      </w:pPr>
    </w:p>
    <w:p w14:paraId="103482D5" w14:textId="77777777" w:rsidR="00F178BD" w:rsidRPr="00D07AD2" w:rsidRDefault="00F178BD" w:rsidP="00F178BD">
      <w:pPr>
        <w:spacing w:after="160" w:line="360" w:lineRule="auto"/>
        <w:rPr>
          <w:highlight w:val="yellow"/>
        </w:rPr>
      </w:pPr>
      <w:r w:rsidRPr="00992EAB">
        <w:t>W ramach projektu, możesz ubiegać się o udzielenie pomocy publicznej. Zgodnie</w:t>
      </w:r>
      <w:r>
        <w:t xml:space="preserve"> </w:t>
      </w:r>
      <w:r w:rsidRPr="00992EAB">
        <w:t>z</w:t>
      </w:r>
      <w:r>
        <w:t> </w:t>
      </w:r>
      <w:r w:rsidRPr="00992EAB">
        <w:rPr>
          <w:rFonts w:cs="Arial"/>
        </w:rPr>
        <w:t>§</w:t>
      </w:r>
      <w:r>
        <w:rPr>
          <w:rFonts w:cs="Arial"/>
        </w:rPr>
        <w:t> </w:t>
      </w:r>
      <w:r w:rsidRPr="00992EAB">
        <w:t xml:space="preserve">6 ust. 3 rozporządzenia krajowego, pomoc publiczna może być udzielona tylko przez IZ FESL. Podmiotem udzielającym pomocy publicznej </w:t>
      </w:r>
      <w:r w:rsidRPr="00992EAB">
        <w:rPr>
          <w:b/>
        </w:rPr>
        <w:t>nie może być beneficjent ani partner.</w:t>
      </w:r>
      <w:r w:rsidRPr="00992EAB">
        <w:t xml:space="preserve"> W</w:t>
      </w:r>
      <w:r w:rsidRPr="00732A58">
        <w:t xml:space="preserve"> perspektywie finansowej 2021-2027 nie ma </w:t>
      </w:r>
      <w:r>
        <w:t xml:space="preserve">bowiem </w:t>
      </w:r>
      <w:r w:rsidRPr="00732A58">
        <w:t>możliwości udzielania pomocy publicznej przez beneficjenta/partnera – na tzw. „drugim poziomie”.</w:t>
      </w:r>
    </w:p>
    <w:p w14:paraId="498BD196" w14:textId="77777777" w:rsidR="00F178BD" w:rsidRPr="00AD47D5" w:rsidRDefault="00F178BD" w:rsidP="00F178BD">
      <w:pPr>
        <w:spacing w:after="0" w:line="360" w:lineRule="auto"/>
        <w:rPr>
          <w:rFonts w:eastAsia="Times New Roman" w:cs="Arial"/>
          <w:lang w:eastAsia="pl-PL"/>
        </w:rPr>
      </w:pPr>
      <w:r w:rsidRPr="00992EAB">
        <w:rPr>
          <w:rFonts w:eastAsia="Times New Roman" w:cs="Arial"/>
          <w:b/>
          <w:lang w:eastAsia="pl-PL"/>
        </w:rPr>
        <w:t>Pomoc publiczna</w:t>
      </w:r>
      <w:r>
        <w:rPr>
          <w:rFonts w:eastAsia="Times New Roman" w:cs="Arial"/>
          <w:lang w:eastAsia="pl-PL"/>
        </w:rPr>
        <w:t xml:space="preserve">, o jaką możesz się ubiegać, została określona w rozporządzeniu krajowym. </w:t>
      </w:r>
      <w:r w:rsidRPr="00AD47D5">
        <w:rPr>
          <w:rFonts w:eastAsia="Times New Roman" w:cs="Arial"/>
          <w:lang w:eastAsia="pl-PL"/>
        </w:rPr>
        <w:t xml:space="preserve">Jej </w:t>
      </w:r>
      <w:r>
        <w:rPr>
          <w:rFonts w:eastAsia="Times New Roman" w:cs="Arial"/>
          <w:lang w:eastAsia="pl-PL"/>
        </w:rPr>
        <w:t>przeznaczenie</w:t>
      </w:r>
      <w:r w:rsidRPr="00AD47D5">
        <w:rPr>
          <w:rFonts w:eastAsia="Times New Roman" w:cs="Arial"/>
          <w:lang w:eastAsia="pl-PL"/>
        </w:rPr>
        <w:t xml:space="preserve"> oraz warunki udzielania w odniesieniu do poszczególnych jej </w:t>
      </w:r>
      <w:r>
        <w:rPr>
          <w:rFonts w:eastAsia="Times New Roman" w:cs="Arial"/>
          <w:lang w:eastAsia="pl-PL"/>
        </w:rPr>
        <w:t>przeznaczeń</w:t>
      </w:r>
      <w:r w:rsidRPr="00AD47D5">
        <w:rPr>
          <w:rFonts w:eastAsia="Times New Roman" w:cs="Arial"/>
          <w:lang w:eastAsia="pl-PL"/>
        </w:rPr>
        <w:t xml:space="preserve"> zostały wskazane w rozdziałach od 3 do 5 ww. rozporządzenia, tj.:</w:t>
      </w:r>
    </w:p>
    <w:p w14:paraId="13F447C7" w14:textId="77777777" w:rsidR="00F178BD" w:rsidRPr="00AD47D5" w:rsidRDefault="00F178BD" w:rsidP="00F178BD">
      <w:pPr>
        <w:spacing w:after="0" w:line="360" w:lineRule="auto"/>
        <w:rPr>
          <w:rFonts w:eastAsia="Times New Roman" w:cs="Arial"/>
          <w:lang w:eastAsia="pl-PL"/>
        </w:rPr>
      </w:pPr>
      <w:r w:rsidRPr="00AD47D5">
        <w:rPr>
          <w:rFonts w:eastAsia="Times New Roman" w:cs="Arial"/>
          <w:lang w:eastAsia="pl-PL"/>
        </w:rPr>
        <w:t>-</w:t>
      </w:r>
      <w:r>
        <w:rPr>
          <w:rFonts w:eastAsia="Times New Roman" w:cs="Arial"/>
          <w:lang w:eastAsia="pl-PL"/>
        </w:rPr>
        <w:t xml:space="preserve"> </w:t>
      </w:r>
      <w:r w:rsidRPr="00AD47D5">
        <w:rPr>
          <w:rFonts w:eastAsia="Times New Roman" w:cs="Arial"/>
          <w:lang w:eastAsia="pl-PL"/>
        </w:rPr>
        <w:t xml:space="preserve">w rozdziale 3 – pomoc publiczna na szkolenia; </w:t>
      </w:r>
    </w:p>
    <w:p w14:paraId="1D72606E" w14:textId="77777777" w:rsidR="00F178BD" w:rsidRPr="00AD47D5" w:rsidRDefault="00F178BD" w:rsidP="00F178BD">
      <w:pPr>
        <w:spacing w:after="0" w:line="360" w:lineRule="auto"/>
        <w:rPr>
          <w:rFonts w:eastAsia="Times New Roman" w:cs="Arial"/>
          <w:lang w:eastAsia="pl-PL"/>
        </w:rPr>
      </w:pPr>
      <w:r w:rsidRPr="00AD47D5">
        <w:rPr>
          <w:rFonts w:eastAsia="Times New Roman" w:cs="Arial"/>
          <w:lang w:eastAsia="pl-PL"/>
        </w:rPr>
        <w:t>-</w:t>
      </w:r>
      <w:r>
        <w:rPr>
          <w:rFonts w:eastAsia="Times New Roman" w:cs="Arial"/>
          <w:lang w:eastAsia="pl-PL"/>
        </w:rPr>
        <w:t xml:space="preserve"> w</w:t>
      </w:r>
      <w:r w:rsidRPr="00AD47D5">
        <w:rPr>
          <w:rFonts w:eastAsia="Times New Roman" w:cs="Arial"/>
          <w:lang w:eastAsia="pl-PL"/>
        </w:rPr>
        <w:t xml:space="preserve"> rozdziale 4  – pomoc publiczna na usługi doradcze</w:t>
      </w:r>
      <w:r>
        <w:rPr>
          <w:rFonts w:eastAsia="Times New Roman" w:cs="Arial"/>
          <w:lang w:eastAsia="pl-PL"/>
        </w:rPr>
        <w:t xml:space="preserve"> na rzecz mikro-, małych i średnich przedsiębiorstw</w:t>
      </w:r>
      <w:r w:rsidRPr="00AD47D5">
        <w:rPr>
          <w:rFonts w:eastAsia="Times New Roman" w:cs="Arial"/>
          <w:lang w:eastAsia="pl-PL"/>
        </w:rPr>
        <w:t xml:space="preserve">, </w:t>
      </w:r>
    </w:p>
    <w:p w14:paraId="47EA2C35" w14:textId="77777777" w:rsidR="00F178BD" w:rsidRDefault="00F178BD" w:rsidP="00F178BD">
      <w:pPr>
        <w:spacing w:after="0" w:line="360" w:lineRule="auto"/>
        <w:rPr>
          <w:rFonts w:eastAsia="Times New Roman" w:cs="Arial"/>
          <w:lang w:eastAsia="pl-PL"/>
        </w:rPr>
      </w:pPr>
      <w:r w:rsidRPr="00AD47D5">
        <w:rPr>
          <w:rFonts w:eastAsia="Times New Roman" w:cs="Arial"/>
          <w:lang w:eastAsia="pl-PL"/>
        </w:rPr>
        <w:t>- w rozdziale 5  – pomoc publiczna na subsydiowanie zatrudnienia, obejmująca swym zakresem: pomoc publiczną na subsydiowanie zatrudnienia pracowników znajdujących się w szczególnie niekorzystnej sytuacji oraz pracowników znajdujących się w bardzo niekorzystnej sytuacji i pomoc publiczną na subsydiowanie zatrudnienia pracowników niepełnosprawnych</w:t>
      </w:r>
      <w:r>
        <w:rPr>
          <w:rFonts w:eastAsia="Times New Roman" w:cs="Arial"/>
          <w:lang w:eastAsia="pl-PL"/>
        </w:rPr>
        <w:t xml:space="preserve">. </w:t>
      </w:r>
    </w:p>
    <w:p w14:paraId="7DAEDBB2" w14:textId="77777777" w:rsidR="00F32EC2" w:rsidRDefault="00F32EC2" w:rsidP="00F178BD">
      <w:pPr>
        <w:spacing w:after="0" w:line="360" w:lineRule="auto"/>
        <w:rPr>
          <w:rFonts w:eastAsia="Times New Roman" w:cs="Arial"/>
          <w:lang w:eastAsia="pl-PL"/>
        </w:rPr>
      </w:pPr>
    </w:p>
    <w:p w14:paraId="382F31D4" w14:textId="77777777" w:rsidR="00F178BD" w:rsidRDefault="00F178BD" w:rsidP="00F178BD">
      <w:pPr>
        <w:spacing w:after="0" w:line="360" w:lineRule="auto"/>
        <w:rPr>
          <w:rFonts w:eastAsia="Times New Roman" w:cs="Arial"/>
          <w:lang w:eastAsia="pl-PL"/>
        </w:rPr>
      </w:pPr>
      <w:r>
        <w:rPr>
          <w:rFonts w:eastAsia="Times New Roman" w:cs="Arial"/>
          <w:lang w:eastAsia="pl-PL"/>
        </w:rPr>
        <w:t xml:space="preserve">Pomoc publiczna musi wywołać efekt zachęty, zgodnie z § 8 rozporządzenia krajowego. </w:t>
      </w:r>
    </w:p>
    <w:p w14:paraId="059756BB" w14:textId="77777777" w:rsidR="00F32EC2" w:rsidRDefault="00F32EC2" w:rsidP="00F178BD">
      <w:pPr>
        <w:spacing w:after="0" w:line="360" w:lineRule="auto"/>
        <w:rPr>
          <w:rFonts w:eastAsia="Times New Roman" w:cs="Arial"/>
          <w:lang w:eastAsia="pl-PL"/>
        </w:rPr>
      </w:pPr>
    </w:p>
    <w:p w14:paraId="19E6E6B4" w14:textId="77777777" w:rsidR="00F178BD" w:rsidRDefault="00F178BD" w:rsidP="00F178BD">
      <w:pPr>
        <w:spacing w:after="0" w:line="360" w:lineRule="auto"/>
        <w:rPr>
          <w:rFonts w:eastAsia="Times New Roman" w:cs="Arial"/>
          <w:lang w:eastAsia="pl-PL"/>
        </w:rPr>
      </w:pPr>
      <w:r w:rsidRPr="00AD47D5">
        <w:rPr>
          <w:rFonts w:eastAsia="Times New Roman" w:cs="Arial"/>
          <w:lang w:eastAsia="pl-PL"/>
        </w:rPr>
        <w:t xml:space="preserve">W przypadku projektów objętych zasadami </w:t>
      </w:r>
      <w:r>
        <w:rPr>
          <w:rFonts w:eastAsia="Times New Roman" w:cs="Arial"/>
          <w:lang w:eastAsia="pl-PL"/>
        </w:rPr>
        <w:t>pomocy publicznej</w:t>
      </w:r>
      <w:r w:rsidRPr="00AD47D5">
        <w:rPr>
          <w:rFonts w:eastAsia="Times New Roman" w:cs="Arial"/>
          <w:lang w:eastAsia="pl-PL"/>
        </w:rPr>
        <w:t xml:space="preserve"> za kwalifikowalne mogą być uznane tylko te wydatki, które spełniają łącznie warunki określone </w:t>
      </w:r>
      <w:r>
        <w:rPr>
          <w:rFonts w:eastAsia="Times New Roman" w:cs="Arial"/>
          <w:lang w:eastAsia="pl-PL"/>
        </w:rPr>
        <w:br/>
      </w:r>
      <w:r w:rsidRPr="00AD47D5">
        <w:rPr>
          <w:rFonts w:eastAsia="Times New Roman" w:cs="Arial"/>
          <w:lang w:eastAsia="pl-PL"/>
        </w:rPr>
        <w:t xml:space="preserve">w Wytycznych dotyczących kwalifikowalności wydatków 2021-2027 i warunki wynikające z odpowiednich regulacji w zakresie </w:t>
      </w:r>
      <w:r>
        <w:rPr>
          <w:rFonts w:eastAsia="Times New Roman" w:cs="Arial"/>
          <w:lang w:eastAsia="pl-PL"/>
        </w:rPr>
        <w:t>ww. przeznaczeń pomocy publicznej</w:t>
      </w:r>
      <w:r w:rsidRPr="00AD47D5">
        <w:rPr>
          <w:rFonts w:eastAsia="Times New Roman" w:cs="Arial"/>
          <w:lang w:eastAsia="pl-PL"/>
        </w:rPr>
        <w:t>, przyjętych na poziomie unijnym lub krajowym.</w:t>
      </w:r>
    </w:p>
    <w:p w14:paraId="4A2D45A8" w14:textId="77777777" w:rsidR="00F178BD" w:rsidRDefault="00F178BD" w:rsidP="00F178BD">
      <w:pPr>
        <w:spacing w:after="0" w:line="360" w:lineRule="auto"/>
        <w:rPr>
          <w:rFonts w:eastAsia="Times New Roman" w:cs="Arial"/>
          <w:lang w:eastAsia="pl-PL"/>
        </w:rPr>
      </w:pPr>
      <w:r w:rsidRPr="00322F49">
        <w:rPr>
          <w:rFonts w:eastAsia="Times New Roman" w:cs="Arial"/>
          <w:lang w:eastAsia="pl-PL"/>
        </w:rPr>
        <w:lastRenderedPageBreak/>
        <w:t xml:space="preserve">W przypadku projektów objętych zasadami </w:t>
      </w:r>
      <w:r w:rsidRPr="00322F49">
        <w:rPr>
          <w:rFonts w:eastAsia="Times New Roman" w:cs="Arial"/>
          <w:b/>
          <w:lang w:eastAsia="pl-PL"/>
        </w:rPr>
        <w:t>pomocy de minimis</w:t>
      </w:r>
      <w:r w:rsidRPr="00322F49">
        <w:rPr>
          <w:rFonts w:eastAsia="Times New Roman" w:cs="Arial"/>
          <w:lang w:eastAsia="pl-PL"/>
        </w:rPr>
        <w:t xml:space="preserve"> za kwalifikowalne mogą być uznane tylko te wydatki, które spełniają łącznie warunki określone w Wytycznych dotyczących kwalifikowalności wydatków 2021-2027 i warunki wynikające z odpowiednich regulacji w zakresie pomocy de minimis, przyjętych na poziomie unijnym lub krajowym. Rozporządzenie krajowe w § 10 wskazuje przykładowe przeznaczenie pomocy de minimis. Katalog kosztów kwalifikowalnych w ramach pomocy de minimis jest katalogiem otwartym.</w:t>
      </w:r>
      <w:r>
        <w:rPr>
          <w:rFonts w:eastAsia="Times New Roman" w:cs="Arial"/>
          <w:lang w:eastAsia="pl-PL"/>
        </w:rPr>
        <w:t xml:space="preserve"> </w:t>
      </w:r>
    </w:p>
    <w:p w14:paraId="45D615B3" w14:textId="77777777" w:rsidR="00F178BD" w:rsidRDefault="00F178BD" w:rsidP="00F178BD">
      <w:pPr>
        <w:spacing w:before="240" w:after="160" w:line="360" w:lineRule="auto"/>
        <w:rPr>
          <w:rFonts w:eastAsia="Times New Roman" w:cs="Arial"/>
          <w:szCs w:val="24"/>
          <w:lang w:eastAsia="pl-PL"/>
        </w:rPr>
      </w:pPr>
      <w:r>
        <w:rPr>
          <w:rFonts w:eastAsia="Times New Roman" w:cs="Arial"/>
          <w:szCs w:val="24"/>
          <w:lang w:eastAsia="pl-PL"/>
        </w:rPr>
        <w:t>J</w:t>
      </w:r>
      <w:r w:rsidRPr="00165030">
        <w:rPr>
          <w:rFonts w:eastAsia="Times New Roman" w:cs="Arial"/>
          <w:szCs w:val="24"/>
          <w:lang w:eastAsia="pl-PL"/>
        </w:rPr>
        <w:t>eżeli będziesz występował jako podmiot udzielający pomocy de minimis</w:t>
      </w:r>
      <w:r>
        <w:rPr>
          <w:rFonts w:eastAsia="Times New Roman" w:cs="Arial"/>
          <w:szCs w:val="24"/>
          <w:lang w:eastAsia="pl-PL"/>
        </w:rPr>
        <w:t>,</w:t>
      </w:r>
      <w:r w:rsidRPr="00165030">
        <w:rPr>
          <w:rFonts w:eastAsia="Times New Roman" w:cs="Arial"/>
          <w:szCs w:val="24"/>
          <w:lang w:eastAsia="pl-PL"/>
        </w:rPr>
        <w:t xml:space="preserve"> </w:t>
      </w:r>
      <w:r>
        <w:rPr>
          <w:rFonts w:eastAsia="Times New Roman" w:cs="Arial"/>
          <w:szCs w:val="24"/>
          <w:lang w:eastAsia="pl-PL"/>
        </w:rPr>
        <w:t>to</w:t>
      </w:r>
      <w:r w:rsidRPr="00165030">
        <w:rPr>
          <w:rFonts w:eastAsia="Times New Roman" w:cs="Arial"/>
          <w:szCs w:val="24"/>
          <w:lang w:eastAsia="pl-PL"/>
        </w:rPr>
        <w:t xml:space="preserve"> zgodnie z § </w:t>
      </w:r>
      <w:r>
        <w:rPr>
          <w:rFonts w:eastAsia="Times New Roman" w:cs="Arial"/>
          <w:szCs w:val="24"/>
          <w:lang w:eastAsia="pl-PL"/>
        </w:rPr>
        <w:t>7</w:t>
      </w:r>
      <w:r w:rsidRPr="00165030">
        <w:rPr>
          <w:rFonts w:eastAsia="Times New Roman" w:cs="Arial"/>
          <w:szCs w:val="24"/>
          <w:lang w:eastAsia="pl-PL"/>
        </w:rPr>
        <w:t xml:space="preserve"> ust. 1 rozporządzenia krajowego</w:t>
      </w:r>
      <w:r>
        <w:rPr>
          <w:rFonts w:eastAsia="Times New Roman" w:cs="Arial"/>
          <w:szCs w:val="24"/>
          <w:lang w:eastAsia="pl-PL"/>
        </w:rPr>
        <w:t>,</w:t>
      </w:r>
      <w:r w:rsidRPr="00165030">
        <w:rPr>
          <w:rFonts w:eastAsia="Times New Roman" w:cs="Arial"/>
          <w:szCs w:val="24"/>
          <w:lang w:eastAsia="pl-PL"/>
        </w:rPr>
        <w:t xml:space="preserve"> przedsiębiorca ubiegający się o pomoc de minimis </w:t>
      </w:r>
      <w:r>
        <w:rPr>
          <w:rFonts w:eastAsia="Times New Roman" w:cs="Arial"/>
          <w:szCs w:val="24"/>
          <w:lang w:eastAsia="pl-PL"/>
        </w:rPr>
        <w:t>będzie</w:t>
      </w:r>
      <w:r w:rsidRPr="00165030">
        <w:rPr>
          <w:rFonts w:eastAsia="Times New Roman" w:cs="Arial"/>
          <w:szCs w:val="24"/>
          <w:lang w:eastAsia="pl-PL"/>
        </w:rPr>
        <w:t xml:space="preserve"> zobowiązany złożyć </w:t>
      </w:r>
      <w:r>
        <w:rPr>
          <w:rFonts w:eastAsia="Times New Roman" w:cs="Arial"/>
          <w:szCs w:val="24"/>
          <w:lang w:eastAsia="pl-PL"/>
        </w:rPr>
        <w:t xml:space="preserve">do twojej instytucji </w:t>
      </w:r>
      <w:r w:rsidRPr="00165030">
        <w:rPr>
          <w:rFonts w:eastAsia="Times New Roman" w:cs="Arial"/>
          <w:szCs w:val="24"/>
          <w:lang w:eastAsia="pl-PL"/>
        </w:rPr>
        <w:t>wniosek</w:t>
      </w:r>
      <w:r>
        <w:rPr>
          <w:rFonts w:eastAsia="Times New Roman" w:cs="Arial"/>
          <w:szCs w:val="24"/>
          <w:lang w:eastAsia="pl-PL"/>
        </w:rPr>
        <w:t xml:space="preserve"> o udzielenie pomocy de minimis wraz załączonymi dokumentami, wymienionymi w </w:t>
      </w:r>
      <w:r w:rsidRPr="00706F12">
        <w:rPr>
          <w:rFonts w:eastAsia="Times New Roman" w:cs="Arial"/>
          <w:szCs w:val="24"/>
          <w:lang w:eastAsia="pl-PL"/>
        </w:rPr>
        <w:t xml:space="preserve">z § </w:t>
      </w:r>
      <w:r>
        <w:rPr>
          <w:rFonts w:eastAsia="Times New Roman" w:cs="Arial"/>
          <w:szCs w:val="24"/>
          <w:lang w:eastAsia="pl-PL"/>
        </w:rPr>
        <w:t>7</w:t>
      </w:r>
      <w:r w:rsidRPr="00706F12">
        <w:rPr>
          <w:rFonts w:eastAsia="Times New Roman" w:cs="Arial"/>
          <w:szCs w:val="24"/>
          <w:lang w:eastAsia="pl-PL"/>
        </w:rPr>
        <w:t xml:space="preserve"> ust. </w:t>
      </w:r>
      <w:r>
        <w:rPr>
          <w:rFonts w:eastAsia="Times New Roman" w:cs="Arial"/>
          <w:szCs w:val="24"/>
          <w:lang w:eastAsia="pl-PL"/>
        </w:rPr>
        <w:t xml:space="preserve">2. </w:t>
      </w:r>
    </w:p>
    <w:p w14:paraId="410B3B6F" w14:textId="77777777" w:rsidR="00F178BD" w:rsidRDefault="00F178BD" w:rsidP="00F178BD">
      <w:pPr>
        <w:spacing w:after="160" w:line="360" w:lineRule="auto"/>
        <w:rPr>
          <w:rFonts w:eastAsia="Times New Roman" w:cs="Arial"/>
          <w:lang w:eastAsia="pl-PL"/>
        </w:rPr>
      </w:pPr>
      <w:r>
        <w:rPr>
          <w:rFonts w:eastAsia="Times New Roman" w:cs="Arial"/>
          <w:lang w:eastAsia="pl-PL"/>
        </w:rPr>
        <w:t xml:space="preserve">Zgodnie z </w:t>
      </w:r>
      <w:r w:rsidRPr="00A63D6D">
        <w:rPr>
          <w:rFonts w:eastAsia="Times New Roman" w:cs="Arial"/>
          <w:lang w:eastAsia="pl-PL"/>
        </w:rPr>
        <w:t xml:space="preserve">§ </w:t>
      </w:r>
      <w:r>
        <w:rPr>
          <w:rFonts w:eastAsia="Times New Roman" w:cs="Arial"/>
          <w:lang w:eastAsia="pl-PL"/>
        </w:rPr>
        <w:t>6</w:t>
      </w:r>
      <w:r w:rsidRPr="00A63D6D">
        <w:rPr>
          <w:rFonts w:eastAsia="Times New Roman" w:cs="Arial"/>
          <w:lang w:eastAsia="pl-PL"/>
        </w:rPr>
        <w:t xml:space="preserve"> ust. </w:t>
      </w:r>
      <w:r>
        <w:rPr>
          <w:rFonts w:eastAsia="Times New Roman" w:cs="Arial"/>
          <w:lang w:eastAsia="pl-PL"/>
        </w:rPr>
        <w:t>4</w:t>
      </w:r>
      <w:r w:rsidRPr="00A63D6D">
        <w:rPr>
          <w:rFonts w:eastAsia="Times New Roman" w:cs="Arial"/>
          <w:lang w:eastAsia="pl-PL"/>
        </w:rPr>
        <w:t xml:space="preserve"> </w:t>
      </w:r>
      <w:r>
        <w:rPr>
          <w:rFonts w:eastAsia="Times New Roman" w:cs="Arial"/>
          <w:lang w:eastAsia="pl-PL"/>
        </w:rPr>
        <w:t>rozporządzenia krajowego p</w:t>
      </w:r>
      <w:r w:rsidRPr="00EC13DB">
        <w:rPr>
          <w:rFonts w:eastAsia="Times New Roman" w:cs="Arial"/>
          <w:lang w:eastAsia="pl-PL"/>
        </w:rPr>
        <w:t>omoc de minimis mo</w:t>
      </w:r>
      <w:r>
        <w:rPr>
          <w:rFonts w:eastAsia="Times New Roman" w:cs="Arial"/>
          <w:lang w:eastAsia="pl-PL"/>
        </w:rPr>
        <w:t>że</w:t>
      </w:r>
      <w:r w:rsidRPr="00EC13DB">
        <w:rPr>
          <w:rFonts w:eastAsia="Times New Roman" w:cs="Arial"/>
          <w:lang w:eastAsia="pl-PL"/>
        </w:rPr>
        <w:t xml:space="preserve"> być udzielon</w:t>
      </w:r>
      <w:r>
        <w:rPr>
          <w:rFonts w:eastAsia="Times New Roman" w:cs="Arial"/>
          <w:lang w:eastAsia="pl-PL"/>
        </w:rPr>
        <w:t>a</w:t>
      </w:r>
      <w:r w:rsidRPr="00EC13DB">
        <w:rPr>
          <w:rFonts w:eastAsia="Times New Roman" w:cs="Arial"/>
          <w:lang w:eastAsia="pl-PL"/>
        </w:rPr>
        <w:t xml:space="preserve"> na podstawie umowy o dofinansowanie projektu,</w:t>
      </w:r>
      <w:r>
        <w:rPr>
          <w:rFonts w:eastAsia="Times New Roman" w:cs="Arial"/>
          <w:lang w:eastAsia="pl-PL"/>
        </w:rPr>
        <w:t xml:space="preserve"> </w:t>
      </w:r>
      <w:r w:rsidRPr="00EC13DB">
        <w:rPr>
          <w:rFonts w:eastAsia="Times New Roman" w:cs="Arial"/>
          <w:lang w:eastAsia="pl-PL"/>
        </w:rPr>
        <w:t xml:space="preserve">decyzji o dofinansowaniu projektu lub innego dokumentu będącego podstawą </w:t>
      </w:r>
      <w:r>
        <w:rPr>
          <w:rFonts w:eastAsia="Times New Roman" w:cs="Arial"/>
          <w:lang w:eastAsia="pl-PL"/>
        </w:rPr>
        <w:t>jej</w:t>
      </w:r>
      <w:r w:rsidRPr="00EC13DB">
        <w:rPr>
          <w:rFonts w:eastAsia="Times New Roman" w:cs="Arial"/>
          <w:lang w:eastAsia="pl-PL"/>
        </w:rPr>
        <w:t xml:space="preserve"> udzielenia, któ</w:t>
      </w:r>
      <w:r>
        <w:rPr>
          <w:rFonts w:eastAsia="Times New Roman" w:cs="Arial"/>
          <w:lang w:eastAsia="pl-PL"/>
        </w:rPr>
        <w:t>ra</w:t>
      </w:r>
      <w:r w:rsidRPr="00EC13DB">
        <w:rPr>
          <w:rFonts w:eastAsia="Times New Roman" w:cs="Arial"/>
          <w:lang w:eastAsia="pl-PL"/>
        </w:rPr>
        <w:t xml:space="preserve"> określa szczegółowe</w:t>
      </w:r>
      <w:r>
        <w:rPr>
          <w:rFonts w:eastAsia="Times New Roman" w:cs="Arial"/>
          <w:lang w:eastAsia="pl-PL"/>
        </w:rPr>
        <w:t xml:space="preserve"> </w:t>
      </w:r>
      <w:r w:rsidRPr="00EC13DB">
        <w:rPr>
          <w:rFonts w:eastAsia="Times New Roman" w:cs="Arial"/>
          <w:lang w:eastAsia="pl-PL"/>
        </w:rPr>
        <w:t>przeznaczenie, warunki i tryb udzielania pomocy de minimis na rzecz przedsiębiorcy</w:t>
      </w:r>
      <w:r>
        <w:rPr>
          <w:rFonts w:eastAsia="Times New Roman" w:cs="Arial"/>
          <w:lang w:eastAsia="pl-PL"/>
        </w:rPr>
        <w:t>.</w:t>
      </w:r>
    </w:p>
    <w:p w14:paraId="66F3EF22" w14:textId="77777777" w:rsidR="0050143E" w:rsidRPr="000239D0" w:rsidRDefault="00F178BD" w:rsidP="000239D0">
      <w:pPr>
        <w:spacing w:after="160" w:line="360" w:lineRule="auto"/>
        <w:rPr>
          <w:b/>
          <w:iCs/>
        </w:rPr>
      </w:pPr>
      <w:r w:rsidRPr="6921B0B7">
        <w:rPr>
          <w:rFonts w:eastAsia="Times New Roman" w:cs="Arial"/>
          <w:lang w:eastAsia="pl-PL"/>
        </w:rPr>
        <w:t>Informacje dotyczące sposobu wypełniania wniosku o dofinansowanie projektu,</w:t>
      </w:r>
      <w:r>
        <w:br/>
      </w:r>
      <w:r w:rsidRPr="6921B0B7">
        <w:rPr>
          <w:rFonts w:eastAsia="Times New Roman" w:cs="Arial"/>
          <w:lang w:eastAsia="pl-PL"/>
        </w:rPr>
        <w:t>w ramach którego przewiduje się udzielanie pomocy publicznej i/lub de minimis,</w:t>
      </w:r>
      <w:r>
        <w:br/>
      </w:r>
      <w:r w:rsidRPr="6921B0B7">
        <w:rPr>
          <w:rFonts w:eastAsia="Times New Roman" w:cs="Arial"/>
          <w:lang w:eastAsia="pl-PL"/>
        </w:rPr>
        <w:t xml:space="preserve">znajdują się w Instrukcji wypełniania i składania wniosku o dofinansowanie </w:t>
      </w:r>
      <w:r>
        <w:rPr>
          <w:rFonts w:eastAsia="Times New Roman" w:cs="Arial"/>
          <w:lang w:eastAsia="pl-PL"/>
        </w:rPr>
        <w:br/>
      </w:r>
      <w:r w:rsidRPr="6921B0B7">
        <w:rPr>
          <w:rFonts w:eastAsia="Times New Roman" w:cs="Arial"/>
          <w:lang w:eastAsia="pl-PL"/>
        </w:rPr>
        <w:t xml:space="preserve">w Lokalnym Systemie Informatycznym (LSI2021) dla naborów ogłaszanych </w:t>
      </w:r>
      <w:r>
        <w:rPr>
          <w:rFonts w:eastAsia="Times New Roman" w:cs="Arial"/>
          <w:lang w:eastAsia="pl-PL"/>
        </w:rPr>
        <w:br/>
        <w:t>w ramach FE SL.</w:t>
      </w:r>
      <w:r w:rsidR="00964D27">
        <w:rPr>
          <w:rFonts w:eastAsia="Times New Roman" w:cs="Arial"/>
          <w:lang w:eastAsia="pl-PL"/>
        </w:rPr>
        <w:br/>
      </w:r>
      <w:r w:rsidR="00964D27">
        <w:rPr>
          <w:rFonts w:eastAsia="Times New Roman" w:cs="Arial"/>
          <w:lang w:eastAsia="pl-PL"/>
        </w:rPr>
        <w:br/>
      </w:r>
      <w:r w:rsidR="0050143E" w:rsidRPr="000239D0">
        <w:rPr>
          <w:b/>
          <w:iCs/>
        </w:rPr>
        <w:t>UWAGA !</w:t>
      </w:r>
    </w:p>
    <w:p w14:paraId="3729D514" w14:textId="77777777" w:rsidR="0050143E" w:rsidRDefault="0050143E" w:rsidP="0050143E">
      <w:pPr>
        <w:spacing w:after="232" w:line="372" w:lineRule="auto"/>
        <w:ind w:left="279"/>
        <w:jc w:val="both"/>
      </w:pPr>
      <w:r>
        <w:t xml:space="preserve">Warunki i zasady udzielania pomocy de minimis określa każdorazowo obowiązujące rozporządzenie unijne w tym zakresie. ION informuje, iż z dniem 1 stycznia 2024 r. weszło w życie rozporządzenie Komisji (UE) 2023/2831 z dnia 13 grudnia 2023 r. w sprawie stosowania art. 107 i 108 Traktatu o funkcjonowaniu Unii Europejskiej do pomocy de minimis (Dz. Urz. UE L z 15.12.2023), dalej zwane rozporządzeniem 2023/2831.  </w:t>
      </w:r>
    </w:p>
    <w:p w14:paraId="5AE01F0E" w14:textId="77777777" w:rsidR="0050143E" w:rsidRDefault="0050143E" w:rsidP="0050143E">
      <w:pPr>
        <w:spacing w:after="8" w:line="372" w:lineRule="auto"/>
        <w:ind w:left="279"/>
        <w:jc w:val="both"/>
      </w:pPr>
      <w:r>
        <w:lastRenderedPageBreak/>
        <w:t xml:space="preserve">W dniu 24 maja 2024 r. w Dzienniku Ustaw opublikowane zostało </w:t>
      </w:r>
      <w:r>
        <w:rPr>
          <w:i/>
        </w:rPr>
        <w:t>rozporządzenie Ministra Funduszy i Polityki Regionalnej z dnia 21 maja 2024 r. zmieniające rozporządzenie w sprawie udzielania pomocy de minimis oraz pomocy publicznej w ramach programów finansowanych z Europejskiego Funduszu Społecznego Plus (EFS+) na lata 2021–2027</w:t>
      </w:r>
      <w:r>
        <w:t xml:space="preserve"> (Dz. U. poz. 784). Rozporządzenie to weszło w życie w dniu 25 maja 2024 r. Rozporządzenie krajowe zostało odpowiednio dostosowane do treści nowego rozporządzenia 2023/2831 w zakresie między innymi warunków udzielania pomocy de minimis oraz jej limitów określonych w rozporządzeniu 2023/2831.  </w:t>
      </w:r>
    </w:p>
    <w:p w14:paraId="63143E2A" w14:textId="77777777" w:rsidR="0050143E" w:rsidRDefault="0050143E" w:rsidP="0050143E">
      <w:pPr>
        <w:spacing w:after="228" w:line="372" w:lineRule="auto"/>
        <w:ind w:left="279"/>
        <w:jc w:val="both"/>
      </w:pPr>
      <w:r>
        <w:t xml:space="preserve">ION informuje, iż najważniejsze zmiany w rozporządzeniu 2023/2831 w porównaniu do poprzedniego rozporządzenia unijnego dotyczącego pomocy de minimis (tj. rozporządzenia nr 1407/2013 z dnia 18 grudnia 2013 r. w sprawie stosowania art. 107 i 108 Traktatu o funkcjonowaniu Unii Europejskiej do pomocy de minimis), to przede wszystkim: </w:t>
      </w:r>
      <w:r>
        <w:rPr>
          <w:u w:val="single" w:color="000000"/>
        </w:rPr>
        <w:t>zwiększenie limitu pomocy de minimis do kwoty 300 tys. EUR w okresie 3</w:t>
      </w:r>
      <w:r>
        <w:t xml:space="preserve"> </w:t>
      </w:r>
      <w:r>
        <w:rPr>
          <w:u w:val="single" w:color="000000"/>
        </w:rPr>
        <w:t>minionych lat dla jednego przedsiębiorcy</w:t>
      </w:r>
      <w:r w:rsidR="00DC7C7E">
        <w:rPr>
          <w:rStyle w:val="Odwoanieprzypisudolnego"/>
          <w:u w:val="single" w:color="000000"/>
        </w:rPr>
        <w:footnoteReference w:id="7"/>
      </w:r>
      <w:r>
        <w:t xml:space="preserve"> oraz usunięcie odrębnego limitu pomocy de minimis dla przedsiębiorstw prowadzących działalność zarobkową w zakresie drogowego transportu towarów.  </w:t>
      </w:r>
    </w:p>
    <w:p w14:paraId="4B975CEE" w14:textId="77777777" w:rsidR="0050143E" w:rsidRDefault="0050143E" w:rsidP="0050143E">
      <w:pPr>
        <w:spacing w:after="190" w:line="372" w:lineRule="auto"/>
        <w:ind w:left="279"/>
        <w:jc w:val="both"/>
      </w:pPr>
      <w:r>
        <w:t xml:space="preserve">ION zaleca zapoznanie się z rozporządzeniem 2023/2831 i wszystkimi zmianami  w nim wprowadzonymi w porównaniu z poprzednim rozporządzeniem oraz aktualizacją rozporządzenia krajowego, będącą bezpośrednią konsekwencją przyjęcia przez Komisję Europejską rozporządzenia 2023/2831.  </w:t>
      </w:r>
    </w:p>
    <w:p w14:paraId="08D4E789" w14:textId="77777777" w:rsidR="0050143E" w:rsidRDefault="0050143E" w:rsidP="0050143E">
      <w:pPr>
        <w:spacing w:after="8" w:line="372" w:lineRule="auto"/>
        <w:ind w:left="279"/>
        <w:jc w:val="both"/>
      </w:pPr>
      <w:r>
        <w:t xml:space="preserve">W związku z wejściem w życie aktualizacji rozporządzenia krajowego, podczas podpisywania umów zastosowanie będą miały nowe regulacje prawne w tym zakresie. Rozporządzenie krajowe po aktualizacji dostosowującej jego zapisy do rozporządzenia 2023/2831,  będzie także podstawą do udzielania pomocy de minimis na tzw. „drugim poziomie” przez Wnioskodawcę/lub partnera np. uczestnikom projektu. </w:t>
      </w:r>
    </w:p>
    <w:p w14:paraId="6AC33AC6" w14:textId="1355101C" w:rsidR="00944183" w:rsidRDefault="00944183" w:rsidP="00DD35DD">
      <w:pPr>
        <w:pStyle w:val="Akapitzlist"/>
        <w:spacing w:line="360" w:lineRule="auto"/>
        <w:rPr>
          <w:rFonts w:cs="Arial"/>
        </w:rPr>
      </w:pPr>
    </w:p>
    <w:p w14:paraId="4157C382" w14:textId="77777777" w:rsidR="008F0FC5" w:rsidRPr="00DD35DD" w:rsidRDefault="008F0FC5" w:rsidP="00DD35DD">
      <w:pPr>
        <w:pStyle w:val="Akapitzlist"/>
        <w:spacing w:line="360" w:lineRule="auto"/>
        <w:rPr>
          <w:rFonts w:cs="Arial"/>
        </w:rPr>
      </w:pPr>
    </w:p>
    <w:p w14:paraId="5EB2AD1F" w14:textId="77777777" w:rsidR="00F971E3" w:rsidRPr="00DD35DD" w:rsidRDefault="41408836" w:rsidP="00DD35DD">
      <w:pPr>
        <w:pStyle w:val="Nagwek3"/>
        <w:spacing w:line="360" w:lineRule="auto"/>
        <w:rPr>
          <w:rFonts w:cs="Arial"/>
        </w:rPr>
      </w:pPr>
      <w:r w:rsidRPr="5302363A">
        <w:rPr>
          <w:rFonts w:cs="Arial"/>
        </w:rPr>
        <w:lastRenderedPageBreak/>
        <w:t xml:space="preserve"> </w:t>
      </w:r>
      <w:bookmarkStart w:id="68" w:name="_Toc174532567"/>
      <w:r w:rsidRPr="5302363A">
        <w:rPr>
          <w:rFonts w:cs="Arial"/>
        </w:rPr>
        <w:t>Budżet projektu</w:t>
      </w:r>
      <w:bookmarkEnd w:id="68"/>
    </w:p>
    <w:p w14:paraId="07A86D62" w14:textId="77777777" w:rsidR="00D4333E" w:rsidRPr="00DD35DD" w:rsidRDefault="00D4333E" w:rsidP="00DD35DD">
      <w:pPr>
        <w:spacing w:line="360" w:lineRule="auto"/>
        <w:rPr>
          <w:rFonts w:cs="Arial"/>
        </w:rPr>
      </w:pPr>
    </w:p>
    <w:p w14:paraId="63790A63" w14:textId="77777777" w:rsidR="006D44CB" w:rsidRPr="000B1274" w:rsidRDefault="006D44CB" w:rsidP="006D44CB">
      <w:pPr>
        <w:pStyle w:val="Akapitzlist"/>
        <w:numPr>
          <w:ilvl w:val="0"/>
          <w:numId w:val="48"/>
        </w:numPr>
        <w:spacing w:line="360" w:lineRule="auto"/>
        <w:rPr>
          <w:rFonts w:cs="Arial"/>
          <w:szCs w:val="24"/>
        </w:rPr>
      </w:pPr>
      <w:r w:rsidRPr="000B1274">
        <w:rPr>
          <w:rFonts w:cs="Arial"/>
          <w:szCs w:val="24"/>
        </w:rPr>
        <w:t xml:space="preserve">Budżet projektu jest podstawą do oceny kwalifikowalności i racjonalności kosztów i powinien bezpośrednio wynikać z opisanych zadań i ich etapów. </w:t>
      </w:r>
    </w:p>
    <w:p w14:paraId="3590643D" w14:textId="77777777" w:rsidR="006D44CB" w:rsidRPr="000B1274" w:rsidRDefault="006D44CB" w:rsidP="006D44CB">
      <w:pPr>
        <w:pStyle w:val="Akapitzlist"/>
        <w:numPr>
          <w:ilvl w:val="0"/>
          <w:numId w:val="48"/>
        </w:numPr>
        <w:autoSpaceDE w:val="0"/>
        <w:autoSpaceDN w:val="0"/>
        <w:adjustRightInd w:val="0"/>
        <w:spacing w:after="0" w:line="360" w:lineRule="auto"/>
        <w:rPr>
          <w:rFonts w:cs="Arial"/>
          <w:color w:val="000000"/>
          <w:szCs w:val="24"/>
        </w:rPr>
      </w:pPr>
      <w:r w:rsidRPr="000B1274">
        <w:rPr>
          <w:rFonts w:cs="Arial"/>
          <w:color w:val="000000"/>
          <w:szCs w:val="24"/>
        </w:rPr>
        <w:t xml:space="preserve">Koszty bezpośrednie projektu powinny zostać oszacowane z zastosowaniem warunków i procedur kwalifikowalności określonych w </w:t>
      </w:r>
      <w:r w:rsidRPr="000B1274">
        <w:rPr>
          <w:rFonts w:cs="Arial"/>
          <w:szCs w:val="24"/>
        </w:rPr>
        <w:t xml:space="preserve">Wytycznych </w:t>
      </w:r>
      <w:r w:rsidRPr="000B1274">
        <w:rPr>
          <w:rFonts w:eastAsia="Arial" w:cs="Arial"/>
          <w:szCs w:val="24"/>
        </w:rPr>
        <w:t>dotyczących</w:t>
      </w:r>
      <w:r w:rsidRPr="000B1274">
        <w:rPr>
          <w:rFonts w:cs="Arial"/>
          <w:szCs w:val="24"/>
        </w:rPr>
        <w:t xml:space="preserve"> kwalifikowalności </w:t>
      </w:r>
      <w:r w:rsidRPr="000B1274">
        <w:rPr>
          <w:rFonts w:eastAsia="Arial" w:cs="Arial"/>
          <w:szCs w:val="24"/>
        </w:rPr>
        <w:t>wydatków na lata 2021-2027</w:t>
      </w:r>
      <w:r w:rsidRPr="000B1274">
        <w:rPr>
          <w:rFonts w:cs="Arial"/>
          <w:szCs w:val="24"/>
        </w:rPr>
        <w:t xml:space="preserve"> </w:t>
      </w:r>
      <w:r w:rsidRPr="000B1274">
        <w:rPr>
          <w:rFonts w:cs="Arial"/>
          <w:color w:val="000000"/>
          <w:szCs w:val="24"/>
        </w:rPr>
        <w:t xml:space="preserve">oraz z uwzględnieniem stawek rynkowych. </w:t>
      </w:r>
    </w:p>
    <w:p w14:paraId="7F623DB1" w14:textId="77777777" w:rsidR="006D44CB" w:rsidRPr="000B1274" w:rsidRDefault="006D44CB" w:rsidP="006D44CB">
      <w:pPr>
        <w:pStyle w:val="Akapitzlist"/>
        <w:numPr>
          <w:ilvl w:val="0"/>
          <w:numId w:val="48"/>
        </w:numPr>
        <w:spacing w:line="360" w:lineRule="auto"/>
        <w:rPr>
          <w:rFonts w:cs="Arial"/>
          <w:szCs w:val="24"/>
        </w:rPr>
      </w:pPr>
      <w:r w:rsidRPr="000B1274">
        <w:rPr>
          <w:rFonts w:cs="Arial"/>
          <w:szCs w:val="24"/>
        </w:rPr>
        <w:t xml:space="preserve">Koszty pośrednie projektu są kwalifikowalne w ramach naboru i stanowią koszty administracyjne związane z techniczną obsługą realizacji projektu. </w:t>
      </w:r>
    </w:p>
    <w:p w14:paraId="76E59EB7" w14:textId="77777777" w:rsidR="006D44CB" w:rsidRPr="000B1274" w:rsidRDefault="006D44CB" w:rsidP="006D44CB">
      <w:pPr>
        <w:pStyle w:val="Akapitzlist"/>
        <w:numPr>
          <w:ilvl w:val="0"/>
          <w:numId w:val="48"/>
        </w:numPr>
        <w:spacing w:line="360" w:lineRule="auto"/>
        <w:rPr>
          <w:rFonts w:cs="Arial"/>
        </w:rPr>
      </w:pPr>
      <w:r w:rsidRPr="6921B0B7">
        <w:rPr>
          <w:rFonts w:cs="Arial"/>
        </w:rPr>
        <w:t>Katalog kosztów pośrednich został wskazany w podrozdziale 3.12. Wytycznych dotyczących kwalifikowalności wydatków na lata 2021-2027</w:t>
      </w:r>
      <w:r w:rsidR="00E6010D">
        <w:rPr>
          <w:rFonts w:cs="Arial"/>
        </w:rPr>
        <w:t>.</w:t>
      </w:r>
      <w:r w:rsidRPr="6921B0B7">
        <w:rPr>
          <w:rFonts w:cs="Arial"/>
        </w:rPr>
        <w:t xml:space="preserve"> </w:t>
      </w:r>
      <w:r w:rsidR="00E6010D">
        <w:rPr>
          <w:rFonts w:cs="Arial"/>
        </w:rPr>
        <w:t xml:space="preserve"> IZ definiuje zamknięty katalog kosztów pośrednich, który</w:t>
      </w:r>
      <w:r w:rsidRPr="6921B0B7">
        <w:rPr>
          <w:rFonts w:cs="Arial"/>
        </w:rPr>
        <w:t xml:space="preserve"> obejmuje: </w:t>
      </w:r>
    </w:p>
    <w:p w14:paraId="6206D694" w14:textId="77777777" w:rsidR="006D44CB" w:rsidRPr="000B1274" w:rsidRDefault="006D44CB" w:rsidP="006D44CB">
      <w:pPr>
        <w:pStyle w:val="Akapitzlist"/>
        <w:numPr>
          <w:ilvl w:val="0"/>
          <w:numId w:val="49"/>
        </w:numPr>
        <w:spacing w:after="160" w:line="360" w:lineRule="auto"/>
        <w:rPr>
          <w:rFonts w:cs="Arial"/>
          <w:szCs w:val="24"/>
        </w:rPr>
      </w:pPr>
      <w:r w:rsidRPr="000B1274">
        <w:rPr>
          <w:rFonts w:cs="Arial"/>
          <w:szCs w:val="24"/>
        </w:rPr>
        <w:t>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w:t>
      </w:r>
    </w:p>
    <w:p w14:paraId="3B62CE99" w14:textId="77777777" w:rsidR="006D44CB" w:rsidRPr="000B1274" w:rsidRDefault="006D44CB" w:rsidP="006D44CB">
      <w:pPr>
        <w:pStyle w:val="Akapitzlist"/>
        <w:numPr>
          <w:ilvl w:val="0"/>
          <w:numId w:val="49"/>
        </w:numPr>
        <w:spacing w:after="160" w:line="360" w:lineRule="auto"/>
        <w:rPr>
          <w:rFonts w:cs="Arial"/>
          <w:szCs w:val="24"/>
        </w:rPr>
      </w:pPr>
      <w:r w:rsidRPr="000B1274">
        <w:rPr>
          <w:rFonts w:cs="Arial"/>
          <w:szCs w:val="24"/>
        </w:rPr>
        <w:t>koszty zarządu (koszty wynagrodzenia osób uprawnionych do reprezentowania jednostki, których zakresy czynności nie są przypisane wyłącznie do projektu, np. kierownik jednostki),</w:t>
      </w:r>
    </w:p>
    <w:p w14:paraId="589C8D76" w14:textId="77777777" w:rsidR="006D44CB" w:rsidRPr="000B1274" w:rsidRDefault="006D44CB" w:rsidP="006D44CB">
      <w:pPr>
        <w:pStyle w:val="Akapitzlist"/>
        <w:numPr>
          <w:ilvl w:val="0"/>
          <w:numId w:val="49"/>
        </w:numPr>
        <w:spacing w:after="160" w:line="360" w:lineRule="auto"/>
        <w:rPr>
          <w:rFonts w:cs="Arial"/>
          <w:szCs w:val="24"/>
        </w:rPr>
      </w:pPr>
      <w:r w:rsidRPr="000B1274">
        <w:rPr>
          <w:rFonts w:cs="Arial"/>
          <w:szCs w:val="24"/>
        </w:rPr>
        <w:t>koszty personelu obsługowego (obsługa kadrowa, finansowa, administracyjna, sekretariat, kancelaria, obsługa prawna, w tym ta dotycząca zamówień) na potrzeby funkcjonowania jednostki,</w:t>
      </w:r>
    </w:p>
    <w:p w14:paraId="08EBC575" w14:textId="77777777" w:rsidR="006D44CB" w:rsidRPr="000B1274" w:rsidRDefault="006D44CB" w:rsidP="006D44CB">
      <w:pPr>
        <w:pStyle w:val="Akapitzlist"/>
        <w:numPr>
          <w:ilvl w:val="0"/>
          <w:numId w:val="49"/>
        </w:numPr>
        <w:spacing w:after="160" w:line="360" w:lineRule="auto"/>
        <w:rPr>
          <w:rFonts w:cs="Arial"/>
          <w:szCs w:val="24"/>
        </w:rPr>
      </w:pPr>
      <w:r w:rsidRPr="000B1274">
        <w:rPr>
          <w:rFonts w:cs="Arial"/>
          <w:szCs w:val="24"/>
        </w:rPr>
        <w:t>koszty obsługi księgowej (wynagrodzenia osób księgujących wydatki w projekcie, w tym zlecenia prowadzenia obsługi księgowej projektu biuru rachunkowemu),</w:t>
      </w:r>
    </w:p>
    <w:p w14:paraId="5802C7F5" w14:textId="77777777" w:rsidR="006D44CB" w:rsidRPr="000B1274" w:rsidRDefault="006D44CB" w:rsidP="006D44CB">
      <w:pPr>
        <w:pStyle w:val="Akapitzlist"/>
        <w:numPr>
          <w:ilvl w:val="0"/>
          <w:numId w:val="49"/>
        </w:numPr>
        <w:spacing w:after="160" w:line="360" w:lineRule="auto"/>
        <w:rPr>
          <w:rFonts w:cs="Arial"/>
          <w:szCs w:val="24"/>
        </w:rPr>
      </w:pPr>
      <w:r w:rsidRPr="000B1274">
        <w:rPr>
          <w:rFonts w:cs="Arial"/>
          <w:szCs w:val="24"/>
        </w:rPr>
        <w:t>koszty utrzymania powierzchni biurowych (czynsz, najem, opłaty administracyjne) związanych z obsługą administracyjną projektu,</w:t>
      </w:r>
    </w:p>
    <w:p w14:paraId="7DBDF384" w14:textId="77777777" w:rsidR="006D44CB" w:rsidRPr="000B1274" w:rsidRDefault="006D44CB" w:rsidP="006D44CB">
      <w:pPr>
        <w:pStyle w:val="Akapitzlist"/>
        <w:numPr>
          <w:ilvl w:val="0"/>
          <w:numId w:val="49"/>
        </w:numPr>
        <w:spacing w:after="160" w:line="360" w:lineRule="auto"/>
        <w:rPr>
          <w:rFonts w:cs="Arial"/>
          <w:szCs w:val="24"/>
        </w:rPr>
      </w:pPr>
      <w:r w:rsidRPr="000B1274">
        <w:rPr>
          <w:rFonts w:cs="Arial"/>
          <w:szCs w:val="24"/>
        </w:rPr>
        <w:lastRenderedPageBreak/>
        <w:t>wydatki związane z otworzeniem lub prowadzeniem wyodrębnionego na rzecz projektu subkonta na rachunku płatniczym lub odrębnego rachunku płatniczego,</w:t>
      </w:r>
    </w:p>
    <w:p w14:paraId="7B341645" w14:textId="77777777" w:rsidR="006D44CB" w:rsidRPr="000B1274" w:rsidRDefault="006D44CB" w:rsidP="006D44CB">
      <w:pPr>
        <w:pStyle w:val="Akapitzlist"/>
        <w:numPr>
          <w:ilvl w:val="0"/>
          <w:numId w:val="49"/>
        </w:numPr>
        <w:spacing w:after="160" w:line="360" w:lineRule="auto"/>
        <w:rPr>
          <w:rFonts w:cs="Arial"/>
          <w:szCs w:val="24"/>
        </w:rPr>
      </w:pPr>
      <w:r w:rsidRPr="000B1274">
        <w:rPr>
          <w:rFonts w:cs="Arial"/>
          <w:szCs w:val="24"/>
        </w:rPr>
        <w:t>działania informacyjno-promocyjne projektu (np. zakup materiałów promocyjnych i informacyjnych, zakup ogłoszeń prasowych, utworzenie i prowadzenie strony internetowej o projekcie, oznakowanie projektu, plakaty, ulotki, itp.), z wyłączeniem działań, o których mowa w art. 50 ust. 1 lit. e rozporządzenia ogólnego,</w:t>
      </w:r>
    </w:p>
    <w:p w14:paraId="18475712" w14:textId="77777777" w:rsidR="006D44CB" w:rsidRPr="000B1274" w:rsidRDefault="006D44CB" w:rsidP="006D44CB">
      <w:pPr>
        <w:pStyle w:val="Akapitzlist"/>
        <w:numPr>
          <w:ilvl w:val="0"/>
          <w:numId w:val="49"/>
        </w:numPr>
        <w:spacing w:after="160" w:line="360" w:lineRule="auto"/>
        <w:rPr>
          <w:rFonts w:cs="Arial"/>
          <w:szCs w:val="24"/>
        </w:rPr>
      </w:pPr>
      <w:r w:rsidRPr="000B1274">
        <w:rPr>
          <w:rFonts w:cs="Arial"/>
          <w:szCs w:val="24"/>
        </w:rPr>
        <w:t>amortyzacj</w:t>
      </w:r>
      <w:r>
        <w:rPr>
          <w:rFonts w:cs="Arial"/>
          <w:szCs w:val="24"/>
        </w:rPr>
        <w:t>ę</w:t>
      </w:r>
      <w:r w:rsidRPr="000B1274">
        <w:rPr>
          <w:rFonts w:cs="Arial"/>
          <w:szCs w:val="24"/>
        </w:rPr>
        <w:t>, najem lub zakup aktywów (środków trwałych i wartości niematerialnych i prawnych) używanych na potrzeby osób, o których mowa w lit. a - d,</w:t>
      </w:r>
    </w:p>
    <w:p w14:paraId="03E406B7" w14:textId="77777777" w:rsidR="006D44CB" w:rsidRPr="000B1274" w:rsidRDefault="006D44CB" w:rsidP="006D44CB">
      <w:pPr>
        <w:pStyle w:val="Akapitzlist"/>
        <w:numPr>
          <w:ilvl w:val="0"/>
          <w:numId w:val="49"/>
        </w:numPr>
        <w:spacing w:after="160" w:line="360" w:lineRule="auto"/>
        <w:rPr>
          <w:rFonts w:cs="Arial"/>
          <w:szCs w:val="24"/>
        </w:rPr>
      </w:pPr>
      <w:r w:rsidRPr="000B1274">
        <w:rPr>
          <w:rFonts w:cs="Arial"/>
          <w:szCs w:val="24"/>
        </w:rPr>
        <w:t>opłaty za energię elektryczną, cieplną, gazową i wodę, opłaty przesyłowe, opłaty za sprzątanie, ochronę, opłaty za odprowadzanie ścieków w zakresie związanym z obsługą administracyjną projektu,</w:t>
      </w:r>
    </w:p>
    <w:p w14:paraId="5DE23E4B" w14:textId="77777777" w:rsidR="006D44CB" w:rsidRPr="000B1274" w:rsidRDefault="006D44CB" w:rsidP="006D44CB">
      <w:pPr>
        <w:pStyle w:val="Akapitzlist"/>
        <w:numPr>
          <w:ilvl w:val="0"/>
          <w:numId w:val="49"/>
        </w:numPr>
        <w:spacing w:after="160" w:line="360" w:lineRule="auto"/>
        <w:rPr>
          <w:rFonts w:cs="Arial"/>
          <w:szCs w:val="24"/>
        </w:rPr>
      </w:pPr>
      <w:r w:rsidRPr="000B1274">
        <w:rPr>
          <w:rFonts w:cs="Arial"/>
          <w:szCs w:val="24"/>
        </w:rPr>
        <w:t>koszty usług pocztowych, telefonicznych, internetowych, kurierskich związanych z obsługą administracyjną projektu,</w:t>
      </w:r>
    </w:p>
    <w:p w14:paraId="4B7CBCB4" w14:textId="77777777" w:rsidR="006D44CB" w:rsidRPr="000B1274" w:rsidRDefault="006D44CB" w:rsidP="006D44CB">
      <w:pPr>
        <w:pStyle w:val="Akapitzlist"/>
        <w:numPr>
          <w:ilvl w:val="0"/>
          <w:numId w:val="49"/>
        </w:numPr>
        <w:spacing w:after="160" w:line="360" w:lineRule="auto"/>
        <w:rPr>
          <w:rFonts w:cs="Arial"/>
          <w:szCs w:val="24"/>
        </w:rPr>
      </w:pPr>
      <w:r w:rsidRPr="000B1274">
        <w:rPr>
          <w:rFonts w:cs="Arial"/>
          <w:szCs w:val="24"/>
        </w:rPr>
        <w:t>koszty biurowe związane z obsługą administracyjną projektu (np. zakup materiałów biurowych i artykułów piśmienniczych, koszty usług powielania dokumentów),</w:t>
      </w:r>
    </w:p>
    <w:p w14:paraId="0B603018" w14:textId="77777777" w:rsidR="006D44CB" w:rsidRDefault="006D44CB" w:rsidP="006D44CB">
      <w:pPr>
        <w:pStyle w:val="Akapitzlist"/>
        <w:numPr>
          <w:ilvl w:val="0"/>
          <w:numId w:val="49"/>
        </w:numPr>
        <w:spacing w:after="160" w:line="360" w:lineRule="auto"/>
        <w:rPr>
          <w:rFonts w:cs="Arial"/>
          <w:szCs w:val="24"/>
        </w:rPr>
      </w:pPr>
      <w:r w:rsidRPr="000B1274">
        <w:rPr>
          <w:rFonts w:cs="Arial"/>
          <w:szCs w:val="24"/>
        </w:rPr>
        <w:t>koszty zabezpieczenia prawidłowej realizacji umowy,</w:t>
      </w:r>
    </w:p>
    <w:p w14:paraId="0421AF03" w14:textId="77777777" w:rsidR="006D44CB" w:rsidRPr="00E30CD3" w:rsidRDefault="006D44CB" w:rsidP="006D44CB">
      <w:pPr>
        <w:pStyle w:val="Akapitzlist"/>
        <w:numPr>
          <w:ilvl w:val="0"/>
          <w:numId w:val="49"/>
        </w:numPr>
        <w:spacing w:after="160" w:line="360" w:lineRule="auto"/>
        <w:rPr>
          <w:rFonts w:cs="Arial"/>
          <w:lang w:eastAsia="pl-PL"/>
        </w:rPr>
      </w:pPr>
      <w:r w:rsidRPr="00E30CD3">
        <w:rPr>
          <w:rFonts w:cs="Arial"/>
        </w:rPr>
        <w:t>koszty ubezpieczeń majątkowych.</w:t>
      </w:r>
    </w:p>
    <w:p w14:paraId="1B43B29A" w14:textId="77777777" w:rsidR="006D44CB" w:rsidRPr="000B1274" w:rsidRDefault="006D44CB" w:rsidP="006D44CB">
      <w:pPr>
        <w:numPr>
          <w:ilvl w:val="0"/>
          <w:numId w:val="48"/>
        </w:numPr>
        <w:spacing w:line="360" w:lineRule="auto"/>
        <w:rPr>
          <w:rFonts w:cs="Arial"/>
          <w:szCs w:val="24"/>
        </w:rPr>
      </w:pPr>
      <w:r w:rsidRPr="000B1274">
        <w:rPr>
          <w:rFonts w:cs="Arial"/>
          <w:szCs w:val="24"/>
        </w:rPr>
        <w:t>Koszty pośrednie projektu EFS+ są rozliczane wyłącznie z wykorzystaniem następujących stawek ryczałtowych:</w:t>
      </w:r>
    </w:p>
    <w:p w14:paraId="0F276D61" w14:textId="77777777" w:rsidR="006D44CB" w:rsidRPr="000B1274" w:rsidRDefault="006D44CB" w:rsidP="006D44CB">
      <w:pPr>
        <w:numPr>
          <w:ilvl w:val="1"/>
          <w:numId w:val="48"/>
        </w:numPr>
        <w:spacing w:line="360" w:lineRule="auto"/>
        <w:rPr>
          <w:rFonts w:cs="Arial"/>
          <w:szCs w:val="24"/>
        </w:rPr>
      </w:pPr>
      <w:r w:rsidRPr="000B1274">
        <w:rPr>
          <w:rFonts w:cs="Arial"/>
          <w:szCs w:val="24"/>
        </w:rPr>
        <w:t>25% kosztów bezpośrednich – w przypadku projektów o wartości kosztów bezpośrednich</w:t>
      </w:r>
      <w:r>
        <w:rPr>
          <w:rStyle w:val="Odwoanieprzypisudolnego"/>
          <w:rFonts w:cs="Arial"/>
          <w:szCs w:val="24"/>
        </w:rPr>
        <w:footnoteReference w:id="8"/>
      </w:r>
      <w:r w:rsidRPr="000B1274">
        <w:rPr>
          <w:rFonts w:cs="Arial"/>
          <w:szCs w:val="24"/>
        </w:rPr>
        <w:t xml:space="preserve"> do 830 tys. PLN włącznie,</w:t>
      </w:r>
    </w:p>
    <w:p w14:paraId="53430093" w14:textId="77777777" w:rsidR="006D44CB" w:rsidRPr="000B1274" w:rsidRDefault="006D44CB" w:rsidP="006D44CB">
      <w:pPr>
        <w:numPr>
          <w:ilvl w:val="1"/>
          <w:numId w:val="48"/>
        </w:numPr>
        <w:spacing w:line="360" w:lineRule="auto"/>
        <w:rPr>
          <w:rFonts w:cs="Arial"/>
          <w:szCs w:val="24"/>
        </w:rPr>
      </w:pPr>
      <w:r w:rsidRPr="000B1274">
        <w:rPr>
          <w:rFonts w:cs="Arial"/>
          <w:szCs w:val="24"/>
        </w:rPr>
        <w:t>20% kosztów bezpośrednich – w przypadku projektów o wartości kosztów bezpośrednich</w:t>
      </w:r>
      <w:r>
        <w:rPr>
          <w:rStyle w:val="Odwoanieprzypisudolnego"/>
          <w:rFonts w:cs="Arial"/>
          <w:szCs w:val="24"/>
        </w:rPr>
        <w:footnoteReference w:id="9"/>
      </w:r>
      <w:r w:rsidRPr="000B1274">
        <w:rPr>
          <w:rFonts w:cs="Arial"/>
          <w:szCs w:val="24"/>
        </w:rPr>
        <w:t xml:space="preserve"> powyżej 830 tys. PLN do 1 740 tys. PLN włącznie,</w:t>
      </w:r>
    </w:p>
    <w:p w14:paraId="7BBFCDD0" w14:textId="77777777" w:rsidR="006D44CB" w:rsidRPr="000B1274" w:rsidRDefault="006D44CB" w:rsidP="006D44CB">
      <w:pPr>
        <w:numPr>
          <w:ilvl w:val="1"/>
          <w:numId w:val="48"/>
        </w:numPr>
        <w:spacing w:line="360" w:lineRule="auto"/>
        <w:rPr>
          <w:rFonts w:cs="Arial"/>
          <w:szCs w:val="24"/>
        </w:rPr>
      </w:pPr>
      <w:r w:rsidRPr="000B1274">
        <w:rPr>
          <w:rFonts w:cs="Arial"/>
          <w:szCs w:val="24"/>
        </w:rPr>
        <w:lastRenderedPageBreak/>
        <w:t>15% kosztów bezpośrednich – w przypadku projektów o wartości kosztów bezpośrednich</w:t>
      </w:r>
      <w:r>
        <w:rPr>
          <w:rStyle w:val="Odwoanieprzypisudolnego"/>
          <w:rFonts w:cs="Arial"/>
          <w:szCs w:val="24"/>
        </w:rPr>
        <w:footnoteReference w:id="10"/>
      </w:r>
      <w:r w:rsidRPr="000B1274">
        <w:rPr>
          <w:rFonts w:cs="Arial"/>
          <w:szCs w:val="24"/>
        </w:rPr>
        <w:t xml:space="preserve"> powyżej 1 740 tys. PLN do 4 550 tys. PLN włącznie,</w:t>
      </w:r>
    </w:p>
    <w:p w14:paraId="3CDCA3BB" w14:textId="77777777" w:rsidR="006D44CB" w:rsidRPr="000B1274" w:rsidRDefault="006D44CB" w:rsidP="006D44CB">
      <w:pPr>
        <w:numPr>
          <w:ilvl w:val="1"/>
          <w:numId w:val="48"/>
        </w:numPr>
        <w:spacing w:line="360" w:lineRule="auto"/>
        <w:rPr>
          <w:rFonts w:cs="Arial"/>
        </w:rPr>
      </w:pPr>
      <w:r w:rsidRPr="6921B0B7">
        <w:rPr>
          <w:rFonts w:cs="Arial"/>
        </w:rPr>
        <w:t>10% kosztów bezpośrednich – w przypadku projektów o wartości kosztów bezpośrednich</w:t>
      </w:r>
      <w:r>
        <w:rPr>
          <w:rStyle w:val="Odwoanieprzypisudolnego"/>
          <w:rFonts w:cs="Arial"/>
        </w:rPr>
        <w:footnoteReference w:id="11"/>
      </w:r>
      <w:r w:rsidRPr="6921B0B7">
        <w:rPr>
          <w:rFonts w:cs="Arial"/>
        </w:rPr>
        <w:t xml:space="preserve"> przekraczającej 4 550 tys. PLN.</w:t>
      </w:r>
    </w:p>
    <w:p w14:paraId="532C6D0F" w14:textId="77777777" w:rsidR="006D44CB" w:rsidRPr="000B1274" w:rsidRDefault="006D44CB" w:rsidP="006D44CB">
      <w:pPr>
        <w:numPr>
          <w:ilvl w:val="0"/>
          <w:numId w:val="48"/>
        </w:numPr>
        <w:spacing w:line="360" w:lineRule="auto"/>
        <w:rPr>
          <w:rFonts w:cs="Arial"/>
          <w:szCs w:val="24"/>
        </w:rPr>
      </w:pPr>
      <w:r w:rsidRPr="000B1274">
        <w:rPr>
          <w:rFonts w:cs="Arial"/>
          <w:szCs w:val="24"/>
        </w:rPr>
        <w:t xml:space="preserve">Niedopuszczalna jest sytuacja, w której koszty pośrednie zostaną rozliczone w ramach kosztów bezpośrednich. </w:t>
      </w:r>
    </w:p>
    <w:p w14:paraId="6A60C52B" w14:textId="77777777" w:rsidR="006D44CB" w:rsidRPr="000B1274" w:rsidRDefault="006D44CB" w:rsidP="006D44CB">
      <w:pPr>
        <w:numPr>
          <w:ilvl w:val="0"/>
          <w:numId w:val="48"/>
        </w:numPr>
        <w:spacing w:line="360" w:lineRule="auto"/>
        <w:rPr>
          <w:rFonts w:cs="Arial"/>
          <w:szCs w:val="24"/>
        </w:rPr>
      </w:pPr>
      <w:r w:rsidRPr="000B1274">
        <w:rPr>
          <w:rFonts w:cs="Arial"/>
          <w:szCs w:val="24"/>
        </w:rPr>
        <w:t xml:space="preserve">Stawka ryczałtowa kosztów pośrednich jest wskazywana w umowie o dofinansowanie projektu. </w:t>
      </w:r>
    </w:p>
    <w:p w14:paraId="1D78F1F8" w14:textId="77777777" w:rsidR="004717CF" w:rsidRPr="000239D0" w:rsidRDefault="006D44CB" w:rsidP="000239D0">
      <w:pPr>
        <w:numPr>
          <w:ilvl w:val="0"/>
          <w:numId w:val="48"/>
        </w:numPr>
        <w:spacing w:line="360" w:lineRule="auto"/>
        <w:rPr>
          <w:rFonts w:cs="Arial"/>
        </w:rPr>
      </w:pPr>
      <w:r w:rsidRPr="000239D0">
        <w:rPr>
          <w:rFonts w:cs="Arial"/>
          <w:szCs w:val="24"/>
        </w:rPr>
        <w:t>IZ może obniżyć stawkę ryczałtową kosztów pośrednich w przypadku rażącego naruszenia przez beneficjenta postanowień umowy o dofinansowanie projektu w zakresie zarządzania projektem EFS+.</w:t>
      </w:r>
      <w:r w:rsidR="00983ABC" w:rsidRPr="000239D0">
        <w:rPr>
          <w:rFonts w:cs="Arial"/>
          <w:szCs w:val="24"/>
        </w:rPr>
        <w:br/>
      </w:r>
    </w:p>
    <w:p w14:paraId="43E7676C" w14:textId="77777777" w:rsidR="00D4333E" w:rsidRDefault="00D4333E" w:rsidP="00DD35DD">
      <w:pPr>
        <w:pStyle w:val="Nagwek3"/>
        <w:spacing w:line="360" w:lineRule="auto"/>
        <w:rPr>
          <w:rFonts w:cs="Arial"/>
        </w:rPr>
      </w:pPr>
      <w:bookmarkStart w:id="69" w:name="_Uproszczone_metody_rozliczania"/>
      <w:bookmarkStart w:id="70" w:name="_Toc174532568"/>
      <w:bookmarkEnd w:id="69"/>
      <w:r w:rsidRPr="5302363A">
        <w:rPr>
          <w:rFonts w:cs="Arial"/>
        </w:rPr>
        <w:t>Uproszczone metody rozliczania wydatków</w:t>
      </w:r>
      <w:bookmarkEnd w:id="70"/>
    </w:p>
    <w:p w14:paraId="1F777A25" w14:textId="77777777" w:rsidR="00983ABC" w:rsidRPr="002768B1" w:rsidRDefault="00983ABC" w:rsidP="000239D0"/>
    <w:p w14:paraId="4595A419" w14:textId="77777777" w:rsidR="0070562D" w:rsidRPr="002218B8" w:rsidRDefault="0070562D" w:rsidP="0070562D">
      <w:pPr>
        <w:pStyle w:val="Akapitzlist"/>
        <w:numPr>
          <w:ilvl w:val="0"/>
          <w:numId w:val="99"/>
        </w:numPr>
        <w:spacing w:line="360" w:lineRule="auto"/>
        <w:ind w:left="426"/>
        <w:rPr>
          <w:rFonts w:cs="Arial"/>
        </w:rPr>
      </w:pPr>
      <w:r w:rsidRPr="6921B0B7">
        <w:rPr>
          <w:rFonts w:cs="Arial"/>
        </w:rPr>
        <w:t>W przypadku, jeżeli wartość Twojego projektu nie będzie przekraczać równowartości 200 tys. EUR, tj</w:t>
      </w:r>
      <w:r w:rsidRPr="0092542A">
        <w:rPr>
          <w:rFonts w:cs="Arial"/>
          <w:b/>
        </w:rPr>
        <w:t>.</w:t>
      </w:r>
      <w:r w:rsidR="00381546">
        <w:rPr>
          <w:rFonts w:cs="Arial"/>
          <w:b/>
        </w:rPr>
        <w:t xml:space="preserve"> </w:t>
      </w:r>
      <w:r w:rsidR="007878DD" w:rsidRPr="0092542A">
        <w:rPr>
          <w:rFonts w:cs="Arial"/>
          <w:b/>
        </w:rPr>
        <w:t>889 700,00</w:t>
      </w:r>
      <w:r w:rsidR="007878DD">
        <w:rPr>
          <w:rFonts w:cs="Arial"/>
        </w:rPr>
        <w:t xml:space="preserve"> </w:t>
      </w:r>
      <w:r w:rsidRPr="008038CD">
        <w:rPr>
          <w:rFonts w:cs="Arial"/>
          <w:b/>
        </w:rPr>
        <w:t>PLN</w:t>
      </w:r>
      <w:r w:rsidRPr="6921B0B7">
        <w:rPr>
          <w:rFonts w:cs="Arial"/>
        </w:rPr>
        <w:t xml:space="preserve"> w dniu zawarcia umowy o dofinansowanie projektu (do przeliczenia łącznego kosztu projektu stosuje się miesięczny obrachunkowy kurs wymiany waluty stosowany przez KE, aktualny na dzień ogłoszenia naboru), rozliczany będzie obligatoryjnie za pomocą uproszczonych metod rozliczania wydatków. W takim przypadku zastosujesz zatem kwoty ryczałtowe.</w:t>
      </w:r>
    </w:p>
    <w:p w14:paraId="18C537F0" w14:textId="77777777" w:rsidR="0070562D" w:rsidRPr="002218B8" w:rsidRDefault="0070562D" w:rsidP="0070562D">
      <w:pPr>
        <w:pStyle w:val="Akapitzlist"/>
        <w:numPr>
          <w:ilvl w:val="0"/>
          <w:numId w:val="99"/>
        </w:numPr>
        <w:spacing w:line="360" w:lineRule="auto"/>
        <w:ind w:left="426"/>
        <w:rPr>
          <w:rFonts w:cs="Arial"/>
          <w:szCs w:val="24"/>
        </w:rPr>
      </w:pPr>
      <w:r w:rsidRPr="6921B0B7">
        <w:rPr>
          <w:rFonts w:cs="Arial"/>
        </w:rPr>
        <w:t>Kwotą ryczałtową jest kwota uzgodniona za wykonanie określonego w projekcie zadania na etapie zatwierdzenia wniosku o dofinansowanie projektu. Jedno zadanie stanowi jedną kwotę ryczałtową.</w:t>
      </w:r>
    </w:p>
    <w:p w14:paraId="60FFB865" w14:textId="77777777" w:rsidR="0070562D" w:rsidRPr="002218B8" w:rsidRDefault="0070562D" w:rsidP="0070562D">
      <w:pPr>
        <w:pStyle w:val="Akapitzlist"/>
        <w:numPr>
          <w:ilvl w:val="0"/>
          <w:numId w:val="99"/>
        </w:numPr>
        <w:spacing w:line="360" w:lineRule="auto"/>
        <w:ind w:left="426"/>
        <w:rPr>
          <w:rFonts w:cs="Arial"/>
          <w:szCs w:val="24"/>
        </w:rPr>
      </w:pPr>
      <w:r w:rsidRPr="6921B0B7">
        <w:rPr>
          <w:rFonts w:cs="Arial"/>
        </w:rPr>
        <w:t>W przypadku projektów rozliczanych z zastosowaniem kwot ryczałtowych, nie dopuszcza się możliwości rozliczania kwotami ryczałtowymi jedynie części zadań w ramach projektu, natomiast pozostałych zadań na podstawie rzeczywiście poniesionych wydatków.</w:t>
      </w:r>
    </w:p>
    <w:p w14:paraId="4D51DC19" w14:textId="77777777" w:rsidR="0070562D" w:rsidRPr="002218B8" w:rsidRDefault="0070562D" w:rsidP="0070562D">
      <w:pPr>
        <w:pStyle w:val="Akapitzlist"/>
        <w:numPr>
          <w:ilvl w:val="0"/>
          <w:numId w:val="99"/>
        </w:numPr>
        <w:spacing w:line="360" w:lineRule="auto"/>
        <w:ind w:left="426"/>
        <w:rPr>
          <w:rFonts w:cs="Arial"/>
          <w:szCs w:val="24"/>
        </w:rPr>
      </w:pPr>
      <w:r w:rsidRPr="6921B0B7">
        <w:rPr>
          <w:rFonts w:cs="Arial"/>
        </w:rPr>
        <w:t xml:space="preserve">Weryfikacja wydatków zadeklarowanych według uproszczonych metod dokonywana jest w oparciu o faktyczny postęp realizacji projektu i osiągnięte </w:t>
      </w:r>
      <w:r w:rsidRPr="6921B0B7">
        <w:rPr>
          <w:rFonts w:cs="Arial"/>
        </w:rPr>
        <w:lastRenderedPageBreak/>
        <w:t xml:space="preserve">wskaźniki produktu i rezultatu. Tworząc budżet projektu oraz w oparciu o niego kwoty ryczałtowe pamiętaj, że taki projekt rozlicza się w systemie „spełnia – nie spełnia”, czyli jeżeli nie zrealizujesz w pełni wskaźników produktu lub rezultatu objętych daną kwotą ryczałtową, wówczas kwota ta w pełni zostaje uznana ze niekwalifikowalną. Masz zatem możliwość rozliczenia 100% kwoty przy wykonaniu założonych zgodnie z WOD i umową wskaźników (niezależnie od faktycznie poniesionych wydatków ujętych w danej kwocie ryczałtowej), a jeśli nie osiągniesz danego wskaźnika na zakładanym poziomie w WOD rozliczasz 0,00% kwoty ryczałtowej. Zobacz wzór umowy „ryczałtowej”. </w:t>
      </w:r>
    </w:p>
    <w:p w14:paraId="58758A04" w14:textId="77777777" w:rsidR="0070562D" w:rsidRPr="00224011" w:rsidRDefault="0070562D" w:rsidP="0070562D">
      <w:pPr>
        <w:pStyle w:val="Akapitzlist"/>
        <w:numPr>
          <w:ilvl w:val="0"/>
          <w:numId w:val="99"/>
        </w:numPr>
        <w:spacing w:line="360" w:lineRule="auto"/>
        <w:ind w:left="426"/>
        <w:rPr>
          <w:rFonts w:cs="Arial"/>
          <w:szCs w:val="24"/>
        </w:rPr>
      </w:pPr>
      <w:r w:rsidRPr="6921B0B7">
        <w:rPr>
          <w:rFonts w:cs="Arial"/>
        </w:rPr>
        <w:t>Do każdej kwoty ryczałtowej należy przypisać odpowiednie wskaźniki z części G wniosku o dofinansowanie (wszystkie wskaźniki z części G muszą zostać rozpisane w ramach kwot ryczałtowych, w takim samym brzmieniu, bez modyfikowania nazwy wskaźnika). Ponadto, jeśli wskaźniki z części G są niewystarczające do pomiaru realizacji działań w ramach każdej kwoty ryczałtowej, możesz określić dodatkowe wskaźniki dla kwoty ryczałtowej. Osiągnięcie wyznaczonych wartości docelowych wskaźników będzie stanowić podstawę do kwalifikowania wydatków objętych daną kwotą ryczałtową i w związku z tym uznania tej kwoty.</w:t>
      </w:r>
    </w:p>
    <w:p w14:paraId="303C9A9D" w14:textId="77777777" w:rsidR="0070562D" w:rsidRPr="002218B8" w:rsidRDefault="0070562D" w:rsidP="0070562D">
      <w:pPr>
        <w:pStyle w:val="Akapitzlist"/>
        <w:numPr>
          <w:ilvl w:val="0"/>
          <w:numId w:val="99"/>
        </w:numPr>
        <w:spacing w:after="0" w:line="360" w:lineRule="auto"/>
        <w:ind w:left="426"/>
        <w:rPr>
          <w:rFonts w:cs="Arial"/>
          <w:szCs w:val="24"/>
        </w:rPr>
      </w:pPr>
      <w:r w:rsidRPr="6921B0B7">
        <w:rPr>
          <w:rFonts w:cs="Arial"/>
        </w:rPr>
        <w:t>Wydatki rozliczane uproszczoną metodą traktujemy jako wydatki poniesione. Nie masz obowiązku zbierania ani opisywania dokumentów księgowych w ramach projektu na potwierdzenie ich poniesienia.</w:t>
      </w:r>
    </w:p>
    <w:p w14:paraId="200446BD" w14:textId="77777777" w:rsidR="0070562D" w:rsidRPr="00F5511C" w:rsidRDefault="0070562D" w:rsidP="0070562D">
      <w:pPr>
        <w:spacing w:before="240" w:after="120" w:line="360" w:lineRule="auto"/>
        <w:rPr>
          <w:rStyle w:val="Wyrnienieintensywne"/>
          <w:b/>
        </w:rPr>
      </w:pPr>
      <w:r w:rsidRPr="00F5511C">
        <w:rPr>
          <w:rStyle w:val="Wyrnienieintensywne"/>
          <w:b/>
        </w:rPr>
        <w:t>Ważne!</w:t>
      </w:r>
    </w:p>
    <w:p w14:paraId="5F1A81FF" w14:textId="77777777" w:rsidR="0070562D" w:rsidRPr="00F5511C" w:rsidRDefault="0070562D" w:rsidP="0070562D">
      <w:pPr>
        <w:spacing w:line="360" w:lineRule="auto"/>
        <w:rPr>
          <w:rFonts w:cs="Arial"/>
        </w:rPr>
      </w:pPr>
      <w:r w:rsidRPr="6921B0B7">
        <w:rPr>
          <w:rFonts w:cs="Arial"/>
        </w:rPr>
        <w:t xml:space="preserve">W ramach wskaźników przypisanych do danej kwoty ryczałtowej powinieneś wybrać z dostępnej listy lub przygotować odpowiednie narzędzia pomiaru potwierdzające wykonanie produktów, rezultatów lub zrealizowania działań zgodnie z zatwierdzonym WOD. </w:t>
      </w:r>
    </w:p>
    <w:p w14:paraId="16F9FC77" w14:textId="77777777" w:rsidR="0070562D" w:rsidRPr="000B1274" w:rsidRDefault="0070562D" w:rsidP="0070562D">
      <w:pPr>
        <w:spacing w:line="360" w:lineRule="auto"/>
        <w:rPr>
          <w:rFonts w:cs="Arial"/>
          <w:szCs w:val="24"/>
        </w:rPr>
      </w:pPr>
      <w:r w:rsidRPr="00F5511C">
        <w:rPr>
          <w:rFonts w:cs="Arial"/>
          <w:szCs w:val="24"/>
        </w:rPr>
        <w:t>Pełen opis wskaźników wraz z ich narzędziami pomiaru znajdziesz w załączniku nr 2 do niniejszego Regulaminu.</w:t>
      </w:r>
    </w:p>
    <w:p w14:paraId="0F571921" w14:textId="77777777" w:rsidR="00EE139B" w:rsidRDefault="00EE139B" w:rsidP="0092542A"/>
    <w:p w14:paraId="1B6BCDCC" w14:textId="77777777" w:rsidR="008D6E25" w:rsidRDefault="008D6E25" w:rsidP="0092542A"/>
    <w:p w14:paraId="11C2D78A" w14:textId="77777777" w:rsidR="008D6E25" w:rsidRPr="00EE139B" w:rsidRDefault="008D6E25" w:rsidP="0092542A"/>
    <w:p w14:paraId="7AD38718" w14:textId="77777777" w:rsidR="00B74612" w:rsidRPr="00DD35DD" w:rsidRDefault="798D4EA8" w:rsidP="00DD35DD">
      <w:pPr>
        <w:pStyle w:val="Nagwek3"/>
        <w:spacing w:line="360" w:lineRule="auto"/>
        <w:rPr>
          <w:rFonts w:cs="Arial"/>
        </w:rPr>
      </w:pPr>
      <w:bookmarkStart w:id="71" w:name="_Toc174532569"/>
      <w:r w:rsidRPr="798D4EA8">
        <w:rPr>
          <w:rFonts w:cs="Arial"/>
        </w:rPr>
        <w:lastRenderedPageBreak/>
        <w:t>Cross-financing</w:t>
      </w:r>
      <w:bookmarkEnd w:id="71"/>
    </w:p>
    <w:p w14:paraId="1FF2AC3E" w14:textId="77777777" w:rsidR="00B74612" w:rsidRPr="00DD35DD" w:rsidRDefault="00B74612" w:rsidP="00DD35DD">
      <w:pPr>
        <w:spacing w:line="360" w:lineRule="auto"/>
        <w:rPr>
          <w:rFonts w:cs="Arial"/>
        </w:rPr>
      </w:pPr>
    </w:p>
    <w:p w14:paraId="3BC67834" w14:textId="77777777" w:rsidR="43444B5C" w:rsidRDefault="43444B5C" w:rsidP="0092542A">
      <w:pPr>
        <w:pStyle w:val="Akapitzlist"/>
        <w:numPr>
          <w:ilvl w:val="0"/>
          <w:numId w:val="2"/>
        </w:numPr>
        <w:spacing w:line="360" w:lineRule="auto"/>
        <w:rPr>
          <w:rFonts w:eastAsia="Arial" w:cs="Arial"/>
          <w:szCs w:val="24"/>
        </w:rPr>
      </w:pPr>
      <w:r w:rsidRPr="0092542A">
        <w:rPr>
          <w:rFonts w:eastAsia="Arial" w:cs="Arial"/>
          <w:b/>
          <w:szCs w:val="24"/>
        </w:rPr>
        <w:t>Cross-financing</w:t>
      </w:r>
      <w:r w:rsidRPr="5302363A">
        <w:rPr>
          <w:rFonts w:eastAsia="Arial" w:cs="Arial"/>
          <w:szCs w:val="24"/>
        </w:rPr>
        <w:t xml:space="preserve"> - zasada elastyczności, polegająca na możliwości komplementarnego, wzajemnego finansowania działań ze środków </w:t>
      </w:r>
      <w:r w:rsidR="001C09D7" w:rsidRPr="001C09D7">
        <w:rPr>
          <w:rFonts w:eastAsia="Arial" w:cs="Arial"/>
          <w:szCs w:val="24"/>
        </w:rPr>
        <w:t xml:space="preserve">Europejskiego Funduszu Rozwoju Regionalnego </w:t>
      </w:r>
      <w:r w:rsidR="001C09D7">
        <w:rPr>
          <w:rFonts w:eastAsia="Arial" w:cs="Arial"/>
          <w:szCs w:val="24"/>
        </w:rPr>
        <w:t>(</w:t>
      </w:r>
      <w:r w:rsidRPr="5302363A">
        <w:rPr>
          <w:rFonts w:eastAsia="Arial" w:cs="Arial"/>
          <w:szCs w:val="24"/>
        </w:rPr>
        <w:t>EFRR</w:t>
      </w:r>
      <w:r w:rsidR="001C09D7">
        <w:rPr>
          <w:rFonts w:eastAsia="Arial" w:cs="Arial"/>
          <w:szCs w:val="24"/>
        </w:rPr>
        <w:t>)</w:t>
      </w:r>
      <w:r w:rsidRPr="5302363A">
        <w:rPr>
          <w:rFonts w:eastAsia="Arial" w:cs="Arial"/>
          <w:szCs w:val="24"/>
        </w:rPr>
        <w:t xml:space="preserve"> i EFS + w przypadku, gdy dane działanie z jednego funduszu objęte jest zakresem pomocy drugiego funduszu. </w:t>
      </w:r>
    </w:p>
    <w:p w14:paraId="47FE26C7" w14:textId="77777777" w:rsidR="43444B5C" w:rsidRDefault="43444B5C" w:rsidP="0092542A">
      <w:pPr>
        <w:pStyle w:val="Akapitzlist"/>
        <w:numPr>
          <w:ilvl w:val="0"/>
          <w:numId w:val="2"/>
        </w:numPr>
        <w:spacing w:line="360" w:lineRule="auto"/>
        <w:rPr>
          <w:rFonts w:eastAsia="Arial" w:cs="Arial"/>
          <w:szCs w:val="24"/>
        </w:rPr>
      </w:pPr>
      <w:r w:rsidRPr="5302363A">
        <w:rPr>
          <w:rFonts w:eastAsia="Arial" w:cs="Arial"/>
          <w:szCs w:val="24"/>
        </w:rPr>
        <w:t xml:space="preserve">Cross-financing dotyczy wyłącznie takich kategorii wydatków, których poniesienie wynika z potrzeby realizacji danego projektu. </w:t>
      </w:r>
    </w:p>
    <w:p w14:paraId="7C22697F" w14:textId="77777777" w:rsidR="43444B5C" w:rsidRDefault="43444B5C" w:rsidP="0092542A">
      <w:pPr>
        <w:pStyle w:val="Akapitzlist"/>
        <w:numPr>
          <w:ilvl w:val="0"/>
          <w:numId w:val="2"/>
        </w:numPr>
        <w:spacing w:line="360" w:lineRule="auto"/>
        <w:rPr>
          <w:rFonts w:eastAsia="Arial" w:cs="Arial"/>
          <w:szCs w:val="24"/>
        </w:rPr>
      </w:pPr>
      <w:r w:rsidRPr="5302363A">
        <w:rPr>
          <w:rFonts w:eastAsia="Arial" w:cs="Arial"/>
          <w:szCs w:val="24"/>
        </w:rPr>
        <w:t>W przypadku wydatków ponoszonych w ramach cross-financingu stosuj zasady kwalifikowalności określone w Podrozdziale 2.4. Wytycznych dotyczących kwalifikowalności wydatków na lata 2021-2027.</w:t>
      </w:r>
    </w:p>
    <w:p w14:paraId="4F3618BC" w14:textId="77777777" w:rsidR="43444B5C" w:rsidRDefault="798D4EA8" w:rsidP="0092542A">
      <w:pPr>
        <w:pStyle w:val="Akapitzlist"/>
        <w:numPr>
          <w:ilvl w:val="0"/>
          <w:numId w:val="2"/>
        </w:numPr>
        <w:spacing w:line="360" w:lineRule="auto"/>
        <w:rPr>
          <w:rFonts w:eastAsia="Arial" w:cs="Arial"/>
          <w:szCs w:val="24"/>
        </w:rPr>
      </w:pPr>
      <w:r w:rsidRPr="798D4EA8">
        <w:rPr>
          <w:rFonts w:eastAsia="Arial" w:cs="Arial"/>
          <w:szCs w:val="24"/>
        </w:rPr>
        <w:t xml:space="preserve">Konieczność poniesienia wydatków w ramach cross-financingu musisz bezpośrednio wskazać w WOD i uzasadnić. </w:t>
      </w:r>
      <w:r w:rsidR="43444B5C" w:rsidRPr="798D4EA8">
        <w:rPr>
          <w:rFonts w:eastAsia="Arial" w:cs="Arial"/>
          <w:szCs w:val="24"/>
        </w:rPr>
        <w:t>Kategorie wydatków podlegają rozliczeniu w Twoich wnioskach o płatność.</w:t>
      </w:r>
    </w:p>
    <w:p w14:paraId="695FB7D7" w14:textId="77777777" w:rsidR="43444B5C" w:rsidRPr="003E2C73" w:rsidRDefault="798D4EA8" w:rsidP="0092542A">
      <w:pPr>
        <w:pStyle w:val="Akapitzlist"/>
        <w:numPr>
          <w:ilvl w:val="0"/>
          <w:numId w:val="2"/>
        </w:numPr>
        <w:spacing w:line="360" w:lineRule="auto"/>
        <w:rPr>
          <w:szCs w:val="24"/>
        </w:rPr>
      </w:pPr>
      <w:r w:rsidRPr="798D4EA8">
        <w:rPr>
          <w:rFonts w:eastAsia="Arial" w:cs="Arial"/>
          <w:szCs w:val="24"/>
        </w:rPr>
        <w:t xml:space="preserve">Wydatki ponoszone w ramach cross-financingu </w:t>
      </w:r>
      <w:r w:rsidRPr="798D4EA8">
        <w:rPr>
          <w:sz w:val="19"/>
          <w:szCs w:val="19"/>
        </w:rPr>
        <w:t xml:space="preserve"> </w:t>
      </w:r>
      <w:r w:rsidRPr="003E2C73">
        <w:rPr>
          <w:szCs w:val="24"/>
        </w:rPr>
        <w:t xml:space="preserve">sprawozdajesz we wnioskach o płatność, składanych w ramach projektu. Pamiętaj, że wydatki te, poniesione powyżej dopuszczalnego limitu (wynikającego z zatwierdzonego WOD), są </w:t>
      </w:r>
      <w:r w:rsidRPr="004A427A">
        <w:rPr>
          <w:bCs/>
          <w:szCs w:val="24"/>
        </w:rPr>
        <w:t>niekwalifikowalne</w:t>
      </w:r>
      <w:r w:rsidRPr="00F517C1">
        <w:rPr>
          <w:szCs w:val="24"/>
        </w:rPr>
        <w:t>.</w:t>
      </w:r>
    </w:p>
    <w:p w14:paraId="181CA141" w14:textId="77777777" w:rsidR="00DB278A" w:rsidRPr="0092542A" w:rsidRDefault="798D4EA8" w:rsidP="0092542A">
      <w:pPr>
        <w:pStyle w:val="Akapitzlist"/>
        <w:numPr>
          <w:ilvl w:val="0"/>
          <w:numId w:val="2"/>
        </w:numPr>
        <w:spacing w:line="360" w:lineRule="auto"/>
        <w:rPr>
          <w:b/>
          <w:szCs w:val="24"/>
        </w:rPr>
      </w:pPr>
      <w:r w:rsidRPr="0092542A">
        <w:rPr>
          <w:rFonts w:eastAsia="Arial" w:cs="Arial"/>
          <w:b/>
          <w:szCs w:val="24"/>
        </w:rPr>
        <w:t xml:space="preserve">Wydatki objęte cross-financingiem w projekcie nie mogą być wykazywane w ramach kosztów pośrednich </w:t>
      </w:r>
      <w:r w:rsidRPr="0092542A">
        <w:rPr>
          <w:b/>
          <w:szCs w:val="24"/>
        </w:rPr>
        <w:t>niemniej koszty pośrednie od kwoty wydatku stanowiącego cross-financing, wykazanego w kosztach bezpośrednich, wliczane są do limitu cross-financingu określonego w projekcie.</w:t>
      </w:r>
      <w:r w:rsidR="00DB278A" w:rsidRPr="0092542A">
        <w:rPr>
          <w:b/>
        </w:rPr>
        <w:t xml:space="preserve"> </w:t>
      </w:r>
      <w:r w:rsidR="00DB278A" w:rsidRPr="0092542A">
        <w:rPr>
          <w:b/>
          <w:szCs w:val="24"/>
        </w:rPr>
        <w:t>Oznacza to, że należy wyliczyć kwotę kosztów pośrednich objętych cross-financingiem (za pomocą stawki ryczałtowej) od kosztów bezpośrednich objętych cross-financingiem; po zsumowaniu kwoty kosztów bezpośrednich objętych cross-financingiem oraz kosztów pośrednich objętych cross-financingiem uzyskamy kwotę kosztów projektu objętych cross-financingiem.</w:t>
      </w:r>
    </w:p>
    <w:p w14:paraId="1D62EE8B" w14:textId="77777777" w:rsidR="000239D0" w:rsidRDefault="000239D0" w:rsidP="003E2C73">
      <w:pPr>
        <w:spacing w:line="360" w:lineRule="auto"/>
        <w:rPr>
          <w:rFonts w:eastAsia="Arial" w:cs="Arial"/>
          <w:b/>
          <w:bCs/>
          <w:color w:val="1F4E79" w:themeColor="accent1" w:themeShade="80"/>
          <w:szCs w:val="24"/>
        </w:rPr>
      </w:pPr>
    </w:p>
    <w:p w14:paraId="7765F940" w14:textId="77777777" w:rsidR="008D6E25" w:rsidRDefault="008D6E25" w:rsidP="003E2C73">
      <w:pPr>
        <w:spacing w:line="360" w:lineRule="auto"/>
        <w:rPr>
          <w:rFonts w:eastAsia="Arial" w:cs="Arial"/>
          <w:b/>
          <w:bCs/>
          <w:color w:val="1F4E79" w:themeColor="accent1" w:themeShade="80"/>
          <w:szCs w:val="24"/>
        </w:rPr>
      </w:pPr>
    </w:p>
    <w:p w14:paraId="1E17F347" w14:textId="77777777" w:rsidR="008D6E25" w:rsidRDefault="008D6E25" w:rsidP="003E2C73">
      <w:pPr>
        <w:spacing w:line="360" w:lineRule="auto"/>
        <w:rPr>
          <w:rFonts w:eastAsia="Arial" w:cs="Arial"/>
          <w:b/>
          <w:bCs/>
          <w:color w:val="1F4E79" w:themeColor="accent1" w:themeShade="80"/>
          <w:szCs w:val="24"/>
        </w:rPr>
      </w:pPr>
    </w:p>
    <w:p w14:paraId="17DCBB58" w14:textId="77777777" w:rsidR="43444B5C" w:rsidRDefault="43444B5C" w:rsidP="003E2C73">
      <w:pPr>
        <w:spacing w:line="360" w:lineRule="auto"/>
        <w:rPr>
          <w:rFonts w:eastAsia="Arial" w:cs="Arial"/>
          <w:b/>
          <w:bCs/>
          <w:color w:val="1F4E79" w:themeColor="accent1" w:themeShade="80"/>
          <w:szCs w:val="24"/>
        </w:rPr>
      </w:pPr>
      <w:r w:rsidRPr="5302363A">
        <w:rPr>
          <w:rFonts w:eastAsia="Arial" w:cs="Arial"/>
          <w:b/>
          <w:bCs/>
          <w:color w:val="1F4E79" w:themeColor="accent1" w:themeShade="80"/>
          <w:szCs w:val="24"/>
        </w:rPr>
        <w:lastRenderedPageBreak/>
        <w:t>Uwaga!</w:t>
      </w:r>
    </w:p>
    <w:p w14:paraId="0A0BDC90" w14:textId="77777777" w:rsidR="00DB278A" w:rsidRPr="00DB278A" w:rsidRDefault="00DB278A" w:rsidP="0092542A">
      <w:pPr>
        <w:spacing w:line="360" w:lineRule="auto"/>
        <w:rPr>
          <w:rFonts w:eastAsia="Arial" w:cs="Arial"/>
          <w:szCs w:val="24"/>
        </w:rPr>
      </w:pPr>
      <w:r w:rsidRPr="00DB278A">
        <w:rPr>
          <w:rFonts w:eastAsia="Arial" w:cs="Arial"/>
          <w:szCs w:val="24"/>
        </w:rPr>
        <w:t xml:space="preserve">Limit wydatków w ramach cross-financingu na poziomie projektu nie może stanowić więcej niż </w:t>
      </w:r>
      <w:r w:rsidRPr="0092542A">
        <w:rPr>
          <w:rFonts w:eastAsia="Arial" w:cs="Arial"/>
          <w:b/>
          <w:szCs w:val="24"/>
        </w:rPr>
        <w:t>30% finansowania unijnego</w:t>
      </w:r>
      <w:r w:rsidRPr="00DB278A">
        <w:rPr>
          <w:rFonts w:eastAsia="Arial" w:cs="Arial"/>
          <w:szCs w:val="24"/>
        </w:rPr>
        <w:t xml:space="preserve"> w przypadku projektów</w:t>
      </w:r>
      <w:r w:rsidR="00F42F9B">
        <w:rPr>
          <w:rFonts w:eastAsia="Arial" w:cs="Arial"/>
          <w:szCs w:val="24"/>
        </w:rPr>
        <w:t xml:space="preserve"> </w:t>
      </w:r>
      <w:r w:rsidR="0007411E">
        <w:rPr>
          <w:rFonts w:eastAsia="Arial" w:cs="Arial"/>
          <w:szCs w:val="24"/>
        </w:rPr>
        <w:t xml:space="preserve">realizowanych </w:t>
      </w:r>
      <w:r w:rsidR="004E6A3D">
        <w:rPr>
          <w:rFonts w:eastAsia="Arial" w:cs="Arial"/>
          <w:szCs w:val="24"/>
        </w:rPr>
        <w:t>w T</w:t>
      </w:r>
      <w:r w:rsidR="0007411E">
        <w:rPr>
          <w:rFonts w:eastAsia="Arial" w:cs="Arial"/>
          <w:szCs w:val="24"/>
        </w:rPr>
        <w:t xml:space="preserve">ypie </w:t>
      </w:r>
      <w:r w:rsidR="00F42F9B">
        <w:rPr>
          <w:rFonts w:eastAsia="Arial" w:cs="Arial"/>
          <w:szCs w:val="24"/>
        </w:rPr>
        <w:t>3</w:t>
      </w:r>
      <w:r w:rsidR="0007411E">
        <w:rPr>
          <w:rFonts w:eastAsia="Arial" w:cs="Arial"/>
          <w:szCs w:val="24"/>
        </w:rPr>
        <w:t xml:space="preserve"> </w:t>
      </w:r>
      <w:r w:rsidRPr="00DB278A">
        <w:rPr>
          <w:rFonts w:eastAsia="Arial" w:cs="Arial"/>
          <w:szCs w:val="24"/>
        </w:rPr>
        <w:t>lub nie więcej niż 15% finansowania unijnego w przypadku projektów</w:t>
      </w:r>
      <w:r w:rsidR="004E6A3D">
        <w:rPr>
          <w:rFonts w:eastAsia="Arial" w:cs="Arial"/>
          <w:szCs w:val="24"/>
        </w:rPr>
        <w:t xml:space="preserve"> realizowanych w Typach 1,2,4</w:t>
      </w:r>
      <w:r w:rsidRPr="00DB278A">
        <w:rPr>
          <w:rFonts w:eastAsia="Arial" w:cs="Arial"/>
          <w:szCs w:val="24"/>
        </w:rPr>
        <w:t>.</w:t>
      </w:r>
    </w:p>
    <w:p w14:paraId="04193FA2" w14:textId="77777777" w:rsidR="43444B5C" w:rsidRDefault="00DB278A" w:rsidP="0092542A">
      <w:pPr>
        <w:spacing w:line="360" w:lineRule="auto"/>
        <w:rPr>
          <w:rFonts w:eastAsia="Arial" w:cs="Arial"/>
          <w:szCs w:val="24"/>
        </w:rPr>
      </w:pPr>
      <w:r w:rsidRPr="00DB278A">
        <w:rPr>
          <w:rFonts w:eastAsia="Arial" w:cs="Arial"/>
          <w:szCs w:val="24"/>
        </w:rPr>
        <w:t>LSI wskazuje udział cross-financingu w przedstawionych wydatkach, jednak zalecamy, abyś przeliczył poziom wykorzystania limitu cross-financingu we własnym zakresie przed złożeniem wniosku.</w:t>
      </w:r>
    </w:p>
    <w:p w14:paraId="57AAC99F" w14:textId="77777777" w:rsidR="5302363A" w:rsidRPr="0092542A" w:rsidRDefault="43444B5C" w:rsidP="000239D0">
      <w:pPr>
        <w:spacing w:line="360" w:lineRule="auto"/>
        <w:ind w:left="425" w:hanging="425"/>
        <w:rPr>
          <w:rFonts w:cs="Arial"/>
          <w:strike/>
        </w:rPr>
      </w:pPr>
      <w:r w:rsidRPr="5302363A">
        <w:rPr>
          <w:rFonts w:eastAsia="Arial" w:cs="Arial"/>
          <w:szCs w:val="24"/>
        </w:rPr>
        <w:t>7.</w:t>
      </w:r>
      <w:r>
        <w:tab/>
      </w:r>
      <w:r w:rsidRPr="0092542A">
        <w:rPr>
          <w:rFonts w:eastAsia="Arial" w:cs="Arial"/>
          <w:b/>
          <w:szCs w:val="24"/>
        </w:rPr>
        <w:t>Trwałość projektów</w:t>
      </w:r>
      <w:r w:rsidRPr="5302363A">
        <w:rPr>
          <w:rFonts w:eastAsia="Arial" w:cs="Arial"/>
          <w:szCs w:val="24"/>
        </w:rPr>
        <w:t xml:space="preserve"> współfinansowanych ze środków funduszy strukturalnych lub Funduszu Spójności musi być zachowana </w:t>
      </w:r>
      <w:r w:rsidRPr="5302363A">
        <w:rPr>
          <w:rFonts w:eastAsia="Arial" w:cs="Arial"/>
          <w:b/>
          <w:bCs/>
          <w:szCs w:val="24"/>
        </w:rPr>
        <w:t>przez okres 5 lat</w:t>
      </w:r>
      <w:r w:rsidRPr="5302363A">
        <w:rPr>
          <w:rFonts w:eastAsia="Arial" w:cs="Arial"/>
          <w:szCs w:val="24"/>
        </w:rPr>
        <w:t xml:space="preserve"> (3 lat w przypadku MŚP – w odniesieniu do projektów, z którymi związany jest wymóg utrzymania inwestycji lub miejsc pracy) od daty płatności końcowej na rzecz beneficjenta. Zapis dotyczy tylko wydatków w ramach cross-financingu. W przypadku, gdy przepisy regulujące udzielanie pomocy publicznej wprowadzają inne wymogi w tym zakresie, wówczas stosuje się okres ustalony zgodnie z tymi przepisami.</w:t>
      </w:r>
      <w:r w:rsidR="005253E4">
        <w:rPr>
          <w:rFonts w:eastAsia="Arial" w:cs="Arial"/>
          <w:szCs w:val="24"/>
        </w:rPr>
        <w:br/>
      </w:r>
    </w:p>
    <w:p w14:paraId="4E05B333" w14:textId="77777777" w:rsidR="00B74612" w:rsidRPr="00DD35DD" w:rsidRDefault="18FD4115" w:rsidP="00DD35DD">
      <w:pPr>
        <w:pStyle w:val="Nagwek2"/>
        <w:spacing w:line="360" w:lineRule="auto"/>
        <w:rPr>
          <w:rFonts w:cs="Arial"/>
        </w:rPr>
      </w:pPr>
      <w:bookmarkStart w:id="72" w:name="_Toc174532570"/>
      <w:r w:rsidRPr="5302363A">
        <w:rPr>
          <w:rFonts w:cs="Arial"/>
        </w:rPr>
        <w:t>Personel w projekcie</w:t>
      </w:r>
      <w:bookmarkEnd w:id="72"/>
    </w:p>
    <w:p w14:paraId="4BB88E95" w14:textId="77777777" w:rsidR="001129BD" w:rsidRDefault="001129BD" w:rsidP="5302363A">
      <w:pPr>
        <w:spacing w:line="360" w:lineRule="auto"/>
        <w:rPr>
          <w:rFonts w:cs="Arial"/>
          <w:color w:val="A6A6A6" w:themeColor="background1" w:themeShade="A6"/>
          <w:sz w:val="22"/>
        </w:rPr>
      </w:pPr>
    </w:p>
    <w:p w14:paraId="0242C8EB" w14:textId="77777777" w:rsidR="148037A8" w:rsidRPr="0092542A" w:rsidRDefault="148037A8" w:rsidP="0092542A">
      <w:pPr>
        <w:pStyle w:val="Akapitzlist"/>
        <w:numPr>
          <w:ilvl w:val="0"/>
          <w:numId w:val="1"/>
        </w:numPr>
        <w:spacing w:line="360" w:lineRule="auto"/>
        <w:ind w:left="714" w:hanging="357"/>
        <w:rPr>
          <w:rFonts w:eastAsia="Arial" w:cs="Arial"/>
          <w:szCs w:val="24"/>
        </w:rPr>
      </w:pPr>
      <w:r w:rsidRPr="0092542A">
        <w:rPr>
          <w:rFonts w:eastAsia="Arial" w:cs="Arial"/>
          <w:szCs w:val="24"/>
        </w:rPr>
        <w:t xml:space="preserve">Szczegółowe zasady angażowania personelu projektu oraz katalog wydatków kwalifikowalnych w ramach </w:t>
      </w:r>
      <w:r w:rsidR="0040190A" w:rsidRPr="0092542A">
        <w:rPr>
          <w:rFonts w:eastAsia="Arial" w:cs="Arial"/>
          <w:szCs w:val="24"/>
        </w:rPr>
        <w:t xml:space="preserve">jego </w:t>
      </w:r>
      <w:r w:rsidRPr="0092542A">
        <w:rPr>
          <w:rFonts w:eastAsia="Arial" w:cs="Arial"/>
          <w:szCs w:val="24"/>
        </w:rPr>
        <w:t>wynagrodzenia określa podrozdział 3.8 Wytycznych dotyczących kwalifikowalności wydatków na lata 2021-2027.</w:t>
      </w:r>
    </w:p>
    <w:p w14:paraId="57228A3B" w14:textId="77777777" w:rsidR="148037A8" w:rsidRPr="0092542A" w:rsidRDefault="148037A8" w:rsidP="0092542A">
      <w:pPr>
        <w:pStyle w:val="Akapitzlist"/>
        <w:numPr>
          <w:ilvl w:val="0"/>
          <w:numId w:val="1"/>
        </w:numPr>
        <w:spacing w:line="360" w:lineRule="auto"/>
        <w:ind w:left="714" w:hanging="357"/>
        <w:rPr>
          <w:rFonts w:eastAsia="Arial" w:cs="Arial"/>
          <w:szCs w:val="24"/>
        </w:rPr>
      </w:pPr>
      <w:r w:rsidRPr="0092542A">
        <w:rPr>
          <w:rFonts w:eastAsia="Arial" w:cs="Arial"/>
          <w:szCs w:val="24"/>
        </w:rPr>
        <w:t>Personel projektu stanowią osoby zaangażowane do realizacji zadań lub czynności w ramach projektu na podstawie stosunku pracy i wolontariusze wykonujący świadczenia na zasadach określonych w ustawie z dnia 24 kwietnia 2003 r. o działalności pożytku publicznego i o wolontariacie (Dz. U. z 202</w:t>
      </w:r>
      <w:r w:rsidR="0040190A" w:rsidRPr="0092542A">
        <w:rPr>
          <w:rFonts w:eastAsia="Arial" w:cs="Arial"/>
          <w:szCs w:val="24"/>
        </w:rPr>
        <w:t>3</w:t>
      </w:r>
      <w:r w:rsidRPr="0092542A">
        <w:rPr>
          <w:rFonts w:eastAsia="Arial" w:cs="Arial"/>
          <w:szCs w:val="24"/>
        </w:rPr>
        <w:t xml:space="preserve"> r. poz. </w:t>
      </w:r>
      <w:r w:rsidR="0040190A" w:rsidRPr="0092542A">
        <w:rPr>
          <w:rFonts w:eastAsia="Arial" w:cs="Arial"/>
          <w:szCs w:val="24"/>
        </w:rPr>
        <w:t>571</w:t>
      </w:r>
      <w:r w:rsidRPr="0092542A">
        <w:rPr>
          <w:rFonts w:eastAsia="Arial" w:cs="Arial"/>
          <w:szCs w:val="24"/>
        </w:rPr>
        <w:t>). Personelem projektu jest również osoba fizyczna prowadząca działalność gospodarczą będąca beneficjentem oraz osoby z nią współpracujące w rozumieniu art. 8 ust. 11 ustawy z dnia 13 października 1998 r. o systemie ubezpieczeń społecznych (</w:t>
      </w:r>
      <w:r w:rsidR="00660179">
        <w:rPr>
          <w:rFonts w:eastAsia="Arial" w:cs="Arial"/>
          <w:szCs w:val="24"/>
        </w:rPr>
        <w:t xml:space="preserve">t.j.: </w:t>
      </w:r>
      <w:r w:rsidRPr="0092542A">
        <w:rPr>
          <w:rFonts w:eastAsia="Arial" w:cs="Arial"/>
          <w:szCs w:val="24"/>
        </w:rPr>
        <w:t>Dz. U. z 202</w:t>
      </w:r>
      <w:r w:rsidR="00660179">
        <w:rPr>
          <w:rFonts w:eastAsia="Arial" w:cs="Arial"/>
          <w:szCs w:val="24"/>
        </w:rPr>
        <w:t>3</w:t>
      </w:r>
      <w:r w:rsidRPr="0092542A">
        <w:rPr>
          <w:rFonts w:eastAsia="Arial" w:cs="Arial"/>
          <w:szCs w:val="24"/>
        </w:rPr>
        <w:t xml:space="preserve"> r. poz. 1009, z późn. zm.). </w:t>
      </w:r>
    </w:p>
    <w:p w14:paraId="631DCF60" w14:textId="77777777" w:rsidR="148037A8" w:rsidRPr="0092542A" w:rsidRDefault="148037A8" w:rsidP="0092542A">
      <w:pPr>
        <w:pStyle w:val="Akapitzlist"/>
        <w:numPr>
          <w:ilvl w:val="0"/>
          <w:numId w:val="1"/>
        </w:numPr>
        <w:spacing w:line="360" w:lineRule="auto"/>
        <w:ind w:left="714" w:hanging="357"/>
        <w:rPr>
          <w:rFonts w:eastAsia="Arial" w:cs="Arial"/>
          <w:szCs w:val="24"/>
        </w:rPr>
      </w:pPr>
      <w:r w:rsidRPr="0092542A">
        <w:rPr>
          <w:rFonts w:eastAsia="Arial" w:cs="Arial"/>
          <w:szCs w:val="24"/>
        </w:rPr>
        <w:lastRenderedPageBreak/>
        <w:t xml:space="preserve">Zgodnie z Wytycznymi dotyczącymi kwalifikowalności wydatków na lata 2021-2027, wydatki związane z zaangażowaniem personelu projektu mogą być kwalifikowalne, o ile konieczność zaangażowania personelu projektu wynika z charakteru projektu. </w:t>
      </w:r>
    </w:p>
    <w:p w14:paraId="09A993D5" w14:textId="77777777" w:rsidR="148037A8" w:rsidRPr="0092542A" w:rsidRDefault="148037A8" w:rsidP="0092542A">
      <w:pPr>
        <w:pStyle w:val="Akapitzlist"/>
        <w:numPr>
          <w:ilvl w:val="0"/>
          <w:numId w:val="1"/>
        </w:numPr>
        <w:spacing w:line="360" w:lineRule="auto"/>
        <w:ind w:left="714" w:hanging="357"/>
        <w:rPr>
          <w:rFonts w:eastAsia="Arial" w:cs="Arial"/>
          <w:szCs w:val="24"/>
        </w:rPr>
      </w:pPr>
      <w:r w:rsidRPr="0092542A">
        <w:rPr>
          <w:rFonts w:eastAsia="Arial" w:cs="Arial"/>
          <w:szCs w:val="24"/>
        </w:rPr>
        <w:t xml:space="preserve">Kwalifikowalne składniki wynagrodzenia personelu to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t>
      </w:r>
    </w:p>
    <w:p w14:paraId="499912D1" w14:textId="77777777" w:rsidR="148037A8" w:rsidRPr="0092542A" w:rsidRDefault="148037A8" w:rsidP="0092542A">
      <w:pPr>
        <w:pStyle w:val="Akapitzlist"/>
        <w:numPr>
          <w:ilvl w:val="0"/>
          <w:numId w:val="1"/>
        </w:numPr>
        <w:spacing w:line="360" w:lineRule="auto"/>
        <w:ind w:left="714" w:hanging="357"/>
        <w:rPr>
          <w:rFonts w:eastAsia="Arial" w:cs="Arial"/>
          <w:szCs w:val="24"/>
        </w:rPr>
      </w:pPr>
      <w:r w:rsidRPr="0092542A">
        <w:rPr>
          <w:rFonts w:eastAsia="Arial" w:cs="Arial"/>
          <w:szCs w:val="24"/>
        </w:rPr>
        <w:t xml:space="preserve"> Niekwalifikowalne koszty personelu projektu zostały wskazane w podrozdziale 2.3. Wytycznych dotyczących kwalifikowalności wydatków na lata 2021-2027.</w:t>
      </w:r>
    </w:p>
    <w:p w14:paraId="1073BDDC" w14:textId="77777777" w:rsidR="148037A8" w:rsidRPr="0092542A" w:rsidRDefault="148037A8" w:rsidP="0092542A">
      <w:pPr>
        <w:pStyle w:val="Akapitzlist"/>
        <w:numPr>
          <w:ilvl w:val="0"/>
          <w:numId w:val="1"/>
        </w:numPr>
        <w:spacing w:line="360" w:lineRule="auto"/>
        <w:ind w:left="714" w:hanging="357"/>
        <w:rPr>
          <w:rFonts w:eastAsia="Arial" w:cs="Arial"/>
          <w:szCs w:val="24"/>
        </w:rPr>
      </w:pPr>
      <w:r w:rsidRPr="0092542A">
        <w:rPr>
          <w:rFonts w:eastAsia="Arial" w:cs="Arial"/>
          <w:szCs w:val="24"/>
        </w:rPr>
        <w:t>Wydatki związane z wynagrodzeniem personelu projektu są ponoszone zgodnie z przepisami krajowymi, w szczególności zgodnie z ustawą z dnia 26 czerwca 1974 r. Kodeks pracy (</w:t>
      </w:r>
      <w:r w:rsidR="00BA2E70">
        <w:rPr>
          <w:rFonts w:eastAsia="Arial" w:cs="Arial"/>
          <w:szCs w:val="24"/>
        </w:rPr>
        <w:t xml:space="preserve">t.j. </w:t>
      </w:r>
      <w:r w:rsidRPr="0092542A">
        <w:rPr>
          <w:rFonts w:eastAsia="Arial" w:cs="Arial"/>
          <w:szCs w:val="24"/>
        </w:rPr>
        <w:t xml:space="preserve">Dz. U. z 2022 r., poz. 1510 z późn. zm.). </w:t>
      </w:r>
    </w:p>
    <w:p w14:paraId="434763E8" w14:textId="77777777" w:rsidR="148037A8" w:rsidRPr="0092542A" w:rsidRDefault="148037A8" w:rsidP="0092542A">
      <w:pPr>
        <w:pStyle w:val="Akapitzlist"/>
        <w:numPr>
          <w:ilvl w:val="0"/>
          <w:numId w:val="1"/>
        </w:numPr>
        <w:spacing w:line="360" w:lineRule="auto"/>
        <w:ind w:left="714" w:hanging="357"/>
        <w:rPr>
          <w:rFonts w:eastAsia="Arial" w:cs="Arial"/>
          <w:szCs w:val="24"/>
        </w:rPr>
      </w:pPr>
      <w:r w:rsidRPr="0092542A">
        <w:rPr>
          <w:rFonts w:eastAsia="Arial" w:cs="Arial"/>
          <w:szCs w:val="24"/>
        </w:rPr>
        <w:t xml:space="preserve">Wnioskodawca wykazuje we wniosku o dofinansowanie projektu formę zaangażowania i szacunkowy wymiar czasu pracy personelu projektu niezbędnego do realizacji zadań merytorycznych (etat/liczba godzin), co jest podstawą do oceny zasadności i racjonalności wydatków związanych z personelem projektu. </w:t>
      </w:r>
    </w:p>
    <w:p w14:paraId="24D0A3F5" w14:textId="77777777" w:rsidR="148037A8" w:rsidRPr="0092542A" w:rsidRDefault="148037A8" w:rsidP="0092542A">
      <w:pPr>
        <w:pStyle w:val="Akapitzlist"/>
        <w:numPr>
          <w:ilvl w:val="0"/>
          <w:numId w:val="1"/>
        </w:numPr>
        <w:spacing w:line="360" w:lineRule="auto"/>
        <w:ind w:left="714" w:hanging="357"/>
        <w:rPr>
          <w:rFonts w:eastAsia="Arial" w:cs="Arial"/>
          <w:szCs w:val="24"/>
        </w:rPr>
      </w:pPr>
      <w:r w:rsidRPr="0092542A">
        <w:rPr>
          <w:rFonts w:eastAsia="Arial" w:cs="Arial"/>
          <w:szCs w:val="24"/>
        </w:rPr>
        <w:t xml:space="preserve">Dodatkowo, wnioskodawca wskazuje we wniosku o dofinansowanie projektu uzasadnienie proponowanej kwoty wynagrodzenia personelu projektu odnoszące się do zwyczajowej praktyki beneficjenta w zakresie wynagrodzeń na danym stanowisku lub przepisów prawa pracy w rozumieniu art. 9 § 1 Kodeksu pracy lub statystyki publicznej, co stanowi podstawę do oceny kwalifikowalności wydatków na etapie wyboru projektu oraz w trakcie jego realizacji. </w:t>
      </w:r>
    </w:p>
    <w:p w14:paraId="732EBE53" w14:textId="77777777" w:rsidR="148037A8" w:rsidRPr="0092542A" w:rsidRDefault="148037A8" w:rsidP="0092542A">
      <w:pPr>
        <w:pStyle w:val="Akapitzlist"/>
        <w:numPr>
          <w:ilvl w:val="0"/>
          <w:numId w:val="1"/>
        </w:numPr>
        <w:spacing w:line="360" w:lineRule="auto"/>
        <w:ind w:left="714" w:hanging="357"/>
        <w:rPr>
          <w:rFonts w:eastAsia="Arial" w:cs="Arial"/>
          <w:szCs w:val="24"/>
        </w:rPr>
      </w:pPr>
      <w:r w:rsidRPr="0092542A">
        <w:rPr>
          <w:rFonts w:eastAsia="Arial" w:cs="Arial"/>
          <w:szCs w:val="24"/>
        </w:rPr>
        <w:t xml:space="preserve">W ramach projektów partnerskich wzajemne zlecanie przez partnerów realizacji zadań przez personel projektu jest niedopuszczalne. </w:t>
      </w:r>
    </w:p>
    <w:p w14:paraId="63486B90" w14:textId="77777777" w:rsidR="148037A8" w:rsidRPr="0092542A" w:rsidRDefault="148037A8" w:rsidP="0092542A">
      <w:pPr>
        <w:pStyle w:val="Akapitzlist"/>
        <w:numPr>
          <w:ilvl w:val="0"/>
          <w:numId w:val="1"/>
        </w:numPr>
        <w:spacing w:line="360" w:lineRule="auto"/>
        <w:ind w:left="714" w:hanging="357"/>
        <w:rPr>
          <w:rFonts w:eastAsia="Arial" w:cs="Arial"/>
          <w:szCs w:val="24"/>
        </w:rPr>
      </w:pPr>
      <w:r w:rsidRPr="0092542A">
        <w:rPr>
          <w:rFonts w:eastAsia="Arial" w:cs="Arial"/>
          <w:szCs w:val="24"/>
        </w:rPr>
        <w:t xml:space="preserve">Niekwalifikowalne jest wynagrodzenie personelu projektu zatrudnionego jednocześnie na podstawie stosunku pracy w instytucji uczestniczącej w </w:t>
      </w:r>
      <w:r w:rsidRPr="0092542A">
        <w:rPr>
          <w:rFonts w:eastAsia="Arial" w:cs="Arial"/>
          <w:szCs w:val="24"/>
        </w:rPr>
        <w:lastRenderedPageBreak/>
        <w:t xml:space="preserve">realizacji Programu, tj. IZ lub IP,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lub podwójne finansowanie. </w:t>
      </w:r>
    </w:p>
    <w:p w14:paraId="6C53656D" w14:textId="77777777" w:rsidR="148037A8" w:rsidRPr="0092542A" w:rsidRDefault="148037A8" w:rsidP="0092542A">
      <w:pPr>
        <w:pStyle w:val="Akapitzlist"/>
        <w:numPr>
          <w:ilvl w:val="0"/>
          <w:numId w:val="1"/>
        </w:numPr>
        <w:spacing w:line="360" w:lineRule="auto"/>
        <w:ind w:left="714" w:hanging="357"/>
        <w:rPr>
          <w:rFonts w:eastAsia="Arial" w:cs="Arial"/>
          <w:szCs w:val="24"/>
        </w:rPr>
      </w:pPr>
      <w:r w:rsidRPr="0092542A">
        <w:rPr>
          <w:rFonts w:eastAsia="Arial" w:cs="Arial"/>
          <w:szCs w:val="24"/>
        </w:rPr>
        <w:t>Beneficjent jest obowiązany do wprowadzania na bieżąco do systemu teleinformatycznego danych w zakresie angażowania personelu projektu: danych dotyczących personelu projektu (takich jak: numer PESEL, imię, nazwisko) oraz danych dotyczących formy zaangażowania personelu w ramach projektu (forma zaangażowania w projekcie, okres zaangażowania osoby w projekcie).</w:t>
      </w:r>
    </w:p>
    <w:p w14:paraId="5666F8F0" w14:textId="77777777" w:rsidR="00E72D9B" w:rsidRDefault="00E72D9B" w:rsidP="00DD35DD">
      <w:pPr>
        <w:spacing w:line="360" w:lineRule="auto"/>
        <w:rPr>
          <w:rFonts w:cs="Arial"/>
        </w:rPr>
      </w:pPr>
    </w:p>
    <w:p w14:paraId="4768F038" w14:textId="77777777" w:rsidR="005534E4" w:rsidRDefault="005534E4" w:rsidP="00DD35DD">
      <w:pPr>
        <w:spacing w:line="360" w:lineRule="auto"/>
        <w:rPr>
          <w:rFonts w:cs="Arial"/>
        </w:rPr>
      </w:pPr>
    </w:p>
    <w:p w14:paraId="1FD476CD" w14:textId="77777777" w:rsidR="005534E4" w:rsidRDefault="005534E4" w:rsidP="00DD35DD">
      <w:pPr>
        <w:spacing w:line="360" w:lineRule="auto"/>
        <w:rPr>
          <w:rFonts w:cs="Arial"/>
        </w:rPr>
      </w:pPr>
    </w:p>
    <w:p w14:paraId="34DE63E0" w14:textId="77777777" w:rsidR="005534E4" w:rsidRDefault="005534E4" w:rsidP="00DD35DD">
      <w:pPr>
        <w:spacing w:line="360" w:lineRule="auto"/>
        <w:rPr>
          <w:rFonts w:cs="Arial"/>
        </w:rPr>
      </w:pPr>
    </w:p>
    <w:p w14:paraId="52AA5434" w14:textId="77777777" w:rsidR="005534E4" w:rsidRDefault="005534E4" w:rsidP="00DD35DD">
      <w:pPr>
        <w:spacing w:line="360" w:lineRule="auto"/>
        <w:rPr>
          <w:rFonts w:cs="Arial"/>
        </w:rPr>
      </w:pPr>
    </w:p>
    <w:p w14:paraId="6B6D21D5" w14:textId="77777777" w:rsidR="005534E4" w:rsidRDefault="005534E4" w:rsidP="00DD35DD">
      <w:pPr>
        <w:spacing w:line="360" w:lineRule="auto"/>
        <w:rPr>
          <w:rFonts w:cs="Arial"/>
        </w:rPr>
      </w:pPr>
    </w:p>
    <w:p w14:paraId="54B7EB81" w14:textId="77777777" w:rsidR="005534E4" w:rsidRDefault="005534E4" w:rsidP="00DD35DD">
      <w:pPr>
        <w:spacing w:line="360" w:lineRule="auto"/>
        <w:rPr>
          <w:rFonts w:cs="Arial"/>
        </w:rPr>
      </w:pPr>
    </w:p>
    <w:p w14:paraId="2ED288E9" w14:textId="77777777" w:rsidR="005534E4" w:rsidRDefault="005534E4" w:rsidP="00DD35DD">
      <w:pPr>
        <w:spacing w:line="360" w:lineRule="auto"/>
        <w:rPr>
          <w:rFonts w:cs="Arial"/>
        </w:rPr>
      </w:pPr>
    </w:p>
    <w:p w14:paraId="5DDB0C56" w14:textId="77777777" w:rsidR="005534E4" w:rsidRDefault="005534E4" w:rsidP="00DD35DD">
      <w:pPr>
        <w:spacing w:line="360" w:lineRule="auto"/>
        <w:rPr>
          <w:rFonts w:cs="Arial"/>
        </w:rPr>
      </w:pPr>
    </w:p>
    <w:p w14:paraId="37753A33" w14:textId="77777777" w:rsidR="005534E4" w:rsidRDefault="005534E4" w:rsidP="00DD35DD">
      <w:pPr>
        <w:spacing w:line="360" w:lineRule="auto"/>
        <w:rPr>
          <w:rFonts w:cs="Arial"/>
        </w:rPr>
      </w:pPr>
    </w:p>
    <w:p w14:paraId="27469324" w14:textId="77777777" w:rsidR="005534E4" w:rsidRDefault="005534E4" w:rsidP="00DD35DD">
      <w:pPr>
        <w:spacing w:line="360" w:lineRule="auto"/>
        <w:rPr>
          <w:rFonts w:cs="Arial"/>
        </w:rPr>
      </w:pPr>
    </w:p>
    <w:p w14:paraId="59879309" w14:textId="77777777" w:rsidR="005534E4" w:rsidRDefault="005534E4" w:rsidP="00DD35DD">
      <w:pPr>
        <w:spacing w:line="360" w:lineRule="auto"/>
        <w:rPr>
          <w:rFonts w:cs="Arial"/>
        </w:rPr>
      </w:pPr>
    </w:p>
    <w:p w14:paraId="41209AA2" w14:textId="77777777" w:rsidR="005534E4" w:rsidRDefault="005534E4" w:rsidP="00DD35DD">
      <w:pPr>
        <w:spacing w:line="360" w:lineRule="auto"/>
        <w:rPr>
          <w:rFonts w:cs="Arial"/>
        </w:rPr>
      </w:pPr>
    </w:p>
    <w:p w14:paraId="1AD914F1" w14:textId="77777777" w:rsidR="005534E4" w:rsidRDefault="005534E4" w:rsidP="00DD35DD">
      <w:pPr>
        <w:spacing w:line="360" w:lineRule="auto"/>
        <w:rPr>
          <w:rFonts w:cs="Arial"/>
        </w:rPr>
      </w:pPr>
    </w:p>
    <w:p w14:paraId="15051E19" w14:textId="77777777" w:rsidR="005534E4" w:rsidRDefault="005534E4" w:rsidP="00DD35DD">
      <w:pPr>
        <w:spacing w:line="360" w:lineRule="auto"/>
        <w:rPr>
          <w:rFonts w:cs="Arial"/>
        </w:rPr>
      </w:pPr>
    </w:p>
    <w:p w14:paraId="00604F92" w14:textId="77777777" w:rsidR="005534E4" w:rsidRDefault="005534E4" w:rsidP="00DD35DD">
      <w:pPr>
        <w:spacing w:line="360" w:lineRule="auto"/>
        <w:rPr>
          <w:rFonts w:cs="Arial"/>
        </w:rPr>
      </w:pPr>
    </w:p>
    <w:p w14:paraId="09D94725" w14:textId="77777777" w:rsidR="005534E4" w:rsidRPr="00DD35DD" w:rsidRDefault="005534E4" w:rsidP="00DD35DD">
      <w:pPr>
        <w:spacing w:line="360" w:lineRule="auto"/>
        <w:rPr>
          <w:rFonts w:cs="Arial"/>
        </w:rPr>
      </w:pPr>
    </w:p>
    <w:p w14:paraId="6F8B0545" w14:textId="77777777" w:rsidR="00E72D9B" w:rsidRPr="00DD35DD" w:rsidRDefault="798D4EA8" w:rsidP="00DD35DD">
      <w:pPr>
        <w:pStyle w:val="Nagwek1"/>
        <w:spacing w:line="360" w:lineRule="auto"/>
        <w:rPr>
          <w:rFonts w:cs="Arial"/>
        </w:rPr>
      </w:pPr>
      <w:bookmarkStart w:id="73" w:name="_Toc174532571"/>
      <w:r w:rsidRPr="798D4EA8">
        <w:rPr>
          <w:rFonts w:cs="Arial"/>
        </w:rPr>
        <w:lastRenderedPageBreak/>
        <w:t>Wniosek o dofinansowanie</w:t>
      </w:r>
      <w:bookmarkStart w:id="74" w:name="_Toc110860019"/>
      <w:bookmarkStart w:id="75" w:name="_Toc110860054"/>
      <w:bookmarkStart w:id="76" w:name="_Toc110860020"/>
      <w:bookmarkStart w:id="77" w:name="_Toc110860055"/>
      <w:bookmarkStart w:id="78" w:name="_Toc110860021"/>
      <w:bookmarkStart w:id="79" w:name="_Toc110860056"/>
      <w:bookmarkEnd w:id="64"/>
      <w:bookmarkEnd w:id="74"/>
      <w:bookmarkEnd w:id="75"/>
      <w:bookmarkEnd w:id="76"/>
      <w:bookmarkEnd w:id="77"/>
      <w:bookmarkEnd w:id="78"/>
      <w:bookmarkEnd w:id="79"/>
      <w:r w:rsidRPr="798D4EA8">
        <w:rPr>
          <w:rFonts w:cs="Arial"/>
        </w:rPr>
        <w:t xml:space="preserve"> projektu (WOD)</w:t>
      </w:r>
      <w:bookmarkEnd w:id="73"/>
    </w:p>
    <w:p w14:paraId="43562470" w14:textId="77777777" w:rsidR="00E72D9B" w:rsidRPr="00DD35DD" w:rsidRDefault="798D4EA8" w:rsidP="00DD35DD">
      <w:pPr>
        <w:pStyle w:val="Nagwek2"/>
        <w:spacing w:line="360" w:lineRule="auto"/>
        <w:rPr>
          <w:rFonts w:cs="Arial"/>
        </w:rPr>
      </w:pPr>
      <w:bookmarkStart w:id="80" w:name="_Toc110860386"/>
      <w:bookmarkStart w:id="81" w:name="_Toc111010161"/>
      <w:bookmarkStart w:id="82" w:name="_Toc111010218"/>
      <w:bookmarkStart w:id="83" w:name="_Toc114570842"/>
      <w:bookmarkStart w:id="84" w:name="_Toc174532572"/>
      <w:bookmarkEnd w:id="80"/>
      <w:r w:rsidRPr="798D4EA8">
        <w:rPr>
          <w:rFonts w:cs="Arial"/>
        </w:rPr>
        <w:t>Sposób złożenia wniosku</w:t>
      </w:r>
      <w:bookmarkEnd w:id="81"/>
      <w:bookmarkEnd w:id="82"/>
      <w:bookmarkEnd w:id="83"/>
      <w:r w:rsidRPr="798D4EA8">
        <w:rPr>
          <w:rFonts w:cs="Arial"/>
        </w:rPr>
        <w:t xml:space="preserve"> o dofinansowanie</w:t>
      </w:r>
      <w:bookmarkEnd w:id="84"/>
    </w:p>
    <w:p w14:paraId="5AC0BB78" w14:textId="77777777" w:rsidR="00EC1270" w:rsidRPr="00DD35DD" w:rsidRDefault="00EC1270" w:rsidP="00DD35DD">
      <w:pPr>
        <w:spacing w:line="360" w:lineRule="auto"/>
        <w:rPr>
          <w:rFonts w:cs="Arial"/>
        </w:rPr>
      </w:pPr>
    </w:p>
    <w:p w14:paraId="2EE4E22E" w14:textId="77777777" w:rsidR="00E72D9B" w:rsidRPr="00DD35DD" w:rsidRDefault="00E72D9B" w:rsidP="00DD35DD">
      <w:pPr>
        <w:spacing w:after="0" w:line="360" w:lineRule="auto"/>
        <w:textAlignment w:val="baseline"/>
        <w:rPr>
          <w:rFonts w:eastAsia="Times New Roman" w:cs="Arial"/>
          <w:sz w:val="18"/>
          <w:szCs w:val="18"/>
          <w:lang w:eastAsia="pl-PL"/>
        </w:rPr>
      </w:pPr>
      <w:r w:rsidRPr="00DD35DD">
        <w:rPr>
          <w:rFonts w:eastAsia="Times New Roman" w:cs="Arial"/>
          <w:szCs w:val="24"/>
          <w:lang w:eastAsia="pl-PL"/>
        </w:rPr>
        <w:t xml:space="preserve">Aplikowanie o środki w ramach programu Fundusze Europejskie dla Śląskiego 2021-2027 odbywa się za pomocą </w:t>
      </w:r>
      <w:r w:rsidR="0066009B" w:rsidRPr="00DD35DD">
        <w:rPr>
          <w:rFonts w:eastAsia="Times New Roman" w:cs="Arial"/>
          <w:szCs w:val="24"/>
          <w:lang w:eastAsia="pl-PL"/>
        </w:rPr>
        <w:t xml:space="preserve">przeznaczonego do tego </w:t>
      </w:r>
      <w:r w:rsidRPr="00DD35DD">
        <w:rPr>
          <w:rFonts w:eastAsia="Times New Roman" w:cs="Arial"/>
          <w:szCs w:val="24"/>
          <w:lang w:eastAsia="pl-PL"/>
        </w:rPr>
        <w:t xml:space="preserve">systemu teleinformatycznego </w:t>
      </w:r>
      <w:r w:rsidR="001638B9" w:rsidRPr="00DD35DD">
        <w:rPr>
          <w:rFonts w:eastAsia="Times New Roman" w:cs="Arial"/>
          <w:szCs w:val="24"/>
          <w:lang w:eastAsia="pl-PL"/>
        </w:rPr>
        <w:t>–</w:t>
      </w:r>
      <w:r w:rsidRPr="00DD35DD">
        <w:rPr>
          <w:rFonts w:eastAsia="Times New Roman" w:cs="Arial"/>
          <w:szCs w:val="24"/>
          <w:lang w:eastAsia="pl-PL"/>
        </w:rPr>
        <w:t xml:space="preserve"> LSI</w:t>
      </w:r>
      <w:r w:rsidR="001638B9" w:rsidRPr="00DD35DD">
        <w:rPr>
          <w:rFonts w:eastAsia="Times New Roman" w:cs="Arial"/>
          <w:szCs w:val="24"/>
          <w:lang w:eastAsia="pl-PL"/>
        </w:rPr>
        <w:t xml:space="preserve"> </w:t>
      </w:r>
      <w:r w:rsidRPr="00DD35DD">
        <w:rPr>
          <w:rFonts w:eastAsia="Times New Roman" w:cs="Arial"/>
          <w:szCs w:val="24"/>
          <w:lang w:eastAsia="pl-PL"/>
        </w:rPr>
        <w:t>2021, dzięki któremu sprawnie uzupełnisz i złożysz wniosek o dofinansowanie projektu.</w:t>
      </w:r>
    </w:p>
    <w:p w14:paraId="1DC5D4A8" w14:textId="77777777" w:rsidR="00E72D9B" w:rsidRPr="00DD35DD" w:rsidRDefault="00E72D9B" w:rsidP="00DD35DD">
      <w:pPr>
        <w:spacing w:after="0" w:line="360" w:lineRule="auto"/>
        <w:textAlignment w:val="baseline"/>
        <w:rPr>
          <w:rStyle w:val="Wyrnienieintensywne"/>
          <w:rFonts w:cs="Arial"/>
        </w:rPr>
      </w:pPr>
      <w:r w:rsidRPr="00DD35DD">
        <w:rPr>
          <w:rFonts w:eastAsia="Times New Roman" w:cs="Arial"/>
          <w:szCs w:val="24"/>
          <w:lang w:eastAsia="pl-PL"/>
        </w:rPr>
        <w:t xml:space="preserve">Wzór wniosku o dofinansowanie projektu znajdziesz w </w:t>
      </w:r>
      <w:r w:rsidR="00101365" w:rsidRPr="0092542A">
        <w:rPr>
          <w:rFonts w:eastAsia="Times New Roman" w:cs="Arial"/>
          <w:b/>
          <w:szCs w:val="24"/>
          <w:lang w:eastAsia="pl-PL"/>
        </w:rPr>
        <w:t>załączniku nr 3</w:t>
      </w:r>
      <w:r w:rsidRPr="00DD35DD">
        <w:rPr>
          <w:rFonts w:eastAsia="Times New Roman" w:cs="Arial"/>
          <w:szCs w:val="24"/>
          <w:lang w:eastAsia="pl-PL"/>
        </w:rPr>
        <w:t xml:space="preserve"> do niniejszego </w:t>
      </w:r>
      <w:r w:rsidR="0075186D" w:rsidRPr="00DD35DD">
        <w:rPr>
          <w:rFonts w:eastAsia="Times New Roman" w:cs="Arial"/>
          <w:szCs w:val="24"/>
          <w:lang w:eastAsia="pl-PL"/>
        </w:rPr>
        <w:t xml:space="preserve">Regulaminu </w:t>
      </w:r>
      <w:r w:rsidR="00D76D90" w:rsidRPr="00DD35DD">
        <w:rPr>
          <w:rFonts w:eastAsia="Times New Roman" w:cs="Arial"/>
          <w:szCs w:val="24"/>
          <w:lang w:eastAsia="pl-PL"/>
        </w:rPr>
        <w:t>wyboru projektów</w:t>
      </w:r>
      <w:r w:rsidRPr="00DD35DD">
        <w:rPr>
          <w:rFonts w:eastAsia="Times New Roman" w:cs="Arial"/>
          <w:szCs w:val="24"/>
          <w:lang w:eastAsia="pl-PL"/>
        </w:rPr>
        <w:t>.</w:t>
      </w:r>
    </w:p>
    <w:p w14:paraId="497BF19F" w14:textId="77777777" w:rsidR="00E72D9B" w:rsidRPr="00E4315B" w:rsidRDefault="00E72D9B" w:rsidP="005534E4">
      <w:pPr>
        <w:pStyle w:val="Nagwekspisutreci"/>
        <w:rPr>
          <w:rStyle w:val="Wyrnienieintensywne"/>
          <w:rFonts w:cstheme="minorBidi"/>
          <w:bCs/>
          <w:szCs w:val="22"/>
        </w:rPr>
      </w:pPr>
      <w:r w:rsidRPr="00E4315B">
        <w:rPr>
          <w:rStyle w:val="Wyrnienieintensywne"/>
        </w:rPr>
        <w:t xml:space="preserve">Pamiętaj! </w:t>
      </w:r>
    </w:p>
    <w:p w14:paraId="32F12A44" w14:textId="77777777" w:rsidR="00E72D9B" w:rsidRPr="00DD35DD" w:rsidRDefault="798D4EA8" w:rsidP="00DD35DD">
      <w:pPr>
        <w:spacing w:after="0" w:line="360" w:lineRule="auto"/>
        <w:textAlignment w:val="baseline"/>
        <w:rPr>
          <w:rFonts w:eastAsia="Times New Roman" w:cs="Arial"/>
          <w:b/>
          <w:bCs/>
          <w:color w:val="000000" w:themeColor="text1"/>
          <w:lang w:eastAsia="pl-PL"/>
        </w:rPr>
      </w:pPr>
      <w:r w:rsidRPr="798D4EA8">
        <w:rPr>
          <w:rFonts w:eastAsia="Times New Roman" w:cs="Arial"/>
          <w:b/>
          <w:bCs/>
          <w:color w:val="000000" w:themeColor="text1"/>
          <w:lang w:eastAsia="pl-PL"/>
        </w:rPr>
        <w:t>Wniosek o dofinansowanie projektu składasz wyłącznie elektronicznie w</w:t>
      </w:r>
      <w:r w:rsidR="00B22BE4">
        <w:rPr>
          <w:rFonts w:eastAsia="Times New Roman" w:cs="Arial"/>
          <w:b/>
          <w:bCs/>
          <w:color w:val="000000" w:themeColor="text1"/>
          <w:lang w:eastAsia="pl-PL"/>
        </w:rPr>
        <w:t xml:space="preserve"> systemie</w:t>
      </w:r>
      <w:r w:rsidRPr="798D4EA8">
        <w:rPr>
          <w:rFonts w:eastAsia="Times New Roman" w:cs="Arial"/>
          <w:b/>
          <w:bCs/>
          <w:color w:val="000000" w:themeColor="text1"/>
          <w:lang w:eastAsia="pl-PL"/>
        </w:rPr>
        <w:t> LSI 2021.</w:t>
      </w:r>
      <w:r w:rsidRPr="798D4EA8">
        <w:rPr>
          <w:rFonts w:eastAsia="Times New Roman" w:cs="Arial"/>
          <w:color w:val="000000" w:themeColor="text1"/>
          <w:lang w:eastAsia="pl-PL"/>
        </w:rPr>
        <w:t> </w:t>
      </w:r>
      <w:bookmarkStart w:id="85" w:name="_Hlk119414720"/>
      <w:r w:rsidRPr="798D4EA8">
        <w:rPr>
          <w:rFonts w:eastAsia="Times New Roman" w:cs="Arial"/>
          <w:color w:val="000000" w:themeColor="text1"/>
          <w:lang w:eastAsia="pl-PL"/>
        </w:rPr>
        <w:t xml:space="preserve">Wniosek o dofinansowanie projektu nie jest podpisywany. </w:t>
      </w:r>
      <w:r w:rsidR="5E0C28DB" w:rsidRPr="798D4EA8">
        <w:rPr>
          <w:rFonts w:eastAsia="Times New Roman" w:cs="Arial"/>
          <w:color w:val="000000" w:themeColor="text1"/>
          <w:lang w:eastAsia="pl-PL"/>
        </w:rPr>
        <w:t>Założenie profilu odpowiednio wcześniej umożliwi Ci dostęp do systemu i zapoznanie się z jego funkcjonowaniem.</w:t>
      </w:r>
      <w:bookmarkEnd w:id="85"/>
    </w:p>
    <w:p w14:paraId="68EF53CF" w14:textId="77777777" w:rsidR="00E72D9B" w:rsidRPr="00DD35DD" w:rsidRDefault="00E72D9B" w:rsidP="00DD35DD">
      <w:pPr>
        <w:spacing w:after="0" w:line="360" w:lineRule="auto"/>
        <w:textAlignment w:val="baseline"/>
        <w:rPr>
          <w:rFonts w:eastAsia="Times New Roman" w:cs="Arial"/>
          <w:szCs w:val="24"/>
          <w:lang w:eastAsia="pl-PL"/>
        </w:rPr>
      </w:pPr>
      <w:r w:rsidRPr="00DD35DD">
        <w:rPr>
          <w:rFonts w:eastAsia="Times New Roman" w:cs="Arial"/>
          <w:szCs w:val="24"/>
          <w:lang w:eastAsia="pl-PL"/>
        </w:rPr>
        <w:t> </w:t>
      </w:r>
    </w:p>
    <w:p w14:paraId="406F15A0" w14:textId="77777777" w:rsidR="00E72D9B" w:rsidRPr="00DD35DD" w:rsidRDefault="00E72D9B" w:rsidP="00DD35DD">
      <w:pPr>
        <w:spacing w:after="0" w:line="360" w:lineRule="auto"/>
        <w:textAlignment w:val="baseline"/>
        <w:rPr>
          <w:rStyle w:val="Wyrnienieintensywne"/>
          <w:rFonts w:cs="Arial"/>
          <w:b/>
        </w:rPr>
      </w:pPr>
      <w:r w:rsidRPr="00DD35DD">
        <w:rPr>
          <w:rStyle w:val="Wyrnienieintensywne"/>
          <w:rFonts w:cs="Arial"/>
          <w:b/>
        </w:rPr>
        <w:t xml:space="preserve">Dowiedz się więcej: </w:t>
      </w:r>
    </w:p>
    <w:p w14:paraId="009D6469" w14:textId="77777777" w:rsidR="00E72D9B" w:rsidRPr="00DD35DD" w:rsidRDefault="5E0C28DB" w:rsidP="00DD35DD">
      <w:pPr>
        <w:spacing w:after="0" w:line="360" w:lineRule="auto"/>
        <w:textAlignment w:val="baseline"/>
        <w:rPr>
          <w:rFonts w:eastAsia="Times New Roman" w:cs="Arial"/>
          <w:sz w:val="18"/>
          <w:szCs w:val="18"/>
          <w:lang w:eastAsia="pl-PL"/>
        </w:rPr>
      </w:pPr>
      <w:r w:rsidRPr="00DD35DD">
        <w:rPr>
          <w:rFonts w:eastAsia="Times New Roman" w:cs="Arial"/>
          <w:lang w:eastAsia="pl-PL"/>
        </w:rPr>
        <w:t xml:space="preserve">Zapoznaj się z </w:t>
      </w:r>
      <w:r w:rsidR="6C221429" w:rsidRPr="00DD35DD">
        <w:rPr>
          <w:rFonts w:eastAsia="Times New Roman" w:cs="Arial"/>
          <w:lang w:eastAsia="pl-PL"/>
        </w:rPr>
        <w:t xml:space="preserve">dostępnymi instrukcjami dotyczącymi </w:t>
      </w:r>
      <w:r w:rsidR="42EB13B8" w:rsidRPr="00DD35DD">
        <w:rPr>
          <w:rFonts w:eastAsia="Times New Roman" w:cs="Arial"/>
          <w:lang w:eastAsia="pl-PL"/>
        </w:rPr>
        <w:t>L</w:t>
      </w:r>
      <w:r w:rsidR="5EED9DDB" w:rsidRPr="00DD35DD">
        <w:rPr>
          <w:rFonts w:eastAsia="Times New Roman" w:cs="Arial"/>
          <w:lang w:eastAsia="pl-PL"/>
        </w:rPr>
        <w:t>SI</w:t>
      </w:r>
      <w:r w:rsidR="6C221429" w:rsidRPr="00DD35DD">
        <w:rPr>
          <w:rFonts w:eastAsia="Times New Roman" w:cs="Arial"/>
          <w:lang w:eastAsia="pl-PL"/>
        </w:rPr>
        <w:t xml:space="preserve"> 2021, które znajdziesz na stronie programu FE SL 2021-2027.</w:t>
      </w:r>
      <w:r w:rsidR="6C221429" w:rsidRPr="00DD35DD">
        <w:rPr>
          <w:rFonts w:eastAsia="Times New Roman" w:cs="Arial"/>
          <w:i/>
          <w:iCs/>
          <w:lang w:eastAsia="pl-PL"/>
        </w:rPr>
        <w:t xml:space="preserve"> </w:t>
      </w:r>
    </w:p>
    <w:p w14:paraId="3121B5FC" w14:textId="77777777" w:rsidR="00E72D9B" w:rsidRPr="00DD35DD" w:rsidRDefault="5E0C28DB" w:rsidP="00DD35DD">
      <w:pPr>
        <w:spacing w:after="0" w:line="360" w:lineRule="auto"/>
        <w:textAlignment w:val="baseline"/>
        <w:rPr>
          <w:rFonts w:eastAsia="Times New Roman" w:cs="Arial"/>
          <w:lang w:eastAsia="pl-PL"/>
        </w:rPr>
      </w:pPr>
      <w:r w:rsidRPr="00DD35DD">
        <w:rPr>
          <w:rFonts w:eastAsia="Times New Roman" w:cs="Arial"/>
          <w:lang w:eastAsia="pl-PL"/>
        </w:rPr>
        <w:t xml:space="preserve">Znajdziesz w </w:t>
      </w:r>
      <w:r w:rsidR="6C221429" w:rsidRPr="00DD35DD">
        <w:rPr>
          <w:rFonts w:eastAsia="Times New Roman" w:cs="Arial"/>
          <w:lang w:eastAsia="pl-PL"/>
        </w:rPr>
        <w:t>nich m.in.</w:t>
      </w:r>
      <w:r w:rsidRPr="00DD35DD">
        <w:rPr>
          <w:rFonts w:eastAsia="Times New Roman" w:cs="Arial"/>
          <w:lang w:eastAsia="pl-PL"/>
        </w:rPr>
        <w:t xml:space="preserve"> wskazówki jak wypełnić wniosek o dofinansowanie projektu.</w:t>
      </w:r>
    </w:p>
    <w:p w14:paraId="754F53F8" w14:textId="77777777" w:rsidR="00E72D9B" w:rsidRPr="00DD35DD" w:rsidRDefault="00E72D9B" w:rsidP="00DD35DD">
      <w:pPr>
        <w:spacing w:after="0" w:line="360" w:lineRule="auto"/>
        <w:textAlignment w:val="baseline"/>
        <w:rPr>
          <w:rStyle w:val="Wyrnienieintensywne"/>
          <w:rFonts w:cs="Arial"/>
          <w:b/>
        </w:rPr>
      </w:pPr>
      <w:r w:rsidRPr="00DD35DD">
        <w:rPr>
          <w:rStyle w:val="Wyrnienieintensywne"/>
          <w:rFonts w:cs="Arial"/>
          <w:b/>
        </w:rPr>
        <w:t>Pamiętaj</w:t>
      </w:r>
      <w:r w:rsidR="00A701CB" w:rsidRPr="00DD35DD">
        <w:rPr>
          <w:rStyle w:val="Wyrnienieintensywne"/>
          <w:rFonts w:cs="Arial"/>
          <w:b/>
        </w:rPr>
        <w:t>!</w:t>
      </w:r>
    </w:p>
    <w:p w14:paraId="7F554B1C" w14:textId="77777777" w:rsidR="00E72D9B" w:rsidRPr="00DD35DD" w:rsidRDefault="2E85F236" w:rsidP="00DD35DD">
      <w:pPr>
        <w:spacing w:after="0" w:line="360" w:lineRule="auto"/>
        <w:textAlignment w:val="baseline"/>
        <w:rPr>
          <w:rFonts w:eastAsia="Times New Roman" w:cs="Arial"/>
          <w:b/>
          <w:bCs/>
          <w:lang w:eastAsia="pl-PL"/>
        </w:rPr>
      </w:pPr>
      <w:r w:rsidRPr="00DD35DD">
        <w:rPr>
          <w:rFonts w:eastAsia="Times New Roman" w:cs="Arial"/>
          <w:b/>
          <w:bCs/>
          <w:lang w:eastAsia="pl-PL"/>
        </w:rPr>
        <w:t xml:space="preserve">Obowiązuje zasada, że jeden podmiot może założyć w systemie tylko jeden profil. </w:t>
      </w:r>
    </w:p>
    <w:p w14:paraId="062F7D11" w14:textId="77777777" w:rsidR="002C4C12" w:rsidRPr="00DD35DD" w:rsidRDefault="002C4C12" w:rsidP="00DD35DD">
      <w:pPr>
        <w:spacing w:after="0" w:line="360" w:lineRule="auto"/>
        <w:textAlignment w:val="baseline"/>
        <w:rPr>
          <w:rFonts w:eastAsia="Times New Roman" w:cs="Arial"/>
          <w:b/>
          <w:szCs w:val="24"/>
          <w:lang w:eastAsia="pl-PL"/>
        </w:rPr>
      </w:pPr>
    </w:p>
    <w:p w14:paraId="66DDAD72" w14:textId="77777777" w:rsidR="00E72D9B" w:rsidRPr="00DD35DD" w:rsidRDefault="00136B58" w:rsidP="00DD35DD">
      <w:pPr>
        <w:spacing w:after="240" w:line="360" w:lineRule="auto"/>
        <w:jc w:val="both"/>
        <w:textAlignment w:val="baseline"/>
        <w:rPr>
          <w:rFonts w:eastAsia="Times New Roman" w:cs="Arial"/>
          <w:lang w:eastAsia="pl-PL"/>
        </w:rPr>
      </w:pPr>
      <w:r w:rsidRPr="00DD35DD">
        <w:rPr>
          <w:rFonts w:eastAsia="Times New Roman" w:cs="Arial"/>
          <w:lang w:eastAsia="pl-PL"/>
        </w:rPr>
        <w:t>Właściciel profilu odpowiedzialny jest za zarządzanie użytkownikami - może przyłączyć do danego profilu konto innego użytkownika i tym samym przydzielić użytkownikom uprawnienia w ramach wniosków o dofinansowanie.</w:t>
      </w:r>
    </w:p>
    <w:p w14:paraId="6153D810" w14:textId="77777777" w:rsidR="00E72D9B" w:rsidRPr="00DD35DD" w:rsidRDefault="00E72D9B" w:rsidP="00DD35DD">
      <w:pPr>
        <w:spacing w:after="0" w:line="360" w:lineRule="auto"/>
        <w:textAlignment w:val="baseline"/>
        <w:rPr>
          <w:rFonts w:eastAsia="Times New Roman" w:cs="Arial"/>
          <w:szCs w:val="24"/>
          <w:lang w:eastAsia="pl-PL"/>
        </w:rPr>
      </w:pPr>
      <w:r w:rsidRPr="00DD35DD">
        <w:rPr>
          <w:rFonts w:eastAsia="Times New Roman" w:cs="Arial"/>
          <w:szCs w:val="24"/>
          <w:lang w:eastAsia="pl-PL"/>
        </w:rPr>
        <w:t> </w:t>
      </w:r>
      <w:r w:rsidRPr="00DD35DD">
        <w:rPr>
          <w:rFonts w:eastAsia="Times New Roman" w:cs="Arial"/>
          <w:b/>
          <w:szCs w:val="24"/>
          <w:lang w:eastAsia="pl-PL"/>
        </w:rPr>
        <w:t xml:space="preserve">Jak skutecznie złożyć WOD w 5 krokach: </w:t>
      </w:r>
    </w:p>
    <w:p w14:paraId="6894BBFF" w14:textId="77777777" w:rsidR="007E2BEE" w:rsidRPr="00DD35DD" w:rsidRDefault="27A02B00" w:rsidP="006A2648">
      <w:pPr>
        <w:pStyle w:val="Akapitzlist"/>
        <w:numPr>
          <w:ilvl w:val="0"/>
          <w:numId w:val="28"/>
        </w:numPr>
        <w:spacing w:after="0" w:line="360" w:lineRule="auto"/>
        <w:textAlignment w:val="baseline"/>
        <w:rPr>
          <w:rFonts w:eastAsia="Times New Roman" w:cs="Arial"/>
          <w:lang w:eastAsia="pl-PL"/>
        </w:rPr>
      </w:pPr>
      <w:r w:rsidRPr="00DD35DD">
        <w:rPr>
          <w:rFonts w:eastAsia="Times New Roman" w:cs="Arial"/>
          <w:u w:val="single"/>
          <w:lang w:eastAsia="pl-PL"/>
        </w:rPr>
        <w:t>Z</w:t>
      </w:r>
      <w:r w:rsidR="5E0C28DB" w:rsidRPr="00DD35DD">
        <w:rPr>
          <w:rFonts w:eastAsia="Times New Roman" w:cs="Arial"/>
          <w:u w:val="single"/>
          <w:lang w:eastAsia="pl-PL"/>
        </w:rPr>
        <w:t>arejestruj</w:t>
      </w:r>
      <w:r w:rsidR="5E0C28DB" w:rsidRPr="00DD35DD">
        <w:rPr>
          <w:rFonts w:eastAsia="Times New Roman" w:cs="Arial"/>
          <w:lang w:eastAsia="pl-PL"/>
        </w:rPr>
        <w:t xml:space="preserve"> konto użytkownika pod adresem </w:t>
      </w:r>
      <w:hyperlink r:id="rId26">
        <w:r w:rsidR="5E0C28DB" w:rsidRPr="00DD35DD">
          <w:rPr>
            <w:rFonts w:eastAsia="Times New Roman" w:cs="Arial"/>
            <w:color w:val="0563C1"/>
            <w:u w:val="single"/>
            <w:lang w:eastAsia="pl-PL"/>
          </w:rPr>
          <w:t>http://lsi2021.slaskie.pl</w:t>
        </w:r>
      </w:hyperlink>
      <w:r w:rsidR="5E0C28DB" w:rsidRPr="00DD35DD">
        <w:rPr>
          <w:rFonts w:eastAsia="Times New Roman" w:cs="Arial"/>
          <w:color w:val="0563C1"/>
          <w:u w:val="single"/>
          <w:lang w:eastAsia="pl-PL"/>
        </w:rPr>
        <w:t xml:space="preserve"> </w:t>
      </w:r>
    </w:p>
    <w:p w14:paraId="2CFD0BD7" w14:textId="77777777" w:rsidR="00DE6BEC" w:rsidRPr="00DD35DD" w:rsidRDefault="00E72D9B" w:rsidP="00DD35DD">
      <w:pPr>
        <w:pStyle w:val="Akapitzlist"/>
        <w:spacing w:after="0" w:line="360" w:lineRule="auto"/>
        <w:textAlignment w:val="baseline"/>
        <w:rPr>
          <w:rFonts w:eastAsia="Times New Roman" w:cs="Arial"/>
          <w:szCs w:val="24"/>
          <w:lang w:eastAsia="pl-PL"/>
        </w:rPr>
      </w:pPr>
      <w:r w:rsidRPr="00DD35DD">
        <w:rPr>
          <w:rFonts w:eastAsia="Times New Roman" w:cs="Arial"/>
          <w:lang w:eastAsia="pl-PL"/>
        </w:rPr>
        <w:t>(jeżeli posiadasz konto użytkownika – pomiń ten krok)</w:t>
      </w:r>
      <w:r w:rsidRPr="00DD35DD">
        <w:rPr>
          <w:rFonts w:eastAsia="Times New Roman" w:cs="Arial"/>
          <w:szCs w:val="24"/>
          <w:u w:val="single"/>
          <w:lang w:eastAsia="pl-PL"/>
        </w:rPr>
        <w:t>;</w:t>
      </w:r>
    </w:p>
    <w:p w14:paraId="02BC07A8" w14:textId="77777777" w:rsidR="00E72D9B" w:rsidRPr="00DD35DD" w:rsidRDefault="3497085D" w:rsidP="006A2648">
      <w:pPr>
        <w:pStyle w:val="Akapitzlist"/>
        <w:numPr>
          <w:ilvl w:val="0"/>
          <w:numId w:val="28"/>
        </w:numPr>
        <w:spacing w:after="0" w:line="360" w:lineRule="auto"/>
        <w:textAlignment w:val="baseline"/>
        <w:rPr>
          <w:rFonts w:eastAsia="Times New Roman" w:cs="Arial"/>
          <w:lang w:eastAsia="pl-PL"/>
        </w:rPr>
      </w:pPr>
      <w:r w:rsidRPr="00DD35DD">
        <w:rPr>
          <w:rFonts w:cs="Arial"/>
          <w:u w:val="single"/>
          <w:lang w:eastAsia="pl-PL"/>
        </w:rPr>
        <w:lastRenderedPageBreak/>
        <w:t>S</w:t>
      </w:r>
      <w:r w:rsidR="5E0C28DB" w:rsidRPr="00DD35DD">
        <w:rPr>
          <w:rFonts w:cs="Arial"/>
          <w:u w:val="single"/>
          <w:lang w:eastAsia="pl-PL"/>
        </w:rPr>
        <w:t>twórz</w:t>
      </w:r>
      <w:r w:rsidR="5E0C28DB" w:rsidRPr="00DD35DD">
        <w:rPr>
          <w:rFonts w:cs="Arial"/>
          <w:lang w:eastAsia="pl-PL"/>
        </w:rPr>
        <w:t xml:space="preserve"> profil – skorzystaj z przycisku „utwórz nowy profil”, po jego utworzeniu staniesz się właścicielem profilu i będziesz miał możliwość </w:t>
      </w:r>
      <w:r w:rsidR="408C7BF8" w:rsidRPr="00DD35DD">
        <w:rPr>
          <w:rFonts w:cs="Arial"/>
          <w:lang w:eastAsia="pl-PL"/>
        </w:rPr>
        <w:t>przyłączania</w:t>
      </w:r>
      <w:r w:rsidR="758CFEAA" w:rsidRPr="00DD35DD">
        <w:rPr>
          <w:rFonts w:cs="Arial"/>
          <w:lang w:eastAsia="pl-PL"/>
        </w:rPr>
        <w:t xml:space="preserve"> kont użytkownik</w:t>
      </w:r>
      <w:r w:rsidR="408C7BF8" w:rsidRPr="00DD35DD">
        <w:rPr>
          <w:rFonts w:cs="Arial"/>
          <w:lang w:eastAsia="pl-PL"/>
        </w:rPr>
        <w:t>ów</w:t>
      </w:r>
      <w:r w:rsidR="758CFEAA" w:rsidRPr="00DD35DD">
        <w:rPr>
          <w:rFonts w:cs="Arial"/>
          <w:lang w:eastAsia="pl-PL"/>
        </w:rPr>
        <w:t xml:space="preserve"> do swojego profilu </w:t>
      </w:r>
      <w:r w:rsidR="5E0C28DB" w:rsidRPr="00DD35DD">
        <w:rPr>
          <w:rFonts w:cs="Arial"/>
          <w:lang w:eastAsia="pl-PL"/>
        </w:rPr>
        <w:t>(jeżeli posiadasz konto przyłączone do interesującego Cię profilu – pomiń ten krok i wybierz właściwy profil z listy dostępnych profili)</w:t>
      </w:r>
      <w:r w:rsidR="3F30EC66" w:rsidRPr="00DD35DD">
        <w:rPr>
          <w:rFonts w:cs="Arial"/>
          <w:lang w:eastAsia="pl-PL"/>
        </w:rPr>
        <w:t>:</w:t>
      </w:r>
      <w:r w:rsidR="5E0C28DB" w:rsidRPr="00DD35DD">
        <w:rPr>
          <w:rFonts w:cs="Arial"/>
          <w:lang w:eastAsia="pl-PL"/>
        </w:rPr>
        <w:t xml:space="preserve"> </w:t>
      </w:r>
    </w:p>
    <w:p w14:paraId="027E75A0" w14:textId="77777777" w:rsidR="002C4C12" w:rsidRPr="00DD35DD" w:rsidRDefault="6FB01825" w:rsidP="006A2648">
      <w:pPr>
        <w:pStyle w:val="Akapitzlist"/>
        <w:numPr>
          <w:ilvl w:val="0"/>
          <w:numId w:val="8"/>
        </w:numPr>
        <w:spacing w:after="0" w:line="360" w:lineRule="auto"/>
        <w:textAlignment w:val="baseline"/>
        <w:rPr>
          <w:rFonts w:eastAsia="Times New Roman" w:cs="Arial"/>
          <w:lang w:eastAsia="pl-PL"/>
        </w:rPr>
      </w:pPr>
      <w:r w:rsidRPr="00DD35DD">
        <w:rPr>
          <w:rFonts w:cs="Arial"/>
        </w:rPr>
        <w:t>jeżeli podmiot, w imieniu którego chcesz złożyć WOD</w:t>
      </w:r>
      <w:r w:rsidR="57F4FF7A" w:rsidRPr="00DD35DD">
        <w:rPr>
          <w:rFonts w:cs="Arial"/>
        </w:rPr>
        <w:t>,</w:t>
      </w:r>
      <w:r w:rsidRPr="00DD35DD">
        <w:rPr>
          <w:rFonts w:cs="Arial"/>
        </w:rPr>
        <w:t xml:space="preserve"> posiada już profil</w:t>
      </w:r>
      <w:r w:rsidR="57F4FF7A" w:rsidRPr="00DD35DD">
        <w:rPr>
          <w:rFonts w:cs="Arial"/>
        </w:rPr>
        <w:t>,</w:t>
      </w:r>
      <w:r w:rsidRPr="00DD35DD">
        <w:rPr>
          <w:rFonts w:cs="Arial"/>
        </w:rPr>
        <w:t xml:space="preserve"> zgłoś się do osoby nim </w:t>
      </w:r>
      <w:r w:rsidR="66EBCDD7" w:rsidRPr="00DD35DD">
        <w:rPr>
          <w:rFonts w:cs="Arial"/>
        </w:rPr>
        <w:t>zarządzającej,</w:t>
      </w:r>
      <w:r w:rsidRPr="00DD35DD">
        <w:rPr>
          <w:rFonts w:cs="Arial"/>
        </w:rPr>
        <w:t xml:space="preserve"> aby przyłączyła Cię do profilu</w:t>
      </w:r>
      <w:r w:rsidR="07AA8C22" w:rsidRPr="00DD35DD">
        <w:rPr>
          <w:rFonts w:cs="Arial"/>
        </w:rPr>
        <w:t>;</w:t>
      </w:r>
      <w:r w:rsidRPr="00DD35DD">
        <w:rPr>
          <w:rFonts w:cs="Arial"/>
        </w:rPr>
        <w:t xml:space="preserve"> </w:t>
      </w:r>
      <w:r w:rsidRPr="00DD35DD">
        <w:rPr>
          <w:rFonts w:cs="Arial"/>
          <w:b/>
          <w:bCs/>
        </w:rPr>
        <w:t>Pamiętaj o stosownym upoważnieniu do złożenia WOD!</w:t>
      </w:r>
    </w:p>
    <w:p w14:paraId="48733A71" w14:textId="77777777" w:rsidR="00A701CB" w:rsidRPr="00DD35DD" w:rsidRDefault="394E8824" w:rsidP="006A2648">
      <w:pPr>
        <w:pStyle w:val="Akapitzlist"/>
        <w:numPr>
          <w:ilvl w:val="0"/>
          <w:numId w:val="8"/>
        </w:numPr>
        <w:spacing w:after="0" w:line="360" w:lineRule="auto"/>
        <w:textAlignment w:val="baseline"/>
        <w:rPr>
          <w:rFonts w:eastAsia="Times New Roman" w:cs="Arial"/>
          <w:lang w:eastAsia="pl-PL"/>
        </w:rPr>
      </w:pPr>
      <w:r w:rsidRPr="00DD35DD">
        <w:rPr>
          <w:rFonts w:eastAsia="Times New Roman" w:cs="Arial"/>
          <w:lang w:eastAsia="pl-PL"/>
        </w:rPr>
        <w:t xml:space="preserve">jeżeli </w:t>
      </w:r>
      <w:r w:rsidR="268A1387" w:rsidRPr="00DD35DD">
        <w:rPr>
          <w:rFonts w:eastAsia="Times New Roman" w:cs="Arial"/>
          <w:lang w:eastAsia="pl-PL"/>
        </w:rPr>
        <w:t>uzupełniasz wniosek o dofinansowanie</w:t>
      </w:r>
      <w:r w:rsidRPr="00DD35DD">
        <w:rPr>
          <w:rFonts w:eastAsia="Times New Roman" w:cs="Arial"/>
          <w:lang w:eastAsia="pl-PL"/>
        </w:rPr>
        <w:t xml:space="preserve"> jako jednostka organizacyjna innego podmiotu</w:t>
      </w:r>
      <w:r w:rsidR="050560F2" w:rsidRPr="00DD35DD">
        <w:rPr>
          <w:rFonts w:eastAsia="Times New Roman" w:cs="Arial"/>
          <w:lang w:eastAsia="pl-PL"/>
        </w:rPr>
        <w:t xml:space="preserve"> (</w:t>
      </w:r>
      <w:r w:rsidR="050560F2" w:rsidRPr="00DD35DD">
        <w:rPr>
          <w:rFonts w:cs="Arial"/>
        </w:rPr>
        <w:t>nie posiadająca osobowości prawnej ani zdolności prawnej)</w:t>
      </w:r>
      <w:r w:rsidRPr="00DD35DD">
        <w:rPr>
          <w:rFonts w:eastAsia="Times New Roman" w:cs="Arial"/>
          <w:lang w:eastAsia="pl-PL"/>
        </w:rPr>
        <w:t>, zgłoś się do jednostki nadrzędnej, aby przyłączyła Cię do profilu</w:t>
      </w:r>
      <w:r w:rsidR="3915035C" w:rsidRPr="00DD35DD">
        <w:rPr>
          <w:rFonts w:eastAsia="Times New Roman" w:cs="Arial"/>
          <w:lang w:eastAsia="pl-PL"/>
        </w:rPr>
        <w:t>;</w:t>
      </w:r>
      <w:r w:rsidRPr="00DD35DD">
        <w:rPr>
          <w:rFonts w:eastAsia="Times New Roman" w:cs="Arial"/>
          <w:lang w:eastAsia="pl-PL"/>
        </w:rPr>
        <w:t xml:space="preserve"> </w:t>
      </w:r>
      <w:r w:rsidRPr="00DD35DD">
        <w:rPr>
          <w:rFonts w:eastAsia="Times New Roman" w:cs="Arial"/>
          <w:b/>
          <w:bCs/>
          <w:lang w:eastAsia="pl-PL"/>
        </w:rPr>
        <w:t>Pamiętaj o stosownym upoważnieniu</w:t>
      </w:r>
      <w:r w:rsidR="050560F2" w:rsidRPr="00DD35DD">
        <w:rPr>
          <w:rFonts w:eastAsia="Times New Roman" w:cs="Arial"/>
          <w:b/>
          <w:bCs/>
          <w:lang w:eastAsia="pl-PL"/>
        </w:rPr>
        <w:t xml:space="preserve"> do złożenia WOD</w:t>
      </w:r>
      <w:r w:rsidRPr="00DD35DD">
        <w:rPr>
          <w:rFonts w:eastAsia="Times New Roman" w:cs="Arial"/>
          <w:b/>
          <w:bCs/>
          <w:lang w:eastAsia="pl-PL"/>
        </w:rPr>
        <w:t>!</w:t>
      </w:r>
    </w:p>
    <w:p w14:paraId="0795DE30" w14:textId="77777777" w:rsidR="00DE6BEC" w:rsidRPr="00DD35DD" w:rsidRDefault="2DB81E95" w:rsidP="006A2648">
      <w:pPr>
        <w:pStyle w:val="Akapitzlist"/>
        <w:numPr>
          <w:ilvl w:val="0"/>
          <w:numId w:val="28"/>
        </w:numPr>
        <w:spacing w:after="0" w:line="360" w:lineRule="auto"/>
        <w:textAlignment w:val="baseline"/>
        <w:rPr>
          <w:rFonts w:eastAsia="Times New Roman" w:cs="Arial"/>
          <w:lang w:eastAsia="pl-PL"/>
        </w:rPr>
      </w:pPr>
      <w:r w:rsidRPr="00DD35DD">
        <w:rPr>
          <w:rFonts w:eastAsia="Times New Roman" w:cs="Arial"/>
          <w:u w:val="single"/>
          <w:lang w:eastAsia="pl-PL"/>
        </w:rPr>
        <w:t>W</w:t>
      </w:r>
      <w:r w:rsidR="60CA8537" w:rsidRPr="00DD35DD">
        <w:rPr>
          <w:rFonts w:eastAsia="Times New Roman" w:cs="Arial"/>
          <w:u w:val="single"/>
          <w:lang w:eastAsia="pl-PL"/>
        </w:rPr>
        <w:t>ybierz</w:t>
      </w:r>
      <w:r w:rsidR="60CA8537" w:rsidRPr="00DD35DD">
        <w:rPr>
          <w:rFonts w:eastAsia="Times New Roman" w:cs="Arial"/>
          <w:lang w:eastAsia="pl-PL"/>
        </w:rPr>
        <w:t xml:space="preserve"> interesujący Cię nabór i kliknij „rozpocznij projekt”; </w:t>
      </w:r>
    </w:p>
    <w:p w14:paraId="1B797ACE" w14:textId="77777777" w:rsidR="00E72D9B" w:rsidRPr="00DD35DD" w:rsidRDefault="2CF82CA6" w:rsidP="006A2648">
      <w:pPr>
        <w:pStyle w:val="Akapitzlist"/>
        <w:numPr>
          <w:ilvl w:val="0"/>
          <w:numId w:val="28"/>
        </w:numPr>
        <w:spacing w:after="0" w:line="360" w:lineRule="auto"/>
        <w:textAlignment w:val="baseline"/>
        <w:rPr>
          <w:rFonts w:eastAsia="Times New Roman" w:cs="Arial"/>
          <w:lang w:eastAsia="pl-PL"/>
        </w:rPr>
      </w:pPr>
      <w:r w:rsidRPr="00DD35DD">
        <w:rPr>
          <w:rFonts w:eastAsia="Times New Roman" w:cs="Arial"/>
          <w:u w:val="single"/>
          <w:lang w:eastAsia="pl-PL"/>
        </w:rPr>
        <w:t>U</w:t>
      </w:r>
      <w:r w:rsidR="025F4409" w:rsidRPr="00DD35DD">
        <w:rPr>
          <w:rFonts w:eastAsia="Times New Roman" w:cs="Arial"/>
          <w:u w:val="single"/>
          <w:lang w:eastAsia="pl-PL"/>
        </w:rPr>
        <w:t>twórz</w:t>
      </w:r>
      <w:r w:rsidR="025F4409" w:rsidRPr="00DD35DD">
        <w:rPr>
          <w:rFonts w:eastAsia="Times New Roman" w:cs="Arial"/>
          <w:lang w:eastAsia="pl-PL"/>
        </w:rPr>
        <w:t xml:space="preserve"> i wypełnij wniosek o dofinansowanie projektu zgodnie z instrukcją wypełniania </w:t>
      </w:r>
      <w:r w:rsidR="15073A7D" w:rsidRPr="00DD35DD">
        <w:rPr>
          <w:rFonts w:eastAsia="Times New Roman" w:cs="Arial"/>
          <w:lang w:eastAsia="pl-PL"/>
        </w:rPr>
        <w:t xml:space="preserve">i składania </w:t>
      </w:r>
      <w:r w:rsidR="025F4409" w:rsidRPr="00DD35DD">
        <w:rPr>
          <w:rFonts w:eastAsia="Times New Roman" w:cs="Arial"/>
          <w:lang w:eastAsia="pl-PL"/>
        </w:rPr>
        <w:t>wniosku o dofinansowanie projektu</w:t>
      </w:r>
      <w:r w:rsidR="35B4C7E4" w:rsidRPr="00DD35DD">
        <w:rPr>
          <w:rFonts w:eastAsia="Times New Roman" w:cs="Arial"/>
          <w:lang w:eastAsia="pl-PL"/>
        </w:rPr>
        <w:t xml:space="preserve">, </w:t>
      </w:r>
      <w:r w:rsidR="35B4C7E4" w:rsidRPr="00DD35DD">
        <w:rPr>
          <w:rFonts w:cs="Arial"/>
        </w:rPr>
        <w:t xml:space="preserve">stanowiącej </w:t>
      </w:r>
      <w:r w:rsidR="00101365" w:rsidRPr="00101365">
        <w:rPr>
          <w:rFonts w:cs="Arial"/>
          <w:b/>
        </w:rPr>
        <w:t>załącznik nr 4</w:t>
      </w:r>
      <w:r w:rsidR="35B4C7E4" w:rsidRPr="00DD35DD">
        <w:rPr>
          <w:rFonts w:cs="Arial"/>
        </w:rPr>
        <w:t xml:space="preserve"> do Regulaminu wyboru projektów</w:t>
      </w:r>
      <w:r w:rsidR="025F4409" w:rsidRPr="00DD35DD">
        <w:rPr>
          <w:rFonts w:eastAsia="Times New Roman" w:cs="Arial"/>
          <w:lang w:eastAsia="pl-PL"/>
        </w:rPr>
        <w:t>; </w:t>
      </w:r>
    </w:p>
    <w:p w14:paraId="1E69007D" w14:textId="77777777" w:rsidR="00E72D9B" w:rsidRPr="00DD35DD" w:rsidRDefault="59B64D4F" w:rsidP="006A2648">
      <w:pPr>
        <w:pStyle w:val="Akapitzlist"/>
        <w:numPr>
          <w:ilvl w:val="0"/>
          <w:numId w:val="28"/>
        </w:numPr>
        <w:spacing w:after="0" w:line="360" w:lineRule="auto"/>
        <w:ind w:left="709"/>
        <w:textAlignment w:val="baseline"/>
        <w:rPr>
          <w:rFonts w:eastAsia="Times New Roman" w:cs="Arial"/>
          <w:lang w:eastAsia="pl-PL"/>
        </w:rPr>
      </w:pPr>
      <w:r w:rsidRPr="00DD35DD">
        <w:rPr>
          <w:rFonts w:eastAsia="Times New Roman" w:cs="Arial"/>
          <w:u w:val="single"/>
          <w:lang w:eastAsia="pl-PL"/>
        </w:rPr>
        <w:t>Z</w:t>
      </w:r>
      <w:r w:rsidR="394E8824" w:rsidRPr="00DD35DD">
        <w:rPr>
          <w:rFonts w:eastAsia="Times New Roman" w:cs="Arial"/>
          <w:u w:val="single"/>
          <w:lang w:eastAsia="pl-PL"/>
        </w:rPr>
        <w:t>łóż</w:t>
      </w:r>
      <w:r w:rsidR="394E8824" w:rsidRPr="00DD35DD">
        <w:rPr>
          <w:rFonts w:eastAsia="Times New Roman" w:cs="Arial"/>
          <w:lang w:eastAsia="pl-PL"/>
        </w:rPr>
        <w:t xml:space="preserve"> wniosek o dofinansowanie projektu</w:t>
      </w:r>
      <w:r w:rsidR="025F4409" w:rsidRPr="00DD35DD">
        <w:rPr>
          <w:rFonts w:eastAsia="Times New Roman" w:cs="Arial"/>
          <w:lang w:eastAsia="pl-PL"/>
        </w:rPr>
        <w:t xml:space="preserve"> za pomocą przycisku “złóż”. Pamiętaj</w:t>
      </w:r>
      <w:r w:rsidR="394E8824" w:rsidRPr="00DD35DD">
        <w:rPr>
          <w:rFonts w:eastAsia="Times New Roman" w:cs="Arial"/>
          <w:lang w:eastAsia="pl-PL"/>
        </w:rPr>
        <w:t xml:space="preserve"> o wcześniejszym uzupełnieniu wszystkich niezbędnych danych. </w:t>
      </w:r>
    </w:p>
    <w:p w14:paraId="3D44721C" w14:textId="77777777" w:rsidR="00E72D9B" w:rsidRPr="00DD35DD" w:rsidRDefault="00E72D9B" w:rsidP="00DD35DD">
      <w:pPr>
        <w:pStyle w:val="Akapitzlist"/>
        <w:spacing w:after="0" w:line="360" w:lineRule="auto"/>
        <w:textAlignment w:val="baseline"/>
        <w:rPr>
          <w:rFonts w:eastAsia="Times New Roman" w:cs="Arial"/>
          <w:szCs w:val="24"/>
          <w:lang w:eastAsia="pl-PL"/>
        </w:rPr>
      </w:pPr>
    </w:p>
    <w:p w14:paraId="05DA6694" w14:textId="77777777" w:rsidR="00E72D9B" w:rsidRPr="00DD35DD" w:rsidRDefault="00E72D9B" w:rsidP="00DD35DD">
      <w:pPr>
        <w:spacing w:after="0" w:line="360" w:lineRule="auto"/>
        <w:textAlignment w:val="baseline"/>
        <w:rPr>
          <w:rStyle w:val="Wyrnienieintensywne"/>
          <w:rFonts w:cs="Arial"/>
          <w:b/>
        </w:rPr>
      </w:pPr>
      <w:r w:rsidRPr="00DD35DD">
        <w:rPr>
          <w:rStyle w:val="Wyrnienieintensywne"/>
          <w:rFonts w:cs="Arial"/>
          <w:b/>
        </w:rPr>
        <w:t xml:space="preserve">Pamiętaj o terminach! </w:t>
      </w:r>
    </w:p>
    <w:p w14:paraId="269DFD68" w14:textId="77777777" w:rsidR="00E72D9B" w:rsidRPr="00DD35DD" w:rsidRDefault="00E72D9B" w:rsidP="00DD35DD">
      <w:pPr>
        <w:spacing w:after="0" w:line="360" w:lineRule="auto"/>
        <w:textAlignment w:val="baseline"/>
        <w:rPr>
          <w:rFonts w:eastAsia="Times New Roman" w:cs="Arial"/>
          <w:szCs w:val="24"/>
          <w:lang w:eastAsia="pl-PL"/>
        </w:rPr>
      </w:pPr>
      <w:r w:rsidRPr="00DD35DD">
        <w:rPr>
          <w:rFonts w:eastAsia="Times New Roman" w:cs="Arial"/>
          <w:b/>
          <w:bCs/>
          <w:lang w:eastAsia="pl-PL"/>
        </w:rPr>
        <w:t xml:space="preserve">Wniosek musi zostać złożony </w:t>
      </w:r>
      <w:r w:rsidR="001006DF" w:rsidRPr="00DD35DD">
        <w:rPr>
          <w:rFonts w:eastAsia="Times New Roman" w:cs="Arial"/>
          <w:b/>
          <w:bCs/>
          <w:lang w:eastAsia="pl-PL"/>
        </w:rPr>
        <w:t>w LSI 2021</w:t>
      </w:r>
      <w:r w:rsidR="00404A6A" w:rsidRPr="00DD35DD">
        <w:rPr>
          <w:rFonts w:eastAsia="Times New Roman" w:cs="Arial"/>
          <w:b/>
          <w:bCs/>
          <w:lang w:eastAsia="pl-PL"/>
        </w:rPr>
        <w:t xml:space="preserve"> </w:t>
      </w:r>
      <w:r w:rsidRPr="00DD35DD">
        <w:rPr>
          <w:rFonts w:eastAsia="Times New Roman" w:cs="Arial"/>
          <w:b/>
          <w:bCs/>
          <w:lang w:eastAsia="pl-PL"/>
        </w:rPr>
        <w:t>do momentu zakończenia naboru, którego czas jest określony precyzyjnie, co do sekundy. Po jego upływie system zablokuje możliwość złożenia wniosku o dofinansowanie projektu.</w:t>
      </w:r>
      <w:r w:rsidRPr="00DD35DD">
        <w:rPr>
          <w:rFonts w:eastAsia="Times New Roman" w:cs="Arial"/>
          <w:szCs w:val="24"/>
          <w:lang w:eastAsia="pl-PL"/>
        </w:rPr>
        <w:t> </w:t>
      </w:r>
    </w:p>
    <w:p w14:paraId="160F36C1" w14:textId="77777777" w:rsidR="005A0058" w:rsidRPr="00DD35DD" w:rsidRDefault="005A0058" w:rsidP="00DD35DD">
      <w:pPr>
        <w:spacing w:after="0" w:line="360" w:lineRule="auto"/>
        <w:textAlignment w:val="baseline"/>
        <w:rPr>
          <w:rFonts w:eastAsia="Times New Roman" w:cs="Arial"/>
          <w:szCs w:val="24"/>
          <w:lang w:eastAsia="pl-PL"/>
        </w:rPr>
      </w:pPr>
    </w:p>
    <w:p w14:paraId="60B457E3" w14:textId="77777777" w:rsidR="00E72D9B" w:rsidRPr="00DD35DD" w:rsidRDefault="798D4EA8" w:rsidP="00DD35DD">
      <w:pPr>
        <w:pStyle w:val="Nagwek2"/>
        <w:spacing w:line="360" w:lineRule="auto"/>
        <w:rPr>
          <w:rFonts w:cs="Arial"/>
        </w:rPr>
      </w:pPr>
      <w:bookmarkStart w:id="86" w:name="_Toc174532573"/>
      <w:r w:rsidRPr="798D4EA8">
        <w:rPr>
          <w:rFonts w:cs="Arial"/>
        </w:rPr>
        <w:t>Sposób, forma i termin składania załączników do WOD</w:t>
      </w:r>
      <w:bookmarkEnd w:id="86"/>
      <w:r w:rsidRPr="798D4EA8">
        <w:rPr>
          <w:rFonts w:cs="Arial"/>
        </w:rPr>
        <w:t> </w:t>
      </w:r>
    </w:p>
    <w:p w14:paraId="019C8E23" w14:textId="77777777" w:rsidR="00EC1270" w:rsidRPr="00DD35DD" w:rsidRDefault="00EC1270" w:rsidP="00DD35DD">
      <w:pPr>
        <w:spacing w:line="360" w:lineRule="auto"/>
        <w:rPr>
          <w:rFonts w:cs="Arial"/>
        </w:rPr>
      </w:pPr>
    </w:p>
    <w:p w14:paraId="6E05930D" w14:textId="77777777" w:rsidR="00550021" w:rsidRDefault="00550021" w:rsidP="00550021">
      <w:pPr>
        <w:spacing w:after="0" w:line="360" w:lineRule="auto"/>
        <w:textAlignment w:val="baseline"/>
        <w:rPr>
          <w:rFonts w:eastAsia="Times New Roman" w:cs="Arial"/>
          <w:b/>
          <w:bCs/>
          <w:szCs w:val="24"/>
          <w:lang w:eastAsia="pl-PL"/>
        </w:rPr>
      </w:pPr>
      <w:r>
        <w:rPr>
          <w:rFonts w:eastAsia="Times New Roman" w:cs="Arial"/>
          <w:bCs/>
          <w:szCs w:val="24"/>
          <w:lang w:eastAsia="pl-PL"/>
        </w:rPr>
        <w:t xml:space="preserve">Wymagane załączniki do wniosku o dofinansowaniu składasz w </w:t>
      </w:r>
      <w:r w:rsidRPr="009D4D11">
        <w:rPr>
          <w:rFonts w:eastAsia="Times New Roman" w:cs="Arial"/>
          <w:bCs/>
          <w:szCs w:val="24"/>
          <w:lang w:eastAsia="pl-PL"/>
        </w:rPr>
        <w:t>sekcj</w:t>
      </w:r>
      <w:r>
        <w:rPr>
          <w:rFonts w:eastAsia="Times New Roman" w:cs="Arial"/>
          <w:bCs/>
          <w:szCs w:val="24"/>
          <w:lang w:eastAsia="pl-PL"/>
        </w:rPr>
        <w:t>i</w:t>
      </w:r>
      <w:r w:rsidRPr="009D4D11">
        <w:rPr>
          <w:rFonts w:eastAsia="Times New Roman" w:cs="Arial"/>
          <w:bCs/>
          <w:szCs w:val="24"/>
          <w:lang w:eastAsia="pl-PL"/>
        </w:rPr>
        <w:t xml:space="preserve"> </w:t>
      </w:r>
      <w:r w:rsidRPr="009D4D11">
        <w:rPr>
          <w:rFonts w:eastAsia="Times New Roman" w:cs="Arial"/>
          <w:i/>
          <w:lang w:eastAsia="pl-PL"/>
        </w:rPr>
        <w:t>załączniki do wniosku.</w:t>
      </w:r>
      <w:r w:rsidRPr="283716B3">
        <w:rPr>
          <w:rFonts w:eastAsia="Times New Roman" w:cs="Arial"/>
          <w:lang w:eastAsia="pl-PL"/>
        </w:rPr>
        <w:t>  </w:t>
      </w:r>
      <w:r>
        <w:rPr>
          <w:rFonts w:eastAsia="Times New Roman" w:cs="Arial"/>
          <w:b/>
          <w:bCs/>
          <w:szCs w:val="24"/>
          <w:lang w:eastAsia="pl-PL"/>
        </w:rPr>
        <w:t>Pamiętaj o jej uzupełnieniu.</w:t>
      </w:r>
    </w:p>
    <w:p w14:paraId="66E75EB8" w14:textId="77777777" w:rsidR="00D85BF4" w:rsidRDefault="00D85BF4" w:rsidP="00550021">
      <w:pPr>
        <w:spacing w:after="0" w:line="360" w:lineRule="auto"/>
        <w:textAlignment w:val="baseline"/>
        <w:rPr>
          <w:rFonts w:eastAsia="Times New Roman" w:cs="Arial"/>
          <w:b/>
          <w:bCs/>
          <w:szCs w:val="24"/>
          <w:lang w:eastAsia="pl-PL"/>
        </w:rPr>
      </w:pPr>
    </w:p>
    <w:p w14:paraId="5529AE1B" w14:textId="77777777" w:rsidR="00550021" w:rsidRDefault="00550021" w:rsidP="00550021">
      <w:pPr>
        <w:spacing w:before="240" w:after="0" w:line="360" w:lineRule="auto"/>
        <w:textAlignment w:val="baseline"/>
        <w:rPr>
          <w:rFonts w:eastAsia="Times New Roman" w:cs="Arial"/>
          <w:szCs w:val="24"/>
          <w:lang w:eastAsia="pl-PL"/>
        </w:rPr>
      </w:pPr>
      <w:r>
        <w:rPr>
          <w:rFonts w:eastAsia="Times New Roman" w:cs="Arial"/>
          <w:b/>
          <w:bCs/>
          <w:szCs w:val="24"/>
          <w:lang w:eastAsia="pl-PL"/>
        </w:rPr>
        <w:t>Załączniki niezbędne</w:t>
      </w:r>
      <w:r w:rsidRPr="006A7176">
        <w:rPr>
          <w:rFonts w:eastAsia="Times New Roman" w:cs="Arial"/>
          <w:b/>
          <w:bCs/>
          <w:szCs w:val="24"/>
          <w:lang w:eastAsia="pl-PL"/>
        </w:rPr>
        <w:t xml:space="preserve"> do wniosku o dofinansowanie projektu:</w:t>
      </w:r>
      <w:r w:rsidRPr="006A7176">
        <w:rPr>
          <w:rFonts w:eastAsia="Times New Roman" w:cs="Arial"/>
          <w:szCs w:val="24"/>
          <w:lang w:eastAsia="pl-PL"/>
        </w:rPr>
        <w:t> </w:t>
      </w:r>
    </w:p>
    <w:p w14:paraId="3B0925EA" w14:textId="77777777" w:rsidR="00550021" w:rsidRDefault="00550021" w:rsidP="00550021">
      <w:pPr>
        <w:spacing w:line="360" w:lineRule="auto"/>
        <w:rPr>
          <w:lang w:eastAsia="pl-PL"/>
        </w:rPr>
      </w:pPr>
      <w:r w:rsidRPr="00006455">
        <w:rPr>
          <w:lang w:eastAsia="pl-PL"/>
        </w:rPr>
        <w:t>Jeżeli jesteś przedsiębiorcą ubiegającym się o pomoc de minimis zobowiązany jesteś załączyć do wniosku:</w:t>
      </w:r>
    </w:p>
    <w:p w14:paraId="69004F42" w14:textId="77777777" w:rsidR="00550021" w:rsidRPr="00006455" w:rsidRDefault="00550021" w:rsidP="00550021">
      <w:pPr>
        <w:pStyle w:val="Akapitzlist"/>
        <w:numPr>
          <w:ilvl w:val="0"/>
          <w:numId w:val="98"/>
        </w:numPr>
        <w:spacing w:line="360" w:lineRule="auto"/>
        <w:rPr>
          <w:lang w:eastAsia="pl-PL"/>
        </w:rPr>
      </w:pPr>
      <w:r w:rsidRPr="00006455">
        <w:rPr>
          <w:lang w:eastAsia="pl-PL"/>
        </w:rPr>
        <w:lastRenderedPageBreak/>
        <w:t>kopie zaświadczeń o pomocy de minimis, zaświadczeń o pomocy de minimis w rolnictwie, zaświadczeń o pomocy de minimis w rybołówstwie albo oświadczenie o wielkości takiej pomocy, albo oświadczenie o nieotrzymaniu takiej pomocy, o których mowa w art. 37 ust. 1 pkt 1 ustawy z dnia 30 kwietnia 2004 r. o postępowaniu w sprawach dotyczących pomocy publicznej</w:t>
      </w:r>
      <w:r w:rsidR="00F85F4D">
        <w:rPr>
          <w:lang w:eastAsia="pl-PL"/>
        </w:rPr>
        <w:t>,</w:t>
      </w:r>
    </w:p>
    <w:p w14:paraId="4BED7B3B" w14:textId="77777777" w:rsidR="00550021" w:rsidRDefault="00550021" w:rsidP="00550021">
      <w:pPr>
        <w:pStyle w:val="Akapitzlist"/>
        <w:numPr>
          <w:ilvl w:val="0"/>
          <w:numId w:val="97"/>
        </w:numPr>
        <w:spacing w:line="360" w:lineRule="auto"/>
        <w:rPr>
          <w:lang w:eastAsia="pl-PL"/>
        </w:rPr>
      </w:pPr>
      <w:r w:rsidRPr="00006455">
        <w:rPr>
          <w:lang w:eastAsia="pl-PL"/>
        </w:rPr>
        <w:t xml:space="preserve">informacje, o których mowa w art. 37 ust. 1 pkt 2 ustawy z dnia 30 kwietnia 2004 r. o postępowaniu w sprawach dotyczących pomocy publicznej (załącznik Formularz informacji przedstawianych przy ubieganiu się o pomoc de minimis - stosuje się do pomocy de minimis udzielanej na warunkach </w:t>
      </w:r>
      <w:r w:rsidRPr="000239D0">
        <w:rPr>
          <w:lang w:eastAsia="pl-PL"/>
        </w:rPr>
        <w:t>określonych w rozporządzeniu Komisji (UE) nr 1407/2013 z dnia 18 grudnia 2013 r. w sprawie stosowania art. 107 i 108 Traktatu o funkcjonowaniu Unii Europejskiej do pomocy de minimis (Dz. Urz. UE L 352 z 24.12.2013, str. 1)</w:t>
      </w:r>
      <w:r w:rsidRPr="00006455">
        <w:rPr>
          <w:lang w:eastAsia="pl-PL"/>
        </w:rPr>
        <w:t xml:space="preserve"> do pobrania na stronie www.uokik.gov.pl w zakładce Pomoc publiczna: Wzory formularzy oraz zaświadczenia dotyczące pomocy de minimis) - dotyczy projektów, w których występuje pomoc de minimis (Projektodawca jest jednocześnie Beneficjentem pomocy de minimis w ramach projektu).</w:t>
      </w:r>
    </w:p>
    <w:p w14:paraId="709D619E" w14:textId="77777777" w:rsidR="007202B6" w:rsidRDefault="007202B6" w:rsidP="007202B6">
      <w:pPr>
        <w:pStyle w:val="Akapitzlist"/>
        <w:spacing w:line="360" w:lineRule="auto"/>
        <w:rPr>
          <w:lang w:eastAsia="pl-PL"/>
        </w:rPr>
      </w:pPr>
    </w:p>
    <w:p w14:paraId="60B6ECC6" w14:textId="77777777" w:rsidR="007202B6" w:rsidRPr="00A37698" w:rsidRDefault="007202B6" w:rsidP="007202B6">
      <w:pPr>
        <w:pStyle w:val="Akapitzlist"/>
        <w:spacing w:line="360" w:lineRule="auto"/>
        <w:ind w:left="709"/>
        <w:rPr>
          <w:szCs w:val="24"/>
          <w:lang w:eastAsia="pl-PL"/>
        </w:rPr>
      </w:pPr>
      <w:r w:rsidRPr="00A37698">
        <w:rPr>
          <w:szCs w:val="24"/>
          <w:lang w:eastAsia="pl-PL"/>
        </w:rPr>
        <w:t xml:space="preserve">Jeżeli jesteś przedsiębiorcą ubiegającym się o pomoc publiczną zobowiązany jesteś załączyć do wniosku: </w:t>
      </w:r>
    </w:p>
    <w:p w14:paraId="64A643DD" w14:textId="77777777" w:rsidR="007202B6" w:rsidRPr="00A37698" w:rsidRDefault="007202B6" w:rsidP="007202B6">
      <w:pPr>
        <w:pStyle w:val="Akapitzlist"/>
        <w:numPr>
          <w:ilvl w:val="0"/>
          <w:numId w:val="102"/>
        </w:numPr>
        <w:spacing w:line="360" w:lineRule="auto"/>
        <w:ind w:left="709" w:hanging="283"/>
        <w:rPr>
          <w:szCs w:val="24"/>
          <w:lang w:eastAsia="pl-PL"/>
        </w:rPr>
      </w:pPr>
      <w:r w:rsidRPr="00A37698">
        <w:rPr>
          <w:szCs w:val="24"/>
          <w:lang w:eastAsia="pl-PL"/>
        </w:rPr>
        <w:t>informacje, o których mowa w art. 37 ust. 5 ustawy z dnia 30 kwietnia 2004 r. o postępowaniu w sprawach dotyczących pomocy publicznej, określone w rozporządzeniu Rady Ministrów z dnia 29 marca 2010 r. w sprawie zakresu informacji przedstawianych przez podmiot ubiegający się o pomoc inną niż pomoc de minimis lub pomoc de minimis w rolnictwie lub rybołówstwie, na formularzu informacji przedstawianych przy ubieganiu się o pomoc inną niż pomoc w rolnictwie lub rybołówstwie, pomoc de minimis lub pomoc de minimis w rolnictwie lub rybołówstwie, stanowiącym załącznik nr 1 do tego rozporządzenia, do pobrania na stronie www.uokik.gov.pl  w zakładce Pomoc publiczna: Wzory formularzy oraz zaświadczeń - Formularz przedstawiany przy ubieganiu się o pomoc inną niż pomoc de minimis) - dotyczy projektów, w których występuje pomoc publiczna (Projektodawca jest jednocześnie Beneficjentem pomocy publicznej w ramach projektu).</w:t>
      </w:r>
    </w:p>
    <w:p w14:paraId="5986709E" w14:textId="77777777" w:rsidR="007202B6" w:rsidRPr="0092542A" w:rsidRDefault="007202B6" w:rsidP="007202B6">
      <w:pPr>
        <w:pStyle w:val="Akapitzlist"/>
        <w:spacing w:line="360" w:lineRule="auto"/>
        <w:ind w:left="709"/>
        <w:rPr>
          <w:szCs w:val="24"/>
          <w:lang w:eastAsia="pl-PL"/>
        </w:rPr>
      </w:pPr>
    </w:p>
    <w:p w14:paraId="159B367E" w14:textId="77777777" w:rsidR="007202B6" w:rsidRPr="0092542A" w:rsidRDefault="007202B6" w:rsidP="007202B6">
      <w:pPr>
        <w:pStyle w:val="Akapitzlist"/>
        <w:spacing w:line="360" w:lineRule="auto"/>
        <w:ind w:left="709"/>
        <w:rPr>
          <w:szCs w:val="24"/>
          <w:lang w:eastAsia="pl-PL"/>
        </w:rPr>
      </w:pPr>
      <w:r w:rsidRPr="00A37698">
        <w:rPr>
          <w:szCs w:val="24"/>
          <w:lang w:eastAsia="pl-PL"/>
        </w:rPr>
        <w:t xml:space="preserve">Jeżeli łączny koszt twojego projektu wynosi co najmniej 5 mln EUR (włączając VAT) oraz chcesz kwalifikować podatek VAT w projekcie, to  Ty i Twoi Partnerzy musicie załączyć do wniosku Oświadczenie o kwalifikowalności podatku od towarów i usług (Oświadczenie VAT), stanowiący załącznik nr </w:t>
      </w:r>
      <w:r w:rsidR="00BB7C88" w:rsidRPr="00A37698">
        <w:rPr>
          <w:szCs w:val="24"/>
          <w:lang w:eastAsia="pl-PL"/>
        </w:rPr>
        <w:t>6b</w:t>
      </w:r>
      <w:r w:rsidRPr="00A37698">
        <w:rPr>
          <w:szCs w:val="24"/>
          <w:lang w:eastAsia="pl-PL"/>
        </w:rPr>
        <w:t xml:space="preserve"> do niniejszego regulaminu. ION rekomenduje, aby oświadczenie było podpisane w formacie </w:t>
      </w:r>
      <w:r w:rsidRPr="00A37698">
        <w:rPr>
          <w:iCs/>
          <w:szCs w:val="24"/>
          <w:lang w:eastAsia="pl-PL"/>
        </w:rPr>
        <w:t>PAdES.</w:t>
      </w:r>
    </w:p>
    <w:p w14:paraId="7E86321F" w14:textId="77777777" w:rsidR="00550021" w:rsidRDefault="00550021" w:rsidP="000239D0">
      <w:pPr>
        <w:spacing w:before="240" w:line="360" w:lineRule="auto"/>
        <w:rPr>
          <w:rStyle w:val="Wyrnienieintensywne"/>
          <w:b/>
        </w:rPr>
      </w:pPr>
      <w:r w:rsidRPr="00006455">
        <w:rPr>
          <w:lang w:eastAsia="pl-PL"/>
        </w:rPr>
        <w:t>Każdy załącznik powinien stanowić jeden dokument zapisany w formacie .pdf</w:t>
      </w:r>
      <w:r>
        <w:rPr>
          <w:lang w:eastAsia="pl-PL"/>
        </w:rPr>
        <w:t xml:space="preserve"> </w:t>
      </w:r>
      <w:r w:rsidRPr="00006455">
        <w:rPr>
          <w:lang w:eastAsia="pl-PL"/>
        </w:rPr>
        <w:t>i</w:t>
      </w:r>
      <w:r>
        <w:rPr>
          <w:lang w:eastAsia="pl-PL"/>
        </w:rPr>
        <w:t> </w:t>
      </w:r>
      <w:r w:rsidRPr="00006455">
        <w:rPr>
          <w:lang w:eastAsia="pl-PL"/>
        </w:rPr>
        <w:t>oznaczony nazwą np.: zaświadczenie/oświadczenie/formularz. Załączniki</w:t>
      </w:r>
      <w:r>
        <w:rPr>
          <w:lang w:eastAsia="pl-PL"/>
        </w:rPr>
        <w:t xml:space="preserve"> </w:t>
      </w:r>
      <w:r w:rsidRPr="00006455">
        <w:rPr>
          <w:lang w:eastAsia="pl-PL"/>
        </w:rPr>
        <w:t>do wniosku składane są wyłącznie za pośrednictwem systemu LSI.</w:t>
      </w:r>
      <w:r w:rsidR="00E94EDB">
        <w:rPr>
          <w:lang w:eastAsia="pl-PL"/>
        </w:rPr>
        <w:br/>
      </w:r>
      <w:r w:rsidR="00E94EDB">
        <w:rPr>
          <w:lang w:eastAsia="pl-PL"/>
        </w:rPr>
        <w:br/>
      </w:r>
      <w:r w:rsidRPr="00006455">
        <w:rPr>
          <w:rStyle w:val="Wyrnienieintensywne"/>
          <w:b/>
        </w:rPr>
        <w:t>UWAGA!</w:t>
      </w:r>
    </w:p>
    <w:p w14:paraId="7D3DD1DC" w14:textId="77777777" w:rsidR="00550021" w:rsidRPr="00006455" w:rsidRDefault="00550021" w:rsidP="00550021">
      <w:pPr>
        <w:spacing w:line="360" w:lineRule="auto"/>
        <w:rPr>
          <w:lang w:eastAsia="pl-PL"/>
        </w:rPr>
      </w:pPr>
      <w:r w:rsidRPr="00006455">
        <w:rPr>
          <w:lang w:eastAsia="pl-PL"/>
        </w:rPr>
        <w:t>Powyższe załączniki złóż razem z wnioskiem o dofinansowanie, gdyż po jego złożeniu nie będziesz miał możliwości edycji wniosku.</w:t>
      </w:r>
    </w:p>
    <w:p w14:paraId="47A8D5D7" w14:textId="77777777" w:rsidR="00DD35DD" w:rsidRPr="00DD35DD" w:rsidRDefault="00DD35DD" w:rsidP="00DD35DD">
      <w:pPr>
        <w:spacing w:after="0" w:line="360" w:lineRule="auto"/>
        <w:textAlignment w:val="baseline"/>
        <w:rPr>
          <w:rFonts w:eastAsia="Times New Roman" w:cs="Arial"/>
          <w:szCs w:val="24"/>
          <w:lang w:eastAsia="pl-PL"/>
        </w:rPr>
      </w:pPr>
    </w:p>
    <w:p w14:paraId="332068C1" w14:textId="77777777" w:rsidR="00E72D9B" w:rsidRPr="00DD35DD" w:rsidRDefault="798D4EA8" w:rsidP="00DD35DD">
      <w:pPr>
        <w:pStyle w:val="Nagwek2"/>
        <w:spacing w:line="360" w:lineRule="auto"/>
        <w:rPr>
          <w:rFonts w:cs="Arial"/>
        </w:rPr>
      </w:pPr>
      <w:bookmarkStart w:id="87" w:name="_Toc174532574"/>
      <w:r w:rsidRPr="798D4EA8">
        <w:rPr>
          <w:rFonts w:cs="Arial"/>
        </w:rPr>
        <w:t>Awaria LSI 2021</w:t>
      </w:r>
      <w:bookmarkEnd w:id="87"/>
    </w:p>
    <w:p w14:paraId="7D5F912C" w14:textId="77777777" w:rsidR="00EC1270" w:rsidRPr="00DD35DD" w:rsidRDefault="00EC1270" w:rsidP="00DD35DD">
      <w:pPr>
        <w:spacing w:line="360" w:lineRule="auto"/>
        <w:rPr>
          <w:rFonts w:cs="Arial"/>
        </w:rPr>
      </w:pPr>
    </w:p>
    <w:p w14:paraId="565135C0" w14:textId="77777777" w:rsidR="00236AF0" w:rsidRPr="00DB028C" w:rsidRDefault="00236AF0" w:rsidP="00236AF0">
      <w:pPr>
        <w:spacing w:after="0" w:line="360" w:lineRule="auto"/>
        <w:contextualSpacing/>
        <w:rPr>
          <w:rFonts w:cs="Arial"/>
          <w:szCs w:val="24"/>
        </w:rPr>
      </w:pPr>
      <w:r w:rsidRPr="00DB028C">
        <w:rPr>
          <w:rFonts w:cs="Arial"/>
          <w:b/>
          <w:bCs/>
          <w:szCs w:val="24"/>
        </w:rPr>
        <w:t>W przypadku awarii LSI 2021</w:t>
      </w:r>
      <w:r w:rsidRPr="00DB028C">
        <w:rPr>
          <w:rFonts w:cs="Arial"/>
          <w:szCs w:val="24"/>
        </w:rPr>
        <w:t xml:space="preserve"> każdorazowo zostanie podjęta decyzja o sposobie postępowania w zależności od zaistniałej sytuacji.</w:t>
      </w:r>
    </w:p>
    <w:p w14:paraId="0487EED4" w14:textId="77777777" w:rsidR="00236AF0" w:rsidRPr="00DB028C" w:rsidRDefault="00236AF0" w:rsidP="00236AF0">
      <w:pPr>
        <w:spacing w:after="0" w:line="360" w:lineRule="auto"/>
        <w:contextualSpacing/>
        <w:rPr>
          <w:rFonts w:cs="Arial"/>
          <w:szCs w:val="24"/>
        </w:rPr>
      </w:pPr>
      <w:r w:rsidRPr="00DB028C">
        <w:rPr>
          <w:rFonts w:cs="Arial"/>
          <w:szCs w:val="24"/>
        </w:rPr>
        <w:br/>
        <w:t xml:space="preserve">W przypadku </w:t>
      </w:r>
      <w:r w:rsidRPr="00DB028C">
        <w:rPr>
          <w:rFonts w:cs="Arial"/>
          <w:b/>
          <w:bCs/>
          <w:szCs w:val="24"/>
        </w:rPr>
        <w:t>awarii krytycznej</w:t>
      </w:r>
      <w:r w:rsidRPr="00DB028C">
        <w:rPr>
          <w:rFonts w:cs="Arial"/>
          <w:szCs w:val="24"/>
        </w:rPr>
        <w:t xml:space="preserve">, która spełnia </w:t>
      </w:r>
      <w:r w:rsidRPr="00DB028C">
        <w:rPr>
          <w:rFonts w:cs="Arial"/>
          <w:szCs w:val="24"/>
          <w:u w:val="single"/>
        </w:rPr>
        <w:t>łącznie</w:t>
      </w:r>
      <w:r w:rsidRPr="00DB028C">
        <w:rPr>
          <w:rFonts w:cs="Arial"/>
          <w:szCs w:val="24"/>
        </w:rPr>
        <w:t xml:space="preserve"> następujące warunki:</w:t>
      </w:r>
    </w:p>
    <w:p w14:paraId="6DE1F9F4" w14:textId="77777777" w:rsidR="00236AF0" w:rsidRPr="00DB028C" w:rsidRDefault="00236AF0" w:rsidP="00236AF0">
      <w:pPr>
        <w:numPr>
          <w:ilvl w:val="0"/>
          <w:numId w:val="104"/>
        </w:numPr>
        <w:spacing w:after="0" w:line="360" w:lineRule="auto"/>
        <w:ind w:left="0" w:firstLine="0"/>
        <w:contextualSpacing/>
        <w:rPr>
          <w:rFonts w:cs="Arial"/>
          <w:szCs w:val="24"/>
        </w:rPr>
      </w:pPr>
      <w:r w:rsidRPr="00DB028C">
        <w:rPr>
          <w:rFonts w:cs="Arial"/>
          <w:szCs w:val="24"/>
        </w:rPr>
        <w:t>wystąpiła po stronie instytucji, która ogłosiła nabór wniosków</w:t>
      </w:r>
      <w:r w:rsidRPr="00DB028C">
        <w:rPr>
          <w:rFonts w:cs="Arial"/>
          <w:szCs w:val="24"/>
        </w:rPr>
        <w:br/>
        <w:t>o dofinansowanie projektu,</w:t>
      </w:r>
    </w:p>
    <w:p w14:paraId="113EF5A9" w14:textId="77777777" w:rsidR="00236AF0" w:rsidRPr="00DB028C" w:rsidRDefault="00236AF0" w:rsidP="00236AF0">
      <w:pPr>
        <w:numPr>
          <w:ilvl w:val="0"/>
          <w:numId w:val="104"/>
        </w:numPr>
        <w:spacing w:after="0" w:line="360" w:lineRule="auto"/>
        <w:ind w:left="0" w:firstLine="0"/>
        <w:contextualSpacing/>
        <w:rPr>
          <w:rFonts w:cs="Arial"/>
          <w:szCs w:val="24"/>
        </w:rPr>
      </w:pPr>
      <w:r w:rsidRPr="00DB028C">
        <w:rPr>
          <w:rFonts w:cs="Arial"/>
          <w:szCs w:val="24"/>
        </w:rPr>
        <w:t>jest awarią globalną o charakterze technicznym, potwierdzoną przez</w:t>
      </w:r>
      <w:r w:rsidRPr="00DB028C">
        <w:rPr>
          <w:rFonts w:cs="Arial"/>
          <w:szCs w:val="24"/>
        </w:rPr>
        <w:br/>
        <w:t>administratorów LSI 2021 o której poinformowano na stronie internetowej IZ,</w:t>
      </w:r>
    </w:p>
    <w:p w14:paraId="37631D27" w14:textId="77777777" w:rsidR="00236AF0" w:rsidRPr="00DB028C" w:rsidRDefault="00236AF0" w:rsidP="00236AF0">
      <w:pPr>
        <w:numPr>
          <w:ilvl w:val="0"/>
          <w:numId w:val="104"/>
        </w:numPr>
        <w:spacing w:after="0" w:line="360" w:lineRule="auto"/>
        <w:ind w:left="0" w:firstLine="0"/>
        <w:contextualSpacing/>
        <w:rPr>
          <w:rFonts w:cs="Arial"/>
          <w:szCs w:val="24"/>
        </w:rPr>
      </w:pPr>
      <w:r w:rsidRPr="00DB028C">
        <w:rPr>
          <w:rFonts w:cs="Arial"/>
          <w:szCs w:val="24"/>
        </w:rPr>
        <w:t>nie pozwala Ci na  składanie wniosków o dofinansowanie projektu,</w:t>
      </w:r>
    </w:p>
    <w:p w14:paraId="706222F4" w14:textId="77777777" w:rsidR="00236AF0" w:rsidRPr="00DB028C" w:rsidRDefault="00236AF0" w:rsidP="00236AF0">
      <w:pPr>
        <w:numPr>
          <w:ilvl w:val="0"/>
          <w:numId w:val="104"/>
        </w:numPr>
        <w:spacing w:after="0" w:line="360" w:lineRule="auto"/>
        <w:ind w:left="0" w:firstLine="0"/>
        <w:contextualSpacing/>
        <w:rPr>
          <w:rFonts w:cs="Arial"/>
          <w:szCs w:val="24"/>
        </w:rPr>
      </w:pPr>
      <w:r w:rsidRPr="00DB028C">
        <w:rPr>
          <w:rFonts w:cs="Arial"/>
          <w:szCs w:val="24"/>
        </w:rPr>
        <w:t>wystąpiła lub trwała nie wcześniej niż 2 dni przed dniem zakończenia naboru,</w:t>
      </w:r>
    </w:p>
    <w:p w14:paraId="7FE3D6E9" w14:textId="77777777" w:rsidR="00236AF0" w:rsidRDefault="00236AF0" w:rsidP="00236AF0">
      <w:pPr>
        <w:spacing w:after="0" w:line="360" w:lineRule="auto"/>
        <w:contextualSpacing/>
        <w:rPr>
          <w:rFonts w:cs="Arial"/>
          <w:szCs w:val="24"/>
        </w:rPr>
      </w:pPr>
      <w:r w:rsidRPr="00DB028C">
        <w:rPr>
          <w:rFonts w:cs="Arial"/>
          <w:b/>
          <w:bCs/>
          <w:szCs w:val="24"/>
          <w:u w:val="single"/>
        </w:rPr>
        <w:t>zastrzega się możliwość wydłużenia  terminu</w:t>
      </w:r>
      <w:r w:rsidRPr="00DB028C">
        <w:rPr>
          <w:rFonts w:cs="Arial"/>
          <w:szCs w:val="24"/>
        </w:rPr>
        <w:t xml:space="preserve"> na składanie wniosków  o dofinansowanie projektów.</w:t>
      </w:r>
    </w:p>
    <w:p w14:paraId="62B8949D" w14:textId="77777777" w:rsidR="00236AF0" w:rsidRDefault="00236AF0" w:rsidP="00236AF0">
      <w:pPr>
        <w:spacing w:after="0" w:line="360" w:lineRule="auto"/>
        <w:contextualSpacing/>
        <w:rPr>
          <w:rFonts w:cs="Arial"/>
          <w:szCs w:val="24"/>
        </w:rPr>
      </w:pPr>
      <w:r w:rsidRPr="00DB028C" w:rsidDel="00997519">
        <w:rPr>
          <w:rFonts w:cs="Arial"/>
          <w:szCs w:val="24"/>
        </w:rPr>
        <w:br/>
      </w:r>
      <w:r w:rsidRPr="00DB028C">
        <w:rPr>
          <w:rFonts w:cs="Arial"/>
          <w:szCs w:val="24"/>
        </w:rPr>
        <w:t>Czas wydłużenia naboru ustalany będzie w zależności od zaistniałej sytuacji</w:t>
      </w:r>
      <w:r w:rsidRPr="00DB028C">
        <w:rPr>
          <w:rFonts w:cs="Arial"/>
          <w:szCs w:val="24"/>
        </w:rPr>
        <w:br/>
      </w:r>
      <w:r w:rsidRPr="00DB028C">
        <w:rPr>
          <w:rFonts w:cs="Arial"/>
          <w:szCs w:val="24"/>
        </w:rPr>
        <w:lastRenderedPageBreak/>
        <w:t>Taka informacja zamieszczona zostanie również na stronie internetowej programu</w:t>
      </w:r>
      <w:r w:rsidRPr="00DB028C">
        <w:rPr>
          <w:rFonts w:cs="Arial"/>
          <w:szCs w:val="24"/>
        </w:rPr>
        <w:br/>
        <w:t>FE SL 2021-2027.</w:t>
      </w:r>
    </w:p>
    <w:p w14:paraId="5E2A417F" w14:textId="77777777" w:rsidR="00236AF0" w:rsidRPr="00DB028C" w:rsidRDefault="00236AF0" w:rsidP="00236AF0">
      <w:pPr>
        <w:spacing w:after="0" w:line="360" w:lineRule="auto"/>
        <w:contextualSpacing/>
        <w:rPr>
          <w:rFonts w:cs="Arial"/>
          <w:szCs w:val="24"/>
        </w:rPr>
      </w:pPr>
    </w:p>
    <w:p w14:paraId="161F85A6" w14:textId="77777777" w:rsidR="00236AF0" w:rsidRDefault="00236AF0" w:rsidP="00236AF0">
      <w:pPr>
        <w:spacing w:after="0" w:line="360" w:lineRule="auto"/>
        <w:contextualSpacing/>
        <w:rPr>
          <w:rFonts w:cs="Arial"/>
          <w:szCs w:val="24"/>
        </w:rPr>
      </w:pPr>
      <w:r w:rsidRPr="00DB028C">
        <w:rPr>
          <w:rFonts w:cs="Arial"/>
          <w:szCs w:val="24"/>
        </w:rPr>
        <w:t>W przypadku każdej innej awarii lub zgłoszenia przez wnioskodawcę błędu systemu LSI2021 (który nie nosi znamion awarii krytycznej), uniemożliwiającego złożenie wniosku w terminie naboru, każdy przypadek będzie rozpatrywany indywidualnie.</w:t>
      </w:r>
    </w:p>
    <w:p w14:paraId="5256E2FB" w14:textId="77777777" w:rsidR="00236AF0" w:rsidRPr="00DB028C" w:rsidRDefault="00236AF0" w:rsidP="00236AF0">
      <w:pPr>
        <w:spacing w:after="0" w:line="360" w:lineRule="auto"/>
        <w:contextualSpacing/>
        <w:rPr>
          <w:rFonts w:cs="Arial"/>
          <w:szCs w:val="24"/>
        </w:rPr>
      </w:pPr>
    </w:p>
    <w:p w14:paraId="6A4EA16E" w14:textId="77777777" w:rsidR="00236AF0" w:rsidRPr="00DB028C" w:rsidRDefault="00236AF0" w:rsidP="00236AF0">
      <w:pPr>
        <w:spacing w:after="0" w:line="360" w:lineRule="auto"/>
        <w:contextualSpacing/>
        <w:rPr>
          <w:rFonts w:cs="Arial"/>
          <w:szCs w:val="24"/>
        </w:rPr>
      </w:pPr>
      <w:r w:rsidRPr="00DB028C">
        <w:rPr>
          <w:rFonts w:cs="Arial"/>
          <w:szCs w:val="24"/>
        </w:rPr>
        <w:t xml:space="preserve">Błędy lub awarie uniemożliwiające złożenie WOD  w trakcie trwania naboru wniosków o dofinansowanie należy zgłaszać wyłącznie mailowo na adresy: lsi2021@slaskie.pl oraz </w:t>
      </w:r>
      <w:hyperlink r:id="rId27" w:history="1">
        <w:r w:rsidRPr="00DB028C">
          <w:rPr>
            <w:rFonts w:cs="Arial"/>
            <w:szCs w:val="24"/>
          </w:rPr>
          <w:t>systemyFS@slaskie.pl</w:t>
        </w:r>
      </w:hyperlink>
      <w:r w:rsidRPr="00DB028C">
        <w:rPr>
          <w:rFonts w:cs="Arial"/>
          <w:szCs w:val="24"/>
        </w:rPr>
        <w:t xml:space="preserve"> (oba adresy) wyłącznie w trakcie trwania naboru.</w:t>
      </w:r>
    </w:p>
    <w:p w14:paraId="6593E887" w14:textId="77777777" w:rsidR="00236AF0" w:rsidRPr="00DB028C" w:rsidRDefault="00236AF0" w:rsidP="00236AF0">
      <w:pPr>
        <w:spacing w:after="0" w:line="360" w:lineRule="auto"/>
        <w:contextualSpacing/>
        <w:rPr>
          <w:rFonts w:cs="Arial"/>
          <w:szCs w:val="24"/>
        </w:rPr>
      </w:pPr>
      <w:r w:rsidRPr="00DB028C">
        <w:rPr>
          <w:rFonts w:cs="Arial"/>
          <w:szCs w:val="24"/>
        </w:rPr>
        <w:t>Zgłoszenia przekazane w innej formie nie będą rozpatrywane.</w:t>
      </w:r>
    </w:p>
    <w:p w14:paraId="764C6EA3" w14:textId="77777777" w:rsidR="00236AF0" w:rsidRPr="00DB028C" w:rsidRDefault="00236AF0" w:rsidP="00236AF0">
      <w:pPr>
        <w:spacing w:after="0" w:line="360" w:lineRule="auto"/>
        <w:contextualSpacing/>
        <w:rPr>
          <w:rFonts w:cs="Arial"/>
          <w:szCs w:val="24"/>
        </w:rPr>
      </w:pPr>
      <w:r w:rsidRPr="00DB028C">
        <w:rPr>
          <w:rFonts w:cs="Arial"/>
          <w:szCs w:val="24"/>
        </w:rPr>
        <w:t xml:space="preserve">Zgłoszenia dokonane w dni ustawowo wolne od pracy oraz w dni robocze IZ po 15:30 </w:t>
      </w:r>
      <w:r w:rsidRPr="00DB028C">
        <w:rPr>
          <w:rFonts w:eastAsia="Times New Roman" w:cs="Arial"/>
          <w:b/>
          <w:bCs/>
          <w:szCs w:val="24"/>
          <w:lang w:eastAsia="pl-PL"/>
        </w:rPr>
        <w:t xml:space="preserve">(a w ostatni roboczy dzień trwania naboru po 13:30) </w:t>
      </w:r>
      <w:r w:rsidRPr="00DB028C">
        <w:rPr>
          <w:rFonts w:cs="Arial"/>
          <w:szCs w:val="24"/>
        </w:rPr>
        <w:t>będą przyjęte i rozpatrywane od godziny 7:30 następnego dnia roboczego.</w:t>
      </w:r>
    </w:p>
    <w:p w14:paraId="6D3D5D1F" w14:textId="77777777" w:rsidR="00236AF0" w:rsidRPr="00DB028C" w:rsidRDefault="00236AF0" w:rsidP="00236AF0">
      <w:pPr>
        <w:spacing w:after="0" w:line="360" w:lineRule="auto"/>
        <w:contextualSpacing/>
        <w:rPr>
          <w:rFonts w:cs="Arial"/>
          <w:szCs w:val="24"/>
        </w:rPr>
      </w:pPr>
    </w:p>
    <w:p w14:paraId="662A5C7B" w14:textId="77777777" w:rsidR="00236AF0" w:rsidRPr="00DB028C" w:rsidRDefault="00236AF0" w:rsidP="00236AF0">
      <w:pPr>
        <w:spacing w:after="0" w:line="360" w:lineRule="auto"/>
        <w:contextualSpacing/>
        <w:rPr>
          <w:rFonts w:cs="Arial"/>
          <w:b/>
          <w:bCs/>
          <w:szCs w:val="24"/>
        </w:rPr>
      </w:pPr>
      <w:r w:rsidRPr="00DB028C">
        <w:rPr>
          <w:rFonts w:cs="Arial"/>
          <w:b/>
          <w:bCs/>
          <w:szCs w:val="24"/>
        </w:rPr>
        <w:t>Uwaga!</w:t>
      </w:r>
    </w:p>
    <w:p w14:paraId="022ABC05" w14:textId="77777777" w:rsidR="00236AF0" w:rsidRPr="00DB028C" w:rsidRDefault="00236AF0" w:rsidP="00236AF0">
      <w:pPr>
        <w:spacing w:after="0" w:line="360" w:lineRule="auto"/>
        <w:contextualSpacing/>
        <w:rPr>
          <w:rFonts w:cs="Arial"/>
          <w:szCs w:val="24"/>
        </w:rPr>
      </w:pPr>
      <w:r w:rsidRPr="00DB028C">
        <w:rPr>
          <w:rFonts w:cs="Arial"/>
          <w:szCs w:val="24"/>
        </w:rPr>
        <w:t>Do każdego e-mailowego zgłoszenia koniecznie podaj poniższe informacje, które</w:t>
      </w:r>
    </w:p>
    <w:p w14:paraId="3C7BBD6B" w14:textId="77777777" w:rsidR="00236AF0" w:rsidRPr="00DB028C" w:rsidRDefault="00236AF0" w:rsidP="00236AF0">
      <w:pPr>
        <w:spacing w:after="0" w:line="360" w:lineRule="auto"/>
        <w:contextualSpacing/>
        <w:rPr>
          <w:rFonts w:cs="Arial"/>
          <w:szCs w:val="24"/>
        </w:rPr>
      </w:pPr>
      <w:r w:rsidRPr="00DB028C">
        <w:rPr>
          <w:rFonts w:cs="Arial"/>
          <w:szCs w:val="24"/>
        </w:rPr>
        <w:t>pomogą sprawnie rozwiązać problem:</w:t>
      </w:r>
    </w:p>
    <w:p w14:paraId="721E9527" w14:textId="77777777" w:rsidR="00236AF0" w:rsidRPr="00DB028C" w:rsidRDefault="00236AF0" w:rsidP="00236AF0">
      <w:pPr>
        <w:spacing w:after="0" w:line="360" w:lineRule="auto"/>
        <w:contextualSpacing/>
        <w:rPr>
          <w:rFonts w:cs="Arial"/>
          <w:szCs w:val="24"/>
        </w:rPr>
      </w:pPr>
      <w:r w:rsidRPr="00DB028C">
        <w:rPr>
          <w:rFonts w:cs="Arial"/>
          <w:szCs w:val="24"/>
        </w:rPr>
        <w:t>1. imię i nazwisko,</w:t>
      </w:r>
    </w:p>
    <w:p w14:paraId="1A4CDD80" w14:textId="77777777" w:rsidR="00236AF0" w:rsidRPr="00DB028C" w:rsidRDefault="00236AF0" w:rsidP="00236AF0">
      <w:pPr>
        <w:spacing w:after="0" w:line="360" w:lineRule="auto"/>
        <w:contextualSpacing/>
        <w:rPr>
          <w:rFonts w:cs="Arial"/>
          <w:szCs w:val="24"/>
        </w:rPr>
      </w:pPr>
      <w:r w:rsidRPr="00DB028C">
        <w:rPr>
          <w:rFonts w:cs="Arial"/>
          <w:szCs w:val="24"/>
        </w:rPr>
        <w:t>2 .Nazwę profilu</w:t>
      </w:r>
    </w:p>
    <w:p w14:paraId="11DA335F" w14:textId="77777777" w:rsidR="00236AF0" w:rsidRPr="00DB028C" w:rsidRDefault="00236AF0" w:rsidP="00236AF0">
      <w:pPr>
        <w:spacing w:after="0" w:line="360" w:lineRule="auto"/>
        <w:contextualSpacing/>
        <w:rPr>
          <w:rFonts w:cs="Arial"/>
          <w:szCs w:val="24"/>
        </w:rPr>
      </w:pPr>
      <w:r w:rsidRPr="00DB028C">
        <w:rPr>
          <w:rFonts w:cs="Arial"/>
          <w:szCs w:val="24"/>
        </w:rPr>
        <w:t>3. login w LSI 2021,</w:t>
      </w:r>
    </w:p>
    <w:p w14:paraId="7AF17C01" w14:textId="77777777" w:rsidR="00236AF0" w:rsidRPr="00DB028C" w:rsidRDefault="00236AF0" w:rsidP="00236AF0">
      <w:pPr>
        <w:spacing w:after="0" w:line="360" w:lineRule="auto"/>
        <w:contextualSpacing/>
        <w:rPr>
          <w:rFonts w:cs="Arial"/>
          <w:szCs w:val="24"/>
        </w:rPr>
      </w:pPr>
      <w:r w:rsidRPr="00DB028C">
        <w:rPr>
          <w:rFonts w:cs="Arial"/>
          <w:szCs w:val="24"/>
        </w:rPr>
        <w:t>4. numer telefonu,</w:t>
      </w:r>
    </w:p>
    <w:p w14:paraId="1D2F30EB" w14:textId="77777777" w:rsidR="00236AF0" w:rsidRPr="00DB028C" w:rsidRDefault="00236AF0" w:rsidP="00236AF0">
      <w:pPr>
        <w:spacing w:after="0" w:line="360" w:lineRule="auto"/>
        <w:contextualSpacing/>
        <w:rPr>
          <w:rFonts w:cs="Arial"/>
          <w:szCs w:val="24"/>
        </w:rPr>
      </w:pPr>
      <w:r w:rsidRPr="00DB028C">
        <w:rPr>
          <w:rFonts w:cs="Arial"/>
          <w:szCs w:val="24"/>
        </w:rPr>
        <w:t>5. numer naboru</w:t>
      </w:r>
    </w:p>
    <w:p w14:paraId="36747945" w14:textId="77777777" w:rsidR="00236AF0" w:rsidRPr="00DB028C" w:rsidRDefault="00236AF0" w:rsidP="00236AF0">
      <w:pPr>
        <w:spacing w:after="0" w:line="360" w:lineRule="auto"/>
        <w:contextualSpacing/>
        <w:rPr>
          <w:rFonts w:cs="Arial"/>
          <w:szCs w:val="24"/>
        </w:rPr>
      </w:pPr>
      <w:r w:rsidRPr="00DB028C">
        <w:rPr>
          <w:rFonts w:cs="Arial"/>
          <w:szCs w:val="24"/>
        </w:rPr>
        <w:t>6. nr ID projektu,</w:t>
      </w:r>
    </w:p>
    <w:p w14:paraId="2D5D1400" w14:textId="77777777" w:rsidR="00236AF0" w:rsidRPr="00DB028C" w:rsidRDefault="00236AF0" w:rsidP="00236AF0">
      <w:pPr>
        <w:spacing w:after="0" w:line="360" w:lineRule="auto"/>
        <w:contextualSpacing/>
        <w:rPr>
          <w:rFonts w:cs="Arial"/>
          <w:szCs w:val="24"/>
        </w:rPr>
      </w:pPr>
      <w:r w:rsidRPr="00DB028C">
        <w:rPr>
          <w:rFonts w:cs="Arial"/>
          <w:szCs w:val="24"/>
        </w:rPr>
        <w:t>7. datę i godzinę wystąpienia błędu,</w:t>
      </w:r>
    </w:p>
    <w:p w14:paraId="66D505DC" w14:textId="77777777" w:rsidR="00236AF0" w:rsidRPr="00DB028C" w:rsidRDefault="00236AF0" w:rsidP="00236AF0">
      <w:pPr>
        <w:spacing w:after="0" w:line="360" w:lineRule="auto"/>
        <w:contextualSpacing/>
        <w:rPr>
          <w:rFonts w:cs="Arial"/>
          <w:szCs w:val="24"/>
        </w:rPr>
      </w:pPr>
      <w:r w:rsidRPr="00DB028C">
        <w:rPr>
          <w:rFonts w:cs="Arial"/>
          <w:szCs w:val="24"/>
        </w:rPr>
        <w:t>8. wersję przeglądarki internetowej,</w:t>
      </w:r>
    </w:p>
    <w:p w14:paraId="154EBC2A" w14:textId="77777777" w:rsidR="00236AF0" w:rsidRPr="00DB028C" w:rsidRDefault="00236AF0" w:rsidP="00236AF0">
      <w:pPr>
        <w:spacing w:after="0" w:line="360" w:lineRule="auto"/>
        <w:contextualSpacing/>
        <w:rPr>
          <w:rFonts w:cs="Arial"/>
          <w:szCs w:val="24"/>
        </w:rPr>
      </w:pPr>
      <w:r w:rsidRPr="00DB028C">
        <w:rPr>
          <w:rFonts w:cs="Arial"/>
          <w:szCs w:val="24"/>
        </w:rPr>
        <w:t>9. szczegółowy opis błędu,</w:t>
      </w:r>
    </w:p>
    <w:p w14:paraId="089558AD" w14:textId="77777777" w:rsidR="00236AF0" w:rsidRPr="00DB028C" w:rsidRDefault="00236AF0" w:rsidP="00236AF0">
      <w:pPr>
        <w:spacing w:after="0" w:line="360" w:lineRule="auto"/>
        <w:contextualSpacing/>
        <w:rPr>
          <w:rFonts w:cs="Arial"/>
          <w:szCs w:val="24"/>
        </w:rPr>
      </w:pPr>
      <w:r w:rsidRPr="00DB028C">
        <w:rPr>
          <w:rFonts w:cs="Arial"/>
          <w:szCs w:val="24"/>
        </w:rPr>
        <w:t xml:space="preserve">10. co najmniej jeden zrzut ekranu potwierdzający wystąpienie błędu </w:t>
      </w:r>
      <w:r w:rsidRPr="00DB028C">
        <w:rPr>
          <w:rFonts w:cs="Arial"/>
          <w:szCs w:val="24"/>
        </w:rPr>
        <w:br/>
        <w:t>(zrzut ekranu powinien zawierać godzinę wystąpienia błędu)</w:t>
      </w:r>
    </w:p>
    <w:p w14:paraId="647787EA" w14:textId="77777777" w:rsidR="00236AF0" w:rsidRPr="00DB028C" w:rsidRDefault="00236AF0" w:rsidP="00236AF0">
      <w:pPr>
        <w:spacing w:after="0" w:line="360" w:lineRule="auto"/>
        <w:contextualSpacing/>
        <w:rPr>
          <w:rFonts w:cs="Arial"/>
          <w:szCs w:val="24"/>
        </w:rPr>
      </w:pPr>
    </w:p>
    <w:p w14:paraId="58A5F625" w14:textId="77777777" w:rsidR="00236AF0" w:rsidRPr="00DB028C" w:rsidRDefault="00236AF0" w:rsidP="00236AF0">
      <w:pPr>
        <w:spacing w:after="0" w:line="360" w:lineRule="auto"/>
        <w:contextualSpacing/>
        <w:rPr>
          <w:rFonts w:cs="Arial"/>
          <w:b/>
          <w:bCs/>
          <w:szCs w:val="24"/>
        </w:rPr>
      </w:pPr>
      <w:r w:rsidRPr="00DB028C">
        <w:rPr>
          <w:rFonts w:cs="Arial"/>
          <w:b/>
          <w:bCs/>
          <w:szCs w:val="24"/>
        </w:rPr>
        <w:t>Pamiętaj, aby w tytule e-maila podać numer naboru, w ramach którego</w:t>
      </w:r>
    </w:p>
    <w:p w14:paraId="71E0D6FC" w14:textId="77777777" w:rsidR="00236AF0" w:rsidRPr="00DB028C" w:rsidRDefault="00236AF0" w:rsidP="00236AF0">
      <w:pPr>
        <w:spacing w:after="0" w:line="360" w:lineRule="auto"/>
        <w:contextualSpacing/>
        <w:rPr>
          <w:rFonts w:cs="Arial"/>
          <w:b/>
          <w:bCs/>
          <w:szCs w:val="24"/>
        </w:rPr>
      </w:pPr>
      <w:r w:rsidRPr="00DB028C">
        <w:rPr>
          <w:rFonts w:cs="Arial"/>
          <w:b/>
          <w:bCs/>
          <w:szCs w:val="24"/>
        </w:rPr>
        <w:lastRenderedPageBreak/>
        <w:t>składany jest wniosek o dofinansowanie projektu.</w:t>
      </w:r>
    </w:p>
    <w:p w14:paraId="59A470D0" w14:textId="77777777" w:rsidR="00236AF0" w:rsidRPr="00DB028C" w:rsidRDefault="00236AF0" w:rsidP="00236AF0">
      <w:pPr>
        <w:spacing w:after="0" w:line="360" w:lineRule="auto"/>
        <w:contextualSpacing/>
        <w:rPr>
          <w:rFonts w:cs="Arial"/>
          <w:b/>
          <w:bCs/>
          <w:szCs w:val="24"/>
        </w:rPr>
      </w:pPr>
    </w:p>
    <w:p w14:paraId="1488D1BA" w14:textId="77777777" w:rsidR="00236AF0" w:rsidRPr="00DB028C" w:rsidRDefault="00236AF0" w:rsidP="00236AF0">
      <w:pPr>
        <w:spacing w:after="0" w:line="360" w:lineRule="auto"/>
        <w:contextualSpacing/>
        <w:rPr>
          <w:rFonts w:cs="Arial"/>
          <w:szCs w:val="24"/>
        </w:rPr>
      </w:pPr>
      <w:r w:rsidRPr="00DB028C">
        <w:rPr>
          <w:rFonts w:cs="Arial"/>
          <w:szCs w:val="24"/>
        </w:rPr>
        <w:t xml:space="preserve">W przypadku pytań dotyczących sposobu wypełnienia wniosku o dofinansowanie w LSI2021, (nie związanych z błędami i awariami) należy kontaktować się telefonicznie i mailowo z osobami odpowiedzialnymi za nabór wskazanymi w </w:t>
      </w:r>
      <w:r w:rsidRPr="002017AB">
        <w:rPr>
          <w:rFonts w:cs="Arial"/>
          <w:szCs w:val="24"/>
        </w:rPr>
        <w:t>rozdziale 7</w:t>
      </w:r>
      <w:r w:rsidRPr="00DB028C">
        <w:rPr>
          <w:rFonts w:cs="Arial"/>
          <w:szCs w:val="24"/>
        </w:rPr>
        <w:t xml:space="preserve"> Regulaminu tj. Komunikacja z ION.</w:t>
      </w:r>
    </w:p>
    <w:p w14:paraId="5FE29134" w14:textId="77777777" w:rsidR="00236AF0" w:rsidRPr="00DD35DD" w:rsidRDefault="00236AF0" w:rsidP="00DD35DD">
      <w:pPr>
        <w:spacing w:after="240" w:line="360" w:lineRule="auto"/>
        <w:textAlignment w:val="baseline"/>
        <w:rPr>
          <w:rFonts w:eastAsia="Times New Roman" w:cs="Arial"/>
          <w:lang w:eastAsia="pl-PL"/>
        </w:rPr>
      </w:pPr>
    </w:p>
    <w:p w14:paraId="11E9606B" w14:textId="77777777" w:rsidR="00A246DE" w:rsidRPr="00DD35DD" w:rsidRDefault="798D4EA8" w:rsidP="00DD35DD">
      <w:pPr>
        <w:pStyle w:val="Nagwek2"/>
        <w:spacing w:line="360" w:lineRule="auto"/>
        <w:rPr>
          <w:rFonts w:cs="Arial"/>
        </w:rPr>
      </w:pPr>
      <w:bookmarkStart w:id="88" w:name="_Toc174532575"/>
      <w:r w:rsidRPr="798D4EA8">
        <w:rPr>
          <w:rFonts w:cs="Arial"/>
        </w:rPr>
        <w:t>Unieważnienie postępowania w zakresie wyboru projektów</w:t>
      </w:r>
      <w:bookmarkEnd w:id="88"/>
    </w:p>
    <w:p w14:paraId="4124AB42" w14:textId="77777777" w:rsidR="00A246DE" w:rsidRPr="00DD35DD" w:rsidRDefault="00A246DE" w:rsidP="00DD35DD">
      <w:pPr>
        <w:spacing w:line="360" w:lineRule="auto"/>
        <w:rPr>
          <w:rFonts w:cs="Arial"/>
        </w:rPr>
      </w:pPr>
    </w:p>
    <w:p w14:paraId="36CADA45" w14:textId="77777777" w:rsidR="00730DDE" w:rsidRPr="00DD35DD" w:rsidRDefault="00730DDE" w:rsidP="006A2648">
      <w:pPr>
        <w:numPr>
          <w:ilvl w:val="0"/>
          <w:numId w:val="37"/>
        </w:numPr>
        <w:spacing w:after="160" w:line="360" w:lineRule="auto"/>
        <w:rPr>
          <w:rFonts w:cs="Arial"/>
        </w:rPr>
      </w:pPr>
      <w:bookmarkStart w:id="89" w:name="_Toc114570845"/>
      <w:r w:rsidRPr="00DD35DD">
        <w:rPr>
          <w:rFonts w:cs="Arial"/>
        </w:rPr>
        <w:t>Jeśli wystąpią okoliczności, o których mowa w art. 58 ust. 1 ustawy</w:t>
      </w:r>
      <w:r w:rsidR="000B774B" w:rsidRPr="00DD35DD">
        <w:rPr>
          <w:rFonts w:cs="Arial"/>
        </w:rPr>
        <w:t xml:space="preserve"> wdrożeniowej</w:t>
      </w:r>
      <w:r w:rsidRPr="00DD35DD">
        <w:rPr>
          <w:rFonts w:cs="Arial"/>
        </w:rPr>
        <w:t>, postępowanie zostanie unieważnione.</w:t>
      </w:r>
    </w:p>
    <w:p w14:paraId="1F2453FF" w14:textId="77777777" w:rsidR="00730DDE" w:rsidRPr="00DD35DD" w:rsidRDefault="00730DDE" w:rsidP="00DD35DD">
      <w:pPr>
        <w:spacing w:after="160" w:line="360" w:lineRule="auto"/>
        <w:rPr>
          <w:rFonts w:cs="Arial"/>
        </w:rPr>
      </w:pPr>
      <w:r w:rsidRPr="00DD35DD">
        <w:rPr>
          <w:rFonts w:cs="Arial"/>
        </w:rPr>
        <w:t>Postępowanie unieważnimy gdy:</w:t>
      </w:r>
    </w:p>
    <w:p w14:paraId="4FB729B0" w14:textId="77777777" w:rsidR="00730DDE" w:rsidRPr="00DD35DD" w:rsidRDefault="00730DDE" w:rsidP="006A2648">
      <w:pPr>
        <w:numPr>
          <w:ilvl w:val="0"/>
          <w:numId w:val="38"/>
        </w:numPr>
        <w:spacing w:after="160" w:line="360" w:lineRule="auto"/>
        <w:rPr>
          <w:rFonts w:cs="Arial"/>
        </w:rPr>
      </w:pPr>
      <w:r w:rsidRPr="00DD35DD">
        <w:rPr>
          <w:rFonts w:cs="Arial"/>
        </w:rPr>
        <w:t>w terminie składania wniosków o dofinansowanie projektu nie złożono żadnego wniosku lub</w:t>
      </w:r>
    </w:p>
    <w:p w14:paraId="40C72CCA" w14:textId="77777777" w:rsidR="00730DDE" w:rsidRPr="00DD35DD" w:rsidRDefault="00730DDE" w:rsidP="006A2648">
      <w:pPr>
        <w:numPr>
          <w:ilvl w:val="0"/>
          <w:numId w:val="38"/>
        </w:numPr>
        <w:spacing w:after="160" w:line="360" w:lineRule="auto"/>
        <w:rPr>
          <w:rFonts w:cs="Arial"/>
        </w:rPr>
      </w:pPr>
      <w:r w:rsidRPr="00DD35DD">
        <w:rPr>
          <w:rFonts w:cs="Arial"/>
        </w:rPr>
        <w:t xml:space="preserve"> wystąpiła istotna zmiana okoliczności powodująca, że wybór projektów do dofinansowania nie leży w interesie publicznym, czego nie można było wcześniej przewidzieć lub</w:t>
      </w:r>
    </w:p>
    <w:p w14:paraId="340E11C8" w14:textId="77777777" w:rsidR="00730DDE" w:rsidRPr="00DD35DD" w:rsidRDefault="00730DDE" w:rsidP="006A2648">
      <w:pPr>
        <w:numPr>
          <w:ilvl w:val="0"/>
          <w:numId w:val="38"/>
        </w:numPr>
        <w:spacing w:after="160" w:line="360" w:lineRule="auto"/>
        <w:rPr>
          <w:rFonts w:cs="Arial"/>
        </w:rPr>
      </w:pPr>
      <w:r w:rsidRPr="00DD35DD">
        <w:rPr>
          <w:rFonts w:cs="Arial"/>
        </w:rPr>
        <w:t>postępowanie obarczone jest niemożliwą do usunięcia wadą prawną.</w:t>
      </w:r>
    </w:p>
    <w:p w14:paraId="1ACCFBAD" w14:textId="77777777" w:rsidR="00730DDE" w:rsidRPr="00DD35DD" w:rsidRDefault="00730DDE" w:rsidP="006A2648">
      <w:pPr>
        <w:numPr>
          <w:ilvl w:val="0"/>
          <w:numId w:val="37"/>
        </w:numPr>
        <w:spacing w:after="160" w:line="360" w:lineRule="auto"/>
        <w:rPr>
          <w:rFonts w:cs="Arial"/>
        </w:rPr>
      </w:pPr>
      <w:r w:rsidRPr="00DD35DD">
        <w:rPr>
          <w:rFonts w:cs="Arial"/>
        </w:rPr>
        <w:t xml:space="preserve">Unieważnienie postępowania może nastąpić w jego trakcie, gdy zaistnieje co najmniej jedna z trzech przesłanek z pkt </w:t>
      </w:r>
      <w:r w:rsidR="0092696E" w:rsidRPr="00DD35DD">
        <w:rPr>
          <w:rFonts w:cs="Arial"/>
        </w:rPr>
        <w:t>1</w:t>
      </w:r>
      <w:r w:rsidRPr="00DD35DD">
        <w:rPr>
          <w:rFonts w:cs="Arial"/>
        </w:rPr>
        <w:t>.</w:t>
      </w:r>
    </w:p>
    <w:p w14:paraId="44DFE367" w14:textId="77777777" w:rsidR="00730DDE" w:rsidRPr="00DD35DD" w:rsidRDefault="00730DDE" w:rsidP="006A2648">
      <w:pPr>
        <w:numPr>
          <w:ilvl w:val="0"/>
          <w:numId w:val="37"/>
        </w:numPr>
        <w:spacing w:after="160" w:line="360" w:lineRule="auto"/>
        <w:rPr>
          <w:rFonts w:cs="Arial"/>
        </w:rPr>
      </w:pPr>
      <w:r w:rsidRPr="00DD35DD">
        <w:rPr>
          <w:rFonts w:cs="Arial"/>
        </w:rPr>
        <w:t xml:space="preserve">Unieważnienie postępowania może nastąpić po jego zakończeniu w wyniku zaistnienia przesłanek z pkt </w:t>
      </w:r>
      <w:r w:rsidR="0092696E" w:rsidRPr="00DD35DD">
        <w:rPr>
          <w:rFonts w:cs="Arial"/>
        </w:rPr>
        <w:t>1</w:t>
      </w:r>
      <w:r w:rsidRPr="00DD35DD">
        <w:rPr>
          <w:rFonts w:cs="Arial"/>
        </w:rPr>
        <w:t xml:space="preserve"> lit. b lub c.</w:t>
      </w:r>
    </w:p>
    <w:p w14:paraId="5C23D22A" w14:textId="77777777" w:rsidR="00730DDE" w:rsidRPr="00DD35DD" w:rsidRDefault="00730DDE" w:rsidP="006A2648">
      <w:pPr>
        <w:numPr>
          <w:ilvl w:val="0"/>
          <w:numId w:val="37"/>
        </w:numPr>
        <w:spacing w:after="160" w:line="360" w:lineRule="auto"/>
        <w:rPr>
          <w:rFonts w:cs="Arial"/>
        </w:rPr>
      </w:pPr>
      <w:r w:rsidRPr="00DD35DD">
        <w:rPr>
          <w:rFonts w:cs="Arial"/>
        </w:rPr>
        <w:t>Postępowanie nie zostanie unieważn</w:t>
      </w:r>
      <w:r w:rsidR="0092696E" w:rsidRPr="00DD35DD">
        <w:rPr>
          <w:rFonts w:cs="Arial"/>
        </w:rPr>
        <w:t>i</w:t>
      </w:r>
      <w:r w:rsidR="73E0F4F1" w:rsidRPr="00DD35DD">
        <w:rPr>
          <w:rFonts w:cs="Arial"/>
        </w:rPr>
        <w:t>o</w:t>
      </w:r>
      <w:r w:rsidR="0092696E" w:rsidRPr="00DD35DD">
        <w:rPr>
          <w:rFonts w:cs="Arial"/>
        </w:rPr>
        <w:t>ne z powodu przesłanki z pkt 1</w:t>
      </w:r>
      <w:r w:rsidRPr="00DD35DD">
        <w:rPr>
          <w:rFonts w:cs="Arial"/>
        </w:rPr>
        <w:t xml:space="preserve"> lit. a, jeśli złożono przynajmniej jeden wniosek. </w:t>
      </w:r>
    </w:p>
    <w:p w14:paraId="654276BD" w14:textId="77777777" w:rsidR="00730DDE" w:rsidRPr="00DD35DD" w:rsidRDefault="00730DDE" w:rsidP="006A2648">
      <w:pPr>
        <w:numPr>
          <w:ilvl w:val="0"/>
          <w:numId w:val="37"/>
        </w:numPr>
        <w:spacing w:after="160" w:line="360" w:lineRule="auto"/>
        <w:rPr>
          <w:rFonts w:cs="Arial"/>
        </w:rPr>
      </w:pPr>
      <w:r w:rsidRPr="0AC71FA5">
        <w:rPr>
          <w:rFonts w:cs="Arial"/>
        </w:rPr>
        <w:t>W przypadku wycofania przez wnioskodawców wszystkich wniosków o</w:t>
      </w:r>
      <w:r w:rsidR="0092696E" w:rsidRPr="0AC71FA5">
        <w:rPr>
          <w:rFonts w:cs="Arial"/>
        </w:rPr>
        <w:t> </w:t>
      </w:r>
      <w:r w:rsidRPr="0AC71FA5">
        <w:rPr>
          <w:rFonts w:cs="Arial"/>
        </w:rPr>
        <w:t xml:space="preserve">dofinansowanie projektu, które wpłynęły w ramach naboru, </w:t>
      </w:r>
      <w:r w:rsidR="00550021">
        <w:rPr>
          <w:rFonts w:cs="Arial"/>
        </w:rPr>
        <w:t xml:space="preserve">unieważnimy </w:t>
      </w:r>
      <w:r w:rsidRPr="0AC71FA5">
        <w:rPr>
          <w:rFonts w:cs="Arial"/>
        </w:rPr>
        <w:t>postępowanie, informację o tym zamieścimy na swojej stronie internetowej i</w:t>
      </w:r>
      <w:r w:rsidR="0092696E" w:rsidRPr="0AC71FA5">
        <w:rPr>
          <w:rFonts w:cs="Arial"/>
        </w:rPr>
        <w:t> </w:t>
      </w:r>
      <w:r w:rsidRPr="0AC71FA5">
        <w:rPr>
          <w:rFonts w:cs="Arial"/>
        </w:rPr>
        <w:t xml:space="preserve">na portalu. </w:t>
      </w:r>
    </w:p>
    <w:p w14:paraId="41D21690" w14:textId="77777777" w:rsidR="00730DDE" w:rsidRPr="0092542A" w:rsidRDefault="00730DDE" w:rsidP="006A2648">
      <w:pPr>
        <w:numPr>
          <w:ilvl w:val="0"/>
          <w:numId w:val="37"/>
        </w:numPr>
        <w:spacing w:after="160" w:line="360" w:lineRule="auto"/>
        <w:rPr>
          <w:rFonts w:cs="Arial"/>
        </w:rPr>
      </w:pPr>
      <w:r w:rsidRPr="0092542A">
        <w:rPr>
          <w:rFonts w:cs="Arial"/>
        </w:rPr>
        <w:lastRenderedPageBreak/>
        <w:t>Informacj</w:t>
      </w:r>
      <w:r w:rsidR="000E5F63" w:rsidRPr="0092542A">
        <w:rPr>
          <w:rFonts w:cs="Arial"/>
        </w:rPr>
        <w:t>ę</w:t>
      </w:r>
      <w:r w:rsidRPr="0092542A">
        <w:rPr>
          <w:rFonts w:cs="Arial"/>
        </w:rPr>
        <w:t xml:space="preserve"> o unieważnieniu postępowania wraz z uzasadnieniem </w:t>
      </w:r>
      <w:r w:rsidR="00550021" w:rsidRPr="0092542A">
        <w:rPr>
          <w:rFonts w:cs="Arial"/>
        </w:rPr>
        <w:t xml:space="preserve">zamieścimy </w:t>
      </w:r>
      <w:r w:rsidRPr="0092542A">
        <w:rPr>
          <w:rFonts w:cs="Arial"/>
        </w:rPr>
        <w:t>na swojej stronie internetowej oraz na portalu, w terminie 7 dni od dnia unieważnienia postępowania.</w:t>
      </w:r>
      <w:r w:rsidRPr="00A718EC">
        <w:rPr>
          <w:rFonts w:cs="Arial"/>
        </w:rPr>
        <w:t xml:space="preserve"> </w:t>
      </w:r>
    </w:p>
    <w:p w14:paraId="33B86D5A" w14:textId="77777777" w:rsidR="00730DDE" w:rsidRPr="0092542A" w:rsidRDefault="00730DDE" w:rsidP="006A2648">
      <w:pPr>
        <w:numPr>
          <w:ilvl w:val="0"/>
          <w:numId w:val="37"/>
        </w:numPr>
        <w:spacing w:after="160" w:line="360" w:lineRule="auto"/>
        <w:rPr>
          <w:rFonts w:cs="Arial"/>
        </w:rPr>
      </w:pPr>
      <w:r w:rsidRPr="0092542A">
        <w:rPr>
          <w:rFonts w:cs="Arial"/>
        </w:rPr>
        <w:t>Zawarcie w wyniku postępowania przynajmniej jednej umowy o</w:t>
      </w:r>
      <w:r w:rsidR="0092696E" w:rsidRPr="0092542A">
        <w:rPr>
          <w:rFonts w:cs="Arial"/>
        </w:rPr>
        <w:t> </w:t>
      </w:r>
      <w:r w:rsidRPr="0092542A">
        <w:rPr>
          <w:rFonts w:cs="Arial"/>
        </w:rPr>
        <w:t xml:space="preserve">dofinansowanie lub podjęcie jednej decyzji o dofinansowaniu oznacza, że postępowania nie można już unieważnić. Zawarcie umowy lub podjęcie decyzji oznacza, że nie wystąpiła żadna z przesłanek z pkt </w:t>
      </w:r>
      <w:r w:rsidR="0092696E" w:rsidRPr="0092542A">
        <w:rPr>
          <w:rFonts w:cs="Arial"/>
        </w:rPr>
        <w:t>1</w:t>
      </w:r>
      <w:r w:rsidRPr="0092542A">
        <w:rPr>
          <w:rFonts w:cs="Arial"/>
        </w:rPr>
        <w:t>. Zgodnie z</w:t>
      </w:r>
      <w:r w:rsidR="0092696E" w:rsidRPr="0092542A">
        <w:rPr>
          <w:rFonts w:cs="Arial"/>
        </w:rPr>
        <w:t> </w:t>
      </w:r>
      <w:r w:rsidRPr="0092542A">
        <w:rPr>
          <w:rFonts w:cs="Arial"/>
        </w:rPr>
        <w:t>zasadami przejrzystości i równego traktowania wnioskodawcy nie mogą być traktowani pod tym względem odmiennie.</w:t>
      </w:r>
    </w:p>
    <w:p w14:paraId="4547E3C5" w14:textId="77777777" w:rsidR="00730DDE" w:rsidRPr="0092542A" w:rsidRDefault="00730DDE" w:rsidP="006A2648">
      <w:pPr>
        <w:numPr>
          <w:ilvl w:val="0"/>
          <w:numId w:val="37"/>
        </w:numPr>
        <w:spacing w:after="160" w:line="360" w:lineRule="auto"/>
        <w:rPr>
          <w:rFonts w:cs="Arial"/>
        </w:rPr>
      </w:pPr>
      <w:r w:rsidRPr="0092542A">
        <w:rPr>
          <w:rFonts w:cs="Arial"/>
        </w:rPr>
        <w:t>Informacja o unieważnieniu postępowania nie może być powodem złożenia przez wnioskodawcę protestu, o którym mowa w art. 63 ustawy wdrożeniowej. Wynika to z tego, że unieważnienie postępowania nie jest tożsame z oceną negatywną, o której mowa w art. 56 ust. 5 i 6 ustawy.</w:t>
      </w:r>
      <w:r w:rsidRPr="00A718EC">
        <w:rPr>
          <w:rFonts w:cs="Arial"/>
        </w:rPr>
        <w:t xml:space="preserve"> </w:t>
      </w:r>
    </w:p>
    <w:p w14:paraId="71F9E0BE" w14:textId="77777777" w:rsidR="00E72D9B" w:rsidRDefault="00E72D9B" w:rsidP="00DD35DD">
      <w:pPr>
        <w:spacing w:after="160" w:line="360" w:lineRule="auto"/>
        <w:rPr>
          <w:rFonts w:eastAsiaTheme="majorEastAsia" w:cs="Arial"/>
          <w:b/>
          <w:color w:val="2E74B5" w:themeColor="accent1" w:themeShade="BF"/>
          <w:sz w:val="8"/>
          <w:szCs w:val="32"/>
        </w:rPr>
      </w:pPr>
    </w:p>
    <w:p w14:paraId="1A2FD39C" w14:textId="77777777" w:rsidR="005534E4" w:rsidRDefault="005534E4" w:rsidP="00DD35DD">
      <w:pPr>
        <w:spacing w:after="160" w:line="360" w:lineRule="auto"/>
        <w:rPr>
          <w:rFonts w:eastAsiaTheme="majorEastAsia" w:cs="Arial"/>
          <w:b/>
          <w:color w:val="2E74B5" w:themeColor="accent1" w:themeShade="BF"/>
          <w:sz w:val="8"/>
          <w:szCs w:val="32"/>
        </w:rPr>
      </w:pPr>
    </w:p>
    <w:p w14:paraId="37D5C171" w14:textId="77777777" w:rsidR="005534E4" w:rsidRDefault="005534E4" w:rsidP="00DD35DD">
      <w:pPr>
        <w:spacing w:after="160" w:line="360" w:lineRule="auto"/>
        <w:rPr>
          <w:rFonts w:eastAsiaTheme="majorEastAsia" w:cs="Arial"/>
          <w:b/>
          <w:color w:val="2E74B5" w:themeColor="accent1" w:themeShade="BF"/>
          <w:sz w:val="8"/>
          <w:szCs w:val="32"/>
        </w:rPr>
      </w:pPr>
    </w:p>
    <w:p w14:paraId="1E6AE79E" w14:textId="77777777" w:rsidR="005534E4" w:rsidRDefault="005534E4" w:rsidP="00DD35DD">
      <w:pPr>
        <w:spacing w:after="160" w:line="360" w:lineRule="auto"/>
        <w:rPr>
          <w:rFonts w:eastAsiaTheme="majorEastAsia" w:cs="Arial"/>
          <w:b/>
          <w:color w:val="2E74B5" w:themeColor="accent1" w:themeShade="BF"/>
          <w:sz w:val="8"/>
          <w:szCs w:val="32"/>
        </w:rPr>
      </w:pPr>
    </w:p>
    <w:p w14:paraId="06444A88" w14:textId="77777777" w:rsidR="005534E4" w:rsidRDefault="005534E4" w:rsidP="00DD35DD">
      <w:pPr>
        <w:spacing w:after="160" w:line="360" w:lineRule="auto"/>
        <w:rPr>
          <w:rFonts w:eastAsiaTheme="majorEastAsia" w:cs="Arial"/>
          <w:b/>
          <w:color w:val="2E74B5" w:themeColor="accent1" w:themeShade="BF"/>
          <w:sz w:val="8"/>
          <w:szCs w:val="32"/>
        </w:rPr>
      </w:pPr>
    </w:p>
    <w:p w14:paraId="04EBE461" w14:textId="77777777" w:rsidR="005534E4" w:rsidRDefault="005534E4" w:rsidP="00DD35DD">
      <w:pPr>
        <w:spacing w:after="160" w:line="360" w:lineRule="auto"/>
        <w:rPr>
          <w:rFonts w:eastAsiaTheme="majorEastAsia" w:cs="Arial"/>
          <w:b/>
          <w:color w:val="2E74B5" w:themeColor="accent1" w:themeShade="BF"/>
          <w:sz w:val="8"/>
          <w:szCs w:val="32"/>
        </w:rPr>
      </w:pPr>
    </w:p>
    <w:p w14:paraId="68A50DB7" w14:textId="77777777" w:rsidR="005534E4" w:rsidRDefault="005534E4" w:rsidP="00DD35DD">
      <w:pPr>
        <w:spacing w:after="160" w:line="360" w:lineRule="auto"/>
        <w:rPr>
          <w:rFonts w:eastAsiaTheme="majorEastAsia" w:cs="Arial"/>
          <w:b/>
          <w:color w:val="2E74B5" w:themeColor="accent1" w:themeShade="BF"/>
          <w:sz w:val="8"/>
          <w:szCs w:val="32"/>
        </w:rPr>
      </w:pPr>
    </w:p>
    <w:p w14:paraId="1F0C1354" w14:textId="77777777" w:rsidR="005534E4" w:rsidRDefault="005534E4" w:rsidP="00DD35DD">
      <w:pPr>
        <w:spacing w:after="160" w:line="360" w:lineRule="auto"/>
        <w:rPr>
          <w:rFonts w:eastAsiaTheme="majorEastAsia" w:cs="Arial"/>
          <w:b/>
          <w:color w:val="2E74B5" w:themeColor="accent1" w:themeShade="BF"/>
          <w:sz w:val="8"/>
          <w:szCs w:val="32"/>
        </w:rPr>
      </w:pPr>
    </w:p>
    <w:p w14:paraId="2D4E3BEF" w14:textId="77777777" w:rsidR="005534E4" w:rsidRDefault="005534E4" w:rsidP="00DD35DD">
      <w:pPr>
        <w:spacing w:after="160" w:line="360" w:lineRule="auto"/>
        <w:rPr>
          <w:rFonts w:eastAsiaTheme="majorEastAsia" w:cs="Arial"/>
          <w:b/>
          <w:color w:val="2E74B5" w:themeColor="accent1" w:themeShade="BF"/>
          <w:sz w:val="8"/>
          <w:szCs w:val="32"/>
        </w:rPr>
      </w:pPr>
    </w:p>
    <w:p w14:paraId="2D5DFF11" w14:textId="77777777" w:rsidR="005534E4" w:rsidRDefault="005534E4" w:rsidP="00DD35DD">
      <w:pPr>
        <w:spacing w:after="160" w:line="360" w:lineRule="auto"/>
        <w:rPr>
          <w:rFonts w:eastAsiaTheme="majorEastAsia" w:cs="Arial"/>
          <w:b/>
          <w:color w:val="2E74B5" w:themeColor="accent1" w:themeShade="BF"/>
          <w:sz w:val="8"/>
          <w:szCs w:val="32"/>
        </w:rPr>
      </w:pPr>
    </w:p>
    <w:p w14:paraId="0A0EEE58" w14:textId="77777777" w:rsidR="005534E4" w:rsidRDefault="005534E4" w:rsidP="00DD35DD">
      <w:pPr>
        <w:spacing w:after="160" w:line="360" w:lineRule="auto"/>
        <w:rPr>
          <w:rFonts w:eastAsiaTheme="majorEastAsia" w:cs="Arial"/>
          <w:b/>
          <w:color w:val="2E74B5" w:themeColor="accent1" w:themeShade="BF"/>
          <w:sz w:val="8"/>
          <w:szCs w:val="32"/>
        </w:rPr>
      </w:pPr>
    </w:p>
    <w:p w14:paraId="79DA5E29" w14:textId="77777777" w:rsidR="005534E4" w:rsidRDefault="005534E4" w:rsidP="00DD35DD">
      <w:pPr>
        <w:spacing w:after="160" w:line="360" w:lineRule="auto"/>
        <w:rPr>
          <w:rFonts w:eastAsiaTheme="majorEastAsia" w:cs="Arial"/>
          <w:b/>
          <w:color w:val="2E74B5" w:themeColor="accent1" w:themeShade="BF"/>
          <w:sz w:val="8"/>
          <w:szCs w:val="32"/>
        </w:rPr>
      </w:pPr>
    </w:p>
    <w:p w14:paraId="495B53F0" w14:textId="77777777" w:rsidR="005534E4" w:rsidRDefault="005534E4" w:rsidP="00DD35DD">
      <w:pPr>
        <w:spacing w:after="160" w:line="360" w:lineRule="auto"/>
        <w:rPr>
          <w:rFonts w:eastAsiaTheme="majorEastAsia" w:cs="Arial"/>
          <w:b/>
          <w:color w:val="2E74B5" w:themeColor="accent1" w:themeShade="BF"/>
          <w:sz w:val="8"/>
          <w:szCs w:val="32"/>
        </w:rPr>
      </w:pPr>
    </w:p>
    <w:p w14:paraId="4FB00091" w14:textId="77777777" w:rsidR="005534E4" w:rsidRDefault="005534E4" w:rsidP="00DD35DD">
      <w:pPr>
        <w:spacing w:after="160" w:line="360" w:lineRule="auto"/>
        <w:rPr>
          <w:rFonts w:eastAsiaTheme="majorEastAsia" w:cs="Arial"/>
          <w:b/>
          <w:color w:val="2E74B5" w:themeColor="accent1" w:themeShade="BF"/>
          <w:sz w:val="8"/>
          <w:szCs w:val="32"/>
        </w:rPr>
      </w:pPr>
    </w:p>
    <w:p w14:paraId="2E12A779" w14:textId="77777777" w:rsidR="005534E4" w:rsidRDefault="005534E4" w:rsidP="00DD35DD">
      <w:pPr>
        <w:spacing w:after="160" w:line="360" w:lineRule="auto"/>
        <w:rPr>
          <w:rFonts w:eastAsiaTheme="majorEastAsia" w:cs="Arial"/>
          <w:b/>
          <w:color w:val="2E74B5" w:themeColor="accent1" w:themeShade="BF"/>
          <w:sz w:val="8"/>
          <w:szCs w:val="32"/>
        </w:rPr>
      </w:pPr>
    </w:p>
    <w:p w14:paraId="1CAF9CE8" w14:textId="77777777" w:rsidR="005534E4" w:rsidRDefault="005534E4" w:rsidP="00DD35DD">
      <w:pPr>
        <w:spacing w:after="160" w:line="360" w:lineRule="auto"/>
        <w:rPr>
          <w:rFonts w:eastAsiaTheme="majorEastAsia" w:cs="Arial"/>
          <w:b/>
          <w:color w:val="2E74B5" w:themeColor="accent1" w:themeShade="BF"/>
          <w:sz w:val="8"/>
          <w:szCs w:val="32"/>
        </w:rPr>
      </w:pPr>
    </w:p>
    <w:p w14:paraId="182342DB" w14:textId="77777777" w:rsidR="005534E4" w:rsidRDefault="005534E4" w:rsidP="00DD35DD">
      <w:pPr>
        <w:spacing w:after="160" w:line="360" w:lineRule="auto"/>
        <w:rPr>
          <w:rFonts w:eastAsiaTheme="majorEastAsia" w:cs="Arial"/>
          <w:b/>
          <w:color w:val="2E74B5" w:themeColor="accent1" w:themeShade="BF"/>
          <w:sz w:val="8"/>
          <w:szCs w:val="32"/>
        </w:rPr>
      </w:pPr>
    </w:p>
    <w:p w14:paraId="1BC8857B" w14:textId="77777777" w:rsidR="005534E4" w:rsidRDefault="005534E4" w:rsidP="00DD35DD">
      <w:pPr>
        <w:spacing w:after="160" w:line="360" w:lineRule="auto"/>
        <w:rPr>
          <w:rFonts w:eastAsiaTheme="majorEastAsia" w:cs="Arial"/>
          <w:b/>
          <w:color w:val="2E74B5" w:themeColor="accent1" w:themeShade="BF"/>
          <w:sz w:val="8"/>
          <w:szCs w:val="32"/>
        </w:rPr>
      </w:pPr>
    </w:p>
    <w:p w14:paraId="76B582D1" w14:textId="77777777" w:rsidR="005534E4" w:rsidRDefault="005534E4" w:rsidP="00DD35DD">
      <w:pPr>
        <w:spacing w:after="160" w:line="360" w:lineRule="auto"/>
        <w:rPr>
          <w:rFonts w:eastAsiaTheme="majorEastAsia" w:cs="Arial"/>
          <w:b/>
          <w:color w:val="2E74B5" w:themeColor="accent1" w:themeShade="BF"/>
          <w:sz w:val="8"/>
          <w:szCs w:val="32"/>
        </w:rPr>
      </w:pPr>
    </w:p>
    <w:p w14:paraId="2C68828A" w14:textId="77777777" w:rsidR="005534E4" w:rsidRDefault="005534E4" w:rsidP="00DD35DD">
      <w:pPr>
        <w:spacing w:after="160" w:line="360" w:lineRule="auto"/>
        <w:rPr>
          <w:rFonts w:eastAsiaTheme="majorEastAsia" w:cs="Arial"/>
          <w:b/>
          <w:color w:val="2E74B5" w:themeColor="accent1" w:themeShade="BF"/>
          <w:sz w:val="8"/>
          <w:szCs w:val="32"/>
        </w:rPr>
      </w:pPr>
    </w:p>
    <w:p w14:paraId="4064B04A" w14:textId="77777777" w:rsidR="005534E4" w:rsidRPr="00DD35DD" w:rsidRDefault="005534E4" w:rsidP="00DD35DD">
      <w:pPr>
        <w:spacing w:after="160" w:line="360" w:lineRule="auto"/>
        <w:rPr>
          <w:rFonts w:eastAsiaTheme="majorEastAsia" w:cs="Arial"/>
          <w:b/>
          <w:color w:val="2E74B5" w:themeColor="accent1" w:themeShade="BF"/>
          <w:sz w:val="8"/>
          <w:szCs w:val="32"/>
        </w:rPr>
      </w:pPr>
    </w:p>
    <w:p w14:paraId="71CBDDA6" w14:textId="77777777" w:rsidR="00E72D9B" w:rsidRPr="00DD35DD" w:rsidRDefault="798D4EA8" w:rsidP="00DD35DD">
      <w:pPr>
        <w:pStyle w:val="Nagwek1"/>
        <w:spacing w:line="360" w:lineRule="auto"/>
        <w:rPr>
          <w:rFonts w:cs="Arial"/>
        </w:rPr>
      </w:pPr>
      <w:bookmarkStart w:id="90" w:name="_Toc174532576"/>
      <w:r w:rsidRPr="798D4EA8">
        <w:rPr>
          <w:rFonts w:cs="Arial"/>
        </w:rPr>
        <w:lastRenderedPageBreak/>
        <w:t>Kryteria wyboru projektów i wskaźniki</w:t>
      </w:r>
      <w:bookmarkStart w:id="91" w:name="_Toc110860026"/>
      <w:bookmarkStart w:id="92" w:name="_Toc110860061"/>
      <w:bookmarkEnd w:id="89"/>
      <w:bookmarkEnd w:id="90"/>
      <w:bookmarkEnd w:id="91"/>
      <w:bookmarkEnd w:id="92"/>
    </w:p>
    <w:p w14:paraId="3503102F" w14:textId="77777777" w:rsidR="00E72D9B" w:rsidRPr="00DD35DD" w:rsidRDefault="798D4EA8" w:rsidP="00DD35DD">
      <w:pPr>
        <w:pStyle w:val="Nagwek2"/>
        <w:spacing w:after="240" w:line="360" w:lineRule="auto"/>
        <w:rPr>
          <w:rFonts w:cs="Arial"/>
          <w:sz w:val="22"/>
          <w:szCs w:val="22"/>
        </w:rPr>
      </w:pPr>
      <w:bookmarkStart w:id="93" w:name="_Toc110860392"/>
      <w:bookmarkStart w:id="94" w:name="_Toc111010164"/>
      <w:bookmarkStart w:id="95" w:name="_Toc111010221"/>
      <w:bookmarkStart w:id="96" w:name="_Toc114570846"/>
      <w:bookmarkStart w:id="97" w:name="_Toc174532577"/>
      <w:bookmarkEnd w:id="93"/>
      <w:r w:rsidRPr="0AC71FA5">
        <w:rPr>
          <w:rFonts w:cs="Arial"/>
          <w:sz w:val="22"/>
          <w:szCs w:val="22"/>
        </w:rPr>
        <w:t>Kryteria wyboru</w:t>
      </w:r>
      <w:bookmarkEnd w:id="94"/>
      <w:bookmarkEnd w:id="95"/>
      <w:bookmarkEnd w:id="96"/>
      <w:r w:rsidRPr="0AC71FA5">
        <w:rPr>
          <w:rFonts w:cs="Arial"/>
          <w:sz w:val="22"/>
          <w:szCs w:val="22"/>
        </w:rPr>
        <w:t xml:space="preserve"> projektów</w:t>
      </w:r>
      <w:bookmarkEnd w:id="97"/>
    </w:p>
    <w:p w14:paraId="51909DAF" w14:textId="77777777" w:rsidR="00E72D9B" w:rsidRPr="00DD35DD" w:rsidRDefault="00E72D9B" w:rsidP="00DD35DD">
      <w:pPr>
        <w:spacing w:line="360" w:lineRule="auto"/>
        <w:rPr>
          <w:rFonts w:cs="Arial"/>
          <w:color w:val="767171" w:themeColor="background2" w:themeShade="80"/>
          <w:sz w:val="22"/>
        </w:rPr>
      </w:pPr>
    </w:p>
    <w:p w14:paraId="33FE2EC6" w14:textId="77777777" w:rsidR="00E72D9B" w:rsidRPr="00DD35DD" w:rsidRDefault="00E72D9B" w:rsidP="00DD35DD">
      <w:pPr>
        <w:spacing w:line="360" w:lineRule="auto"/>
        <w:rPr>
          <w:rFonts w:cs="Arial"/>
        </w:rPr>
      </w:pPr>
      <w:r w:rsidRPr="00DD35DD">
        <w:rPr>
          <w:rFonts w:cs="Arial"/>
        </w:rPr>
        <w:t>Twój projekt zostanie oceniony w oparciu o kryteria wyboru pr</w:t>
      </w:r>
      <w:r w:rsidR="0083694D" w:rsidRPr="00DD35DD">
        <w:rPr>
          <w:rFonts w:cs="Arial"/>
        </w:rPr>
        <w:t xml:space="preserve">ojektów przyjęte przez </w:t>
      </w:r>
      <w:r w:rsidR="003E4C09">
        <w:t>Komitet Monitorujący program Fundusze Europejskie dla Śląskiego (</w:t>
      </w:r>
      <w:r w:rsidR="0083694D" w:rsidRPr="00DD35DD">
        <w:rPr>
          <w:rFonts w:cs="Arial"/>
        </w:rPr>
        <w:t>KM FE SL</w:t>
      </w:r>
      <w:r w:rsidR="003E4C09">
        <w:rPr>
          <w:rFonts w:cs="Arial"/>
        </w:rPr>
        <w:t>)</w:t>
      </w:r>
      <w:r w:rsidRPr="00DD35DD">
        <w:rPr>
          <w:rFonts w:cs="Arial"/>
        </w:rPr>
        <w:t xml:space="preserve">. Kryteria znajdziesz w </w:t>
      </w:r>
      <w:r w:rsidR="00101365" w:rsidRPr="00101365">
        <w:rPr>
          <w:rFonts w:cs="Arial"/>
          <w:b/>
        </w:rPr>
        <w:t>załączniku nr 1</w:t>
      </w:r>
      <w:r w:rsidRPr="00101365">
        <w:rPr>
          <w:rFonts w:cs="Arial"/>
          <w:b/>
        </w:rPr>
        <w:t xml:space="preserve"> </w:t>
      </w:r>
      <w:r w:rsidRPr="00DD35DD">
        <w:rPr>
          <w:rFonts w:cs="Arial"/>
        </w:rPr>
        <w:t>do Regulaminu</w:t>
      </w:r>
      <w:r w:rsidR="00223D8A" w:rsidRPr="00DD35DD">
        <w:rPr>
          <w:rFonts w:cs="Arial"/>
        </w:rPr>
        <w:t xml:space="preserve"> wyboru projektów</w:t>
      </w:r>
      <w:r w:rsidRPr="00DD35DD">
        <w:rPr>
          <w:rFonts w:cs="Arial"/>
        </w:rPr>
        <w:t>.</w:t>
      </w:r>
    </w:p>
    <w:p w14:paraId="3955207F" w14:textId="77777777" w:rsidR="007818AE" w:rsidRPr="00DD35DD" w:rsidRDefault="007818AE" w:rsidP="00DD35DD">
      <w:pPr>
        <w:spacing w:line="360" w:lineRule="auto"/>
        <w:rPr>
          <w:rFonts w:cs="Arial"/>
        </w:rPr>
      </w:pPr>
      <w:r w:rsidRPr="00DD35DD">
        <w:rPr>
          <w:rFonts w:cs="Arial"/>
        </w:rPr>
        <w:t xml:space="preserve">W ramach niniejszego naboru stosowane są: </w:t>
      </w:r>
    </w:p>
    <w:p w14:paraId="11CC7551" w14:textId="77777777" w:rsidR="007818AE" w:rsidRPr="00DD35DD" w:rsidRDefault="007818AE" w:rsidP="00DD35DD">
      <w:pPr>
        <w:spacing w:line="360" w:lineRule="auto"/>
        <w:rPr>
          <w:rFonts w:cs="Arial"/>
        </w:rPr>
      </w:pPr>
      <w:r w:rsidRPr="00DD35DD">
        <w:rPr>
          <w:rFonts w:cs="Arial"/>
        </w:rPr>
        <w:t xml:space="preserve">a) kryteria ogólne: </w:t>
      </w:r>
    </w:p>
    <w:p w14:paraId="6BBD5B59" w14:textId="77777777" w:rsidR="007818AE" w:rsidRPr="00DD35DD" w:rsidRDefault="007818AE" w:rsidP="00DD35DD">
      <w:pPr>
        <w:spacing w:line="360" w:lineRule="auto"/>
        <w:rPr>
          <w:rFonts w:cs="Arial"/>
        </w:rPr>
      </w:pPr>
      <w:r w:rsidRPr="00DD35DD">
        <w:rPr>
          <w:rFonts w:cs="Arial"/>
        </w:rPr>
        <w:t xml:space="preserve">– formalne, </w:t>
      </w:r>
    </w:p>
    <w:p w14:paraId="5A6644A4" w14:textId="77777777" w:rsidR="007818AE" w:rsidRPr="00DD35DD" w:rsidRDefault="007818AE" w:rsidP="00DD35DD">
      <w:pPr>
        <w:spacing w:line="360" w:lineRule="auto"/>
        <w:rPr>
          <w:rFonts w:cs="Arial"/>
        </w:rPr>
      </w:pPr>
      <w:r w:rsidRPr="00DD35DD">
        <w:rPr>
          <w:rFonts w:cs="Arial"/>
        </w:rPr>
        <w:t xml:space="preserve">– merytoryczne, </w:t>
      </w:r>
    </w:p>
    <w:p w14:paraId="20642338" w14:textId="77777777" w:rsidR="007818AE" w:rsidRPr="00DD35DD" w:rsidRDefault="007818AE" w:rsidP="00DD35DD">
      <w:pPr>
        <w:spacing w:line="360" w:lineRule="auto"/>
        <w:rPr>
          <w:rFonts w:cs="Arial"/>
        </w:rPr>
      </w:pPr>
      <w:bookmarkStart w:id="98" w:name="_Hlk132193781"/>
      <w:r w:rsidRPr="00DD35DD">
        <w:rPr>
          <w:rFonts w:cs="Arial"/>
        </w:rPr>
        <w:t xml:space="preserve">– horyzontalne, </w:t>
      </w:r>
    </w:p>
    <w:bookmarkEnd w:id="98"/>
    <w:p w14:paraId="3CA7D471" w14:textId="77777777" w:rsidR="007818AE" w:rsidRPr="00DD35DD" w:rsidRDefault="007818AE" w:rsidP="00DD35DD">
      <w:pPr>
        <w:spacing w:line="360" w:lineRule="auto"/>
        <w:rPr>
          <w:rFonts w:cs="Arial"/>
        </w:rPr>
      </w:pPr>
      <w:r w:rsidRPr="00DD35DD">
        <w:rPr>
          <w:rFonts w:cs="Arial"/>
        </w:rPr>
        <w:t xml:space="preserve">– negocjacyjne (dotyczy projektów, które zostały skierowane do negocjacji), </w:t>
      </w:r>
    </w:p>
    <w:p w14:paraId="0D8DB644" w14:textId="77777777" w:rsidR="007818AE" w:rsidRPr="00DD35DD" w:rsidRDefault="007818AE" w:rsidP="00DD35DD">
      <w:pPr>
        <w:spacing w:line="360" w:lineRule="auto"/>
        <w:rPr>
          <w:rFonts w:cs="Arial"/>
        </w:rPr>
      </w:pPr>
      <w:r w:rsidRPr="00DD35DD">
        <w:rPr>
          <w:rFonts w:cs="Arial"/>
        </w:rPr>
        <w:t xml:space="preserve">b) kryteria szczegółowe: </w:t>
      </w:r>
    </w:p>
    <w:p w14:paraId="1095FF8F" w14:textId="77777777" w:rsidR="007818AE" w:rsidRPr="00DD35DD" w:rsidRDefault="007818AE" w:rsidP="00DD35DD">
      <w:pPr>
        <w:spacing w:line="360" w:lineRule="auto"/>
        <w:rPr>
          <w:rFonts w:cs="Arial"/>
        </w:rPr>
      </w:pPr>
      <w:r w:rsidRPr="00DD35DD">
        <w:rPr>
          <w:rFonts w:cs="Arial"/>
        </w:rPr>
        <w:t xml:space="preserve">– dostępu, </w:t>
      </w:r>
    </w:p>
    <w:p w14:paraId="6579D4E8" w14:textId="77777777" w:rsidR="007818AE" w:rsidRPr="00DD35DD" w:rsidRDefault="007818AE" w:rsidP="00DD35DD">
      <w:pPr>
        <w:spacing w:line="360" w:lineRule="auto"/>
        <w:rPr>
          <w:rFonts w:cs="Arial"/>
        </w:rPr>
      </w:pPr>
      <w:r w:rsidRPr="00DD35DD">
        <w:rPr>
          <w:rFonts w:cs="Arial"/>
        </w:rPr>
        <w:t xml:space="preserve">– dodatkowe, </w:t>
      </w:r>
    </w:p>
    <w:p w14:paraId="0DE9BED2" w14:textId="77777777" w:rsidR="007818AE" w:rsidRPr="00DD35DD" w:rsidRDefault="0061705A" w:rsidP="0AC71FA5">
      <w:pPr>
        <w:spacing w:line="360" w:lineRule="auto"/>
        <w:rPr>
          <w:rFonts w:cs="Arial"/>
        </w:rPr>
      </w:pPr>
      <w:r w:rsidRPr="0AC71FA5">
        <w:rPr>
          <w:rFonts w:cs="Arial"/>
        </w:rPr>
        <w:t>W ramach naboru stosowane będą następujące rodzaje kryteriów:</w:t>
      </w:r>
      <w:r w:rsidR="001129BD" w:rsidRPr="0AC71FA5">
        <w:rPr>
          <w:rFonts w:cs="Arial"/>
        </w:rPr>
        <w:t xml:space="preserve"> </w:t>
      </w:r>
    </w:p>
    <w:p w14:paraId="5B4A3F67" w14:textId="77777777" w:rsidR="007818AE" w:rsidRPr="00DD35DD" w:rsidRDefault="007818AE" w:rsidP="00DD35DD">
      <w:pPr>
        <w:spacing w:line="360" w:lineRule="auto"/>
        <w:rPr>
          <w:rFonts w:cs="Arial"/>
        </w:rPr>
      </w:pPr>
      <w:r w:rsidRPr="0AC71FA5">
        <w:rPr>
          <w:rFonts w:cs="Arial"/>
          <w:b/>
          <w:bCs/>
        </w:rPr>
        <w:t>Kryteria ogólne</w:t>
      </w:r>
      <w:r w:rsidR="005A37C7" w:rsidRPr="0AC71FA5">
        <w:rPr>
          <w:rFonts w:cs="Arial"/>
        </w:rPr>
        <w:t xml:space="preserve"> u</w:t>
      </w:r>
      <w:r w:rsidRPr="0AC71FA5">
        <w:rPr>
          <w:rFonts w:cs="Arial"/>
        </w:rPr>
        <w:t xml:space="preserve">stalane dla wszystkich działań wdrażanych przez Departament Europejskiego Funduszu Społecznego. </w:t>
      </w:r>
    </w:p>
    <w:p w14:paraId="4A6F2656" w14:textId="77777777" w:rsidR="00382739" w:rsidRPr="00425483" w:rsidRDefault="5A042856" w:rsidP="00382739">
      <w:pPr>
        <w:spacing w:line="360" w:lineRule="auto"/>
      </w:pPr>
      <w:r w:rsidRPr="00DD35DD">
        <w:rPr>
          <w:rFonts w:cs="Arial"/>
        </w:rPr>
        <w:t>W przypadku, gdy przewidziano, że kryteria podlegają uzupełnieniom</w:t>
      </w:r>
      <w:r w:rsidR="00382739">
        <w:rPr>
          <w:rFonts w:cs="Arial"/>
        </w:rPr>
        <w:t xml:space="preserve"> lub poprawie</w:t>
      </w:r>
      <w:r w:rsidRPr="00DD35DD">
        <w:rPr>
          <w:rFonts w:cs="Arial"/>
        </w:rPr>
        <w:t>, przedmiotowego uzupełnienia</w:t>
      </w:r>
      <w:r w:rsidR="00382739">
        <w:rPr>
          <w:rFonts w:cs="Arial"/>
        </w:rPr>
        <w:t>/poprawy</w:t>
      </w:r>
      <w:r w:rsidRPr="00DD35DD">
        <w:rPr>
          <w:rFonts w:cs="Arial"/>
        </w:rPr>
        <w:t xml:space="preserve"> dokonuje się na etapie negocjacji lub w </w:t>
      </w:r>
      <w:r w:rsidR="7A9C2B26" w:rsidRPr="00DD35DD">
        <w:rPr>
          <w:rFonts w:cs="Arial"/>
        </w:rPr>
        <w:t>przypadkach wskazanych w Podrozdziale 5.3 niniejszeg</w:t>
      </w:r>
      <w:r w:rsidR="68F51F7F" w:rsidRPr="00DD35DD">
        <w:rPr>
          <w:rFonts w:cs="Arial"/>
        </w:rPr>
        <w:t>o</w:t>
      </w:r>
      <w:r w:rsidR="7A9C2B26" w:rsidRPr="00DD35DD">
        <w:rPr>
          <w:rFonts w:cs="Arial"/>
        </w:rPr>
        <w:t xml:space="preserve"> Regulaminu</w:t>
      </w:r>
      <w:r w:rsidR="0474DF34" w:rsidRPr="00DD35DD">
        <w:rPr>
          <w:rFonts w:cs="Arial"/>
        </w:rPr>
        <w:t xml:space="preserve"> </w:t>
      </w:r>
      <w:r w:rsidRPr="00DD35DD">
        <w:rPr>
          <w:rFonts w:cs="Arial"/>
        </w:rPr>
        <w:t xml:space="preserve"> na etapie oceny formalno-merytorycznej. </w:t>
      </w:r>
      <w:r w:rsidR="00382739" w:rsidRPr="00382739">
        <w:t xml:space="preserve"> </w:t>
      </w:r>
      <w:r w:rsidR="00382739">
        <w:t>Uzupełnienie polega na poprawie lub przedstawieniu informacji/wyjaśnień  w zakresie wskazanym w Karcie oceny formalno-merytorycznej (KOFM), wynikającym z definicji kryterium.</w:t>
      </w:r>
    </w:p>
    <w:p w14:paraId="251E9BDE" w14:textId="77777777" w:rsidR="007818AE" w:rsidRPr="00DD35DD" w:rsidRDefault="007818AE" w:rsidP="00DD35DD">
      <w:pPr>
        <w:spacing w:line="360" w:lineRule="auto"/>
        <w:rPr>
          <w:rFonts w:cs="Arial"/>
        </w:rPr>
      </w:pPr>
    </w:p>
    <w:p w14:paraId="224E5955" w14:textId="77777777" w:rsidR="005A37C7" w:rsidRPr="00DD35DD" w:rsidRDefault="005A37C7" w:rsidP="00DD35DD">
      <w:pPr>
        <w:spacing w:line="360" w:lineRule="auto"/>
        <w:rPr>
          <w:rFonts w:cs="Arial"/>
        </w:rPr>
      </w:pPr>
      <w:r w:rsidRPr="00DD35DD">
        <w:rPr>
          <w:rFonts w:cs="Arial"/>
          <w:b/>
        </w:rPr>
        <w:t>Kryteria szczegółowe</w:t>
      </w:r>
      <w:r w:rsidRPr="00DD35DD">
        <w:rPr>
          <w:rFonts w:cs="Arial"/>
        </w:rPr>
        <w:t xml:space="preserve"> ustalane odrębnie dla każdego działania lub typu projektu wdrażanego przez Departament Europejskiego Funduszu Społecznego. </w:t>
      </w:r>
    </w:p>
    <w:p w14:paraId="32C5E8DF" w14:textId="77777777" w:rsidR="00382739" w:rsidRPr="00425483" w:rsidRDefault="5071882D" w:rsidP="00382739">
      <w:pPr>
        <w:spacing w:line="360" w:lineRule="auto"/>
      </w:pPr>
      <w:r w:rsidRPr="00DD35DD">
        <w:rPr>
          <w:rFonts w:cs="Arial"/>
        </w:rPr>
        <w:t>Jeśli</w:t>
      </w:r>
      <w:r w:rsidR="1608EEFC" w:rsidRPr="00DD35DD">
        <w:rPr>
          <w:rFonts w:cs="Arial"/>
        </w:rPr>
        <w:t xml:space="preserve"> przewidziano, że kryteria podlegają uzupełnieniom</w:t>
      </w:r>
      <w:r w:rsidR="00382739">
        <w:rPr>
          <w:rFonts w:cs="Arial"/>
        </w:rPr>
        <w:t xml:space="preserve"> lub poprawie</w:t>
      </w:r>
      <w:r w:rsidR="1608EEFC" w:rsidRPr="00DD35DD">
        <w:rPr>
          <w:rFonts w:cs="Arial"/>
        </w:rPr>
        <w:t>, przedmiotowego uzupełnienia</w:t>
      </w:r>
      <w:r w:rsidR="00382739">
        <w:rPr>
          <w:rFonts w:cs="Arial"/>
        </w:rPr>
        <w:t>/poprawy</w:t>
      </w:r>
      <w:r w:rsidR="1608EEFC" w:rsidRPr="00DD35DD">
        <w:rPr>
          <w:rFonts w:cs="Arial"/>
        </w:rPr>
        <w:t xml:space="preserve"> dokonuje się na etapie negocjacji lub </w:t>
      </w:r>
      <w:r w:rsidR="747398B4" w:rsidRPr="00DD35DD">
        <w:rPr>
          <w:rFonts w:cs="Arial"/>
        </w:rPr>
        <w:t>w przypadk</w:t>
      </w:r>
      <w:r w:rsidR="76DDFABB" w:rsidRPr="00DD35DD">
        <w:rPr>
          <w:rFonts w:cs="Arial"/>
        </w:rPr>
        <w:t>u</w:t>
      </w:r>
      <w:r w:rsidR="747398B4" w:rsidRPr="00DD35DD">
        <w:rPr>
          <w:rFonts w:cs="Arial"/>
        </w:rPr>
        <w:t xml:space="preserve"> wskazany</w:t>
      </w:r>
      <w:r w:rsidR="5257250B" w:rsidRPr="00DD35DD">
        <w:rPr>
          <w:rFonts w:cs="Arial"/>
        </w:rPr>
        <w:t>m</w:t>
      </w:r>
      <w:r w:rsidR="747398B4" w:rsidRPr="00DD35DD">
        <w:rPr>
          <w:rFonts w:cs="Arial"/>
        </w:rPr>
        <w:t xml:space="preserve"> w</w:t>
      </w:r>
      <w:r w:rsidR="0054035D" w:rsidRPr="00DD35DD">
        <w:rPr>
          <w:rFonts w:cs="Arial"/>
        </w:rPr>
        <w:t> </w:t>
      </w:r>
      <w:r w:rsidR="747398B4" w:rsidRPr="00DD35DD">
        <w:rPr>
          <w:rFonts w:cs="Arial"/>
        </w:rPr>
        <w:t xml:space="preserve">Podrozdziale 5.3 </w:t>
      </w:r>
      <w:r w:rsidR="0D8FE74F" w:rsidRPr="00DD35DD">
        <w:rPr>
          <w:rFonts w:cs="Arial"/>
        </w:rPr>
        <w:t xml:space="preserve">pkt 2 </w:t>
      </w:r>
      <w:r w:rsidR="747398B4" w:rsidRPr="00DD35DD">
        <w:rPr>
          <w:rFonts w:cs="Arial"/>
        </w:rPr>
        <w:t xml:space="preserve">niniejszego Regulaminu </w:t>
      </w:r>
      <w:r w:rsidR="1608EEFC" w:rsidRPr="00DD35DD">
        <w:rPr>
          <w:rFonts w:cs="Arial"/>
        </w:rPr>
        <w:t xml:space="preserve">na etapie </w:t>
      </w:r>
      <w:r w:rsidR="1608EEFC" w:rsidRPr="00DD35DD">
        <w:rPr>
          <w:rFonts w:cs="Arial"/>
        </w:rPr>
        <w:lastRenderedPageBreak/>
        <w:t xml:space="preserve">oceny formalno-merytorycznej. </w:t>
      </w:r>
      <w:r w:rsidR="00382739" w:rsidRPr="00382739">
        <w:t xml:space="preserve"> </w:t>
      </w:r>
      <w:r w:rsidR="00382739">
        <w:t>Uzupełnienie polega na poprawie lub przedstawieniu informacji/wyjaśnień w zakresie wskazanym w KOFM, wynikającym z definicji kryterium.</w:t>
      </w:r>
    </w:p>
    <w:p w14:paraId="6D83886D" w14:textId="77777777" w:rsidR="005A37C7" w:rsidRPr="00DD35DD" w:rsidRDefault="005A37C7" w:rsidP="00DD35DD">
      <w:pPr>
        <w:spacing w:line="360" w:lineRule="auto"/>
        <w:rPr>
          <w:rFonts w:cs="Arial"/>
        </w:rPr>
      </w:pPr>
    </w:p>
    <w:p w14:paraId="6A15C07F" w14:textId="77777777" w:rsidR="00382739" w:rsidRPr="00425483" w:rsidRDefault="00101365" w:rsidP="00382739">
      <w:pPr>
        <w:spacing w:line="360" w:lineRule="auto"/>
      </w:pPr>
      <w:r w:rsidRPr="00101365">
        <w:rPr>
          <w:rFonts w:cs="Arial"/>
          <w:b/>
        </w:rPr>
        <w:t>Załącznik nr 1</w:t>
      </w:r>
      <w:r w:rsidR="0E835999" w:rsidRPr="00DD35DD">
        <w:rPr>
          <w:rFonts w:cs="Arial"/>
        </w:rPr>
        <w:t xml:space="preserve"> do Regulaminu wskazuje</w:t>
      </w:r>
      <w:r w:rsidR="2B366A93" w:rsidRPr="00DD35DD">
        <w:rPr>
          <w:rFonts w:cs="Arial"/>
        </w:rPr>
        <w:t xml:space="preserve"> </w:t>
      </w:r>
      <w:r w:rsidR="00D71205" w:rsidRPr="00DD35DD">
        <w:rPr>
          <w:rFonts w:cs="Arial"/>
        </w:rPr>
        <w:t>C</w:t>
      </w:r>
      <w:r w:rsidR="2B366A93" w:rsidRPr="00DD35DD">
        <w:rPr>
          <w:rFonts w:cs="Arial"/>
        </w:rPr>
        <w:t>i</w:t>
      </w:r>
      <w:r w:rsidR="0E835999" w:rsidRPr="00DD35DD">
        <w:rPr>
          <w:rFonts w:cs="Arial"/>
        </w:rPr>
        <w:t xml:space="preserve"> </w:t>
      </w:r>
      <w:r w:rsidR="00382739" w:rsidRPr="00382739">
        <w:t xml:space="preserve"> </w:t>
      </w:r>
      <w:r w:rsidR="00382739">
        <w:t>sposób oceny kryterium: uznanie spełnienia kryterium  na zasadzie 0/1 w ramach poszczególnych kryteriów zerojedynkowych (spełnia/nie spełnia) oraz możliwą do uzyskania przez Ciebie liczbę punktów w ramach kryteriów punktowych.</w:t>
      </w:r>
    </w:p>
    <w:p w14:paraId="5F86AE90" w14:textId="77777777" w:rsidR="00E72D9B" w:rsidRPr="00DD35DD" w:rsidRDefault="00E72D9B" w:rsidP="00DD35DD">
      <w:pPr>
        <w:spacing w:line="360" w:lineRule="auto"/>
        <w:rPr>
          <w:rFonts w:cs="Arial"/>
        </w:rPr>
      </w:pPr>
    </w:p>
    <w:p w14:paraId="4CE3AFC4" w14:textId="77777777" w:rsidR="00E72D9B" w:rsidRPr="00DD35DD" w:rsidRDefault="798D4EA8" w:rsidP="00DD35DD">
      <w:pPr>
        <w:pStyle w:val="Nagwek2"/>
        <w:spacing w:after="240" w:line="360" w:lineRule="auto"/>
        <w:rPr>
          <w:rFonts w:cs="Arial"/>
        </w:rPr>
      </w:pPr>
      <w:bookmarkStart w:id="99" w:name="_Toc111010165"/>
      <w:bookmarkStart w:id="100" w:name="_Toc111010222"/>
      <w:bookmarkStart w:id="101" w:name="_Toc114570847"/>
      <w:bookmarkStart w:id="102" w:name="_Toc174532578"/>
      <w:r w:rsidRPr="798D4EA8">
        <w:rPr>
          <w:rFonts w:cs="Arial"/>
        </w:rPr>
        <w:t>Wskaźniki</w:t>
      </w:r>
      <w:bookmarkEnd w:id="99"/>
      <w:bookmarkEnd w:id="100"/>
      <w:bookmarkEnd w:id="101"/>
      <w:bookmarkEnd w:id="102"/>
    </w:p>
    <w:p w14:paraId="55DAC9CB" w14:textId="77777777" w:rsidR="00DB3EF7" w:rsidRPr="00DD35DD" w:rsidRDefault="00E72D9B" w:rsidP="00DD35DD">
      <w:pPr>
        <w:spacing w:line="360" w:lineRule="auto"/>
        <w:rPr>
          <w:rFonts w:cs="Arial"/>
        </w:rPr>
      </w:pPr>
      <w:r w:rsidRPr="00DD35DD">
        <w:rPr>
          <w:rFonts w:cs="Arial"/>
        </w:rPr>
        <w:t xml:space="preserve">Twój projekt musi zawierać informację o wskaźnikach, jakie planujesz osiągnąć dzięki realizacji projektu. Z ich wykonania będziesz </w:t>
      </w:r>
      <w:r w:rsidR="00542B89" w:rsidRPr="00DD35DD">
        <w:rPr>
          <w:rFonts w:cs="Arial"/>
        </w:rPr>
        <w:t>rozliczony - n</w:t>
      </w:r>
      <w:r w:rsidR="00DB3EF7" w:rsidRPr="00DD35DD">
        <w:rPr>
          <w:rFonts w:cs="Arial"/>
        </w:rPr>
        <w:t xml:space="preserve">ieosiągnięcie zaplanowanych wskaźników może stanowić podstawę do </w:t>
      </w:r>
      <w:r w:rsidR="003B316E" w:rsidRPr="00DD35DD">
        <w:rPr>
          <w:rFonts w:cs="Arial"/>
        </w:rPr>
        <w:t xml:space="preserve">niewypłacenia lub </w:t>
      </w:r>
      <w:r w:rsidR="00DB3EF7" w:rsidRPr="00DD35DD">
        <w:rPr>
          <w:rFonts w:cs="Arial"/>
        </w:rPr>
        <w:t>zwrotu dofinansowania</w:t>
      </w:r>
      <w:r w:rsidR="003B316E" w:rsidRPr="00DD35DD">
        <w:rPr>
          <w:rFonts w:cs="Arial"/>
        </w:rPr>
        <w:t>, a także do rozwiązania umowy o dofinansowanie</w:t>
      </w:r>
      <w:r w:rsidR="00542B89" w:rsidRPr="00DD35DD">
        <w:rPr>
          <w:rFonts w:cs="Arial"/>
        </w:rPr>
        <w:t>.</w:t>
      </w:r>
    </w:p>
    <w:p w14:paraId="457C578C" w14:textId="77777777" w:rsidR="00DB7114" w:rsidRPr="00DD35DD" w:rsidRDefault="00DB7114" w:rsidP="00DD35DD">
      <w:pPr>
        <w:spacing w:line="360" w:lineRule="auto"/>
        <w:rPr>
          <w:rFonts w:cs="Arial"/>
        </w:rPr>
      </w:pPr>
      <w:r w:rsidRPr="00DD35DD">
        <w:rPr>
          <w:rFonts w:cs="Arial"/>
        </w:rPr>
        <w:t>We wniosku o dofinansowanie jesteś zobowiązany przedstawić wskaźniki produktu oraz wskaźniki rezultatu</w:t>
      </w:r>
      <w:r w:rsidR="00316CA7">
        <w:rPr>
          <w:rFonts w:cs="Arial"/>
        </w:rPr>
        <w:t xml:space="preserve"> </w:t>
      </w:r>
      <w:r w:rsidR="00316CA7">
        <w:rPr>
          <w:rFonts w:cs="Arial"/>
          <w:szCs w:val="24"/>
        </w:rPr>
        <w:t>(</w:t>
      </w:r>
      <w:r w:rsidR="00316CA7" w:rsidRPr="000B1274">
        <w:rPr>
          <w:rFonts w:cs="Arial"/>
          <w:szCs w:val="24"/>
        </w:rPr>
        <w:t>w przypadku osób – w podziale na płeć</w:t>
      </w:r>
      <w:r w:rsidR="00316CA7">
        <w:rPr>
          <w:rFonts w:cs="Arial"/>
          <w:szCs w:val="24"/>
        </w:rPr>
        <w:t>)</w:t>
      </w:r>
      <w:r w:rsidRPr="00DD35DD">
        <w:rPr>
          <w:rFonts w:cs="Arial"/>
        </w:rPr>
        <w:t>.</w:t>
      </w:r>
    </w:p>
    <w:p w14:paraId="4E3777CA" w14:textId="77777777" w:rsidR="00DB7114" w:rsidRPr="00DD35DD" w:rsidRDefault="77C00F8A" w:rsidP="00DD35DD">
      <w:pPr>
        <w:spacing w:line="360" w:lineRule="auto"/>
        <w:rPr>
          <w:rFonts w:cs="Arial"/>
        </w:rPr>
      </w:pPr>
      <w:r w:rsidRPr="00DD35DD">
        <w:rPr>
          <w:rFonts w:cs="Arial"/>
          <w:b/>
          <w:bCs/>
        </w:rPr>
        <w:t>Wskaźniki produktu</w:t>
      </w:r>
      <w:r w:rsidRPr="00DD35DD">
        <w:rPr>
          <w:rFonts w:cs="Arial"/>
        </w:rPr>
        <w:t xml:space="preserve"> mierzą wielkość i pokazują charakter oferowanego wsparcia lub grupę docelową objętą wsparciem w Programie lub projekcie. Produkt stanowi wszystko, co zostało uzyskane w wyniku działań współfinansowanych z </w:t>
      </w:r>
      <w:r w:rsidRPr="00E06D3A">
        <w:rPr>
          <w:rFonts w:cs="Arial"/>
        </w:rPr>
        <w:t>EFS+</w:t>
      </w:r>
      <w:r w:rsidRPr="00DD35DD">
        <w:rPr>
          <w:rFonts w:cs="Arial"/>
        </w:rPr>
        <w:t xml:space="preserve">. Są to zarówno wytworzone dobra, jak i usługi świadczone na rzecz uczestników podczas realizacji projektu. Wskaźniki produktu w Programie określone są na poziomie celu szczegółowego oraz odnoszą się, co do zasady, do osób lub podmiotów objętych wsparciem, ale mogą odwoływać się również do wytworzonych dóbr i usług; </w:t>
      </w:r>
    </w:p>
    <w:p w14:paraId="40FB69BB" w14:textId="77777777" w:rsidR="00DB7114" w:rsidRPr="00DD35DD" w:rsidRDefault="77C00F8A" w:rsidP="00DD35DD">
      <w:pPr>
        <w:spacing w:line="360" w:lineRule="auto"/>
        <w:rPr>
          <w:rFonts w:cs="Arial"/>
        </w:rPr>
      </w:pPr>
      <w:r w:rsidRPr="00DD35DD">
        <w:rPr>
          <w:rFonts w:cs="Arial"/>
          <w:b/>
          <w:bCs/>
        </w:rPr>
        <w:t>Wskaźniki rezultatu</w:t>
      </w:r>
      <w:r w:rsidRPr="00DD35DD">
        <w:rPr>
          <w:rFonts w:cs="Arial"/>
        </w:rPr>
        <w:t xml:space="preserve"> dotyczą  oczekiwanych efektów wsparcia ze środków </w:t>
      </w:r>
      <w:r w:rsidRPr="00E06D3A">
        <w:rPr>
          <w:rFonts w:cs="Arial"/>
        </w:rPr>
        <w:t>EFS+</w:t>
      </w:r>
      <w:r w:rsidRPr="00DD35DD">
        <w:rPr>
          <w:rFonts w:cs="Arial"/>
        </w:rPr>
        <w:t>. Określają efekt zrealizowanych działań w odniesieniu do osób lub podmiotów, np.</w:t>
      </w:r>
      <w:r w:rsidR="0054035D" w:rsidRPr="00DD35DD">
        <w:rPr>
          <w:rFonts w:cs="Arial"/>
        </w:rPr>
        <w:t> </w:t>
      </w:r>
      <w:r w:rsidRPr="00DD35DD">
        <w:rPr>
          <w:rFonts w:cs="Arial"/>
        </w:rPr>
        <w:t>w</w:t>
      </w:r>
      <w:r w:rsidR="0054035D" w:rsidRPr="00DD35DD">
        <w:rPr>
          <w:rFonts w:cs="Arial"/>
        </w:rPr>
        <w:t> </w:t>
      </w:r>
      <w:r w:rsidRPr="00DD35DD">
        <w:rPr>
          <w:rFonts w:cs="Arial"/>
        </w:rPr>
        <w:t xml:space="preserve">postaci zmiany sytuacji na rynku pracy. W celu ograniczenia wpływu czynników zewnętrznych na wartość wskaźnika rezultatu bezpośredniego, powinien on być jak najbliżej powiązany z działaniami wdrażanymi w ramach odpowiedniego projektu. Oznacza to, że wskaźnik rezultatu obrazuje efekt wsparcia udzielonego danej osobie/podmiotowi i nie obejmuje efektów dotyczących grupy uczestników/podmiotów, która nie otrzymała wsparcia. Wskaźniki rezultatu odnoszą </w:t>
      </w:r>
      <w:r w:rsidRPr="00DD35DD">
        <w:rPr>
          <w:rFonts w:cs="Arial"/>
        </w:rPr>
        <w:lastRenderedPageBreak/>
        <w:t>się w przypadku osób/podmiotów bezpośrednio do sytuacji po zakończeniu wsparcia, tj. do 4 tygodni od zakończenia udziału przez uczestnika lub podmiot obejmowany wsparciem w projekcie, o ile defin</w:t>
      </w:r>
      <w:r w:rsidR="2D37D5B8" w:rsidRPr="00DD35DD">
        <w:rPr>
          <w:rFonts w:cs="Arial"/>
        </w:rPr>
        <w:t>icja wskaźnika nie mówi inaczej.</w:t>
      </w:r>
    </w:p>
    <w:p w14:paraId="0814139D" w14:textId="77777777" w:rsidR="00E72D9B" w:rsidRPr="00DD35DD" w:rsidRDefault="2D37D5B8" w:rsidP="00DD35DD">
      <w:pPr>
        <w:spacing w:line="360" w:lineRule="auto"/>
        <w:rPr>
          <w:rStyle w:val="Wyrnienieintensywne"/>
          <w:rFonts w:cs="Arial"/>
          <w:b/>
        </w:rPr>
      </w:pPr>
      <w:r w:rsidRPr="00DD35DD">
        <w:rPr>
          <w:rFonts w:cs="Arial"/>
          <w:b/>
          <w:bCs/>
        </w:rPr>
        <w:t>Wskaźniki monitoringowe</w:t>
      </w:r>
      <w:r w:rsidRPr="00DD35DD">
        <w:rPr>
          <w:rFonts w:cs="Arial"/>
        </w:rPr>
        <w:t xml:space="preserve"> są to wskaźniki</w:t>
      </w:r>
      <w:r w:rsidR="1FCC845C" w:rsidRPr="00DD35DD">
        <w:rPr>
          <w:rFonts w:cs="Arial"/>
        </w:rPr>
        <w:t>,</w:t>
      </w:r>
      <w:r w:rsidRPr="00DD35DD">
        <w:rPr>
          <w:rFonts w:cs="Arial"/>
        </w:rPr>
        <w:t xml:space="preserve"> które masz obowiązek monitorować na etapie wdrażania projektu. Nie musisz wskazywać ich wartości docelowych na etapie przygotowywania wniosku o dofinansowanie projektu. Oznacza to, że przygotowując wniosek o dofinansowanie projektu wartości docelowe tych wskaźników mogą przybrać wartość „0”. Natomiast w trakcie realizacji projektu powinieneś odnotować faktyczny przyrost wybranego wskaźnika (w przypadku osób – w podziale na płeć). Wnioskodawca dokonuje wyboru z listy rozwijanej wskaźników produktu</w:t>
      </w:r>
      <w:r w:rsidR="00B25D3B" w:rsidRPr="00DD35DD">
        <w:rPr>
          <w:rFonts w:cs="Arial"/>
        </w:rPr>
        <w:t xml:space="preserve"> we wniosku o dofinan</w:t>
      </w:r>
      <w:r w:rsidR="00DA5135">
        <w:rPr>
          <w:rFonts w:cs="Arial"/>
        </w:rPr>
        <w:t>s</w:t>
      </w:r>
      <w:r w:rsidR="00B25D3B" w:rsidRPr="00DD35DD">
        <w:rPr>
          <w:rFonts w:cs="Arial"/>
        </w:rPr>
        <w:t>owanie</w:t>
      </w:r>
      <w:r w:rsidRPr="00DD35DD">
        <w:rPr>
          <w:rFonts w:cs="Arial"/>
        </w:rPr>
        <w:t>.</w:t>
      </w:r>
      <w:r w:rsidR="00FD31A6">
        <w:rPr>
          <w:rFonts w:cs="Arial"/>
        </w:rPr>
        <w:br/>
      </w:r>
      <w:r w:rsidR="00FD31A6">
        <w:rPr>
          <w:rFonts w:cs="Arial"/>
        </w:rPr>
        <w:br/>
      </w:r>
      <w:r w:rsidR="00E72D9B" w:rsidRPr="00DD35DD">
        <w:rPr>
          <w:rStyle w:val="Wyrnienieintensywne"/>
          <w:rFonts w:cs="Arial"/>
          <w:b/>
        </w:rPr>
        <w:t>Dowiedz się więcej:</w:t>
      </w:r>
    </w:p>
    <w:p w14:paraId="05411800" w14:textId="77777777" w:rsidR="00E72D9B" w:rsidRDefault="5E0C28DB" w:rsidP="00DD35DD">
      <w:pPr>
        <w:spacing w:line="360" w:lineRule="auto"/>
        <w:rPr>
          <w:rFonts w:cs="Arial"/>
          <w:b/>
          <w:bCs/>
        </w:rPr>
      </w:pPr>
      <w:bookmarkStart w:id="103" w:name="_Hlk115248477"/>
      <w:r w:rsidRPr="00DD35DD">
        <w:rPr>
          <w:rFonts w:cs="Arial"/>
          <w:b/>
          <w:bCs/>
        </w:rPr>
        <w:t xml:space="preserve">Informacja dotycząca wskaźników znajduje się w </w:t>
      </w:r>
      <w:r w:rsidR="00101365" w:rsidRPr="00101365">
        <w:rPr>
          <w:rFonts w:cs="Arial"/>
          <w:b/>
          <w:bCs/>
        </w:rPr>
        <w:t>załączniku nr 2</w:t>
      </w:r>
      <w:r w:rsidRPr="00DD35DD">
        <w:rPr>
          <w:rFonts w:cs="Arial"/>
          <w:b/>
          <w:bCs/>
        </w:rPr>
        <w:t xml:space="preserve"> do Regulaminu</w:t>
      </w:r>
      <w:r w:rsidR="6F629E56" w:rsidRPr="00DD35DD">
        <w:rPr>
          <w:rFonts w:cs="Arial"/>
          <w:b/>
          <w:bCs/>
        </w:rPr>
        <w:t xml:space="preserve"> wyboru projektów</w:t>
      </w:r>
      <w:r w:rsidRPr="00DD35DD">
        <w:rPr>
          <w:rFonts w:cs="Arial"/>
          <w:b/>
          <w:bCs/>
        </w:rPr>
        <w:t xml:space="preserve">. </w:t>
      </w:r>
      <w:bookmarkEnd w:id="103"/>
    </w:p>
    <w:p w14:paraId="2D4260B0" w14:textId="77777777" w:rsidR="005534E4" w:rsidRDefault="005534E4" w:rsidP="00DD35DD">
      <w:pPr>
        <w:spacing w:line="360" w:lineRule="auto"/>
        <w:rPr>
          <w:rFonts w:cs="Arial"/>
          <w:b/>
          <w:bCs/>
        </w:rPr>
      </w:pPr>
    </w:p>
    <w:p w14:paraId="66840B9D" w14:textId="77777777" w:rsidR="005534E4" w:rsidRDefault="005534E4" w:rsidP="00DD35DD">
      <w:pPr>
        <w:spacing w:line="360" w:lineRule="auto"/>
        <w:rPr>
          <w:rFonts w:cs="Arial"/>
          <w:b/>
          <w:bCs/>
        </w:rPr>
      </w:pPr>
    </w:p>
    <w:p w14:paraId="72BE7168" w14:textId="77777777" w:rsidR="005534E4" w:rsidRDefault="005534E4" w:rsidP="00DD35DD">
      <w:pPr>
        <w:spacing w:line="360" w:lineRule="auto"/>
        <w:rPr>
          <w:rFonts w:cs="Arial"/>
          <w:b/>
          <w:bCs/>
        </w:rPr>
      </w:pPr>
    </w:p>
    <w:p w14:paraId="0F1187CA" w14:textId="77777777" w:rsidR="005534E4" w:rsidRDefault="005534E4" w:rsidP="00DD35DD">
      <w:pPr>
        <w:spacing w:line="360" w:lineRule="auto"/>
        <w:rPr>
          <w:rFonts w:cs="Arial"/>
          <w:b/>
          <w:bCs/>
        </w:rPr>
      </w:pPr>
    </w:p>
    <w:p w14:paraId="2E92FE2A" w14:textId="77777777" w:rsidR="005534E4" w:rsidRDefault="005534E4" w:rsidP="00DD35DD">
      <w:pPr>
        <w:spacing w:line="360" w:lineRule="auto"/>
        <w:rPr>
          <w:rFonts w:cs="Arial"/>
          <w:b/>
          <w:bCs/>
        </w:rPr>
      </w:pPr>
    </w:p>
    <w:p w14:paraId="582D6A6C" w14:textId="77777777" w:rsidR="005534E4" w:rsidRDefault="005534E4" w:rsidP="00DD35DD">
      <w:pPr>
        <w:spacing w:line="360" w:lineRule="auto"/>
        <w:rPr>
          <w:rFonts w:cs="Arial"/>
          <w:b/>
          <w:bCs/>
        </w:rPr>
      </w:pPr>
    </w:p>
    <w:p w14:paraId="615890EB" w14:textId="77777777" w:rsidR="005534E4" w:rsidRDefault="005534E4" w:rsidP="00DD35DD">
      <w:pPr>
        <w:spacing w:line="360" w:lineRule="auto"/>
        <w:rPr>
          <w:rFonts w:cs="Arial"/>
          <w:b/>
          <w:bCs/>
        </w:rPr>
      </w:pPr>
    </w:p>
    <w:p w14:paraId="1DBC5F7D" w14:textId="77777777" w:rsidR="005534E4" w:rsidRDefault="005534E4" w:rsidP="00DD35DD">
      <w:pPr>
        <w:spacing w:line="360" w:lineRule="auto"/>
        <w:rPr>
          <w:rFonts w:cs="Arial"/>
          <w:b/>
          <w:bCs/>
        </w:rPr>
      </w:pPr>
    </w:p>
    <w:p w14:paraId="5EA80943" w14:textId="77777777" w:rsidR="005534E4" w:rsidRDefault="005534E4" w:rsidP="00DD35DD">
      <w:pPr>
        <w:spacing w:line="360" w:lineRule="auto"/>
        <w:rPr>
          <w:rFonts w:cs="Arial"/>
          <w:b/>
          <w:bCs/>
        </w:rPr>
      </w:pPr>
    </w:p>
    <w:p w14:paraId="6F783AC9" w14:textId="77777777" w:rsidR="005534E4" w:rsidRDefault="005534E4" w:rsidP="00DD35DD">
      <w:pPr>
        <w:spacing w:line="360" w:lineRule="auto"/>
        <w:rPr>
          <w:rFonts w:cs="Arial"/>
          <w:b/>
          <w:bCs/>
        </w:rPr>
      </w:pPr>
    </w:p>
    <w:p w14:paraId="72741CFD" w14:textId="77777777" w:rsidR="005534E4" w:rsidRDefault="005534E4" w:rsidP="00DD35DD">
      <w:pPr>
        <w:spacing w:line="360" w:lineRule="auto"/>
        <w:rPr>
          <w:rFonts w:cs="Arial"/>
          <w:b/>
          <w:bCs/>
        </w:rPr>
      </w:pPr>
    </w:p>
    <w:p w14:paraId="6B890C5F" w14:textId="77777777" w:rsidR="005534E4" w:rsidRDefault="005534E4" w:rsidP="00DD35DD">
      <w:pPr>
        <w:spacing w:line="360" w:lineRule="auto"/>
        <w:rPr>
          <w:rFonts w:cs="Arial"/>
          <w:b/>
          <w:bCs/>
        </w:rPr>
      </w:pPr>
    </w:p>
    <w:p w14:paraId="03AC7919" w14:textId="77777777" w:rsidR="005534E4" w:rsidRDefault="005534E4" w:rsidP="00DD35DD">
      <w:pPr>
        <w:spacing w:line="360" w:lineRule="auto"/>
        <w:rPr>
          <w:rFonts w:cs="Arial"/>
          <w:b/>
          <w:bCs/>
        </w:rPr>
      </w:pPr>
    </w:p>
    <w:p w14:paraId="0AAE6CCE" w14:textId="77777777" w:rsidR="005534E4" w:rsidRPr="00DD35DD" w:rsidRDefault="005534E4" w:rsidP="00DD35DD">
      <w:pPr>
        <w:spacing w:line="360" w:lineRule="auto"/>
        <w:rPr>
          <w:rFonts w:cs="Arial"/>
          <w:b/>
          <w:bCs/>
        </w:rPr>
      </w:pPr>
    </w:p>
    <w:p w14:paraId="6090E191" w14:textId="77777777" w:rsidR="00E72D9B" w:rsidRPr="00DD35DD" w:rsidRDefault="798D4EA8" w:rsidP="00DD35DD">
      <w:pPr>
        <w:pStyle w:val="Nagwek1"/>
        <w:spacing w:line="360" w:lineRule="auto"/>
        <w:rPr>
          <w:rFonts w:cs="Arial"/>
        </w:rPr>
      </w:pPr>
      <w:bookmarkStart w:id="104" w:name="_Toc114570848"/>
      <w:bookmarkStart w:id="105" w:name="_Toc174532579"/>
      <w:r w:rsidRPr="798D4EA8">
        <w:rPr>
          <w:rFonts w:cs="Arial"/>
        </w:rPr>
        <w:lastRenderedPageBreak/>
        <w:t>Wybór projektów do dofinansowania</w:t>
      </w:r>
      <w:bookmarkStart w:id="106" w:name="_Toc110860030"/>
      <w:bookmarkStart w:id="107" w:name="_Toc110860065"/>
      <w:bookmarkEnd w:id="104"/>
      <w:bookmarkEnd w:id="105"/>
      <w:bookmarkEnd w:id="106"/>
      <w:bookmarkEnd w:id="107"/>
    </w:p>
    <w:p w14:paraId="312A6380" w14:textId="77777777" w:rsidR="00E72D9B" w:rsidRPr="00DD35DD" w:rsidRDefault="798D4EA8" w:rsidP="00DD35DD">
      <w:pPr>
        <w:pStyle w:val="Nagwek2"/>
        <w:spacing w:line="360" w:lineRule="auto"/>
        <w:rPr>
          <w:rFonts w:cs="Arial"/>
        </w:rPr>
      </w:pPr>
      <w:bookmarkStart w:id="108" w:name="_Toc110860396"/>
      <w:bookmarkStart w:id="109" w:name="_Toc111010166"/>
      <w:bookmarkStart w:id="110" w:name="_Toc111010223"/>
      <w:bookmarkStart w:id="111" w:name="_Toc114570849"/>
      <w:bookmarkStart w:id="112" w:name="_Toc174532580"/>
      <w:bookmarkEnd w:id="108"/>
      <w:r w:rsidRPr="0AC71FA5">
        <w:rPr>
          <w:rFonts w:cs="Arial"/>
        </w:rPr>
        <w:t>Sposób wyboru projektów</w:t>
      </w:r>
      <w:bookmarkEnd w:id="109"/>
      <w:bookmarkEnd w:id="110"/>
      <w:bookmarkEnd w:id="111"/>
      <w:bookmarkEnd w:id="112"/>
    </w:p>
    <w:p w14:paraId="4237E796" w14:textId="77777777" w:rsidR="00E72D9B" w:rsidRPr="00DD35DD" w:rsidRDefault="00E72D9B" w:rsidP="00DD35DD">
      <w:pPr>
        <w:spacing w:line="360" w:lineRule="auto"/>
        <w:rPr>
          <w:rFonts w:cs="Arial"/>
        </w:rPr>
      </w:pPr>
    </w:p>
    <w:p w14:paraId="75BC4745" w14:textId="77777777" w:rsidR="000F509E" w:rsidRPr="00DD35DD" w:rsidRDefault="000F509E" w:rsidP="00DD35DD">
      <w:pPr>
        <w:spacing w:line="360" w:lineRule="auto"/>
        <w:rPr>
          <w:rStyle w:val="normaltextrun"/>
          <w:rFonts w:cs="Arial"/>
        </w:rPr>
      </w:pPr>
      <w:r w:rsidRPr="00DD35DD">
        <w:rPr>
          <w:rStyle w:val="normaltextrun"/>
          <w:rFonts w:cs="Arial"/>
        </w:rPr>
        <w:t>1.</w:t>
      </w:r>
      <w:r w:rsidRPr="00DD35DD">
        <w:rPr>
          <w:rFonts w:cs="Arial"/>
        </w:rPr>
        <w:tab/>
      </w:r>
      <w:r w:rsidRPr="00DD35DD">
        <w:rPr>
          <w:rStyle w:val="normaltextrun"/>
          <w:rFonts w:cs="Arial"/>
        </w:rPr>
        <w:t xml:space="preserve"> </w:t>
      </w:r>
      <w:r w:rsidR="00526837" w:rsidRPr="00DD35DD">
        <w:rPr>
          <w:rFonts w:cs="Arial"/>
        </w:rPr>
        <w:t>Niniejszy nabór jest naborem zamknięty</w:t>
      </w:r>
      <w:r w:rsidR="136D9C91" w:rsidRPr="00DD35DD">
        <w:rPr>
          <w:rFonts w:cs="Arial"/>
        </w:rPr>
        <w:t>m</w:t>
      </w:r>
      <w:r w:rsidR="00526837" w:rsidRPr="00DD35DD">
        <w:rPr>
          <w:rFonts w:cs="Arial"/>
        </w:rPr>
        <w:t>, co oznacza, że określiliśmy końcową datę składania wniosków o dofinansowanie. Projekty w tym naborze wybierane są w sposób konkurencyjny</w:t>
      </w:r>
      <w:r w:rsidR="00DA5135">
        <w:rPr>
          <w:rFonts w:cs="Arial"/>
        </w:rPr>
        <w:t>.</w:t>
      </w:r>
    </w:p>
    <w:p w14:paraId="530723D7" w14:textId="77777777" w:rsidR="000F509E" w:rsidRPr="00DD35DD" w:rsidRDefault="000F509E" w:rsidP="00DD35DD">
      <w:pPr>
        <w:spacing w:line="360" w:lineRule="auto"/>
        <w:rPr>
          <w:rStyle w:val="normaltextrun"/>
          <w:rFonts w:cs="Arial"/>
        </w:rPr>
      </w:pPr>
      <w:r w:rsidRPr="00DD35DD">
        <w:rPr>
          <w:rStyle w:val="normaltextrun"/>
          <w:rFonts w:cs="Arial"/>
        </w:rPr>
        <w:t>2.</w:t>
      </w:r>
      <w:r w:rsidRPr="00DD35DD">
        <w:rPr>
          <w:rStyle w:val="normaltextrun"/>
          <w:rFonts w:cs="Arial"/>
        </w:rPr>
        <w:tab/>
        <w:t xml:space="preserve">Celem postępowania w ramach naboru jest wybór do dofinansowania projektów spełniających określone kryteria, które wśród projektów z wymaganą minimalną liczbą punktów uzyskały kolejno największą liczbę punktów. </w:t>
      </w:r>
    </w:p>
    <w:p w14:paraId="53F6E006" w14:textId="77777777" w:rsidR="5FF3BFD4" w:rsidRPr="00DD35DD" w:rsidRDefault="000F509E" w:rsidP="00DD35DD">
      <w:pPr>
        <w:spacing w:line="360" w:lineRule="auto"/>
        <w:rPr>
          <w:rStyle w:val="normaltextrun"/>
          <w:rFonts w:cs="Arial"/>
          <w:color w:val="A6A6A6" w:themeColor="background1" w:themeShade="A6"/>
          <w:sz w:val="22"/>
        </w:rPr>
      </w:pPr>
      <w:r w:rsidRPr="00DD35DD">
        <w:rPr>
          <w:rStyle w:val="normaltextrun"/>
          <w:rFonts w:cs="Arial"/>
        </w:rPr>
        <w:t>3.</w:t>
      </w:r>
      <w:r w:rsidRPr="00DD35DD">
        <w:rPr>
          <w:rStyle w:val="normaltextrun"/>
          <w:rFonts w:cs="Arial"/>
        </w:rPr>
        <w:tab/>
        <w:t>Proces oceny rozpoczyna się w dniu następnym po zakończeniu naboru wniosków.</w:t>
      </w:r>
      <w:r w:rsidR="00993B14">
        <w:rPr>
          <w:rStyle w:val="normaltextrun"/>
          <w:rFonts w:cs="Arial"/>
        </w:rPr>
        <w:br/>
      </w:r>
    </w:p>
    <w:p w14:paraId="40FD15C1" w14:textId="77777777" w:rsidR="00E72D9B" w:rsidRPr="00DD35DD" w:rsidRDefault="798D4EA8" w:rsidP="00DD35DD">
      <w:pPr>
        <w:pStyle w:val="Nagwek2"/>
        <w:spacing w:after="240" w:line="360" w:lineRule="auto"/>
        <w:rPr>
          <w:rFonts w:cs="Arial"/>
          <w:b w:val="0"/>
        </w:rPr>
      </w:pPr>
      <w:bookmarkStart w:id="113" w:name="_Toc174532581"/>
      <w:r w:rsidRPr="798D4EA8">
        <w:rPr>
          <w:rFonts w:cs="Arial"/>
        </w:rPr>
        <w:t>Opis procedury oceny projektów</w:t>
      </w:r>
      <w:bookmarkEnd w:id="113"/>
    </w:p>
    <w:p w14:paraId="48386335" w14:textId="77777777" w:rsidR="000F509E" w:rsidRPr="00DD35DD" w:rsidRDefault="000F509E" w:rsidP="00EF5B33">
      <w:pPr>
        <w:numPr>
          <w:ilvl w:val="6"/>
          <w:numId w:val="39"/>
        </w:numPr>
        <w:spacing w:after="160" w:line="360" w:lineRule="auto"/>
        <w:ind w:left="709"/>
        <w:contextualSpacing/>
        <w:rPr>
          <w:rFonts w:eastAsia="Arial Nova" w:cs="Arial"/>
          <w:szCs w:val="24"/>
        </w:rPr>
      </w:pPr>
      <w:r w:rsidRPr="00DD35DD">
        <w:rPr>
          <w:rFonts w:eastAsia="Arial Nova" w:cs="Arial"/>
          <w:szCs w:val="24"/>
        </w:rPr>
        <w:t xml:space="preserve">Procedura oceny projektów podzielona jest na następujące etapy: </w:t>
      </w:r>
    </w:p>
    <w:p w14:paraId="3642B6C8" w14:textId="77777777" w:rsidR="000F509E" w:rsidRPr="00DD35DD" w:rsidRDefault="000F509E" w:rsidP="00EF5B33">
      <w:pPr>
        <w:numPr>
          <w:ilvl w:val="2"/>
          <w:numId w:val="39"/>
        </w:numPr>
        <w:spacing w:after="160" w:line="360" w:lineRule="auto"/>
        <w:ind w:left="993" w:hanging="283"/>
        <w:contextualSpacing/>
        <w:rPr>
          <w:rFonts w:eastAsia="Arial Nova" w:cs="Arial"/>
          <w:szCs w:val="24"/>
        </w:rPr>
      </w:pPr>
      <w:r w:rsidRPr="00DD35DD">
        <w:rPr>
          <w:rFonts w:eastAsia="Arial Nova" w:cs="Arial"/>
          <w:szCs w:val="24"/>
        </w:rPr>
        <w:t>ocena formalno-merytoryczna</w:t>
      </w:r>
      <w:r w:rsidR="00752FA3">
        <w:rPr>
          <w:rFonts w:eastAsia="Arial Nova" w:cs="Arial"/>
          <w:szCs w:val="24"/>
        </w:rPr>
        <w:t>,</w:t>
      </w:r>
    </w:p>
    <w:p w14:paraId="386AD7EB" w14:textId="77777777" w:rsidR="000F509E" w:rsidRPr="00DD35DD" w:rsidRDefault="000F509E" w:rsidP="00EF5B33">
      <w:pPr>
        <w:numPr>
          <w:ilvl w:val="2"/>
          <w:numId w:val="39"/>
        </w:numPr>
        <w:spacing w:after="160" w:line="360" w:lineRule="auto"/>
        <w:ind w:left="993" w:hanging="283"/>
        <w:contextualSpacing/>
        <w:rPr>
          <w:rFonts w:eastAsia="Arial Nova" w:cs="Arial"/>
          <w:szCs w:val="24"/>
        </w:rPr>
      </w:pPr>
      <w:r w:rsidRPr="00DD35DD">
        <w:rPr>
          <w:rFonts w:eastAsia="Arial Nova" w:cs="Arial"/>
          <w:szCs w:val="24"/>
        </w:rPr>
        <w:t>negocjacje</w:t>
      </w:r>
      <w:r w:rsidR="00752FA3">
        <w:rPr>
          <w:rFonts w:eastAsia="Arial Nova" w:cs="Arial"/>
          <w:szCs w:val="24"/>
        </w:rPr>
        <w:t>.</w:t>
      </w:r>
      <w:r w:rsidR="008F1ACD">
        <w:rPr>
          <w:rFonts w:eastAsia="Arial Nova" w:cs="Arial"/>
          <w:szCs w:val="24"/>
        </w:rPr>
        <w:br/>
      </w:r>
    </w:p>
    <w:p w14:paraId="75EA3439" w14:textId="77777777" w:rsidR="000F509E" w:rsidRPr="00DD35DD" w:rsidRDefault="0A05A753" w:rsidP="5302363A">
      <w:pPr>
        <w:keepNext/>
        <w:keepLines/>
        <w:spacing w:before="40" w:after="0" w:line="360" w:lineRule="auto"/>
        <w:ind w:left="1080" w:hanging="720"/>
        <w:outlineLvl w:val="2"/>
        <w:rPr>
          <w:rFonts w:eastAsia="Arial Nova" w:cs="Arial"/>
          <w:b/>
          <w:bCs/>
          <w:color w:val="1F4D78"/>
        </w:rPr>
      </w:pPr>
      <w:bookmarkStart w:id="114" w:name="_Toc174532582"/>
      <w:r w:rsidRPr="5302363A">
        <w:rPr>
          <w:rFonts w:eastAsia="Arial Nova" w:cs="Arial"/>
          <w:b/>
          <w:bCs/>
          <w:color w:val="1F4D78"/>
        </w:rPr>
        <w:t>Ocena formalno-merytoryczna</w:t>
      </w:r>
      <w:bookmarkEnd w:id="114"/>
      <w:r w:rsidR="008F1ACD">
        <w:rPr>
          <w:rFonts w:eastAsia="Arial Nova" w:cs="Arial"/>
          <w:b/>
          <w:bCs/>
          <w:color w:val="1F4D78"/>
        </w:rPr>
        <w:br/>
      </w:r>
    </w:p>
    <w:p w14:paraId="34E27774" w14:textId="77777777" w:rsidR="000F509E" w:rsidRPr="00DD35DD" w:rsidRDefault="000F509E" w:rsidP="00EF5B33">
      <w:pPr>
        <w:numPr>
          <w:ilvl w:val="0"/>
          <w:numId w:val="40"/>
        </w:numPr>
        <w:spacing w:after="160" w:line="360" w:lineRule="auto"/>
        <w:contextualSpacing/>
        <w:rPr>
          <w:rFonts w:eastAsia="Arial Nova" w:cs="Arial"/>
          <w:szCs w:val="24"/>
        </w:rPr>
      </w:pPr>
      <w:r w:rsidRPr="00DD35DD">
        <w:rPr>
          <w:rFonts w:eastAsia="Arial Nova" w:cs="Arial"/>
          <w:szCs w:val="24"/>
        </w:rPr>
        <w:t xml:space="preserve"> Przez ocenę formalno-merytoryczną rozumie się weryfikację wniosku o</w:t>
      </w:r>
      <w:r w:rsidR="0054035D" w:rsidRPr="00DD35DD">
        <w:rPr>
          <w:rFonts w:eastAsia="Arial Nova" w:cs="Arial"/>
          <w:szCs w:val="24"/>
        </w:rPr>
        <w:t> </w:t>
      </w:r>
      <w:r w:rsidRPr="00DD35DD">
        <w:rPr>
          <w:rFonts w:eastAsia="Arial Nova" w:cs="Arial"/>
          <w:szCs w:val="24"/>
        </w:rPr>
        <w:t>dofinansowanie pod kątem spełniania kryteriów, o których mowa w</w:t>
      </w:r>
      <w:r w:rsidR="0054035D" w:rsidRPr="00DD35DD">
        <w:rPr>
          <w:rFonts w:eastAsia="Arial Nova" w:cs="Arial"/>
          <w:szCs w:val="24"/>
        </w:rPr>
        <w:t> </w:t>
      </w:r>
      <w:r w:rsidRPr="00DD35DD">
        <w:rPr>
          <w:rFonts w:eastAsia="Arial Nova" w:cs="Arial"/>
          <w:szCs w:val="24"/>
        </w:rPr>
        <w:t xml:space="preserve">podrozdziale 4.1 Kryteria wyboru projektów. </w:t>
      </w:r>
    </w:p>
    <w:p w14:paraId="6F0D63A5" w14:textId="77777777" w:rsidR="000F509E" w:rsidRPr="00DD35DD" w:rsidRDefault="0BB36847" w:rsidP="00EF5B33">
      <w:pPr>
        <w:numPr>
          <w:ilvl w:val="0"/>
          <w:numId w:val="40"/>
        </w:numPr>
        <w:spacing w:after="160" w:line="360" w:lineRule="auto"/>
        <w:contextualSpacing/>
        <w:rPr>
          <w:rFonts w:eastAsia="Arial Nova" w:cs="Arial"/>
        </w:rPr>
      </w:pPr>
      <w:r w:rsidRPr="00DD35DD">
        <w:rPr>
          <w:rFonts w:eastAsia="Arial Nova" w:cs="Arial"/>
        </w:rPr>
        <w:t>Ocena formalno-merytoryczna odbywa się na zasadach określonych w</w:t>
      </w:r>
      <w:r w:rsidR="0054035D" w:rsidRPr="00DD35DD">
        <w:rPr>
          <w:rFonts w:eastAsia="Arial Nova" w:cs="Arial"/>
        </w:rPr>
        <w:t> </w:t>
      </w:r>
      <w:r w:rsidRPr="00DD35DD">
        <w:rPr>
          <w:rFonts w:eastAsia="Arial Nova" w:cs="Arial"/>
        </w:rPr>
        <w:t xml:space="preserve">Regulaminie dokonywania oceny projektów dla naborów ogłaszanych przez Departament Europejskiego Funduszu Społecznego w ramach </w:t>
      </w:r>
      <w:r w:rsidR="31A8B097" w:rsidRPr="00DD35DD">
        <w:rPr>
          <w:rFonts w:eastAsia="Arial Nova" w:cs="Arial"/>
        </w:rPr>
        <w:t xml:space="preserve">programu </w:t>
      </w:r>
      <w:r w:rsidRPr="00DD35DD">
        <w:rPr>
          <w:rFonts w:eastAsia="Arial Nova" w:cs="Arial"/>
        </w:rPr>
        <w:t>Fundusz</w:t>
      </w:r>
      <w:r w:rsidR="4EB4662A" w:rsidRPr="00DD35DD">
        <w:rPr>
          <w:rFonts w:eastAsia="Arial Nova" w:cs="Arial"/>
        </w:rPr>
        <w:t>e</w:t>
      </w:r>
      <w:r w:rsidRPr="00DD35DD">
        <w:rPr>
          <w:rFonts w:eastAsia="Arial Nova" w:cs="Arial"/>
        </w:rPr>
        <w:t xml:space="preserve"> Europejski</w:t>
      </w:r>
      <w:r w:rsidR="18EEA0EE" w:rsidRPr="00DD35DD">
        <w:rPr>
          <w:rFonts w:eastAsia="Arial Nova" w:cs="Arial"/>
        </w:rPr>
        <w:t>e</w:t>
      </w:r>
      <w:r w:rsidRPr="00DD35DD">
        <w:rPr>
          <w:rFonts w:eastAsia="Arial Nova" w:cs="Arial"/>
        </w:rPr>
        <w:t xml:space="preserve"> dla Śląskiego  2021-2027 z uwzględnieniem zapisów innych dokumentów opracowanych i zatwierdzonych przez ministra właściwego ds. rozwoju regionalnego oraz </w:t>
      </w:r>
      <w:r w:rsidR="00752FA3">
        <w:t>Instytucję Zarządzającą programem Fundusze Europejskie dla Śląskiego 2021-2027</w:t>
      </w:r>
      <w:r w:rsidR="00752FA3" w:rsidRPr="00C4710D">
        <w:t xml:space="preserve"> </w:t>
      </w:r>
      <w:r w:rsidR="00752FA3">
        <w:t>(</w:t>
      </w:r>
      <w:r w:rsidRPr="00DD35DD">
        <w:rPr>
          <w:rFonts w:eastAsia="Arial Nova" w:cs="Arial"/>
        </w:rPr>
        <w:t>IZ FE SL</w:t>
      </w:r>
      <w:r w:rsidR="00752FA3">
        <w:rPr>
          <w:rFonts w:eastAsia="Arial Nova" w:cs="Arial"/>
        </w:rPr>
        <w:t>)</w:t>
      </w:r>
      <w:r w:rsidRPr="00DD35DD">
        <w:rPr>
          <w:rFonts w:eastAsia="Arial Nova" w:cs="Arial"/>
        </w:rPr>
        <w:t xml:space="preserve"> wskazanych w niniejszym Regulaminie.</w:t>
      </w:r>
    </w:p>
    <w:p w14:paraId="6FB4AE38" w14:textId="77777777" w:rsidR="000F509E" w:rsidRPr="00DD35DD" w:rsidRDefault="000F509E" w:rsidP="00EF5B33">
      <w:pPr>
        <w:numPr>
          <w:ilvl w:val="0"/>
          <w:numId w:val="40"/>
        </w:numPr>
        <w:spacing w:after="160" w:line="360" w:lineRule="auto"/>
        <w:contextualSpacing/>
        <w:rPr>
          <w:rFonts w:eastAsia="Arial Nova" w:cs="Arial"/>
          <w:szCs w:val="24"/>
        </w:rPr>
      </w:pPr>
      <w:r w:rsidRPr="00DD35DD">
        <w:rPr>
          <w:rFonts w:eastAsia="Arial Nova" w:cs="Arial"/>
          <w:szCs w:val="24"/>
        </w:rPr>
        <w:t xml:space="preserve">Ocena każdego kryterium, dokonywana będzie przez jednego oceniającego.  </w:t>
      </w:r>
    </w:p>
    <w:p w14:paraId="018C8F29" w14:textId="77777777" w:rsidR="000F509E" w:rsidRPr="00DD35DD" w:rsidRDefault="000F509E" w:rsidP="00EF5B33">
      <w:pPr>
        <w:numPr>
          <w:ilvl w:val="0"/>
          <w:numId w:val="40"/>
        </w:numPr>
        <w:spacing w:after="160" w:line="360" w:lineRule="auto"/>
        <w:contextualSpacing/>
        <w:rPr>
          <w:rFonts w:eastAsia="Arial Nova" w:cs="Arial"/>
        </w:rPr>
      </w:pPr>
      <w:r w:rsidRPr="00DD35DD">
        <w:rPr>
          <w:rFonts w:eastAsia="Arial Nova" w:cs="Arial"/>
        </w:rPr>
        <w:lastRenderedPageBreak/>
        <w:t xml:space="preserve">Ocena jest pozytywna, jeżeli wszystkie kryteria zerojedynkowe zostały ocenione pozytywnie (albo stwierdzono, że dane kryterium nie dotyczy danego projektu) i jednocześnie zostały spełnione wszystkie kryteria, w ramach których określono minimum punktowe. </w:t>
      </w:r>
      <w:r w:rsidR="002E75CE" w:rsidRPr="00DD35DD">
        <w:rPr>
          <w:rFonts w:eastAsia="Arial Nova" w:cs="Arial"/>
        </w:rPr>
        <w:t xml:space="preserve">Projektodawca może uzyskać </w:t>
      </w:r>
      <w:r w:rsidR="4BC8A08A" w:rsidRPr="00DD35DD">
        <w:rPr>
          <w:rFonts w:eastAsia="Arial Nova" w:cs="Arial"/>
        </w:rPr>
        <w:t xml:space="preserve">maksymalnie </w:t>
      </w:r>
      <w:r w:rsidR="002E75CE" w:rsidRPr="00DD35DD">
        <w:rPr>
          <w:rFonts w:eastAsia="Arial Nova" w:cs="Arial"/>
        </w:rPr>
        <w:t>70 punków za ocenę ogólnych kryteriów merytorycznych.</w:t>
      </w:r>
    </w:p>
    <w:p w14:paraId="085CD244" w14:textId="77777777" w:rsidR="000F509E" w:rsidRPr="00DD35DD" w:rsidRDefault="000F509E" w:rsidP="00EF5B33">
      <w:pPr>
        <w:numPr>
          <w:ilvl w:val="0"/>
          <w:numId w:val="40"/>
        </w:numPr>
        <w:spacing w:after="160" w:line="360" w:lineRule="auto"/>
        <w:contextualSpacing/>
        <w:rPr>
          <w:rFonts w:eastAsia="Arial Nova" w:cs="Arial"/>
          <w:szCs w:val="24"/>
        </w:rPr>
      </w:pPr>
      <w:r w:rsidRPr="00DD35DD">
        <w:rPr>
          <w:rFonts w:eastAsia="Arial Nova" w:cs="Arial"/>
        </w:rPr>
        <w:t xml:space="preserve"> Jeżeli projekt został pozytywnie oceniony, oceniający weryfikuje warunki spełniania przez projekt kryteriów dodatkowych. Wówczas w karcie oceny formalno-merytorycznej, zwanej dalej KOFM przyznaje dodatkowe punkty lub ich nie przyznaje, uzasadniając każdorazowo swoje stanowisko.</w:t>
      </w:r>
    </w:p>
    <w:p w14:paraId="6BFB4149" w14:textId="77777777" w:rsidR="000F509E" w:rsidRPr="00DD35DD" w:rsidRDefault="000F509E" w:rsidP="00EF5B33">
      <w:pPr>
        <w:numPr>
          <w:ilvl w:val="0"/>
          <w:numId w:val="40"/>
        </w:numPr>
        <w:spacing w:after="160" w:line="360" w:lineRule="auto"/>
        <w:contextualSpacing/>
        <w:rPr>
          <w:rFonts w:eastAsia="Arial Nova" w:cs="Arial"/>
          <w:szCs w:val="24"/>
        </w:rPr>
      </w:pPr>
      <w:r w:rsidRPr="00DD35DD">
        <w:rPr>
          <w:rFonts w:eastAsia="Arial Nova" w:cs="Arial"/>
        </w:rPr>
        <w:t xml:space="preserve"> Ocena jest negatywna, jeżeli co najmniej jedno z kryteriów formalnych, merytorycznych zerojedynkowych, horyzontalnych lub dostępu nie zostało spełnione lub projekt nie uzyskał minimum punktowego określonego dla danego kryterium merytorycznego.</w:t>
      </w:r>
    </w:p>
    <w:p w14:paraId="210476E9" w14:textId="77777777" w:rsidR="000F509E" w:rsidRPr="00DD35DD" w:rsidRDefault="000F509E" w:rsidP="00EF5B33">
      <w:pPr>
        <w:numPr>
          <w:ilvl w:val="0"/>
          <w:numId w:val="40"/>
        </w:numPr>
        <w:spacing w:after="160" w:line="360" w:lineRule="auto"/>
        <w:contextualSpacing/>
        <w:rPr>
          <w:rFonts w:eastAsia="Arial Nova" w:cs="Arial"/>
          <w:szCs w:val="24"/>
        </w:rPr>
      </w:pPr>
      <w:r w:rsidRPr="00DD35DD">
        <w:rPr>
          <w:rFonts w:eastAsia="Arial Nova" w:cs="Arial"/>
        </w:rPr>
        <w:t xml:space="preserve"> Jeżeli projekt został oceniony negatywnie, oceniający weryfikuje warunki spełnienia przez projekt kryteriów dodatkowych i wskazuje ile punktów otrzymałby projekt w każdym z kryteriów, gdyby został oceniony pozytywnie. Punkty nie są doliczane do wyniku oceny.</w:t>
      </w:r>
    </w:p>
    <w:p w14:paraId="43527B5F" w14:textId="77777777" w:rsidR="000F509E" w:rsidRPr="00DD35DD" w:rsidRDefault="000F509E" w:rsidP="00EF5B33">
      <w:pPr>
        <w:numPr>
          <w:ilvl w:val="0"/>
          <w:numId w:val="40"/>
        </w:numPr>
        <w:spacing w:after="0" w:line="360" w:lineRule="auto"/>
        <w:contextualSpacing/>
        <w:jc w:val="both"/>
        <w:rPr>
          <w:rFonts w:eastAsia="Calibri" w:cs="Arial"/>
          <w:szCs w:val="24"/>
        </w:rPr>
      </w:pPr>
      <w:r w:rsidRPr="00DD35DD">
        <w:rPr>
          <w:rFonts w:eastAsia="Calibri" w:cs="Arial"/>
        </w:rPr>
        <w:t>W trakcie oceny Oceniający może:</w:t>
      </w:r>
    </w:p>
    <w:p w14:paraId="4E53C43A" w14:textId="77777777" w:rsidR="000F509E" w:rsidRPr="00DD35DD" w:rsidRDefault="000F509E" w:rsidP="00EF5B33">
      <w:pPr>
        <w:numPr>
          <w:ilvl w:val="0"/>
          <w:numId w:val="41"/>
        </w:numPr>
        <w:spacing w:after="160" w:line="360" w:lineRule="auto"/>
        <w:ind w:left="1134"/>
        <w:contextualSpacing/>
        <w:rPr>
          <w:rFonts w:eastAsia="Calibri" w:cs="Arial"/>
        </w:rPr>
      </w:pPr>
      <w:r w:rsidRPr="00DD35DD">
        <w:rPr>
          <w:rFonts w:eastAsia="Calibri" w:cs="Arial"/>
        </w:rPr>
        <w:t>zaproponować zmniejszenie wnioskowanej kwoty dofinansowania w</w:t>
      </w:r>
      <w:r w:rsidR="0054035D" w:rsidRPr="00DD35DD">
        <w:rPr>
          <w:rFonts w:eastAsia="Calibri" w:cs="Arial"/>
        </w:rPr>
        <w:t> </w:t>
      </w:r>
      <w:r w:rsidRPr="00DD35DD">
        <w:rPr>
          <w:rFonts w:eastAsia="Calibri" w:cs="Arial"/>
        </w:rPr>
        <w:t>związku ze zidentyfikowaniem wydatków niekwalifikowalnych (niespełniających zasad kwalifikowalności określonych w Wytycznych dotyczących kwalifikowalności wydatków na lata 2021-2027 lub wydatków zawyżonych),</w:t>
      </w:r>
    </w:p>
    <w:p w14:paraId="7E9BC14E" w14:textId="77777777" w:rsidR="000F509E" w:rsidRPr="00DD35DD" w:rsidRDefault="000F509E" w:rsidP="00EF5B33">
      <w:pPr>
        <w:numPr>
          <w:ilvl w:val="0"/>
          <w:numId w:val="41"/>
        </w:numPr>
        <w:spacing w:after="160" w:line="360" w:lineRule="auto"/>
        <w:ind w:left="1134"/>
        <w:contextualSpacing/>
        <w:rPr>
          <w:rFonts w:eastAsia="Calibri" w:cs="Arial"/>
        </w:rPr>
      </w:pPr>
      <w:r w:rsidRPr="00DD35DD">
        <w:rPr>
          <w:rFonts w:eastAsia="Calibri" w:cs="Arial"/>
        </w:rPr>
        <w:t>zaproponować zmiany dotyczące zakresu merytorycznego projektu, związane ze spełnieniem kryteriów wyboru projektów, dla których taka możliwość została przewidziana,</w:t>
      </w:r>
    </w:p>
    <w:p w14:paraId="3853BE2E" w14:textId="77777777" w:rsidR="000F509E" w:rsidRPr="00DD35DD" w:rsidRDefault="000F509E" w:rsidP="00EF5B33">
      <w:pPr>
        <w:numPr>
          <w:ilvl w:val="0"/>
          <w:numId w:val="41"/>
        </w:numPr>
        <w:spacing w:after="160" w:line="360" w:lineRule="auto"/>
        <w:ind w:left="1134"/>
        <w:contextualSpacing/>
        <w:rPr>
          <w:rFonts w:eastAsia="Calibri" w:cs="Arial"/>
        </w:rPr>
      </w:pPr>
      <w:r w:rsidRPr="00DD35DD">
        <w:rPr>
          <w:rFonts w:eastAsia="Calibri" w:cs="Arial"/>
        </w:rPr>
        <w:t>zaproponować zwiększenie wartości projektu o maksymalnie 10% wartości projektu, jeśli uzna, że takie zmiany pozwolą w większym stopniu przyczynić się do osiągnięcia celów projektu,</w:t>
      </w:r>
    </w:p>
    <w:p w14:paraId="7FB3B376" w14:textId="77777777" w:rsidR="000F509E" w:rsidRPr="00DD35DD" w:rsidRDefault="0BB36847" w:rsidP="00EF5B33">
      <w:pPr>
        <w:numPr>
          <w:ilvl w:val="0"/>
          <w:numId w:val="41"/>
        </w:numPr>
        <w:spacing w:after="160" w:line="360" w:lineRule="auto"/>
        <w:ind w:left="1134"/>
        <w:contextualSpacing/>
        <w:rPr>
          <w:rFonts w:eastAsia="Calibri" w:cs="Arial"/>
        </w:rPr>
      </w:pPr>
      <w:r w:rsidRPr="00DD35DD">
        <w:rPr>
          <w:rFonts w:eastAsia="Calibri" w:cs="Arial"/>
        </w:rPr>
        <w:t>zwrócić się o dodatkowe informacje i wyjaśnienia dotyczące określonych zapisów we wniosku,</w:t>
      </w:r>
    </w:p>
    <w:p w14:paraId="2BF8C462" w14:textId="77777777" w:rsidR="000F509E" w:rsidRPr="00DD35DD" w:rsidRDefault="000F509E" w:rsidP="00EF5B33">
      <w:pPr>
        <w:numPr>
          <w:ilvl w:val="0"/>
          <w:numId w:val="41"/>
        </w:numPr>
        <w:spacing w:after="160" w:line="360" w:lineRule="auto"/>
        <w:ind w:left="1134"/>
        <w:contextualSpacing/>
        <w:rPr>
          <w:rFonts w:eastAsia="Calibri" w:cs="Arial"/>
        </w:rPr>
      </w:pPr>
      <w:r w:rsidRPr="00DD35DD">
        <w:rPr>
          <w:rFonts w:eastAsia="Calibri" w:cs="Arial"/>
        </w:rPr>
        <w:lastRenderedPageBreak/>
        <w:t>zaproponować zmiany w zapisach wniosku nie dotyczące kryteriów, wynikające z oczywistych omyłek lub technicznych błędów.</w:t>
      </w:r>
    </w:p>
    <w:p w14:paraId="0192A9AA" w14:textId="77777777" w:rsidR="000F509E" w:rsidRPr="00DD35DD" w:rsidRDefault="000F509E" w:rsidP="00EF5B33">
      <w:pPr>
        <w:numPr>
          <w:ilvl w:val="0"/>
          <w:numId w:val="40"/>
        </w:numPr>
        <w:tabs>
          <w:tab w:val="num" w:pos="426"/>
        </w:tabs>
        <w:spacing w:after="160" w:line="360" w:lineRule="auto"/>
        <w:ind w:left="567" w:hanging="425"/>
        <w:contextualSpacing/>
        <w:rPr>
          <w:rFonts w:eastAsia="Calibri" w:cs="Arial"/>
        </w:rPr>
      </w:pPr>
      <w:r w:rsidRPr="00DD35DD">
        <w:rPr>
          <w:rFonts w:eastAsia="Calibri" w:cs="Arial"/>
        </w:rPr>
        <w:t>Na etapie oceny formalno-merytorycznej możemy wezwać Cię do przedstawienia wyjaśnień / uzupełnienia informacji i wyjaśnień i/lub poprawienia lub uzupełnienia zapisów wniosku w celu potwierdzenia spełnienia kryterium. Co do zasady odbywa się to przez sformułowanie warunków negocjacji. W</w:t>
      </w:r>
      <w:r w:rsidR="0054035D" w:rsidRPr="00DD35DD">
        <w:rPr>
          <w:rFonts w:eastAsia="Calibri" w:cs="Arial"/>
        </w:rPr>
        <w:t> </w:t>
      </w:r>
      <w:r w:rsidRPr="00DD35DD">
        <w:rPr>
          <w:rFonts w:eastAsia="Calibri" w:cs="Arial"/>
        </w:rPr>
        <w:t xml:space="preserve">przypadkach wskazanych w Podrozdziale 5.3 możemy wezwać Cię do złożenia wyjaśnień, poprawy lub uzupełnienia wniosku na etapie oceny formalno-merytorycznej. Takie wyjaśnienia mogą stanowić potwierdzenie spełnienia danego kryterium, co zostanie odnotowane w KOFM.  </w:t>
      </w:r>
    </w:p>
    <w:p w14:paraId="72838BDD" w14:textId="77777777" w:rsidR="000F509E" w:rsidRPr="00DD35DD" w:rsidRDefault="000F509E" w:rsidP="00EF5B33">
      <w:pPr>
        <w:numPr>
          <w:ilvl w:val="0"/>
          <w:numId w:val="40"/>
        </w:numPr>
        <w:tabs>
          <w:tab w:val="num" w:pos="426"/>
        </w:tabs>
        <w:spacing w:after="160" w:line="360" w:lineRule="auto"/>
        <w:ind w:left="567" w:hanging="425"/>
        <w:contextualSpacing/>
        <w:rPr>
          <w:rFonts w:eastAsia="Arial Nova" w:cs="Arial"/>
          <w:szCs w:val="24"/>
        </w:rPr>
      </w:pPr>
      <w:r w:rsidRPr="00DD35DD">
        <w:rPr>
          <w:rFonts w:eastAsia="Arial Nova" w:cs="Arial"/>
        </w:rPr>
        <w:t xml:space="preserve"> W przypadku oceny negatywnej przekażemy Ci informację o wyniku oceny, zgodnie z art. 56. ust. 4 Ustawy</w:t>
      </w:r>
      <w:r w:rsidR="00A735D3" w:rsidRPr="00DD35DD">
        <w:rPr>
          <w:rFonts w:eastAsia="Arial Nova" w:cs="Arial"/>
        </w:rPr>
        <w:t xml:space="preserve"> wdrożeniowej</w:t>
      </w:r>
      <w:r w:rsidRPr="00DD35DD">
        <w:rPr>
          <w:rFonts w:eastAsia="Arial Nova" w:cs="Arial"/>
        </w:rPr>
        <w:t xml:space="preserve">. </w:t>
      </w:r>
    </w:p>
    <w:p w14:paraId="3B998477" w14:textId="77777777" w:rsidR="000F509E" w:rsidRPr="00DD35DD" w:rsidRDefault="000F509E" w:rsidP="00EF5B33">
      <w:pPr>
        <w:numPr>
          <w:ilvl w:val="0"/>
          <w:numId w:val="40"/>
        </w:numPr>
        <w:spacing w:after="160" w:line="360" w:lineRule="auto"/>
        <w:ind w:left="567" w:hanging="425"/>
        <w:contextualSpacing/>
        <w:rPr>
          <w:rFonts w:eastAsia="Arial Nova" w:cs="Arial"/>
        </w:rPr>
      </w:pPr>
      <w:r w:rsidRPr="00DD35DD">
        <w:rPr>
          <w:rFonts w:eastAsia="Arial Nova" w:cs="Arial"/>
        </w:rPr>
        <w:t xml:space="preserve">Jeżeli Twój projekt zostanie skierowany do etapu negocjacji, zostaniesz powiadomiony o tym fakcie za </w:t>
      </w:r>
      <w:r w:rsidR="34D7025B" w:rsidRPr="00DD35DD">
        <w:rPr>
          <w:rFonts w:eastAsia="Arial Nova" w:cs="Arial"/>
        </w:rPr>
        <w:t>pośrednictwem</w:t>
      </w:r>
      <w:r w:rsidRPr="00DD35DD">
        <w:rPr>
          <w:rFonts w:eastAsia="Arial Nova" w:cs="Arial"/>
        </w:rPr>
        <w:t xml:space="preserve"> </w:t>
      </w:r>
      <w:r w:rsidR="009413A5">
        <w:rPr>
          <w:rFonts w:eastAsia="Arial Nova" w:cs="Arial"/>
        </w:rPr>
        <w:t xml:space="preserve">systemu </w:t>
      </w:r>
      <w:r w:rsidRPr="00DD35DD">
        <w:rPr>
          <w:rFonts w:eastAsia="Arial Nova" w:cs="Arial"/>
        </w:rPr>
        <w:t xml:space="preserve">LSI 2021. </w:t>
      </w:r>
    </w:p>
    <w:p w14:paraId="0B7B8CE5" w14:textId="77777777" w:rsidR="000F509E" w:rsidRPr="00DD35DD" w:rsidRDefault="000F509E" w:rsidP="00EF5B33">
      <w:pPr>
        <w:numPr>
          <w:ilvl w:val="0"/>
          <w:numId w:val="40"/>
        </w:numPr>
        <w:tabs>
          <w:tab w:val="num" w:pos="426"/>
        </w:tabs>
        <w:spacing w:after="160" w:line="360" w:lineRule="auto"/>
        <w:ind w:left="567" w:hanging="425"/>
        <w:contextualSpacing/>
        <w:rPr>
          <w:rFonts w:eastAsia="Arial Nova" w:cs="Arial"/>
          <w:szCs w:val="24"/>
        </w:rPr>
      </w:pPr>
      <w:r w:rsidRPr="00DD35DD">
        <w:rPr>
          <w:rFonts w:eastAsia="Arial Nova" w:cs="Arial"/>
        </w:rPr>
        <w:t>Po zakończeniu oceny wszystkich projektów w ramach etapu oceny formalno-merytorycznej zamieścimy na stronie internetowej i portalu informację o</w:t>
      </w:r>
      <w:r w:rsidR="0367217C" w:rsidRPr="00DD35DD">
        <w:rPr>
          <w:rFonts w:eastAsia="Arial Nova" w:cs="Arial"/>
        </w:rPr>
        <w:t> </w:t>
      </w:r>
      <w:r w:rsidRPr="00DD35DD">
        <w:rPr>
          <w:rFonts w:eastAsia="Arial Nova" w:cs="Arial"/>
        </w:rPr>
        <w:t>projektach zakwalifikowanych do kolejnego etapu.</w:t>
      </w:r>
    </w:p>
    <w:p w14:paraId="1DD8E17E" w14:textId="77777777" w:rsidR="00637446" w:rsidRPr="00DD35DD" w:rsidRDefault="00637446" w:rsidP="00DD35DD">
      <w:pPr>
        <w:spacing w:after="160" w:line="360" w:lineRule="auto"/>
        <w:contextualSpacing/>
        <w:rPr>
          <w:rFonts w:eastAsia="Arial Nova" w:cs="Arial"/>
          <w:szCs w:val="24"/>
        </w:rPr>
      </w:pPr>
    </w:p>
    <w:p w14:paraId="244F705F" w14:textId="77777777" w:rsidR="000F509E" w:rsidRPr="00DD35DD" w:rsidRDefault="0A05A753" w:rsidP="5302363A">
      <w:pPr>
        <w:keepNext/>
        <w:keepLines/>
        <w:spacing w:before="40" w:after="0" w:line="360" w:lineRule="auto"/>
        <w:ind w:left="1080" w:hanging="720"/>
        <w:outlineLvl w:val="2"/>
        <w:rPr>
          <w:rFonts w:eastAsia="Arial Nova" w:cs="Arial"/>
          <w:b/>
          <w:bCs/>
          <w:color w:val="1F4D78"/>
        </w:rPr>
      </w:pPr>
      <w:bookmarkStart w:id="115" w:name="_Toc174532583"/>
      <w:r w:rsidRPr="5302363A">
        <w:rPr>
          <w:rFonts w:eastAsia="Arial Nova" w:cs="Arial"/>
          <w:b/>
          <w:bCs/>
          <w:color w:val="1F4D78"/>
        </w:rPr>
        <w:t>Negocjacje</w:t>
      </w:r>
      <w:bookmarkEnd w:id="115"/>
      <w:r w:rsidRPr="5302363A">
        <w:rPr>
          <w:rFonts w:eastAsia="Arial Nova" w:cs="Arial"/>
          <w:b/>
          <w:bCs/>
          <w:color w:val="1F4D78"/>
        </w:rPr>
        <w:t xml:space="preserve"> </w:t>
      </w:r>
    </w:p>
    <w:p w14:paraId="1696BEF0" w14:textId="77777777" w:rsidR="000F509E" w:rsidRPr="00DD35DD" w:rsidRDefault="000F509E" w:rsidP="00DD35DD">
      <w:pPr>
        <w:spacing w:line="360" w:lineRule="auto"/>
        <w:rPr>
          <w:rFonts w:eastAsia="Calibri" w:cs="Arial"/>
        </w:rPr>
      </w:pPr>
    </w:p>
    <w:p w14:paraId="3027A92C" w14:textId="77777777" w:rsidR="000F509E" w:rsidRPr="00DD35DD" w:rsidRDefault="000F509E" w:rsidP="00EF5B33">
      <w:pPr>
        <w:numPr>
          <w:ilvl w:val="0"/>
          <w:numId w:val="42"/>
        </w:numPr>
        <w:spacing w:after="160" w:line="360" w:lineRule="auto"/>
        <w:ind w:left="426" w:hanging="284"/>
        <w:contextualSpacing/>
        <w:rPr>
          <w:rFonts w:eastAsia="Calibri" w:cs="Arial"/>
          <w:szCs w:val="24"/>
        </w:rPr>
      </w:pPr>
      <w:r w:rsidRPr="00DD35DD">
        <w:rPr>
          <w:rFonts w:eastAsia="Calibri" w:cs="Arial"/>
          <w:szCs w:val="24"/>
        </w:rPr>
        <w:t>Negocjacje to etap uzyskiwania informacji i wyjaśnień dotyczących Twojego projektu i korygowania go w oparciu o uwagi dotyczące spełniania kryteriów wyboru projektów.</w:t>
      </w:r>
    </w:p>
    <w:p w14:paraId="7C91C85C" w14:textId="77777777" w:rsidR="000F509E" w:rsidRPr="00DD35DD" w:rsidRDefault="000F509E" w:rsidP="00EF5B33">
      <w:pPr>
        <w:numPr>
          <w:ilvl w:val="0"/>
          <w:numId w:val="42"/>
        </w:numPr>
        <w:spacing w:after="160" w:line="360" w:lineRule="auto"/>
        <w:ind w:left="426" w:hanging="219"/>
        <w:contextualSpacing/>
        <w:rPr>
          <w:rFonts w:eastAsia="Calibri" w:cs="Arial"/>
          <w:szCs w:val="24"/>
        </w:rPr>
      </w:pPr>
      <w:r w:rsidRPr="00DD35DD">
        <w:rPr>
          <w:rFonts w:eastAsia="Calibri" w:cs="Arial"/>
          <w:szCs w:val="24"/>
        </w:rPr>
        <w:t>Do etapu negocjacji kierowane są projekty, które oceniający na etapie oceny formalno-merytorycznej ocenili pozytywnie lub skierowali do negocjacji.</w:t>
      </w:r>
    </w:p>
    <w:p w14:paraId="7FC06748" w14:textId="77777777" w:rsidR="000F509E" w:rsidRPr="00DD35DD" w:rsidRDefault="000F509E" w:rsidP="00EF5B33">
      <w:pPr>
        <w:numPr>
          <w:ilvl w:val="0"/>
          <w:numId w:val="42"/>
        </w:numPr>
        <w:spacing w:after="160" w:line="360" w:lineRule="auto"/>
        <w:ind w:left="426" w:hanging="219"/>
        <w:contextualSpacing/>
        <w:rPr>
          <w:rFonts w:eastAsia="Calibri" w:cs="Arial"/>
          <w:szCs w:val="24"/>
        </w:rPr>
      </w:pPr>
      <w:r w:rsidRPr="00DD35DD">
        <w:rPr>
          <w:rFonts w:eastAsia="Calibri" w:cs="Arial"/>
          <w:szCs w:val="24"/>
        </w:rPr>
        <w:t xml:space="preserve">Projekty ocenione pozytywnie na etapie negocjacji analizowane są przez Przewodniczącego </w:t>
      </w:r>
      <w:r w:rsidR="00076840">
        <w:t>Komisji Oceny Projektów (</w:t>
      </w:r>
      <w:r w:rsidRPr="00DD35DD">
        <w:rPr>
          <w:rFonts w:eastAsia="Calibri" w:cs="Arial"/>
          <w:szCs w:val="24"/>
        </w:rPr>
        <w:t>KOP</w:t>
      </w:r>
      <w:r w:rsidR="00076840">
        <w:rPr>
          <w:rFonts w:eastAsia="Calibri" w:cs="Arial"/>
          <w:szCs w:val="24"/>
        </w:rPr>
        <w:t>)</w:t>
      </w:r>
      <w:r w:rsidRPr="00DD35DD">
        <w:rPr>
          <w:rFonts w:eastAsia="Calibri" w:cs="Arial"/>
          <w:szCs w:val="24"/>
        </w:rPr>
        <w:t xml:space="preserve"> pod kątem ustalenia, czy konieczne jest sformułowanie wobec nich warunków negocjacji. W przypadku, gdy nie ma takiej potrzeby nie jest sporządzany formularz negocjacji i nie jest oceniane kryterium negocjacyjne dla danego projektu.</w:t>
      </w:r>
    </w:p>
    <w:p w14:paraId="13472AB9" w14:textId="77777777" w:rsidR="000F509E" w:rsidRPr="00DD35DD" w:rsidRDefault="000F509E" w:rsidP="00EF5B33">
      <w:pPr>
        <w:numPr>
          <w:ilvl w:val="0"/>
          <w:numId w:val="42"/>
        </w:numPr>
        <w:spacing w:after="160" w:line="360" w:lineRule="auto"/>
        <w:ind w:left="426" w:hanging="284"/>
        <w:contextualSpacing/>
        <w:rPr>
          <w:rFonts w:eastAsia="Calibri" w:cs="Arial"/>
          <w:szCs w:val="24"/>
        </w:rPr>
      </w:pPr>
      <w:r w:rsidRPr="00DD35DD">
        <w:rPr>
          <w:rFonts w:eastAsia="Calibri" w:cs="Arial"/>
          <w:szCs w:val="24"/>
        </w:rPr>
        <w:t xml:space="preserve">Dla projektów skierowanych do negocjacji warunki negocjacyjne ustala się na podstawie zatwierdzonych KOFM. Warunki negocjacyjne może także ustalić </w:t>
      </w:r>
      <w:r w:rsidRPr="00DD35DD">
        <w:rPr>
          <w:rFonts w:eastAsia="Calibri" w:cs="Arial"/>
          <w:szCs w:val="24"/>
        </w:rPr>
        <w:lastRenderedPageBreak/>
        <w:t>Przewodniczący KOP. W toku negocjacji mogą pojawić się dodatkowe ustalenia, które również będą uznawane jako warunki negocjacyjne i będą podlegać weryfikacji.</w:t>
      </w:r>
    </w:p>
    <w:p w14:paraId="2C3EAE89" w14:textId="77777777" w:rsidR="000F509E" w:rsidRPr="00DD35DD" w:rsidRDefault="000F509E" w:rsidP="00EF5B33">
      <w:pPr>
        <w:numPr>
          <w:ilvl w:val="0"/>
          <w:numId w:val="42"/>
        </w:numPr>
        <w:spacing w:after="160" w:line="360" w:lineRule="auto"/>
        <w:ind w:left="426" w:hanging="284"/>
        <w:contextualSpacing/>
        <w:rPr>
          <w:rFonts w:eastAsia="Calibri" w:cs="Arial"/>
          <w:szCs w:val="24"/>
        </w:rPr>
      </w:pPr>
      <w:r w:rsidRPr="00DD35DD">
        <w:rPr>
          <w:rFonts w:eastAsia="Calibri" w:cs="Arial"/>
          <w:szCs w:val="24"/>
        </w:rPr>
        <w:t>Negocjacje prowadzi Przewodniczący KOP lub osoba przez niego wskazana, natomiast negocjacje danego projektu przygotowują Sekretarze KOP.</w:t>
      </w:r>
    </w:p>
    <w:p w14:paraId="7BBA8180" w14:textId="77777777" w:rsidR="000F509E" w:rsidRPr="00DD35DD" w:rsidRDefault="000F509E" w:rsidP="00EF5B33">
      <w:pPr>
        <w:numPr>
          <w:ilvl w:val="0"/>
          <w:numId w:val="42"/>
        </w:numPr>
        <w:spacing w:after="160" w:line="360" w:lineRule="auto"/>
        <w:ind w:left="426" w:hanging="284"/>
        <w:contextualSpacing/>
        <w:rPr>
          <w:rFonts w:eastAsia="Calibri" w:cs="Arial"/>
          <w:szCs w:val="24"/>
        </w:rPr>
      </w:pPr>
      <w:r w:rsidRPr="00DD35DD">
        <w:rPr>
          <w:rFonts w:eastAsia="Calibri" w:cs="Arial"/>
          <w:szCs w:val="24"/>
        </w:rPr>
        <w:t xml:space="preserve">Negocjacje prowadzone są do wyczerpania kwoty przeznaczonej na dofinansowanie projektów, w pierwszej kolejności z </w:t>
      </w:r>
      <w:r w:rsidR="001577F7">
        <w:rPr>
          <w:rFonts w:eastAsia="Calibri" w:cs="Arial"/>
          <w:szCs w:val="24"/>
        </w:rPr>
        <w:t>W</w:t>
      </w:r>
      <w:r w:rsidRPr="00DD35DD">
        <w:rPr>
          <w:rFonts w:eastAsia="Calibri" w:cs="Arial"/>
          <w:szCs w:val="24"/>
        </w:rPr>
        <w:t xml:space="preserve">nioskodawcami projektów, które uzyskały najwyższą liczbę punktów na etapie oceny formalno-merytorycznej. </w:t>
      </w:r>
    </w:p>
    <w:p w14:paraId="3D07137F" w14:textId="77777777" w:rsidR="000F509E" w:rsidRPr="00DD35DD" w:rsidRDefault="000F509E" w:rsidP="00EF5B33">
      <w:pPr>
        <w:numPr>
          <w:ilvl w:val="0"/>
          <w:numId w:val="42"/>
        </w:numPr>
        <w:spacing w:after="160" w:line="360" w:lineRule="auto"/>
        <w:ind w:left="426" w:hanging="284"/>
        <w:contextualSpacing/>
        <w:rPr>
          <w:rFonts w:eastAsia="Calibri" w:cs="Arial"/>
          <w:szCs w:val="24"/>
        </w:rPr>
      </w:pPr>
      <w:r w:rsidRPr="00DD35DD">
        <w:rPr>
          <w:rFonts w:eastAsia="Calibri" w:cs="Arial"/>
          <w:szCs w:val="24"/>
        </w:rPr>
        <w:t>Negocjacje mogą dotyczyć projektów, których wartość jest większa niż kwota przeznaczona na dofinansowanie projektów.</w:t>
      </w:r>
    </w:p>
    <w:p w14:paraId="5383BCB0" w14:textId="77777777" w:rsidR="000F509E" w:rsidRPr="00DD35DD" w:rsidRDefault="000F509E" w:rsidP="00EF5B33">
      <w:pPr>
        <w:numPr>
          <w:ilvl w:val="0"/>
          <w:numId w:val="42"/>
        </w:numPr>
        <w:spacing w:after="160" w:line="360" w:lineRule="auto"/>
        <w:ind w:left="426" w:hanging="284"/>
        <w:contextualSpacing/>
        <w:rPr>
          <w:rFonts w:eastAsia="Calibri" w:cs="Arial"/>
        </w:rPr>
      </w:pPr>
      <w:r w:rsidRPr="00DD35DD">
        <w:rPr>
          <w:rFonts w:eastAsia="Calibri" w:cs="Arial"/>
        </w:rPr>
        <w:t>Skierowanie projektu do etapu negocjacji nie jest jednoznaczne z</w:t>
      </w:r>
      <w:r w:rsidR="001A4687" w:rsidRPr="00DD35DD">
        <w:rPr>
          <w:rFonts w:eastAsia="Calibri" w:cs="Arial"/>
        </w:rPr>
        <w:t> </w:t>
      </w:r>
      <w:r w:rsidRPr="00DD35DD">
        <w:rPr>
          <w:rFonts w:eastAsia="Calibri" w:cs="Arial"/>
        </w:rPr>
        <w:t>rekomendowaniem wniosku do dofinansowania.</w:t>
      </w:r>
    </w:p>
    <w:p w14:paraId="7FEA85B3" w14:textId="77777777" w:rsidR="000F509E" w:rsidRPr="00DD35DD" w:rsidRDefault="000F509E" w:rsidP="00EF5B33">
      <w:pPr>
        <w:numPr>
          <w:ilvl w:val="0"/>
          <w:numId w:val="42"/>
        </w:numPr>
        <w:spacing w:after="160" w:line="360" w:lineRule="auto"/>
        <w:ind w:left="426"/>
        <w:contextualSpacing/>
        <w:rPr>
          <w:rFonts w:eastAsia="Calibri" w:cs="Arial"/>
          <w:szCs w:val="24"/>
        </w:rPr>
      </w:pPr>
      <w:r w:rsidRPr="00DD35DD">
        <w:rPr>
          <w:rFonts w:eastAsia="Calibri" w:cs="Arial"/>
          <w:szCs w:val="24"/>
        </w:rPr>
        <w:t>Kierując projekt do negocjacji oceniający lub Przewodniczący KOP wskazuje zakres negocjacji, podając jakie korekty powinieneś wprowadzić w projekcie lub jakie informacje i wyjaśnienia dotyczące określonych zapisów we wniosku ION powinna uzyskać od Ciebie w trakcie negocjacji, aby mogły zakończyć się one wynikiem pozytywnym.</w:t>
      </w:r>
    </w:p>
    <w:p w14:paraId="63181518" w14:textId="77777777" w:rsidR="000F509E" w:rsidRPr="00DD35DD" w:rsidRDefault="000F509E" w:rsidP="00EF5B33">
      <w:pPr>
        <w:numPr>
          <w:ilvl w:val="0"/>
          <w:numId w:val="42"/>
        </w:numPr>
        <w:spacing w:after="160" w:line="360" w:lineRule="auto"/>
        <w:ind w:left="426" w:hanging="426"/>
        <w:contextualSpacing/>
        <w:rPr>
          <w:rFonts w:eastAsia="Calibri" w:cs="Arial"/>
          <w:szCs w:val="24"/>
        </w:rPr>
      </w:pPr>
      <w:r w:rsidRPr="00DD35DD">
        <w:rPr>
          <w:rFonts w:eastAsia="Calibri" w:cs="Arial"/>
          <w:szCs w:val="24"/>
        </w:rPr>
        <w:t>Formularz negocjacyjny obejmuje kwestie wskazane przez oceniającego/oceniających w KOFM wskazane jako podlegające negocjacjom, związane z oceną kryteriów wyboru projektów oraz ewentualnie dodatkowe kwestie wskazane przez Przewodniczącego KOP.</w:t>
      </w:r>
    </w:p>
    <w:p w14:paraId="2DEE174E" w14:textId="77777777" w:rsidR="000F509E" w:rsidRPr="00DD35DD" w:rsidRDefault="000F509E" w:rsidP="00EF5B33">
      <w:pPr>
        <w:numPr>
          <w:ilvl w:val="0"/>
          <w:numId w:val="42"/>
        </w:numPr>
        <w:spacing w:after="160" w:line="360" w:lineRule="auto"/>
        <w:ind w:left="426" w:hanging="426"/>
        <w:contextualSpacing/>
        <w:rPr>
          <w:rFonts w:eastAsia="Calibri" w:cs="Arial"/>
          <w:szCs w:val="24"/>
        </w:rPr>
      </w:pPr>
      <w:r w:rsidRPr="00DD35DD">
        <w:rPr>
          <w:rFonts w:eastAsia="Calibri" w:cs="Arial"/>
          <w:szCs w:val="24"/>
        </w:rPr>
        <w:t xml:space="preserve">Po otrzymaniu Formularza negocjacyjnego masz obowiązek przedstawić w nim swoje stanowisko i złożyć go w </w:t>
      </w:r>
      <w:r w:rsidRPr="00DD35DD">
        <w:rPr>
          <w:rFonts w:eastAsia="Calibri" w:cs="Arial"/>
          <w:b/>
          <w:szCs w:val="24"/>
        </w:rPr>
        <w:t>LSI 2021 w terminie 7 dni roboczych</w:t>
      </w:r>
      <w:r w:rsidRPr="00DD35DD">
        <w:rPr>
          <w:rFonts w:eastAsia="Calibri" w:cs="Arial"/>
          <w:szCs w:val="24"/>
        </w:rPr>
        <w:t>, co jest równoznaczne z podjęciem negocjacji.</w:t>
      </w:r>
    </w:p>
    <w:p w14:paraId="2200E028" w14:textId="77777777" w:rsidR="000F509E" w:rsidRPr="00DD35DD" w:rsidRDefault="000F509E" w:rsidP="00EF5B33">
      <w:pPr>
        <w:numPr>
          <w:ilvl w:val="0"/>
          <w:numId w:val="42"/>
        </w:numPr>
        <w:spacing w:after="160" w:line="360" w:lineRule="auto"/>
        <w:ind w:left="426" w:hanging="426"/>
        <w:contextualSpacing/>
        <w:rPr>
          <w:rFonts w:eastAsia="Calibri" w:cs="Arial"/>
          <w:szCs w:val="24"/>
        </w:rPr>
      </w:pPr>
      <w:r w:rsidRPr="00DD35DD">
        <w:rPr>
          <w:rFonts w:eastAsia="Calibri" w:cs="Arial"/>
          <w:szCs w:val="24"/>
        </w:rPr>
        <w:t>W przypadku braku Twojej odpowiedzi w terminie, o którym mowa w pkt. 11 lub gdy przesłane przez Ciebie stanowisko nie jest sformułowane w sposób jednoznaczny lub przedstawione wyjaśnienia są niewystarczające, osoba prowadząca negocjacje przesyła do Ciebie Formularz negocjacyjny ze stanowiskiem KOP w zakresie kwestii będących przedmiotem negocjacji.</w:t>
      </w:r>
    </w:p>
    <w:p w14:paraId="16A429B0" w14:textId="77777777" w:rsidR="000F509E" w:rsidRPr="00DD35DD" w:rsidRDefault="000F509E" w:rsidP="00EF5B33">
      <w:pPr>
        <w:numPr>
          <w:ilvl w:val="0"/>
          <w:numId w:val="42"/>
        </w:numPr>
        <w:spacing w:after="160" w:line="360" w:lineRule="auto"/>
        <w:ind w:left="426" w:hanging="426"/>
        <w:contextualSpacing/>
        <w:rPr>
          <w:rFonts w:eastAsia="Calibri" w:cs="Arial"/>
          <w:szCs w:val="24"/>
        </w:rPr>
      </w:pPr>
      <w:r w:rsidRPr="00DD35DD">
        <w:rPr>
          <w:rFonts w:eastAsia="Calibri" w:cs="Arial"/>
          <w:szCs w:val="24"/>
        </w:rPr>
        <w:t xml:space="preserve">W uzasadnionych przypadkach, na Twój wniosek, Przewodniczący KOP może przywrócić bieg terminu na podjęcie negocjacji. </w:t>
      </w:r>
    </w:p>
    <w:p w14:paraId="32DFFF88" w14:textId="77777777" w:rsidR="00585BB7" w:rsidRPr="00DD35DD" w:rsidRDefault="000F509E" w:rsidP="00EF5B33">
      <w:pPr>
        <w:numPr>
          <w:ilvl w:val="0"/>
          <w:numId w:val="42"/>
        </w:numPr>
        <w:spacing w:after="160" w:line="360" w:lineRule="auto"/>
        <w:ind w:left="426" w:hanging="426"/>
        <w:contextualSpacing/>
        <w:rPr>
          <w:rFonts w:eastAsia="Calibri" w:cs="Arial"/>
          <w:szCs w:val="24"/>
        </w:rPr>
      </w:pPr>
      <w:r w:rsidRPr="00DD35DD">
        <w:rPr>
          <w:rFonts w:eastAsia="Calibri" w:cs="Arial"/>
          <w:szCs w:val="24"/>
        </w:rPr>
        <w:lastRenderedPageBreak/>
        <w:t>Przewodniczący KOP może przyjąć (w całości lub w części) lub odrzucić (w</w:t>
      </w:r>
      <w:r w:rsidR="001A4687" w:rsidRPr="00DD35DD">
        <w:rPr>
          <w:rFonts w:eastAsia="Calibri" w:cs="Arial"/>
          <w:szCs w:val="24"/>
        </w:rPr>
        <w:t> </w:t>
      </w:r>
      <w:r w:rsidRPr="00DD35DD">
        <w:rPr>
          <w:rFonts w:eastAsia="Calibri" w:cs="Arial"/>
          <w:szCs w:val="24"/>
        </w:rPr>
        <w:t>całości lub w części) Twoje stanowisko wskazane w Formularzu negocjacyjnym</w:t>
      </w:r>
      <w:r w:rsidR="004D7368">
        <w:rPr>
          <w:rFonts w:eastAsia="Calibri" w:cs="Arial"/>
          <w:szCs w:val="24"/>
        </w:rPr>
        <w:t>.</w:t>
      </w:r>
    </w:p>
    <w:p w14:paraId="565ADFE5" w14:textId="77777777" w:rsidR="000F509E" w:rsidRPr="00DD35DD" w:rsidRDefault="0A05A753" w:rsidP="00EF5B33">
      <w:pPr>
        <w:numPr>
          <w:ilvl w:val="0"/>
          <w:numId w:val="42"/>
        </w:numPr>
        <w:spacing w:after="160" w:line="360" w:lineRule="auto"/>
        <w:ind w:left="426" w:hanging="426"/>
        <w:contextualSpacing/>
        <w:rPr>
          <w:rFonts w:eastAsia="Calibri" w:cs="Arial"/>
        </w:rPr>
      </w:pPr>
      <w:r w:rsidRPr="5302363A">
        <w:rPr>
          <w:rFonts w:eastAsia="Calibri" w:cs="Arial"/>
        </w:rPr>
        <w:t xml:space="preserve">Na etapie negocjacji jesteś zobowiązany do przedłożenia skorygowanego wniosku o dofinansowanie zgodnie z ustaleniami wskazanymi w Formularzu negocjacyjnym, </w:t>
      </w:r>
      <w:r w:rsidR="009B6366" w:rsidRPr="5302363A">
        <w:rPr>
          <w:rFonts w:eastAsia="Calibri" w:cs="Arial"/>
          <w:b/>
          <w:bCs/>
        </w:rPr>
        <w:t>w terminie 7 dni roboczych</w:t>
      </w:r>
      <w:r w:rsidR="05A623D7" w:rsidRPr="5302363A">
        <w:rPr>
          <w:rFonts w:eastAsia="Calibri" w:cs="Arial"/>
          <w:b/>
          <w:bCs/>
        </w:rPr>
        <w:t>.</w:t>
      </w:r>
      <w:r w:rsidR="0F937F91" w:rsidRPr="5302363A">
        <w:rPr>
          <w:rFonts w:eastAsia="Calibri" w:cs="Arial"/>
          <w:b/>
          <w:bCs/>
        </w:rPr>
        <w:t xml:space="preserve"> </w:t>
      </w:r>
      <w:r w:rsidR="009B6366" w:rsidRPr="5302363A">
        <w:rPr>
          <w:rFonts w:eastAsia="Calibri" w:cs="Arial"/>
        </w:rPr>
        <w:t xml:space="preserve">Termin ten będzie liczony od dnia wysłania </w:t>
      </w:r>
      <w:r w:rsidR="1D9ED753" w:rsidRPr="5302363A">
        <w:rPr>
          <w:rFonts w:eastAsia="Calibri" w:cs="Arial"/>
        </w:rPr>
        <w:t xml:space="preserve"> do Ciebie</w:t>
      </w:r>
      <w:r w:rsidR="009B6366" w:rsidRPr="5302363A">
        <w:rPr>
          <w:rFonts w:eastAsia="Calibri" w:cs="Arial"/>
        </w:rPr>
        <w:t xml:space="preserve"> formularza negocjacyjnego ze stanowiskiem IO</w:t>
      </w:r>
      <w:r w:rsidR="38871E70" w:rsidRPr="5302363A">
        <w:rPr>
          <w:rFonts w:eastAsia="Calibri" w:cs="Arial"/>
        </w:rPr>
        <w:t>N</w:t>
      </w:r>
      <w:r w:rsidR="009B6366" w:rsidRPr="5302363A">
        <w:rPr>
          <w:rFonts w:eastAsia="Calibri" w:cs="Arial"/>
        </w:rPr>
        <w:t xml:space="preserve">, </w:t>
      </w:r>
    </w:p>
    <w:p w14:paraId="774C25B6" w14:textId="77777777" w:rsidR="000F509E" w:rsidRPr="00DD35DD" w:rsidRDefault="000F509E" w:rsidP="00EF5B33">
      <w:pPr>
        <w:numPr>
          <w:ilvl w:val="0"/>
          <w:numId w:val="42"/>
        </w:numPr>
        <w:spacing w:after="160" w:line="360" w:lineRule="auto"/>
        <w:ind w:left="284" w:hanging="284"/>
        <w:contextualSpacing/>
        <w:rPr>
          <w:rFonts w:eastAsia="Calibri" w:cs="Arial"/>
          <w:szCs w:val="24"/>
        </w:rPr>
      </w:pPr>
      <w:r w:rsidRPr="00DD35DD">
        <w:rPr>
          <w:rFonts w:eastAsia="Calibri" w:cs="Arial"/>
        </w:rPr>
        <w:t>Na zakończenie procesu negocjacji oceniane jest zerojedynkowe kryterium negocjacyjne, w ramach którego weryfikowane jest czy Twój projekt spełnia warunki postawione przez oceniających lub Przewodniczącego KOP. Przedmiotowe kryterium jest oceniane przez Sekretarza.</w:t>
      </w:r>
    </w:p>
    <w:p w14:paraId="3F4FA8EF" w14:textId="77777777" w:rsidR="000F509E" w:rsidRPr="00DD35DD" w:rsidRDefault="000F509E" w:rsidP="00EF5B33">
      <w:pPr>
        <w:numPr>
          <w:ilvl w:val="0"/>
          <w:numId w:val="42"/>
        </w:numPr>
        <w:spacing w:after="160" w:line="360" w:lineRule="auto"/>
        <w:ind w:left="426"/>
        <w:contextualSpacing/>
        <w:rPr>
          <w:rFonts w:eastAsia="Calibri" w:cs="Arial"/>
          <w:szCs w:val="24"/>
        </w:rPr>
      </w:pPr>
      <w:r w:rsidRPr="00DD35DD">
        <w:rPr>
          <w:rFonts w:eastAsia="Calibri" w:cs="Arial"/>
        </w:rPr>
        <w:t>Zatwierdzenie wyniku oceny projektu może skutkować:</w:t>
      </w:r>
    </w:p>
    <w:p w14:paraId="6E10AF5D" w14:textId="77777777" w:rsidR="000F509E" w:rsidRPr="00DD35DD" w:rsidRDefault="000F509E" w:rsidP="00EF5B33">
      <w:pPr>
        <w:numPr>
          <w:ilvl w:val="0"/>
          <w:numId w:val="43"/>
        </w:numPr>
        <w:spacing w:after="160" w:line="360" w:lineRule="auto"/>
        <w:ind w:left="709" w:hanging="425"/>
        <w:contextualSpacing/>
        <w:rPr>
          <w:rFonts w:eastAsia="Calibri" w:cs="Arial"/>
          <w:szCs w:val="24"/>
        </w:rPr>
      </w:pPr>
      <w:r w:rsidRPr="00DD35DD">
        <w:rPr>
          <w:rFonts w:eastAsia="Calibri" w:cs="Arial"/>
          <w:szCs w:val="24"/>
        </w:rPr>
        <w:t>wybraniem projektu do dofinansowania,</w:t>
      </w:r>
    </w:p>
    <w:p w14:paraId="11247B20" w14:textId="77777777" w:rsidR="000F509E" w:rsidRPr="00DD35DD" w:rsidRDefault="000F509E" w:rsidP="00EF5B33">
      <w:pPr>
        <w:numPr>
          <w:ilvl w:val="0"/>
          <w:numId w:val="43"/>
        </w:numPr>
        <w:spacing w:after="160" w:line="360" w:lineRule="auto"/>
        <w:ind w:left="709" w:hanging="425"/>
        <w:contextualSpacing/>
        <w:rPr>
          <w:rFonts w:eastAsia="Calibri" w:cs="Arial"/>
          <w:szCs w:val="24"/>
        </w:rPr>
      </w:pPr>
      <w:r w:rsidRPr="00DD35DD">
        <w:rPr>
          <w:rFonts w:eastAsia="Calibri" w:cs="Arial"/>
          <w:szCs w:val="24"/>
        </w:rPr>
        <w:t xml:space="preserve">negatywną oceną projektu w rozumieniu art. 56 ust. 5 i 6 </w:t>
      </w:r>
      <w:r w:rsidRPr="0092542A">
        <w:rPr>
          <w:rFonts w:eastAsia="Calibri" w:cs="Arial"/>
          <w:szCs w:val="24"/>
        </w:rPr>
        <w:t>Ustawy</w:t>
      </w:r>
      <w:r w:rsidR="00E754FE" w:rsidRPr="0092542A">
        <w:rPr>
          <w:rFonts w:eastAsia="Calibri" w:cs="Arial"/>
          <w:szCs w:val="24"/>
        </w:rPr>
        <w:t xml:space="preserve"> wdrożeniowej</w:t>
      </w:r>
      <w:r w:rsidRPr="001D76E4">
        <w:rPr>
          <w:rFonts w:eastAsia="Calibri" w:cs="Arial"/>
          <w:szCs w:val="24"/>
        </w:rPr>
        <w:t>.</w:t>
      </w:r>
    </w:p>
    <w:p w14:paraId="3F942350" w14:textId="77777777" w:rsidR="000F509E" w:rsidRPr="00DD35DD" w:rsidRDefault="000F509E" w:rsidP="00DD35DD">
      <w:pPr>
        <w:spacing w:after="160" w:line="360" w:lineRule="auto"/>
        <w:ind w:left="720"/>
        <w:contextualSpacing/>
        <w:rPr>
          <w:rFonts w:eastAsia="Arial Nova" w:cs="Arial"/>
          <w:szCs w:val="24"/>
        </w:rPr>
      </w:pPr>
    </w:p>
    <w:p w14:paraId="311B7FBE" w14:textId="77777777" w:rsidR="004D7368" w:rsidRPr="0092542A" w:rsidRDefault="000F509E" w:rsidP="00DD35DD">
      <w:pPr>
        <w:spacing w:after="160" w:line="360" w:lineRule="auto"/>
        <w:ind w:left="142"/>
        <w:contextualSpacing/>
        <w:rPr>
          <w:rFonts w:eastAsia="Arial Nova" w:cs="Arial"/>
          <w:color w:val="2E74B5" w:themeColor="accent1" w:themeShade="BF"/>
          <w:szCs w:val="24"/>
        </w:rPr>
      </w:pPr>
      <w:r w:rsidRPr="0092542A">
        <w:rPr>
          <w:rFonts w:eastAsia="Arial Nova" w:cs="Arial"/>
          <w:b/>
          <w:color w:val="2E74B5" w:themeColor="accent1" w:themeShade="BF"/>
          <w:szCs w:val="24"/>
        </w:rPr>
        <w:t>Pamiętaj!</w:t>
      </w:r>
      <w:r w:rsidRPr="0092542A">
        <w:rPr>
          <w:rFonts w:eastAsia="Arial Nova" w:cs="Arial"/>
          <w:color w:val="2E74B5" w:themeColor="accent1" w:themeShade="BF"/>
          <w:szCs w:val="24"/>
        </w:rPr>
        <w:t xml:space="preserve"> </w:t>
      </w:r>
    </w:p>
    <w:p w14:paraId="07006109" w14:textId="77777777" w:rsidR="000F509E" w:rsidRPr="00DD35DD" w:rsidRDefault="000F509E" w:rsidP="00DD35DD">
      <w:pPr>
        <w:spacing w:after="160" w:line="360" w:lineRule="auto"/>
        <w:ind w:left="142"/>
        <w:contextualSpacing/>
        <w:rPr>
          <w:rFonts w:eastAsia="Arial Nova" w:cs="Arial"/>
          <w:szCs w:val="24"/>
        </w:rPr>
      </w:pPr>
      <w:r w:rsidRPr="00DD35DD">
        <w:rPr>
          <w:rFonts w:eastAsia="Arial Nova" w:cs="Arial"/>
          <w:szCs w:val="24"/>
        </w:rPr>
        <w:t xml:space="preserve">Po zakończeniu postępowania opublikujemy wyniki na stronie programu FE SL 2021-2027 oraz na portalu w formie informacji o projektach wybranych do dofinansowania oraz o projektach, które otrzymały ocenę negatywną. </w:t>
      </w:r>
    </w:p>
    <w:p w14:paraId="349754E9" w14:textId="77777777" w:rsidR="00E72D9B" w:rsidRPr="00DD35DD" w:rsidRDefault="00E72D9B" w:rsidP="00DD35DD">
      <w:pPr>
        <w:spacing w:line="360" w:lineRule="auto"/>
        <w:rPr>
          <w:rFonts w:cs="Arial"/>
        </w:rPr>
      </w:pPr>
    </w:p>
    <w:p w14:paraId="2CA142CA" w14:textId="77777777" w:rsidR="00E72D9B" w:rsidRPr="00DD35DD" w:rsidRDefault="798D4EA8" w:rsidP="00DD35DD">
      <w:pPr>
        <w:pStyle w:val="Nagwek2"/>
        <w:spacing w:after="240" w:line="360" w:lineRule="auto"/>
        <w:rPr>
          <w:rFonts w:cs="Arial"/>
        </w:rPr>
      </w:pPr>
      <w:bookmarkStart w:id="116" w:name="_Toc111010167"/>
      <w:bookmarkStart w:id="117" w:name="_Toc111010224"/>
      <w:bookmarkStart w:id="118" w:name="_Toc114570850"/>
      <w:bookmarkStart w:id="119" w:name="_Toc174532584"/>
      <w:r w:rsidRPr="798D4EA8">
        <w:rPr>
          <w:rFonts w:cs="Arial"/>
        </w:rPr>
        <w:t>Uzupełnienie i poprawa wniosków</w:t>
      </w:r>
      <w:bookmarkEnd w:id="116"/>
      <w:bookmarkEnd w:id="117"/>
      <w:bookmarkEnd w:id="118"/>
      <w:r w:rsidRPr="798D4EA8">
        <w:rPr>
          <w:rFonts w:cs="Arial"/>
        </w:rPr>
        <w:t xml:space="preserve"> o dofinansowanie</w:t>
      </w:r>
      <w:bookmarkEnd w:id="119"/>
    </w:p>
    <w:p w14:paraId="418C188C" w14:textId="77777777" w:rsidR="000F509E" w:rsidRPr="00DD35DD" w:rsidRDefault="000F509E" w:rsidP="00DD35DD">
      <w:pPr>
        <w:spacing w:line="360" w:lineRule="auto"/>
        <w:rPr>
          <w:rFonts w:cs="Arial"/>
        </w:rPr>
      </w:pPr>
      <w:r w:rsidRPr="00DD35DD">
        <w:rPr>
          <w:rFonts w:cs="Arial"/>
        </w:rPr>
        <w:t>1. W następujących przypadkach możemy wezwać Cię do złożenia wyjaśnień, poprawy lub uzupełnienia wniosku na etapie oceny formalno-merytorycznej:</w:t>
      </w:r>
    </w:p>
    <w:p w14:paraId="3696928B" w14:textId="77777777" w:rsidR="000F509E" w:rsidRPr="00DD35DD" w:rsidRDefault="000F509E" w:rsidP="00DD35DD">
      <w:pPr>
        <w:spacing w:line="360" w:lineRule="auto"/>
        <w:ind w:left="709" w:hanging="283"/>
        <w:rPr>
          <w:rFonts w:cs="Arial"/>
        </w:rPr>
      </w:pPr>
      <w:r w:rsidRPr="00DD35DD">
        <w:rPr>
          <w:rFonts w:cs="Arial"/>
        </w:rPr>
        <w:t>•</w:t>
      </w:r>
      <w:r w:rsidRPr="00DD35DD">
        <w:rPr>
          <w:rFonts w:cs="Arial"/>
        </w:rPr>
        <w:tab/>
        <w:t xml:space="preserve">błędnie podana suma bilansowa lub roczne obroty, rozumiane jako przychody </w:t>
      </w:r>
    </w:p>
    <w:p w14:paraId="4980B69D" w14:textId="77777777" w:rsidR="000F509E" w:rsidRPr="00DD35DD" w:rsidRDefault="000F509E" w:rsidP="00DD35DD">
      <w:pPr>
        <w:spacing w:line="360" w:lineRule="auto"/>
        <w:ind w:firstLine="426"/>
        <w:rPr>
          <w:rFonts w:cs="Arial"/>
        </w:rPr>
      </w:pPr>
      <w:r w:rsidRPr="00DD35DD">
        <w:rPr>
          <w:rFonts w:cs="Arial"/>
        </w:rPr>
        <w:t>•</w:t>
      </w:r>
      <w:r w:rsidRPr="00DD35DD">
        <w:rPr>
          <w:rFonts w:cs="Arial"/>
        </w:rPr>
        <w:tab/>
        <w:t xml:space="preserve">błędnie złożony wniosek o dofinansowanie tj. przez podmiot, który nie posiada osobowości prawnej  </w:t>
      </w:r>
    </w:p>
    <w:p w14:paraId="69EA6FE3" w14:textId="77777777" w:rsidR="000F509E" w:rsidRPr="00DD35DD" w:rsidRDefault="000F509E" w:rsidP="00DD35DD">
      <w:pPr>
        <w:spacing w:line="360" w:lineRule="auto"/>
        <w:rPr>
          <w:rFonts w:cs="Arial"/>
        </w:rPr>
      </w:pPr>
      <w:r w:rsidRPr="00DD35DD">
        <w:rPr>
          <w:rFonts w:cs="Arial"/>
        </w:rPr>
        <w:t>2. W razie stwierdzenia oczywistej omyłki we wniosku o dofinansowanie projektu  możemy, zgodnie z art. 55 ust.3 Ustawy poprawić ją z urzędu o czym poinformujemy Cię bądź wezwiemy, abyś samodzielnie poprawił oczywiste omyłki we wniosku.</w:t>
      </w:r>
    </w:p>
    <w:p w14:paraId="61D342E9" w14:textId="77777777" w:rsidR="000F509E" w:rsidRPr="00DD35DD" w:rsidRDefault="000F509E" w:rsidP="00DD35DD">
      <w:pPr>
        <w:spacing w:line="360" w:lineRule="auto"/>
        <w:rPr>
          <w:rFonts w:cs="Arial"/>
          <w:b/>
        </w:rPr>
      </w:pPr>
      <w:r w:rsidRPr="00DD35DD">
        <w:rPr>
          <w:rFonts w:cs="Arial"/>
        </w:rPr>
        <w:lastRenderedPageBreak/>
        <w:t>3. Na wyjaśnienia, poprawę lub uzupełnienie wniosku oraz jego ponowne złożenie w </w:t>
      </w:r>
      <w:r w:rsidRPr="00DD35DD">
        <w:rPr>
          <w:rFonts w:cs="Arial"/>
          <w:b/>
        </w:rPr>
        <w:t>LSI 2021 masz 7 dni kalendarzowych.</w:t>
      </w:r>
    </w:p>
    <w:p w14:paraId="00BAD09F" w14:textId="77777777" w:rsidR="000F509E" w:rsidRPr="000239D0" w:rsidRDefault="000F509E" w:rsidP="005534E4">
      <w:pPr>
        <w:pStyle w:val="Nagwekspisutreci"/>
        <w:rPr>
          <w:rStyle w:val="Wyrnienieintensywne"/>
          <w:rFonts w:cstheme="minorBidi"/>
          <w:bCs/>
          <w:szCs w:val="22"/>
        </w:rPr>
      </w:pPr>
      <w:r w:rsidRPr="000239D0">
        <w:rPr>
          <w:rStyle w:val="Wyrnienieintensywne"/>
        </w:rPr>
        <w:t xml:space="preserve">Pamiętaj! </w:t>
      </w:r>
    </w:p>
    <w:p w14:paraId="19E20D6D" w14:textId="77777777" w:rsidR="000F509E" w:rsidRPr="00DD35DD" w:rsidRDefault="000F509E" w:rsidP="00DD35DD">
      <w:pPr>
        <w:spacing w:line="360" w:lineRule="auto"/>
        <w:rPr>
          <w:rFonts w:cs="Arial"/>
        </w:rPr>
      </w:pPr>
      <w:r w:rsidRPr="00DD35DD">
        <w:rPr>
          <w:rFonts w:cs="Arial"/>
          <w:b/>
          <w:bCs/>
        </w:rPr>
        <w:t>Termin wyznaczony na poprawę/uzupełnienie WOD (wskazany w wezwaniu) liczy się od dnia następującego po dniu przekazania Ci wezwania</w:t>
      </w:r>
      <w:r w:rsidRPr="00DD35DD">
        <w:rPr>
          <w:rFonts w:cs="Arial"/>
        </w:rPr>
        <w:t xml:space="preserve">. </w:t>
      </w:r>
    </w:p>
    <w:p w14:paraId="1029C1C7" w14:textId="77777777" w:rsidR="000F509E" w:rsidRPr="00DD35DD" w:rsidRDefault="000F509E" w:rsidP="00DD35DD">
      <w:pPr>
        <w:spacing w:line="360" w:lineRule="auto"/>
        <w:rPr>
          <w:rFonts w:cs="Arial"/>
        </w:rPr>
      </w:pPr>
      <w:r w:rsidRPr="00DD35DD">
        <w:rPr>
          <w:rFonts w:cs="Arial"/>
        </w:rPr>
        <w:t>Szczegółowe informacje znajdziesz w punkcie 7.2 Regulaminu wyboru projektów.</w:t>
      </w:r>
    </w:p>
    <w:p w14:paraId="2CFBB098" w14:textId="77777777" w:rsidR="000F509E" w:rsidRPr="00DD35DD" w:rsidRDefault="000F509E" w:rsidP="00DD35DD">
      <w:pPr>
        <w:spacing w:line="360" w:lineRule="auto"/>
        <w:rPr>
          <w:rFonts w:cs="Arial"/>
          <w:b/>
          <w:bCs/>
        </w:rPr>
      </w:pPr>
    </w:p>
    <w:p w14:paraId="4EB28961" w14:textId="77777777" w:rsidR="000F509E" w:rsidRPr="00DD35DD" w:rsidRDefault="000F509E" w:rsidP="00DD35DD">
      <w:pPr>
        <w:spacing w:line="360" w:lineRule="auto"/>
        <w:rPr>
          <w:rFonts w:cs="Arial"/>
          <w:b/>
          <w:bCs/>
        </w:rPr>
      </w:pPr>
      <w:r w:rsidRPr="00DD35DD">
        <w:rPr>
          <w:rFonts w:cs="Arial"/>
          <w:b/>
          <w:bCs/>
        </w:rPr>
        <w:t>Jeśli nie uzupełnisz lub nie poprawisz WOD</w:t>
      </w:r>
      <w:r w:rsidRPr="00DD35DD">
        <w:rPr>
          <w:rFonts w:cs="Arial"/>
        </w:rPr>
        <w:t xml:space="preserve"> </w:t>
      </w:r>
      <w:r w:rsidRPr="00DD35DD">
        <w:rPr>
          <w:rFonts w:cs="Arial"/>
          <w:b/>
          <w:bCs/>
        </w:rPr>
        <w:t xml:space="preserve">w wyznaczonym terminie albo zrobisz to niezgodnie z zakresem określonym w wezwaniu to </w:t>
      </w:r>
      <w:r w:rsidRPr="00DD35DD">
        <w:rPr>
          <w:rFonts w:eastAsia="Calibri" w:cs="Arial"/>
          <w:szCs w:val="24"/>
        </w:rPr>
        <w:t>możemy ponownie wezwać Cię do uzupełnienia lub poprawienia wniosku</w:t>
      </w:r>
      <w:r w:rsidRPr="00DD35DD">
        <w:rPr>
          <w:rFonts w:cs="Arial"/>
          <w:b/>
          <w:bCs/>
        </w:rPr>
        <w:t xml:space="preserve"> </w:t>
      </w:r>
      <w:r w:rsidRPr="00DD35DD">
        <w:rPr>
          <w:rFonts w:eastAsia="Calibri" w:cs="Arial"/>
          <w:szCs w:val="24"/>
        </w:rPr>
        <w:t xml:space="preserve">i wyznaczyć nowy termin. </w:t>
      </w:r>
    </w:p>
    <w:p w14:paraId="324D1B61" w14:textId="77777777" w:rsidR="000F509E" w:rsidRPr="00DD35DD" w:rsidRDefault="000F509E" w:rsidP="00DD35DD">
      <w:pPr>
        <w:spacing w:line="360" w:lineRule="auto"/>
        <w:rPr>
          <w:rFonts w:cs="Arial"/>
          <w:b/>
          <w:bCs/>
        </w:rPr>
      </w:pPr>
      <w:r w:rsidRPr="00DD35DD">
        <w:rPr>
          <w:rFonts w:cs="Arial"/>
          <w:b/>
          <w:bCs/>
        </w:rPr>
        <w:t xml:space="preserve"> </w:t>
      </w:r>
    </w:p>
    <w:p w14:paraId="53201ED2" w14:textId="77777777" w:rsidR="000F509E" w:rsidRPr="00DD35DD" w:rsidRDefault="000F509E" w:rsidP="00DD35DD">
      <w:pPr>
        <w:spacing w:line="360" w:lineRule="auto"/>
        <w:rPr>
          <w:rFonts w:cs="Arial"/>
          <w:b/>
          <w:bCs/>
        </w:rPr>
      </w:pPr>
      <w:bookmarkStart w:id="120" w:name="_Hlk119500519"/>
      <w:r w:rsidRPr="00DD35DD">
        <w:rPr>
          <w:rFonts w:cs="Arial"/>
          <w:b/>
          <w:bCs/>
        </w:rPr>
        <w:t>Poprawa/uzupełnienie WOD następuje w LSI2021</w:t>
      </w:r>
      <w:bookmarkEnd w:id="120"/>
      <w:r w:rsidRPr="00DD35DD">
        <w:rPr>
          <w:rFonts w:cs="Arial"/>
          <w:b/>
          <w:bCs/>
        </w:rPr>
        <w:t>.</w:t>
      </w:r>
      <w:r w:rsidR="00D746FF">
        <w:rPr>
          <w:rFonts w:cs="Arial"/>
          <w:b/>
          <w:bCs/>
        </w:rPr>
        <w:br/>
      </w:r>
    </w:p>
    <w:p w14:paraId="124B3C2D" w14:textId="77777777" w:rsidR="00E72D9B" w:rsidRPr="00DD35DD" w:rsidRDefault="798D4EA8" w:rsidP="00DD35DD">
      <w:pPr>
        <w:pStyle w:val="Nagwek2"/>
        <w:spacing w:line="360" w:lineRule="auto"/>
        <w:rPr>
          <w:rFonts w:cs="Arial"/>
        </w:rPr>
      </w:pPr>
      <w:bookmarkStart w:id="121" w:name="_Toc174532585"/>
      <w:r w:rsidRPr="798D4EA8">
        <w:rPr>
          <w:rFonts w:cs="Arial"/>
        </w:rPr>
        <w:t>Wyniki oceny</w:t>
      </w:r>
      <w:bookmarkEnd w:id="121"/>
      <w:r w:rsidRPr="798D4EA8">
        <w:rPr>
          <w:rFonts w:cs="Arial"/>
        </w:rPr>
        <w:t xml:space="preserve"> </w:t>
      </w:r>
    </w:p>
    <w:p w14:paraId="6B5054AD" w14:textId="77777777" w:rsidR="002658DB" w:rsidRPr="00DD35DD" w:rsidRDefault="002658DB" w:rsidP="00DD35DD">
      <w:pPr>
        <w:spacing w:line="360" w:lineRule="auto"/>
        <w:rPr>
          <w:rFonts w:cs="Arial"/>
        </w:rPr>
      </w:pPr>
    </w:p>
    <w:p w14:paraId="03CD51E2" w14:textId="77777777" w:rsidR="00E72D9B" w:rsidRPr="00DD35DD" w:rsidRDefault="2E85F236" w:rsidP="00DD35DD">
      <w:pPr>
        <w:spacing w:line="360" w:lineRule="auto"/>
        <w:rPr>
          <w:rFonts w:cs="Arial"/>
          <w:b/>
          <w:bCs/>
        </w:rPr>
      </w:pPr>
      <w:r w:rsidRPr="00DD35DD">
        <w:rPr>
          <w:rFonts w:cs="Arial"/>
          <w:b/>
          <w:bCs/>
        </w:rPr>
        <w:t xml:space="preserve">Kiedy zakończymy ocenę </w:t>
      </w:r>
      <w:r w:rsidR="51894F0B" w:rsidRPr="00DD35DD">
        <w:rPr>
          <w:rFonts w:cs="Arial"/>
          <w:b/>
          <w:bCs/>
        </w:rPr>
        <w:t>projektów</w:t>
      </w:r>
      <w:r w:rsidRPr="00DD35DD">
        <w:rPr>
          <w:rFonts w:cs="Arial"/>
          <w:b/>
          <w:bCs/>
        </w:rPr>
        <w:t xml:space="preserve"> i </w:t>
      </w:r>
      <w:r w:rsidR="001006DF" w:rsidRPr="00DD35DD">
        <w:rPr>
          <w:rFonts w:cs="Arial"/>
          <w:b/>
          <w:bCs/>
        </w:rPr>
        <w:t xml:space="preserve">ją </w:t>
      </w:r>
      <w:r w:rsidRPr="00DD35DD">
        <w:rPr>
          <w:rFonts w:cs="Arial"/>
          <w:b/>
          <w:bCs/>
        </w:rPr>
        <w:t>zatwierdzimy, poinformujemy Cię o</w:t>
      </w:r>
      <w:r w:rsidR="001A4687" w:rsidRPr="00DD35DD">
        <w:rPr>
          <w:rFonts w:cs="Arial"/>
          <w:b/>
          <w:bCs/>
        </w:rPr>
        <w:t> </w:t>
      </w:r>
      <w:r w:rsidRPr="00DD35DD">
        <w:rPr>
          <w:rFonts w:cs="Arial"/>
          <w:b/>
          <w:bCs/>
        </w:rPr>
        <w:t xml:space="preserve">tym. </w:t>
      </w:r>
      <w:r w:rsidR="3F296711" w:rsidRPr="00DD35DD">
        <w:rPr>
          <w:rFonts w:cs="Arial"/>
          <w:b/>
          <w:bCs/>
        </w:rPr>
        <w:t>Informacje o projektach wybranych do dofinansowania oraz tych, które otrzymały ocenę negatywną publikowane będą także na stronie internetowej FE SL 2021-2027 oraz na portalu</w:t>
      </w:r>
      <w:r w:rsidR="3F296711" w:rsidRPr="00DD35DD">
        <w:rPr>
          <w:rFonts w:cs="Arial"/>
          <w:b/>
          <w:bCs/>
          <w:sz w:val="22"/>
        </w:rPr>
        <w:t>.</w:t>
      </w:r>
    </w:p>
    <w:p w14:paraId="76CB0744" w14:textId="77777777" w:rsidR="00E72D9B" w:rsidRPr="00DD35DD" w:rsidRDefault="00E72D9B" w:rsidP="00DD35DD">
      <w:pPr>
        <w:spacing w:line="360" w:lineRule="auto"/>
        <w:rPr>
          <w:rFonts w:cs="Arial"/>
        </w:rPr>
      </w:pPr>
    </w:p>
    <w:p w14:paraId="65E2B66F" w14:textId="77777777" w:rsidR="00E72D9B" w:rsidRPr="00DD35DD" w:rsidRDefault="00E72D9B" w:rsidP="00DD35DD">
      <w:pPr>
        <w:spacing w:line="360" w:lineRule="auto"/>
        <w:rPr>
          <w:rFonts w:cs="Arial"/>
        </w:rPr>
      </w:pPr>
      <w:r w:rsidRPr="00DD35DD">
        <w:rPr>
          <w:rFonts w:cs="Arial"/>
        </w:rPr>
        <w:t>Zatwierdzenie oceny Twojego wniosk</w:t>
      </w:r>
      <w:r w:rsidR="00F67D32" w:rsidRPr="00DD35DD">
        <w:rPr>
          <w:rFonts w:cs="Arial"/>
        </w:rPr>
        <w:t>u może zakończyć się:</w:t>
      </w:r>
    </w:p>
    <w:p w14:paraId="457DAE8B" w14:textId="77777777" w:rsidR="00E72D9B" w:rsidRPr="00DD35DD" w:rsidRDefault="00E72D9B" w:rsidP="00DD35DD">
      <w:pPr>
        <w:spacing w:line="360" w:lineRule="auto"/>
        <w:ind w:firstLine="426"/>
        <w:rPr>
          <w:rFonts w:cs="Arial"/>
        </w:rPr>
      </w:pPr>
      <w:r w:rsidRPr="00DD35DD">
        <w:rPr>
          <w:rFonts w:cs="Arial"/>
        </w:rPr>
        <w:t>•</w:t>
      </w:r>
      <w:r w:rsidRPr="00DD35DD">
        <w:rPr>
          <w:rFonts w:cs="Arial"/>
        </w:rPr>
        <w:tab/>
      </w:r>
      <w:r w:rsidR="00BE5E77" w:rsidRPr="00DD35DD">
        <w:rPr>
          <w:rFonts w:cs="Arial"/>
        </w:rPr>
        <w:t>pozytywną ocen</w:t>
      </w:r>
      <w:r w:rsidR="00A957E3" w:rsidRPr="00DD35DD">
        <w:rPr>
          <w:rFonts w:cs="Arial"/>
        </w:rPr>
        <w:t>ą</w:t>
      </w:r>
      <w:r w:rsidR="00BE5E77" w:rsidRPr="00DD35DD">
        <w:rPr>
          <w:rFonts w:cs="Arial"/>
        </w:rPr>
        <w:t xml:space="preserve"> projektu i </w:t>
      </w:r>
      <w:r w:rsidRPr="00DD35DD">
        <w:rPr>
          <w:rFonts w:cs="Arial"/>
        </w:rPr>
        <w:t xml:space="preserve">wybraniem projektu do dofinansowania, </w:t>
      </w:r>
    </w:p>
    <w:p w14:paraId="019DEBC2" w14:textId="77777777" w:rsidR="00E72D9B" w:rsidRDefault="00E72D9B" w:rsidP="00DD35DD">
      <w:pPr>
        <w:spacing w:line="360" w:lineRule="auto"/>
        <w:ind w:firstLine="426"/>
        <w:rPr>
          <w:rFonts w:cs="Arial"/>
          <w:b/>
        </w:rPr>
      </w:pPr>
      <w:r w:rsidRPr="00DD35DD">
        <w:rPr>
          <w:rFonts w:cs="Arial"/>
        </w:rPr>
        <w:t>•</w:t>
      </w:r>
      <w:r w:rsidRPr="00DD35DD">
        <w:rPr>
          <w:rFonts w:cs="Arial"/>
        </w:rPr>
        <w:tab/>
        <w:t>negatywną oceną projektu w rozumieniu art. 56 ust. 5 i 6 ustawy wdrożeniowej</w:t>
      </w:r>
      <w:r w:rsidR="00795225" w:rsidRPr="00DD35DD">
        <w:rPr>
          <w:rStyle w:val="Odwoanieprzypisudolnego"/>
          <w:rFonts w:cs="Arial"/>
        </w:rPr>
        <w:footnoteReference w:id="12"/>
      </w:r>
      <w:r w:rsidRPr="00DD35DD">
        <w:rPr>
          <w:rFonts w:cs="Arial"/>
        </w:rPr>
        <w:t xml:space="preserve">. </w:t>
      </w:r>
      <w:r w:rsidR="00D86495">
        <w:rPr>
          <w:rFonts w:cs="Arial"/>
        </w:rPr>
        <w:br/>
      </w:r>
    </w:p>
    <w:p w14:paraId="5BC54593" w14:textId="77777777" w:rsidR="005534E4" w:rsidRPr="00DD35DD" w:rsidRDefault="005534E4" w:rsidP="00DD35DD">
      <w:pPr>
        <w:spacing w:line="360" w:lineRule="auto"/>
        <w:ind w:firstLine="426"/>
        <w:rPr>
          <w:rFonts w:cs="Arial"/>
          <w:b/>
        </w:rPr>
      </w:pPr>
    </w:p>
    <w:p w14:paraId="3A0AF0DB" w14:textId="77777777" w:rsidR="29B9FF6D" w:rsidRPr="00DD35DD" w:rsidRDefault="29B9FF6D" w:rsidP="005534E4">
      <w:pPr>
        <w:pStyle w:val="Nagwekspisutreci"/>
        <w:rPr>
          <w:rStyle w:val="Wyrnienieintensywne"/>
          <w:rFonts w:cstheme="minorBidi"/>
          <w:bCs/>
          <w:szCs w:val="22"/>
        </w:rPr>
      </w:pPr>
      <w:r w:rsidRPr="00DD35DD">
        <w:rPr>
          <w:rStyle w:val="Wyrnienieintensywne"/>
        </w:rPr>
        <w:lastRenderedPageBreak/>
        <w:t>Uwaga!</w:t>
      </w:r>
    </w:p>
    <w:p w14:paraId="50C6D8A0" w14:textId="77777777" w:rsidR="00C16564" w:rsidRPr="00C16564" w:rsidRDefault="00C16564" w:rsidP="00C16564">
      <w:pPr>
        <w:autoSpaceDE w:val="0"/>
        <w:autoSpaceDN w:val="0"/>
        <w:adjustRightInd w:val="0"/>
        <w:spacing w:line="360" w:lineRule="auto"/>
        <w:rPr>
          <w:rFonts w:cs="Arial"/>
          <w:color w:val="000000"/>
          <w:szCs w:val="24"/>
        </w:rPr>
      </w:pPr>
      <w:r w:rsidRPr="000E452C">
        <w:rPr>
          <w:rFonts w:cs="Arial"/>
          <w:color w:val="000000"/>
          <w:szCs w:val="24"/>
        </w:rPr>
        <w:t>W przypadku niewykorzystania środków w ramach danej puli, mogą zostać one przesunięte na dofinansowanie projektów w ramach innej puli, o ile pozwolą na dofinansowanie projektów, które spełniły kryteria wyboru projektów i uzyskały wymaganą liczbę punktów. Decyzje w tej sprawie podejmuje Zarząd Województwa.</w:t>
      </w:r>
      <w:r w:rsidRPr="00C16564">
        <w:rPr>
          <w:rFonts w:cs="Arial"/>
          <w:color w:val="000000"/>
          <w:szCs w:val="24"/>
        </w:rPr>
        <w:t xml:space="preserve"> </w:t>
      </w:r>
    </w:p>
    <w:p w14:paraId="77714E82" w14:textId="77777777" w:rsidR="00BE5252" w:rsidRPr="00DD35DD" w:rsidRDefault="00C16564" w:rsidP="00DD35DD">
      <w:pPr>
        <w:spacing w:after="120" w:line="360" w:lineRule="auto"/>
        <w:rPr>
          <w:rFonts w:cs="Arial"/>
        </w:rPr>
      </w:pPr>
      <w:r>
        <w:rPr>
          <w:rFonts w:cs="Arial"/>
        </w:rPr>
        <w:br/>
      </w:r>
      <w:r w:rsidR="5A76B801" w:rsidRPr="00DD35DD">
        <w:rPr>
          <w:rFonts w:cs="Arial"/>
        </w:rPr>
        <w:t xml:space="preserve">Po zakończeniu postępowania możemy wybrać do dofinansowania </w:t>
      </w:r>
      <w:r w:rsidR="1FBF9EEE" w:rsidRPr="00DD35DD">
        <w:rPr>
          <w:rFonts w:cs="Arial"/>
        </w:rPr>
        <w:t xml:space="preserve">na kwotę wyższą niż przewidziana w Regulaminie </w:t>
      </w:r>
      <w:r w:rsidR="21F6CD82" w:rsidRPr="00DD35DD">
        <w:rPr>
          <w:rFonts w:cs="Arial"/>
        </w:rPr>
        <w:t>projekty</w:t>
      </w:r>
      <w:r w:rsidR="5A76B801" w:rsidRPr="00DD35DD">
        <w:rPr>
          <w:rFonts w:cs="Arial"/>
        </w:rPr>
        <w:t>, które zostały pierwotnie negatywnie ocenione z uwagi na wyczerpanie kwoty przeznaczonej na dofinansowanie, jeśli będziemy dysponować odpowiednimi środkami.</w:t>
      </w:r>
      <w:r w:rsidR="0023540A">
        <w:rPr>
          <w:rFonts w:cs="Arial"/>
        </w:rPr>
        <w:br/>
      </w:r>
    </w:p>
    <w:p w14:paraId="50DDD001" w14:textId="77777777" w:rsidR="00E72D9B" w:rsidRPr="00DD35DD" w:rsidRDefault="798D4EA8" w:rsidP="00DD35DD">
      <w:pPr>
        <w:pStyle w:val="Nagwek2"/>
        <w:spacing w:line="360" w:lineRule="auto"/>
        <w:rPr>
          <w:rFonts w:cs="Arial"/>
        </w:rPr>
      </w:pPr>
      <w:bookmarkStart w:id="122" w:name="_Toc111010169"/>
      <w:bookmarkStart w:id="123" w:name="_Toc111010226"/>
      <w:bookmarkStart w:id="124" w:name="_Toc114570852"/>
      <w:bookmarkStart w:id="125" w:name="_Toc174532586"/>
      <w:r w:rsidRPr="798D4EA8">
        <w:rPr>
          <w:rFonts w:cs="Arial"/>
        </w:rPr>
        <w:t>Procedura odwoławcza</w:t>
      </w:r>
      <w:bookmarkEnd w:id="122"/>
      <w:bookmarkEnd w:id="123"/>
      <w:bookmarkEnd w:id="124"/>
      <w:bookmarkEnd w:id="125"/>
    </w:p>
    <w:p w14:paraId="68819D16" w14:textId="77777777" w:rsidR="00E72D9B" w:rsidRPr="00DD35DD" w:rsidRDefault="00E72D9B" w:rsidP="00DD35DD">
      <w:pPr>
        <w:spacing w:line="360" w:lineRule="auto"/>
        <w:rPr>
          <w:rFonts w:cs="Arial"/>
        </w:rPr>
      </w:pPr>
    </w:p>
    <w:p w14:paraId="4F745651" w14:textId="77777777" w:rsidR="00E72D9B" w:rsidRPr="00DD35DD" w:rsidRDefault="00E72D9B" w:rsidP="00DD35DD">
      <w:pPr>
        <w:spacing w:line="360" w:lineRule="auto"/>
        <w:rPr>
          <w:rFonts w:cs="Arial"/>
        </w:rPr>
      </w:pPr>
      <w:bookmarkStart w:id="126" w:name="_Hlk115084696"/>
      <w:r w:rsidRPr="00DD35DD">
        <w:rPr>
          <w:rFonts w:cs="Arial"/>
        </w:rPr>
        <w:t>Jeśli Twój projekt otrzymał ocenę negatywną, możesz wnieść protest.</w:t>
      </w:r>
    </w:p>
    <w:p w14:paraId="3D204EE6" w14:textId="77777777" w:rsidR="00E72D9B" w:rsidRPr="00DD35DD" w:rsidRDefault="00E72D9B" w:rsidP="00DD35DD">
      <w:pPr>
        <w:spacing w:line="360" w:lineRule="auto"/>
        <w:rPr>
          <w:rFonts w:cs="Arial"/>
        </w:rPr>
      </w:pPr>
      <w:r w:rsidRPr="00DD35DD">
        <w:rPr>
          <w:rFonts w:cs="Arial"/>
        </w:rPr>
        <w:t xml:space="preserve">Protest możesz złożyć </w:t>
      </w:r>
      <w:r w:rsidRPr="00DD35DD">
        <w:rPr>
          <w:rFonts w:cs="Arial"/>
          <w:b/>
        </w:rPr>
        <w:t>w ciągu 14 dni</w:t>
      </w:r>
      <w:r w:rsidRPr="00DD35DD">
        <w:rPr>
          <w:rFonts w:cs="Arial"/>
        </w:rPr>
        <w:t xml:space="preserve"> od dnia </w:t>
      </w:r>
      <w:r w:rsidR="002B1B0E" w:rsidRPr="00DD35DD">
        <w:rPr>
          <w:rFonts w:cs="Arial"/>
        </w:rPr>
        <w:t xml:space="preserve">doręczenia </w:t>
      </w:r>
      <w:r w:rsidRPr="00DD35DD">
        <w:rPr>
          <w:rFonts w:cs="Arial"/>
        </w:rPr>
        <w:t xml:space="preserve">informacji o negatywnej ocenie. </w:t>
      </w:r>
    </w:p>
    <w:p w14:paraId="1B7F8F7F" w14:textId="77777777" w:rsidR="00BC4E92" w:rsidRPr="00DD35DD" w:rsidRDefault="0022215B" w:rsidP="005534E4">
      <w:pPr>
        <w:pStyle w:val="Nagwekspisutreci"/>
        <w:rPr>
          <w:rStyle w:val="Wyrnienieintensywne"/>
          <w:rFonts w:cstheme="minorBidi"/>
          <w:bCs/>
          <w:szCs w:val="22"/>
        </w:rPr>
      </w:pPr>
      <w:r w:rsidRPr="00DD35DD">
        <w:rPr>
          <w:rStyle w:val="Wyrnienieintensywne"/>
        </w:rPr>
        <w:t>Uwaga</w:t>
      </w:r>
      <w:r w:rsidR="00BC4E92" w:rsidRPr="00DD35DD">
        <w:rPr>
          <w:rStyle w:val="Wyrnienieintensywne"/>
        </w:rPr>
        <w:t xml:space="preserve">! </w:t>
      </w:r>
    </w:p>
    <w:p w14:paraId="07B0A89F" w14:textId="77777777" w:rsidR="00BC4E92" w:rsidRPr="00DD35DD" w:rsidRDefault="00BC4E92" w:rsidP="00DD35DD">
      <w:pPr>
        <w:spacing w:line="360" w:lineRule="auto"/>
        <w:rPr>
          <w:rFonts w:cs="Arial"/>
        </w:rPr>
      </w:pPr>
      <w:r w:rsidRPr="00DD35DD">
        <w:rPr>
          <w:rFonts w:cs="Arial"/>
        </w:rPr>
        <w:t xml:space="preserve">W przypadku gdy kwota przeznaczona na dofinansowanie projektów w </w:t>
      </w:r>
      <w:r w:rsidR="00E060B2" w:rsidRPr="00DD35DD">
        <w:rPr>
          <w:rFonts w:cs="Arial"/>
        </w:rPr>
        <w:t>naborze</w:t>
      </w:r>
      <w:r w:rsidRPr="00DD35DD">
        <w:rPr>
          <w:rFonts w:cs="Arial"/>
        </w:rPr>
        <w:t xml:space="preserve"> albo w ramach rundy </w:t>
      </w:r>
      <w:r w:rsidR="00E060B2" w:rsidRPr="00DD35DD">
        <w:rPr>
          <w:rFonts w:cs="Arial"/>
        </w:rPr>
        <w:t>naboru</w:t>
      </w:r>
      <w:r w:rsidRPr="00DD35DD">
        <w:rPr>
          <w:rFonts w:cs="Arial"/>
        </w:rPr>
        <w:t xml:space="preserve"> nie wystarcza na wybranie projektu do dofinansowania, okoliczność ta nie może stanowić wyłącznej przesłanki wniesienia protestu.</w:t>
      </w:r>
    </w:p>
    <w:bookmarkEnd w:id="126"/>
    <w:p w14:paraId="1F41990E" w14:textId="77777777" w:rsidR="00E72D9B" w:rsidRPr="00DD35DD" w:rsidRDefault="00E72D9B" w:rsidP="005534E4">
      <w:pPr>
        <w:pStyle w:val="Nagwekspisutreci"/>
        <w:rPr>
          <w:rStyle w:val="Wyrnienieintensywne"/>
          <w:rFonts w:cstheme="minorBidi"/>
          <w:bCs/>
          <w:szCs w:val="22"/>
        </w:rPr>
      </w:pPr>
      <w:r w:rsidRPr="00DD35DD">
        <w:rPr>
          <w:rStyle w:val="Wyrnienieintensywne"/>
        </w:rPr>
        <w:t>Wymogi formalne protestu</w:t>
      </w:r>
    </w:p>
    <w:p w14:paraId="329977E4" w14:textId="77777777" w:rsidR="00E72D9B" w:rsidRPr="00DD35DD" w:rsidRDefault="00E72D9B" w:rsidP="00DD35DD">
      <w:pPr>
        <w:spacing w:line="360" w:lineRule="auto"/>
        <w:rPr>
          <w:rFonts w:cs="Arial"/>
        </w:rPr>
      </w:pPr>
      <w:r w:rsidRPr="00DD35DD">
        <w:rPr>
          <w:rFonts w:cs="Arial"/>
        </w:rPr>
        <w:t xml:space="preserve">Twój protest musi zawierać: </w:t>
      </w:r>
    </w:p>
    <w:p w14:paraId="44993C72" w14:textId="77777777" w:rsidR="00E72D9B" w:rsidRPr="004D7368" w:rsidRDefault="00E72D9B" w:rsidP="00EF5B33">
      <w:pPr>
        <w:pStyle w:val="Akapitzlist"/>
        <w:numPr>
          <w:ilvl w:val="0"/>
          <w:numId w:val="9"/>
        </w:numPr>
        <w:spacing w:line="360" w:lineRule="auto"/>
        <w:rPr>
          <w:rFonts w:cs="Arial"/>
          <w:szCs w:val="24"/>
        </w:rPr>
      </w:pPr>
      <w:r w:rsidRPr="004D7368">
        <w:rPr>
          <w:rFonts w:cs="Arial"/>
          <w:szCs w:val="24"/>
        </w:rPr>
        <w:t>dane instytucji, do której się zwracasz</w:t>
      </w:r>
      <w:r w:rsidR="007755D5" w:rsidRPr="004D7368">
        <w:rPr>
          <w:rFonts w:cs="Arial"/>
          <w:szCs w:val="24"/>
        </w:rPr>
        <w:t xml:space="preserve"> </w:t>
      </w:r>
      <w:r w:rsidR="001A4687" w:rsidRPr="00430D71">
        <w:rPr>
          <w:rFonts w:cs="Arial"/>
          <w:szCs w:val="24"/>
        </w:rPr>
        <w:t xml:space="preserve">- </w:t>
      </w:r>
      <w:r w:rsidR="001A4687" w:rsidRPr="00895524">
        <w:rPr>
          <w:rFonts w:cs="Arial"/>
          <w:szCs w:val="24"/>
        </w:rPr>
        <w:t xml:space="preserve">Urząd Marszałkowski Województwa Śląskiego, Departament Rozwoju </w:t>
      </w:r>
      <w:r w:rsidR="00260B72" w:rsidRPr="00895524">
        <w:rPr>
          <w:rFonts w:cs="Arial"/>
          <w:szCs w:val="24"/>
        </w:rPr>
        <w:t>i Transformacji Regionu</w:t>
      </w:r>
      <w:r w:rsidRPr="00895524">
        <w:rPr>
          <w:rFonts w:cs="Arial"/>
          <w:szCs w:val="24"/>
        </w:rPr>
        <w:t>;</w:t>
      </w:r>
    </w:p>
    <w:p w14:paraId="45B0BA5B" w14:textId="77777777" w:rsidR="00E72D9B" w:rsidRPr="00DD35DD" w:rsidRDefault="00E72D9B" w:rsidP="00EF5B33">
      <w:pPr>
        <w:pStyle w:val="Akapitzlist"/>
        <w:numPr>
          <w:ilvl w:val="0"/>
          <w:numId w:val="9"/>
        </w:numPr>
        <w:spacing w:line="360" w:lineRule="auto"/>
        <w:rPr>
          <w:rFonts w:cs="Arial"/>
        </w:rPr>
      </w:pPr>
      <w:r w:rsidRPr="00DD35DD">
        <w:rPr>
          <w:rFonts w:cs="Arial"/>
        </w:rPr>
        <w:t>Twoje dane</w:t>
      </w:r>
      <w:r w:rsidR="007755D5" w:rsidRPr="00DD35DD">
        <w:rPr>
          <w:rFonts w:cs="Arial"/>
        </w:rPr>
        <w:t xml:space="preserve"> (nazwę Wnioskodawcy, adres)</w:t>
      </w:r>
      <w:r w:rsidRPr="00DD35DD">
        <w:rPr>
          <w:rFonts w:cs="Arial"/>
        </w:rPr>
        <w:t>;</w:t>
      </w:r>
    </w:p>
    <w:p w14:paraId="27E9FFD7" w14:textId="77777777" w:rsidR="00E72D9B" w:rsidRPr="00DD35DD" w:rsidRDefault="00E72D9B" w:rsidP="00EF5B33">
      <w:pPr>
        <w:pStyle w:val="Akapitzlist"/>
        <w:numPr>
          <w:ilvl w:val="0"/>
          <w:numId w:val="9"/>
        </w:numPr>
        <w:spacing w:line="360" w:lineRule="auto"/>
        <w:rPr>
          <w:rFonts w:cs="Arial"/>
        </w:rPr>
      </w:pPr>
      <w:r w:rsidRPr="00DD35DD">
        <w:rPr>
          <w:rFonts w:cs="Arial"/>
        </w:rPr>
        <w:t>numer wniosku o dofinansowanie (którego oceny dotyczy protest);</w:t>
      </w:r>
    </w:p>
    <w:p w14:paraId="57089938" w14:textId="77777777" w:rsidR="00E72D9B" w:rsidRPr="00DD35DD" w:rsidRDefault="00E72D9B" w:rsidP="00EF5B33">
      <w:pPr>
        <w:pStyle w:val="Akapitzlist"/>
        <w:numPr>
          <w:ilvl w:val="0"/>
          <w:numId w:val="9"/>
        </w:numPr>
        <w:spacing w:line="360" w:lineRule="auto"/>
        <w:rPr>
          <w:rFonts w:cs="Arial"/>
        </w:rPr>
      </w:pPr>
      <w:r w:rsidRPr="00DD35DD">
        <w:rPr>
          <w:rFonts w:cs="Arial"/>
        </w:rPr>
        <w:t>kryteria wyboru projektów, z których oceną się nie zgadzasz (wraz z</w:t>
      </w:r>
      <w:r w:rsidR="00864810" w:rsidRPr="00DD35DD">
        <w:rPr>
          <w:rFonts w:cs="Arial"/>
        </w:rPr>
        <w:t> </w:t>
      </w:r>
      <w:r w:rsidRPr="00DD35DD">
        <w:rPr>
          <w:rFonts w:cs="Arial"/>
        </w:rPr>
        <w:t>uzasadnieniem);</w:t>
      </w:r>
    </w:p>
    <w:p w14:paraId="7FEAE96F" w14:textId="77777777" w:rsidR="00E72D9B" w:rsidRPr="00DD35DD" w:rsidRDefault="00E72D9B" w:rsidP="00EF5B33">
      <w:pPr>
        <w:pStyle w:val="Akapitzlist"/>
        <w:numPr>
          <w:ilvl w:val="0"/>
          <w:numId w:val="9"/>
        </w:numPr>
        <w:spacing w:line="360" w:lineRule="auto"/>
        <w:rPr>
          <w:rFonts w:cs="Arial"/>
        </w:rPr>
      </w:pPr>
      <w:r w:rsidRPr="00DD35DD">
        <w:rPr>
          <w:rFonts w:cs="Arial"/>
        </w:rPr>
        <w:lastRenderedPageBreak/>
        <w:t>zarzuty proceduralne, jeżeli uważasz, że takie naruszenia miały miejsce (wraz z uzasadnieniem);</w:t>
      </w:r>
    </w:p>
    <w:p w14:paraId="720A3D55" w14:textId="77777777" w:rsidR="00E72D9B" w:rsidRDefault="00E72D9B" w:rsidP="00EF5B33">
      <w:pPr>
        <w:pStyle w:val="Akapitzlist"/>
        <w:numPr>
          <w:ilvl w:val="0"/>
          <w:numId w:val="9"/>
        </w:numPr>
        <w:spacing w:line="360" w:lineRule="auto"/>
        <w:rPr>
          <w:rFonts w:cs="Arial"/>
        </w:rPr>
      </w:pPr>
      <w:r w:rsidRPr="00DD35DD">
        <w:rPr>
          <w:rFonts w:cs="Arial"/>
        </w:rPr>
        <w:t>Twój podpis lub podpis osoby, która Cię reprezentuje (wraz z dokumentem, który potwierdza prawo tej osoby do występowania w Twoim imieniu).</w:t>
      </w:r>
    </w:p>
    <w:p w14:paraId="0DDFE962" w14:textId="77777777" w:rsidR="00E72D9B" w:rsidRPr="00DD35DD" w:rsidRDefault="00E72D9B" w:rsidP="005534E4">
      <w:pPr>
        <w:pStyle w:val="Nagwekspisutreci"/>
        <w:rPr>
          <w:rStyle w:val="Wyrnienieintensywne"/>
          <w:rFonts w:cstheme="minorBidi"/>
          <w:bCs/>
          <w:szCs w:val="22"/>
        </w:rPr>
      </w:pPr>
      <w:r w:rsidRPr="00DD35DD">
        <w:rPr>
          <w:rStyle w:val="Wyrnienieintensywne"/>
        </w:rPr>
        <w:t>Składanie protestu</w:t>
      </w:r>
    </w:p>
    <w:p w14:paraId="6208FFAF" w14:textId="77777777" w:rsidR="00E72D9B" w:rsidRPr="00DD35DD" w:rsidRDefault="00E72D9B" w:rsidP="00DD35DD">
      <w:pPr>
        <w:spacing w:line="360" w:lineRule="auto"/>
        <w:rPr>
          <w:rFonts w:cs="Arial"/>
        </w:rPr>
      </w:pPr>
      <w:r w:rsidRPr="00DD35DD">
        <w:rPr>
          <w:rFonts w:cs="Arial"/>
        </w:rPr>
        <w:t>Wymień wszystkie swoje zarzuty w jednym proteście. Jeśli uważasz, że ocena jest niezgodna z więcej niż jednym kryterium wyboru projektów, wymień wszystkie kryteria, względem których masz zastrzeżenia.</w:t>
      </w:r>
    </w:p>
    <w:p w14:paraId="0E45C76D" w14:textId="77777777" w:rsidR="00E72D9B" w:rsidRPr="00DD35DD" w:rsidRDefault="00E72D9B" w:rsidP="005534E4">
      <w:pPr>
        <w:pStyle w:val="Nagwekspisutreci"/>
        <w:rPr>
          <w:rStyle w:val="Wyrnienieintensywne"/>
          <w:rFonts w:cstheme="minorBidi"/>
          <w:bCs/>
          <w:szCs w:val="22"/>
        </w:rPr>
      </w:pPr>
      <w:bookmarkStart w:id="127" w:name="_Hlk115084887"/>
      <w:r w:rsidRPr="00DD35DD">
        <w:rPr>
          <w:rStyle w:val="Wyrnienieintensywne"/>
        </w:rPr>
        <w:t xml:space="preserve">Pamiętaj! </w:t>
      </w:r>
    </w:p>
    <w:p w14:paraId="260054D3" w14:textId="77777777" w:rsidR="00E72D9B" w:rsidRPr="00DD35DD" w:rsidRDefault="00E72D9B" w:rsidP="00DD35DD">
      <w:pPr>
        <w:spacing w:line="360" w:lineRule="auto"/>
        <w:rPr>
          <w:rFonts w:cs="Arial"/>
        </w:rPr>
      </w:pPr>
      <w:r w:rsidRPr="00DD35DD">
        <w:rPr>
          <w:rFonts w:cs="Arial"/>
        </w:rPr>
        <w:t>Możesz złożyć tylko jeden protest dla każdego etapu oceny.</w:t>
      </w:r>
    </w:p>
    <w:bookmarkEnd w:id="127"/>
    <w:p w14:paraId="75C2ED47" w14:textId="77777777" w:rsidR="00E72D9B" w:rsidRPr="00DD35DD" w:rsidRDefault="00E72D9B" w:rsidP="00DD35DD">
      <w:pPr>
        <w:spacing w:line="360" w:lineRule="auto"/>
        <w:rPr>
          <w:rFonts w:cs="Arial"/>
        </w:rPr>
      </w:pPr>
      <w:r w:rsidRPr="00DD35DD">
        <w:rPr>
          <w:rFonts w:cs="Arial"/>
        </w:rPr>
        <w:t xml:space="preserve">Jeśli składasz protest, </w:t>
      </w:r>
      <w:r w:rsidRPr="00DD35DD">
        <w:rPr>
          <w:rFonts w:cs="Arial"/>
          <w:b/>
        </w:rPr>
        <w:t>nie możesz</w:t>
      </w:r>
      <w:r w:rsidRPr="00DD35DD">
        <w:rPr>
          <w:rFonts w:cs="Arial"/>
        </w:rPr>
        <w:t>:</w:t>
      </w:r>
    </w:p>
    <w:p w14:paraId="5215B9B3" w14:textId="77777777" w:rsidR="00E72D9B" w:rsidRPr="00DD35DD" w:rsidRDefault="00E72D9B" w:rsidP="00EF5B33">
      <w:pPr>
        <w:pStyle w:val="Akapitzlist"/>
        <w:numPr>
          <w:ilvl w:val="0"/>
          <w:numId w:val="10"/>
        </w:numPr>
        <w:spacing w:line="360" w:lineRule="auto"/>
        <w:rPr>
          <w:rFonts w:cs="Arial"/>
        </w:rPr>
      </w:pPr>
      <w:r w:rsidRPr="00DD35DD">
        <w:rPr>
          <w:rFonts w:cs="Arial"/>
        </w:rPr>
        <w:t>podważać zasadności kryteriów oceny;</w:t>
      </w:r>
    </w:p>
    <w:p w14:paraId="2681DA13" w14:textId="77777777" w:rsidR="00E72D9B" w:rsidRPr="00DD35DD" w:rsidRDefault="00E72D9B" w:rsidP="00EF5B33">
      <w:pPr>
        <w:pStyle w:val="Akapitzlist"/>
        <w:numPr>
          <w:ilvl w:val="0"/>
          <w:numId w:val="10"/>
        </w:numPr>
        <w:spacing w:line="360" w:lineRule="auto"/>
        <w:rPr>
          <w:rFonts w:cs="Arial"/>
        </w:rPr>
      </w:pPr>
      <w:r w:rsidRPr="00DD35DD">
        <w:rPr>
          <w:rFonts w:cs="Arial"/>
        </w:rPr>
        <w:t>przedstawiać informacji</w:t>
      </w:r>
      <w:r w:rsidR="008A5A52" w:rsidRPr="00DD35DD">
        <w:rPr>
          <w:rFonts w:cs="Arial"/>
        </w:rPr>
        <w:t xml:space="preserve"> </w:t>
      </w:r>
      <w:r w:rsidR="006571B3" w:rsidRPr="00DD35DD">
        <w:rPr>
          <w:rFonts w:cs="Arial"/>
        </w:rPr>
        <w:t>an</w:t>
      </w:r>
      <w:r w:rsidR="008A5A52" w:rsidRPr="00DD35DD">
        <w:rPr>
          <w:rFonts w:cs="Arial"/>
        </w:rPr>
        <w:t>i dokumentów</w:t>
      </w:r>
      <w:r w:rsidRPr="00DD35DD">
        <w:rPr>
          <w:rFonts w:cs="Arial"/>
        </w:rPr>
        <w:t>, których nie wskazałeś w trakcie oceny projektu, a które mogłyby wpłynąć na jej wynik;</w:t>
      </w:r>
    </w:p>
    <w:p w14:paraId="5E97E0C5" w14:textId="77777777" w:rsidR="00E72D9B" w:rsidRPr="00DD35DD" w:rsidRDefault="00E72D9B" w:rsidP="00EF5B33">
      <w:pPr>
        <w:pStyle w:val="Akapitzlist"/>
        <w:numPr>
          <w:ilvl w:val="0"/>
          <w:numId w:val="10"/>
        </w:numPr>
        <w:spacing w:line="360" w:lineRule="auto"/>
        <w:rPr>
          <w:rFonts w:cs="Arial"/>
        </w:rPr>
      </w:pPr>
      <w:r w:rsidRPr="00DD35DD">
        <w:rPr>
          <w:rFonts w:cs="Arial"/>
        </w:rPr>
        <w:t>rozszerzyć zakresu protestu w trakcie postępowania odwoławczego – w takim przypadku rozpatrzone zostaną tylko te zarzuty, które przedstawiłeś w</w:t>
      </w:r>
      <w:r w:rsidR="00CC17D3" w:rsidRPr="00DD35DD">
        <w:rPr>
          <w:rFonts w:cs="Arial"/>
        </w:rPr>
        <w:t> </w:t>
      </w:r>
      <w:r w:rsidR="00381661" w:rsidRPr="00DD35DD">
        <w:rPr>
          <w:rFonts w:cs="Arial"/>
        </w:rPr>
        <w:t>pierwotnej wersji protestu</w:t>
      </w:r>
      <w:r w:rsidRPr="00DD35DD">
        <w:rPr>
          <w:rFonts w:cs="Arial"/>
        </w:rPr>
        <w:t>.</w:t>
      </w:r>
    </w:p>
    <w:p w14:paraId="0396C58E" w14:textId="77777777" w:rsidR="00E72D9B" w:rsidRPr="00DD35DD" w:rsidRDefault="00E72D9B" w:rsidP="00DD35DD">
      <w:pPr>
        <w:spacing w:line="360" w:lineRule="auto"/>
        <w:rPr>
          <w:rFonts w:cs="Arial"/>
        </w:rPr>
      </w:pPr>
      <w:r w:rsidRPr="00DD35DD">
        <w:rPr>
          <w:rFonts w:cs="Arial"/>
        </w:rPr>
        <w:t>Swój protest złóż do</w:t>
      </w:r>
      <w:r w:rsidR="001A4687" w:rsidRPr="00DD35DD">
        <w:rPr>
          <w:rFonts w:cs="Arial"/>
        </w:rPr>
        <w:t>:</w:t>
      </w:r>
      <w:r w:rsidRPr="00DD35DD">
        <w:rPr>
          <w:rFonts w:cs="Arial"/>
        </w:rPr>
        <w:t xml:space="preserve"> </w:t>
      </w:r>
      <w:r w:rsidR="001A4687" w:rsidRPr="00DD35DD">
        <w:rPr>
          <w:rFonts w:cs="Arial"/>
          <w:szCs w:val="24"/>
        </w:rPr>
        <w:t xml:space="preserve">Urząd Marszałkowski Województwa Śląskiego, Departament Rozwoju </w:t>
      </w:r>
      <w:r w:rsidR="00260B72" w:rsidRPr="00DD35DD">
        <w:rPr>
          <w:rFonts w:cs="Arial"/>
          <w:szCs w:val="24"/>
        </w:rPr>
        <w:t>i Transformacji Regionu</w:t>
      </w:r>
    </w:p>
    <w:p w14:paraId="4A257FD9" w14:textId="77777777" w:rsidR="00E72D9B" w:rsidRPr="00DD35DD" w:rsidRDefault="00E72D9B" w:rsidP="00DD35DD">
      <w:pPr>
        <w:spacing w:line="360" w:lineRule="auto"/>
        <w:rPr>
          <w:rFonts w:cs="Arial"/>
        </w:rPr>
      </w:pPr>
      <w:r w:rsidRPr="00DD35DD">
        <w:rPr>
          <w:rFonts w:cs="Arial"/>
        </w:rPr>
        <w:t xml:space="preserve"> - w </w:t>
      </w:r>
      <w:r w:rsidRPr="00DD35DD">
        <w:rPr>
          <w:rFonts w:cs="Arial"/>
          <w:u w:val="single"/>
        </w:rPr>
        <w:t>wersji elektronicznej</w:t>
      </w:r>
      <w:r w:rsidRPr="00DD35DD">
        <w:rPr>
          <w:rFonts w:cs="Arial"/>
        </w:rPr>
        <w:t xml:space="preserve"> za pomocą skrzynki ePUAP, podpisując swój protest podpisem kwalifikowanym, podpisem zaufanym lub podpisem osobistym</w:t>
      </w:r>
      <w:r w:rsidR="002658DB" w:rsidRPr="00DD35DD">
        <w:rPr>
          <w:rFonts w:cs="Arial"/>
        </w:rPr>
        <w:t>;</w:t>
      </w:r>
      <w:r w:rsidRPr="00DD35DD">
        <w:rPr>
          <w:rFonts w:cs="Arial"/>
        </w:rPr>
        <w:t xml:space="preserve"> </w:t>
      </w:r>
    </w:p>
    <w:p w14:paraId="1BA68891" w14:textId="77777777" w:rsidR="00F03054" w:rsidRPr="00DD35DD" w:rsidRDefault="3CB6293B" w:rsidP="00DD35DD">
      <w:pPr>
        <w:spacing w:line="360" w:lineRule="auto"/>
        <w:rPr>
          <w:rFonts w:cs="Arial"/>
        </w:rPr>
      </w:pPr>
      <w:r w:rsidRPr="00DD35DD">
        <w:rPr>
          <w:rFonts w:eastAsiaTheme="minorEastAsia" w:cs="Arial"/>
          <w:szCs w:val="24"/>
        </w:rPr>
        <w:t>a</w:t>
      </w:r>
      <w:r w:rsidR="00F03054" w:rsidRPr="00DD35DD">
        <w:rPr>
          <w:rFonts w:eastAsiaTheme="minorEastAsia" w:cs="Arial"/>
          <w:szCs w:val="24"/>
        </w:rPr>
        <w:t>l</w:t>
      </w:r>
      <w:r w:rsidR="0EA1DCEF" w:rsidRPr="00DD35DD">
        <w:rPr>
          <w:rFonts w:eastAsiaTheme="minorEastAsia" w:cs="Arial"/>
          <w:szCs w:val="24"/>
        </w:rPr>
        <w:t>bo</w:t>
      </w:r>
    </w:p>
    <w:p w14:paraId="5ED1E942" w14:textId="77777777" w:rsidR="00E72D9B" w:rsidRPr="00DD35DD" w:rsidRDefault="5E0C28DB" w:rsidP="00DD35DD">
      <w:pPr>
        <w:spacing w:line="360" w:lineRule="auto"/>
        <w:rPr>
          <w:rFonts w:cs="Arial"/>
        </w:rPr>
      </w:pPr>
      <w:r w:rsidRPr="00DD35DD">
        <w:rPr>
          <w:rFonts w:cs="Arial"/>
        </w:rPr>
        <w:t xml:space="preserve">- w </w:t>
      </w:r>
      <w:r w:rsidRPr="00DD35DD">
        <w:rPr>
          <w:rFonts w:cs="Arial"/>
          <w:u w:val="single"/>
        </w:rPr>
        <w:t>wersji papierowej</w:t>
      </w:r>
      <w:r w:rsidR="06F29D99" w:rsidRPr="00DD35DD">
        <w:rPr>
          <w:rFonts w:cs="Arial"/>
          <w:u w:val="single"/>
        </w:rPr>
        <w:t>,</w:t>
      </w:r>
      <w:r w:rsidRPr="00DD35DD">
        <w:rPr>
          <w:rFonts w:cs="Arial"/>
        </w:rPr>
        <w:t xml:space="preserve"> </w:t>
      </w:r>
      <w:r w:rsidR="7719E954" w:rsidRPr="00DD35DD">
        <w:rPr>
          <w:rFonts w:cs="Arial"/>
        </w:rPr>
        <w:t xml:space="preserve">podpisując swój protest własnoręcznie </w:t>
      </w:r>
      <w:r w:rsidR="1C5A7612" w:rsidRPr="00DD35DD">
        <w:rPr>
          <w:rFonts w:cs="Arial"/>
        </w:rPr>
        <w:t xml:space="preserve">i wysyłając </w:t>
      </w:r>
      <w:r w:rsidRPr="00DD35DD">
        <w:rPr>
          <w:rFonts w:cs="Arial"/>
        </w:rPr>
        <w:t>na adres:</w:t>
      </w:r>
    </w:p>
    <w:p w14:paraId="35EE66DD" w14:textId="77777777" w:rsidR="001A4687" w:rsidRPr="00DD35DD" w:rsidRDefault="001A4687" w:rsidP="00DD35DD">
      <w:pPr>
        <w:spacing w:line="360" w:lineRule="auto"/>
        <w:rPr>
          <w:rFonts w:cs="Arial"/>
          <w:szCs w:val="24"/>
        </w:rPr>
      </w:pPr>
      <w:r w:rsidRPr="00DD35DD">
        <w:rPr>
          <w:rFonts w:cs="Arial"/>
          <w:szCs w:val="24"/>
        </w:rPr>
        <w:t>Urząd Marszałkowski Województwa Śląskiego</w:t>
      </w:r>
    </w:p>
    <w:p w14:paraId="15ECF69E" w14:textId="77777777" w:rsidR="001A4687" w:rsidRPr="00DD35DD" w:rsidRDefault="001A4687" w:rsidP="00DD35DD">
      <w:pPr>
        <w:spacing w:line="360" w:lineRule="auto"/>
        <w:rPr>
          <w:rFonts w:cs="Arial"/>
          <w:szCs w:val="24"/>
        </w:rPr>
      </w:pPr>
      <w:r w:rsidRPr="00DD35DD">
        <w:rPr>
          <w:rFonts w:cs="Arial"/>
          <w:szCs w:val="24"/>
        </w:rPr>
        <w:t xml:space="preserve">Departament Rozwoju </w:t>
      </w:r>
      <w:r w:rsidR="000B2996" w:rsidRPr="00DD35DD">
        <w:rPr>
          <w:rFonts w:cs="Arial"/>
          <w:szCs w:val="24"/>
        </w:rPr>
        <w:t>i Transformacji Regionu</w:t>
      </w:r>
    </w:p>
    <w:p w14:paraId="3EBDC611" w14:textId="77777777" w:rsidR="00E72D9B" w:rsidRPr="00DD35DD" w:rsidRDefault="001A4687" w:rsidP="00DD35DD">
      <w:pPr>
        <w:spacing w:line="360" w:lineRule="auto"/>
        <w:rPr>
          <w:rFonts w:cs="Arial"/>
          <w:szCs w:val="24"/>
        </w:rPr>
      </w:pPr>
      <w:r w:rsidRPr="00DD35DD">
        <w:rPr>
          <w:rFonts w:cs="Arial"/>
          <w:szCs w:val="24"/>
        </w:rPr>
        <w:t>ul. Ligonia 46, 40-037 Katowice</w:t>
      </w:r>
    </w:p>
    <w:p w14:paraId="11645CA2" w14:textId="77777777" w:rsidR="00864810" w:rsidRPr="00DD35DD" w:rsidRDefault="00864810" w:rsidP="00DD35DD">
      <w:pPr>
        <w:spacing w:line="360" w:lineRule="auto"/>
        <w:rPr>
          <w:rFonts w:cs="Arial"/>
        </w:rPr>
      </w:pPr>
    </w:p>
    <w:p w14:paraId="52428040" w14:textId="77777777" w:rsidR="00E72D9B" w:rsidRPr="00DD35DD" w:rsidRDefault="00E72D9B" w:rsidP="00DD35DD">
      <w:pPr>
        <w:spacing w:line="360" w:lineRule="auto"/>
        <w:rPr>
          <w:rFonts w:cs="Arial"/>
        </w:rPr>
      </w:pPr>
      <w:r w:rsidRPr="00DD35DD">
        <w:rPr>
          <w:rFonts w:cs="Arial"/>
        </w:rPr>
        <w:lastRenderedPageBreak/>
        <w:t xml:space="preserve">Jeśli Twój protest nie zostanie uwzględniony lub zostanie pozostawiony bez rozpatrzenia, możesz wnieść skargę do </w:t>
      </w:r>
      <w:r w:rsidR="00830437" w:rsidRPr="00DD35DD">
        <w:rPr>
          <w:rFonts w:cs="Arial"/>
        </w:rPr>
        <w:t>Wojewódzkiego S</w:t>
      </w:r>
      <w:r w:rsidRPr="00DD35DD">
        <w:rPr>
          <w:rFonts w:cs="Arial"/>
        </w:rPr>
        <w:t xml:space="preserve">ądu </w:t>
      </w:r>
      <w:r w:rsidR="00830437" w:rsidRPr="00DD35DD">
        <w:rPr>
          <w:rFonts w:cs="Arial"/>
        </w:rPr>
        <w:t>A</w:t>
      </w:r>
      <w:r w:rsidRPr="00DD35DD">
        <w:rPr>
          <w:rFonts w:cs="Arial"/>
        </w:rPr>
        <w:t>dministracyjnego w</w:t>
      </w:r>
      <w:r w:rsidR="00CC17D3" w:rsidRPr="00DD35DD">
        <w:rPr>
          <w:rFonts w:cs="Arial"/>
        </w:rPr>
        <w:t> </w:t>
      </w:r>
      <w:r w:rsidRPr="00DD35DD">
        <w:rPr>
          <w:rFonts w:cs="Arial"/>
        </w:rPr>
        <w:t>Gliwicach.</w:t>
      </w:r>
    </w:p>
    <w:p w14:paraId="5C3F0970" w14:textId="77777777" w:rsidR="00E72D9B" w:rsidRPr="00DD35DD" w:rsidRDefault="00E72D9B" w:rsidP="005534E4">
      <w:pPr>
        <w:pStyle w:val="Nagwekspisutreci"/>
        <w:rPr>
          <w:rStyle w:val="Wyrnienieintensywne"/>
          <w:rFonts w:cstheme="minorBidi"/>
          <w:bCs/>
          <w:szCs w:val="22"/>
        </w:rPr>
      </w:pPr>
      <w:r w:rsidRPr="00DD35DD">
        <w:rPr>
          <w:rStyle w:val="Wyrnienieintensywne"/>
        </w:rPr>
        <w:t>Wycofanie protestu</w:t>
      </w:r>
    </w:p>
    <w:p w14:paraId="795A06FE" w14:textId="77777777" w:rsidR="00E72D9B" w:rsidRPr="00DD35DD" w:rsidRDefault="00E72D9B" w:rsidP="00DD35DD">
      <w:pPr>
        <w:spacing w:line="360" w:lineRule="auto"/>
        <w:rPr>
          <w:rFonts w:cs="Arial"/>
        </w:rPr>
      </w:pPr>
      <w:r w:rsidRPr="00DD35DD">
        <w:rPr>
          <w:rFonts w:cs="Arial"/>
        </w:rPr>
        <w:t>Możesz wycofać protest przed zakończeniem postępowania odwoławczego.</w:t>
      </w:r>
    </w:p>
    <w:p w14:paraId="0DCB4167" w14:textId="77777777" w:rsidR="00E72D9B" w:rsidRPr="00DD35DD" w:rsidRDefault="00E72D9B" w:rsidP="00DD35DD">
      <w:pPr>
        <w:spacing w:line="360" w:lineRule="auto"/>
        <w:rPr>
          <w:rFonts w:cs="Arial"/>
        </w:rPr>
      </w:pPr>
      <w:r w:rsidRPr="00DD35DD">
        <w:rPr>
          <w:rFonts w:cs="Arial"/>
        </w:rPr>
        <w:t xml:space="preserve">Jeśli wycofasz protest: </w:t>
      </w:r>
    </w:p>
    <w:p w14:paraId="4998BB19" w14:textId="77777777" w:rsidR="00E72D9B" w:rsidRPr="00DD35DD" w:rsidRDefault="00E72D9B" w:rsidP="00EF5B33">
      <w:pPr>
        <w:pStyle w:val="Akapitzlist"/>
        <w:numPr>
          <w:ilvl w:val="0"/>
          <w:numId w:val="11"/>
        </w:numPr>
        <w:spacing w:line="360" w:lineRule="auto"/>
        <w:rPr>
          <w:rFonts w:cs="Arial"/>
        </w:rPr>
      </w:pPr>
      <w:r w:rsidRPr="00DD35DD">
        <w:rPr>
          <w:rFonts w:cs="Arial"/>
        </w:rPr>
        <w:t>zostanie on pozostawiony bez rozpatrzenia;</w:t>
      </w:r>
    </w:p>
    <w:p w14:paraId="034E8E25" w14:textId="77777777" w:rsidR="00E72D9B" w:rsidRPr="00DD35DD" w:rsidRDefault="00E72D9B" w:rsidP="00EF5B33">
      <w:pPr>
        <w:pStyle w:val="Akapitzlist"/>
        <w:numPr>
          <w:ilvl w:val="0"/>
          <w:numId w:val="11"/>
        </w:numPr>
        <w:spacing w:line="360" w:lineRule="auto"/>
        <w:rPr>
          <w:rFonts w:cs="Arial"/>
        </w:rPr>
      </w:pPr>
      <w:r w:rsidRPr="00DD35DD">
        <w:rPr>
          <w:rFonts w:cs="Arial"/>
        </w:rPr>
        <w:t>nie będziesz mógł wnieść go ponownie,</w:t>
      </w:r>
    </w:p>
    <w:p w14:paraId="77AFCFAB" w14:textId="77777777" w:rsidR="00E72D9B" w:rsidRPr="00DD35DD" w:rsidRDefault="00E72D9B" w:rsidP="00EF5B33">
      <w:pPr>
        <w:pStyle w:val="Akapitzlist"/>
        <w:numPr>
          <w:ilvl w:val="0"/>
          <w:numId w:val="11"/>
        </w:numPr>
        <w:spacing w:line="360" w:lineRule="auto"/>
        <w:rPr>
          <w:rFonts w:cs="Arial"/>
        </w:rPr>
      </w:pPr>
      <w:r w:rsidRPr="00DD35DD">
        <w:rPr>
          <w:rFonts w:cs="Arial"/>
        </w:rPr>
        <w:t xml:space="preserve">nie będziesz mógł złożyć skargi do </w:t>
      </w:r>
      <w:r w:rsidR="00830437" w:rsidRPr="00DD35DD">
        <w:rPr>
          <w:rFonts w:cs="Arial"/>
        </w:rPr>
        <w:t>Wojewódzkiego S</w:t>
      </w:r>
      <w:r w:rsidRPr="00DD35DD">
        <w:rPr>
          <w:rFonts w:cs="Arial"/>
        </w:rPr>
        <w:t xml:space="preserve">ądu </w:t>
      </w:r>
      <w:r w:rsidR="00830437" w:rsidRPr="00DD35DD">
        <w:rPr>
          <w:rFonts w:cs="Arial"/>
        </w:rPr>
        <w:t>A</w:t>
      </w:r>
      <w:r w:rsidRPr="00DD35DD">
        <w:rPr>
          <w:rFonts w:cs="Arial"/>
        </w:rPr>
        <w:t>dministracyjnego w</w:t>
      </w:r>
      <w:r w:rsidR="00CC17D3" w:rsidRPr="00DD35DD">
        <w:rPr>
          <w:rFonts w:cs="Arial"/>
        </w:rPr>
        <w:t> </w:t>
      </w:r>
      <w:r w:rsidRPr="00DD35DD">
        <w:rPr>
          <w:rFonts w:cs="Arial"/>
        </w:rPr>
        <w:t>Gliwicach.</w:t>
      </w:r>
      <w:r w:rsidR="008D6E25">
        <w:rPr>
          <w:rFonts w:cs="Arial"/>
        </w:rPr>
        <w:br/>
      </w:r>
    </w:p>
    <w:p w14:paraId="2EBED619" w14:textId="77777777" w:rsidR="00E72D9B" w:rsidRPr="00DD35DD" w:rsidRDefault="00E72D9B" w:rsidP="00DD35DD">
      <w:pPr>
        <w:spacing w:line="360" w:lineRule="auto"/>
        <w:rPr>
          <w:rStyle w:val="Wyrnienieintensywne"/>
          <w:rFonts w:cs="Arial"/>
          <w:b/>
        </w:rPr>
      </w:pPr>
      <w:r w:rsidRPr="00DD35DD">
        <w:rPr>
          <w:rStyle w:val="Wyrnienieintensywne"/>
          <w:rFonts w:cs="Arial"/>
          <w:b/>
        </w:rPr>
        <w:t>Dowiedz się więcej:</w:t>
      </w:r>
    </w:p>
    <w:p w14:paraId="6A285B1D" w14:textId="77777777" w:rsidR="004A0A53" w:rsidRPr="00DD35DD" w:rsidRDefault="003D4740" w:rsidP="00DD35DD">
      <w:pPr>
        <w:spacing w:line="360" w:lineRule="auto"/>
        <w:rPr>
          <w:rFonts w:cs="Arial"/>
        </w:rPr>
      </w:pPr>
      <w:r w:rsidRPr="00DD35DD">
        <w:rPr>
          <w:rFonts w:cs="Arial"/>
        </w:rPr>
        <w:t>Twój protest rozpatrzymy w ciągu 21 dni od dnia jego otrzymania. W uzasadnionych przypadkach może to potrwać dłużej (maksymalnie 45 dni), o czym zostaniesz poinformowany.</w:t>
      </w:r>
    </w:p>
    <w:p w14:paraId="293C662A" w14:textId="77777777" w:rsidR="00FC576A" w:rsidRPr="00DD35DD" w:rsidRDefault="00FC576A" w:rsidP="00DD35DD">
      <w:pPr>
        <w:spacing w:line="360" w:lineRule="auto"/>
        <w:rPr>
          <w:rFonts w:cs="Arial"/>
        </w:rPr>
      </w:pPr>
      <w:r w:rsidRPr="00DD35DD">
        <w:rPr>
          <w:rFonts w:cs="Arial"/>
        </w:rPr>
        <w:t>W przypadku wniesienia protestu niespełniającego wymogów formalnych, zostaniesz wezwany do jego uzupełnienia, w terminie 7 dni, licząc od dnia otrzymania wezwania, pod rygorem pozostawienia protestu bez rozpatrzenia</w:t>
      </w:r>
      <w:r w:rsidR="008A5A52" w:rsidRPr="00DD35DD">
        <w:rPr>
          <w:rStyle w:val="Odwoanieprzypisudolnego"/>
          <w:rFonts w:cs="Arial"/>
        </w:rPr>
        <w:footnoteReference w:id="13"/>
      </w:r>
      <w:r w:rsidRPr="00DD35DD">
        <w:rPr>
          <w:rFonts w:cs="Arial"/>
        </w:rPr>
        <w:t>.</w:t>
      </w:r>
    </w:p>
    <w:p w14:paraId="5A14D990" w14:textId="77777777" w:rsidR="00FC576A" w:rsidRPr="00DD35DD" w:rsidRDefault="00FC576A" w:rsidP="00DD35DD">
      <w:pPr>
        <w:spacing w:line="360" w:lineRule="auto"/>
        <w:rPr>
          <w:rFonts w:cs="Arial"/>
        </w:rPr>
      </w:pPr>
    </w:p>
    <w:p w14:paraId="6CEB5608" w14:textId="77777777" w:rsidR="003D4740" w:rsidRPr="00DD35DD" w:rsidRDefault="003D4740" w:rsidP="00DD35DD">
      <w:pPr>
        <w:spacing w:line="360" w:lineRule="auto"/>
        <w:rPr>
          <w:rFonts w:cs="Arial"/>
        </w:rPr>
      </w:pPr>
      <w:r w:rsidRPr="00DD35DD">
        <w:rPr>
          <w:rFonts w:cs="Arial"/>
        </w:rPr>
        <w:t>O wynik</w:t>
      </w:r>
      <w:r w:rsidR="009C4BC3" w:rsidRPr="00DD35DD">
        <w:rPr>
          <w:rFonts w:cs="Arial"/>
        </w:rPr>
        <w:t>u rozpatrzenia</w:t>
      </w:r>
      <w:r w:rsidR="004F14B1" w:rsidRPr="00DD35DD">
        <w:rPr>
          <w:rFonts w:cs="Arial"/>
        </w:rPr>
        <w:t xml:space="preserve"> protestu (jego uwzględnieniu lub nie) zostaniesz poinformowany wraz z </w:t>
      </w:r>
      <w:r w:rsidR="00DD698D" w:rsidRPr="00DD35DD">
        <w:rPr>
          <w:rFonts w:cs="Arial"/>
        </w:rPr>
        <w:t xml:space="preserve">podaniem </w:t>
      </w:r>
      <w:r w:rsidR="004F14B1" w:rsidRPr="00DD35DD">
        <w:rPr>
          <w:rFonts w:cs="Arial"/>
        </w:rPr>
        <w:t>uzasadnieni</w:t>
      </w:r>
      <w:r w:rsidR="00DD698D" w:rsidRPr="00DD35DD">
        <w:rPr>
          <w:rFonts w:cs="Arial"/>
        </w:rPr>
        <w:t>a</w:t>
      </w:r>
      <w:r w:rsidR="004F14B1" w:rsidRPr="00DD35DD">
        <w:rPr>
          <w:rFonts w:cs="Arial"/>
        </w:rPr>
        <w:t xml:space="preserve"> oraz pouczeniem.</w:t>
      </w:r>
    </w:p>
    <w:p w14:paraId="1B506041" w14:textId="77777777" w:rsidR="00E72D9B" w:rsidRDefault="00E72D9B" w:rsidP="00DD35DD">
      <w:pPr>
        <w:spacing w:line="360" w:lineRule="auto"/>
        <w:rPr>
          <w:rFonts w:cs="Arial"/>
        </w:rPr>
      </w:pPr>
      <w:r w:rsidRPr="00DD35DD">
        <w:rPr>
          <w:rFonts w:cs="Arial"/>
        </w:rPr>
        <w:t>Szczegółowe zapisy dotyczące procedury odwoławczej znajdziesz w rozdziale 16 ustawy wdrożeniowej.</w:t>
      </w:r>
    </w:p>
    <w:p w14:paraId="75894E17" w14:textId="77777777" w:rsidR="00E72D9B" w:rsidRPr="00DD35DD" w:rsidRDefault="49F0E29D" w:rsidP="00DD35DD">
      <w:pPr>
        <w:pStyle w:val="Nagwek1"/>
        <w:spacing w:line="360" w:lineRule="auto"/>
        <w:rPr>
          <w:rFonts w:cs="Arial"/>
        </w:rPr>
      </w:pPr>
      <w:bookmarkStart w:id="128" w:name="_Toc114570853"/>
      <w:bookmarkStart w:id="129" w:name="_Toc174532587"/>
      <w:r w:rsidRPr="00DD35DD">
        <w:rPr>
          <w:rFonts w:cs="Arial"/>
        </w:rPr>
        <w:lastRenderedPageBreak/>
        <w:t>Umowa o dofinansowanie projektu</w:t>
      </w:r>
      <w:bookmarkEnd w:id="128"/>
      <w:r w:rsidR="00EA5562" w:rsidRPr="00DD35DD">
        <w:rPr>
          <w:rStyle w:val="Odwoanieprzypisudolnego"/>
          <w:rFonts w:cs="Arial"/>
        </w:rPr>
        <w:footnoteReference w:id="14"/>
      </w:r>
      <w:bookmarkEnd w:id="129"/>
    </w:p>
    <w:p w14:paraId="37ABA775" w14:textId="77777777" w:rsidR="00E72D9B" w:rsidRPr="00DD35DD" w:rsidRDefault="798D4EA8" w:rsidP="00DD35DD">
      <w:pPr>
        <w:pStyle w:val="Nagwek2"/>
        <w:spacing w:after="240" w:line="360" w:lineRule="auto"/>
        <w:rPr>
          <w:rFonts w:cs="Arial"/>
        </w:rPr>
      </w:pPr>
      <w:bookmarkStart w:id="130" w:name="_Toc174532588"/>
      <w:r w:rsidRPr="798D4EA8">
        <w:rPr>
          <w:rFonts w:cs="Arial"/>
        </w:rPr>
        <w:t>Warunki zawarcia umowy</w:t>
      </w:r>
      <w:bookmarkEnd w:id="130"/>
    </w:p>
    <w:p w14:paraId="4F4400AE" w14:textId="77777777" w:rsidR="00E72D9B" w:rsidRPr="00DD35DD" w:rsidRDefault="2E85F236" w:rsidP="00DD35DD">
      <w:pPr>
        <w:spacing w:line="360" w:lineRule="auto"/>
        <w:rPr>
          <w:rFonts w:cs="Arial"/>
        </w:rPr>
      </w:pPr>
      <w:r w:rsidRPr="00DD35DD">
        <w:rPr>
          <w:rFonts w:cs="Arial"/>
        </w:rPr>
        <w:t>Podstawę dofinansowania projektu stanowi umowa o dofinansowanie projektu.</w:t>
      </w:r>
    </w:p>
    <w:p w14:paraId="7EDAF07E" w14:textId="77777777" w:rsidR="00E72D9B" w:rsidRPr="00DD35DD" w:rsidRDefault="00E72D9B" w:rsidP="00DD35DD">
      <w:pPr>
        <w:autoSpaceDE w:val="0"/>
        <w:autoSpaceDN w:val="0"/>
        <w:adjustRightInd w:val="0"/>
        <w:spacing w:after="0" w:line="360" w:lineRule="auto"/>
        <w:rPr>
          <w:rFonts w:cs="Arial"/>
        </w:rPr>
      </w:pPr>
      <w:r w:rsidRPr="00DD35DD">
        <w:rPr>
          <w:rFonts w:cs="Arial"/>
          <w:b/>
          <w:bCs/>
        </w:rPr>
        <w:t xml:space="preserve">Umowa o dofinansowanie projektu może zostać zawarta, </w:t>
      </w:r>
      <w:r w:rsidRPr="00DD35DD">
        <w:rPr>
          <w:rFonts w:cs="Arial"/>
        </w:rPr>
        <w:t xml:space="preserve">jeżeli: </w:t>
      </w:r>
    </w:p>
    <w:p w14:paraId="30491772" w14:textId="77777777" w:rsidR="008A5775" w:rsidRPr="00DD35DD" w:rsidRDefault="3AC2AD8B" w:rsidP="00EF5B33">
      <w:pPr>
        <w:pStyle w:val="Akapitzlist"/>
        <w:numPr>
          <w:ilvl w:val="0"/>
          <w:numId w:val="14"/>
        </w:numPr>
        <w:autoSpaceDE w:val="0"/>
        <w:autoSpaceDN w:val="0"/>
        <w:adjustRightInd w:val="0"/>
        <w:spacing w:after="0" w:line="360" w:lineRule="auto"/>
        <w:rPr>
          <w:rFonts w:cs="Arial"/>
        </w:rPr>
      </w:pPr>
      <w:r w:rsidRPr="00DD35DD">
        <w:rPr>
          <w:rFonts w:cs="Arial"/>
        </w:rPr>
        <w:t>dokonałeś czynności niezbędnych przed zawarciem umowy</w:t>
      </w:r>
      <w:r w:rsidR="37315311" w:rsidRPr="00DD35DD">
        <w:rPr>
          <w:rFonts w:cs="Arial"/>
        </w:rPr>
        <w:t xml:space="preserve"> zgodnie z pkt 6.2</w:t>
      </w:r>
      <w:r w:rsidR="72F07461" w:rsidRPr="00DD35DD">
        <w:rPr>
          <w:rFonts w:cs="Arial"/>
        </w:rPr>
        <w:t xml:space="preserve"> Regulaminu wyboru projektów</w:t>
      </w:r>
      <w:r w:rsidRPr="00DD35DD">
        <w:rPr>
          <w:rFonts w:cs="Arial"/>
        </w:rPr>
        <w:t>,</w:t>
      </w:r>
    </w:p>
    <w:p w14:paraId="7F154C0C" w14:textId="77777777" w:rsidR="00E72D9B" w:rsidRPr="00DD35DD" w:rsidRDefault="5AE5E17F" w:rsidP="00EF5B33">
      <w:pPr>
        <w:pStyle w:val="Akapitzlist"/>
        <w:numPr>
          <w:ilvl w:val="0"/>
          <w:numId w:val="14"/>
        </w:numPr>
        <w:autoSpaceDE w:val="0"/>
        <w:autoSpaceDN w:val="0"/>
        <w:adjustRightInd w:val="0"/>
        <w:spacing w:after="0" w:line="360" w:lineRule="auto"/>
        <w:rPr>
          <w:rFonts w:cs="Arial"/>
        </w:rPr>
      </w:pPr>
      <w:r w:rsidRPr="00DD35DD">
        <w:rPr>
          <w:rFonts w:cs="Arial"/>
        </w:rPr>
        <w:t>spełniłeś warunki umożliwiające udzielenie wsparcia,</w:t>
      </w:r>
    </w:p>
    <w:p w14:paraId="6F136E2E" w14:textId="77777777" w:rsidR="00E72D9B" w:rsidRPr="00DD35DD" w:rsidRDefault="2E85F236" w:rsidP="00EF5B33">
      <w:pPr>
        <w:pStyle w:val="Akapitzlist"/>
        <w:numPr>
          <w:ilvl w:val="0"/>
          <w:numId w:val="14"/>
        </w:numPr>
        <w:autoSpaceDE w:val="0"/>
        <w:autoSpaceDN w:val="0"/>
        <w:adjustRightInd w:val="0"/>
        <w:spacing w:after="0" w:line="360" w:lineRule="auto"/>
        <w:rPr>
          <w:rFonts w:cs="Arial"/>
        </w:rPr>
      </w:pPr>
      <w:r w:rsidRPr="00DD35DD">
        <w:rPr>
          <w:rFonts w:cs="Arial"/>
        </w:rPr>
        <w:t xml:space="preserve">złożyłeś dokumenty wskazane w </w:t>
      </w:r>
      <w:r w:rsidR="00972412" w:rsidRPr="00DD35DD">
        <w:rPr>
          <w:rFonts w:cs="Arial"/>
        </w:rPr>
        <w:t>R</w:t>
      </w:r>
      <w:r w:rsidRPr="00DD35DD">
        <w:rPr>
          <w:rFonts w:cs="Arial"/>
        </w:rPr>
        <w:t xml:space="preserve">egulaminie </w:t>
      </w:r>
      <w:r w:rsidR="4CB4C60F" w:rsidRPr="00DD35DD">
        <w:rPr>
          <w:rFonts w:cs="Arial"/>
        </w:rPr>
        <w:t>wyboru projektów</w:t>
      </w:r>
      <w:r w:rsidRPr="00DD35DD">
        <w:rPr>
          <w:rFonts w:cs="Arial"/>
        </w:rPr>
        <w:t>,</w:t>
      </w:r>
    </w:p>
    <w:p w14:paraId="5776C46F" w14:textId="77777777" w:rsidR="00E72D9B" w:rsidRPr="00DD35DD" w:rsidRDefault="2E85F236" w:rsidP="00EF5B33">
      <w:pPr>
        <w:pStyle w:val="Akapitzlist"/>
        <w:numPr>
          <w:ilvl w:val="0"/>
          <w:numId w:val="14"/>
        </w:numPr>
        <w:autoSpaceDE w:val="0"/>
        <w:autoSpaceDN w:val="0"/>
        <w:adjustRightInd w:val="0"/>
        <w:spacing w:after="0" w:line="360" w:lineRule="auto"/>
        <w:rPr>
          <w:rFonts w:cs="Arial"/>
          <w:b/>
          <w:bCs/>
          <w:szCs w:val="24"/>
        </w:rPr>
      </w:pPr>
      <w:r w:rsidRPr="00DD35DD">
        <w:rPr>
          <w:rFonts w:cs="Arial"/>
          <w:u w:val="single"/>
          <w:lang w:eastAsia="ar-SA"/>
        </w:rPr>
        <w:t xml:space="preserve">będą </w:t>
      </w:r>
      <w:r w:rsidRPr="00DD35DD">
        <w:rPr>
          <w:rFonts w:cs="Arial"/>
          <w:b/>
          <w:bCs/>
          <w:u w:val="single"/>
          <w:lang w:eastAsia="ar-SA"/>
        </w:rPr>
        <w:t>dostępne środki</w:t>
      </w:r>
      <w:r w:rsidRPr="00DD35DD">
        <w:rPr>
          <w:rFonts w:cs="Arial"/>
          <w:b/>
          <w:bCs/>
        </w:rPr>
        <w:t>.</w:t>
      </w:r>
    </w:p>
    <w:p w14:paraId="025ABB8E" w14:textId="77777777" w:rsidR="00F76AAB" w:rsidRPr="00DD35DD" w:rsidRDefault="00F76AAB" w:rsidP="00DD35DD">
      <w:pPr>
        <w:autoSpaceDE w:val="0"/>
        <w:autoSpaceDN w:val="0"/>
        <w:adjustRightInd w:val="0"/>
        <w:spacing w:after="0" w:line="360" w:lineRule="auto"/>
        <w:ind w:left="420"/>
        <w:rPr>
          <w:rFonts w:cs="Arial"/>
          <w:color w:val="000000"/>
          <w:szCs w:val="24"/>
        </w:rPr>
      </w:pPr>
    </w:p>
    <w:p w14:paraId="6DD9F945" w14:textId="77777777" w:rsidR="00E72D9B" w:rsidRPr="00DD35DD" w:rsidRDefault="00E72D9B" w:rsidP="00DD35DD">
      <w:pPr>
        <w:autoSpaceDE w:val="0"/>
        <w:autoSpaceDN w:val="0"/>
        <w:adjustRightInd w:val="0"/>
        <w:spacing w:after="0" w:line="360" w:lineRule="auto"/>
        <w:rPr>
          <w:rStyle w:val="Wyrnienieintensywne"/>
          <w:rFonts w:cs="Arial"/>
          <w:b/>
        </w:rPr>
      </w:pPr>
      <w:r w:rsidRPr="00DD35DD">
        <w:rPr>
          <w:rStyle w:val="Wyrnienieintensywne"/>
          <w:rFonts w:cs="Arial"/>
          <w:b/>
        </w:rPr>
        <w:t>Dowiedz się więcej:</w:t>
      </w:r>
    </w:p>
    <w:p w14:paraId="5E3CBF3B" w14:textId="77777777" w:rsidR="00E72D9B" w:rsidRDefault="00E72D9B" w:rsidP="00DD35DD">
      <w:pPr>
        <w:autoSpaceDE w:val="0"/>
        <w:autoSpaceDN w:val="0"/>
        <w:adjustRightInd w:val="0"/>
        <w:spacing w:after="0" w:line="360" w:lineRule="auto"/>
        <w:rPr>
          <w:rFonts w:cs="Arial"/>
          <w:color w:val="000000"/>
          <w:szCs w:val="24"/>
        </w:rPr>
      </w:pPr>
      <w:r w:rsidRPr="00DD35DD">
        <w:rPr>
          <w:rFonts w:cs="Arial"/>
          <w:b/>
          <w:color w:val="000000"/>
          <w:szCs w:val="24"/>
        </w:rPr>
        <w:t xml:space="preserve">Wzór </w:t>
      </w:r>
      <w:r w:rsidRPr="00DD35DD">
        <w:rPr>
          <w:rFonts w:cs="Arial"/>
          <w:b/>
          <w:szCs w:val="24"/>
        </w:rPr>
        <w:t>umowy</w:t>
      </w:r>
      <w:r w:rsidRPr="00DD35DD">
        <w:rPr>
          <w:rFonts w:cs="Arial"/>
          <w:b/>
          <w:color w:val="A6A6A6" w:themeColor="background1" w:themeShade="A6"/>
          <w:szCs w:val="24"/>
        </w:rPr>
        <w:t xml:space="preserve"> </w:t>
      </w:r>
      <w:r w:rsidRPr="00DD35DD">
        <w:rPr>
          <w:rFonts w:cs="Arial"/>
          <w:b/>
          <w:color w:val="000000"/>
          <w:szCs w:val="24"/>
        </w:rPr>
        <w:t xml:space="preserve">o dofinansowanie projektu stanowi </w:t>
      </w:r>
      <w:r w:rsidR="00101365" w:rsidRPr="00101365">
        <w:rPr>
          <w:rFonts w:cs="Arial"/>
          <w:b/>
          <w:szCs w:val="24"/>
        </w:rPr>
        <w:t>załącznik nr 5</w:t>
      </w:r>
      <w:r w:rsidR="00281618" w:rsidRPr="00DD35DD">
        <w:rPr>
          <w:rFonts w:cs="Arial"/>
          <w:b/>
          <w:color w:val="000000"/>
          <w:szCs w:val="24"/>
        </w:rPr>
        <w:t xml:space="preserve"> </w:t>
      </w:r>
      <w:r w:rsidR="002D34B0">
        <w:rPr>
          <w:rFonts w:cs="Arial"/>
          <w:b/>
          <w:color w:val="000000"/>
          <w:szCs w:val="24"/>
        </w:rPr>
        <w:t xml:space="preserve">oraz załącznik 5a </w:t>
      </w:r>
      <w:r w:rsidRPr="00DD35DD">
        <w:rPr>
          <w:rFonts w:cs="Arial"/>
          <w:b/>
          <w:color w:val="000000"/>
          <w:szCs w:val="24"/>
        </w:rPr>
        <w:t xml:space="preserve">do </w:t>
      </w:r>
      <w:r w:rsidR="00076941" w:rsidRPr="00DD35DD">
        <w:rPr>
          <w:rFonts w:cs="Arial"/>
          <w:b/>
          <w:color w:val="000000"/>
          <w:szCs w:val="24"/>
        </w:rPr>
        <w:t xml:space="preserve">niniejszego </w:t>
      </w:r>
      <w:r w:rsidRPr="00DD35DD">
        <w:rPr>
          <w:rFonts w:cs="Arial"/>
          <w:b/>
          <w:color w:val="000000"/>
          <w:szCs w:val="24"/>
        </w:rPr>
        <w:t>Regulaminu</w:t>
      </w:r>
      <w:r w:rsidR="00163362" w:rsidRPr="00DD35DD">
        <w:rPr>
          <w:rFonts w:cs="Arial"/>
          <w:b/>
          <w:color w:val="000000"/>
          <w:szCs w:val="24"/>
        </w:rPr>
        <w:t xml:space="preserve"> wyboru projektów</w:t>
      </w:r>
      <w:r w:rsidRPr="00DD35DD">
        <w:rPr>
          <w:rFonts w:cs="Arial"/>
          <w:color w:val="000000"/>
          <w:szCs w:val="24"/>
        </w:rPr>
        <w:t xml:space="preserve">. </w:t>
      </w:r>
    </w:p>
    <w:p w14:paraId="5B81323E" w14:textId="77777777" w:rsidR="00430D71" w:rsidRDefault="00430D71" w:rsidP="00DD35DD">
      <w:pPr>
        <w:autoSpaceDE w:val="0"/>
        <w:autoSpaceDN w:val="0"/>
        <w:adjustRightInd w:val="0"/>
        <w:spacing w:after="0" w:line="360" w:lineRule="auto"/>
        <w:rPr>
          <w:rFonts w:cs="Arial"/>
          <w:color w:val="000000"/>
          <w:szCs w:val="24"/>
        </w:rPr>
      </w:pPr>
    </w:p>
    <w:p w14:paraId="06715F60" w14:textId="77777777" w:rsidR="00430D71" w:rsidRPr="000B1274" w:rsidRDefault="00430D71" w:rsidP="00430D71">
      <w:pPr>
        <w:autoSpaceDE w:val="0"/>
        <w:autoSpaceDN w:val="0"/>
        <w:adjustRightInd w:val="0"/>
        <w:spacing w:after="0" w:line="360" w:lineRule="auto"/>
        <w:rPr>
          <w:rFonts w:cs="Arial"/>
          <w:color w:val="000000"/>
          <w:szCs w:val="24"/>
        </w:rPr>
      </w:pPr>
      <w:r w:rsidRPr="000B1274">
        <w:rPr>
          <w:rFonts w:cs="Arial"/>
          <w:color w:val="000000"/>
          <w:szCs w:val="24"/>
        </w:rPr>
        <w:t>W zależności od sposobu rozliczania się podpiszesz z IZ FESL umowę zwykłą albo ryczałtową. Pamiętaj</w:t>
      </w:r>
      <w:r>
        <w:rPr>
          <w:rFonts w:cs="Arial"/>
          <w:color w:val="000000"/>
          <w:szCs w:val="24"/>
        </w:rPr>
        <w:t xml:space="preserve">, by </w:t>
      </w:r>
      <w:r w:rsidRPr="000B1274">
        <w:rPr>
          <w:rFonts w:cs="Arial"/>
          <w:color w:val="000000"/>
          <w:szCs w:val="24"/>
        </w:rPr>
        <w:t>zapoznać się szczegółowo z zasadami oraz obowiązkami jakie są zawarte w umowie</w:t>
      </w:r>
      <w:r>
        <w:rPr>
          <w:rFonts w:cs="Arial"/>
          <w:color w:val="000000"/>
          <w:szCs w:val="24"/>
        </w:rPr>
        <w:t>,</w:t>
      </w:r>
      <w:r w:rsidRPr="000B1274">
        <w:rPr>
          <w:rFonts w:cs="Arial"/>
          <w:color w:val="000000"/>
          <w:szCs w:val="24"/>
        </w:rPr>
        <w:t xml:space="preserve"> abyś prawidłowo rozliczył projekt i uniknął kosztów niekwalifikowalnych.</w:t>
      </w:r>
    </w:p>
    <w:p w14:paraId="46649A1A" w14:textId="77777777" w:rsidR="00430D71" w:rsidRPr="00DD35DD" w:rsidRDefault="00430D71" w:rsidP="00DD35DD">
      <w:pPr>
        <w:autoSpaceDE w:val="0"/>
        <w:autoSpaceDN w:val="0"/>
        <w:adjustRightInd w:val="0"/>
        <w:spacing w:after="0" w:line="360" w:lineRule="auto"/>
        <w:rPr>
          <w:rFonts w:cs="Arial"/>
          <w:color w:val="000000"/>
          <w:szCs w:val="24"/>
        </w:rPr>
      </w:pPr>
    </w:p>
    <w:p w14:paraId="1C78A214" w14:textId="77777777" w:rsidR="004E1E6B" w:rsidRPr="00DD35DD" w:rsidRDefault="05BFA257" w:rsidP="00DD35DD">
      <w:pPr>
        <w:autoSpaceDE w:val="0"/>
        <w:autoSpaceDN w:val="0"/>
        <w:adjustRightInd w:val="0"/>
        <w:spacing w:after="0" w:line="360" w:lineRule="auto"/>
        <w:rPr>
          <w:rFonts w:cs="Arial"/>
          <w:color w:val="000000"/>
        </w:rPr>
      </w:pPr>
      <w:r w:rsidRPr="00DD35DD">
        <w:rPr>
          <w:rFonts w:cs="Arial"/>
          <w:color w:val="000000" w:themeColor="text1"/>
          <w:u w:val="single"/>
        </w:rPr>
        <w:t>Umowa zostanie zawarta w formie elektronicznej</w:t>
      </w:r>
      <w:r w:rsidR="004E1E6B" w:rsidRPr="008D36CE">
        <w:rPr>
          <w:rStyle w:val="Odwoanieprzypisudolnego"/>
          <w:rFonts w:cs="Arial"/>
          <w:color w:val="000000"/>
          <w:u w:val="single"/>
        </w:rPr>
        <w:footnoteReference w:id="15"/>
      </w:r>
      <w:r w:rsidRPr="008D36CE">
        <w:rPr>
          <w:rFonts w:cs="Arial"/>
          <w:color w:val="000000" w:themeColor="text1"/>
          <w:u w:val="single"/>
        </w:rPr>
        <w:t>.</w:t>
      </w:r>
      <w:r w:rsidRPr="00DD35DD">
        <w:rPr>
          <w:rFonts w:cs="Arial"/>
          <w:color w:val="000000" w:themeColor="text1"/>
          <w:u w:val="single"/>
        </w:rPr>
        <w:t xml:space="preserve"> Elektroniczna postać umowy musi zostać podpisana kwalifikowanym podpisem elektronicznym. </w:t>
      </w:r>
    </w:p>
    <w:p w14:paraId="0C1BAC64" w14:textId="77777777" w:rsidR="00E72D9B" w:rsidRPr="00DD35DD" w:rsidRDefault="00E72D9B" w:rsidP="00DD35DD">
      <w:pPr>
        <w:autoSpaceDE w:val="0"/>
        <w:autoSpaceDN w:val="0"/>
        <w:adjustRightInd w:val="0"/>
        <w:spacing w:after="0" w:line="360" w:lineRule="auto"/>
        <w:rPr>
          <w:rFonts w:cs="Arial"/>
          <w:color w:val="000000"/>
          <w:szCs w:val="24"/>
        </w:rPr>
      </w:pPr>
    </w:p>
    <w:p w14:paraId="1CB120DE" w14:textId="77777777" w:rsidR="00E72D9B" w:rsidRPr="00DD35DD" w:rsidRDefault="00E72D9B" w:rsidP="00DD35DD">
      <w:pPr>
        <w:autoSpaceDE w:val="0"/>
        <w:autoSpaceDN w:val="0"/>
        <w:adjustRightInd w:val="0"/>
        <w:spacing w:after="0" w:line="360" w:lineRule="auto"/>
        <w:rPr>
          <w:rFonts w:cs="Arial"/>
        </w:rPr>
      </w:pPr>
      <w:r w:rsidRPr="00DD35DD">
        <w:rPr>
          <w:rFonts w:cs="Arial"/>
          <w:b/>
          <w:bCs/>
        </w:rPr>
        <w:t xml:space="preserve">Umowa o dofinansowanie projektu NIE może zostać zawarta </w:t>
      </w:r>
      <w:r w:rsidRPr="00DD35DD">
        <w:rPr>
          <w:rFonts w:cs="Arial"/>
        </w:rPr>
        <w:t>w przypadku, gdy:</w:t>
      </w:r>
    </w:p>
    <w:p w14:paraId="5246A263" w14:textId="77777777" w:rsidR="00E72D9B" w:rsidRPr="00DD35DD" w:rsidRDefault="01E1FAFB" w:rsidP="00EF5B33">
      <w:pPr>
        <w:pStyle w:val="Akapitzlist"/>
        <w:numPr>
          <w:ilvl w:val="0"/>
          <w:numId w:val="15"/>
        </w:numPr>
        <w:autoSpaceDE w:val="0"/>
        <w:autoSpaceDN w:val="0"/>
        <w:adjustRightInd w:val="0"/>
        <w:spacing w:after="0" w:line="360" w:lineRule="auto"/>
        <w:rPr>
          <w:rFonts w:cs="Arial"/>
        </w:rPr>
      </w:pPr>
      <w:r w:rsidRPr="00DD35DD">
        <w:rPr>
          <w:rFonts w:cs="Arial"/>
        </w:rPr>
        <w:t xml:space="preserve">nie dokonałeś </w:t>
      </w:r>
      <w:r w:rsidR="3AFBDFA4" w:rsidRPr="00DD35DD">
        <w:rPr>
          <w:rFonts w:cs="Arial"/>
        </w:rPr>
        <w:t xml:space="preserve">czynności </w:t>
      </w:r>
      <w:r w:rsidRPr="00DD35DD">
        <w:rPr>
          <w:rFonts w:cs="Arial"/>
        </w:rPr>
        <w:t>wymaganych</w:t>
      </w:r>
      <w:r w:rsidR="2DBBD2A0" w:rsidRPr="00DD35DD">
        <w:rPr>
          <w:rFonts w:cs="Arial"/>
        </w:rPr>
        <w:t xml:space="preserve"> zgodnie z pkt 6.2</w:t>
      </w:r>
      <w:r w:rsidR="0134AB89" w:rsidRPr="00DD35DD">
        <w:rPr>
          <w:rFonts w:cs="Arial"/>
        </w:rPr>
        <w:t xml:space="preserve"> Regulaminu wyboru projektów</w:t>
      </w:r>
      <w:r w:rsidRPr="00DD35DD">
        <w:rPr>
          <w:rFonts w:cs="Arial"/>
        </w:rPr>
        <w:t>,</w:t>
      </w:r>
    </w:p>
    <w:p w14:paraId="7AD0A393" w14:textId="77777777" w:rsidR="00E72D9B" w:rsidRDefault="00E72D9B" w:rsidP="00EF5B33">
      <w:pPr>
        <w:pStyle w:val="Akapitzlist"/>
        <w:numPr>
          <w:ilvl w:val="0"/>
          <w:numId w:val="15"/>
        </w:numPr>
        <w:autoSpaceDE w:val="0"/>
        <w:autoSpaceDN w:val="0"/>
        <w:adjustRightInd w:val="0"/>
        <w:spacing w:after="0" w:line="360" w:lineRule="auto"/>
        <w:rPr>
          <w:rFonts w:cs="Arial"/>
          <w:szCs w:val="24"/>
        </w:rPr>
      </w:pPr>
      <w:r w:rsidRPr="00DD35DD">
        <w:rPr>
          <w:rFonts w:cs="Arial"/>
          <w:szCs w:val="24"/>
        </w:rPr>
        <w:t>zostałeś wykluczony z możliwości otrzymania dofinansowania na podstawie odrębnych przepisów,</w:t>
      </w:r>
    </w:p>
    <w:p w14:paraId="31204905" w14:textId="77777777" w:rsidR="009378AC" w:rsidRPr="00847E10" w:rsidRDefault="009378AC" w:rsidP="009378AC">
      <w:pPr>
        <w:pStyle w:val="Akapitzlist"/>
        <w:numPr>
          <w:ilvl w:val="0"/>
          <w:numId w:val="15"/>
        </w:numPr>
        <w:autoSpaceDE w:val="0"/>
        <w:autoSpaceDN w:val="0"/>
        <w:adjustRightInd w:val="0"/>
        <w:spacing w:after="0" w:line="360" w:lineRule="auto"/>
        <w:rPr>
          <w:szCs w:val="24"/>
        </w:rPr>
      </w:pPr>
      <w:r w:rsidRPr="00847E10">
        <w:rPr>
          <w:szCs w:val="24"/>
        </w:rPr>
        <w:lastRenderedPageBreak/>
        <w:t>Twoi Partnerzy zostali wykluczeni z możliwości otrzymania dofinansowania na podstawie odrębnych przepisów,</w:t>
      </w:r>
    </w:p>
    <w:p w14:paraId="3E9E2028" w14:textId="77777777" w:rsidR="00E72D9B" w:rsidRPr="00DD35DD" w:rsidRDefault="00E72D9B" w:rsidP="00EF5B33">
      <w:pPr>
        <w:pStyle w:val="Akapitzlist"/>
        <w:numPr>
          <w:ilvl w:val="0"/>
          <w:numId w:val="15"/>
        </w:numPr>
        <w:autoSpaceDE w:val="0"/>
        <w:autoSpaceDN w:val="0"/>
        <w:adjustRightInd w:val="0"/>
        <w:spacing w:after="0" w:line="360" w:lineRule="auto"/>
        <w:rPr>
          <w:rFonts w:cs="Arial"/>
          <w:szCs w:val="24"/>
        </w:rPr>
      </w:pPr>
      <w:r w:rsidRPr="00DD35DD">
        <w:rPr>
          <w:rFonts w:cs="Arial"/>
          <w:szCs w:val="24"/>
        </w:rPr>
        <w:t>zrezygnowałeś z dofinansowania,</w:t>
      </w:r>
    </w:p>
    <w:p w14:paraId="5344621E" w14:textId="77777777" w:rsidR="00E72D9B" w:rsidRPr="00DD35DD" w:rsidRDefault="00E72D9B" w:rsidP="00EF5B33">
      <w:pPr>
        <w:pStyle w:val="Akapitzlist"/>
        <w:numPr>
          <w:ilvl w:val="0"/>
          <w:numId w:val="15"/>
        </w:numPr>
        <w:autoSpaceDE w:val="0"/>
        <w:autoSpaceDN w:val="0"/>
        <w:adjustRightInd w:val="0"/>
        <w:spacing w:after="0" w:line="360" w:lineRule="auto"/>
        <w:rPr>
          <w:rFonts w:cs="Arial"/>
          <w:szCs w:val="24"/>
        </w:rPr>
      </w:pPr>
      <w:r w:rsidRPr="00DD35DD">
        <w:rPr>
          <w:rFonts w:cs="Arial"/>
        </w:rPr>
        <w:t>doszło do unieważnienia postępowania w zakresie wyboru projektów</w:t>
      </w:r>
      <w:r w:rsidR="00D40E22" w:rsidRPr="00DD35DD">
        <w:rPr>
          <w:rFonts w:cs="Arial"/>
        </w:rPr>
        <w:t>.</w:t>
      </w:r>
    </w:p>
    <w:p w14:paraId="0174EC99" w14:textId="77777777" w:rsidR="00E72D9B" w:rsidRPr="00DD35DD" w:rsidRDefault="00E72D9B" w:rsidP="005534E4">
      <w:pPr>
        <w:pStyle w:val="Nagwekspisutreci"/>
        <w:rPr>
          <w:rStyle w:val="Wyrnienieintensywne"/>
          <w:rFonts w:cstheme="minorBidi"/>
          <w:bCs/>
          <w:szCs w:val="22"/>
        </w:rPr>
      </w:pPr>
      <w:r w:rsidRPr="00DD35DD">
        <w:rPr>
          <w:rStyle w:val="Wyrnienieintensywne"/>
        </w:rPr>
        <w:t>Uwaga!</w:t>
      </w:r>
    </w:p>
    <w:p w14:paraId="7DA558EF" w14:textId="77777777" w:rsidR="00E72D9B" w:rsidRDefault="00E72D9B" w:rsidP="00DD35DD">
      <w:pPr>
        <w:autoSpaceDE w:val="0"/>
        <w:autoSpaceDN w:val="0"/>
        <w:adjustRightInd w:val="0"/>
        <w:spacing w:after="0" w:line="360" w:lineRule="auto"/>
        <w:rPr>
          <w:rFonts w:cs="Arial"/>
        </w:rPr>
      </w:pPr>
      <w:r w:rsidRPr="00DD35DD">
        <w:rPr>
          <w:rFonts w:cs="Arial"/>
        </w:rPr>
        <w:t xml:space="preserve">W uzasadnionych przypadkach możemy odmówić podpisania umowy o dofinansowanie, </w:t>
      </w:r>
      <w:r w:rsidR="004E1E6B" w:rsidRPr="00DD35DD">
        <w:rPr>
          <w:rFonts w:cs="Arial"/>
        </w:rPr>
        <w:t xml:space="preserve">np. </w:t>
      </w:r>
      <w:r w:rsidRPr="00DD35DD">
        <w:rPr>
          <w:rFonts w:cs="Arial"/>
        </w:rPr>
        <w:t xml:space="preserve">jeśli zachodzi obawa wyrządzenia szkody w mieniu publicznym. </w:t>
      </w:r>
    </w:p>
    <w:p w14:paraId="4B51C13C" w14:textId="77777777" w:rsidR="00E72D9B" w:rsidRPr="00DD35DD" w:rsidRDefault="00E72D9B" w:rsidP="00DD35DD">
      <w:pPr>
        <w:autoSpaceDE w:val="0"/>
        <w:autoSpaceDN w:val="0"/>
        <w:adjustRightInd w:val="0"/>
        <w:spacing w:after="0" w:line="360" w:lineRule="auto"/>
        <w:rPr>
          <w:rStyle w:val="Wyrnienieintensywne"/>
          <w:rFonts w:cs="Arial"/>
          <w:b/>
        </w:rPr>
      </w:pPr>
      <w:r w:rsidRPr="00DD35DD">
        <w:rPr>
          <w:rStyle w:val="Wyrnienieintensywne"/>
          <w:rFonts w:cs="Arial"/>
          <w:b/>
        </w:rPr>
        <w:t>Dowiedz się więcej:</w:t>
      </w:r>
    </w:p>
    <w:p w14:paraId="1A6EFC48" w14:textId="77777777" w:rsidR="00E72D9B" w:rsidRPr="00DD35DD" w:rsidRDefault="00E72D9B" w:rsidP="00DD35DD">
      <w:pPr>
        <w:autoSpaceDE w:val="0"/>
        <w:autoSpaceDN w:val="0"/>
        <w:adjustRightInd w:val="0"/>
        <w:spacing w:after="0" w:line="360" w:lineRule="auto"/>
        <w:rPr>
          <w:rFonts w:cs="Arial"/>
          <w:color w:val="000000"/>
          <w:szCs w:val="24"/>
        </w:rPr>
      </w:pPr>
      <w:r w:rsidRPr="00DD35DD">
        <w:rPr>
          <w:rFonts w:cs="Arial"/>
          <w:szCs w:val="24"/>
        </w:rPr>
        <w:t>Szczegółowe zapisy dotyczące umowy o dofinansowanie projektu znajdziesz w rozdziale 15 ustawy wdrożeniowej.</w:t>
      </w:r>
      <w:r w:rsidR="00781D4C">
        <w:rPr>
          <w:rFonts w:cs="Arial"/>
          <w:szCs w:val="24"/>
        </w:rPr>
        <w:br/>
      </w:r>
    </w:p>
    <w:p w14:paraId="2ED115B2" w14:textId="77777777" w:rsidR="00E72D9B" w:rsidRPr="00DD35DD" w:rsidRDefault="7BD3BFC8" w:rsidP="00DD35DD">
      <w:pPr>
        <w:spacing w:line="360" w:lineRule="auto"/>
        <w:rPr>
          <w:rFonts w:cs="Arial"/>
        </w:rPr>
      </w:pPr>
      <w:r w:rsidRPr="00DD35DD">
        <w:rPr>
          <w:rFonts w:cs="Arial"/>
        </w:rPr>
        <w:t>Przetwarzanie danych osobowych będzie odbywało się na zasadach określonych w </w:t>
      </w:r>
      <w:r w:rsidRPr="00DD35DD">
        <w:rPr>
          <w:rFonts w:cs="Arial"/>
          <w:szCs w:val="24"/>
        </w:rPr>
        <w:t>umowie o dofinansow</w:t>
      </w:r>
      <w:r w:rsidR="5D499492" w:rsidRPr="00DD35DD">
        <w:rPr>
          <w:rFonts w:cs="Arial"/>
          <w:szCs w:val="24"/>
        </w:rPr>
        <w:t>anie projektu.</w:t>
      </w:r>
      <w:r w:rsidR="00ED66F2">
        <w:rPr>
          <w:rFonts w:cs="Arial"/>
          <w:szCs w:val="24"/>
        </w:rPr>
        <w:br/>
      </w:r>
    </w:p>
    <w:p w14:paraId="263A28B4" w14:textId="77777777" w:rsidR="00E72D9B" w:rsidRPr="00DD35DD" w:rsidRDefault="798D4EA8" w:rsidP="00DD35DD">
      <w:pPr>
        <w:pStyle w:val="Nagwek2"/>
        <w:spacing w:after="240" w:line="360" w:lineRule="auto"/>
        <w:rPr>
          <w:rFonts w:cs="Arial"/>
        </w:rPr>
      </w:pPr>
      <w:bookmarkStart w:id="131" w:name="_Toc174532589"/>
      <w:r w:rsidRPr="798D4EA8">
        <w:rPr>
          <w:rFonts w:cs="Arial"/>
        </w:rPr>
        <w:t>Co musisz zrobić przed zawarciem umowy o dofinansowanie</w:t>
      </w:r>
      <w:bookmarkEnd w:id="131"/>
    </w:p>
    <w:p w14:paraId="20384F78" w14:textId="77777777" w:rsidR="00E72D9B" w:rsidRPr="00DD35DD" w:rsidRDefault="3AC2AD8B" w:rsidP="00DD35DD">
      <w:pPr>
        <w:spacing w:line="360" w:lineRule="auto"/>
        <w:rPr>
          <w:rFonts w:cs="Arial"/>
        </w:rPr>
      </w:pPr>
      <w:r w:rsidRPr="00DD35DD">
        <w:rPr>
          <w:rFonts w:cs="Arial"/>
        </w:rPr>
        <w:t>Na etapie podpisywania umowy o dofinansowanie będziemy prosić Cię o dostarczenie niezbędnej dokumentacji (zaświadczeń/oświadczeń).</w:t>
      </w:r>
    </w:p>
    <w:p w14:paraId="2B4D6C69" w14:textId="77777777" w:rsidR="00E72D9B" w:rsidRPr="00DD35DD" w:rsidRDefault="00E72D9B" w:rsidP="00DD35DD">
      <w:pPr>
        <w:spacing w:line="360" w:lineRule="auto"/>
        <w:rPr>
          <w:rFonts w:cs="Arial"/>
          <w:color w:val="767171" w:themeColor="background2" w:themeShade="80"/>
          <w:sz w:val="22"/>
        </w:rPr>
      </w:pPr>
      <w:r w:rsidRPr="00DD35DD">
        <w:rPr>
          <w:rStyle w:val="Pogrubienie"/>
          <w:rFonts w:cs="Arial"/>
        </w:rPr>
        <w:t>Musisz przedłożyć/dostarczyć nam:</w:t>
      </w:r>
      <w:r w:rsidRPr="00DD35DD">
        <w:rPr>
          <w:rFonts w:cs="Arial"/>
          <w:color w:val="767171" w:themeColor="background2" w:themeShade="80"/>
          <w:sz w:val="22"/>
        </w:rPr>
        <w:t xml:space="preserve"> </w:t>
      </w:r>
    </w:p>
    <w:p w14:paraId="5444CC5D" w14:textId="77777777" w:rsidR="00B45E64" w:rsidRPr="00DD35DD" w:rsidRDefault="00DB5EB8" w:rsidP="000239D0">
      <w:pPr>
        <w:pStyle w:val="Akapitzlist"/>
        <w:numPr>
          <w:ilvl w:val="2"/>
          <w:numId w:val="40"/>
        </w:numPr>
        <w:spacing w:after="0" w:line="360" w:lineRule="auto"/>
        <w:ind w:left="426" w:hanging="284"/>
        <w:rPr>
          <w:rFonts w:eastAsia="Times New Roman" w:cs="Arial"/>
        </w:rPr>
      </w:pPr>
      <w:r>
        <w:rPr>
          <w:rFonts w:eastAsia="Times New Roman" w:cs="Arial"/>
        </w:rPr>
        <w:t>P</w:t>
      </w:r>
      <w:r w:rsidR="000D1AE8" w:rsidRPr="00DD35DD">
        <w:rPr>
          <w:rFonts w:eastAsia="Times New Roman" w:cs="Arial"/>
        </w:rPr>
        <w:t xml:space="preserve">ełnomocnictwo do reprezentowania Wnioskodawcy (gdy </w:t>
      </w:r>
      <w:r w:rsidR="00A55373">
        <w:rPr>
          <w:rFonts w:eastAsia="Times New Roman" w:cs="Arial"/>
        </w:rPr>
        <w:t xml:space="preserve">dokumenty są składane </w:t>
      </w:r>
      <w:r w:rsidR="000D1AE8" w:rsidRPr="00DD35DD">
        <w:rPr>
          <w:rFonts w:eastAsia="Times New Roman" w:cs="Arial"/>
        </w:rPr>
        <w:t xml:space="preserve">przez osobę/y nie posiadające statutowych uprawnień do reprezentowania Wnioskodawcy) </w:t>
      </w:r>
    </w:p>
    <w:p w14:paraId="6E60EBEA" w14:textId="77777777" w:rsidR="00E72D9B" w:rsidRPr="00DD35DD" w:rsidRDefault="00B45E64" w:rsidP="000239D0">
      <w:pPr>
        <w:pStyle w:val="Akapitzlist"/>
        <w:numPr>
          <w:ilvl w:val="2"/>
          <w:numId w:val="40"/>
        </w:numPr>
        <w:spacing w:after="0" w:line="360" w:lineRule="auto"/>
        <w:ind w:left="709" w:hanging="567"/>
        <w:rPr>
          <w:rFonts w:eastAsia="Times New Roman" w:cs="Arial"/>
        </w:rPr>
      </w:pPr>
      <w:r w:rsidRPr="00DD35DD">
        <w:rPr>
          <w:rFonts w:eastAsia="Times New Roman" w:cs="Arial"/>
        </w:rPr>
        <w:t xml:space="preserve">Terminarz płatności, o którym mowa w </w:t>
      </w:r>
      <w:r w:rsidR="00F7754A" w:rsidRPr="00DD35DD">
        <w:rPr>
          <w:rFonts w:eastAsia="Times New Roman" w:cs="Arial"/>
        </w:rPr>
        <w:t>Umowie</w:t>
      </w:r>
      <w:r w:rsidR="00204999" w:rsidRPr="00DD35DD">
        <w:rPr>
          <w:rFonts w:eastAsia="Times New Roman" w:cs="Arial"/>
        </w:rPr>
        <w:t xml:space="preserve"> o dofinansowanie projektu w</w:t>
      </w:r>
      <w:r w:rsidR="0054035D" w:rsidRPr="00DD35DD">
        <w:rPr>
          <w:rFonts w:eastAsia="Times New Roman" w:cs="Arial"/>
        </w:rPr>
        <w:t> </w:t>
      </w:r>
      <w:r w:rsidR="00204999" w:rsidRPr="00DD35DD">
        <w:rPr>
          <w:rFonts w:eastAsia="Times New Roman" w:cs="Arial"/>
        </w:rPr>
        <w:t>ramach Programu Fundusze Europejskie dla Śląskiego 2021-2027</w:t>
      </w:r>
      <w:r w:rsidRPr="00DD35DD">
        <w:rPr>
          <w:rFonts w:eastAsia="Times New Roman" w:cs="Arial"/>
        </w:rPr>
        <w:t>, w wersji elektronicznej która znajduje się w LSI</w:t>
      </w:r>
      <w:r w:rsidR="0867E76F" w:rsidRPr="00DD35DD">
        <w:rPr>
          <w:rFonts w:eastAsia="Times New Roman" w:cs="Arial"/>
        </w:rPr>
        <w:t xml:space="preserve"> </w:t>
      </w:r>
      <w:r w:rsidRPr="00DD35DD">
        <w:rPr>
          <w:rFonts w:eastAsia="Times New Roman" w:cs="Arial"/>
        </w:rPr>
        <w:t>2021</w:t>
      </w:r>
      <w:r w:rsidR="3A07825F" w:rsidRPr="00DD35DD">
        <w:rPr>
          <w:rFonts w:eastAsia="Times New Roman" w:cs="Arial"/>
        </w:rPr>
        <w:t>.</w:t>
      </w:r>
    </w:p>
    <w:p w14:paraId="174771F0" w14:textId="77777777" w:rsidR="20BF27AE" w:rsidRPr="00DD35DD" w:rsidRDefault="20BF27AE" w:rsidP="000239D0">
      <w:pPr>
        <w:pStyle w:val="Akapitzlist"/>
        <w:numPr>
          <w:ilvl w:val="2"/>
          <w:numId w:val="40"/>
        </w:numPr>
        <w:spacing w:after="0" w:line="360" w:lineRule="auto"/>
        <w:ind w:left="709" w:hanging="567"/>
        <w:rPr>
          <w:rFonts w:cs="Arial"/>
        </w:rPr>
      </w:pPr>
      <w:r w:rsidRPr="00DD35DD">
        <w:rPr>
          <w:rFonts w:cs="Arial"/>
        </w:rPr>
        <w:t>Oświadczenie dotyczące Karty Praw Podstawowych Unii Europejskiej</w:t>
      </w:r>
      <w:r w:rsidR="007E18FB">
        <w:rPr>
          <w:rFonts w:cs="Arial"/>
        </w:rPr>
        <w:t xml:space="preserve"> stanowiące załącznik nr 6 do Regulaminu</w:t>
      </w:r>
      <w:r w:rsidRPr="00DD35DD">
        <w:rPr>
          <w:rFonts w:cs="Arial"/>
        </w:rPr>
        <w:t>.</w:t>
      </w:r>
    </w:p>
    <w:p w14:paraId="2AEAB677" w14:textId="77777777" w:rsidR="00FC11E0" w:rsidRPr="00DD35DD" w:rsidRDefault="007470B0" w:rsidP="000239D0">
      <w:pPr>
        <w:pStyle w:val="Akapitzlist"/>
        <w:numPr>
          <w:ilvl w:val="2"/>
          <w:numId w:val="40"/>
        </w:numPr>
        <w:spacing w:line="360" w:lineRule="auto"/>
        <w:ind w:left="709" w:hanging="567"/>
        <w:rPr>
          <w:rFonts w:cs="Arial"/>
        </w:rPr>
      </w:pPr>
      <w:r w:rsidRPr="00DD35DD">
        <w:rPr>
          <w:rFonts w:cs="Arial"/>
        </w:rPr>
        <w:t xml:space="preserve">Zaświadczenie o niezaleganiu ze składkami na ubezpieczenie społeczne, nie starsze niż </w:t>
      </w:r>
      <w:r w:rsidR="00B90476">
        <w:rPr>
          <w:rFonts w:cs="Arial"/>
        </w:rPr>
        <w:t>1 miesiąc</w:t>
      </w:r>
      <w:r w:rsidRPr="00DD35DD">
        <w:rPr>
          <w:rFonts w:cs="Arial"/>
        </w:rPr>
        <w:t xml:space="preserve"> na dzień jego złożenia w ION.</w:t>
      </w:r>
    </w:p>
    <w:p w14:paraId="0966C881" w14:textId="77777777" w:rsidR="007470B0" w:rsidRDefault="5628F89F" w:rsidP="000239D0">
      <w:pPr>
        <w:pStyle w:val="Akapitzlist"/>
        <w:numPr>
          <w:ilvl w:val="2"/>
          <w:numId w:val="40"/>
        </w:numPr>
        <w:spacing w:line="360" w:lineRule="auto"/>
        <w:ind w:left="709" w:hanging="567"/>
        <w:rPr>
          <w:rFonts w:cs="Arial"/>
        </w:rPr>
      </w:pPr>
      <w:r w:rsidRPr="00DD35DD">
        <w:rPr>
          <w:rFonts w:cs="Arial"/>
        </w:rPr>
        <w:lastRenderedPageBreak/>
        <w:t>Zaświadczenie z Urzędu Skarbowego o niezaleganiu w podatkach, nie starsze niż 3 miesiące na dzień jego złożenia w ION.</w:t>
      </w:r>
    </w:p>
    <w:p w14:paraId="4726A51A" w14:textId="77777777" w:rsidR="0075687D" w:rsidRDefault="007E18FB" w:rsidP="000239D0">
      <w:pPr>
        <w:numPr>
          <w:ilvl w:val="2"/>
          <w:numId w:val="40"/>
        </w:numPr>
        <w:spacing w:line="360" w:lineRule="auto"/>
        <w:ind w:left="709" w:hanging="567"/>
        <w:contextualSpacing/>
        <w:rPr>
          <w:rFonts w:cs="Arial"/>
          <w:szCs w:val="24"/>
        </w:rPr>
      </w:pPr>
      <w:r w:rsidRPr="00F269B5">
        <w:rPr>
          <w:rFonts w:cs="Arial"/>
          <w:szCs w:val="24"/>
        </w:rPr>
        <w:t xml:space="preserve">Pozostałe oświadczenia beneficjenta wskazane w załączniku nr </w:t>
      </w:r>
      <w:r w:rsidR="000F6390">
        <w:rPr>
          <w:rFonts w:cs="Arial"/>
          <w:szCs w:val="24"/>
        </w:rPr>
        <w:t>6a</w:t>
      </w:r>
      <w:r>
        <w:rPr>
          <w:rFonts w:cs="Arial"/>
          <w:szCs w:val="24"/>
        </w:rPr>
        <w:t xml:space="preserve"> </w:t>
      </w:r>
      <w:r w:rsidRPr="002E401C">
        <w:rPr>
          <w:rFonts w:cs="Arial"/>
          <w:szCs w:val="24"/>
        </w:rPr>
        <w:t>(w</w:t>
      </w:r>
      <w:r>
        <w:rPr>
          <w:rFonts w:cs="Arial"/>
          <w:szCs w:val="24"/>
        </w:rPr>
        <w:t> </w:t>
      </w:r>
      <w:r w:rsidRPr="002E401C">
        <w:rPr>
          <w:rFonts w:cs="Arial"/>
          <w:szCs w:val="24"/>
        </w:rPr>
        <w:t>przypadku gdy wydawana jest decyzja o dofinansowanie projektu)</w:t>
      </w:r>
    </w:p>
    <w:p w14:paraId="30989EAD" w14:textId="77777777" w:rsidR="0075687D" w:rsidRDefault="0075687D" w:rsidP="000239D0">
      <w:pPr>
        <w:pStyle w:val="Akapitzlist"/>
        <w:numPr>
          <w:ilvl w:val="2"/>
          <w:numId w:val="40"/>
        </w:numPr>
        <w:tabs>
          <w:tab w:val="left" w:pos="709"/>
        </w:tabs>
        <w:spacing w:line="360" w:lineRule="auto"/>
        <w:ind w:left="709" w:hanging="567"/>
      </w:pPr>
      <w:r w:rsidRPr="0075687D">
        <w:t>Kopie zaświadczeń o pomocy de minimis, zaświadczeń o pomocy de minimis w rolnictwie, zaświadczeń o pomocy de minimis w rybołówstwie albo oświadczenie o wielkości takiej pomocy, albo oświadczenie o nieotrzymaniu takiej pomocy, w okresie 3 minionych lat - dotyczy projektów, w których występuje pomoc de minimis (Projektodawca jest jednocześnie Beneficjentem pomocy de minimis w ramach projektu).</w:t>
      </w:r>
    </w:p>
    <w:p w14:paraId="6A0C3095" w14:textId="77777777" w:rsidR="00260551" w:rsidRDefault="0075687D" w:rsidP="000239D0">
      <w:pPr>
        <w:pStyle w:val="Akapitzlist"/>
        <w:numPr>
          <w:ilvl w:val="2"/>
          <w:numId w:val="40"/>
        </w:numPr>
        <w:spacing w:line="360" w:lineRule="auto"/>
        <w:ind w:left="709" w:hanging="567"/>
        <w:rPr>
          <w:rFonts w:cs="Arial"/>
        </w:rPr>
      </w:pPr>
      <w:r w:rsidRPr="0075687D">
        <w:rPr>
          <w:rFonts w:cs="Arial"/>
        </w:rPr>
        <w:t>Informacje, o których mowa w art. 37 ust. 1 pkt 2 ustawy z dnia 30 kwietnia 2004 r. o postępowaniu w sprawach dotyczących pomocy publicznej (załącznik Formularz informacji przedstawianych przy ubieganiu się o pomoc de minimis -</w:t>
      </w:r>
      <w:r>
        <w:rPr>
          <w:rFonts w:cs="Arial"/>
        </w:rPr>
        <w:t xml:space="preserve"> </w:t>
      </w:r>
      <w:r w:rsidR="00296C1C">
        <w:rPr>
          <w:rFonts w:cs="Arial"/>
        </w:rPr>
        <w:t>s</w:t>
      </w:r>
      <w:r w:rsidRPr="00CF312C">
        <w:rPr>
          <w:rFonts w:cs="Arial"/>
        </w:rPr>
        <w:t>tosuje się do pomocy de minimis udzielanej na warunkach określonych w rozporządzeniu Komisji (UE) 2023/2831 z dnia 13 grudnia 2023 r. w sprawie stosowania art. 107 i 108 Traktatu o funkcjonowaniu Unii Europejskiej do pomocy de minimis (Dz. Urz. UE L 2023/2831) - dotyczy projektów, w</w:t>
      </w:r>
      <w:r w:rsidRPr="00260551">
        <w:rPr>
          <w:rFonts w:cs="Arial"/>
        </w:rPr>
        <w:t xml:space="preserve"> których występuje pomoc de minimis (Projektodawca / lub Partner/Partnerzy są jest jednocześnie Beneficjentem pomocy de minimis w ramach projektu).</w:t>
      </w:r>
      <w:r w:rsidR="009E34AF">
        <w:rPr>
          <w:rFonts w:cs="Arial"/>
        </w:rPr>
        <w:t xml:space="preserve"> </w:t>
      </w:r>
    </w:p>
    <w:p w14:paraId="70B0A6E2" w14:textId="77777777" w:rsidR="007E17EB" w:rsidRPr="000239D0" w:rsidRDefault="009E34AF" w:rsidP="000239D0">
      <w:pPr>
        <w:pStyle w:val="Akapitzlist"/>
        <w:spacing w:line="360" w:lineRule="auto"/>
        <w:ind w:left="709"/>
        <w:rPr>
          <w:color w:val="000000" w:themeColor="text1"/>
          <w:szCs w:val="24"/>
        </w:rPr>
      </w:pPr>
      <w:r>
        <w:rPr>
          <w:rFonts w:cs="Arial"/>
        </w:rPr>
        <w:t>O</w:t>
      </w:r>
      <w:r w:rsidRPr="009E34AF">
        <w:rPr>
          <w:rFonts w:cs="Arial"/>
        </w:rPr>
        <w:t xml:space="preserve">bowiązujący wzór Formularza </w:t>
      </w:r>
      <w:r w:rsidRPr="0075687D">
        <w:rPr>
          <w:rFonts w:cs="Arial"/>
        </w:rPr>
        <w:t>informacji przedstawianych przy ubieganiu się o pomoc de minimis</w:t>
      </w:r>
      <w:r w:rsidRPr="009E34AF">
        <w:rPr>
          <w:rFonts w:cs="Arial"/>
        </w:rPr>
        <w:t xml:space="preserve"> wprowadzony został rozporządzeniem Rady Ministrów z dnia 30 lipca 2024 r. zmieniającym rozporządzenie w sprawie zakresu informacji przedstawianych przez podmiot ubiegający się o pomoc de minimis (Dz. U., poz.1206) - załącznik n</w:t>
      </w:r>
      <w:r w:rsidR="009A3F1B">
        <w:rPr>
          <w:rFonts w:cs="Arial"/>
        </w:rPr>
        <w:t>r</w:t>
      </w:r>
      <w:r w:rsidRPr="009E34AF">
        <w:rPr>
          <w:rFonts w:cs="Arial"/>
        </w:rPr>
        <w:t xml:space="preserve"> 1 do tego rozporządzenia. </w:t>
      </w:r>
    </w:p>
    <w:p w14:paraId="43FF1560" w14:textId="77777777" w:rsidR="007E18FB" w:rsidRDefault="007E18FB" w:rsidP="000239D0">
      <w:pPr>
        <w:numPr>
          <w:ilvl w:val="2"/>
          <w:numId w:val="40"/>
        </w:numPr>
        <w:spacing w:line="360" w:lineRule="auto"/>
        <w:ind w:left="709" w:hanging="567"/>
        <w:contextualSpacing/>
        <w:rPr>
          <w:rFonts w:cs="Arial"/>
          <w:szCs w:val="24"/>
        </w:rPr>
      </w:pPr>
      <w:r>
        <w:rPr>
          <w:rFonts w:cs="Arial"/>
        </w:rPr>
        <w:t>I</w:t>
      </w:r>
      <w:r w:rsidRPr="00A03CF3">
        <w:rPr>
          <w:rFonts w:cs="Arial"/>
        </w:rPr>
        <w:t xml:space="preserve">nformacje, o których mowa w art. 37 ust. 5 ustawy z dnia 30 kwietnia 2004 r. o postępowaniu w sprawach dotyczących pomocy publicznej, określone w rozporządzeniu Rady Ministrów z dnia 29 marca 2010 r. w sprawie zakresu informacji przedstawianych przez podmiot ubiegający się o pomoc inną niż pomoc de minimis lub pomoc de minimis w rolnictwie lub rybołówstwie, na formularzu informacji przedstawianych przy ubieganiu się o pomoc inną niż pomoc w rolnictwie lub rybołówstwie, pomoc de minimis lub pomoc de minimis </w:t>
      </w:r>
      <w:r w:rsidRPr="00A03CF3">
        <w:rPr>
          <w:rFonts w:cs="Arial"/>
        </w:rPr>
        <w:lastRenderedPageBreak/>
        <w:t xml:space="preserve">w rolnictwie lub rybołówstwie, stanowiącym załącznik nr 1 do tego rozporządzenia, do pobrania na stronie www.uokik.gov.pl  w zakładce Pomoc publiczna: Wzory formularzy oraz zaświadczeń - Formularz przedstawiany przy ubieganiu się o pomoc inną niż pomoc de minimis) - dotyczy projektów, w których występuje pomoc publiczna (Projektodawca jest jednocześnie </w:t>
      </w:r>
      <w:r w:rsidRPr="00895524">
        <w:rPr>
          <w:rFonts w:cs="Arial"/>
          <w:szCs w:val="24"/>
        </w:rPr>
        <w:t>Beneficjentem pomocy publicznej w ramach projektu).</w:t>
      </w:r>
    </w:p>
    <w:p w14:paraId="2BE3E5A8" w14:textId="77777777" w:rsidR="009A3F1B" w:rsidRDefault="009A3F1B" w:rsidP="000239D0">
      <w:pPr>
        <w:spacing w:line="360" w:lineRule="auto"/>
        <w:ind w:left="709" w:hanging="567"/>
        <w:contextualSpacing/>
        <w:rPr>
          <w:rFonts w:cs="Arial"/>
          <w:szCs w:val="24"/>
        </w:rPr>
      </w:pPr>
    </w:p>
    <w:p w14:paraId="60EE3971" w14:textId="77777777" w:rsidR="007E18FB" w:rsidRPr="000239D0" w:rsidRDefault="00895524" w:rsidP="000239D0">
      <w:pPr>
        <w:pStyle w:val="Akapitzlist"/>
        <w:numPr>
          <w:ilvl w:val="2"/>
          <w:numId w:val="40"/>
        </w:numPr>
        <w:spacing w:line="360" w:lineRule="auto"/>
        <w:ind w:left="426" w:hanging="567"/>
        <w:rPr>
          <w:rFonts w:cs="Arial"/>
          <w:szCs w:val="24"/>
        </w:rPr>
      </w:pPr>
      <w:r w:rsidRPr="000E452C">
        <w:rPr>
          <w:rFonts w:eastAsia="Calibri"/>
          <w:szCs w:val="24"/>
        </w:rPr>
        <w:t xml:space="preserve">Oświadczenie o kwalifikowalności podatku od towarów i usług (Oświadczenie </w:t>
      </w:r>
      <w:r w:rsidR="00ED61C5">
        <w:rPr>
          <w:rFonts w:eastAsia="Calibri"/>
          <w:szCs w:val="24"/>
        </w:rPr>
        <w:t xml:space="preserve">   </w:t>
      </w:r>
      <w:r w:rsidRPr="000E452C">
        <w:rPr>
          <w:rFonts w:eastAsia="Calibri"/>
          <w:szCs w:val="24"/>
        </w:rPr>
        <w:t>VAT)</w:t>
      </w:r>
      <w:r w:rsidR="00571CEA" w:rsidRPr="000E452C">
        <w:rPr>
          <w:rFonts w:eastAsia="Calibri"/>
          <w:szCs w:val="24"/>
        </w:rPr>
        <w:t xml:space="preserve"> –</w:t>
      </w:r>
      <w:r w:rsidR="00571CEA">
        <w:rPr>
          <w:rFonts w:eastAsia="Calibri"/>
          <w:szCs w:val="24"/>
        </w:rPr>
        <w:t xml:space="preserve"> załącznik do umowy</w:t>
      </w:r>
      <w:r w:rsidRPr="00895524">
        <w:rPr>
          <w:rStyle w:val="Odwoanieprzypisudolnego"/>
          <w:rFonts w:eastAsia="Calibri"/>
          <w:szCs w:val="24"/>
        </w:rPr>
        <w:footnoteReference w:id="16"/>
      </w:r>
      <w:r w:rsidRPr="00895524">
        <w:rPr>
          <w:rFonts w:eastAsia="Calibri"/>
          <w:szCs w:val="24"/>
        </w:rPr>
        <w:t>.</w:t>
      </w:r>
    </w:p>
    <w:p w14:paraId="6645BDAA" w14:textId="77777777" w:rsidR="000564D5" w:rsidRDefault="000564D5" w:rsidP="000564D5">
      <w:pPr>
        <w:spacing w:line="360" w:lineRule="auto"/>
        <w:rPr>
          <w:rFonts w:cs="Arial"/>
        </w:rPr>
      </w:pPr>
    </w:p>
    <w:p w14:paraId="1C8A1F37" w14:textId="77777777" w:rsidR="000564D5" w:rsidRDefault="000564D5" w:rsidP="000564D5">
      <w:pPr>
        <w:spacing w:line="360" w:lineRule="auto"/>
        <w:rPr>
          <w:rFonts w:cs="Arial"/>
        </w:rPr>
      </w:pPr>
      <w:r w:rsidRPr="00DD35DD">
        <w:rPr>
          <w:rFonts w:cs="Arial"/>
        </w:rPr>
        <w:t>Informacje o konieczności uzupełnienia dokumentacji</w:t>
      </w:r>
      <w:r>
        <w:rPr>
          <w:rFonts w:cs="Arial"/>
        </w:rPr>
        <w:t xml:space="preserve"> oraz obowiązujących terminach</w:t>
      </w:r>
      <w:r w:rsidRPr="00DD35DD">
        <w:rPr>
          <w:rFonts w:cs="Arial"/>
        </w:rPr>
        <w:t xml:space="preserve"> przekażemy Ci w formie elektronicznej.</w:t>
      </w:r>
    </w:p>
    <w:p w14:paraId="79DC4F81" w14:textId="77777777" w:rsidR="000564D5" w:rsidRPr="00895524" w:rsidRDefault="000564D5" w:rsidP="000239D0">
      <w:pPr>
        <w:pStyle w:val="paragraph"/>
        <w:spacing w:line="360" w:lineRule="auto"/>
        <w:textAlignment w:val="baseline"/>
        <w:rPr>
          <w:rFonts w:cs="Arial"/>
        </w:rPr>
      </w:pPr>
      <w:r w:rsidRPr="00CA6271">
        <w:rPr>
          <w:rFonts w:ascii="Tahoma" w:hAnsi="Tahoma" w:cs="Tahoma"/>
        </w:rPr>
        <w:t xml:space="preserve">Ostateczny termin na podpisanie umowy upływa maksymalnie po 6 miesiącach </w:t>
      </w:r>
      <w:r>
        <w:rPr>
          <w:rFonts w:ascii="Tahoma" w:hAnsi="Tahoma" w:cs="Tahoma"/>
        </w:rPr>
        <w:br/>
      </w:r>
      <w:r w:rsidRPr="00CA6271">
        <w:rPr>
          <w:rFonts w:ascii="Tahoma" w:hAnsi="Tahoma" w:cs="Tahoma"/>
        </w:rPr>
        <w:t>od daty wybrania projektów do dofinansowania.</w:t>
      </w:r>
    </w:p>
    <w:p w14:paraId="13E2EF7E" w14:textId="77777777" w:rsidR="00E72D9B" w:rsidRPr="00DD35DD" w:rsidRDefault="00E72D9B" w:rsidP="005534E4">
      <w:pPr>
        <w:pStyle w:val="Nagwekspisutreci"/>
        <w:rPr>
          <w:rStyle w:val="Wyrnienieintensywne"/>
          <w:rFonts w:cstheme="minorBidi"/>
          <w:bCs/>
          <w:szCs w:val="22"/>
        </w:rPr>
      </w:pPr>
      <w:r w:rsidRPr="00DD35DD">
        <w:rPr>
          <w:rStyle w:val="Wyrnienieintensywne"/>
        </w:rPr>
        <w:t xml:space="preserve">Pamiętaj! </w:t>
      </w:r>
    </w:p>
    <w:p w14:paraId="040A7058" w14:textId="77777777" w:rsidR="00B45E64" w:rsidRDefault="00E72D9B" w:rsidP="00DD35DD">
      <w:pPr>
        <w:pStyle w:val="paragraph"/>
        <w:spacing w:after="0" w:line="360" w:lineRule="auto"/>
        <w:textAlignment w:val="baseline"/>
        <w:rPr>
          <w:rStyle w:val="normaltextrun"/>
          <w:rFonts w:ascii="Arial" w:hAnsi="Arial" w:cs="Arial"/>
          <w:b/>
          <w:bCs/>
        </w:rPr>
      </w:pPr>
      <w:r w:rsidRPr="00DD35DD">
        <w:rPr>
          <w:rStyle w:val="normaltextrun"/>
          <w:rFonts w:ascii="Arial" w:hAnsi="Arial" w:cs="Arial"/>
          <w:b/>
          <w:bCs/>
        </w:rPr>
        <w:t xml:space="preserve">Niezłożenie wymaganych dokumentów w wyznaczonym terminie </w:t>
      </w:r>
      <w:r w:rsidR="00B45E64" w:rsidRPr="00DD35DD">
        <w:rPr>
          <w:rStyle w:val="normaltextrun"/>
          <w:rFonts w:ascii="Arial" w:hAnsi="Arial" w:cs="Arial"/>
          <w:b/>
          <w:bCs/>
        </w:rPr>
        <w:t>może oznaczać rezygnację z ubiegania się o dofinansowanie.</w:t>
      </w:r>
      <w:r w:rsidR="00ED61C5">
        <w:rPr>
          <w:rStyle w:val="normaltextrun"/>
          <w:rFonts w:ascii="Arial" w:hAnsi="Arial" w:cs="Arial"/>
          <w:b/>
          <w:bCs/>
        </w:rPr>
        <w:br/>
      </w:r>
    </w:p>
    <w:p w14:paraId="1F84A2F5" w14:textId="77777777" w:rsidR="00E72D9B" w:rsidRPr="00DD35DD" w:rsidRDefault="798D4EA8" w:rsidP="00DD35DD">
      <w:pPr>
        <w:pStyle w:val="Nagwek2"/>
        <w:spacing w:line="360" w:lineRule="auto"/>
        <w:rPr>
          <w:rFonts w:cs="Arial"/>
        </w:rPr>
      </w:pPr>
      <w:bookmarkStart w:id="132" w:name="_Toc111010172"/>
      <w:bookmarkStart w:id="133" w:name="_Toc111010229"/>
      <w:bookmarkStart w:id="134" w:name="_Toc114570856"/>
      <w:bookmarkStart w:id="135" w:name="_Toc174532590"/>
      <w:r w:rsidRPr="798D4EA8">
        <w:rPr>
          <w:rFonts w:cs="Arial"/>
        </w:rPr>
        <w:t>Zabezpieczenie umowy</w:t>
      </w:r>
      <w:bookmarkEnd w:id="132"/>
      <w:bookmarkEnd w:id="133"/>
      <w:bookmarkEnd w:id="134"/>
      <w:bookmarkEnd w:id="135"/>
    </w:p>
    <w:p w14:paraId="3E6C5351" w14:textId="77777777" w:rsidR="002658DB" w:rsidRPr="00DD35DD" w:rsidRDefault="002658DB" w:rsidP="00DD35DD">
      <w:pPr>
        <w:autoSpaceDE w:val="0"/>
        <w:autoSpaceDN w:val="0"/>
        <w:adjustRightInd w:val="0"/>
        <w:spacing w:after="0" w:line="360" w:lineRule="auto"/>
        <w:rPr>
          <w:rFonts w:cs="Arial"/>
          <w:color w:val="000000" w:themeColor="text1"/>
        </w:rPr>
      </w:pPr>
    </w:p>
    <w:p w14:paraId="5CC51ABF" w14:textId="77777777" w:rsidR="00E72D9B" w:rsidRPr="00DD35DD" w:rsidRDefault="3AC2AD8B" w:rsidP="00DD35DD">
      <w:pPr>
        <w:autoSpaceDE w:val="0"/>
        <w:autoSpaceDN w:val="0"/>
        <w:adjustRightInd w:val="0"/>
        <w:spacing w:after="0" w:line="360" w:lineRule="auto"/>
        <w:rPr>
          <w:rFonts w:cs="Arial"/>
          <w:color w:val="000000"/>
        </w:rPr>
      </w:pPr>
      <w:r w:rsidRPr="00DD35DD">
        <w:rPr>
          <w:rFonts w:cs="Arial"/>
          <w:color w:val="000000" w:themeColor="text1"/>
        </w:rPr>
        <w:t xml:space="preserve">W przypadku podpisania umowy o dofinansowanie musisz wnieść poprawnie </w:t>
      </w:r>
      <w:r w:rsidRPr="00DD35DD">
        <w:rPr>
          <w:rFonts w:cs="Arial"/>
        </w:rPr>
        <w:t xml:space="preserve">ustanowione zabezpieczenie prawidłowej realizacji umowy o dofinansowanie, </w:t>
      </w:r>
      <w:r w:rsidRPr="00DD35DD">
        <w:rPr>
          <w:rFonts w:eastAsia="Arial" w:cs="Arial"/>
        </w:rPr>
        <w:t xml:space="preserve">na kwotę </w:t>
      </w:r>
      <w:r w:rsidRPr="00DD35DD">
        <w:rPr>
          <w:rFonts w:eastAsia="Arial" w:cs="Arial"/>
          <w:sz w:val="22"/>
        </w:rPr>
        <w:t>nie mniejszą niż wysokość kwoty dofinansowania</w:t>
      </w:r>
      <w:r w:rsidR="00B45E64" w:rsidRPr="00DD35DD">
        <w:rPr>
          <w:rFonts w:eastAsia="Arial" w:cs="Arial"/>
          <w:sz w:val="22"/>
        </w:rPr>
        <w:t xml:space="preserve">. </w:t>
      </w:r>
    </w:p>
    <w:p w14:paraId="10A006CD" w14:textId="77777777" w:rsidR="001529FA" w:rsidRPr="00DD35DD" w:rsidRDefault="00E72D9B" w:rsidP="00EF5B33">
      <w:pPr>
        <w:pStyle w:val="Akapitzlist"/>
        <w:numPr>
          <w:ilvl w:val="0"/>
          <w:numId w:val="13"/>
        </w:numPr>
        <w:autoSpaceDE w:val="0"/>
        <w:autoSpaceDN w:val="0"/>
        <w:adjustRightInd w:val="0"/>
        <w:spacing w:after="287" w:line="360" w:lineRule="auto"/>
        <w:rPr>
          <w:rFonts w:cs="Arial"/>
          <w:color w:val="000000"/>
          <w:szCs w:val="24"/>
        </w:rPr>
      </w:pPr>
      <w:r w:rsidRPr="00DD35DD">
        <w:rPr>
          <w:rFonts w:cs="Arial"/>
          <w:b/>
          <w:color w:val="000000"/>
          <w:szCs w:val="24"/>
        </w:rPr>
        <w:t>forma zabezpieczenia</w:t>
      </w:r>
      <w:r w:rsidR="00B45E64" w:rsidRPr="00DD35DD">
        <w:rPr>
          <w:rFonts w:cs="Arial"/>
          <w:b/>
          <w:color w:val="000000"/>
          <w:szCs w:val="24"/>
        </w:rPr>
        <w:t xml:space="preserve">: </w:t>
      </w:r>
      <w:r w:rsidRPr="00DD35DD">
        <w:rPr>
          <w:rFonts w:cs="Arial"/>
          <w:color w:val="000000"/>
          <w:szCs w:val="24"/>
        </w:rPr>
        <w:t xml:space="preserve"> </w:t>
      </w:r>
    </w:p>
    <w:p w14:paraId="6631B226" w14:textId="77777777" w:rsidR="00E72D9B" w:rsidRPr="00DD35DD" w:rsidRDefault="001529FA" w:rsidP="00EF5B33">
      <w:pPr>
        <w:pStyle w:val="Akapitzlist"/>
        <w:numPr>
          <w:ilvl w:val="1"/>
          <w:numId w:val="24"/>
        </w:numPr>
        <w:autoSpaceDE w:val="0"/>
        <w:autoSpaceDN w:val="0"/>
        <w:adjustRightInd w:val="0"/>
        <w:spacing w:after="287" w:line="360" w:lineRule="auto"/>
        <w:rPr>
          <w:rFonts w:cs="Arial"/>
          <w:color w:val="000000"/>
          <w:szCs w:val="24"/>
        </w:rPr>
      </w:pPr>
      <w:r w:rsidRPr="00DD35DD">
        <w:rPr>
          <w:rFonts w:cs="Arial"/>
          <w:color w:val="000000"/>
          <w:szCs w:val="24"/>
        </w:rPr>
        <w:t xml:space="preserve">weksel in blanco wraz z wypełnioną deklaracją wystawcy weksla in blanco, z zastrzeżeniem ppkt b i c. Na uzasadniony wniosek </w:t>
      </w:r>
      <w:r w:rsidRPr="00DD35DD">
        <w:rPr>
          <w:rFonts w:cs="Arial"/>
          <w:color w:val="000000"/>
          <w:szCs w:val="24"/>
        </w:rPr>
        <w:lastRenderedPageBreak/>
        <w:t>beneficjenta, IZ FESL może wyrazić pisemną zgodę na wydłużenie przedmiotowego terminu.</w:t>
      </w:r>
    </w:p>
    <w:p w14:paraId="1B8C472E" w14:textId="77777777" w:rsidR="001529FA" w:rsidRPr="00DD35DD" w:rsidRDefault="001529FA" w:rsidP="00EF5B33">
      <w:pPr>
        <w:pStyle w:val="Akapitzlist"/>
        <w:numPr>
          <w:ilvl w:val="1"/>
          <w:numId w:val="24"/>
        </w:numPr>
        <w:autoSpaceDE w:val="0"/>
        <w:autoSpaceDN w:val="0"/>
        <w:adjustRightInd w:val="0"/>
        <w:spacing w:after="287" w:line="360" w:lineRule="auto"/>
        <w:rPr>
          <w:rFonts w:cs="Arial"/>
          <w:color w:val="000000"/>
        </w:rPr>
      </w:pPr>
      <w:r w:rsidRPr="00DD35DD">
        <w:rPr>
          <w:rFonts w:cs="Arial"/>
          <w:color w:val="000000" w:themeColor="text1"/>
        </w:rPr>
        <w:t>w przypadku, gdy wartość dofinansowania projektu udzielonego w formie zaliczki lub wartość dofinansowania projektu po zsumowaniu z innymi wartościami dofinansowania projektów, które są realizowane równolegle w czasie  przez beneficjenta na podstawie umów zawartych z IZ FE</w:t>
      </w:r>
      <w:r w:rsidR="4A0CFE6E" w:rsidRPr="00DD35DD">
        <w:rPr>
          <w:rFonts w:cs="Arial"/>
          <w:color w:val="000000" w:themeColor="text1"/>
        </w:rPr>
        <w:t xml:space="preserve"> </w:t>
      </w:r>
      <w:r w:rsidRPr="00DD35DD">
        <w:rPr>
          <w:rFonts w:cs="Arial"/>
          <w:color w:val="000000" w:themeColor="text1"/>
        </w:rPr>
        <w:t>SL</w:t>
      </w:r>
      <w:r w:rsidR="009A1512" w:rsidRPr="00DD35DD">
        <w:rPr>
          <w:rFonts w:cs="Arial"/>
        </w:rPr>
        <w:t xml:space="preserve"> </w:t>
      </w:r>
      <w:r w:rsidR="009A1512" w:rsidRPr="00DD35DD">
        <w:rPr>
          <w:rFonts w:cs="Arial"/>
          <w:color w:val="000000" w:themeColor="text1"/>
        </w:rPr>
        <w:t xml:space="preserve">z </w:t>
      </w:r>
      <w:r w:rsidR="00C1440B" w:rsidRPr="00DD35DD">
        <w:rPr>
          <w:rFonts w:cs="Arial"/>
          <w:color w:val="000000" w:themeColor="text1"/>
        </w:rPr>
        <w:t>EFS+</w:t>
      </w:r>
      <w:r w:rsidRPr="00DD35DD">
        <w:rPr>
          <w:rFonts w:cs="Arial"/>
          <w:color w:val="000000" w:themeColor="text1"/>
        </w:rPr>
        <w:t>, przekracza limit 10 mln PLN stosuje się zapisy wskazane w </w:t>
      </w:r>
      <w:r w:rsidR="000528D6" w:rsidRPr="00DD35DD">
        <w:rPr>
          <w:rFonts w:cs="Arial"/>
          <w:color w:val="000000" w:themeColor="text1"/>
        </w:rPr>
        <w:t>§ 5 pkt 3 </w:t>
      </w:r>
      <w:r w:rsidRPr="00DD35DD">
        <w:rPr>
          <w:rFonts w:cs="Arial"/>
          <w:color w:val="000000" w:themeColor="text1"/>
        </w:rPr>
        <w:t>Rozporządzen</w:t>
      </w:r>
      <w:r w:rsidR="004C41B6" w:rsidRPr="00DD35DD">
        <w:rPr>
          <w:rFonts w:cs="Arial"/>
          <w:color w:val="000000" w:themeColor="text1"/>
        </w:rPr>
        <w:t>ia</w:t>
      </w:r>
      <w:r w:rsidRPr="00DD35DD">
        <w:rPr>
          <w:rFonts w:cs="Arial"/>
          <w:color w:val="000000" w:themeColor="text1"/>
        </w:rPr>
        <w:t xml:space="preserve"> Ministra Funduszy i Polityki Regionalnej z dnia 21 września 2022 r. w sprawie zaliczek w ramach programów finansowanych z udziałem środków europejskich.</w:t>
      </w:r>
    </w:p>
    <w:p w14:paraId="6F936E59" w14:textId="77777777" w:rsidR="001529FA" w:rsidRPr="0092542A" w:rsidRDefault="001529FA" w:rsidP="00EF5B33">
      <w:pPr>
        <w:pStyle w:val="Akapitzlist"/>
        <w:numPr>
          <w:ilvl w:val="1"/>
          <w:numId w:val="24"/>
        </w:numPr>
        <w:autoSpaceDE w:val="0"/>
        <w:autoSpaceDN w:val="0"/>
        <w:adjustRightInd w:val="0"/>
        <w:spacing w:after="287" w:line="360" w:lineRule="auto"/>
        <w:rPr>
          <w:rFonts w:cs="Arial"/>
          <w:szCs w:val="24"/>
        </w:rPr>
      </w:pPr>
      <w:r w:rsidRPr="00DD35DD">
        <w:rPr>
          <w:rFonts w:cs="Arial"/>
          <w:color w:val="000000"/>
          <w:szCs w:val="24"/>
        </w:rPr>
        <w:t xml:space="preserve">zabezpieczenie prawidłowej realizacji umowy w przypadku projektów o wartości przekraczającej limit, o którym mowa w ppkt b, jest składane </w:t>
      </w:r>
      <w:r w:rsidRPr="0092542A">
        <w:rPr>
          <w:rFonts w:cs="Arial"/>
          <w:szCs w:val="24"/>
        </w:rPr>
        <w:t>nie później niż w terminie 15 dni roboczych od dnia podpisania przez obie strony umowy.</w:t>
      </w:r>
    </w:p>
    <w:p w14:paraId="05FD46D8" w14:textId="77777777" w:rsidR="00D705A5" w:rsidRPr="0092542A" w:rsidRDefault="00E72D9B" w:rsidP="00EF5B33">
      <w:pPr>
        <w:pStyle w:val="Akapitzlist"/>
        <w:numPr>
          <w:ilvl w:val="0"/>
          <w:numId w:val="13"/>
        </w:numPr>
        <w:autoSpaceDE w:val="0"/>
        <w:autoSpaceDN w:val="0"/>
        <w:adjustRightInd w:val="0"/>
        <w:spacing w:after="287" w:line="360" w:lineRule="auto"/>
        <w:rPr>
          <w:rFonts w:cs="Arial"/>
          <w:sz w:val="22"/>
        </w:rPr>
      </w:pPr>
      <w:r w:rsidRPr="0092542A">
        <w:rPr>
          <w:rFonts w:cs="Arial"/>
          <w:b/>
          <w:bCs/>
        </w:rPr>
        <w:t>termin wniesienia zabezpieczenia</w:t>
      </w:r>
      <w:r w:rsidR="00D705A5" w:rsidRPr="0092542A">
        <w:rPr>
          <w:rFonts w:cs="Arial"/>
          <w:b/>
          <w:bCs/>
        </w:rPr>
        <w:t>:</w:t>
      </w:r>
      <w:r w:rsidRPr="0092542A">
        <w:rPr>
          <w:rFonts w:cs="Arial"/>
        </w:rPr>
        <w:t xml:space="preserve"> </w:t>
      </w:r>
      <w:r w:rsidR="00D705A5" w:rsidRPr="0092542A">
        <w:rPr>
          <w:rFonts w:cs="Arial"/>
        </w:rPr>
        <w:t>10 dni roboczych, od dnia podpisania przez obie strony umowy, z zastrzeżeniem ppkt c. Na uzasadniony wniosek beneficjenta, IZ FE</w:t>
      </w:r>
      <w:r w:rsidR="53EB3DFB" w:rsidRPr="0092542A">
        <w:rPr>
          <w:rFonts w:cs="Arial"/>
        </w:rPr>
        <w:t xml:space="preserve"> </w:t>
      </w:r>
      <w:r w:rsidR="00D705A5" w:rsidRPr="0092542A">
        <w:rPr>
          <w:rFonts w:cs="Arial"/>
        </w:rPr>
        <w:t>SL może wyrazić pisemną zgodę na wydłużenie przedmiotowego terminu.</w:t>
      </w:r>
    </w:p>
    <w:p w14:paraId="60937F58" w14:textId="77777777" w:rsidR="0092696E" w:rsidRPr="0092542A" w:rsidRDefault="3AC2AD8B" w:rsidP="00EF5B33">
      <w:pPr>
        <w:pStyle w:val="Akapitzlist"/>
        <w:numPr>
          <w:ilvl w:val="0"/>
          <w:numId w:val="13"/>
        </w:numPr>
        <w:autoSpaceDE w:val="0"/>
        <w:autoSpaceDN w:val="0"/>
        <w:adjustRightInd w:val="0"/>
        <w:spacing w:after="287" w:line="360" w:lineRule="auto"/>
        <w:rPr>
          <w:rFonts w:cs="Arial"/>
          <w:sz w:val="22"/>
        </w:rPr>
      </w:pPr>
      <w:r w:rsidRPr="0092542A">
        <w:rPr>
          <w:rFonts w:cs="Arial"/>
        </w:rPr>
        <w:t>Jeśli nie wniesiesz zabezpieczenia w wymaganej formie i terminie</w:t>
      </w:r>
      <w:r w:rsidR="00D705A5" w:rsidRPr="0092542A">
        <w:rPr>
          <w:rFonts w:cs="Arial"/>
        </w:rPr>
        <w:t>, umowa zostanie rozwiązana.</w:t>
      </w:r>
      <w:r w:rsidRPr="0092542A">
        <w:rPr>
          <w:rFonts w:cs="Arial"/>
          <w:sz w:val="22"/>
        </w:rPr>
        <w:t xml:space="preserve"> </w:t>
      </w:r>
    </w:p>
    <w:p w14:paraId="158939A0" w14:textId="77777777" w:rsidR="008E42A5" w:rsidRPr="00572C84" w:rsidRDefault="008E42A5" w:rsidP="008E42A5">
      <w:pPr>
        <w:pStyle w:val="Akapitzlist"/>
        <w:numPr>
          <w:ilvl w:val="0"/>
          <w:numId w:val="13"/>
        </w:numPr>
        <w:spacing w:after="287" w:line="360" w:lineRule="auto"/>
        <w:rPr>
          <w:rFonts w:cs="Arial"/>
          <w:szCs w:val="24"/>
        </w:rPr>
      </w:pPr>
      <w:r w:rsidRPr="00572C84">
        <w:rPr>
          <w:rFonts w:cs="Arial"/>
          <w:szCs w:val="24"/>
        </w:rPr>
        <w:t>Z powyższego obowiązku zwolnione są jednostki sektora finansów publicznych, fundacje, których jedynym fundatorem jest Skarb Państwa oraz Bank Gospodarstwa Krajowego (na podstawie art. 206 ust. 4 ustawy o finansach publicznych).</w:t>
      </w:r>
    </w:p>
    <w:p w14:paraId="4C745CC2" w14:textId="77777777" w:rsidR="00EA5562" w:rsidRPr="00DD35DD" w:rsidRDefault="798D4EA8" w:rsidP="00DD35DD">
      <w:pPr>
        <w:pStyle w:val="Nagwek2"/>
        <w:spacing w:line="360" w:lineRule="auto"/>
        <w:rPr>
          <w:rFonts w:cs="Arial"/>
        </w:rPr>
      </w:pPr>
      <w:bookmarkStart w:id="136" w:name="_Toc174532591"/>
      <w:r w:rsidRPr="798D4EA8">
        <w:rPr>
          <w:rFonts w:cs="Arial"/>
        </w:rPr>
        <w:t>Zmiany w projekcie przed zawarciem umowy</w:t>
      </w:r>
      <w:bookmarkEnd w:id="136"/>
    </w:p>
    <w:p w14:paraId="271749B5" w14:textId="77777777" w:rsidR="00EA5562" w:rsidRPr="00DD35DD" w:rsidRDefault="50544849" w:rsidP="00DD35DD">
      <w:pPr>
        <w:spacing w:after="240" w:line="360" w:lineRule="auto"/>
        <w:rPr>
          <w:rFonts w:eastAsia="Arial" w:cs="Arial"/>
        </w:rPr>
      </w:pPr>
      <w:r w:rsidRPr="00DD35DD">
        <w:rPr>
          <w:rFonts w:eastAsia="Arial" w:cs="Arial"/>
        </w:rPr>
        <w:t>Jeżeli wystąpią okoliczności, które mogą mieć negatywny wpływ na wynik oceny Twojego projektu, możliwe, że poddamy go ponownej ocenie. Zastosowanie znajdą wtedy zapisy rozdziału 5. Od Takiej oceny będzie Ci</w:t>
      </w:r>
      <w:r w:rsidR="0559EA37" w:rsidRPr="00DD35DD">
        <w:rPr>
          <w:rFonts w:eastAsia="Arial" w:cs="Arial"/>
        </w:rPr>
        <w:t xml:space="preserve"> przysługiwać</w:t>
      </w:r>
      <w:r w:rsidRPr="00DD35DD">
        <w:rPr>
          <w:rFonts w:eastAsia="Arial" w:cs="Arial"/>
        </w:rPr>
        <w:t xml:space="preserve"> prawo do protestu.</w:t>
      </w:r>
    </w:p>
    <w:p w14:paraId="43736651" w14:textId="77777777" w:rsidR="00EA5562" w:rsidRPr="00DD35DD" w:rsidRDefault="00EA5562" w:rsidP="00DD35DD">
      <w:pPr>
        <w:spacing w:line="360" w:lineRule="auto"/>
        <w:rPr>
          <w:rFonts w:cs="Arial"/>
        </w:rPr>
      </w:pPr>
      <w:r w:rsidRPr="00DD35DD">
        <w:rPr>
          <w:rFonts w:cs="Arial"/>
        </w:rPr>
        <w:t>Informację o poddaniu projektu ponownej ocenie wyślemy Ci na skrzynkę ePUAP, którą podałeś w sekcji „kontakty”.</w:t>
      </w:r>
      <w:r w:rsidR="00A379C9">
        <w:rPr>
          <w:rFonts w:cs="Arial"/>
        </w:rPr>
        <w:br/>
      </w:r>
    </w:p>
    <w:p w14:paraId="3D2908CB" w14:textId="77777777" w:rsidR="00E72D9B" w:rsidRPr="00DD35DD" w:rsidRDefault="798D4EA8" w:rsidP="00DD35DD">
      <w:pPr>
        <w:pStyle w:val="Nagwek1"/>
        <w:spacing w:line="360" w:lineRule="auto"/>
        <w:rPr>
          <w:rFonts w:cs="Arial"/>
        </w:rPr>
      </w:pPr>
      <w:bookmarkStart w:id="137" w:name="_Toc174532592"/>
      <w:bookmarkStart w:id="138" w:name="_Hlk140566206"/>
      <w:bookmarkStart w:id="139" w:name="_Toc114570859"/>
      <w:r w:rsidRPr="798D4EA8">
        <w:rPr>
          <w:rFonts w:cs="Arial"/>
        </w:rPr>
        <w:lastRenderedPageBreak/>
        <w:t>Komunikacja z ION</w:t>
      </w:r>
      <w:bookmarkEnd w:id="137"/>
    </w:p>
    <w:bookmarkEnd w:id="138"/>
    <w:p w14:paraId="6A4325A4" w14:textId="77777777" w:rsidR="2E85F236" w:rsidRPr="00DD35DD" w:rsidRDefault="798D4EA8" w:rsidP="00DD35DD">
      <w:pPr>
        <w:pStyle w:val="Nagwek2"/>
        <w:spacing w:line="360" w:lineRule="auto"/>
        <w:rPr>
          <w:rFonts w:cs="Arial"/>
        </w:rPr>
      </w:pPr>
      <w:r w:rsidRPr="798D4EA8">
        <w:rPr>
          <w:rFonts w:cs="Arial"/>
        </w:rPr>
        <w:t xml:space="preserve"> </w:t>
      </w:r>
      <w:bookmarkStart w:id="140" w:name="_Toc174532593"/>
      <w:r w:rsidRPr="798D4EA8">
        <w:rPr>
          <w:rFonts w:cs="Arial"/>
        </w:rPr>
        <w:t>Dane teleadresowe do kontaktu</w:t>
      </w:r>
      <w:bookmarkEnd w:id="140"/>
    </w:p>
    <w:p w14:paraId="2D07F2E0" w14:textId="77777777" w:rsidR="1FEA527C" w:rsidRPr="00DD35DD" w:rsidRDefault="1FEA527C" w:rsidP="00DD35DD">
      <w:pPr>
        <w:spacing w:line="360" w:lineRule="auto"/>
        <w:rPr>
          <w:rFonts w:cs="Arial"/>
        </w:rPr>
      </w:pPr>
    </w:p>
    <w:p w14:paraId="24FD3D3D" w14:textId="77777777" w:rsidR="4176314C" w:rsidRPr="00DD35DD" w:rsidRDefault="4176314C" w:rsidP="00DD35DD">
      <w:pPr>
        <w:spacing w:line="360" w:lineRule="auto"/>
        <w:rPr>
          <w:rFonts w:cs="Arial"/>
        </w:rPr>
      </w:pPr>
      <w:r w:rsidRPr="00DD35DD">
        <w:rPr>
          <w:rFonts w:cs="Arial"/>
        </w:rPr>
        <w:t xml:space="preserve">W przypadku </w:t>
      </w:r>
      <w:r w:rsidR="00EB4272" w:rsidRPr="00DD35DD">
        <w:rPr>
          <w:rFonts w:cs="Arial"/>
        </w:rPr>
        <w:t xml:space="preserve">pytań lub </w:t>
      </w:r>
      <w:r w:rsidRPr="00DD35DD">
        <w:rPr>
          <w:rFonts w:cs="Arial"/>
        </w:rPr>
        <w:t xml:space="preserve">wątpliwości dotyczących naboru skontaktuj się z nami: </w:t>
      </w:r>
    </w:p>
    <w:p w14:paraId="22231A0A" w14:textId="77777777" w:rsidR="1FEA527C" w:rsidRPr="00DD35DD" w:rsidRDefault="106B0B23" w:rsidP="00EF5B33">
      <w:pPr>
        <w:pStyle w:val="Akapitzlist"/>
        <w:numPr>
          <w:ilvl w:val="0"/>
          <w:numId w:val="30"/>
        </w:numPr>
        <w:spacing w:after="240" w:line="360" w:lineRule="auto"/>
        <w:ind w:left="714" w:hanging="357"/>
        <w:rPr>
          <w:rFonts w:cs="Arial"/>
        </w:rPr>
      </w:pPr>
      <w:r w:rsidRPr="00DD35DD">
        <w:rPr>
          <w:rFonts w:cs="Arial"/>
          <w:b/>
          <w:bCs/>
        </w:rPr>
        <w:t>telefonicznie lub e-mailowo za pośrednictwem właściwego punktu informacyjnego</w:t>
      </w:r>
      <w:r w:rsidRPr="00DD35DD">
        <w:rPr>
          <w:rFonts w:cs="Arial"/>
        </w:rPr>
        <w:t>:</w:t>
      </w:r>
    </w:p>
    <w:p w14:paraId="37AAB30C" w14:textId="77777777" w:rsidR="4176314C" w:rsidRPr="00DD35DD" w:rsidRDefault="4176314C" w:rsidP="00DD35DD">
      <w:pPr>
        <w:spacing w:after="0" w:line="360" w:lineRule="auto"/>
        <w:rPr>
          <w:rFonts w:cs="Arial"/>
          <w:b/>
          <w:bCs/>
        </w:rPr>
      </w:pPr>
      <w:r w:rsidRPr="00DD35DD">
        <w:rPr>
          <w:rFonts w:cs="Arial"/>
          <w:b/>
          <w:bCs/>
        </w:rPr>
        <w:t xml:space="preserve">Główny Punkt Informacyjny o Funduszach Europejskich w Katowicach </w:t>
      </w:r>
    </w:p>
    <w:p w14:paraId="2AA39CCA" w14:textId="77777777" w:rsidR="4176314C" w:rsidRPr="00DD35DD" w:rsidRDefault="4176314C" w:rsidP="00DD35DD">
      <w:pPr>
        <w:spacing w:after="0" w:line="360" w:lineRule="auto"/>
        <w:rPr>
          <w:rStyle w:val="lrzxr"/>
          <w:rFonts w:cs="Arial"/>
        </w:rPr>
      </w:pPr>
      <w:bookmarkStart w:id="141" w:name="_Hlk132194378"/>
      <w:r w:rsidRPr="00DD35DD">
        <w:rPr>
          <w:rFonts w:cs="Arial"/>
        </w:rPr>
        <w:t xml:space="preserve"> </w:t>
      </w:r>
      <w:r w:rsidR="00B10FE4">
        <w:rPr>
          <w:rFonts w:cs="Arial"/>
        </w:rPr>
        <w:t>A</w:t>
      </w:r>
      <w:r w:rsidRPr="00DD35DD">
        <w:rPr>
          <w:rFonts w:cs="Arial"/>
        </w:rPr>
        <w:t xml:space="preserve">l. Wojciecha Korfantego 79, </w:t>
      </w:r>
    </w:p>
    <w:p w14:paraId="61C2CB85" w14:textId="77777777" w:rsidR="4176314C" w:rsidRPr="00DD35DD" w:rsidRDefault="4176314C" w:rsidP="00DD35DD">
      <w:pPr>
        <w:spacing w:after="0" w:line="360" w:lineRule="auto"/>
        <w:rPr>
          <w:rFonts w:cs="Arial"/>
        </w:rPr>
      </w:pPr>
      <w:r w:rsidRPr="00DD35DD">
        <w:rPr>
          <w:rStyle w:val="lrzxr"/>
          <w:rFonts w:cs="Arial"/>
        </w:rPr>
        <w:t>40-1</w:t>
      </w:r>
      <w:r w:rsidR="00D260B9" w:rsidRPr="00DD35DD">
        <w:rPr>
          <w:rStyle w:val="lrzxr"/>
          <w:rFonts w:cs="Arial"/>
        </w:rPr>
        <w:t>60</w:t>
      </w:r>
      <w:r w:rsidRPr="00DD35DD">
        <w:rPr>
          <w:rStyle w:val="lrzxr"/>
          <w:rFonts w:cs="Arial"/>
        </w:rPr>
        <w:t xml:space="preserve"> Katowice</w:t>
      </w:r>
    </w:p>
    <w:bookmarkEnd w:id="141"/>
    <w:p w14:paraId="09069ADE" w14:textId="77777777" w:rsidR="4176314C" w:rsidRPr="00DD35DD" w:rsidRDefault="4176314C" w:rsidP="00DD35DD">
      <w:pPr>
        <w:spacing w:after="0" w:line="360" w:lineRule="auto"/>
        <w:rPr>
          <w:rFonts w:cs="Arial"/>
        </w:rPr>
      </w:pPr>
      <w:r w:rsidRPr="00DD35DD">
        <w:rPr>
          <w:rFonts w:cs="Arial"/>
        </w:rPr>
        <w:t xml:space="preserve">godziny pracy: pon. 7:00 – 17:00, wt. – pt. 7:30 – 15:30. </w:t>
      </w:r>
    </w:p>
    <w:p w14:paraId="5D6FD930" w14:textId="77777777" w:rsidR="4176314C" w:rsidRPr="00DD35DD" w:rsidRDefault="4176314C" w:rsidP="00DD35DD">
      <w:pPr>
        <w:spacing w:after="0" w:line="360" w:lineRule="auto"/>
        <w:rPr>
          <w:rFonts w:cs="Arial"/>
        </w:rPr>
      </w:pPr>
      <w:r w:rsidRPr="00DD35DD">
        <w:rPr>
          <w:rFonts w:cs="Arial"/>
        </w:rPr>
        <w:t xml:space="preserve">Telefony konsultantów: </w:t>
      </w:r>
    </w:p>
    <w:p w14:paraId="26EBFC87" w14:textId="77777777" w:rsidR="4176314C" w:rsidRPr="00DD35DD" w:rsidRDefault="4176314C" w:rsidP="00DD35DD">
      <w:pPr>
        <w:spacing w:after="0" w:line="360" w:lineRule="auto"/>
        <w:rPr>
          <w:rFonts w:cs="Arial"/>
        </w:rPr>
      </w:pPr>
      <w:r w:rsidRPr="00DD35DD">
        <w:rPr>
          <w:rFonts w:cs="Arial"/>
        </w:rPr>
        <w:t xml:space="preserve">+48 32 77 44 720 </w:t>
      </w:r>
    </w:p>
    <w:p w14:paraId="464384B5" w14:textId="77777777" w:rsidR="1FEA527C" w:rsidRPr="00DD35DD" w:rsidRDefault="4176314C" w:rsidP="00DD35DD">
      <w:pPr>
        <w:spacing w:after="240" w:line="360" w:lineRule="auto"/>
        <w:rPr>
          <w:rFonts w:cs="Arial"/>
        </w:rPr>
      </w:pPr>
      <w:r w:rsidRPr="00DD35DD">
        <w:rPr>
          <w:rFonts w:cs="Arial"/>
        </w:rPr>
        <w:t xml:space="preserve">e-mail: </w:t>
      </w:r>
      <w:hyperlink r:id="rId28" w:history="1">
        <w:hyperlink r:id="rId29" w:history="1">
          <w:r w:rsidRPr="00DD35DD">
            <w:rPr>
              <w:rFonts w:cs="Arial"/>
            </w:rPr>
            <w:t>punktinformacyjny@slaskie.pl</w:t>
          </w:r>
        </w:hyperlink>
      </w:hyperlink>
    </w:p>
    <w:p w14:paraId="27470067" w14:textId="77777777" w:rsidR="4176314C" w:rsidRPr="00DD35DD" w:rsidRDefault="4176314C" w:rsidP="00DD35DD">
      <w:pPr>
        <w:spacing w:line="360" w:lineRule="auto"/>
        <w:rPr>
          <w:rFonts w:cs="Arial"/>
        </w:rPr>
      </w:pPr>
      <w:r w:rsidRPr="00DD35DD">
        <w:rPr>
          <w:rFonts w:cs="Arial"/>
        </w:rPr>
        <w:t>•</w:t>
      </w:r>
      <w:r w:rsidRPr="00DD35DD">
        <w:rPr>
          <w:rFonts w:cs="Arial"/>
        </w:rPr>
        <w:tab/>
      </w:r>
      <w:r w:rsidRPr="00DD35DD">
        <w:rPr>
          <w:rFonts w:cs="Arial"/>
          <w:b/>
          <w:bCs/>
        </w:rPr>
        <w:t>w siedzibie ION</w:t>
      </w:r>
      <w:r w:rsidRPr="00DD35DD">
        <w:rPr>
          <w:rFonts w:cs="Arial"/>
        </w:rPr>
        <w:t xml:space="preserve"> </w:t>
      </w:r>
    </w:p>
    <w:p w14:paraId="69E7316D" w14:textId="77777777" w:rsidR="005A37C7" w:rsidRPr="00DD35DD" w:rsidRDefault="005A37C7" w:rsidP="00DD35DD">
      <w:pPr>
        <w:spacing w:line="360" w:lineRule="auto"/>
        <w:rPr>
          <w:rFonts w:cs="Arial"/>
          <w:b/>
        </w:rPr>
      </w:pPr>
      <w:r w:rsidRPr="00DD35DD">
        <w:rPr>
          <w:rFonts w:cs="Arial"/>
          <w:b/>
        </w:rPr>
        <w:t>Departamentu Europejskiego Funduszu Społecznego</w:t>
      </w:r>
    </w:p>
    <w:p w14:paraId="656023C6" w14:textId="77777777" w:rsidR="005A37C7" w:rsidRPr="00DD35DD" w:rsidRDefault="502D7316" w:rsidP="00DD35DD">
      <w:pPr>
        <w:spacing w:line="360" w:lineRule="auto"/>
        <w:rPr>
          <w:rFonts w:cs="Arial"/>
        </w:rPr>
      </w:pPr>
      <w:r w:rsidRPr="00DD35DD">
        <w:rPr>
          <w:rFonts w:cs="Arial"/>
        </w:rPr>
        <w:t>A</w:t>
      </w:r>
      <w:r w:rsidR="005A37C7" w:rsidRPr="00DD35DD">
        <w:rPr>
          <w:rFonts w:cs="Arial"/>
        </w:rPr>
        <w:t xml:space="preserve">l. Wojciecha Korfantego 79, </w:t>
      </w:r>
    </w:p>
    <w:p w14:paraId="34494277" w14:textId="77777777" w:rsidR="005A37C7" w:rsidRPr="00DD35DD" w:rsidRDefault="005A37C7" w:rsidP="00DD35DD">
      <w:pPr>
        <w:spacing w:line="360" w:lineRule="auto"/>
        <w:rPr>
          <w:rFonts w:cs="Arial"/>
        </w:rPr>
      </w:pPr>
      <w:r w:rsidRPr="00DD35DD">
        <w:rPr>
          <w:rFonts w:cs="Arial"/>
        </w:rPr>
        <w:t>40-</w:t>
      </w:r>
      <w:r w:rsidR="10808CE0" w:rsidRPr="00DD35DD">
        <w:rPr>
          <w:rFonts w:cs="Arial"/>
        </w:rPr>
        <w:t>160</w:t>
      </w:r>
      <w:r w:rsidRPr="00DD35DD">
        <w:rPr>
          <w:rFonts w:cs="Arial"/>
        </w:rPr>
        <w:t xml:space="preserve"> Katowice</w:t>
      </w:r>
    </w:p>
    <w:p w14:paraId="79879968" w14:textId="77777777" w:rsidR="4176314C" w:rsidRPr="00DD35DD" w:rsidRDefault="4176314C" w:rsidP="00DD35DD">
      <w:pPr>
        <w:spacing w:after="0" w:line="360" w:lineRule="auto"/>
        <w:rPr>
          <w:rFonts w:cs="Arial"/>
        </w:rPr>
      </w:pPr>
      <w:r w:rsidRPr="00DD35DD">
        <w:rPr>
          <w:rFonts w:cs="Arial"/>
        </w:rPr>
        <w:t>w godzinach pracy: 7:30 – 15:30.</w:t>
      </w:r>
    </w:p>
    <w:p w14:paraId="6215243D" w14:textId="77777777" w:rsidR="4176314C" w:rsidRDefault="4176314C" w:rsidP="00DD35DD">
      <w:pPr>
        <w:spacing w:after="240" w:line="360" w:lineRule="auto"/>
        <w:rPr>
          <w:rFonts w:cs="Arial"/>
        </w:rPr>
      </w:pPr>
      <w:r w:rsidRPr="00DD35DD">
        <w:rPr>
          <w:rFonts w:cs="Arial"/>
        </w:rPr>
        <w:t xml:space="preserve">Telefon w celu ustalenia spotkania: +48 32 </w:t>
      </w:r>
      <w:r w:rsidR="00E63510" w:rsidRPr="00DD35DD">
        <w:rPr>
          <w:rFonts w:cs="Arial"/>
        </w:rPr>
        <w:t>774 4</w:t>
      </w:r>
      <w:r w:rsidR="00A15C76">
        <w:rPr>
          <w:rFonts w:cs="Arial"/>
        </w:rPr>
        <w:t>9 15</w:t>
      </w:r>
      <w:r w:rsidRPr="00DD35DD">
        <w:rPr>
          <w:rFonts w:cs="Arial"/>
        </w:rPr>
        <w:t> </w:t>
      </w:r>
    </w:p>
    <w:p w14:paraId="601C22EE" w14:textId="77777777" w:rsidR="1C8D0AA3" w:rsidRDefault="1C8D0AA3" w:rsidP="000239D0">
      <w:pPr>
        <w:pStyle w:val="Akapitzlist"/>
        <w:numPr>
          <w:ilvl w:val="0"/>
          <w:numId w:val="29"/>
        </w:numPr>
        <w:spacing w:after="0" w:line="360" w:lineRule="auto"/>
        <w:ind w:hanging="720"/>
        <w:rPr>
          <w:rFonts w:cs="Arial"/>
          <w:b/>
          <w:bCs/>
        </w:rPr>
      </w:pPr>
      <w:r w:rsidRPr="5302363A">
        <w:rPr>
          <w:rFonts w:eastAsia="Calibri" w:cs="Arial"/>
          <w:b/>
          <w:bCs/>
          <w:color w:val="000000" w:themeColor="text1"/>
        </w:rPr>
        <w:t>telefonicznie i mailowo do osób odpowiedzialnych za nabó</w:t>
      </w:r>
      <w:r w:rsidR="293884D2" w:rsidRPr="5302363A">
        <w:rPr>
          <w:rFonts w:cs="Arial"/>
          <w:b/>
          <w:bCs/>
        </w:rPr>
        <w:t>r:</w:t>
      </w:r>
    </w:p>
    <w:p w14:paraId="3274FE72" w14:textId="77777777" w:rsidR="19230D25" w:rsidRPr="0092542A" w:rsidRDefault="19230D25" w:rsidP="5302363A">
      <w:pPr>
        <w:spacing w:after="0" w:line="360" w:lineRule="auto"/>
        <w:rPr>
          <w:rFonts w:cs="Arial"/>
          <w:strike/>
        </w:rPr>
      </w:pPr>
    </w:p>
    <w:p w14:paraId="4D522A2A" w14:textId="77777777" w:rsidR="002E4E43" w:rsidRDefault="003B6E65" w:rsidP="002E4E43">
      <w:pPr>
        <w:spacing w:after="0" w:line="360" w:lineRule="auto"/>
        <w:rPr>
          <w:rStyle w:val="Wyrnienieintensywne"/>
        </w:rPr>
      </w:pPr>
      <w:hyperlink r:id="rId30" w:history="1">
        <w:r w:rsidR="00752EA8" w:rsidRPr="00A76B56">
          <w:rPr>
            <w:rStyle w:val="Hipercze"/>
          </w:rPr>
          <w:t>agnieszka.pelczar@slaskie.pl</w:t>
        </w:r>
      </w:hyperlink>
      <w:r w:rsidR="00752EA8">
        <w:rPr>
          <w:rStyle w:val="Wyrnienieintensywne"/>
        </w:rPr>
        <w:t xml:space="preserve"> (+48 32 774 49 15)</w:t>
      </w:r>
      <w:r w:rsidR="00752EA8">
        <w:rPr>
          <w:rStyle w:val="Wyrnienieintensywne"/>
        </w:rPr>
        <w:br/>
      </w:r>
      <w:hyperlink r:id="rId31" w:history="1">
        <w:r w:rsidR="00752EA8" w:rsidRPr="00A76B56">
          <w:rPr>
            <w:rStyle w:val="Hipercze"/>
          </w:rPr>
          <w:t>iwona.milewicz@slaskie.pl</w:t>
        </w:r>
      </w:hyperlink>
      <w:r w:rsidR="00752EA8">
        <w:rPr>
          <w:rStyle w:val="Wyrnienieintensywne"/>
        </w:rPr>
        <w:t xml:space="preserve"> (+48 32 774 49 37)</w:t>
      </w:r>
    </w:p>
    <w:p w14:paraId="6428636C" w14:textId="77777777" w:rsidR="1F36B7B9" w:rsidRPr="002E4E43" w:rsidRDefault="00752EA8" w:rsidP="002E4E43">
      <w:pPr>
        <w:spacing w:after="0" w:line="360" w:lineRule="auto"/>
        <w:rPr>
          <w:rStyle w:val="Wyrnienieintensywne"/>
          <w:rFonts w:cs="Arial"/>
          <w:iCs w:val="0"/>
          <w:color w:val="auto"/>
        </w:rPr>
      </w:pPr>
      <w:r>
        <w:rPr>
          <w:rStyle w:val="Wyrnienieintensywne"/>
        </w:rPr>
        <w:br/>
      </w:r>
      <w:r w:rsidR="1F36B7B9" w:rsidRPr="00DD35DD">
        <w:rPr>
          <w:rStyle w:val="Wyrnienieintensywne"/>
        </w:rPr>
        <w:t>Uwaga!</w:t>
      </w:r>
    </w:p>
    <w:p w14:paraId="7C7B2216" w14:textId="77777777" w:rsidR="1F36B7B9" w:rsidRPr="00DD35DD" w:rsidRDefault="1F36B7B9" w:rsidP="00DD35DD">
      <w:pPr>
        <w:spacing w:line="360" w:lineRule="auto"/>
        <w:rPr>
          <w:rFonts w:eastAsia="Arial" w:cs="Arial"/>
          <w:szCs w:val="24"/>
        </w:rPr>
      </w:pPr>
      <w:r w:rsidRPr="00DD35DD">
        <w:rPr>
          <w:rFonts w:eastAsia="Arial" w:cs="Arial"/>
          <w:color w:val="000000" w:themeColor="text1"/>
          <w:szCs w:val="24"/>
        </w:rPr>
        <w:t>ION ma 7 dni na udzielenie odpowiedzi na pytania dotyczące naboru</w:t>
      </w:r>
      <w:r w:rsidR="008C7201" w:rsidRPr="00DD35DD">
        <w:rPr>
          <w:rFonts w:eastAsia="Arial" w:cs="Arial"/>
          <w:color w:val="000000" w:themeColor="text1"/>
          <w:szCs w:val="24"/>
        </w:rPr>
        <w:t>, chyba że pytanie dotyczy skomplikowanej sprawy</w:t>
      </w:r>
      <w:r w:rsidRPr="00DD35DD">
        <w:rPr>
          <w:rFonts w:eastAsia="Arial" w:cs="Arial"/>
          <w:color w:val="000000" w:themeColor="text1"/>
          <w:szCs w:val="24"/>
        </w:rPr>
        <w:t>. Jeżeli zadasz pytanie zbyt późno, możemy nie zdążyć odpowiedzieć przed zakończeniem naboru.</w:t>
      </w:r>
    </w:p>
    <w:p w14:paraId="1AD7AFDD" w14:textId="77777777" w:rsidR="1FEA527C" w:rsidRPr="00DD35DD" w:rsidRDefault="1FEA527C" w:rsidP="00DD35DD">
      <w:pPr>
        <w:spacing w:line="360" w:lineRule="auto"/>
        <w:rPr>
          <w:rFonts w:eastAsia="Arial" w:cs="Arial"/>
          <w:color w:val="000000" w:themeColor="text1"/>
          <w:szCs w:val="24"/>
        </w:rPr>
      </w:pPr>
    </w:p>
    <w:p w14:paraId="5F826D27" w14:textId="77777777" w:rsidR="1F36B7B9" w:rsidRPr="00DD35DD" w:rsidRDefault="1F36B7B9" w:rsidP="00DD35DD">
      <w:pPr>
        <w:spacing w:line="360" w:lineRule="auto"/>
        <w:rPr>
          <w:rFonts w:eastAsia="Arial" w:cs="Arial"/>
          <w:color w:val="000000" w:themeColor="text1"/>
          <w:szCs w:val="24"/>
        </w:rPr>
      </w:pPr>
      <w:r w:rsidRPr="00DD35DD">
        <w:rPr>
          <w:rFonts w:eastAsia="Arial" w:cs="Arial"/>
          <w:color w:val="000000" w:themeColor="text1"/>
          <w:szCs w:val="24"/>
        </w:rPr>
        <w:lastRenderedPageBreak/>
        <w:t>Przedmiotem zapytań nie mogą być konkretne zapisy czy rozwiązania zastosowane w</w:t>
      </w:r>
      <w:r w:rsidR="002B77B7" w:rsidRPr="00DD35DD">
        <w:rPr>
          <w:rFonts w:eastAsia="Arial" w:cs="Arial"/>
          <w:color w:val="000000" w:themeColor="text1"/>
          <w:szCs w:val="24"/>
        </w:rPr>
        <w:t> </w:t>
      </w:r>
      <w:r w:rsidRPr="00DD35DD">
        <w:rPr>
          <w:rFonts w:eastAsia="Arial" w:cs="Arial"/>
          <w:color w:val="000000" w:themeColor="text1"/>
          <w:szCs w:val="24"/>
        </w:rPr>
        <w:t xml:space="preserve">danym projekcie celem ich wstępnej oceny. Pamiętaj, że odpowiedź udzielona przez ION nie jest równoznaczna z wynikiem weryfikacji/oceny wniosku. </w:t>
      </w:r>
    </w:p>
    <w:p w14:paraId="29A25007" w14:textId="77777777" w:rsidR="1F36B7B9" w:rsidRPr="00DD35DD" w:rsidRDefault="1F36B7B9" w:rsidP="00DD35DD">
      <w:pPr>
        <w:spacing w:after="240" w:line="360" w:lineRule="auto"/>
        <w:rPr>
          <w:rFonts w:cs="Arial"/>
          <w:szCs w:val="24"/>
        </w:rPr>
      </w:pPr>
      <w:r w:rsidRPr="00DD35DD">
        <w:rPr>
          <w:rFonts w:eastAsia="Arial" w:cs="Arial"/>
          <w:color w:val="000000" w:themeColor="text1"/>
          <w:szCs w:val="24"/>
        </w:rPr>
        <w:t>Na stronie internetowej FE SL 2021-2027 zamieścimy wyjaśnienia zawierające informacje o</w:t>
      </w:r>
      <w:r w:rsidR="002B77B7" w:rsidRPr="00DD35DD">
        <w:rPr>
          <w:rFonts w:eastAsia="Arial" w:cs="Arial"/>
          <w:color w:val="000000" w:themeColor="text1"/>
          <w:szCs w:val="24"/>
        </w:rPr>
        <w:t> </w:t>
      </w:r>
      <w:r w:rsidRPr="00DD35DD">
        <w:rPr>
          <w:rFonts w:eastAsia="Arial" w:cs="Arial"/>
          <w:color w:val="000000" w:themeColor="text1"/>
          <w:szCs w:val="24"/>
        </w:rPr>
        <w:t>danym postępowaniu. Wyjaśnienie jest wiążące do czasu jego odwołania. O jego odwołaniu również poinformujemy na stronie.</w:t>
      </w:r>
    </w:p>
    <w:p w14:paraId="52E4F4BC" w14:textId="77777777" w:rsidR="1F36B7B9" w:rsidRPr="00DD35DD" w:rsidRDefault="1F36B7B9" w:rsidP="00DD35DD">
      <w:pPr>
        <w:spacing w:line="360" w:lineRule="auto"/>
        <w:rPr>
          <w:rStyle w:val="Wyrnienieintensywne"/>
          <w:rFonts w:cs="Arial"/>
          <w:b/>
          <w:bCs/>
        </w:rPr>
      </w:pPr>
      <w:r w:rsidRPr="00DD35DD">
        <w:rPr>
          <w:rStyle w:val="Wyrnienieintensywne"/>
          <w:rFonts w:cs="Arial"/>
          <w:b/>
          <w:bCs/>
        </w:rPr>
        <w:t>Dowiedz się więcej</w:t>
      </w:r>
    </w:p>
    <w:p w14:paraId="348DA21F" w14:textId="77777777" w:rsidR="0048181B" w:rsidRPr="00DD35DD" w:rsidRDefault="3E87FE11" w:rsidP="00DD35DD">
      <w:pPr>
        <w:spacing w:before="240" w:after="240" w:line="360" w:lineRule="auto"/>
        <w:rPr>
          <w:rFonts w:cs="Arial"/>
        </w:rPr>
      </w:pPr>
      <w:r w:rsidRPr="00DD35DD">
        <w:rPr>
          <w:rFonts w:eastAsia="Arial" w:cs="Arial"/>
          <w:color w:val="000000" w:themeColor="text1"/>
        </w:rPr>
        <w:t xml:space="preserve">Odpowiedzi na najczęściej zadawana pytania lub zgłaszane wątpliwości zamieścimy również w odrębnej zakładce (FAQ) na stronie internetowej </w:t>
      </w:r>
      <w:r w:rsidRPr="00101365">
        <w:rPr>
          <w:rFonts w:eastAsia="Arial" w:cs="Arial"/>
          <w:color w:val="000000" w:themeColor="text1"/>
        </w:rPr>
        <w:t>FE SL 2021-2027</w:t>
      </w:r>
      <w:r w:rsidRPr="00101365">
        <w:rPr>
          <w:rFonts w:eastAsia="Arial" w:cs="Arial"/>
          <w:color w:val="000000" w:themeColor="text1"/>
          <w:sz w:val="22"/>
        </w:rPr>
        <w:t>.</w:t>
      </w:r>
    </w:p>
    <w:p w14:paraId="3891403A" w14:textId="77777777" w:rsidR="2E85F236" w:rsidRPr="00DD35DD" w:rsidRDefault="798D4EA8" w:rsidP="00DD35DD">
      <w:pPr>
        <w:pStyle w:val="Nagwek2"/>
        <w:spacing w:before="240" w:after="240" w:line="360" w:lineRule="auto"/>
        <w:ind w:left="935" w:hanging="578"/>
        <w:rPr>
          <w:rFonts w:cs="Arial"/>
        </w:rPr>
      </w:pPr>
      <w:r w:rsidRPr="798D4EA8">
        <w:rPr>
          <w:rFonts w:cs="Arial"/>
        </w:rPr>
        <w:t xml:space="preserve"> </w:t>
      </w:r>
      <w:bookmarkStart w:id="142" w:name="_Toc174532594"/>
      <w:r w:rsidRPr="798D4EA8">
        <w:rPr>
          <w:rFonts w:cs="Arial"/>
        </w:rPr>
        <w:t>Komunikacja dotycząca procesu oceny wniosku</w:t>
      </w:r>
      <w:bookmarkEnd w:id="142"/>
    </w:p>
    <w:p w14:paraId="3759B70E" w14:textId="77777777" w:rsidR="6F89FA0E" w:rsidRPr="00DD35DD" w:rsidRDefault="5E82C8EC" w:rsidP="00DD35DD">
      <w:pPr>
        <w:spacing w:after="240" w:line="360" w:lineRule="auto"/>
        <w:rPr>
          <w:rFonts w:cs="Arial"/>
        </w:rPr>
      </w:pPr>
      <w:r w:rsidRPr="00DD35DD">
        <w:rPr>
          <w:rFonts w:cs="Arial"/>
        </w:rPr>
        <w:t xml:space="preserve">Wezwania do czynności wymaganych na etapie oceny WOD </w:t>
      </w:r>
      <w:r w:rsidR="151216F0" w:rsidRPr="00DD35DD">
        <w:rPr>
          <w:rFonts w:cs="Arial"/>
        </w:rPr>
        <w:t xml:space="preserve">znajdziesz w </w:t>
      </w:r>
      <w:r w:rsidRPr="00DD35DD">
        <w:rPr>
          <w:rFonts w:cs="Arial"/>
        </w:rPr>
        <w:t>LSI 2021. Z chwilą</w:t>
      </w:r>
      <w:r w:rsidR="66BFCBCA" w:rsidRPr="00DD35DD">
        <w:rPr>
          <w:rFonts w:cs="Arial"/>
        </w:rPr>
        <w:t>,</w:t>
      </w:r>
      <w:r w:rsidRPr="00DD35DD">
        <w:rPr>
          <w:rFonts w:cs="Arial"/>
        </w:rPr>
        <w:t xml:space="preserve"> kiedy wezwanie zostanie zamieszczone w LSI 2021 </w:t>
      </w:r>
      <w:r w:rsidR="151216F0" w:rsidRPr="00DD35DD">
        <w:rPr>
          <w:rFonts w:cs="Arial"/>
        </w:rPr>
        <w:t>(w procesie obsługi projektu, który znajdziesz w kolumnie Operacje)</w:t>
      </w:r>
      <w:r w:rsidRPr="00DD35DD">
        <w:rPr>
          <w:rFonts w:cs="Arial"/>
        </w:rPr>
        <w:t>, na e-mail</w:t>
      </w:r>
      <w:r w:rsidR="151216F0" w:rsidRPr="00DD35DD">
        <w:rPr>
          <w:rFonts w:cs="Arial"/>
        </w:rPr>
        <w:t xml:space="preserve">, który podano we wniosku o dofinansowanie, </w:t>
      </w:r>
      <w:r w:rsidRPr="00DD35DD">
        <w:rPr>
          <w:rFonts w:cs="Arial"/>
        </w:rPr>
        <w:t xml:space="preserve">wpłynie komunikat z adresu: </w:t>
      </w:r>
      <w:hyperlink r:id="rId32">
        <w:r w:rsidR="151216F0" w:rsidRPr="00DD35DD">
          <w:rPr>
            <w:rStyle w:val="Hipercze"/>
            <w:rFonts w:cs="Arial"/>
          </w:rPr>
          <w:t>lsi2021@slaskie.pl</w:t>
        </w:r>
      </w:hyperlink>
      <w:r w:rsidR="151216F0" w:rsidRPr="00DD35DD">
        <w:rPr>
          <w:rFonts w:cs="Arial"/>
          <w:color w:val="A6A6A6" w:themeColor="background1" w:themeShade="A6"/>
        </w:rPr>
        <w:t xml:space="preserve">. </w:t>
      </w:r>
      <w:r w:rsidR="151216F0" w:rsidRPr="00DD35DD">
        <w:rPr>
          <w:rFonts w:cs="Arial"/>
        </w:rPr>
        <w:t>Koniecznie zapoznaj się z jego treścią, w terminie wskazanym w wezwaniu.</w:t>
      </w:r>
      <w:r w:rsidRPr="00DD35DD">
        <w:rPr>
          <w:rFonts w:cs="Arial"/>
        </w:rPr>
        <w:t xml:space="preserve"> </w:t>
      </w:r>
    </w:p>
    <w:p w14:paraId="07D06097" w14:textId="77777777" w:rsidR="6F89FA0E" w:rsidRPr="00DD35DD" w:rsidRDefault="6F89FA0E" w:rsidP="005534E4">
      <w:pPr>
        <w:pStyle w:val="Nagwekspisutreci"/>
        <w:rPr>
          <w:rStyle w:val="Wyrnienieintensywne"/>
          <w:rFonts w:cstheme="minorBidi"/>
          <w:bCs/>
          <w:szCs w:val="22"/>
        </w:rPr>
      </w:pPr>
      <w:r w:rsidRPr="00DD35DD">
        <w:rPr>
          <w:rStyle w:val="Wyrnienieintensywne"/>
        </w:rPr>
        <w:t>Pamiętaj!</w:t>
      </w:r>
    </w:p>
    <w:p w14:paraId="601645CA" w14:textId="77777777" w:rsidR="1FEA527C" w:rsidRPr="00DD35DD" w:rsidRDefault="5E82C8EC" w:rsidP="00DD35DD">
      <w:pPr>
        <w:spacing w:after="240" w:line="360" w:lineRule="auto"/>
        <w:rPr>
          <w:rFonts w:cs="Arial"/>
          <w:b/>
          <w:bCs/>
        </w:rPr>
      </w:pPr>
      <w:r w:rsidRPr="00DD35DD">
        <w:rPr>
          <w:rFonts w:cs="Arial"/>
          <w:b/>
          <w:bCs/>
        </w:rPr>
        <w:t>Termin na podjęcie czynności z WOD biegnie od dnia następującego po</w:t>
      </w:r>
      <w:r w:rsidR="1A198099" w:rsidRPr="00DD35DD">
        <w:rPr>
          <w:rFonts w:cs="Arial"/>
          <w:b/>
          <w:bCs/>
        </w:rPr>
        <w:t xml:space="preserve"> dniu</w:t>
      </w:r>
      <w:r w:rsidR="02E7D2E5" w:rsidRPr="00DD35DD">
        <w:rPr>
          <w:rFonts w:cs="Arial"/>
          <w:b/>
          <w:bCs/>
        </w:rPr>
        <w:t>, w którym</w:t>
      </w:r>
      <w:r w:rsidRPr="00DD35DD">
        <w:rPr>
          <w:rFonts w:cs="Arial"/>
          <w:b/>
          <w:bCs/>
        </w:rPr>
        <w:t xml:space="preserve"> zamieszcz</w:t>
      </w:r>
      <w:r w:rsidR="1404A138" w:rsidRPr="00DD35DD">
        <w:rPr>
          <w:rFonts w:cs="Arial"/>
          <w:b/>
          <w:bCs/>
        </w:rPr>
        <w:t>ono</w:t>
      </w:r>
      <w:r w:rsidRPr="00DD35DD">
        <w:rPr>
          <w:rFonts w:cs="Arial"/>
          <w:b/>
          <w:bCs/>
        </w:rPr>
        <w:t xml:space="preserve"> wezwani</w:t>
      </w:r>
      <w:r w:rsidR="72A295E5" w:rsidRPr="00DD35DD">
        <w:rPr>
          <w:rFonts w:cs="Arial"/>
          <w:b/>
          <w:bCs/>
        </w:rPr>
        <w:t>e</w:t>
      </w:r>
      <w:r w:rsidRPr="00DD35DD">
        <w:rPr>
          <w:rFonts w:cs="Arial"/>
          <w:b/>
          <w:bCs/>
        </w:rPr>
        <w:t xml:space="preserve"> w LSI 2021.  </w:t>
      </w:r>
    </w:p>
    <w:p w14:paraId="5180346B" w14:textId="77777777" w:rsidR="6F89FA0E" w:rsidRPr="00DD35DD" w:rsidRDefault="0D674A02" w:rsidP="00DD35DD">
      <w:pPr>
        <w:spacing w:line="360" w:lineRule="auto"/>
        <w:rPr>
          <w:rFonts w:cs="Arial"/>
        </w:rPr>
      </w:pPr>
      <w:r w:rsidRPr="00DD35DD">
        <w:rPr>
          <w:rFonts w:cs="Arial"/>
        </w:rPr>
        <w:t>Wyjaśnienia</w:t>
      </w:r>
      <w:r w:rsidR="06A2AC2D" w:rsidRPr="00DD35DD">
        <w:rPr>
          <w:rFonts w:cs="Arial"/>
        </w:rPr>
        <w:t>,</w:t>
      </w:r>
      <w:r w:rsidRPr="00DD35DD">
        <w:rPr>
          <w:rFonts w:cs="Arial"/>
        </w:rPr>
        <w:t xml:space="preserve"> </w:t>
      </w:r>
      <w:r w:rsidR="4F30C085" w:rsidRPr="00DD35DD">
        <w:rPr>
          <w:rFonts w:cs="Arial"/>
        </w:rPr>
        <w:t>a</w:t>
      </w:r>
      <w:r w:rsidRPr="00DD35DD">
        <w:rPr>
          <w:rFonts w:cs="Arial"/>
        </w:rPr>
        <w:t xml:space="preserve"> w razie konieczności p</w:t>
      </w:r>
      <w:r w:rsidR="5E82C8EC" w:rsidRPr="00DD35DD">
        <w:rPr>
          <w:rFonts w:cs="Arial"/>
        </w:rPr>
        <w:t>oprawiony WOD</w:t>
      </w:r>
      <w:r w:rsidR="3C204493" w:rsidRPr="00DD35DD">
        <w:rPr>
          <w:rFonts w:cs="Arial"/>
        </w:rPr>
        <w:t>,</w:t>
      </w:r>
      <w:r w:rsidR="5E82C8EC" w:rsidRPr="00DD35DD">
        <w:rPr>
          <w:rFonts w:cs="Arial"/>
        </w:rPr>
        <w:t xml:space="preserve"> składasz ponow</w:t>
      </w:r>
      <w:r w:rsidRPr="00DD35DD">
        <w:rPr>
          <w:rFonts w:cs="Arial"/>
        </w:rPr>
        <w:t xml:space="preserve">nie za pośrednictwem LSI 2021 </w:t>
      </w:r>
      <w:r w:rsidR="5E82C8EC" w:rsidRPr="00DD35DD">
        <w:rPr>
          <w:rFonts w:cs="Arial"/>
        </w:rPr>
        <w:t xml:space="preserve">na takich samych zasadach jak opisane w rozdziale 3. </w:t>
      </w:r>
    </w:p>
    <w:p w14:paraId="3E67C523" w14:textId="77777777" w:rsidR="608AC9CB" w:rsidRPr="00DD35DD" w:rsidRDefault="608AC9CB" w:rsidP="005534E4">
      <w:pPr>
        <w:pStyle w:val="Nagwekspisutreci"/>
        <w:rPr>
          <w:rStyle w:val="Wyrnienieintensywne"/>
          <w:rFonts w:cstheme="minorBidi"/>
          <w:bCs/>
          <w:szCs w:val="22"/>
        </w:rPr>
      </w:pPr>
      <w:r w:rsidRPr="00DD35DD">
        <w:rPr>
          <w:rStyle w:val="Wyrnienieintensywne"/>
        </w:rPr>
        <w:t>Uwaga!</w:t>
      </w:r>
    </w:p>
    <w:p w14:paraId="2E02A882" w14:textId="77777777" w:rsidR="6F89FA0E" w:rsidRPr="00DD35DD" w:rsidRDefault="6F89FA0E" w:rsidP="00DD35DD">
      <w:pPr>
        <w:spacing w:line="360" w:lineRule="auto"/>
        <w:rPr>
          <w:rFonts w:cs="Arial"/>
        </w:rPr>
      </w:pPr>
      <w:r w:rsidRPr="00DD35DD">
        <w:rPr>
          <w:rFonts w:cs="Arial"/>
        </w:rPr>
        <w:t>W sekcji kontakty</w:t>
      </w:r>
      <w:r w:rsidR="315B0DE5" w:rsidRPr="00DD35DD">
        <w:rPr>
          <w:rFonts w:cs="Arial"/>
        </w:rPr>
        <w:t xml:space="preserve"> </w:t>
      </w:r>
      <w:r w:rsidR="002801E2" w:rsidRPr="00DD35DD">
        <w:rPr>
          <w:rFonts w:cs="Arial"/>
        </w:rPr>
        <w:t>-</w:t>
      </w:r>
      <w:r w:rsidR="315B0DE5" w:rsidRPr="00DD35DD">
        <w:rPr>
          <w:rFonts w:cs="Arial"/>
        </w:rPr>
        <w:t xml:space="preserve"> </w:t>
      </w:r>
      <w:r w:rsidRPr="00DD35DD">
        <w:rPr>
          <w:rFonts w:cs="Arial"/>
        </w:rPr>
        <w:t>dane adresowe do korespondencji należy wskazać aktywny i obsługiwany adres skrzynki e-mail.</w:t>
      </w:r>
    </w:p>
    <w:p w14:paraId="37074012" w14:textId="77777777" w:rsidR="1FEA527C" w:rsidRPr="00DD35DD" w:rsidRDefault="1FEA527C" w:rsidP="00DD35DD">
      <w:pPr>
        <w:spacing w:line="360" w:lineRule="auto"/>
        <w:rPr>
          <w:rFonts w:cs="Arial"/>
        </w:rPr>
      </w:pPr>
    </w:p>
    <w:p w14:paraId="2C31B8E6" w14:textId="77777777" w:rsidR="37C1A449" w:rsidRPr="00DD35DD" w:rsidRDefault="37C1A449" w:rsidP="00DD35DD">
      <w:pPr>
        <w:spacing w:line="360" w:lineRule="auto"/>
        <w:rPr>
          <w:rFonts w:cs="Arial"/>
        </w:rPr>
      </w:pPr>
      <w:r w:rsidRPr="00DD35DD">
        <w:rPr>
          <w:rFonts w:cs="Arial"/>
        </w:rPr>
        <w:t>Zawiadomienia o wyborze projektu do dofinansowania lub o negatywnym wyniku oceny otrzymasz za pośrednictwem skrzynki ePUAP, któr</w:t>
      </w:r>
      <w:r w:rsidR="008A5A52" w:rsidRPr="00DD35DD">
        <w:rPr>
          <w:rFonts w:cs="Arial"/>
        </w:rPr>
        <w:t>ą</w:t>
      </w:r>
      <w:r w:rsidRPr="00DD35DD">
        <w:rPr>
          <w:rFonts w:cs="Arial"/>
        </w:rPr>
        <w:t xml:space="preserve"> podałeś w sekcji „kontakty”. </w:t>
      </w:r>
    </w:p>
    <w:p w14:paraId="0A8F188A" w14:textId="77777777" w:rsidR="37C1A449" w:rsidRPr="00DD35DD" w:rsidRDefault="37C1A449" w:rsidP="005534E4">
      <w:pPr>
        <w:pStyle w:val="Nagwekspisutreci"/>
        <w:rPr>
          <w:rStyle w:val="Wyrnienieintensywne"/>
          <w:rFonts w:cstheme="minorBidi"/>
          <w:bCs/>
          <w:szCs w:val="22"/>
        </w:rPr>
      </w:pPr>
      <w:r w:rsidRPr="00DD35DD">
        <w:rPr>
          <w:rStyle w:val="Wyrnienieintensywne"/>
        </w:rPr>
        <w:lastRenderedPageBreak/>
        <w:t>Pamiętaj!</w:t>
      </w:r>
    </w:p>
    <w:p w14:paraId="2EAD1677" w14:textId="77777777" w:rsidR="37C1A449" w:rsidRPr="00DD35DD" w:rsidRDefault="37C1A449" w:rsidP="00DD35DD">
      <w:pPr>
        <w:spacing w:line="360" w:lineRule="auto"/>
        <w:rPr>
          <w:rFonts w:cs="Arial"/>
        </w:rPr>
      </w:pPr>
      <w:r w:rsidRPr="00DD35DD">
        <w:rPr>
          <w:rFonts w:cs="Arial"/>
        </w:rPr>
        <w:t xml:space="preserve">Złożenie wniosku o dofinansowanie oznacza, że akceptujesz wskazany powyżej sposób komunikacji elektronicznej. </w:t>
      </w:r>
    </w:p>
    <w:p w14:paraId="41438CC7" w14:textId="77777777" w:rsidR="37C1A449" w:rsidRPr="00DD35DD" w:rsidRDefault="37C1A449" w:rsidP="005534E4">
      <w:pPr>
        <w:pStyle w:val="Nagwekspisutreci"/>
        <w:rPr>
          <w:rStyle w:val="Wyrnienieintensywne"/>
          <w:rFonts w:cstheme="minorBidi"/>
          <w:bCs/>
          <w:szCs w:val="22"/>
        </w:rPr>
      </w:pPr>
      <w:r w:rsidRPr="00DD35DD">
        <w:rPr>
          <w:rStyle w:val="Wyrnienieintensywne"/>
        </w:rPr>
        <w:t>Uwaga!</w:t>
      </w:r>
    </w:p>
    <w:p w14:paraId="577C74F3" w14:textId="77777777" w:rsidR="37C1A449" w:rsidRPr="00DD35DD" w:rsidRDefault="37C1A449" w:rsidP="00DD35DD">
      <w:pPr>
        <w:spacing w:line="360" w:lineRule="auto"/>
        <w:rPr>
          <w:rFonts w:cs="Arial"/>
        </w:rPr>
      </w:pPr>
      <w:r w:rsidRPr="00DD35DD">
        <w:rPr>
          <w:rFonts w:cs="Arial"/>
        </w:rPr>
        <w:t xml:space="preserve">Doręczenie pism za pomocą środków komunikacji elektronicznej oznacza, że nie masz prawa do roszczeń, jeżeli dojdzie do sytuacji dla Ciebie niekorzystnej wskutek: </w:t>
      </w:r>
    </w:p>
    <w:p w14:paraId="5C9F7321" w14:textId="77777777" w:rsidR="37C1A449" w:rsidRPr="00DD35DD" w:rsidRDefault="37C1A449" w:rsidP="00EF5B33">
      <w:pPr>
        <w:pStyle w:val="Akapitzlist"/>
        <w:numPr>
          <w:ilvl w:val="0"/>
          <w:numId w:val="6"/>
        </w:numPr>
        <w:spacing w:line="360" w:lineRule="auto"/>
        <w:rPr>
          <w:rFonts w:cs="Arial"/>
        </w:rPr>
      </w:pPr>
      <w:r w:rsidRPr="00DD35DD">
        <w:rPr>
          <w:rFonts w:cs="Arial"/>
        </w:rPr>
        <w:t xml:space="preserve">nieodebrania pisma,  </w:t>
      </w:r>
    </w:p>
    <w:p w14:paraId="6C10A58F" w14:textId="77777777" w:rsidR="37C1A449" w:rsidRPr="00DD35DD" w:rsidRDefault="37C1A449" w:rsidP="00EF5B33">
      <w:pPr>
        <w:pStyle w:val="Akapitzlist"/>
        <w:numPr>
          <w:ilvl w:val="0"/>
          <w:numId w:val="6"/>
        </w:numPr>
        <w:spacing w:line="360" w:lineRule="auto"/>
        <w:rPr>
          <w:rFonts w:cs="Arial"/>
        </w:rPr>
      </w:pPr>
      <w:r w:rsidRPr="00DD35DD">
        <w:rPr>
          <w:rFonts w:cs="Arial"/>
        </w:rPr>
        <w:t xml:space="preserve">nieterminowego odebrania pisma albo  </w:t>
      </w:r>
    </w:p>
    <w:p w14:paraId="55AC405B" w14:textId="77777777" w:rsidR="1FEA527C" w:rsidRPr="00DD35DD" w:rsidRDefault="37C1A449" w:rsidP="00EF5B33">
      <w:pPr>
        <w:pStyle w:val="Akapitzlist"/>
        <w:numPr>
          <w:ilvl w:val="0"/>
          <w:numId w:val="6"/>
        </w:numPr>
        <w:spacing w:after="240" w:line="360" w:lineRule="auto"/>
        <w:ind w:left="714" w:hanging="357"/>
        <w:rPr>
          <w:rFonts w:cs="Arial"/>
        </w:rPr>
      </w:pPr>
      <w:r w:rsidRPr="00DD35DD">
        <w:rPr>
          <w:rFonts w:cs="Arial"/>
        </w:rPr>
        <w:t xml:space="preserve">innego uchybienia, w tym niepoinformowania ION o zmianie danych teleadresowych w zakresie komunikacji elektronicznej.  </w:t>
      </w:r>
    </w:p>
    <w:p w14:paraId="4C2DC1FE" w14:textId="77777777" w:rsidR="1FEA527C" w:rsidRPr="00DD35DD" w:rsidRDefault="37C1A449" w:rsidP="00DD35DD">
      <w:pPr>
        <w:spacing w:line="360" w:lineRule="auto"/>
        <w:rPr>
          <w:rFonts w:cs="Arial"/>
        </w:rPr>
      </w:pPr>
      <w:r w:rsidRPr="00DD35DD">
        <w:rPr>
          <w:rFonts w:cs="Arial"/>
        </w:rPr>
        <w:t>W zakresie procedury odwoławczej komunikacja jest prowadzona zgodnie z</w:t>
      </w:r>
      <w:r w:rsidR="002B77B7" w:rsidRPr="00DD35DD">
        <w:rPr>
          <w:rFonts w:cs="Arial"/>
        </w:rPr>
        <w:t> </w:t>
      </w:r>
      <w:r w:rsidRPr="00DD35DD">
        <w:rPr>
          <w:rFonts w:cs="Arial"/>
        </w:rPr>
        <w:t xml:space="preserve">Podrozdziałem 5.5.  </w:t>
      </w:r>
    </w:p>
    <w:p w14:paraId="12780C6F" w14:textId="77777777" w:rsidR="00E72D9B" w:rsidRDefault="37C1A449" w:rsidP="00DD35DD">
      <w:pPr>
        <w:spacing w:line="360" w:lineRule="auto"/>
        <w:rPr>
          <w:rFonts w:cs="Arial"/>
        </w:rPr>
      </w:pPr>
      <w:r w:rsidRPr="00DD35DD">
        <w:rPr>
          <w:rFonts w:cs="Arial"/>
        </w:rPr>
        <w:t>W zakresie umowy o dofinansowanie projektu komunikacja jest prowadzona zgodnie z rozdziałem 6. </w:t>
      </w:r>
    </w:p>
    <w:p w14:paraId="2281CC07" w14:textId="77777777" w:rsidR="002B77B7" w:rsidRPr="00DD35DD" w:rsidRDefault="002B77B7" w:rsidP="00DD35DD">
      <w:pPr>
        <w:spacing w:line="360" w:lineRule="auto"/>
        <w:rPr>
          <w:rFonts w:cs="Arial"/>
        </w:rPr>
      </w:pPr>
    </w:p>
    <w:p w14:paraId="687CE9E1" w14:textId="77777777" w:rsidR="00E72D9B" w:rsidRPr="00DD35DD" w:rsidRDefault="798D4EA8" w:rsidP="00DD35DD">
      <w:pPr>
        <w:pStyle w:val="Nagwek2"/>
        <w:spacing w:line="360" w:lineRule="auto"/>
        <w:rPr>
          <w:rFonts w:cs="Arial"/>
        </w:rPr>
      </w:pPr>
      <w:bookmarkStart w:id="143" w:name="_Toc174532595"/>
      <w:r w:rsidRPr="798D4EA8">
        <w:rPr>
          <w:rFonts w:cs="Arial"/>
        </w:rPr>
        <w:t>Udzielanie informacji przez wnioskodawcę podmiotom zewnętrznym</w:t>
      </w:r>
      <w:bookmarkEnd w:id="143"/>
    </w:p>
    <w:p w14:paraId="1B254591" w14:textId="77777777" w:rsidR="00D82E1B" w:rsidRDefault="00E72D9B" w:rsidP="00DD35DD">
      <w:pPr>
        <w:spacing w:line="360" w:lineRule="auto"/>
        <w:rPr>
          <w:rFonts w:cs="Arial"/>
        </w:rPr>
      </w:pPr>
      <w:r w:rsidRPr="00DD35DD">
        <w:rPr>
          <w:rFonts w:cs="Arial"/>
        </w:rPr>
        <w:t xml:space="preserve">Informacje oraz dokumenty, które umieścisz we wniosku o dofinansowanie mogą zostać przekazane podmiotom przeprowadzającym badania ewaluacyjne, analizy i ekspertyzy na zlecenie instytucji zaangażowanych we wdrażanie </w:t>
      </w:r>
      <w:r w:rsidRPr="00101365">
        <w:rPr>
          <w:rFonts w:cs="Arial"/>
        </w:rPr>
        <w:t>FE SL 2021-2027.</w:t>
      </w:r>
      <w:r w:rsidRPr="00DD35DD">
        <w:rPr>
          <w:rFonts w:cs="Arial"/>
        </w:rPr>
        <w:t xml:space="preserve">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139"/>
    </w:p>
    <w:p w14:paraId="7FEA8392" w14:textId="77777777" w:rsidR="005534E4" w:rsidRPr="00DD35DD" w:rsidRDefault="005534E4" w:rsidP="00DD35DD">
      <w:pPr>
        <w:spacing w:line="360" w:lineRule="auto"/>
        <w:rPr>
          <w:rFonts w:cs="Arial"/>
        </w:rPr>
      </w:pPr>
    </w:p>
    <w:p w14:paraId="62C66535" w14:textId="77777777" w:rsidR="00EE049C" w:rsidRPr="00DD35DD" w:rsidRDefault="798D4EA8" w:rsidP="00DD35DD">
      <w:pPr>
        <w:pStyle w:val="Nagwek1"/>
        <w:spacing w:line="360" w:lineRule="auto"/>
        <w:rPr>
          <w:rFonts w:cs="Arial"/>
        </w:rPr>
      </w:pPr>
      <w:bookmarkStart w:id="144" w:name="_Toc174532596"/>
      <w:r w:rsidRPr="798D4EA8">
        <w:rPr>
          <w:rFonts w:cs="Arial"/>
        </w:rPr>
        <w:lastRenderedPageBreak/>
        <w:t>Przetwarzanie danych osobowych</w:t>
      </w:r>
      <w:bookmarkEnd w:id="144"/>
    </w:p>
    <w:p w14:paraId="7025951E" w14:textId="77777777" w:rsidR="00EE049C" w:rsidRPr="00DD35DD" w:rsidRDefault="5E24B32A" w:rsidP="00DD35DD">
      <w:pPr>
        <w:spacing w:line="360" w:lineRule="auto"/>
        <w:rPr>
          <w:rFonts w:cs="Arial"/>
        </w:rPr>
      </w:pPr>
      <w:r w:rsidRPr="00DD35DD">
        <w:rPr>
          <w:rFonts w:cs="Arial"/>
        </w:rPr>
        <w:t>Realizacja naszych zadań, takich jak rozpatrzenie Twojego wniosku, komunikacja z</w:t>
      </w:r>
      <w:r w:rsidR="00D705A5" w:rsidRPr="00DD35DD">
        <w:rPr>
          <w:rFonts w:cs="Arial"/>
        </w:rPr>
        <w:t> </w:t>
      </w:r>
      <w:r w:rsidRPr="00DD35DD">
        <w:rPr>
          <w:rFonts w:cs="Arial"/>
        </w:rPr>
        <w:t>Tobą, przyznanie dofinansowania</w:t>
      </w:r>
      <w:r w:rsidR="2CC7D7C2" w:rsidRPr="00DD35DD">
        <w:rPr>
          <w:rFonts w:cs="Arial"/>
        </w:rPr>
        <w:t>,</w:t>
      </w:r>
      <w:r w:rsidRPr="00DD35DD">
        <w:rPr>
          <w:rFonts w:cs="Arial"/>
        </w:rPr>
        <w:t xml:space="preserve"> a następnie jego rozliczenie, wymagać będą pozyskiwania różnych danych osobowych. </w:t>
      </w:r>
    </w:p>
    <w:p w14:paraId="6CD68B31" w14:textId="77777777" w:rsidR="00EE049C" w:rsidRPr="00DD35DD" w:rsidRDefault="00EE049C" w:rsidP="00DD35DD">
      <w:pPr>
        <w:spacing w:line="360" w:lineRule="auto"/>
        <w:rPr>
          <w:rFonts w:cs="Arial"/>
          <w:szCs w:val="24"/>
        </w:rPr>
      </w:pPr>
      <w:r w:rsidRPr="00DD35DD">
        <w:rPr>
          <w:rFonts w:cs="Arial"/>
          <w:szCs w:val="24"/>
        </w:rPr>
        <w:t xml:space="preserve">Będziemy przekazywać informacje na temat przetwarzania danych poszczególnych osób, w miejscu i czasie, w których będą one zbierane. </w:t>
      </w:r>
    </w:p>
    <w:p w14:paraId="7DA6DB32" w14:textId="77777777" w:rsidR="00EE049C" w:rsidRPr="00DD35DD" w:rsidRDefault="00EE049C" w:rsidP="005534E4">
      <w:pPr>
        <w:pStyle w:val="Nagwekspisutreci"/>
        <w:rPr>
          <w:rStyle w:val="Wyrnienieintensywne"/>
          <w:rFonts w:cstheme="minorBidi"/>
          <w:bCs/>
          <w:szCs w:val="22"/>
        </w:rPr>
      </w:pPr>
      <w:r w:rsidRPr="00DD35DD">
        <w:rPr>
          <w:rStyle w:val="Wyrnienieintensywne"/>
        </w:rPr>
        <w:t>Pamiętaj!</w:t>
      </w:r>
    </w:p>
    <w:p w14:paraId="05340BDF" w14:textId="77777777" w:rsidR="00EE049C" w:rsidRPr="00DD35DD" w:rsidRDefault="5E24B32A" w:rsidP="00DD35DD">
      <w:pPr>
        <w:spacing w:line="360" w:lineRule="auto"/>
        <w:rPr>
          <w:rFonts w:cs="Arial"/>
        </w:rPr>
      </w:pPr>
      <w:r w:rsidRPr="00DD35DD">
        <w:rPr>
          <w:rFonts w:cs="Arial"/>
        </w:rPr>
        <w:t xml:space="preserve">Jako wnioskodawca lub beneficjent odpowiadasz za przetwarzanie danych osobowych, którymi dysponujesz jako ich administrator. </w:t>
      </w:r>
    </w:p>
    <w:p w14:paraId="38B8237C" w14:textId="77777777" w:rsidR="00EE049C" w:rsidRPr="00DD35DD" w:rsidRDefault="00EE049C" w:rsidP="00DD35DD">
      <w:pPr>
        <w:spacing w:line="360" w:lineRule="auto"/>
        <w:rPr>
          <w:rFonts w:cs="Arial"/>
          <w:szCs w:val="24"/>
        </w:rPr>
      </w:pPr>
      <w:r w:rsidRPr="00DD35DD">
        <w:rPr>
          <w:rFonts w:cs="Arial"/>
          <w:szCs w:val="24"/>
        </w:rPr>
        <w:t>Oznacza to między innymi, że:</w:t>
      </w:r>
    </w:p>
    <w:p w14:paraId="0B360BBD" w14:textId="77777777" w:rsidR="00EE049C" w:rsidRPr="00DD35DD" w:rsidRDefault="00EE049C" w:rsidP="00EF5B33">
      <w:pPr>
        <w:pStyle w:val="Akapitzlist"/>
        <w:numPr>
          <w:ilvl w:val="0"/>
          <w:numId w:val="31"/>
        </w:numPr>
        <w:spacing w:line="360" w:lineRule="auto"/>
        <w:rPr>
          <w:rFonts w:cs="Arial"/>
          <w:szCs w:val="24"/>
        </w:rPr>
      </w:pPr>
      <w:r w:rsidRPr="00DD35DD">
        <w:rPr>
          <w:rFonts w:cs="Arial"/>
          <w:szCs w:val="24"/>
        </w:rPr>
        <w:t>powinieneś realizować obowiązki administratora danych,</w:t>
      </w:r>
    </w:p>
    <w:p w14:paraId="336D1446" w14:textId="77777777" w:rsidR="00EE049C" w:rsidRPr="00DD35DD" w:rsidRDefault="00EE049C" w:rsidP="00EF5B33">
      <w:pPr>
        <w:pStyle w:val="Akapitzlist"/>
        <w:numPr>
          <w:ilvl w:val="0"/>
          <w:numId w:val="31"/>
        </w:numPr>
        <w:spacing w:line="360" w:lineRule="auto"/>
        <w:rPr>
          <w:rFonts w:cs="Arial"/>
          <w:szCs w:val="24"/>
        </w:rPr>
      </w:pPr>
      <w:r w:rsidRPr="00DD35DD">
        <w:rPr>
          <w:rFonts w:cs="Arial"/>
          <w:szCs w:val="24"/>
        </w:rPr>
        <w:t xml:space="preserve">pomiędzy Tobą a nami będzie dochodzić do przekazywania danych osobowych – zarówno Twoich jak i innych osób. </w:t>
      </w:r>
    </w:p>
    <w:p w14:paraId="7AAF8742" w14:textId="77777777" w:rsidR="00B7691F" w:rsidRPr="00DD35DD" w:rsidRDefault="00EE049C" w:rsidP="00DD35DD">
      <w:pPr>
        <w:spacing w:line="360" w:lineRule="auto"/>
        <w:rPr>
          <w:rFonts w:cs="Arial"/>
          <w:szCs w:val="24"/>
        </w:rPr>
      </w:pPr>
      <w:r w:rsidRPr="00DD35DD">
        <w:rPr>
          <w:rFonts w:cs="Arial"/>
          <w:szCs w:val="24"/>
        </w:rPr>
        <w:t>Dane osobowe muszą być przetwarzane zgodnie z prawem, w niezbędnym zakresie oraz w bezpieczny sposób.</w:t>
      </w:r>
      <w:r w:rsidR="00A777D3">
        <w:rPr>
          <w:rFonts w:cs="Arial"/>
          <w:szCs w:val="24"/>
        </w:rPr>
        <w:br/>
      </w:r>
    </w:p>
    <w:p w14:paraId="3AE4FA45" w14:textId="77777777" w:rsidR="00EE049C" w:rsidRPr="00DD35DD" w:rsidRDefault="00EE049C" w:rsidP="00DD35DD">
      <w:pPr>
        <w:autoSpaceDE w:val="0"/>
        <w:autoSpaceDN w:val="0"/>
        <w:adjustRightInd w:val="0"/>
        <w:spacing w:after="0" w:line="360" w:lineRule="auto"/>
        <w:rPr>
          <w:rFonts w:cs="Arial"/>
          <w:szCs w:val="24"/>
        </w:rPr>
      </w:pPr>
      <w:r w:rsidRPr="00DD35DD">
        <w:rPr>
          <w:rStyle w:val="Wyrnienieintensywne"/>
          <w:rFonts w:cs="Arial"/>
          <w:b/>
        </w:rPr>
        <w:t>Dowiedz się więcej:</w:t>
      </w:r>
    </w:p>
    <w:p w14:paraId="7D61F650" w14:textId="77777777" w:rsidR="00DD35DD" w:rsidRDefault="00EE049C" w:rsidP="00B7691F">
      <w:pPr>
        <w:spacing w:line="360" w:lineRule="auto"/>
        <w:rPr>
          <w:rFonts w:cs="Arial"/>
        </w:rPr>
      </w:pPr>
      <w:r w:rsidRPr="00DD35DD">
        <w:rPr>
          <w:rFonts w:cs="Arial"/>
          <w:szCs w:val="24"/>
        </w:rPr>
        <w:t xml:space="preserve">Więcej informacji na ten temat znajdziesz w </w:t>
      </w:r>
      <w:r w:rsidRPr="00DD35DD">
        <w:rPr>
          <w:rFonts w:cs="Arial"/>
        </w:rPr>
        <w:t xml:space="preserve">zakładce (FAQ) na stronie internetowej </w:t>
      </w:r>
      <w:hyperlink r:id="rId33" w:history="1">
        <w:r w:rsidRPr="00101365">
          <w:rPr>
            <w:rStyle w:val="Hipercze"/>
            <w:rFonts w:cs="Arial"/>
          </w:rPr>
          <w:t>FE SL 2021</w:t>
        </w:r>
        <w:r w:rsidR="009422E0" w:rsidRPr="00101365">
          <w:rPr>
            <w:rStyle w:val="Hipercze"/>
            <w:rFonts w:cs="Arial"/>
          </w:rPr>
          <w:t>-2027</w:t>
        </w:r>
      </w:hyperlink>
      <w:r w:rsidR="002B77B7" w:rsidRPr="00101365">
        <w:rPr>
          <w:rFonts w:cs="Arial"/>
        </w:rPr>
        <w:t>.</w:t>
      </w:r>
      <w:r w:rsidR="00DD35DD">
        <w:rPr>
          <w:rFonts w:cs="Arial"/>
        </w:rPr>
        <w:br w:type="page"/>
      </w:r>
    </w:p>
    <w:p w14:paraId="323365AE" w14:textId="77777777" w:rsidR="00A777D3" w:rsidRPr="00A777D3" w:rsidRDefault="798D4EA8">
      <w:pPr>
        <w:pStyle w:val="Nagwek1"/>
        <w:spacing w:line="360" w:lineRule="auto"/>
        <w:rPr>
          <w:rFonts w:cs="Arial"/>
        </w:rPr>
      </w:pPr>
      <w:bookmarkStart w:id="145" w:name="_Toc174532597"/>
      <w:r w:rsidRPr="798D4EA8">
        <w:rPr>
          <w:rFonts w:cs="Arial"/>
        </w:rPr>
        <w:lastRenderedPageBreak/>
        <w:t>Wykaz skrótów</w:t>
      </w:r>
      <w:bookmarkEnd w:id="145"/>
      <w:r w:rsidR="00A777D3">
        <w:rPr>
          <w:rFonts w:cs="Arial"/>
        </w:rPr>
        <w:br/>
      </w:r>
    </w:p>
    <w:p w14:paraId="78D09F8C" w14:textId="77777777" w:rsidR="008F45E5" w:rsidRDefault="008F45E5" w:rsidP="008F45E5">
      <w:pPr>
        <w:spacing w:after="0" w:line="360" w:lineRule="auto"/>
      </w:pPr>
      <w:r w:rsidRPr="6921B0B7">
        <w:rPr>
          <w:rFonts w:eastAsia="Arial" w:cs="Arial"/>
          <w:b/>
          <w:bCs/>
          <w:szCs w:val="24"/>
        </w:rPr>
        <w:t>EFRR-</w:t>
      </w:r>
      <w:r w:rsidRPr="6921B0B7">
        <w:rPr>
          <w:rFonts w:eastAsia="Arial" w:cs="Arial"/>
          <w:szCs w:val="24"/>
        </w:rPr>
        <w:t xml:space="preserve"> Europejski Fundusz Rozwoju Regionalnego</w:t>
      </w:r>
    </w:p>
    <w:p w14:paraId="7685A7CE" w14:textId="77777777" w:rsidR="00C12BAC" w:rsidRPr="00DD35DD" w:rsidRDefault="007C0725" w:rsidP="00DD35DD">
      <w:pPr>
        <w:spacing w:after="0" w:line="360" w:lineRule="auto"/>
        <w:rPr>
          <w:rFonts w:cs="Arial"/>
          <w:color w:val="808080" w:themeColor="background1" w:themeShade="80"/>
        </w:rPr>
      </w:pPr>
      <w:r w:rsidRPr="00DD35DD">
        <w:rPr>
          <w:rFonts w:cs="Arial"/>
          <w:b/>
          <w:bCs/>
        </w:rPr>
        <w:t xml:space="preserve">EFS + </w:t>
      </w:r>
      <w:r w:rsidRPr="00DD35DD">
        <w:rPr>
          <w:rFonts w:cs="Arial"/>
        </w:rPr>
        <w:t>- Europejski Fundusz Społeczny Plus</w:t>
      </w:r>
    </w:p>
    <w:p w14:paraId="0083840C" w14:textId="77777777" w:rsidR="00E72D9B" w:rsidRPr="00DD35DD" w:rsidRDefault="00E72D9B" w:rsidP="00DD35DD">
      <w:pPr>
        <w:spacing w:after="0" w:line="360" w:lineRule="auto"/>
        <w:rPr>
          <w:rFonts w:cs="Arial"/>
          <w:szCs w:val="24"/>
        </w:rPr>
      </w:pPr>
      <w:r w:rsidRPr="00DD35DD">
        <w:rPr>
          <w:rFonts w:cs="Arial"/>
          <w:b/>
          <w:szCs w:val="24"/>
        </w:rPr>
        <w:t>ePUAP</w:t>
      </w:r>
      <w:r w:rsidRPr="00DD35DD">
        <w:rPr>
          <w:rFonts w:cs="Arial"/>
          <w:szCs w:val="24"/>
        </w:rPr>
        <w:t xml:space="preserve"> – elektroniczna Platforma Usług Administracji Publicznej dostępna pod adresem http://epuap.gov.pl;</w:t>
      </w:r>
    </w:p>
    <w:p w14:paraId="506D7DBA" w14:textId="77777777" w:rsidR="00E72D9B" w:rsidRPr="00DD35DD" w:rsidRDefault="3AC2AD8B" w:rsidP="00DD35DD">
      <w:pPr>
        <w:spacing w:after="0" w:line="360" w:lineRule="auto"/>
        <w:rPr>
          <w:rFonts w:cs="Arial"/>
        </w:rPr>
      </w:pPr>
      <w:r w:rsidRPr="00DD35DD">
        <w:rPr>
          <w:rFonts w:cs="Arial"/>
          <w:b/>
          <w:bCs/>
        </w:rPr>
        <w:t xml:space="preserve">FE SL 2021-2027/Program </w:t>
      </w:r>
      <w:r w:rsidRPr="00DD35DD">
        <w:rPr>
          <w:rFonts w:cs="Arial"/>
        </w:rPr>
        <w:t>– program Fundusze Europejskie dla Śląskiego 2021-2027;</w:t>
      </w:r>
    </w:p>
    <w:p w14:paraId="137D1959" w14:textId="77777777" w:rsidR="00E72D9B" w:rsidRPr="00DD35DD" w:rsidRDefault="3AC2AD8B" w:rsidP="00DD35DD">
      <w:pPr>
        <w:spacing w:after="0" w:line="360" w:lineRule="auto"/>
        <w:rPr>
          <w:rFonts w:cs="Arial"/>
        </w:rPr>
      </w:pPr>
      <w:r w:rsidRPr="00DD35DD">
        <w:rPr>
          <w:rFonts w:cs="Arial"/>
          <w:b/>
          <w:bCs/>
        </w:rPr>
        <w:t>ION</w:t>
      </w:r>
      <w:r w:rsidR="2DAA462F" w:rsidRPr="00DD35DD">
        <w:rPr>
          <w:rFonts w:cs="Arial"/>
          <w:b/>
          <w:bCs/>
        </w:rPr>
        <w:t xml:space="preserve"> </w:t>
      </w:r>
      <w:r w:rsidRPr="00DD35DD">
        <w:rPr>
          <w:rFonts w:cs="Arial"/>
        </w:rPr>
        <w:t>– Instytucja Organizująca Nabór – (Zarząd Województwa Śląskiego) Departament Europejskiego Funduszu Społecznego;</w:t>
      </w:r>
    </w:p>
    <w:p w14:paraId="414222EE" w14:textId="77777777" w:rsidR="00E72D9B" w:rsidRPr="00DD35DD" w:rsidRDefault="00E72D9B" w:rsidP="00DD35DD">
      <w:pPr>
        <w:spacing w:after="0" w:line="360" w:lineRule="auto"/>
        <w:rPr>
          <w:rFonts w:cs="Arial"/>
        </w:rPr>
      </w:pPr>
      <w:r w:rsidRPr="00DD35DD">
        <w:rPr>
          <w:rFonts w:cs="Arial"/>
          <w:b/>
        </w:rPr>
        <w:t>IZ FE SL</w:t>
      </w:r>
      <w:r w:rsidRPr="00DD35DD">
        <w:rPr>
          <w:rFonts w:cs="Arial"/>
        </w:rPr>
        <w:t xml:space="preserve"> – Instytucja Zarządzająca programem Fundusze Europejskie dla Śląskiego 2021–2027;</w:t>
      </w:r>
    </w:p>
    <w:p w14:paraId="2142D5C3" w14:textId="77777777" w:rsidR="00371580" w:rsidRPr="00DD35DD" w:rsidRDefault="00371580" w:rsidP="00DD35DD">
      <w:pPr>
        <w:spacing w:after="0" w:line="360" w:lineRule="auto"/>
        <w:rPr>
          <w:rFonts w:cs="Arial"/>
          <w:color w:val="A6A6A6" w:themeColor="background1" w:themeShade="A6"/>
        </w:rPr>
      </w:pPr>
      <w:r w:rsidRPr="00DD35DD">
        <w:rPr>
          <w:rFonts w:eastAsia="Calibri" w:cs="Arial"/>
          <w:b/>
        </w:rPr>
        <w:t>KOFM</w:t>
      </w:r>
      <w:r w:rsidRPr="00DD35DD">
        <w:rPr>
          <w:rFonts w:eastAsia="Calibri" w:cs="Arial"/>
        </w:rPr>
        <w:t xml:space="preserve"> – Karta oceny formalno-merytorycznej</w:t>
      </w:r>
    </w:p>
    <w:p w14:paraId="1C0F5064" w14:textId="77777777" w:rsidR="00E72D9B" w:rsidRPr="00DD35DD" w:rsidRDefault="00E72D9B" w:rsidP="00DD35DD">
      <w:pPr>
        <w:spacing w:after="0" w:line="360" w:lineRule="auto"/>
        <w:rPr>
          <w:rFonts w:cs="Arial"/>
          <w:color w:val="A6A6A6" w:themeColor="background1" w:themeShade="A6"/>
        </w:rPr>
      </w:pPr>
      <w:r w:rsidRPr="00DD35DD">
        <w:rPr>
          <w:rFonts w:cs="Arial"/>
          <w:b/>
        </w:rPr>
        <w:t>KOP</w:t>
      </w:r>
      <w:r w:rsidRPr="00DD35DD">
        <w:rPr>
          <w:rFonts w:cs="Arial"/>
        </w:rPr>
        <w:t xml:space="preserve"> – Komisja Oceny Projektów;</w:t>
      </w:r>
    </w:p>
    <w:p w14:paraId="128BC8CC" w14:textId="77777777" w:rsidR="00E72D9B" w:rsidRPr="00DD35DD" w:rsidRDefault="00E72D9B" w:rsidP="00DD35DD">
      <w:pPr>
        <w:spacing w:after="0" w:line="360" w:lineRule="auto"/>
        <w:rPr>
          <w:rFonts w:cs="Arial"/>
          <w:szCs w:val="24"/>
        </w:rPr>
      </w:pPr>
      <w:r w:rsidRPr="00DD35DD">
        <w:rPr>
          <w:rFonts w:cs="Arial"/>
          <w:b/>
          <w:szCs w:val="24"/>
        </w:rPr>
        <w:t>KM FE SL</w:t>
      </w:r>
      <w:r w:rsidRPr="00DD35DD">
        <w:rPr>
          <w:rFonts w:cs="Arial"/>
          <w:szCs w:val="24"/>
        </w:rPr>
        <w:t xml:space="preserve"> - </w:t>
      </w:r>
      <w:r w:rsidRPr="00DD35DD">
        <w:rPr>
          <w:rFonts w:cs="Arial"/>
        </w:rPr>
        <w:t xml:space="preserve">Komitet Monitorujący </w:t>
      </w:r>
      <w:r w:rsidR="002B77B7" w:rsidRPr="00DD35DD">
        <w:rPr>
          <w:rFonts w:cs="Arial"/>
        </w:rPr>
        <w:t>p</w:t>
      </w:r>
      <w:r w:rsidRPr="00DD35DD">
        <w:rPr>
          <w:rFonts w:cs="Arial"/>
        </w:rPr>
        <w:t>rogram Fundusze Europejskie dla Śląskiego 2021-2027;</w:t>
      </w:r>
    </w:p>
    <w:p w14:paraId="17A303FE" w14:textId="77777777" w:rsidR="00ED66F2" w:rsidRDefault="00ED66F2" w:rsidP="00ED66F2">
      <w:pPr>
        <w:spacing w:after="0" w:line="360" w:lineRule="auto"/>
        <w:rPr>
          <w:rFonts w:cs="Arial"/>
        </w:rPr>
      </w:pPr>
      <w:r w:rsidRPr="6921B0B7">
        <w:rPr>
          <w:rFonts w:cs="Arial"/>
          <w:b/>
          <w:bCs/>
        </w:rPr>
        <w:t>LSI 2021</w:t>
      </w:r>
      <w:r w:rsidRPr="6921B0B7">
        <w:rPr>
          <w:rFonts w:cs="Arial"/>
        </w:rPr>
        <w:t xml:space="preserve"> – Lokalny System Informatyczny dla programu Fundusze Europejskie dla Śląskiego 2021-2027, wersja szkoleniowa dostępna jest pod adresem: </w:t>
      </w:r>
      <w:hyperlink r:id="rId34">
        <w:r w:rsidRPr="6921B0B7">
          <w:rPr>
            <w:rStyle w:val="Hipercze"/>
            <w:rFonts w:cs="Arial"/>
          </w:rPr>
          <w:t>https://lsi2021-szkol.slaskie.pl</w:t>
        </w:r>
      </w:hyperlink>
      <w:r w:rsidRPr="6921B0B7">
        <w:rPr>
          <w:rFonts w:cs="Arial"/>
        </w:rPr>
        <w:t xml:space="preserve">, natomiast wersja produkcyjna pod adresem: </w:t>
      </w:r>
      <w:hyperlink r:id="rId35">
        <w:r w:rsidRPr="6921B0B7">
          <w:rPr>
            <w:rStyle w:val="Hipercze"/>
            <w:rFonts w:cs="Arial"/>
          </w:rPr>
          <w:t>https://lsi2021.slaskie.pl</w:t>
        </w:r>
      </w:hyperlink>
      <w:r w:rsidRPr="6921B0B7">
        <w:rPr>
          <w:rFonts w:cs="Arial"/>
        </w:rPr>
        <w:t>;</w:t>
      </w:r>
    </w:p>
    <w:p w14:paraId="63DCDE7E" w14:textId="77777777" w:rsidR="00C12BAC" w:rsidRPr="00DD35DD" w:rsidRDefault="00E72D9B" w:rsidP="00DD35DD">
      <w:pPr>
        <w:spacing w:after="0" w:line="360" w:lineRule="auto"/>
        <w:rPr>
          <w:rFonts w:cs="Arial"/>
          <w:szCs w:val="24"/>
        </w:rPr>
      </w:pPr>
      <w:r w:rsidRPr="00DD35DD">
        <w:rPr>
          <w:rFonts w:cs="Arial"/>
          <w:b/>
          <w:szCs w:val="24"/>
        </w:rPr>
        <w:t>LWK</w:t>
      </w:r>
      <w:r w:rsidRPr="00DD35DD">
        <w:rPr>
          <w:rFonts w:cs="Arial"/>
          <w:szCs w:val="24"/>
        </w:rPr>
        <w:t xml:space="preserve"> – Lista wskaźników kluczowych; </w:t>
      </w:r>
    </w:p>
    <w:p w14:paraId="2B5082F5" w14:textId="77777777" w:rsidR="00584D70" w:rsidRPr="00DD35DD" w:rsidRDefault="00584D70" w:rsidP="00DD35DD">
      <w:pPr>
        <w:spacing w:after="0" w:line="360" w:lineRule="auto"/>
        <w:rPr>
          <w:rFonts w:cs="Arial"/>
          <w:szCs w:val="24"/>
        </w:rPr>
      </w:pPr>
      <w:r w:rsidRPr="00DD35DD">
        <w:rPr>
          <w:rFonts w:cs="Arial"/>
          <w:b/>
          <w:szCs w:val="24"/>
        </w:rPr>
        <w:t xml:space="preserve">LWP – </w:t>
      </w:r>
      <w:r w:rsidRPr="00DD35DD">
        <w:rPr>
          <w:rFonts w:cs="Arial"/>
          <w:szCs w:val="24"/>
        </w:rPr>
        <w:t>Lista wskaźników specyficznych dla programów</w:t>
      </w:r>
      <w:r w:rsidR="002B77B7" w:rsidRPr="00DD35DD">
        <w:rPr>
          <w:rFonts w:cs="Arial"/>
          <w:szCs w:val="24"/>
        </w:rPr>
        <w:t>;</w:t>
      </w:r>
    </w:p>
    <w:p w14:paraId="4ABCBC28" w14:textId="77777777" w:rsidR="00E72D9B" w:rsidRPr="00DB2CDF" w:rsidRDefault="00E72D9B" w:rsidP="00DD35DD">
      <w:pPr>
        <w:spacing w:after="0" w:line="360" w:lineRule="auto"/>
        <w:rPr>
          <w:rFonts w:cs="Arial"/>
          <w:szCs w:val="24"/>
        </w:rPr>
      </w:pPr>
      <w:r w:rsidRPr="00DB2CDF">
        <w:rPr>
          <w:rFonts w:cs="Arial"/>
          <w:b/>
          <w:szCs w:val="24"/>
        </w:rPr>
        <w:t>SZOP</w:t>
      </w:r>
      <w:r w:rsidRPr="00DB2CDF">
        <w:rPr>
          <w:rFonts w:cs="Arial"/>
          <w:szCs w:val="24"/>
        </w:rPr>
        <w:t xml:space="preserve"> </w:t>
      </w:r>
      <w:r w:rsidRPr="00DB2CDF">
        <w:rPr>
          <w:rFonts w:cs="Arial"/>
          <w:b/>
          <w:szCs w:val="24"/>
        </w:rPr>
        <w:t>FE SL</w:t>
      </w:r>
      <w:r w:rsidRPr="00DB2CDF">
        <w:rPr>
          <w:rFonts w:cs="Arial"/>
          <w:szCs w:val="24"/>
        </w:rPr>
        <w:t xml:space="preserve"> - </w:t>
      </w:r>
      <w:r w:rsidR="00DB2CDF" w:rsidRPr="00D85BF4">
        <w:rPr>
          <w:rFonts w:cs="Arial"/>
          <w:szCs w:val="24"/>
        </w:rPr>
        <w:t>Szczegółowy Opis Priorytetów programu Fundusze Europejskie dla Śląskiego 2021-2027</w:t>
      </w:r>
      <w:r w:rsidRPr="00DB2CDF">
        <w:rPr>
          <w:rFonts w:cs="Arial"/>
          <w:szCs w:val="24"/>
        </w:rPr>
        <w:t>;</w:t>
      </w:r>
    </w:p>
    <w:p w14:paraId="458B2B7D" w14:textId="77777777" w:rsidR="00E72D9B" w:rsidRPr="00DB2CDF" w:rsidRDefault="00E72D9B" w:rsidP="00DD35DD">
      <w:pPr>
        <w:spacing w:after="0" w:line="360" w:lineRule="auto"/>
        <w:rPr>
          <w:rFonts w:cs="Arial"/>
          <w:szCs w:val="24"/>
        </w:rPr>
      </w:pPr>
      <w:r w:rsidRPr="00DB2CDF">
        <w:rPr>
          <w:rFonts w:cs="Arial"/>
          <w:b/>
          <w:szCs w:val="24"/>
        </w:rPr>
        <w:t>WOD</w:t>
      </w:r>
      <w:r w:rsidRPr="00DB2CDF">
        <w:rPr>
          <w:rFonts w:cs="Arial"/>
          <w:szCs w:val="24"/>
        </w:rPr>
        <w:t xml:space="preserve"> – wniosek o dofinansowanie projektu;</w:t>
      </w:r>
    </w:p>
    <w:p w14:paraId="071035E7" w14:textId="77777777" w:rsidR="00E72D9B" w:rsidRPr="00DD35DD" w:rsidRDefault="00E72D9B" w:rsidP="00DD35DD">
      <w:pPr>
        <w:spacing w:after="160" w:line="360" w:lineRule="auto"/>
        <w:rPr>
          <w:rFonts w:cs="Arial"/>
          <w:szCs w:val="24"/>
        </w:rPr>
      </w:pPr>
      <w:r w:rsidRPr="00DD35DD">
        <w:rPr>
          <w:rFonts w:cs="Arial"/>
          <w:szCs w:val="24"/>
        </w:rPr>
        <w:br w:type="page"/>
      </w:r>
    </w:p>
    <w:p w14:paraId="13F08A14" w14:textId="77777777" w:rsidR="00E72D9B" w:rsidRPr="00DD35DD" w:rsidRDefault="798D4EA8" w:rsidP="00DD35DD">
      <w:pPr>
        <w:pStyle w:val="Nagwek1"/>
        <w:spacing w:line="360" w:lineRule="auto"/>
        <w:rPr>
          <w:rFonts w:cs="Arial"/>
        </w:rPr>
      </w:pPr>
      <w:bookmarkStart w:id="146" w:name="_Toc174532598"/>
      <w:r w:rsidRPr="798D4EA8">
        <w:rPr>
          <w:rFonts w:cs="Arial"/>
        </w:rPr>
        <w:lastRenderedPageBreak/>
        <w:t>Słownik pojęć</w:t>
      </w:r>
      <w:bookmarkEnd w:id="146"/>
      <w:r w:rsidR="0008757D">
        <w:rPr>
          <w:rFonts w:cs="Arial"/>
        </w:rPr>
        <w:br/>
      </w:r>
    </w:p>
    <w:p w14:paraId="0DEDECB9" w14:textId="77777777" w:rsidR="00E72D9B" w:rsidRDefault="3AC2AD8B" w:rsidP="00DD35DD">
      <w:pPr>
        <w:spacing w:after="0" w:line="360" w:lineRule="auto"/>
        <w:rPr>
          <w:rFonts w:cs="Arial"/>
        </w:rPr>
      </w:pPr>
      <w:r w:rsidRPr="00DD35DD">
        <w:rPr>
          <w:rFonts w:cs="Arial"/>
          <w:b/>
          <w:bCs/>
        </w:rPr>
        <w:t>Awaria krytyczna LSI 2021</w:t>
      </w:r>
      <w:r w:rsidRPr="00DD35DD">
        <w:rPr>
          <w:rFonts w:cs="Arial"/>
        </w:rPr>
        <w:t xml:space="preserve"> –</w:t>
      </w:r>
      <w:r w:rsidR="4F30C085" w:rsidRPr="00DD35DD">
        <w:rPr>
          <w:rFonts w:cs="Arial"/>
        </w:rPr>
        <w:t xml:space="preserve"> </w:t>
      </w:r>
      <w:r w:rsidRPr="00DD35DD">
        <w:rPr>
          <w:rFonts w:cs="Arial"/>
        </w:rPr>
        <w:t>nieprawidłowoś</w:t>
      </w:r>
      <w:r w:rsidR="61304640" w:rsidRPr="00DD35DD">
        <w:rPr>
          <w:rFonts w:cs="Arial"/>
        </w:rPr>
        <w:t>ć</w:t>
      </w:r>
      <w:r w:rsidRPr="00DD35DD">
        <w:rPr>
          <w:rFonts w:cs="Arial"/>
        </w:rPr>
        <w:t xml:space="preserve"> w działaniu systemu</w:t>
      </w:r>
      <w:r w:rsidR="30C8ED51" w:rsidRPr="00DD35DD">
        <w:rPr>
          <w:rFonts w:cs="Arial"/>
        </w:rPr>
        <w:t xml:space="preserve"> potwierdzona przez administratorów,</w:t>
      </w:r>
      <w:r w:rsidRPr="00DD35DD">
        <w:rPr>
          <w:rFonts w:cs="Arial"/>
        </w:rPr>
        <w:t xml:space="preserve"> </w:t>
      </w:r>
      <w:r w:rsidR="30C8ED51" w:rsidRPr="00DD35DD">
        <w:rPr>
          <w:rFonts w:cs="Arial"/>
        </w:rPr>
        <w:t xml:space="preserve">uniemożliwiająca </w:t>
      </w:r>
      <w:r w:rsidRPr="00DD35DD">
        <w:rPr>
          <w:rFonts w:cs="Arial"/>
        </w:rPr>
        <w:t xml:space="preserve">korzystanie użytkownikom z </w:t>
      </w:r>
      <w:r w:rsidR="5AE2AEF5" w:rsidRPr="00DD35DD">
        <w:rPr>
          <w:rFonts w:cs="Arial"/>
        </w:rPr>
        <w:t>fu</w:t>
      </w:r>
      <w:r w:rsidR="30C8ED51" w:rsidRPr="00DD35DD">
        <w:rPr>
          <w:rFonts w:cs="Arial"/>
        </w:rPr>
        <w:t>nkcjonalności pozwalających na złożenie wniosku o dofinansowanie projektu</w:t>
      </w:r>
      <w:r w:rsidR="61304640" w:rsidRPr="00DD35DD">
        <w:rPr>
          <w:rFonts w:cs="Arial"/>
        </w:rPr>
        <w:t>, o której mowa w</w:t>
      </w:r>
      <w:r w:rsidR="4F30C085" w:rsidRPr="00DD35DD">
        <w:rPr>
          <w:rFonts w:cs="Arial"/>
        </w:rPr>
        <w:t> </w:t>
      </w:r>
      <w:r w:rsidR="61304640" w:rsidRPr="00DD35DD">
        <w:rPr>
          <w:rFonts w:cs="Arial"/>
        </w:rPr>
        <w:t>rozdziale 3.3</w:t>
      </w:r>
      <w:r w:rsidRPr="00DD35DD">
        <w:rPr>
          <w:rFonts w:cs="Arial"/>
        </w:rPr>
        <w:t xml:space="preserve">. </w:t>
      </w:r>
    </w:p>
    <w:p w14:paraId="7B9F254F" w14:textId="77777777" w:rsidR="00816617" w:rsidRPr="00C83923" w:rsidRDefault="00816617" w:rsidP="00816617">
      <w:pPr>
        <w:spacing w:after="0" w:line="360" w:lineRule="auto"/>
        <w:rPr>
          <w:rFonts w:cs="Arial"/>
          <w:color w:val="767171" w:themeColor="background2" w:themeShade="80"/>
        </w:rPr>
      </w:pPr>
      <w:r w:rsidRPr="009F6716">
        <w:rPr>
          <w:rFonts w:cs="Arial"/>
          <w:b/>
        </w:rPr>
        <w:t>Cross-</w:t>
      </w:r>
      <w:proofErr w:type="spellStart"/>
      <w:r w:rsidRPr="009F6716">
        <w:rPr>
          <w:rFonts w:cs="Arial"/>
          <w:b/>
        </w:rPr>
        <w:t>finansing</w:t>
      </w:r>
      <w:proofErr w:type="spellEnd"/>
      <w:r w:rsidRPr="6921B0B7">
        <w:rPr>
          <w:rFonts w:cs="Arial"/>
        </w:rPr>
        <w:t>- zasada, o której mowa w art. 25 ust. 2 rozporządzenia ogólnego, polegająca na możliwości finansowania działań w sposób komplementarny ze środków EFRR i EFS+ w przypadku, gdy dane działanie z jednego funduszu objęte jest zakresem pomocy drugiego funduszu.</w:t>
      </w:r>
    </w:p>
    <w:p w14:paraId="23673911" w14:textId="77777777" w:rsidR="00E72D9B" w:rsidRDefault="3AC2AD8B" w:rsidP="00DD35DD">
      <w:pPr>
        <w:spacing w:after="0" w:line="360" w:lineRule="auto"/>
        <w:rPr>
          <w:rFonts w:cs="Arial"/>
        </w:rPr>
      </w:pPr>
      <w:r w:rsidRPr="00DD35DD">
        <w:rPr>
          <w:rFonts w:cs="Arial"/>
          <w:b/>
          <w:bCs/>
        </w:rPr>
        <w:t>Decyzja o dofinansowaniu projektu</w:t>
      </w:r>
      <w:r w:rsidRPr="00DD35DD">
        <w:rPr>
          <w:rFonts w:cs="Arial"/>
        </w:rPr>
        <w:t xml:space="preserve"> – decyzja podjęta przez jednostkę sektora finansów publicznych, która stanowi podstawę dofinansowania projektu, w</w:t>
      </w:r>
      <w:r w:rsidR="00D705A5" w:rsidRPr="00DD35DD">
        <w:rPr>
          <w:rFonts w:cs="Arial"/>
        </w:rPr>
        <w:t> </w:t>
      </w:r>
      <w:r w:rsidRPr="00DD35DD">
        <w:rPr>
          <w:rFonts w:cs="Arial"/>
        </w:rPr>
        <w:t>przypadku</w:t>
      </w:r>
      <w:r w:rsidR="06F94963" w:rsidRPr="00DD35DD">
        <w:rPr>
          <w:rFonts w:cs="Arial"/>
        </w:rPr>
        <w:t>,</w:t>
      </w:r>
      <w:r w:rsidRPr="00DD35DD">
        <w:rPr>
          <w:rFonts w:cs="Arial"/>
        </w:rPr>
        <w:t xml:space="preserve"> gdy ta jednostka jest jednocześnie instytucją udzielającą dofinansowania oraz wnioskodawcą.</w:t>
      </w:r>
    </w:p>
    <w:p w14:paraId="4A051445" w14:textId="77777777" w:rsidR="002256CB" w:rsidRPr="00DD35DD" w:rsidRDefault="002256CB" w:rsidP="00DD35DD">
      <w:pPr>
        <w:spacing w:after="0" w:line="360" w:lineRule="auto"/>
        <w:rPr>
          <w:rFonts w:cs="Arial"/>
        </w:rPr>
      </w:pPr>
      <w:r w:rsidRPr="002256CB">
        <w:rPr>
          <w:rFonts w:cs="Arial"/>
          <w:b/>
        </w:rPr>
        <w:t>Deinstytucjonalizacja usług</w:t>
      </w:r>
      <w:r>
        <w:rPr>
          <w:rFonts w:cs="Arial"/>
        </w:rPr>
        <w:t xml:space="preserve"> – proces przejścia od opieki instytucjonalnej do usług</w:t>
      </w:r>
      <w:r>
        <w:br/>
      </w:r>
      <w:r>
        <w:rPr>
          <w:rFonts w:cs="Arial"/>
        </w:rPr>
        <w:t>świadczonych w społeczności lokalnej, wynikający z potrzeby respektowania praw</w:t>
      </w:r>
      <w:r>
        <w:br/>
      </w:r>
      <w:r>
        <w:rPr>
          <w:rFonts w:cs="Arial"/>
        </w:rPr>
        <w:t>podstawowych określonych w Karcie praw podstawowych Unii Europejskiej z dnia</w:t>
      </w:r>
      <w:r>
        <w:br/>
      </w:r>
      <w:r>
        <w:rPr>
          <w:rFonts w:cs="Arial"/>
        </w:rPr>
        <w:t>7 czerwca 2016 r. (Dz. Urz. UE C 202 z 07.06.2016, str. 389), a także innych</w:t>
      </w:r>
      <w:r>
        <w:br/>
      </w:r>
      <w:r>
        <w:rPr>
          <w:rFonts w:cs="Arial"/>
        </w:rPr>
        <w:t>dokumentach międzynarodowych, w tym w szczególności Konwencji o prawach osób</w:t>
      </w:r>
      <w:r>
        <w:br/>
      </w:r>
      <w:r>
        <w:rPr>
          <w:rFonts w:cs="Arial"/>
        </w:rPr>
        <w:t>niepełnosprawnych, sporządzonej w Nowym Jorku dnia 13 grudnia 2006 r. (Dz. U.</w:t>
      </w:r>
      <w:r>
        <w:br/>
      </w:r>
      <w:r>
        <w:rPr>
          <w:rFonts w:cs="Arial"/>
        </w:rPr>
        <w:t>z 2012 r. poz. 1169, z późn. zm.) i Konwencji o prawach dziecka, przyjętej przez</w:t>
      </w:r>
      <w:r>
        <w:br/>
      </w:r>
      <w:r>
        <w:rPr>
          <w:rFonts w:cs="Arial"/>
        </w:rPr>
        <w:t>Zgromadzenie Ogólne Narodów Zjednoczonych dnia 20 listopada 1989 r. (Dz. U.</w:t>
      </w:r>
      <w:r>
        <w:br/>
      </w:r>
      <w:r>
        <w:rPr>
          <w:rFonts w:cs="Arial"/>
        </w:rPr>
        <w:t>z 1991 r. poz. 526, z późn. zm.). Proces ten wymaga rozwoju usług świadczonych</w:t>
      </w:r>
      <w:r>
        <w:br/>
      </w:r>
      <w:r>
        <w:rPr>
          <w:rFonts w:cs="Arial"/>
        </w:rPr>
        <w:t>w społeczności lokalnej, przeniesienia zasobów z opieki instytucjonalnej na poczet</w:t>
      </w:r>
      <w:r>
        <w:br/>
      </w:r>
      <w:r>
        <w:rPr>
          <w:rFonts w:cs="Arial"/>
        </w:rPr>
        <w:t>usług świadczonych w społeczności lokalnej, stopniowego ograniczenia usług</w:t>
      </w:r>
      <w:r>
        <w:br/>
      </w:r>
      <w:r>
        <w:rPr>
          <w:rFonts w:cs="Arial"/>
        </w:rPr>
        <w:t>w ramach opieki instytucjonalnej. Integralnym elementem deinstytucjonalizacji usług</w:t>
      </w:r>
      <w:r>
        <w:br/>
      </w:r>
      <w:r>
        <w:rPr>
          <w:rFonts w:cs="Arial"/>
        </w:rPr>
        <w:t>jest profilaktyka mająca zapobiegać umieszczaniu osób w opiece instytucjonalnej,</w:t>
      </w:r>
      <w:r>
        <w:rPr>
          <w:rFonts w:cs="Arial"/>
        </w:rPr>
        <w:br/>
        <w:t>a w przypadku dzieci – rozdzieleniu dziecka z rodziną i umieszczeniu w pieczy</w:t>
      </w:r>
      <w:r>
        <w:br/>
      </w:r>
      <w:r>
        <w:rPr>
          <w:rFonts w:cs="Arial"/>
        </w:rPr>
        <w:t>zastępczej lub w opiece instytucjonalnej.</w:t>
      </w:r>
    </w:p>
    <w:p w14:paraId="3FE785C4" w14:textId="77777777" w:rsidR="00E72D9B" w:rsidRPr="00DD35DD" w:rsidRDefault="00E72D9B" w:rsidP="00DD35DD">
      <w:pPr>
        <w:spacing w:after="0" w:line="360" w:lineRule="auto"/>
        <w:rPr>
          <w:rFonts w:cs="Arial"/>
          <w:szCs w:val="24"/>
        </w:rPr>
      </w:pPr>
      <w:r w:rsidRPr="00DD35DD">
        <w:rPr>
          <w:rFonts w:cs="Arial"/>
          <w:b/>
          <w:szCs w:val="24"/>
        </w:rPr>
        <w:lastRenderedPageBreak/>
        <w:t>Dofinansowanie</w:t>
      </w:r>
      <w:r w:rsidRPr="00DD35DD">
        <w:rPr>
          <w:rFonts w:cs="Arial"/>
          <w:szCs w:val="24"/>
        </w:rPr>
        <w:t xml:space="preserve"> – finansowanie UE lub współfinansowanie krajowe z budżetu państwa, przyznane na podstawie umowy o dofinansowanie projektu albo decyzji o dofinansowaniu projektu.</w:t>
      </w:r>
    </w:p>
    <w:p w14:paraId="30037CDB" w14:textId="77777777" w:rsidR="00E72D9B" w:rsidRDefault="3AC2AD8B" w:rsidP="00DD35DD">
      <w:pPr>
        <w:spacing w:after="0" w:line="360" w:lineRule="auto"/>
        <w:rPr>
          <w:rFonts w:cs="Arial"/>
        </w:rPr>
      </w:pPr>
      <w:r w:rsidRPr="00DD35DD">
        <w:rPr>
          <w:rFonts w:cs="Arial"/>
          <w:b/>
          <w:bCs/>
        </w:rPr>
        <w:t>Dostępność</w:t>
      </w:r>
      <w:r w:rsidRPr="00DD35DD">
        <w:rPr>
          <w:rFonts w:cs="Arial"/>
        </w:rPr>
        <w:t xml:space="preserve"> – </w:t>
      </w:r>
      <w:r w:rsidR="53999E82" w:rsidRPr="00DD35DD">
        <w:rPr>
          <w:rFonts w:cs="Arial"/>
        </w:rPr>
        <w:t>możliwość korzystania z infrastruktury, transportu, technologii i</w:t>
      </w:r>
      <w:r w:rsidR="4F30C085" w:rsidRPr="00DD35DD">
        <w:rPr>
          <w:rFonts w:cs="Arial"/>
        </w:rPr>
        <w:t> </w:t>
      </w:r>
      <w:r w:rsidR="53999E82" w:rsidRPr="00DD35DD">
        <w:rPr>
          <w:rFonts w:cs="Arial"/>
        </w:rPr>
        <w:t>systemów informacyjno-komunikacyjnych oraz produktów i usług. Pozwala ona osobom, które mogą być wykluczone (ze względu na różne przesłanki wymienione w</w:t>
      </w:r>
      <w:r w:rsidR="4F30C085" w:rsidRPr="00DD35DD">
        <w:rPr>
          <w:rFonts w:cs="Arial"/>
        </w:rPr>
        <w:t> </w:t>
      </w:r>
      <w:r w:rsidR="53999E82" w:rsidRPr="00DD35DD">
        <w:rPr>
          <w:rFonts w:cs="Arial"/>
        </w:rPr>
        <w:t>rozporządzeniu ogólnym), w szczególności osobom z niepełnosprawnościami i</w:t>
      </w:r>
      <w:r w:rsidR="4F30C085" w:rsidRPr="00DD35DD">
        <w:rPr>
          <w:rFonts w:cs="Arial"/>
        </w:rPr>
        <w:t> </w:t>
      </w:r>
      <w:r w:rsidR="53999E82" w:rsidRPr="00DD35DD">
        <w:rPr>
          <w:rFonts w:cs="Arial"/>
        </w:rPr>
        <w:t>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lub modernizowane obiekty, zakupione środki transportu.</w:t>
      </w:r>
    </w:p>
    <w:p w14:paraId="10D9B06F" w14:textId="77777777" w:rsidR="00A85BB2" w:rsidRPr="00DD35DD" w:rsidRDefault="00A85BB2" w:rsidP="00A85BB2">
      <w:pPr>
        <w:spacing w:after="0" w:line="360" w:lineRule="auto"/>
        <w:rPr>
          <w:rFonts w:cs="Arial"/>
          <w:szCs w:val="24"/>
        </w:rPr>
      </w:pPr>
      <w:r w:rsidRPr="00DD35DD">
        <w:rPr>
          <w:rFonts w:cs="Arial"/>
          <w:b/>
          <w:szCs w:val="24"/>
        </w:rPr>
        <w:t>Dzień</w:t>
      </w:r>
      <w:r w:rsidRPr="00DD35DD">
        <w:rPr>
          <w:rFonts w:cs="Arial"/>
          <w:szCs w:val="24"/>
        </w:rPr>
        <w:t xml:space="preserve"> – dzień kalendarzowy, o ile nie wskazano inaczej. Jeżeli koniec terminu do wykonania czynności przypada na dzień uznany ustawowo za wolny od pracy lub na sobotę, termin upływa następnego dnia, który nie jest dniem wolnym od pracy ani sobotą. </w:t>
      </w:r>
    </w:p>
    <w:p w14:paraId="0A5241C2" w14:textId="77777777" w:rsidR="00E72D9B" w:rsidRDefault="00E72D9B" w:rsidP="00DD35DD">
      <w:pPr>
        <w:spacing w:after="0" w:line="360" w:lineRule="auto"/>
        <w:rPr>
          <w:rFonts w:cs="Arial"/>
          <w:szCs w:val="24"/>
        </w:rPr>
      </w:pPr>
      <w:r w:rsidRPr="00DD35DD">
        <w:rPr>
          <w:rFonts w:cs="Arial"/>
          <w:b/>
          <w:szCs w:val="24"/>
        </w:rPr>
        <w:t>Kryteria wyboru projektów</w:t>
      </w:r>
      <w:r w:rsidRPr="00DD35DD">
        <w:rPr>
          <w:rFonts w:cs="Arial"/>
          <w:szCs w:val="24"/>
        </w:rPr>
        <w:t xml:space="preserve"> – kryteria umożliwiające ocenę projektu, zatwierdzone przez komitet monitorujący, o którym mowa w art. 38</w:t>
      </w:r>
      <w:r w:rsidR="00C240BA" w:rsidRPr="00DD35DD">
        <w:rPr>
          <w:rFonts w:cs="Arial"/>
          <w:szCs w:val="24"/>
        </w:rPr>
        <w:t xml:space="preserve"> </w:t>
      </w:r>
      <w:r w:rsidR="001517FE">
        <w:rPr>
          <w:rStyle w:val="normaltextrun"/>
          <w:rFonts w:cs="Arial"/>
        </w:rPr>
        <w:t>r</w:t>
      </w:r>
      <w:r w:rsidR="00C240BA" w:rsidRPr="00DD35DD">
        <w:rPr>
          <w:rStyle w:val="normaltextrun"/>
          <w:rFonts w:cs="Arial"/>
        </w:rPr>
        <w:t>ozporządzenia</w:t>
      </w:r>
      <w:r w:rsidR="001517FE">
        <w:rPr>
          <w:rStyle w:val="normaltextrun"/>
          <w:rFonts w:cs="Arial"/>
        </w:rPr>
        <w:t xml:space="preserve"> ogólnego</w:t>
      </w:r>
      <w:r w:rsidR="00C240BA" w:rsidRPr="00DD35DD">
        <w:rPr>
          <w:rStyle w:val="normaltextrun"/>
          <w:rFonts w:cs="Arial"/>
        </w:rPr>
        <w:t>.</w:t>
      </w:r>
      <w:r w:rsidRPr="00DD35DD">
        <w:rPr>
          <w:rFonts w:cs="Arial"/>
          <w:szCs w:val="24"/>
        </w:rPr>
        <w:t xml:space="preserve"> </w:t>
      </w:r>
    </w:p>
    <w:p w14:paraId="10B16222" w14:textId="77777777" w:rsidR="001B4400" w:rsidRDefault="001B4400" w:rsidP="001B4400">
      <w:pPr>
        <w:spacing w:after="0" w:line="360" w:lineRule="auto"/>
        <w:rPr>
          <w:rFonts w:cs="Arial"/>
        </w:rPr>
      </w:pPr>
      <w:r w:rsidRPr="00DD35DD">
        <w:rPr>
          <w:rFonts w:cs="Arial"/>
          <w:b/>
          <w:bCs/>
        </w:rPr>
        <w:t>Mechanizm racjonalnych usprawnień</w:t>
      </w:r>
      <w:r w:rsidRPr="00DD35DD">
        <w:rPr>
          <w:rFonts w:cs="Arial"/>
        </w:rPr>
        <w:t xml:space="preserve"> (MRU) – oznacza możliwość sfinansowania specyficznych działań dostosowawczych, uruchamianych wraz z pojawieniem się w projekcie realizowanym w ramach polityki spójności osoby z niepełnosprawnością (w charakterze uczestnika, uczestniczki lub personelu projektu)</w:t>
      </w:r>
      <w:r>
        <w:rPr>
          <w:rFonts w:cs="Arial"/>
        </w:rPr>
        <w:t>.</w:t>
      </w:r>
    </w:p>
    <w:p w14:paraId="000E5DBD" w14:textId="77777777" w:rsidR="002256CB" w:rsidRPr="00DD35DD" w:rsidRDefault="002256CB" w:rsidP="002256CB">
      <w:pPr>
        <w:spacing w:after="0" w:line="360" w:lineRule="auto"/>
        <w:rPr>
          <w:rFonts w:cs="Arial"/>
          <w:szCs w:val="24"/>
        </w:rPr>
      </w:pPr>
      <w:r w:rsidRPr="002256CB">
        <w:rPr>
          <w:rFonts w:cs="Arial"/>
          <w:b/>
        </w:rPr>
        <w:t>Mieszkanie chronione</w:t>
      </w:r>
      <w:r>
        <w:rPr>
          <w:rFonts w:cs="Arial"/>
        </w:rPr>
        <w:t xml:space="preserve"> – mieszkanie chronione, o którym mowa w art. 53 ustawy</w:t>
      </w:r>
      <w:r>
        <w:br/>
      </w:r>
      <w:r>
        <w:rPr>
          <w:rFonts w:cs="Arial"/>
        </w:rPr>
        <w:t>z dnia 12 marca 2004 r. o pomocy społecznej (</w:t>
      </w:r>
      <w:r w:rsidR="00C61030">
        <w:rPr>
          <w:rFonts w:cs="Arial"/>
        </w:rPr>
        <w:t xml:space="preserve">t.j.: </w:t>
      </w:r>
      <w:r>
        <w:rPr>
          <w:rFonts w:cs="Arial"/>
        </w:rPr>
        <w:t>Dz. U. z 202</w:t>
      </w:r>
      <w:r w:rsidR="00C61030">
        <w:rPr>
          <w:rFonts w:cs="Arial"/>
        </w:rPr>
        <w:t>3</w:t>
      </w:r>
      <w:r>
        <w:rPr>
          <w:rFonts w:cs="Arial"/>
        </w:rPr>
        <w:t xml:space="preserve"> r. poz. 2268, z późn.</w:t>
      </w:r>
      <w:r w:rsidR="00C61030">
        <w:rPr>
          <w:rFonts w:cs="Arial"/>
        </w:rPr>
        <w:t xml:space="preserve"> </w:t>
      </w:r>
      <w:r>
        <w:rPr>
          <w:rFonts w:cs="Arial"/>
        </w:rPr>
        <w:t>zm.). Rodzaj i zakres wsparcia świadczonego w mieszkaniu chronionym oraz</w:t>
      </w:r>
      <w:r>
        <w:br/>
      </w:r>
      <w:r>
        <w:rPr>
          <w:rFonts w:cs="Arial"/>
        </w:rPr>
        <w:t>standard lokalu przeznaczonego na mieszkanie chronione określają akty</w:t>
      </w:r>
      <w:r>
        <w:br/>
      </w:r>
      <w:r>
        <w:rPr>
          <w:rFonts w:cs="Arial"/>
        </w:rPr>
        <w:t>wykonawcze wydane na podstawie tej ustawy.</w:t>
      </w:r>
      <w:r>
        <w:br/>
      </w:r>
      <w:r w:rsidRPr="002256CB">
        <w:rPr>
          <w:rFonts w:cs="Arial"/>
          <w:b/>
        </w:rPr>
        <w:t>Mieszkanie wspomagane</w:t>
      </w:r>
      <w:r>
        <w:rPr>
          <w:rFonts w:cs="Arial"/>
        </w:rPr>
        <w:t xml:space="preserve"> – usługa społeczna świadczona w społeczności lokalnej</w:t>
      </w:r>
      <w:r>
        <w:br/>
      </w:r>
      <w:r>
        <w:rPr>
          <w:rFonts w:cs="Arial"/>
        </w:rPr>
        <w:t>w postaci mieszkania lub domu, przygotowującego osoby w nim przebywające, przy</w:t>
      </w:r>
      <w:r>
        <w:br/>
      </w:r>
      <w:r>
        <w:rPr>
          <w:rFonts w:cs="Arial"/>
        </w:rPr>
        <w:t>wsparciu specjalistów, do prowadzenia niezależnego życia lub zapewniającego</w:t>
      </w:r>
      <w:r>
        <w:br/>
      </w:r>
      <w:r>
        <w:rPr>
          <w:rFonts w:cs="Arial"/>
        </w:rPr>
        <w:lastRenderedPageBreak/>
        <w:t>pomoc w prowadzeniu niezależnego życia. Mieszkanie lub dom może być</w:t>
      </w:r>
      <w:r>
        <w:br/>
      </w:r>
      <w:r>
        <w:rPr>
          <w:rFonts w:cs="Arial"/>
        </w:rPr>
        <w:t>prowadzone w formie mieszkania:</w:t>
      </w:r>
      <w:r>
        <w:br/>
      </w:r>
      <w:r>
        <w:rPr>
          <w:rFonts w:cs="Arial"/>
        </w:rPr>
        <w:t>a) treningowego, przygotowującego osoby w nim przebywające do prowadzenia</w:t>
      </w:r>
      <w:r>
        <w:br/>
      </w:r>
      <w:r>
        <w:rPr>
          <w:rFonts w:cs="Arial"/>
        </w:rPr>
        <w:t>niezależnego życia. Usługa ma charakter okresowy i służy określonym</w:t>
      </w:r>
      <w:r>
        <w:br/>
      </w:r>
      <w:r>
        <w:rPr>
          <w:rFonts w:cs="Arial"/>
        </w:rPr>
        <w:t>kategoriom osób w osiągnięciu częściowej lub całkowitej samodzielności,</w:t>
      </w:r>
      <w:r>
        <w:br/>
      </w:r>
      <w:r>
        <w:rPr>
          <w:rFonts w:cs="Arial"/>
        </w:rPr>
        <w:t>m.in. poprzez trening samodzielności, poradnictwo, pracę socjalną lub inne</w:t>
      </w:r>
      <w:r>
        <w:br/>
      </w:r>
      <w:r>
        <w:rPr>
          <w:rFonts w:cs="Arial"/>
        </w:rPr>
        <w:t>usługi aktywnej integracji;</w:t>
      </w:r>
      <w:r>
        <w:br/>
      </w:r>
      <w:r>
        <w:rPr>
          <w:rFonts w:cs="Arial"/>
        </w:rPr>
        <w:t>b) wspieranego, stanowiącego alternatywę dla opieki instytucjonalnej. Usługa ma</w:t>
      </w:r>
      <w:r>
        <w:br/>
      </w:r>
      <w:r>
        <w:rPr>
          <w:rFonts w:cs="Arial"/>
        </w:rPr>
        <w:t>charakter pobytu stałego lub okresowego (w przypadku potrzeby opieki</w:t>
      </w:r>
      <w:r>
        <w:br/>
      </w:r>
      <w:r>
        <w:rPr>
          <w:rFonts w:cs="Arial"/>
        </w:rPr>
        <w:t>w zastępstwie za opiekunów faktycznych) i służy osobom potrzebującym</w:t>
      </w:r>
      <w:r>
        <w:br/>
      </w:r>
      <w:r>
        <w:rPr>
          <w:rFonts w:cs="Arial"/>
        </w:rPr>
        <w:t>wsparcia w codziennym funkcjonowaniu lub osobom</w:t>
      </w:r>
      <w:r w:rsidR="00C7510A">
        <w:rPr>
          <w:rFonts w:cs="Arial"/>
        </w:rPr>
        <w:t xml:space="preserve"> </w:t>
      </w:r>
      <w:r>
        <w:rPr>
          <w:rFonts w:cs="Arial"/>
        </w:rPr>
        <w:t>z niepełnosprawnościami.</w:t>
      </w:r>
    </w:p>
    <w:p w14:paraId="422ED5A8" w14:textId="77777777" w:rsidR="002256CB" w:rsidRPr="00DD35DD" w:rsidRDefault="002256CB" w:rsidP="00DD35DD">
      <w:pPr>
        <w:spacing w:after="0" w:line="360" w:lineRule="auto"/>
        <w:rPr>
          <w:rFonts w:cs="Arial"/>
        </w:rPr>
      </w:pPr>
      <w:r w:rsidRPr="002256CB">
        <w:rPr>
          <w:rFonts w:cs="Arial"/>
          <w:b/>
        </w:rPr>
        <w:t>Niezależne życie</w:t>
      </w:r>
      <w:r>
        <w:rPr>
          <w:rFonts w:cs="Arial"/>
        </w:rPr>
        <w:t xml:space="preserve"> – prawo do życia w społeczeństwie dla osób potrzebujących</w:t>
      </w:r>
      <w:r>
        <w:br/>
      </w:r>
      <w:r>
        <w:rPr>
          <w:rFonts w:cs="Arial"/>
        </w:rPr>
        <w:t>wsparcia w codziennym funkcjonowaniu lub osób z niepełnosprawnościami na</w:t>
      </w:r>
      <w:r>
        <w:br/>
      </w:r>
      <w:r>
        <w:rPr>
          <w:rFonts w:cs="Arial"/>
        </w:rPr>
        <w:t>równych prawach z innymi osobami. Oznacza możliwość sprawowania kontroli nad</w:t>
      </w:r>
      <w:r>
        <w:br/>
      </w:r>
      <w:r>
        <w:rPr>
          <w:rFonts w:cs="Arial"/>
        </w:rPr>
        <w:t>swoim życiem i podejmowania decyzji, które dotyczą ich życia, w szczególności</w:t>
      </w:r>
      <w:r>
        <w:br/>
      </w:r>
      <w:r>
        <w:rPr>
          <w:rFonts w:cs="Arial"/>
        </w:rPr>
        <w:t>w zakresie miejsca zamieszkania, współmieszkańców oraz sposobu organizacji</w:t>
      </w:r>
      <w:r>
        <w:br/>
      </w:r>
      <w:r>
        <w:rPr>
          <w:rFonts w:cs="Arial"/>
        </w:rPr>
        <w:t>życia. Niezależne życie nie oznacza samodzielności, ale swobodę dokonywania wyborów i sprawowania kontroli nad swoim życiem. Niezależne życie możliwe jest</w:t>
      </w:r>
      <w:r>
        <w:br/>
      </w:r>
      <w:r>
        <w:rPr>
          <w:rFonts w:cs="Arial"/>
        </w:rPr>
        <w:t>przy zapewnieniu warunków mieszkaniowych, szerokiego zakresu usług społecznych</w:t>
      </w:r>
      <w:r>
        <w:br/>
      </w:r>
      <w:r>
        <w:rPr>
          <w:rFonts w:cs="Arial"/>
        </w:rPr>
        <w:t>i zdrowotnych świadczonych w społeczności lokalnej.</w:t>
      </w:r>
    </w:p>
    <w:p w14:paraId="19C75824" w14:textId="77777777" w:rsidR="00E72D9B" w:rsidRDefault="00E72D9B" w:rsidP="00DD35DD">
      <w:pPr>
        <w:spacing w:after="0" w:line="360" w:lineRule="auto"/>
        <w:rPr>
          <w:rFonts w:cs="Arial"/>
          <w:szCs w:val="24"/>
        </w:rPr>
      </w:pPr>
      <w:r w:rsidRPr="00DD35DD">
        <w:rPr>
          <w:rFonts w:cs="Arial"/>
          <w:b/>
          <w:szCs w:val="24"/>
        </w:rPr>
        <w:t>Oczywiste omyłki</w:t>
      </w:r>
      <w:r w:rsidRPr="00DD35DD">
        <w:rPr>
          <w:rFonts w:cs="Arial"/>
          <w:szCs w:val="24"/>
        </w:rPr>
        <w:t xml:space="preserve"> - omyłki widoczne, takie jak błędy rachunkowe w wykonaniu działania matematycznego, błędy pisarskie, polegające na przekręceniu, opuszczeniu wyrazu.</w:t>
      </w:r>
    </w:p>
    <w:p w14:paraId="0F8D107B" w14:textId="77777777" w:rsidR="005E777D" w:rsidRPr="00E44DFB" w:rsidRDefault="002256CB" w:rsidP="005E777D">
      <w:pPr>
        <w:spacing w:after="0" w:line="360" w:lineRule="auto"/>
        <w:rPr>
          <w:rFonts w:cs="Arial"/>
        </w:rPr>
      </w:pPr>
      <w:r w:rsidRPr="00E44DFB">
        <w:rPr>
          <w:rFonts w:cs="Arial"/>
          <w:b/>
        </w:rPr>
        <w:t>Opieka długoterminowa</w:t>
      </w:r>
      <w:r w:rsidRPr="00E44DFB">
        <w:rPr>
          <w:rFonts w:cs="Arial"/>
        </w:rPr>
        <w:t xml:space="preserve"> – </w:t>
      </w:r>
      <w:r w:rsidR="005E777D" w:rsidRPr="00E44DFB">
        <w:t xml:space="preserve"> </w:t>
      </w:r>
      <w:r w:rsidR="005E777D" w:rsidRPr="00E44DFB">
        <w:rPr>
          <w:rFonts w:cs="Arial"/>
        </w:rPr>
        <w:t xml:space="preserve"> zakres usług udzielanych osobom potrzebującym wsparcia w codziennym funkcjonowaniu, w tym przewlekle chorym, które przez dłuższy czas potrzebują pomocy w podstawowych aktywnościach życia codziennego, a które nie wymagają hospitalizacji w warunkach oddziału szpitalnego.  W przedmiotowym naborze będą to usługi społeczne polegające na świadczeniu w szczególności usług pielęgnacyjnych, opiekuńczych oraz innych usług wspierających osoby. Uzupełniająco może zostać zaplanowane również świadczenie usług zdrowotnych:</w:t>
      </w:r>
    </w:p>
    <w:p w14:paraId="31BE0963" w14:textId="77777777" w:rsidR="005E777D" w:rsidRPr="00E44DFB" w:rsidRDefault="005E777D" w:rsidP="005E777D">
      <w:pPr>
        <w:spacing w:after="0" w:line="360" w:lineRule="auto"/>
        <w:rPr>
          <w:rFonts w:cs="Arial"/>
        </w:rPr>
      </w:pPr>
      <w:r w:rsidRPr="00E44DFB">
        <w:rPr>
          <w:rFonts w:cs="Arial"/>
        </w:rPr>
        <w:t>a) długotrwałej opieki pielęgniarskiej;</w:t>
      </w:r>
    </w:p>
    <w:p w14:paraId="627AF879" w14:textId="77777777" w:rsidR="005E777D" w:rsidRPr="00E44DFB" w:rsidRDefault="005E777D" w:rsidP="005E777D">
      <w:pPr>
        <w:spacing w:after="0" w:line="360" w:lineRule="auto"/>
        <w:rPr>
          <w:rFonts w:cs="Arial"/>
        </w:rPr>
      </w:pPr>
      <w:r w:rsidRPr="00E44DFB">
        <w:rPr>
          <w:rFonts w:cs="Arial"/>
        </w:rPr>
        <w:lastRenderedPageBreak/>
        <w:t>b) rehabilitacji;</w:t>
      </w:r>
    </w:p>
    <w:p w14:paraId="229B2E2C" w14:textId="77777777" w:rsidR="005E777D" w:rsidRPr="00E44DFB" w:rsidRDefault="005E777D" w:rsidP="005E777D">
      <w:pPr>
        <w:spacing w:after="0" w:line="360" w:lineRule="auto"/>
        <w:rPr>
          <w:rFonts w:cs="Arial"/>
        </w:rPr>
      </w:pPr>
      <w:r w:rsidRPr="00E44DFB">
        <w:rPr>
          <w:rFonts w:cs="Arial"/>
        </w:rPr>
        <w:t>c) świadczeń terapeutycznych;</w:t>
      </w:r>
    </w:p>
    <w:p w14:paraId="36471D42" w14:textId="77777777" w:rsidR="005E777D" w:rsidRPr="00E44DFB" w:rsidRDefault="00EF4C73" w:rsidP="005E777D">
      <w:pPr>
        <w:spacing w:after="0" w:line="360" w:lineRule="auto"/>
        <w:rPr>
          <w:rFonts w:cs="Arial"/>
        </w:rPr>
      </w:pPr>
      <w:r w:rsidRPr="00E44DFB">
        <w:rPr>
          <w:rFonts w:cs="Arial"/>
        </w:rPr>
        <w:t>d</w:t>
      </w:r>
      <w:r w:rsidR="005E777D" w:rsidRPr="00E44DFB">
        <w:rPr>
          <w:rFonts w:cs="Arial"/>
        </w:rPr>
        <w:t>) kontynuacji leczenia farmakologicznego i dietetycznego.</w:t>
      </w:r>
    </w:p>
    <w:p w14:paraId="613A4D8F" w14:textId="77777777" w:rsidR="005E777D" w:rsidRPr="00E44DFB" w:rsidRDefault="005E777D" w:rsidP="005E777D">
      <w:pPr>
        <w:spacing w:after="0" w:line="360" w:lineRule="auto"/>
        <w:rPr>
          <w:rFonts w:cs="Arial"/>
        </w:rPr>
      </w:pPr>
      <w:r w:rsidRPr="00E44DFB">
        <w:rPr>
          <w:rFonts w:cs="Arial"/>
        </w:rPr>
        <w:t>Opieka ta może być udzielana przez opiekunów formalnych (personel medyczny</w:t>
      </w:r>
    </w:p>
    <w:p w14:paraId="14BE45F6" w14:textId="77777777" w:rsidR="005E777D" w:rsidRPr="00E44DFB" w:rsidRDefault="005E777D" w:rsidP="005E777D">
      <w:pPr>
        <w:spacing w:after="0" w:line="360" w:lineRule="auto"/>
        <w:rPr>
          <w:rFonts w:cs="Arial"/>
        </w:rPr>
      </w:pPr>
      <w:r w:rsidRPr="00E44DFB">
        <w:rPr>
          <w:rFonts w:cs="Arial"/>
        </w:rPr>
        <w:t>i pracowników świadczących usługi opiekuńcze) lub opiekunów faktycznych (rodzinę,</w:t>
      </w:r>
    </w:p>
    <w:p w14:paraId="628EAE21" w14:textId="77777777" w:rsidR="002256CB" w:rsidRDefault="005E777D" w:rsidP="005E777D">
      <w:pPr>
        <w:spacing w:after="0" w:line="360" w:lineRule="auto"/>
        <w:rPr>
          <w:rFonts w:cs="Arial"/>
        </w:rPr>
      </w:pPr>
      <w:r w:rsidRPr="00E44DFB">
        <w:rPr>
          <w:rFonts w:cs="Arial"/>
        </w:rPr>
        <w:t>w tym osoby sprawujące rodzinną pieczę zastępczą, bliskich, wolontariuszy);</w:t>
      </w:r>
    </w:p>
    <w:p w14:paraId="16BB17EF" w14:textId="77777777" w:rsidR="002256CB" w:rsidRDefault="002256CB" w:rsidP="002256CB">
      <w:pPr>
        <w:spacing w:after="0" w:line="360" w:lineRule="auto"/>
        <w:rPr>
          <w:rFonts w:cs="Arial"/>
        </w:rPr>
      </w:pPr>
      <w:r w:rsidRPr="002256CB">
        <w:rPr>
          <w:rFonts w:cs="Arial"/>
          <w:b/>
        </w:rPr>
        <w:t>Opieka instytucjonalna</w:t>
      </w:r>
      <w:r>
        <w:rPr>
          <w:rFonts w:cs="Arial"/>
        </w:rPr>
        <w:t xml:space="preserve"> – usługi świadczone:</w:t>
      </w:r>
      <w:r>
        <w:br/>
      </w:r>
      <w:r>
        <w:rPr>
          <w:rFonts w:cs="Arial"/>
        </w:rPr>
        <w:t>a) w placówce opiekuńczo-pobytowej, czyli placówce wieloosobowego,</w:t>
      </w:r>
      <w:r>
        <w:br/>
      </w:r>
      <w:r>
        <w:rPr>
          <w:rFonts w:cs="Arial"/>
        </w:rPr>
        <w:t>całodobowego pobytu i opieki, w której liczba mieszkańców jest większa niż</w:t>
      </w:r>
      <w:r>
        <w:br/>
      </w:r>
      <w:r>
        <w:rPr>
          <w:rFonts w:cs="Arial"/>
        </w:rPr>
        <w:t>8 osób, lub w której spełniona jest co najmniej jedna z poniższych przesłanek:</w:t>
      </w:r>
      <w:r>
        <w:br/>
      </w:r>
      <w:r>
        <w:rPr>
          <w:rFonts w:cs="Arial"/>
        </w:rPr>
        <w:t>i) usługi nie są świadczone w sposób zindywidualizowany (dostosowany do</w:t>
      </w:r>
      <w:r>
        <w:br/>
      </w:r>
      <w:r>
        <w:rPr>
          <w:rFonts w:cs="Arial"/>
        </w:rPr>
        <w:t>potrzeb i możliwości danej osoby);</w:t>
      </w:r>
      <w:r>
        <w:br/>
      </w:r>
      <w:r>
        <w:rPr>
          <w:rFonts w:cs="Arial"/>
        </w:rPr>
        <w:t>ii) wymagania organizacyjne mają pierwszeństwo przed indywidualnymi</w:t>
      </w:r>
      <w:r>
        <w:br/>
      </w:r>
      <w:r>
        <w:rPr>
          <w:rFonts w:cs="Arial"/>
        </w:rPr>
        <w:t>potrzebami mieszkańców;</w:t>
      </w:r>
    </w:p>
    <w:p w14:paraId="2291ED8A" w14:textId="77777777" w:rsidR="002256CB" w:rsidRDefault="002256CB" w:rsidP="002256CB">
      <w:pPr>
        <w:spacing w:after="0" w:line="360" w:lineRule="auto"/>
        <w:rPr>
          <w:rFonts w:cs="Arial"/>
        </w:rPr>
      </w:pPr>
      <w:r>
        <w:rPr>
          <w:rFonts w:cs="Arial"/>
        </w:rPr>
        <w:t>iii) mieszkańcy nie mają wystarczającej kontroli nad swoim życiem i nad</w:t>
      </w:r>
      <w:r>
        <w:br/>
      </w:r>
      <w:r>
        <w:rPr>
          <w:rFonts w:cs="Arial"/>
        </w:rPr>
        <w:t>decyzjami, które ich dotyczą w zakresie funkcjonowania w ramach</w:t>
      </w:r>
      <w:r>
        <w:br/>
      </w:r>
      <w:r>
        <w:rPr>
          <w:rFonts w:cs="Arial"/>
        </w:rPr>
        <w:t>placówki;</w:t>
      </w:r>
      <w:r>
        <w:br/>
      </w:r>
      <w:r>
        <w:rPr>
          <w:rFonts w:cs="Arial"/>
        </w:rPr>
        <w:t>iv) mieszkańcy są odizolowani od ogółu społeczności lub zmuszeni do</w:t>
      </w:r>
      <w:r>
        <w:br/>
      </w:r>
      <w:r>
        <w:rPr>
          <w:rFonts w:cs="Arial"/>
        </w:rPr>
        <w:t>mieszkania razem;</w:t>
      </w:r>
      <w:r>
        <w:br/>
      </w:r>
      <w:r>
        <w:rPr>
          <w:rFonts w:cs="Arial"/>
        </w:rPr>
        <w:t>b) w placówce opiekuńczo-wychowawczej typu socjalizacyjnego,</w:t>
      </w:r>
      <w:r>
        <w:br/>
      </w:r>
      <w:r>
        <w:rPr>
          <w:rFonts w:cs="Arial"/>
        </w:rPr>
        <w:t>interwencyjnego lub specjalistyczno-terapeutycznego, regionalnej placówce</w:t>
      </w:r>
      <w:r>
        <w:br/>
      </w:r>
      <w:r>
        <w:rPr>
          <w:rFonts w:cs="Arial"/>
        </w:rPr>
        <w:t>opiekuńczo-terapeutycznej lub interwencyjnym ośrodku preadopcyjnym</w:t>
      </w:r>
      <w:r>
        <w:br/>
      </w:r>
      <w:r>
        <w:rPr>
          <w:rFonts w:cs="Arial"/>
        </w:rPr>
        <w:t>w rozumieniu ustawy z dnia 9 czerwca 2011 r. o wspieraniu rodziny i systemie</w:t>
      </w:r>
      <w:r>
        <w:br/>
      </w:r>
      <w:r>
        <w:rPr>
          <w:rFonts w:cs="Arial"/>
        </w:rPr>
        <w:t>pieczy zastępczej (Dz. U. z 2022 r. poz. 447, z późn. zm.) lub w innej</w:t>
      </w:r>
      <w:r>
        <w:br/>
      </w:r>
      <w:r>
        <w:rPr>
          <w:rFonts w:cs="Arial"/>
        </w:rPr>
        <w:t>placówce wieloosobowego, całodobowego pobytu lub opieki;</w:t>
      </w:r>
      <w:r>
        <w:br/>
      </w:r>
      <w:r>
        <w:rPr>
          <w:rFonts w:cs="Arial"/>
        </w:rPr>
        <w:t>c) w placówce interwencyjnego zakwaterowania (noclegownie, schroniska dla</w:t>
      </w:r>
      <w:r>
        <w:br/>
      </w:r>
      <w:r>
        <w:rPr>
          <w:rFonts w:cs="Arial"/>
        </w:rPr>
        <w:t>osób bezdomnych, ogrzewalnie).</w:t>
      </w:r>
      <w:r>
        <w:br/>
      </w:r>
      <w:r>
        <w:rPr>
          <w:rFonts w:cs="Arial"/>
        </w:rPr>
        <w:t>Opieka instytucjonalna realizowana jest w szczególności w takich instytucjach jak:</w:t>
      </w:r>
      <w:r>
        <w:br/>
      </w:r>
      <w:r>
        <w:rPr>
          <w:rFonts w:cs="Arial"/>
        </w:rPr>
        <w:t>a) dom pomocy społecznej, o którym mowa w ustawie z dnia 12 marca 2004 r.</w:t>
      </w:r>
      <w:r>
        <w:br/>
      </w:r>
      <w:r>
        <w:rPr>
          <w:rFonts w:cs="Arial"/>
        </w:rPr>
        <w:t>o pomocy społecznej;</w:t>
      </w:r>
      <w:r>
        <w:br/>
      </w:r>
      <w:r>
        <w:rPr>
          <w:rFonts w:cs="Arial"/>
        </w:rPr>
        <w:t>b) zakład opiekuńczo-leczniczy i zakład pielęgnacyjno-opiekuńczy, o których</w:t>
      </w:r>
      <w:r>
        <w:br/>
      </w:r>
      <w:r>
        <w:rPr>
          <w:rFonts w:cs="Arial"/>
        </w:rPr>
        <w:t>mowa w ustawie z dnia 27 sierpnia 2004 r. o świadczeniach opieki zdrowotnej</w:t>
      </w:r>
      <w:r>
        <w:br/>
      </w:r>
      <w:r>
        <w:rPr>
          <w:rFonts w:cs="Arial"/>
        </w:rPr>
        <w:lastRenderedPageBreak/>
        <w:t>finansowanych ze środków publicznych (Dz. U. z 2022 r. poz. 2561, z późn.</w:t>
      </w:r>
      <w:r>
        <w:br/>
      </w:r>
      <w:r>
        <w:rPr>
          <w:rFonts w:cs="Arial"/>
        </w:rPr>
        <w:t>zm.).</w:t>
      </w:r>
    </w:p>
    <w:p w14:paraId="53528612" w14:textId="77777777" w:rsidR="002256CB" w:rsidRDefault="002256CB" w:rsidP="002256CB">
      <w:pPr>
        <w:spacing w:after="0" w:line="360" w:lineRule="auto"/>
        <w:rPr>
          <w:rFonts w:cs="Arial"/>
        </w:rPr>
      </w:pPr>
      <w:r w:rsidRPr="002256CB">
        <w:rPr>
          <w:rFonts w:cs="Arial"/>
          <w:b/>
        </w:rPr>
        <w:t>Opieka wytchnieniowa</w:t>
      </w:r>
      <w:r>
        <w:rPr>
          <w:rFonts w:cs="Arial"/>
        </w:rPr>
        <w:t xml:space="preserve"> – opieka nad osobą potrzebującą wsparcia w codziennym</w:t>
      </w:r>
      <w:r>
        <w:br/>
      </w:r>
      <w:r>
        <w:rPr>
          <w:rFonts w:cs="Arial"/>
        </w:rPr>
        <w:t>funkcjonowaniu w zastępstwie za opiekuna faktycznego (w związku ze zdarzeniem</w:t>
      </w:r>
      <w:r>
        <w:br/>
      </w:r>
      <w:r>
        <w:rPr>
          <w:rFonts w:cs="Arial"/>
        </w:rPr>
        <w:t>losowym, potrzebą załatwienia codziennych spraw lub odpoczynku opiekuna</w:t>
      </w:r>
      <w:r>
        <w:br/>
      </w:r>
      <w:r>
        <w:rPr>
          <w:rFonts w:cs="Arial"/>
        </w:rPr>
        <w:t>faktycznego) oraz wsparcie dla opiekuna faktycznego, w szczególności w postaci</w:t>
      </w:r>
      <w:r>
        <w:br/>
      </w:r>
      <w:r>
        <w:rPr>
          <w:rFonts w:cs="Arial"/>
        </w:rPr>
        <w:t>poradnictwa specjalistycznego, edukacji, grup samopomocowych;</w:t>
      </w:r>
      <w:r>
        <w:br/>
      </w:r>
      <w:r w:rsidRPr="002256CB">
        <w:rPr>
          <w:rFonts w:cs="Arial"/>
          <w:b/>
        </w:rPr>
        <w:t>Opiekun faktyczny</w:t>
      </w:r>
      <w:r>
        <w:rPr>
          <w:rFonts w:cs="Arial"/>
        </w:rPr>
        <w:t xml:space="preserve"> (nieformalny) – osoba opiekująca się osobą potrzebującą</w:t>
      </w:r>
      <w:r>
        <w:br/>
      </w:r>
      <w:r>
        <w:rPr>
          <w:rFonts w:cs="Arial"/>
        </w:rPr>
        <w:t>wsparcia w codziennym funkcjonowaniu, niebędąca opiekunem formalnym</w:t>
      </w:r>
      <w:r>
        <w:br/>
      </w:r>
      <w:r>
        <w:rPr>
          <w:rFonts w:cs="Arial"/>
        </w:rPr>
        <w:t>(zawodowym) i niepobierająca wynagrodzenia z tytułu sprawowania takiej opieki (nie</w:t>
      </w:r>
      <w:r>
        <w:br/>
      </w:r>
      <w:r>
        <w:rPr>
          <w:rFonts w:cs="Arial"/>
        </w:rPr>
        <w:t>dotyczy rodziców zastępczych), najczęściej członek rodziny, osoba sprawująca</w:t>
      </w:r>
      <w:r>
        <w:br/>
      </w:r>
      <w:r>
        <w:rPr>
          <w:rFonts w:cs="Arial"/>
        </w:rPr>
        <w:t>rodzinną pieczę zastępczą, osoba bliska, wolontariusz.</w:t>
      </w:r>
    </w:p>
    <w:p w14:paraId="1FEE508F" w14:textId="77777777" w:rsidR="002256CB" w:rsidRDefault="002256CB" w:rsidP="002256CB">
      <w:pPr>
        <w:spacing w:after="0" w:line="360" w:lineRule="auto"/>
        <w:rPr>
          <w:rFonts w:cs="Arial"/>
        </w:rPr>
      </w:pPr>
      <w:r w:rsidRPr="002256CB">
        <w:rPr>
          <w:rFonts w:cs="Arial"/>
          <w:b/>
        </w:rPr>
        <w:t>Osoba o ograniczonej mobilności</w:t>
      </w:r>
      <w:r>
        <w:rPr>
          <w:rFonts w:cs="Arial"/>
        </w:rPr>
        <w:t xml:space="preserve"> – osoba, która ma trudności w samodzielnym</w:t>
      </w:r>
      <w:r>
        <w:br/>
      </w:r>
      <w:r>
        <w:rPr>
          <w:rFonts w:cs="Arial"/>
        </w:rPr>
        <w:t>przemieszczaniu się np. ze względu na ograniczoną sprawność (w tym: poruszająca</w:t>
      </w:r>
      <w:r>
        <w:br/>
      </w:r>
      <w:r>
        <w:rPr>
          <w:rFonts w:cs="Arial"/>
        </w:rPr>
        <w:t>się na wózku, o kulach, niewidoma, słabowidząca). Będą to zatem zarówno osoby</w:t>
      </w:r>
      <w:r>
        <w:br/>
      </w:r>
      <w:r>
        <w:rPr>
          <w:rFonts w:cs="Arial"/>
        </w:rPr>
        <w:t>z potrzebą wsparcia w zakresie mobilności posiadające orzeczenie o stopniu</w:t>
      </w:r>
      <w:r>
        <w:br/>
      </w:r>
      <w:r>
        <w:rPr>
          <w:rFonts w:cs="Arial"/>
        </w:rPr>
        <w:t>niepełnosprawności (lub równoważne), jak i osoby nieposiadające takiego</w:t>
      </w:r>
      <w:r>
        <w:br/>
      </w:r>
      <w:r>
        <w:rPr>
          <w:rFonts w:cs="Arial"/>
        </w:rPr>
        <w:t>orzeczenia.</w:t>
      </w:r>
    </w:p>
    <w:p w14:paraId="149546A2" w14:textId="77777777" w:rsidR="008B20A3" w:rsidRPr="008B20A3" w:rsidRDefault="008B20A3" w:rsidP="008B20A3">
      <w:pPr>
        <w:spacing w:after="0" w:line="360" w:lineRule="auto"/>
        <w:rPr>
          <w:rFonts w:cs="Arial"/>
        </w:rPr>
      </w:pPr>
      <w:r w:rsidRPr="004A427A">
        <w:rPr>
          <w:rFonts w:cs="Arial"/>
          <w:b/>
        </w:rPr>
        <w:t>Osoba potrzebująca wsparcia w codziennym funkcjonowaniu</w:t>
      </w:r>
      <w:r w:rsidRPr="008B20A3">
        <w:rPr>
          <w:rFonts w:cs="Arial"/>
        </w:rPr>
        <w:t xml:space="preserve"> – osoba, która ze</w:t>
      </w:r>
    </w:p>
    <w:p w14:paraId="3DC36FAC" w14:textId="77777777" w:rsidR="008B20A3" w:rsidRPr="008B20A3" w:rsidRDefault="008B20A3" w:rsidP="008B20A3">
      <w:pPr>
        <w:spacing w:after="0" w:line="360" w:lineRule="auto"/>
        <w:rPr>
          <w:rFonts w:cs="Arial"/>
        </w:rPr>
      </w:pPr>
      <w:r w:rsidRPr="008B20A3">
        <w:rPr>
          <w:rFonts w:cs="Arial"/>
        </w:rPr>
        <w:t>względu na wiek, stan zdrowia lub niepełnosprawność wymaga opieki lub wsparcia</w:t>
      </w:r>
    </w:p>
    <w:p w14:paraId="0D9FE384" w14:textId="77777777" w:rsidR="008B20A3" w:rsidRPr="008B20A3" w:rsidRDefault="008B20A3" w:rsidP="008B20A3">
      <w:pPr>
        <w:spacing w:after="0" w:line="360" w:lineRule="auto"/>
        <w:rPr>
          <w:rFonts w:cs="Arial"/>
        </w:rPr>
      </w:pPr>
      <w:r w:rsidRPr="008B20A3">
        <w:rPr>
          <w:rFonts w:cs="Arial"/>
        </w:rPr>
        <w:t>w związku z niemożnością samodzielnego wykonywania co najmniej jednej</w:t>
      </w:r>
    </w:p>
    <w:p w14:paraId="49E8041D" w14:textId="77777777" w:rsidR="008B20A3" w:rsidRPr="008B20A3" w:rsidRDefault="008B20A3" w:rsidP="008B20A3">
      <w:pPr>
        <w:spacing w:after="0" w:line="360" w:lineRule="auto"/>
        <w:rPr>
          <w:rFonts w:cs="Arial"/>
        </w:rPr>
      </w:pPr>
      <w:r w:rsidRPr="008B20A3">
        <w:rPr>
          <w:rFonts w:cs="Arial"/>
        </w:rPr>
        <w:t>z podstawo</w:t>
      </w:r>
      <w:r w:rsidR="003018D5">
        <w:rPr>
          <w:rFonts w:cs="Arial"/>
        </w:rPr>
        <w:t>wych czynności dnia codziennego.</w:t>
      </w:r>
    </w:p>
    <w:p w14:paraId="64F2991C" w14:textId="77777777" w:rsidR="002256CB" w:rsidRDefault="002256CB" w:rsidP="002256CB">
      <w:pPr>
        <w:spacing w:after="0" w:line="360" w:lineRule="auto"/>
        <w:rPr>
          <w:rFonts w:cs="Arial"/>
        </w:rPr>
      </w:pPr>
      <w:r w:rsidRPr="002256CB">
        <w:rPr>
          <w:rFonts w:cs="Arial"/>
          <w:b/>
        </w:rPr>
        <w:t>Osoba z niepełnosprawnością</w:t>
      </w:r>
      <w:r>
        <w:rPr>
          <w:rFonts w:cs="Arial"/>
        </w:rPr>
        <w:t xml:space="preserve"> – osoba z niepełnosprawnością w rozumieniu</w:t>
      </w:r>
      <w:r>
        <w:br/>
      </w:r>
      <w:r>
        <w:rPr>
          <w:rFonts w:cs="Arial"/>
        </w:rPr>
        <w:t>wytycznych ministra właściwego do spraw rozwoju regionalnego dotyczących</w:t>
      </w:r>
      <w:r>
        <w:br/>
      </w:r>
      <w:r>
        <w:rPr>
          <w:rFonts w:cs="Arial"/>
        </w:rPr>
        <w:t>realizacji zasad równościowych w ramach funduszy unijnych na lata 2021–2027 lub</w:t>
      </w:r>
      <w:r>
        <w:br/>
      </w:r>
      <w:r>
        <w:rPr>
          <w:rFonts w:cs="Arial"/>
        </w:rPr>
        <w:t>uczeń albo dziecko w wieku przedszkolnym posiadający orzeczenie o potrzebie</w:t>
      </w:r>
      <w:r>
        <w:br/>
      </w:r>
      <w:r>
        <w:rPr>
          <w:rFonts w:cs="Arial"/>
        </w:rPr>
        <w:t>kształcenia specjalnego wydane ze względu na dany rodzaj niepełnosprawności lub</w:t>
      </w:r>
      <w:r>
        <w:br/>
      </w:r>
      <w:r>
        <w:rPr>
          <w:rFonts w:cs="Arial"/>
        </w:rPr>
        <w:t>dzieci i młodzież posiadające orzeczenia o potrzebie zajęć rewalidacyjno-</w:t>
      </w:r>
      <w:r>
        <w:br/>
      </w:r>
      <w:r>
        <w:rPr>
          <w:rFonts w:cs="Arial"/>
        </w:rPr>
        <w:t>wychowawczych wydawane ze względu na niepełnosprawność intelektualną</w:t>
      </w:r>
      <w:r>
        <w:br/>
      </w:r>
      <w:r>
        <w:rPr>
          <w:rFonts w:cs="Arial"/>
        </w:rPr>
        <w:t>w stopniu głębokim. Orzeczenia uczniów, dzieci lub młodzieży są wydawane przez</w:t>
      </w:r>
      <w:r>
        <w:br/>
      </w:r>
      <w:r>
        <w:rPr>
          <w:rFonts w:cs="Arial"/>
        </w:rPr>
        <w:t>zespół orzekający działający w publicznej poradni psychologiczno-pedagogicznej,</w:t>
      </w:r>
      <w:r>
        <w:br/>
      </w:r>
      <w:r>
        <w:rPr>
          <w:rFonts w:cs="Arial"/>
        </w:rPr>
        <w:t>w tym poradni specjalistycznej.</w:t>
      </w:r>
    </w:p>
    <w:p w14:paraId="49E8B970" w14:textId="77777777" w:rsidR="00C31615" w:rsidRPr="00DD35DD" w:rsidRDefault="002256CB" w:rsidP="00DD35DD">
      <w:pPr>
        <w:spacing w:after="0" w:line="360" w:lineRule="auto"/>
        <w:rPr>
          <w:rFonts w:cs="Arial"/>
          <w:szCs w:val="24"/>
        </w:rPr>
      </w:pPr>
      <w:r w:rsidRPr="002256CB">
        <w:rPr>
          <w:rFonts w:cs="Arial"/>
          <w:b/>
        </w:rPr>
        <w:lastRenderedPageBreak/>
        <w:t>Osoba z niepełnosprawnością sprzężoną</w:t>
      </w:r>
      <w:r>
        <w:rPr>
          <w:rFonts w:cs="Arial"/>
        </w:rPr>
        <w:t xml:space="preserve"> – osoba, u której stwierdzono</w:t>
      </w:r>
      <w:r>
        <w:br/>
      </w:r>
      <w:r>
        <w:rPr>
          <w:rFonts w:cs="Arial"/>
        </w:rPr>
        <w:t>występowanie dwóch lub więcej niepełnosprawności.</w:t>
      </w:r>
    </w:p>
    <w:p w14:paraId="001ED79B" w14:textId="77777777" w:rsidR="656CDE44" w:rsidRDefault="656CDE44" w:rsidP="00DD35DD">
      <w:pPr>
        <w:spacing w:after="0" w:line="360" w:lineRule="auto"/>
        <w:rPr>
          <w:rFonts w:cs="Arial"/>
        </w:rPr>
      </w:pPr>
      <w:r w:rsidRPr="00DD35DD">
        <w:rPr>
          <w:rFonts w:cs="Arial"/>
          <w:b/>
          <w:bCs/>
        </w:rPr>
        <w:t xml:space="preserve">Partner </w:t>
      </w:r>
      <w:r w:rsidRPr="00DD35DD">
        <w:rPr>
          <w:rFonts w:cs="Arial"/>
        </w:rPr>
        <w:t xml:space="preserve">- </w:t>
      </w:r>
      <w:r w:rsidR="006C6C90" w:rsidRPr="00DD35DD">
        <w:rPr>
          <w:rFonts w:cs="Arial"/>
        </w:rPr>
        <w:t>podmiot wskazany we wniosku jako realizator, wybrany w celu wspólnej realizacji projektu, zgodnie z art. 39 ust.1 ustawy wdrożeniowej.</w:t>
      </w:r>
    </w:p>
    <w:p w14:paraId="3A420796" w14:textId="77777777" w:rsidR="00E7025F" w:rsidRDefault="00E7025F" w:rsidP="00E7025F">
      <w:pPr>
        <w:spacing w:after="0" w:line="360" w:lineRule="auto"/>
      </w:pPr>
      <w:r w:rsidRPr="6921B0B7">
        <w:rPr>
          <w:b/>
          <w:bCs/>
        </w:rPr>
        <w:t xml:space="preserve">Pomoc de minimis </w:t>
      </w:r>
      <w:r>
        <w:t xml:space="preserve">- </w:t>
      </w:r>
      <w:r w:rsidR="00AA33C1" w:rsidRPr="00CA6271">
        <w:rPr>
          <w:rFonts w:ascii="Tahoma" w:hAnsi="Tahoma" w:cs="Tahoma"/>
          <w:szCs w:val="24"/>
        </w:rPr>
        <w:t>pomoc zgodna z przepisami rozporządzenia Komisji (UE) 2023/2831 z dnia 13 grudnia 2023 r. w sprawie stosowania art. 107 i 108 Traktatu o funkcjonowaniu Unii Europejskiej</w:t>
      </w:r>
      <w:r w:rsidR="008D2EAA">
        <w:rPr>
          <w:rFonts w:ascii="Tahoma" w:hAnsi="Tahoma" w:cs="Tahoma"/>
          <w:szCs w:val="24"/>
        </w:rPr>
        <w:t xml:space="preserve"> </w:t>
      </w:r>
      <w:r w:rsidR="00E22F96" w:rsidRPr="00CA6271">
        <w:rPr>
          <w:rFonts w:ascii="Tahoma" w:hAnsi="Tahoma" w:cs="Tahoma"/>
          <w:szCs w:val="24"/>
        </w:rPr>
        <w:t>do pomocy de minimis (Dz. Urz. UE L z 15.12.2023)</w:t>
      </w:r>
      <w:r w:rsidR="00AA33C1">
        <w:rPr>
          <w:rFonts w:ascii="Tahoma" w:hAnsi="Tahoma" w:cs="Tahoma"/>
          <w:szCs w:val="24"/>
        </w:rPr>
        <w:t>.</w:t>
      </w:r>
    </w:p>
    <w:p w14:paraId="1229DAC4" w14:textId="77777777" w:rsidR="002256CB" w:rsidRPr="00DD35DD" w:rsidRDefault="002256CB" w:rsidP="002256CB">
      <w:pPr>
        <w:spacing w:after="0" w:line="360" w:lineRule="auto"/>
        <w:rPr>
          <w:rFonts w:cs="Arial"/>
        </w:rPr>
      </w:pPr>
      <w:r w:rsidRPr="002256CB">
        <w:rPr>
          <w:rFonts w:cs="Arial"/>
          <w:b/>
        </w:rPr>
        <w:t>Podmiot ekonomii społecznej (PES)</w:t>
      </w:r>
      <w:r>
        <w:rPr>
          <w:rFonts w:cs="Arial"/>
        </w:rPr>
        <w:t xml:space="preserve"> – podmiot ekonomii społecznej, o którym</w:t>
      </w:r>
      <w:r>
        <w:br/>
      </w:r>
      <w:r>
        <w:rPr>
          <w:rFonts w:cs="Arial"/>
        </w:rPr>
        <w:t>mowa w art. 2 pkt 5 ustawy z dnia 5 sierpnia 2022 r. o ekonomii społecznej.</w:t>
      </w:r>
    </w:p>
    <w:p w14:paraId="6ABA47D3" w14:textId="77777777" w:rsidR="00E72D9B" w:rsidRPr="00DD35DD" w:rsidRDefault="3AC2AD8B" w:rsidP="00DD35DD">
      <w:pPr>
        <w:spacing w:after="0" w:line="360" w:lineRule="auto"/>
        <w:rPr>
          <w:rFonts w:cs="Arial"/>
        </w:rPr>
      </w:pPr>
      <w:r w:rsidRPr="00DD35DD">
        <w:rPr>
          <w:rFonts w:cs="Arial"/>
          <w:b/>
          <w:bCs/>
        </w:rPr>
        <w:t>Portal</w:t>
      </w:r>
      <w:r w:rsidRPr="00DD35DD">
        <w:rPr>
          <w:rFonts w:cs="Arial"/>
        </w:rPr>
        <w:t xml:space="preserve"> – portal internetowy, o którym mowa w art. 46 lit</w:t>
      </w:r>
      <w:r w:rsidR="2BC381E2" w:rsidRPr="00DD35DD">
        <w:rPr>
          <w:rFonts w:cs="Arial"/>
        </w:rPr>
        <w:t>.</w:t>
      </w:r>
      <w:r w:rsidRPr="00DD35DD">
        <w:rPr>
          <w:rFonts w:cs="Arial"/>
        </w:rPr>
        <w:t xml:space="preserve"> b rozporządzenia ogólnego (</w:t>
      </w:r>
      <w:r w:rsidR="0F0F8FBA" w:rsidRPr="00DD35DD">
        <w:rPr>
          <w:rStyle w:val="ui-provider"/>
          <w:rFonts w:cs="Arial"/>
        </w:rPr>
        <w:t>funduszeeuropejskie.gov.pl</w:t>
      </w:r>
      <w:r w:rsidRPr="00DD35DD">
        <w:rPr>
          <w:rFonts w:cs="Arial"/>
        </w:rPr>
        <w:t>)</w:t>
      </w:r>
      <w:r w:rsidR="24FB5B29" w:rsidRPr="00DD35DD">
        <w:rPr>
          <w:rFonts w:cs="Arial"/>
        </w:rPr>
        <w:t>,</w:t>
      </w:r>
      <w:r w:rsidRPr="00DD35DD">
        <w:rPr>
          <w:rFonts w:cs="Arial"/>
        </w:rPr>
        <w:t xml:space="preserve"> dostarczający informacji na temat wszystkich programów operacyjnych w Polsce.</w:t>
      </w:r>
    </w:p>
    <w:p w14:paraId="07625374" w14:textId="77777777" w:rsidR="007F6F2B" w:rsidRPr="00DD35DD" w:rsidRDefault="72780B5D" w:rsidP="00DD35DD">
      <w:pPr>
        <w:autoSpaceDE w:val="0"/>
        <w:autoSpaceDN w:val="0"/>
        <w:adjustRightInd w:val="0"/>
        <w:spacing w:after="0" w:line="360" w:lineRule="auto"/>
        <w:rPr>
          <w:rFonts w:cs="Arial"/>
        </w:rPr>
      </w:pPr>
      <w:r w:rsidRPr="00DD35DD">
        <w:rPr>
          <w:rFonts w:cs="Arial"/>
          <w:b/>
          <w:bCs/>
        </w:rPr>
        <w:t xml:space="preserve">Postępowanie </w:t>
      </w:r>
      <w:r w:rsidRPr="00DD35DD">
        <w:rPr>
          <w:rFonts w:cs="Arial"/>
        </w:rPr>
        <w:t xml:space="preserve">– </w:t>
      </w:r>
      <w:r w:rsidR="61304640" w:rsidRPr="00DD35DD">
        <w:rPr>
          <w:rFonts w:cs="Arial"/>
        </w:rPr>
        <w:t>działania</w:t>
      </w:r>
      <w:r w:rsidRPr="00DD35DD">
        <w:rPr>
          <w:rFonts w:cs="Arial"/>
        </w:rPr>
        <w:t xml:space="preserve"> w zakresie wyboru projektów</w:t>
      </w:r>
      <w:r w:rsidR="660B2BB6" w:rsidRPr="00DD35DD">
        <w:rPr>
          <w:rFonts w:cs="Arial"/>
        </w:rPr>
        <w:t>,</w:t>
      </w:r>
      <w:r w:rsidRPr="00DD35DD">
        <w:rPr>
          <w:rFonts w:cs="Arial"/>
        </w:rPr>
        <w:t xml:space="preserve"> obejmujące nabór</w:t>
      </w:r>
    </w:p>
    <w:p w14:paraId="62284EE6" w14:textId="77777777" w:rsidR="007F6F2B" w:rsidRPr="00DD35DD" w:rsidRDefault="007F6F2B" w:rsidP="00DD35DD">
      <w:pPr>
        <w:autoSpaceDE w:val="0"/>
        <w:autoSpaceDN w:val="0"/>
        <w:adjustRightInd w:val="0"/>
        <w:spacing w:after="0" w:line="360" w:lineRule="auto"/>
        <w:rPr>
          <w:rFonts w:cs="Arial"/>
          <w:szCs w:val="24"/>
        </w:rPr>
      </w:pPr>
      <w:r w:rsidRPr="00DD35DD">
        <w:rPr>
          <w:rFonts w:cs="Arial"/>
          <w:szCs w:val="24"/>
        </w:rPr>
        <w:t>i ocenę wniosków o dofinansowanie oraz rozstrzygnięcia w zakresie przyznania</w:t>
      </w:r>
    </w:p>
    <w:p w14:paraId="3F67AB84" w14:textId="77777777" w:rsidR="007F6F2B" w:rsidRPr="00DD35DD" w:rsidRDefault="007F6F2B" w:rsidP="00DD35DD">
      <w:pPr>
        <w:spacing w:after="0" w:line="360" w:lineRule="auto"/>
        <w:rPr>
          <w:rFonts w:cs="Arial"/>
        </w:rPr>
      </w:pPr>
      <w:r w:rsidRPr="00DD35DD">
        <w:rPr>
          <w:rFonts w:cs="Arial"/>
          <w:szCs w:val="24"/>
        </w:rPr>
        <w:t>dofinansowania;</w:t>
      </w:r>
    </w:p>
    <w:p w14:paraId="072BB841" w14:textId="77777777" w:rsidR="00E72D9B" w:rsidRPr="00DD35DD" w:rsidRDefault="00E72D9B" w:rsidP="00DD35DD">
      <w:pPr>
        <w:spacing w:after="0" w:line="360" w:lineRule="auto"/>
        <w:rPr>
          <w:rFonts w:cs="Arial"/>
          <w:b/>
          <w:szCs w:val="24"/>
        </w:rPr>
      </w:pPr>
      <w:r w:rsidRPr="00DD35DD">
        <w:rPr>
          <w:rFonts w:cs="Arial"/>
          <w:b/>
          <w:szCs w:val="24"/>
        </w:rPr>
        <w:t>Projekt</w:t>
      </w:r>
      <w:r w:rsidRPr="00DD35DD">
        <w:rPr>
          <w:rFonts w:cs="Arial"/>
          <w:szCs w:val="24"/>
        </w:rPr>
        <w:t xml:space="preserve"> –</w:t>
      </w:r>
      <w:r w:rsidRPr="00DD35DD">
        <w:rPr>
          <w:rFonts w:cs="Arial"/>
          <w:b/>
          <w:szCs w:val="24"/>
        </w:rPr>
        <w:t xml:space="preserve"> </w:t>
      </w:r>
      <w:r w:rsidRPr="00DD35DD">
        <w:rPr>
          <w:rFonts w:cs="Arial"/>
          <w:szCs w:val="24"/>
        </w:rPr>
        <w:t>przedsięwzięcie zmierzające do osiągnięcia założonego celu określonego wskaźnikami, z określonym początkiem i końcem realizacji, zgłoszone do objęcia albo objęte dofinansowaniem UE w ramach programu.</w:t>
      </w:r>
    </w:p>
    <w:p w14:paraId="33484C2A" w14:textId="77777777" w:rsidR="00E72D9B" w:rsidRPr="00DD35DD" w:rsidRDefault="3AC2AD8B" w:rsidP="00DD35DD">
      <w:pPr>
        <w:spacing w:after="0" w:line="360" w:lineRule="auto"/>
        <w:rPr>
          <w:rFonts w:cs="Arial"/>
        </w:rPr>
      </w:pPr>
      <w:r w:rsidRPr="00DD35DD">
        <w:rPr>
          <w:rFonts w:cs="Arial"/>
          <w:b/>
          <w:bCs/>
        </w:rPr>
        <w:t>Rozstrzygnięcie naboru</w:t>
      </w:r>
      <w:r w:rsidRPr="00DD35DD">
        <w:rPr>
          <w:rFonts w:cs="Arial"/>
        </w:rPr>
        <w:t xml:space="preserve"> – zatwierdzenie przez właściwą instytucję </w:t>
      </w:r>
      <w:r w:rsidR="4DE84C3B" w:rsidRPr="00DD35DD">
        <w:rPr>
          <w:rFonts w:cs="Arial"/>
        </w:rPr>
        <w:t>wyników oceny</w:t>
      </w:r>
      <w:r w:rsidRPr="00DD35DD">
        <w:rPr>
          <w:rFonts w:cs="Arial"/>
        </w:rPr>
        <w:t xml:space="preserve"> projektów, zawierając</w:t>
      </w:r>
      <w:r w:rsidR="14ECD7C3" w:rsidRPr="00DD35DD">
        <w:rPr>
          <w:rFonts w:cs="Arial"/>
        </w:rPr>
        <w:t>e</w:t>
      </w:r>
      <w:r w:rsidRPr="00DD35DD">
        <w:rPr>
          <w:rFonts w:cs="Arial"/>
        </w:rPr>
        <w:t xml:space="preserve"> przyznane oceny, w tym uzyskaną liczbę punktów.</w:t>
      </w:r>
    </w:p>
    <w:p w14:paraId="779EA3B9" w14:textId="77777777" w:rsidR="00E72D9B" w:rsidRDefault="00E72D9B" w:rsidP="00DD35DD">
      <w:pPr>
        <w:spacing w:after="0" w:line="360" w:lineRule="auto"/>
        <w:rPr>
          <w:rFonts w:cs="Arial"/>
          <w:szCs w:val="24"/>
        </w:rPr>
      </w:pPr>
      <w:r w:rsidRPr="00DD35DD">
        <w:rPr>
          <w:rFonts w:cs="Arial"/>
          <w:b/>
          <w:szCs w:val="24"/>
        </w:rPr>
        <w:t xml:space="preserve">Strona internetowa </w:t>
      </w:r>
      <w:r w:rsidR="00145F63" w:rsidRPr="00DD35DD">
        <w:rPr>
          <w:rFonts w:cs="Arial"/>
          <w:b/>
          <w:szCs w:val="24"/>
        </w:rPr>
        <w:t xml:space="preserve">programu </w:t>
      </w:r>
      <w:r w:rsidRPr="00DD35DD">
        <w:rPr>
          <w:rFonts w:cs="Arial"/>
          <w:b/>
          <w:szCs w:val="24"/>
        </w:rPr>
        <w:t>FE SL 2021-2027</w:t>
      </w:r>
      <w:r w:rsidRPr="00DD35DD">
        <w:rPr>
          <w:rFonts w:cs="Arial"/>
          <w:szCs w:val="24"/>
        </w:rPr>
        <w:t xml:space="preserve">– www.funduszeue.slaskie.pl – strona internetowa dostarczająca informacje na temat programu Fundusze Europejskie dla Śląskiego na lata 2021-2027. </w:t>
      </w:r>
    </w:p>
    <w:p w14:paraId="1BFBE074" w14:textId="77777777" w:rsidR="00FC0ED8" w:rsidRPr="00DD35DD" w:rsidRDefault="00FC0ED8" w:rsidP="00DD35DD">
      <w:pPr>
        <w:spacing w:after="0" w:line="360" w:lineRule="auto"/>
        <w:rPr>
          <w:rFonts w:cs="Arial"/>
          <w:szCs w:val="24"/>
        </w:rPr>
      </w:pPr>
      <w:r w:rsidRPr="00FC0ED8">
        <w:rPr>
          <w:rFonts w:cs="Arial"/>
          <w:b/>
        </w:rPr>
        <w:t>Środki trwałe</w:t>
      </w:r>
      <w:r>
        <w:rPr>
          <w:rFonts w:cs="Arial"/>
        </w:rPr>
        <w:t xml:space="preserve"> – środki trwałe, o których mowa w art. 3 ust. 1 pkt 15 ustawy z dnia 29</w:t>
      </w:r>
      <w:r>
        <w:br/>
      </w:r>
      <w:r>
        <w:rPr>
          <w:rFonts w:cs="Arial"/>
        </w:rPr>
        <w:t xml:space="preserve">września 1994 r. o rachunkowości </w:t>
      </w:r>
      <w:r w:rsidR="00E7025F" w:rsidRPr="00147A7F">
        <w:rPr>
          <w:rFonts w:cs="Arial"/>
          <w:szCs w:val="24"/>
        </w:rPr>
        <w:t>(Dz. U. z 2023 r., poz. 120  z późn. zm.)</w:t>
      </w:r>
      <w:r w:rsidR="00E7025F" w:rsidDel="00E7025F">
        <w:rPr>
          <w:rFonts w:cs="Arial"/>
        </w:rPr>
        <w:t xml:space="preserve"> </w:t>
      </w:r>
    </w:p>
    <w:p w14:paraId="28DE7984" w14:textId="77777777" w:rsidR="00E72D9B" w:rsidRPr="00DD35DD" w:rsidRDefault="00E72D9B" w:rsidP="00DD35DD">
      <w:pPr>
        <w:spacing w:after="0" w:line="360" w:lineRule="auto"/>
        <w:rPr>
          <w:rFonts w:cs="Arial"/>
        </w:rPr>
      </w:pPr>
      <w:r w:rsidRPr="00DD35DD">
        <w:rPr>
          <w:rFonts w:cs="Arial"/>
          <w:b/>
          <w:bCs/>
        </w:rPr>
        <w:t>Ustawa wdrożeniowa</w:t>
      </w:r>
      <w:r w:rsidRPr="00DD35DD">
        <w:rPr>
          <w:rFonts w:cs="Arial"/>
        </w:rPr>
        <w:t xml:space="preserve"> – ustawa z dnia 28</w:t>
      </w:r>
      <w:r w:rsidR="00BC2009" w:rsidRPr="00DD35DD">
        <w:rPr>
          <w:rFonts w:cs="Arial"/>
        </w:rPr>
        <w:t xml:space="preserve"> kwietnia </w:t>
      </w:r>
      <w:r w:rsidRPr="00DD35DD">
        <w:rPr>
          <w:rFonts w:cs="Arial"/>
        </w:rPr>
        <w:t xml:space="preserve">2022 r. o zasadach realizacji zadań finansowanych ze środków europejskich w perspektywie finansowej 2021-2027. </w:t>
      </w:r>
    </w:p>
    <w:p w14:paraId="79E87958" w14:textId="77777777" w:rsidR="009B6FDE" w:rsidRPr="00DD35DD" w:rsidRDefault="00E72D9B" w:rsidP="00DD35DD">
      <w:pPr>
        <w:spacing w:after="0" w:line="360" w:lineRule="auto"/>
        <w:rPr>
          <w:rFonts w:cs="Arial"/>
        </w:rPr>
      </w:pPr>
      <w:r w:rsidRPr="00DD35DD">
        <w:rPr>
          <w:rFonts w:cs="Arial"/>
          <w:b/>
          <w:bCs/>
        </w:rPr>
        <w:t>Umowa o dofinansowanie projektu</w:t>
      </w:r>
      <w:r w:rsidRPr="00DD35DD">
        <w:rPr>
          <w:rFonts w:cs="Arial"/>
        </w:rPr>
        <w:t xml:space="preserve"> </w:t>
      </w:r>
      <w:r w:rsidR="009B6FDE" w:rsidRPr="00DD35DD">
        <w:rPr>
          <w:rFonts w:cs="Arial"/>
        </w:rPr>
        <w:t>–</w:t>
      </w:r>
      <w:r w:rsidRPr="00DD35DD">
        <w:rPr>
          <w:rFonts w:cs="Arial"/>
        </w:rPr>
        <w:t xml:space="preserve"> </w:t>
      </w:r>
      <w:r w:rsidR="009B6FDE" w:rsidRPr="00DD35DD">
        <w:rPr>
          <w:rFonts w:cs="Arial"/>
        </w:rPr>
        <w:t>oznacza:</w:t>
      </w:r>
    </w:p>
    <w:p w14:paraId="66840E3E" w14:textId="77777777" w:rsidR="009B6FDE" w:rsidRPr="00DD35DD" w:rsidRDefault="009B6FDE" w:rsidP="00EF5B33">
      <w:pPr>
        <w:numPr>
          <w:ilvl w:val="0"/>
          <w:numId w:val="32"/>
        </w:numPr>
        <w:spacing w:after="0" w:line="360" w:lineRule="auto"/>
        <w:rPr>
          <w:rFonts w:cs="Arial"/>
        </w:rPr>
      </w:pPr>
      <w:r w:rsidRPr="00DD35DD">
        <w:rPr>
          <w:rFonts w:cs="Arial"/>
        </w:rPr>
        <w:t xml:space="preserve">umowę zawartą między właściwą instytucją a wnioskodawcą, którego projekt został wybrany do dofinansowania, zawierającą co najmniej elementy, </w:t>
      </w:r>
      <w:r w:rsidRPr="00DD35DD">
        <w:rPr>
          <w:rFonts w:cs="Arial"/>
        </w:rPr>
        <w:lastRenderedPageBreak/>
        <w:t>o</w:t>
      </w:r>
      <w:r w:rsidR="007E2BEE" w:rsidRPr="00DD35DD">
        <w:rPr>
          <w:rFonts w:cs="Arial"/>
        </w:rPr>
        <w:t> </w:t>
      </w:r>
      <w:r w:rsidRPr="00DD35DD">
        <w:rPr>
          <w:rFonts w:cs="Arial"/>
        </w:rPr>
        <w:t>których mowa w art. 206 ust. 2 ustawy z dnia 27 sierpnia 2009 r. o finansach publicznych</w:t>
      </w:r>
    </w:p>
    <w:p w14:paraId="7323424D" w14:textId="77777777" w:rsidR="009B6FDE" w:rsidRPr="00DD35DD" w:rsidRDefault="4DE84C3B" w:rsidP="00EF5B33">
      <w:pPr>
        <w:numPr>
          <w:ilvl w:val="0"/>
          <w:numId w:val="32"/>
        </w:numPr>
        <w:spacing w:after="0" w:line="360" w:lineRule="auto"/>
        <w:ind w:left="709" w:hanging="349"/>
        <w:rPr>
          <w:rFonts w:cs="Arial"/>
        </w:rPr>
      </w:pPr>
      <w:r w:rsidRPr="00DD35DD">
        <w:rPr>
          <w:rFonts w:cs="Arial"/>
        </w:rPr>
        <w:t>porozumienie, o którym mowa w art. 206 ust. 5 ustawy z dnia 27 sierpnia 2009</w:t>
      </w:r>
      <w:r w:rsidR="7F5D294C" w:rsidRPr="00DD35DD">
        <w:rPr>
          <w:rFonts w:cs="Arial"/>
        </w:rPr>
        <w:t xml:space="preserve"> </w:t>
      </w:r>
      <w:r w:rsidRPr="00DD35DD">
        <w:rPr>
          <w:rFonts w:cs="Arial"/>
        </w:rPr>
        <w:t>r. o finansach publicznych, zawarte między właściwą instytucją a</w:t>
      </w:r>
      <w:r w:rsidR="0F0F8FBA" w:rsidRPr="00DD35DD">
        <w:rPr>
          <w:rFonts w:cs="Arial"/>
        </w:rPr>
        <w:t> </w:t>
      </w:r>
      <w:r w:rsidRPr="00DD35DD">
        <w:rPr>
          <w:rFonts w:cs="Arial"/>
        </w:rPr>
        <w:t>wnioskodawcą, którego projekt został wybrany do dofinansowania.</w:t>
      </w:r>
    </w:p>
    <w:p w14:paraId="2AB385C0" w14:textId="77777777" w:rsidR="002256CB" w:rsidRPr="00EF5B33" w:rsidRDefault="002256CB" w:rsidP="00EF5B33">
      <w:pPr>
        <w:spacing w:after="0" w:line="360" w:lineRule="auto"/>
        <w:rPr>
          <w:rFonts w:cs="Arial"/>
        </w:rPr>
      </w:pPr>
      <w:r w:rsidRPr="009422E0">
        <w:rPr>
          <w:rFonts w:cs="Arial"/>
          <w:b/>
        </w:rPr>
        <w:t>Usługa zdrowotna</w:t>
      </w:r>
      <w:r w:rsidRPr="00EF5B33">
        <w:rPr>
          <w:rFonts w:cs="Arial"/>
        </w:rPr>
        <w:t xml:space="preserve"> – każde świadczenie opieki zdrowotnej, o którym mowa</w:t>
      </w:r>
      <w:r>
        <w:br/>
      </w:r>
      <w:r w:rsidRPr="00EF5B33">
        <w:rPr>
          <w:rFonts w:cs="Arial"/>
        </w:rPr>
        <w:t>w ustawie z dnia 27 sierpnia 2004 r. o świadczeniach opieki zdrowotnej</w:t>
      </w:r>
      <w:r>
        <w:br/>
      </w:r>
      <w:r w:rsidRPr="00EF5B33">
        <w:rPr>
          <w:rFonts w:cs="Arial"/>
        </w:rPr>
        <w:t>finansowanych ze środków publicznych.</w:t>
      </w:r>
    </w:p>
    <w:p w14:paraId="441EE14E" w14:textId="77777777" w:rsidR="002256CB" w:rsidRPr="00EF5B33" w:rsidRDefault="002256CB" w:rsidP="00EF5B33">
      <w:pPr>
        <w:spacing w:after="0" w:line="360" w:lineRule="auto"/>
        <w:rPr>
          <w:rFonts w:cs="Arial"/>
        </w:rPr>
      </w:pPr>
      <w:r w:rsidRPr="004579E5">
        <w:rPr>
          <w:rFonts w:cs="Arial"/>
          <w:b/>
        </w:rPr>
        <w:t>Usługi świadczone w społeczności lokalnej</w:t>
      </w:r>
      <w:r w:rsidRPr="00EF5B33">
        <w:rPr>
          <w:rFonts w:cs="Arial"/>
        </w:rPr>
        <w:t xml:space="preserve"> – usługi społeczne lub zdrowotne</w:t>
      </w:r>
      <w:r>
        <w:br/>
      </w:r>
      <w:r w:rsidRPr="00EF5B33">
        <w:rPr>
          <w:rFonts w:cs="Arial"/>
        </w:rPr>
        <w:t>umożliwiające osobom niezależne życie w środowisku lokalnym</w:t>
      </w:r>
      <w:r w:rsidR="001D76E4" w:rsidRPr="0092542A">
        <w:rPr>
          <w:rFonts w:cs="Arial"/>
        </w:rPr>
        <w:t>.</w:t>
      </w:r>
      <w:r w:rsidRPr="00EF5B33">
        <w:rPr>
          <w:rFonts w:cs="Arial"/>
        </w:rPr>
        <w:t xml:space="preserve"> Usługi te zapobiegają odizolowaniu osób od</w:t>
      </w:r>
      <w:r w:rsidR="00F8686D">
        <w:rPr>
          <w:rFonts w:cs="Arial"/>
        </w:rPr>
        <w:t xml:space="preserve"> </w:t>
      </w:r>
      <w:r w:rsidRPr="00EF5B33">
        <w:rPr>
          <w:rFonts w:cs="Arial"/>
        </w:rPr>
        <w:t>rodziny lub społeczności lokalnej oraz umożliwiają podtrzymywanie więzi rodzinnych i</w:t>
      </w:r>
      <w:r w:rsidR="00F8686D">
        <w:rPr>
          <w:rFonts w:cs="Arial"/>
        </w:rPr>
        <w:t xml:space="preserve"> </w:t>
      </w:r>
      <w:r w:rsidRPr="00EF5B33">
        <w:rPr>
          <w:rFonts w:cs="Arial"/>
        </w:rPr>
        <w:t>sąsiedzkich. Są to usługi świadczone w sposób:</w:t>
      </w:r>
      <w:r>
        <w:br/>
      </w:r>
      <w:r w:rsidRPr="00EF5B33">
        <w:rPr>
          <w:rFonts w:cs="Arial"/>
        </w:rPr>
        <w:t>a) zindywidualizowany (dostosowany do potrzeb i możliwości danej osoby);</w:t>
      </w:r>
      <w:r>
        <w:br/>
      </w:r>
      <w:r w:rsidRPr="00EF5B33">
        <w:rPr>
          <w:rFonts w:cs="Arial"/>
        </w:rPr>
        <w:t>b) umożliwiający odbiorcom tych usług kontrolę nad swoim życiem</w:t>
      </w:r>
      <w:r>
        <w:br/>
      </w:r>
      <w:r w:rsidRPr="00EF5B33">
        <w:rPr>
          <w:rFonts w:cs="Arial"/>
        </w:rPr>
        <w:t>i nad decyzjami, które ich dotyczą (w zakresie wsparcia dzieci uwzględnianie</w:t>
      </w:r>
      <w:r>
        <w:br/>
      </w:r>
      <w:r w:rsidRPr="00EF5B33">
        <w:rPr>
          <w:rFonts w:cs="Arial"/>
        </w:rPr>
        <w:t>ich zdania);</w:t>
      </w:r>
      <w:r>
        <w:br/>
      </w:r>
      <w:r w:rsidRPr="00EF5B33">
        <w:rPr>
          <w:rFonts w:cs="Arial"/>
        </w:rPr>
        <w:t>c) zapewniający, że odbiorcy usług nie są odizolowani od ogółu społeczności lub</w:t>
      </w:r>
      <w:r>
        <w:br/>
      </w:r>
      <w:r w:rsidRPr="00EF5B33">
        <w:rPr>
          <w:rFonts w:cs="Arial"/>
        </w:rPr>
        <w:t>nie są zmuszeni do mieszkania razem;</w:t>
      </w:r>
    </w:p>
    <w:p w14:paraId="6FB63CE8" w14:textId="77777777" w:rsidR="002256CB" w:rsidRPr="00EF5B33" w:rsidRDefault="002256CB" w:rsidP="00EF5B33">
      <w:pPr>
        <w:spacing w:after="0" w:line="360" w:lineRule="auto"/>
        <w:rPr>
          <w:rFonts w:cs="Arial"/>
        </w:rPr>
      </w:pPr>
      <w:r w:rsidRPr="00EF5B33">
        <w:rPr>
          <w:rFonts w:cs="Arial"/>
        </w:rPr>
        <w:t>d) gwarantujący, że wymagania organizacyjne nie mają pierwszeństwa przed</w:t>
      </w:r>
      <w:r>
        <w:br/>
      </w:r>
      <w:r w:rsidRPr="00EF5B33">
        <w:rPr>
          <w:rFonts w:cs="Arial"/>
        </w:rPr>
        <w:t>indywidualnymi potrzebami osoby z niej korzystającej.</w:t>
      </w:r>
      <w:r>
        <w:br/>
      </w:r>
      <w:r w:rsidRPr="00EF5B33">
        <w:rPr>
          <w:rFonts w:cs="Arial"/>
        </w:rPr>
        <w:t>Warunki, o których mowa w lit. a–d, muszą być spełnione łącznie.</w:t>
      </w:r>
      <w:r>
        <w:br/>
      </w:r>
      <w:r w:rsidRPr="00EF5B33">
        <w:rPr>
          <w:rFonts w:cs="Arial"/>
        </w:rPr>
        <w:t>Do usług społecznych i zdrowotnych świadczonych w społeczności lokalnej należą</w:t>
      </w:r>
      <w:r>
        <w:br/>
      </w:r>
      <w:r w:rsidRPr="00EF5B33">
        <w:rPr>
          <w:rFonts w:cs="Arial"/>
        </w:rPr>
        <w:t>w szczególności:</w:t>
      </w:r>
      <w:r>
        <w:br/>
      </w:r>
      <w:r w:rsidRPr="00EF5B33">
        <w:rPr>
          <w:rFonts w:cs="Arial"/>
        </w:rPr>
        <w:t>a) usługi opiekuńcze, obejmujące pomoc w zaspokajaniu codziennych potrzeb</w:t>
      </w:r>
      <w:r>
        <w:br/>
      </w:r>
      <w:r w:rsidRPr="00EF5B33">
        <w:rPr>
          <w:rFonts w:cs="Arial"/>
        </w:rPr>
        <w:t>życiowych, opiekę higieniczną, zaleconą przez lekarza pielęgnację oraz,</w:t>
      </w:r>
      <w:r>
        <w:br/>
      </w:r>
      <w:r w:rsidRPr="00EF5B33">
        <w:rPr>
          <w:rFonts w:cs="Arial"/>
        </w:rPr>
        <w:t>zapewnienie kontaktów z otoczeniem, świadczone przez opiekunów</w:t>
      </w:r>
      <w:r>
        <w:br/>
      </w:r>
      <w:r w:rsidRPr="00EF5B33">
        <w:rPr>
          <w:rFonts w:cs="Arial"/>
        </w:rPr>
        <w:t>faktycznych lub w postaci: sąsiedzkich usług opiekuńczych, usług</w:t>
      </w:r>
      <w:r>
        <w:br/>
      </w:r>
      <w:r w:rsidRPr="00EF5B33">
        <w:rPr>
          <w:rFonts w:cs="Arial"/>
        </w:rPr>
        <w:t>opiekuńczych w miejscu zamieszkania, specjalistycznych usług opiekuńczych</w:t>
      </w:r>
      <w:r>
        <w:br/>
      </w:r>
      <w:r w:rsidRPr="00EF5B33">
        <w:rPr>
          <w:rFonts w:cs="Arial"/>
        </w:rPr>
        <w:t>w miejscu zamieszkania lub dziennych form usług opiekuńczych;</w:t>
      </w:r>
      <w:r>
        <w:br/>
      </w:r>
      <w:r w:rsidRPr="00EF5B33">
        <w:rPr>
          <w:rFonts w:cs="Arial"/>
        </w:rPr>
        <w:t>b) opieka wytchnieniowa w formie krótkookresowego (do 12 tygodni w roku)</w:t>
      </w:r>
      <w:r>
        <w:br/>
      </w:r>
      <w:r w:rsidRPr="00EF5B33">
        <w:rPr>
          <w:rFonts w:cs="Arial"/>
        </w:rPr>
        <w:t>całodobowego lub dziennego pobytu;</w:t>
      </w:r>
      <w:r>
        <w:br/>
      </w:r>
      <w:r w:rsidRPr="00EF5B33">
        <w:rPr>
          <w:rFonts w:cs="Arial"/>
        </w:rPr>
        <w:t>c) usługi w rodzinnym domu pomocy, o którym mowa w ustawie z dnia 12 marca</w:t>
      </w:r>
      <w:r>
        <w:br/>
      </w:r>
      <w:r w:rsidRPr="00EF5B33">
        <w:rPr>
          <w:rFonts w:cs="Arial"/>
        </w:rPr>
        <w:lastRenderedPageBreak/>
        <w:t>2004 r. o pomocy społecznej;</w:t>
      </w:r>
      <w:r>
        <w:br/>
      </w:r>
      <w:r w:rsidRPr="00EF5B33">
        <w:rPr>
          <w:rFonts w:cs="Arial"/>
        </w:rPr>
        <w:t>d) usługi w ośrodkach wsparcia, o których mowa w ustawie z dnia 12 marca</w:t>
      </w:r>
      <w:r>
        <w:br/>
      </w:r>
      <w:r w:rsidRPr="00EF5B33">
        <w:rPr>
          <w:rFonts w:cs="Arial"/>
        </w:rPr>
        <w:t>2004 r. o pomocy społecznej (zarówno w formie pobytu dziennego jak</w:t>
      </w:r>
      <w:r>
        <w:br/>
      </w:r>
      <w:r w:rsidRPr="00EF5B33">
        <w:rPr>
          <w:rFonts w:cs="Arial"/>
        </w:rPr>
        <w:t>i całodobowego), o ile liczba miejsc całodobowego pobytu w tych ośrodkach</w:t>
      </w:r>
      <w:r>
        <w:br/>
      </w:r>
      <w:r w:rsidRPr="00EF5B33">
        <w:rPr>
          <w:rFonts w:cs="Arial"/>
        </w:rPr>
        <w:t>nie jest większa niż 8;</w:t>
      </w:r>
      <w:r>
        <w:br/>
      </w:r>
      <w:r w:rsidR="00E349EC">
        <w:rPr>
          <w:rFonts w:cs="Arial"/>
        </w:rPr>
        <w:t>e</w:t>
      </w:r>
      <w:r w:rsidRPr="00EF5B33">
        <w:rPr>
          <w:rFonts w:cs="Arial"/>
        </w:rPr>
        <w:t>) usługi asystenckie, świadczone przez asystentów na rzecz osób</w:t>
      </w:r>
      <w:r>
        <w:br/>
      </w:r>
      <w:r w:rsidRPr="00EF5B33">
        <w:rPr>
          <w:rFonts w:cs="Arial"/>
        </w:rPr>
        <w:t>z niepełnosprawnościami (oraz ich rodzin), umożliwiające stałe lub okresowe</w:t>
      </w:r>
      <w:r>
        <w:br/>
      </w:r>
      <w:r w:rsidRPr="00EF5B33">
        <w:rPr>
          <w:rFonts w:cs="Arial"/>
        </w:rPr>
        <w:t>wsparcie tych osób w wykonywaniu podstawowych czynności dnia</w:t>
      </w:r>
      <w:r>
        <w:br/>
      </w:r>
      <w:r w:rsidRPr="00EF5B33">
        <w:rPr>
          <w:rFonts w:cs="Arial"/>
        </w:rPr>
        <w:t>codziennego, niezbędnych do ich aktywnego funkcjonowania społecznego,</w:t>
      </w:r>
      <w:r>
        <w:br/>
      </w:r>
      <w:r w:rsidRPr="00EF5B33">
        <w:rPr>
          <w:rFonts w:cs="Arial"/>
        </w:rPr>
        <w:t>zawodowego lub edukacyjnego;</w:t>
      </w:r>
      <w:r>
        <w:br/>
      </w:r>
      <w:r w:rsidRPr="00EF5B33">
        <w:rPr>
          <w:rFonts w:cs="Arial"/>
        </w:rPr>
        <w:t>z wyłączeniem asystentury rodzinnej;</w:t>
      </w:r>
      <w:r>
        <w:br/>
      </w:r>
      <w:r w:rsidR="00E349EC">
        <w:rPr>
          <w:rFonts w:cs="Arial"/>
        </w:rPr>
        <w:t>f</w:t>
      </w:r>
      <w:r w:rsidRPr="0092542A">
        <w:rPr>
          <w:rFonts w:cs="Arial"/>
        </w:rPr>
        <w:t>) usługi pielęgniarskiej opieki długoterminowej domowej;</w:t>
      </w:r>
    </w:p>
    <w:p w14:paraId="3D4B8CBD" w14:textId="77777777" w:rsidR="002256CB" w:rsidRPr="00EF5B33" w:rsidRDefault="00E349EC" w:rsidP="00EF5B33">
      <w:pPr>
        <w:spacing w:after="0" w:line="360" w:lineRule="auto"/>
        <w:rPr>
          <w:rFonts w:cs="Arial"/>
        </w:rPr>
      </w:pPr>
      <w:r>
        <w:rPr>
          <w:rFonts w:cs="Arial"/>
        </w:rPr>
        <w:t>g</w:t>
      </w:r>
      <w:r w:rsidR="002256CB" w:rsidRPr="00EF5B33">
        <w:rPr>
          <w:rFonts w:cs="Arial"/>
        </w:rPr>
        <w:t>) poradnictwo specjalistyczne, świadczone osobom i rodzinom, które mają</w:t>
      </w:r>
      <w:r w:rsidR="002256CB">
        <w:br/>
      </w:r>
      <w:r w:rsidR="002256CB" w:rsidRPr="00EF5B33">
        <w:rPr>
          <w:rFonts w:cs="Arial"/>
        </w:rPr>
        <w:t>trudności lub wykazują potrzebę wsparcia w rozwiązywaniu swoich problemów</w:t>
      </w:r>
      <w:r w:rsidR="002256CB">
        <w:br/>
      </w:r>
      <w:r w:rsidR="002256CB" w:rsidRPr="00EF5B33">
        <w:rPr>
          <w:rFonts w:cs="Arial"/>
        </w:rPr>
        <w:t>życiowych;</w:t>
      </w:r>
    </w:p>
    <w:p w14:paraId="1662FD43" w14:textId="77777777" w:rsidR="002256CB" w:rsidRDefault="00E349EC" w:rsidP="00EF5B33">
      <w:pPr>
        <w:spacing w:after="0" w:line="360" w:lineRule="auto"/>
        <w:rPr>
          <w:rFonts w:cs="Arial"/>
        </w:rPr>
      </w:pPr>
      <w:r>
        <w:rPr>
          <w:rFonts w:cs="Arial"/>
        </w:rPr>
        <w:t>h</w:t>
      </w:r>
      <w:r w:rsidR="002256CB" w:rsidRPr="0092542A">
        <w:rPr>
          <w:rFonts w:cs="Arial"/>
        </w:rPr>
        <w:t>)</w:t>
      </w:r>
      <w:r w:rsidR="002256CB" w:rsidRPr="00EF5B33">
        <w:rPr>
          <w:rFonts w:cs="Arial"/>
        </w:rPr>
        <w:t xml:space="preserve"> usługi w postaci mieszkań chronionych, usługi w postaci mieszkań</w:t>
      </w:r>
      <w:r w:rsidR="002256CB">
        <w:br/>
      </w:r>
      <w:r w:rsidR="002256CB" w:rsidRPr="00EF5B33">
        <w:rPr>
          <w:rFonts w:cs="Arial"/>
        </w:rPr>
        <w:t>wspomaganych, o ile liczba miejsc w mieszkaniu nie jest większa niż 7, usługi</w:t>
      </w:r>
      <w:r w:rsidR="002256CB">
        <w:br/>
      </w:r>
      <w:r w:rsidR="002256CB" w:rsidRPr="00EF5B33">
        <w:rPr>
          <w:rFonts w:cs="Arial"/>
        </w:rPr>
        <w:t>w ramach innych mieszkań z usługami/ze wsparciem.</w:t>
      </w:r>
    </w:p>
    <w:p w14:paraId="6E9ABB91" w14:textId="77777777" w:rsidR="00FC0ED8" w:rsidRDefault="00FC0ED8" w:rsidP="00EF5B33">
      <w:pPr>
        <w:spacing w:after="0" w:line="360" w:lineRule="auto"/>
        <w:rPr>
          <w:rFonts w:cs="Arial"/>
        </w:rPr>
      </w:pPr>
      <w:r w:rsidRPr="00DA5AAA">
        <w:rPr>
          <w:rStyle w:val="highlight"/>
          <w:rFonts w:cs="Arial"/>
          <w:b/>
        </w:rPr>
        <w:t>Wartości niematerialne</w:t>
      </w:r>
      <w:r w:rsidRPr="00DA5AAA">
        <w:rPr>
          <w:rFonts w:cs="Arial"/>
          <w:b/>
        </w:rPr>
        <w:t xml:space="preserve"> i prawne</w:t>
      </w:r>
      <w:r>
        <w:rPr>
          <w:rFonts w:cs="Arial"/>
        </w:rPr>
        <w:t xml:space="preserve"> – wartości, o których mowa w art. 3 ust. 1 pkt 14</w:t>
      </w:r>
      <w:r>
        <w:br/>
      </w:r>
      <w:r>
        <w:rPr>
          <w:rFonts w:cs="Arial"/>
        </w:rPr>
        <w:t>ustawy o rachunkowości</w:t>
      </w:r>
    </w:p>
    <w:p w14:paraId="411AADC6" w14:textId="77777777" w:rsidR="006621B6" w:rsidRPr="00834C90" w:rsidRDefault="006621B6" w:rsidP="006621B6">
      <w:pPr>
        <w:spacing w:after="0" w:line="360" w:lineRule="auto"/>
        <w:rPr>
          <w:rFonts w:cs="Arial"/>
          <w:szCs w:val="24"/>
        </w:rPr>
      </w:pPr>
      <w:r w:rsidRPr="00376E74">
        <w:rPr>
          <w:rFonts w:cs="Arial"/>
          <w:b/>
          <w:szCs w:val="24"/>
        </w:rPr>
        <w:t>Ustawa wdrożeniowa</w:t>
      </w:r>
      <w:r w:rsidRPr="00834C90">
        <w:rPr>
          <w:rFonts w:cs="Arial"/>
          <w:szCs w:val="24"/>
        </w:rPr>
        <w:t>- ustawa z dnia 28 kwietnia 2022 r. o zasadach realizacji</w:t>
      </w:r>
      <w:r>
        <w:rPr>
          <w:rFonts w:cs="Arial"/>
          <w:szCs w:val="24"/>
        </w:rPr>
        <w:t xml:space="preserve"> </w:t>
      </w:r>
      <w:r w:rsidRPr="00834C90">
        <w:rPr>
          <w:rFonts w:cs="Arial"/>
          <w:szCs w:val="24"/>
        </w:rPr>
        <w:t>zadań finansowanych ze środków europejskich w perspektywie finansowej 2021–2027;</w:t>
      </w:r>
    </w:p>
    <w:p w14:paraId="378967C3" w14:textId="77777777" w:rsidR="00E72D9B" w:rsidRPr="00DD35DD" w:rsidRDefault="00E72D9B" w:rsidP="00DD35DD">
      <w:pPr>
        <w:spacing w:after="0" w:line="360" w:lineRule="auto"/>
        <w:rPr>
          <w:rFonts w:cs="Arial"/>
        </w:rPr>
      </w:pPr>
      <w:r w:rsidRPr="00DD35DD">
        <w:rPr>
          <w:rFonts w:cs="Arial"/>
          <w:b/>
          <w:bCs/>
        </w:rPr>
        <w:t>Wniosek o dofinansowanie (WOD)</w:t>
      </w:r>
      <w:r w:rsidRPr="00DD35DD">
        <w:rPr>
          <w:rFonts w:cs="Arial"/>
        </w:rPr>
        <w:t xml:space="preserve"> – wniosek o dofinansowanie projektu</w:t>
      </w:r>
      <w:r w:rsidR="00BC2009" w:rsidRPr="00DD35DD">
        <w:rPr>
          <w:rFonts w:cs="Arial"/>
        </w:rPr>
        <w:t xml:space="preserve"> (wypełniany i składany w LSI 2021)</w:t>
      </w:r>
      <w:r w:rsidRPr="00DD35DD">
        <w:rPr>
          <w:rFonts w:cs="Arial"/>
        </w:rPr>
        <w:t>, w którym zawarte są informacje na temat wnioskodawcy oraz opis projektu, na podstawie których dokonuje się oceny spełnienia przez ten projekt kryteriów wyboru projektów.</w:t>
      </w:r>
    </w:p>
    <w:p w14:paraId="2D5E6DB8" w14:textId="77777777" w:rsidR="00E72D9B" w:rsidRPr="00DD35DD" w:rsidRDefault="00E72D9B" w:rsidP="00DD35DD">
      <w:pPr>
        <w:spacing w:after="0" w:line="360" w:lineRule="auto"/>
        <w:rPr>
          <w:rFonts w:cs="Arial"/>
          <w:szCs w:val="24"/>
        </w:rPr>
      </w:pPr>
      <w:r w:rsidRPr="00DD35DD">
        <w:rPr>
          <w:rFonts w:cs="Arial"/>
          <w:b/>
          <w:szCs w:val="24"/>
        </w:rPr>
        <w:t>Wnioskodawca</w:t>
      </w:r>
      <w:r w:rsidRPr="00DD35DD">
        <w:rPr>
          <w:rFonts w:cs="Arial"/>
          <w:szCs w:val="24"/>
        </w:rPr>
        <w:t xml:space="preserve"> – podmiot, który złożył wniosek o dofinansowanie projektu.</w:t>
      </w:r>
    </w:p>
    <w:p w14:paraId="1AA4096F" w14:textId="77777777" w:rsidR="00E72D9B" w:rsidRPr="00DD35DD" w:rsidRDefault="00E72D9B" w:rsidP="00DD35DD">
      <w:pPr>
        <w:spacing w:after="0" w:line="360" w:lineRule="auto"/>
        <w:rPr>
          <w:rFonts w:cs="Arial"/>
          <w:szCs w:val="24"/>
        </w:rPr>
      </w:pPr>
    </w:p>
    <w:p w14:paraId="220A95C8" w14:textId="77777777" w:rsidR="00E72D9B" w:rsidRPr="00DD35DD" w:rsidRDefault="798D4EA8" w:rsidP="00DD35DD">
      <w:pPr>
        <w:pStyle w:val="Nagwek1"/>
        <w:spacing w:line="360" w:lineRule="auto"/>
        <w:rPr>
          <w:rFonts w:cs="Arial"/>
        </w:rPr>
      </w:pPr>
      <w:bookmarkStart w:id="147" w:name="_Toc174532599"/>
      <w:r w:rsidRPr="798D4EA8">
        <w:rPr>
          <w:rFonts w:cs="Arial"/>
        </w:rPr>
        <w:lastRenderedPageBreak/>
        <w:t>Podstawy prawne</w:t>
      </w:r>
      <w:bookmarkEnd w:id="147"/>
      <w:r w:rsidR="00F625E9">
        <w:rPr>
          <w:rFonts w:cs="Arial"/>
        </w:rPr>
        <w:br/>
      </w:r>
    </w:p>
    <w:p w14:paraId="0B20E4D0" w14:textId="77777777" w:rsidR="00E72D9B" w:rsidRPr="00DD35DD" w:rsidRDefault="00E72D9B">
      <w:pPr>
        <w:pStyle w:val="Akapitzlist"/>
        <w:numPr>
          <w:ilvl w:val="0"/>
          <w:numId w:val="26"/>
        </w:numPr>
        <w:spacing w:after="0" w:line="360" w:lineRule="auto"/>
        <w:rPr>
          <w:rFonts w:cs="Arial"/>
          <w:szCs w:val="24"/>
        </w:rPr>
      </w:pPr>
      <w:r w:rsidRPr="00DD35DD">
        <w:rPr>
          <w:rFonts w:cs="Arial"/>
          <w:szCs w:val="24"/>
        </w:rPr>
        <w:t xml:space="preserve">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07F6BA29" w14:textId="77777777" w:rsidR="00E72D9B" w:rsidRPr="00DD35DD" w:rsidRDefault="00E72D9B">
      <w:pPr>
        <w:pStyle w:val="Akapitzlist"/>
        <w:numPr>
          <w:ilvl w:val="0"/>
          <w:numId w:val="26"/>
        </w:numPr>
        <w:spacing w:after="0" w:line="360" w:lineRule="auto"/>
        <w:rPr>
          <w:rFonts w:cs="Arial"/>
          <w:szCs w:val="24"/>
        </w:rPr>
      </w:pPr>
      <w:r w:rsidRPr="00DD35DD">
        <w:rPr>
          <w:rFonts w:cs="Arial"/>
          <w:szCs w:val="24"/>
        </w:rPr>
        <w:t>Ustawa z dnia 28 kwietnia 2022 r. o zasadach realizacji zadań finansowanych ze środków europejskich w perspektywie finansowej 2021–2027</w:t>
      </w:r>
      <w:r w:rsidRPr="00DD35DD">
        <w:rPr>
          <w:rFonts w:cs="Arial"/>
          <w:color w:val="A6A6A6" w:themeColor="background1" w:themeShade="A6"/>
          <w:szCs w:val="24"/>
        </w:rPr>
        <w:t xml:space="preserve"> </w:t>
      </w:r>
      <w:r w:rsidR="00C305CC" w:rsidRPr="00DD35DD">
        <w:rPr>
          <w:rFonts w:cs="Arial"/>
          <w:szCs w:val="24"/>
        </w:rPr>
        <w:t>(Dz.U.2022r .poz.1079)</w:t>
      </w:r>
    </w:p>
    <w:p w14:paraId="1F506C05" w14:textId="77777777" w:rsidR="00E72D9B" w:rsidRPr="00101365" w:rsidRDefault="7CE1996A">
      <w:pPr>
        <w:pStyle w:val="Akapitzlist"/>
        <w:numPr>
          <w:ilvl w:val="0"/>
          <w:numId w:val="26"/>
        </w:numPr>
        <w:spacing w:after="0" w:line="360" w:lineRule="auto"/>
        <w:rPr>
          <w:rFonts w:cs="Arial"/>
          <w:sz w:val="22"/>
        </w:rPr>
      </w:pPr>
      <w:r w:rsidRPr="5302363A">
        <w:rPr>
          <w:rFonts w:cs="Arial"/>
        </w:rPr>
        <w:t xml:space="preserve">Ustawa z dnia 14 czerwca 1960 r. Kodeks postępowania administracyjnego </w:t>
      </w:r>
      <w:r w:rsidR="002D6773" w:rsidRPr="000E78D3">
        <w:rPr>
          <w:rFonts w:cs="Arial"/>
          <w:szCs w:val="24"/>
        </w:rPr>
        <w:t xml:space="preserve">(t.j.: Dz.U. z 2023 r., poz. 775) </w:t>
      </w:r>
    </w:p>
    <w:p w14:paraId="6B4CCD56" w14:textId="77777777" w:rsidR="13708546" w:rsidRDefault="13708546">
      <w:pPr>
        <w:pStyle w:val="Akapitzlist"/>
        <w:numPr>
          <w:ilvl w:val="0"/>
          <w:numId w:val="26"/>
        </w:numPr>
        <w:spacing w:after="0" w:line="360" w:lineRule="auto"/>
      </w:pPr>
      <w:r w:rsidRPr="5302363A">
        <w:t>Ustawa z dnia 12 marca 2004 r. o pomocy społecznej</w:t>
      </w:r>
      <w:r w:rsidR="002D6773" w:rsidRPr="002D6773">
        <w:rPr>
          <w:rFonts w:cs="Arial"/>
        </w:rPr>
        <w:t xml:space="preserve"> </w:t>
      </w:r>
      <w:r w:rsidR="002D6773" w:rsidRPr="6921B0B7">
        <w:rPr>
          <w:rFonts w:cs="Arial"/>
        </w:rPr>
        <w:t>(</w:t>
      </w:r>
      <w:r w:rsidR="003C543B">
        <w:rPr>
          <w:rFonts w:cs="Arial"/>
        </w:rPr>
        <w:t>t.j.:</w:t>
      </w:r>
      <w:proofErr w:type="spellStart"/>
      <w:r w:rsidR="002D6773" w:rsidRPr="6921B0B7">
        <w:t>Dz</w:t>
      </w:r>
      <w:proofErr w:type="spellEnd"/>
      <w:r w:rsidR="002D6773" w:rsidRPr="6921B0B7">
        <w:t>. U. z 2023 r. poz. 901</w:t>
      </w:r>
      <w:r w:rsidR="002D6773" w:rsidRPr="6921B0B7">
        <w:rPr>
          <w:rFonts w:cs="Arial"/>
        </w:rPr>
        <w:t>)</w:t>
      </w:r>
      <w:r w:rsidRPr="5302363A">
        <w:t>.</w:t>
      </w:r>
    </w:p>
    <w:p w14:paraId="7C6E4E0E" w14:textId="77777777" w:rsidR="002D6773" w:rsidRPr="00CC3865" w:rsidRDefault="002D6773">
      <w:pPr>
        <w:pStyle w:val="Akapitzlist"/>
        <w:numPr>
          <w:ilvl w:val="0"/>
          <w:numId w:val="26"/>
        </w:numPr>
        <w:spacing w:after="0" w:line="360" w:lineRule="auto"/>
        <w:rPr>
          <w:rFonts w:cs="Arial"/>
        </w:rPr>
      </w:pPr>
      <w:r w:rsidRPr="6921B0B7">
        <w:rPr>
          <w:rStyle w:val="markedcontent"/>
          <w:rFonts w:cs="Arial"/>
        </w:rPr>
        <w:t xml:space="preserve">Ustawa z dnia 24 kwietnia 2003 r. o działalności pożytku publicznego i o wolontariacie (t. j. </w:t>
      </w:r>
      <w:r w:rsidRPr="6921B0B7">
        <w:rPr>
          <w:rFonts w:cs="Arial"/>
        </w:rPr>
        <w:t>Dz. U. z 2023 r. poz. 571</w:t>
      </w:r>
      <w:r w:rsidRPr="6921B0B7">
        <w:rPr>
          <w:rStyle w:val="markedcontent"/>
          <w:rFonts w:cs="Arial"/>
        </w:rPr>
        <w:t>)</w:t>
      </w:r>
    </w:p>
    <w:p w14:paraId="2EB56BFE" w14:textId="77777777" w:rsidR="13708546" w:rsidRDefault="13708546">
      <w:pPr>
        <w:pStyle w:val="Akapitzlist"/>
        <w:numPr>
          <w:ilvl w:val="0"/>
          <w:numId w:val="26"/>
        </w:numPr>
        <w:spacing w:after="0" w:line="360" w:lineRule="auto"/>
      </w:pPr>
      <w:r w:rsidRPr="5302363A">
        <w:t>Ustawa z dnia 19 lipca 2019 r. o realizowaniu usług społecznych przez centrum usług społecznych (Dz.U. 2019 r. poz. 1818).</w:t>
      </w:r>
    </w:p>
    <w:p w14:paraId="00FCC153" w14:textId="77777777" w:rsidR="13708546" w:rsidRDefault="13708546">
      <w:pPr>
        <w:pStyle w:val="Akapitzlist"/>
        <w:numPr>
          <w:ilvl w:val="0"/>
          <w:numId w:val="26"/>
        </w:numPr>
        <w:spacing w:after="0" w:line="360" w:lineRule="auto"/>
      </w:pPr>
      <w:r w:rsidRPr="5302363A">
        <w:t>Wytyczne dotyczące wyboru projektów na lata 2021-2027 z dnia 12 października 2022 r.</w:t>
      </w:r>
    </w:p>
    <w:p w14:paraId="7B913CA7" w14:textId="77777777" w:rsidR="13708546" w:rsidRDefault="13708546" w:rsidP="0092542A">
      <w:pPr>
        <w:pStyle w:val="Akapitzlist"/>
        <w:numPr>
          <w:ilvl w:val="0"/>
          <w:numId w:val="26"/>
        </w:numPr>
        <w:spacing w:after="0" w:line="360" w:lineRule="auto"/>
        <w:rPr>
          <w:rFonts w:eastAsia="Calibri"/>
          <w:szCs w:val="24"/>
        </w:rPr>
      </w:pPr>
      <w:r w:rsidRPr="5302363A">
        <w:t>Wytyczne dotyczące kwalifikowalności wydatków na lata 2021-2027 z dnia 18 listopada 2022 r.</w:t>
      </w:r>
    </w:p>
    <w:p w14:paraId="0DD0D905" w14:textId="77777777" w:rsidR="13708546" w:rsidRDefault="13708546" w:rsidP="0092542A">
      <w:pPr>
        <w:pStyle w:val="Akapitzlist"/>
        <w:numPr>
          <w:ilvl w:val="0"/>
          <w:numId w:val="26"/>
        </w:numPr>
        <w:spacing w:after="0" w:line="360" w:lineRule="auto"/>
        <w:rPr>
          <w:rFonts w:eastAsia="Calibri"/>
          <w:szCs w:val="24"/>
        </w:rPr>
      </w:pPr>
      <w:r w:rsidRPr="5302363A">
        <w:t>Wytyczne dotyczące realizacji zasad równościowych w ramach funduszy unijnych na lata 2021-2027 z dnia 29 grudnia 2022 r.</w:t>
      </w:r>
    </w:p>
    <w:p w14:paraId="202247B2" w14:textId="77777777" w:rsidR="13708546" w:rsidRDefault="13708546" w:rsidP="0092542A">
      <w:pPr>
        <w:pStyle w:val="Akapitzlist"/>
        <w:numPr>
          <w:ilvl w:val="0"/>
          <w:numId w:val="26"/>
        </w:numPr>
        <w:spacing w:after="0" w:line="360" w:lineRule="auto"/>
        <w:rPr>
          <w:rFonts w:eastAsia="Calibri"/>
          <w:szCs w:val="24"/>
        </w:rPr>
      </w:pPr>
      <w:r w:rsidRPr="5302363A">
        <w:t>Wytyczne dotyczące realizacji projektów z udziałem środków Europejskiego Funduszu Społecznego Plus w regionalnych programach na lata 2021-2027 z dnia 15 marca 2023 r.</w:t>
      </w:r>
    </w:p>
    <w:p w14:paraId="5E2537F3" w14:textId="77777777" w:rsidR="5302363A" w:rsidRDefault="00A21AA0">
      <w:pPr>
        <w:pStyle w:val="Akapitzlist"/>
        <w:numPr>
          <w:ilvl w:val="0"/>
          <w:numId w:val="26"/>
        </w:numPr>
        <w:spacing w:after="0" w:line="360" w:lineRule="auto"/>
        <w:rPr>
          <w:rFonts w:eastAsia="Calibri"/>
          <w:szCs w:val="24"/>
        </w:rPr>
      </w:pPr>
      <w:r w:rsidRPr="00284E85">
        <w:lastRenderedPageBreak/>
        <w:t>Wytyczne dotyczące monitorowania postępu rzeczowego realizacji programów na lata 2021-2027, zatwierdzone 12 października 2022 r.</w:t>
      </w:r>
    </w:p>
    <w:p w14:paraId="54E05FA2" w14:textId="77777777" w:rsidR="00E72D9B" w:rsidRPr="00DD35DD" w:rsidRDefault="00E72D9B">
      <w:pPr>
        <w:spacing w:after="0" w:line="360" w:lineRule="auto"/>
        <w:rPr>
          <w:rFonts w:cs="Arial"/>
          <w:szCs w:val="24"/>
        </w:rPr>
      </w:pPr>
      <w:r w:rsidRPr="00DD35DD">
        <w:rPr>
          <w:rFonts w:cs="Arial"/>
          <w:szCs w:val="24"/>
        </w:rPr>
        <w:t>oraz</w:t>
      </w:r>
    </w:p>
    <w:p w14:paraId="3EC1BB71" w14:textId="77777777" w:rsidR="00E72D9B" w:rsidRPr="00DB2CDF" w:rsidRDefault="00E72D9B">
      <w:pPr>
        <w:pStyle w:val="Akapitzlist"/>
        <w:numPr>
          <w:ilvl w:val="0"/>
          <w:numId w:val="27"/>
        </w:numPr>
        <w:spacing w:after="0" w:line="360" w:lineRule="auto"/>
        <w:rPr>
          <w:rFonts w:cs="Arial"/>
          <w:szCs w:val="24"/>
        </w:rPr>
      </w:pPr>
      <w:r w:rsidRPr="00A21AA0">
        <w:rPr>
          <w:rFonts w:cs="Arial"/>
          <w:szCs w:val="24"/>
        </w:rPr>
        <w:t xml:space="preserve">Program Fundusze Europejskie dla Śląskiego 2021-2027 (FE SL 2021-2027) uchwalony przez Zarząd Województwa Śląskiego Uchwałą nr </w:t>
      </w:r>
      <w:r w:rsidR="000E714B" w:rsidRPr="00A21AA0">
        <w:rPr>
          <w:rFonts w:cs="Arial"/>
          <w:szCs w:val="24"/>
        </w:rPr>
        <w:t>2267/382/VI/</w:t>
      </w:r>
      <w:r w:rsidR="000E714B" w:rsidRPr="00DD35DD">
        <w:rPr>
          <w:rFonts w:cs="Arial"/>
          <w:szCs w:val="24"/>
        </w:rPr>
        <w:t>2022</w:t>
      </w:r>
      <w:r w:rsidRPr="00DD35DD">
        <w:rPr>
          <w:rFonts w:cs="Arial"/>
          <w:szCs w:val="24"/>
        </w:rPr>
        <w:t xml:space="preserve"> z dnia </w:t>
      </w:r>
      <w:r w:rsidR="000E714B" w:rsidRPr="00DD35DD">
        <w:rPr>
          <w:rFonts w:cs="Arial"/>
          <w:szCs w:val="24"/>
        </w:rPr>
        <w:t xml:space="preserve">15 grudnia 2022 r. </w:t>
      </w:r>
      <w:r w:rsidRPr="00DD35DD">
        <w:rPr>
          <w:rFonts w:cs="Arial"/>
          <w:szCs w:val="24"/>
        </w:rPr>
        <w:t xml:space="preserve">i zatwierdzony decyzją Komisji </w:t>
      </w:r>
      <w:r w:rsidRPr="00DB2CDF">
        <w:rPr>
          <w:rFonts w:cs="Arial"/>
          <w:szCs w:val="24"/>
        </w:rPr>
        <w:t xml:space="preserve">Europejskiej z dnia </w:t>
      </w:r>
      <w:r w:rsidR="000E714B" w:rsidRPr="00DB2CDF">
        <w:rPr>
          <w:rFonts w:cs="Arial"/>
          <w:szCs w:val="24"/>
        </w:rPr>
        <w:t xml:space="preserve">5 grudnia 2022 r. </w:t>
      </w:r>
      <w:r w:rsidRPr="00DB2CDF">
        <w:rPr>
          <w:rFonts w:cs="Arial"/>
          <w:szCs w:val="24"/>
        </w:rPr>
        <w:t xml:space="preserve">nr </w:t>
      </w:r>
      <w:r w:rsidR="00C305CC" w:rsidRPr="00DB2CDF">
        <w:rPr>
          <w:rFonts w:cs="Arial"/>
          <w:szCs w:val="24"/>
        </w:rPr>
        <w:t>C(2022)9041</w:t>
      </w:r>
      <w:r w:rsidR="000E714B" w:rsidRPr="00DB2CDF">
        <w:rPr>
          <w:rFonts w:cs="Arial"/>
          <w:szCs w:val="24"/>
        </w:rPr>
        <w:t>.</w:t>
      </w:r>
    </w:p>
    <w:p w14:paraId="2940C5FA" w14:textId="77777777" w:rsidR="00D5046E" w:rsidRPr="00230812" w:rsidRDefault="00DB2CDF">
      <w:pPr>
        <w:pStyle w:val="Akapitzlist"/>
        <w:numPr>
          <w:ilvl w:val="0"/>
          <w:numId w:val="27"/>
        </w:numPr>
        <w:spacing w:after="0" w:line="360" w:lineRule="auto"/>
        <w:rPr>
          <w:rFonts w:cs="Arial"/>
          <w:szCs w:val="24"/>
        </w:rPr>
      </w:pPr>
      <w:r w:rsidRPr="00D85BF4">
        <w:rPr>
          <w:rFonts w:cs="Arial"/>
          <w:szCs w:val="24"/>
        </w:rPr>
        <w:t>Szczegółowy Opis Priorytetów programu Fundusze Europejskie dla Śląskiego 2021-2027</w:t>
      </w:r>
      <w:r w:rsidR="00E321A4">
        <w:rPr>
          <w:rFonts w:cs="Arial"/>
          <w:szCs w:val="24"/>
        </w:rPr>
        <w:t xml:space="preserve"> wersja 3</w:t>
      </w:r>
      <w:r w:rsidRPr="00D85BF4">
        <w:rPr>
          <w:rFonts w:cs="Arial"/>
          <w:szCs w:val="24"/>
        </w:rPr>
        <w:t xml:space="preserve"> (SZOP FE SL 2021-2027) </w:t>
      </w:r>
      <w:r w:rsidR="49F0E29D" w:rsidRPr="00230812">
        <w:rPr>
          <w:rFonts w:cs="Arial"/>
          <w:szCs w:val="24"/>
        </w:rPr>
        <w:t xml:space="preserve">uchwalony przez Zarząd Województwa Śląskiego Uchwałą </w:t>
      </w:r>
      <w:r w:rsidR="49F0E29D" w:rsidRPr="00D85BF4">
        <w:rPr>
          <w:rFonts w:cs="Arial"/>
          <w:szCs w:val="24"/>
        </w:rPr>
        <w:t>n</w:t>
      </w:r>
      <w:r w:rsidR="00D5046E" w:rsidRPr="00D85BF4">
        <w:rPr>
          <w:rFonts w:cs="Arial"/>
          <w:szCs w:val="24"/>
        </w:rPr>
        <w:t>r</w:t>
      </w:r>
      <w:r w:rsidR="00E30500">
        <w:rPr>
          <w:rFonts w:cs="Arial"/>
          <w:szCs w:val="24"/>
        </w:rPr>
        <w:t xml:space="preserve"> 1551/436/VI/2023</w:t>
      </w:r>
      <w:r w:rsidR="14D6BD85" w:rsidRPr="00230812">
        <w:rPr>
          <w:rFonts w:cs="Arial"/>
          <w:szCs w:val="24"/>
        </w:rPr>
        <w:t xml:space="preserve"> Zarządu Województwa Śląskiego z dnia </w:t>
      </w:r>
      <w:r w:rsidR="00E30500">
        <w:rPr>
          <w:rFonts w:cs="Arial"/>
          <w:szCs w:val="24"/>
        </w:rPr>
        <w:t>19.07.</w:t>
      </w:r>
      <w:r w:rsidR="14D6BD85" w:rsidRPr="00230812">
        <w:rPr>
          <w:rFonts w:cs="Arial"/>
          <w:szCs w:val="24"/>
        </w:rPr>
        <w:t>2023 r.</w:t>
      </w:r>
    </w:p>
    <w:p w14:paraId="34F7DF30" w14:textId="77777777" w:rsidR="00F13AAC" w:rsidRPr="002B2E7D" w:rsidRDefault="7CE1996A" w:rsidP="0092542A">
      <w:pPr>
        <w:pStyle w:val="Akapitzlist"/>
        <w:numPr>
          <w:ilvl w:val="0"/>
          <w:numId w:val="27"/>
        </w:numPr>
        <w:spacing w:after="0" w:line="360" w:lineRule="auto"/>
        <w:rPr>
          <w:rFonts w:cs="Arial"/>
          <w:szCs w:val="24"/>
        </w:rPr>
      </w:pPr>
      <w:r w:rsidRPr="00EE01DF">
        <w:rPr>
          <w:rFonts w:cs="Arial"/>
          <w:szCs w:val="24"/>
        </w:rPr>
        <w:t>Kryteria wyboru projektów przyjęte uchwałą KM FE SL nr</w:t>
      </w:r>
      <w:r w:rsidR="325F4CA5" w:rsidRPr="00EE01DF">
        <w:rPr>
          <w:rFonts w:cs="Arial"/>
          <w:szCs w:val="24"/>
        </w:rPr>
        <w:t xml:space="preserve"> </w:t>
      </w:r>
      <w:r w:rsidR="00095842" w:rsidRPr="00192188">
        <w:rPr>
          <w:rFonts w:cs="Arial"/>
          <w:szCs w:val="24"/>
        </w:rPr>
        <w:t>5</w:t>
      </w:r>
      <w:r w:rsidR="00D5046E" w:rsidRPr="00192188">
        <w:rPr>
          <w:rFonts w:cs="Arial"/>
          <w:szCs w:val="24"/>
        </w:rPr>
        <w:t xml:space="preserve">4 </w:t>
      </w:r>
      <w:r w:rsidR="325F4CA5" w:rsidRPr="00192188">
        <w:rPr>
          <w:rFonts w:cs="Arial"/>
          <w:szCs w:val="24"/>
        </w:rPr>
        <w:t xml:space="preserve"> z dnia </w:t>
      </w:r>
      <w:r w:rsidR="00095842" w:rsidRPr="002B2E7D">
        <w:rPr>
          <w:rFonts w:cs="Arial"/>
          <w:szCs w:val="24"/>
        </w:rPr>
        <w:t xml:space="preserve">06.06.2023 r. </w:t>
      </w:r>
    </w:p>
    <w:p w14:paraId="243A0656" w14:textId="77777777" w:rsidR="00C27B56" w:rsidRDefault="00C27B56" w:rsidP="0092542A">
      <w:r>
        <w:t>Jeśli Twój projekt objęty jest pomocą de minim</w:t>
      </w:r>
      <w:r w:rsidR="00A76636">
        <w:t>is, właściwą podstawą prawną udz</w:t>
      </w:r>
      <w:r>
        <w:t>ielenia pomocy jest:</w:t>
      </w:r>
    </w:p>
    <w:p w14:paraId="6111D92C" w14:textId="77777777" w:rsidR="00C27B56" w:rsidRPr="00FB589E" w:rsidRDefault="00C27B56" w:rsidP="0092542A">
      <w:pPr>
        <w:pStyle w:val="Akapitzlist"/>
        <w:numPr>
          <w:ilvl w:val="0"/>
          <w:numId w:val="89"/>
        </w:numPr>
        <w:spacing w:after="0" w:line="360" w:lineRule="auto"/>
        <w:rPr>
          <w:rFonts w:asciiTheme="majorHAnsi" w:eastAsiaTheme="majorEastAsia" w:hAnsiTheme="majorHAnsi" w:cstheme="majorBidi"/>
          <w:sz w:val="32"/>
          <w:szCs w:val="32"/>
        </w:rPr>
      </w:pPr>
      <w:r w:rsidRPr="00077C08">
        <w:t>Rozporządzeni</w:t>
      </w:r>
      <w:r>
        <w:t>e</w:t>
      </w:r>
      <w:r w:rsidRPr="00077C08">
        <w:t xml:space="preserve"> Ministra Funduszy i Polityki Regionalnej z dnia 20 grudnia 2022 r. w sprawie udzielania pomocy de minimis oraz pomocy publicznej w ramach programów finansowanych z Europejskiego Funduszu Społecznego Plus (EFS+)</w:t>
      </w:r>
      <w:r>
        <w:t xml:space="preserve"> (</w:t>
      </w:r>
      <w:r w:rsidRPr="00077C08">
        <w:t>Dz.U. 2022 poz. 2782</w:t>
      </w:r>
      <w:r>
        <w:t>)</w:t>
      </w:r>
      <w:r w:rsidR="00192188">
        <w:t>.</w:t>
      </w:r>
    </w:p>
    <w:p w14:paraId="04C55537" w14:textId="77777777" w:rsidR="00A2321B" w:rsidRDefault="00C27B56" w:rsidP="0092542A">
      <w:pPr>
        <w:spacing w:after="0" w:line="360" w:lineRule="auto"/>
      </w:pPr>
      <w:r>
        <w:t xml:space="preserve">Jeśli Twój projekt objęty jest pomocą publiczną, </w:t>
      </w:r>
      <w:r w:rsidR="00230812">
        <w:t>właściwą podstawą prawną udzielenia pomocy jest:</w:t>
      </w:r>
      <w:r w:rsidR="00A2321B" w:rsidRPr="00A2321B">
        <w:t xml:space="preserve"> </w:t>
      </w:r>
    </w:p>
    <w:p w14:paraId="2162C57F" w14:textId="77777777" w:rsidR="00C27B56" w:rsidRDefault="00A2321B" w:rsidP="0092542A">
      <w:pPr>
        <w:pStyle w:val="Akapitzlist"/>
        <w:numPr>
          <w:ilvl w:val="0"/>
          <w:numId w:val="103"/>
        </w:numPr>
        <w:spacing w:after="0" w:line="360" w:lineRule="auto"/>
      </w:pPr>
      <w:r w:rsidRPr="00A2321B">
        <w:t>Rozporządzenie Ministra Funduszy i Polityki Regionalnej z dnia 20 grudnia 2022 r. w sprawie udzielania pomocy de minimis oraz pomocy publicznej w ramach programów finansowanych z Europejskiego Funduszu Społecznego Plus (EFS+) (Dz.U. 2022 poz. 2782)</w:t>
      </w:r>
      <w:r w:rsidR="00192188">
        <w:t>.</w:t>
      </w:r>
    </w:p>
    <w:p w14:paraId="653F5A8C" w14:textId="77777777" w:rsidR="00E72D9B" w:rsidRDefault="00E72D9B" w:rsidP="00E80A18">
      <w:pPr>
        <w:spacing w:after="0" w:line="360" w:lineRule="auto"/>
        <w:ind w:left="360"/>
        <w:rPr>
          <w:rFonts w:cs="Arial"/>
          <w:color w:val="A6A6A6" w:themeColor="background1" w:themeShade="A6"/>
          <w:szCs w:val="24"/>
        </w:rPr>
      </w:pPr>
    </w:p>
    <w:p w14:paraId="4A819CA7" w14:textId="77777777" w:rsidR="005534E4" w:rsidRDefault="005534E4" w:rsidP="00E80A18">
      <w:pPr>
        <w:spacing w:after="0" w:line="360" w:lineRule="auto"/>
        <w:ind w:left="360"/>
        <w:rPr>
          <w:rFonts w:cs="Arial"/>
          <w:color w:val="A6A6A6" w:themeColor="background1" w:themeShade="A6"/>
          <w:szCs w:val="24"/>
        </w:rPr>
      </w:pPr>
    </w:p>
    <w:p w14:paraId="69638CCE" w14:textId="77777777" w:rsidR="005534E4" w:rsidRDefault="005534E4" w:rsidP="00E80A18">
      <w:pPr>
        <w:spacing w:after="0" w:line="360" w:lineRule="auto"/>
        <w:ind w:left="360"/>
        <w:rPr>
          <w:rFonts w:cs="Arial"/>
          <w:color w:val="A6A6A6" w:themeColor="background1" w:themeShade="A6"/>
          <w:szCs w:val="24"/>
        </w:rPr>
      </w:pPr>
    </w:p>
    <w:p w14:paraId="2B1DA862" w14:textId="77777777" w:rsidR="005534E4" w:rsidRPr="00DD35DD" w:rsidRDefault="005534E4" w:rsidP="00E80A18">
      <w:pPr>
        <w:spacing w:after="0" w:line="360" w:lineRule="auto"/>
        <w:ind w:left="360"/>
        <w:rPr>
          <w:rFonts w:cs="Arial"/>
          <w:color w:val="A6A6A6" w:themeColor="background1" w:themeShade="A6"/>
          <w:szCs w:val="24"/>
        </w:rPr>
      </w:pPr>
    </w:p>
    <w:p w14:paraId="2BD18082" w14:textId="77777777" w:rsidR="00E72D9B" w:rsidRPr="00DD35DD" w:rsidRDefault="798D4EA8" w:rsidP="00E80A18">
      <w:pPr>
        <w:pStyle w:val="Nagwek1"/>
        <w:spacing w:line="360" w:lineRule="auto"/>
        <w:rPr>
          <w:rFonts w:cs="Arial"/>
        </w:rPr>
      </w:pPr>
      <w:bookmarkStart w:id="148" w:name="_Toc114570866"/>
      <w:bookmarkStart w:id="149" w:name="_Toc174532600"/>
      <w:r w:rsidRPr="798D4EA8">
        <w:rPr>
          <w:rFonts w:cs="Arial"/>
        </w:rPr>
        <w:lastRenderedPageBreak/>
        <w:t>Załączniki</w:t>
      </w:r>
      <w:bookmarkEnd w:id="148"/>
      <w:r w:rsidRPr="798D4EA8">
        <w:rPr>
          <w:rFonts w:cs="Arial"/>
        </w:rPr>
        <w:t xml:space="preserve"> do Regulaminu</w:t>
      </w:r>
      <w:bookmarkEnd w:id="149"/>
      <w:r w:rsidR="00F625E9">
        <w:rPr>
          <w:rFonts w:cs="Arial"/>
        </w:rPr>
        <w:br/>
      </w:r>
    </w:p>
    <w:p w14:paraId="1F3BCAF4" w14:textId="77777777" w:rsidR="008C11BC" w:rsidRPr="00DD35DD" w:rsidRDefault="3AC2AD8B" w:rsidP="00DD35DD">
      <w:pPr>
        <w:pStyle w:val="paragraph"/>
        <w:spacing w:line="360" w:lineRule="auto"/>
        <w:textAlignment w:val="baseline"/>
        <w:rPr>
          <w:rStyle w:val="eop"/>
          <w:rFonts w:ascii="Arial" w:hAnsi="Arial" w:cs="Arial"/>
        </w:rPr>
      </w:pPr>
      <w:r w:rsidRPr="00DD35DD">
        <w:rPr>
          <w:rStyle w:val="normaltextrun"/>
          <w:rFonts w:ascii="Arial" w:hAnsi="Arial" w:cs="Arial"/>
        </w:rPr>
        <w:t>Integralną część Regulaminu wyboru projektów stanowią:</w:t>
      </w:r>
      <w:r w:rsidRPr="00DD35DD">
        <w:rPr>
          <w:rStyle w:val="eop"/>
          <w:rFonts w:ascii="Arial" w:hAnsi="Arial" w:cs="Arial"/>
        </w:rPr>
        <w:t> </w:t>
      </w:r>
      <w:bookmarkStart w:id="150" w:name="_Zał._nr_1:"/>
      <w:bookmarkEnd w:id="150"/>
    </w:p>
    <w:p w14:paraId="53E5B04E" w14:textId="77777777" w:rsidR="00CD7964" w:rsidRPr="00DD35DD" w:rsidRDefault="00CD7964" w:rsidP="00DD35DD">
      <w:pPr>
        <w:spacing w:after="160" w:line="360" w:lineRule="auto"/>
        <w:rPr>
          <w:rStyle w:val="eop"/>
          <w:rFonts w:cs="Arial"/>
        </w:rPr>
      </w:pPr>
      <w:r w:rsidRPr="00DD35DD">
        <w:rPr>
          <w:rStyle w:val="eop"/>
          <w:rFonts w:cs="Arial"/>
        </w:rPr>
        <w:t>Załącznik nr 1 - Kryteria wyboru projektów</w:t>
      </w:r>
    </w:p>
    <w:p w14:paraId="2DA98CFC" w14:textId="77777777" w:rsidR="00CD7964" w:rsidRPr="00DD35DD" w:rsidRDefault="00CD7964" w:rsidP="00DD35DD">
      <w:pPr>
        <w:spacing w:after="160" w:line="360" w:lineRule="auto"/>
        <w:rPr>
          <w:rStyle w:val="eop"/>
          <w:rFonts w:cs="Arial"/>
        </w:rPr>
      </w:pPr>
      <w:r w:rsidRPr="00DD35DD">
        <w:rPr>
          <w:rStyle w:val="eop"/>
          <w:rFonts w:cs="Arial"/>
        </w:rPr>
        <w:t>Załącznik nr 2 – Wskaźniki</w:t>
      </w:r>
    </w:p>
    <w:p w14:paraId="5C92618F" w14:textId="77777777" w:rsidR="00CD7964" w:rsidRPr="00DD35DD" w:rsidRDefault="00CD7964" w:rsidP="00DD35DD">
      <w:pPr>
        <w:spacing w:after="160" w:line="360" w:lineRule="auto"/>
        <w:rPr>
          <w:rStyle w:val="eop"/>
          <w:rFonts w:cs="Arial"/>
        </w:rPr>
      </w:pPr>
      <w:r w:rsidRPr="00DD35DD">
        <w:rPr>
          <w:rStyle w:val="eop"/>
          <w:rFonts w:cs="Arial"/>
        </w:rPr>
        <w:t>Załącznik nr 3 - Wzór wniosku o dofinansowanie projektu</w:t>
      </w:r>
    </w:p>
    <w:p w14:paraId="76B585C2" w14:textId="77777777" w:rsidR="00CD7964" w:rsidRPr="00DD35DD" w:rsidRDefault="00CD7964" w:rsidP="00DD35DD">
      <w:pPr>
        <w:spacing w:after="160" w:line="360" w:lineRule="auto"/>
        <w:rPr>
          <w:rStyle w:val="eop"/>
          <w:rFonts w:cs="Arial"/>
        </w:rPr>
      </w:pPr>
      <w:r w:rsidRPr="00DD35DD">
        <w:rPr>
          <w:rStyle w:val="eop"/>
          <w:rFonts w:cs="Arial"/>
        </w:rPr>
        <w:t>Załącznik nr 4 – Instrukcja wypełniania i składania wniosku o dofinansowanie projektu</w:t>
      </w:r>
    </w:p>
    <w:p w14:paraId="2CD96960" w14:textId="77777777" w:rsidR="00FC0ED8" w:rsidRDefault="00CD7964" w:rsidP="00DD35DD">
      <w:pPr>
        <w:spacing w:before="100" w:beforeAutospacing="1" w:after="100" w:afterAutospacing="1" w:line="360" w:lineRule="auto"/>
        <w:textAlignment w:val="baseline"/>
        <w:rPr>
          <w:rStyle w:val="eop"/>
          <w:rFonts w:cs="Arial"/>
        </w:rPr>
      </w:pPr>
      <w:r w:rsidRPr="00DD35DD">
        <w:rPr>
          <w:rStyle w:val="eop"/>
          <w:rFonts w:cs="Arial"/>
        </w:rPr>
        <w:t>Załącznik nr 5 - Wzór umowy o dofinansowaniu projektu</w:t>
      </w:r>
      <w:r w:rsidR="00FC0ED8">
        <w:rPr>
          <w:rStyle w:val="eop"/>
          <w:rFonts w:cs="Arial"/>
        </w:rPr>
        <w:t xml:space="preserve"> – umowa zwykła </w:t>
      </w:r>
    </w:p>
    <w:p w14:paraId="2BAC5221" w14:textId="77777777" w:rsidR="00C240BA" w:rsidRPr="00DD35DD" w:rsidRDefault="00FC0ED8" w:rsidP="00DD35DD">
      <w:pPr>
        <w:spacing w:before="100" w:beforeAutospacing="1" w:after="100" w:afterAutospacing="1" w:line="360" w:lineRule="auto"/>
        <w:textAlignment w:val="baseline"/>
        <w:rPr>
          <w:rStyle w:val="eop"/>
          <w:rFonts w:cs="Arial"/>
        </w:rPr>
      </w:pPr>
      <w:r>
        <w:rPr>
          <w:rStyle w:val="eop"/>
          <w:rFonts w:cs="Arial"/>
        </w:rPr>
        <w:t xml:space="preserve">Załącznik nr 5a. – Wzór umowy o dofinansowanie projektu – umowa ryczałtowa </w:t>
      </w:r>
    </w:p>
    <w:p w14:paraId="0CD7960E" w14:textId="77777777" w:rsidR="00BC0FB8" w:rsidRDefault="00594A34" w:rsidP="00DD35DD">
      <w:pPr>
        <w:spacing w:before="100" w:beforeAutospacing="1" w:after="100" w:afterAutospacing="1" w:line="360" w:lineRule="auto"/>
        <w:textAlignment w:val="baseline"/>
        <w:rPr>
          <w:rFonts w:eastAsia="Times New Roman" w:cs="Arial"/>
          <w:szCs w:val="24"/>
          <w:lang w:eastAsia="pl-PL"/>
        </w:rPr>
      </w:pPr>
      <w:r w:rsidRPr="00DD35DD">
        <w:rPr>
          <w:rFonts w:eastAsia="Times New Roman" w:cs="Arial"/>
          <w:szCs w:val="24"/>
          <w:lang w:eastAsia="pl-PL"/>
        </w:rPr>
        <w:t>Załącznik nr 6 - Oświadczenie dotyczące Karty Praw Podstawowych Unii Europejskiej </w:t>
      </w:r>
    </w:p>
    <w:p w14:paraId="45A4574D" w14:textId="77777777" w:rsidR="003E718D" w:rsidRDefault="003E718D" w:rsidP="0092542A">
      <w:pPr>
        <w:spacing w:before="100" w:beforeAutospacing="1" w:after="100" w:afterAutospacing="1" w:line="360" w:lineRule="auto"/>
      </w:pPr>
      <w:r>
        <w:rPr>
          <w:rFonts w:eastAsia="Times New Roman" w:cs="Arial"/>
          <w:szCs w:val="24"/>
          <w:lang w:eastAsia="pl-PL"/>
        </w:rPr>
        <w:t>Załącznik nr 6a</w:t>
      </w:r>
      <w:r w:rsidR="00407A25">
        <w:rPr>
          <w:rFonts w:eastAsia="Times New Roman" w:cs="Arial"/>
          <w:szCs w:val="24"/>
          <w:lang w:eastAsia="pl-PL"/>
        </w:rPr>
        <w:t xml:space="preserve"> - </w:t>
      </w:r>
      <w:r w:rsidR="00407A25" w:rsidRPr="00FE7D04">
        <w:t>Oświadczeni</w:t>
      </w:r>
      <w:r w:rsidR="00407A25">
        <w:t>a</w:t>
      </w:r>
      <w:r w:rsidR="00407A25" w:rsidRPr="00FE7D04">
        <w:t xml:space="preserve"> dotyczące zgodności projektu z wybranymi przepisami prawa wspólnotowego. </w:t>
      </w:r>
      <w:r w:rsidR="00407A25" w:rsidRPr="002E401C">
        <w:t xml:space="preserve">(w przypadku gdy wydawana jest </w:t>
      </w:r>
      <w:r w:rsidR="00407A25" w:rsidRPr="003170E5">
        <w:t>decyzja</w:t>
      </w:r>
      <w:r w:rsidR="00407A25" w:rsidRPr="002E401C">
        <w:t xml:space="preserve"> o</w:t>
      </w:r>
      <w:r w:rsidR="00407A25">
        <w:t> </w:t>
      </w:r>
      <w:r w:rsidR="00407A25" w:rsidRPr="002E401C">
        <w:t>dofinansowanie projektu)</w:t>
      </w:r>
    </w:p>
    <w:p w14:paraId="4CB5F200" w14:textId="77777777" w:rsidR="00C27B56" w:rsidRPr="0092542A" w:rsidRDefault="00C27B56" w:rsidP="0092542A">
      <w:pPr>
        <w:spacing w:before="100" w:beforeAutospacing="1" w:after="100" w:afterAutospacing="1" w:line="360" w:lineRule="auto"/>
      </w:pPr>
      <w:r>
        <w:t>Załącznik 6b</w:t>
      </w:r>
      <w:r w:rsidR="002D6DE5">
        <w:t xml:space="preserve"> </w:t>
      </w:r>
      <w:r w:rsidR="002D6DE5" w:rsidRPr="00F77D34">
        <w:t>Oświadczenie VAT</w:t>
      </w:r>
      <w:r w:rsidR="00571CEA">
        <w:t xml:space="preserve"> (jeśli dotyczy)</w:t>
      </w:r>
    </w:p>
    <w:p w14:paraId="7B11B959" w14:textId="77777777" w:rsidR="00CC5B08" w:rsidRDefault="00CC5B08" w:rsidP="5B394E3B">
      <w:pPr>
        <w:spacing w:before="100" w:beforeAutospacing="1" w:after="100" w:afterAutospacing="1" w:line="360" w:lineRule="auto"/>
        <w:textAlignment w:val="baseline"/>
        <w:rPr>
          <w:rFonts w:eastAsia="Arial" w:cs="Arial"/>
          <w:b/>
          <w:bCs/>
          <w:szCs w:val="24"/>
        </w:rPr>
      </w:pPr>
      <w:r w:rsidRPr="5B394E3B">
        <w:rPr>
          <w:rFonts w:eastAsia="Times New Roman" w:cs="Arial"/>
          <w:lang w:eastAsia="pl-PL"/>
        </w:rPr>
        <w:t xml:space="preserve">Załącznik nr 7 – </w:t>
      </w:r>
      <w:r w:rsidR="73D82E24" w:rsidRPr="5B394E3B">
        <w:rPr>
          <w:rFonts w:eastAsia="Arial" w:cs="Arial"/>
          <w:b/>
          <w:bCs/>
          <w:szCs w:val="24"/>
        </w:rPr>
        <w:t xml:space="preserve"> </w:t>
      </w:r>
      <w:r w:rsidR="73D82E24" w:rsidRPr="0092542A">
        <w:rPr>
          <w:rFonts w:eastAsia="Arial" w:cs="Arial"/>
          <w:bCs/>
          <w:szCs w:val="24"/>
        </w:rPr>
        <w:t>Szczegółowe informacje dotyczące 1 typu projektu - Usługi opiekuńcze, asystenckie, wytchnieniowe i wsparcie opiekunów faktycznych</w:t>
      </w:r>
    </w:p>
    <w:p w14:paraId="720072E1" w14:textId="77777777" w:rsidR="0003799D" w:rsidRPr="0092542A" w:rsidRDefault="0003799D" w:rsidP="5B394E3B">
      <w:pPr>
        <w:spacing w:before="100" w:beforeAutospacing="1" w:after="100" w:afterAutospacing="1" w:line="360" w:lineRule="auto"/>
        <w:textAlignment w:val="baseline"/>
        <w:rPr>
          <w:rFonts w:eastAsia="Arial" w:cs="Arial"/>
          <w:bCs/>
          <w:szCs w:val="24"/>
        </w:rPr>
      </w:pPr>
      <w:r w:rsidRPr="5B394E3B">
        <w:rPr>
          <w:rFonts w:eastAsia="Times New Roman" w:cs="Arial"/>
          <w:lang w:eastAsia="pl-PL"/>
        </w:rPr>
        <w:t xml:space="preserve">Załącznik nr 8 – </w:t>
      </w:r>
      <w:r w:rsidR="0985ED1F" w:rsidRPr="5B394E3B">
        <w:rPr>
          <w:rFonts w:eastAsia="Arial" w:cs="Arial"/>
          <w:b/>
          <w:bCs/>
          <w:szCs w:val="24"/>
        </w:rPr>
        <w:t xml:space="preserve"> </w:t>
      </w:r>
      <w:r w:rsidR="0985ED1F" w:rsidRPr="0092542A">
        <w:rPr>
          <w:rFonts w:eastAsia="Arial" w:cs="Arial"/>
          <w:bCs/>
          <w:szCs w:val="24"/>
        </w:rPr>
        <w:t>Szczegółowe informacje dotyczące 2 typu projektu - Usługi świadczone w ośrodkach wsparcia w formie dziennej</w:t>
      </w:r>
    </w:p>
    <w:p w14:paraId="16442324" w14:textId="77777777" w:rsidR="0003799D" w:rsidRPr="0092542A" w:rsidRDefault="0003799D" w:rsidP="5B394E3B">
      <w:pPr>
        <w:spacing w:line="360" w:lineRule="auto"/>
        <w:rPr>
          <w:rFonts w:eastAsia="Arial" w:cs="Arial"/>
          <w:bCs/>
          <w:szCs w:val="24"/>
        </w:rPr>
      </w:pPr>
      <w:r w:rsidRPr="5B394E3B">
        <w:rPr>
          <w:rFonts w:eastAsia="Times New Roman" w:cs="Arial"/>
          <w:lang w:eastAsia="pl-PL"/>
        </w:rPr>
        <w:t xml:space="preserve">Załącznik nr 9 – </w:t>
      </w:r>
      <w:r w:rsidR="6E430420" w:rsidRPr="5B394E3B">
        <w:rPr>
          <w:rFonts w:eastAsia="Arial" w:cs="Arial"/>
          <w:b/>
          <w:bCs/>
          <w:szCs w:val="24"/>
        </w:rPr>
        <w:t xml:space="preserve"> </w:t>
      </w:r>
      <w:r w:rsidR="6E430420" w:rsidRPr="0092542A">
        <w:rPr>
          <w:rFonts w:eastAsia="Arial" w:cs="Arial"/>
          <w:bCs/>
          <w:szCs w:val="24"/>
        </w:rPr>
        <w:t>Szczegółowe informacje dotyczące 3 typu projektu - Mieszkania chronione, wspomagane i inne formy mieszkalnictwa wspólnego, w tym rodzinne domy pomocy</w:t>
      </w:r>
    </w:p>
    <w:p w14:paraId="4F04EA3A" w14:textId="77777777" w:rsidR="0003799D" w:rsidRPr="00E06D3A" w:rsidRDefault="0003799D" w:rsidP="5B394E3B">
      <w:pPr>
        <w:spacing w:beforeAutospacing="1" w:afterAutospacing="1" w:line="360" w:lineRule="auto"/>
        <w:rPr>
          <w:rFonts w:eastAsia="Arial" w:cs="Arial"/>
          <w:b/>
          <w:bCs/>
          <w:szCs w:val="24"/>
        </w:rPr>
      </w:pPr>
      <w:r w:rsidRPr="5B394E3B">
        <w:rPr>
          <w:rFonts w:eastAsia="Times New Roman" w:cs="Arial"/>
          <w:lang w:eastAsia="pl-PL"/>
        </w:rPr>
        <w:lastRenderedPageBreak/>
        <w:t xml:space="preserve">Załącznik nr 10 </w:t>
      </w:r>
      <w:r w:rsidRPr="003170E5">
        <w:rPr>
          <w:rFonts w:eastAsia="Times New Roman" w:cs="Arial"/>
          <w:lang w:eastAsia="pl-PL"/>
        </w:rPr>
        <w:t xml:space="preserve">– </w:t>
      </w:r>
      <w:r w:rsidR="41C43BEC" w:rsidRPr="0092542A">
        <w:rPr>
          <w:rFonts w:eastAsia="Arial" w:cs="Arial"/>
          <w:bCs/>
          <w:szCs w:val="24"/>
        </w:rPr>
        <w:t xml:space="preserve"> Szczegółowe informacje dotyczące 4 typu projektu -Deinstytucjonalizacja placówek całodobowych</w:t>
      </w:r>
    </w:p>
    <w:p w14:paraId="0A9A9E39" w14:textId="77777777" w:rsidR="0003799D" w:rsidRDefault="0003799D" w:rsidP="00DD35DD">
      <w:pPr>
        <w:spacing w:before="100" w:beforeAutospacing="1" w:after="100" w:afterAutospacing="1" w:line="360" w:lineRule="auto"/>
        <w:textAlignment w:val="baseline"/>
        <w:rPr>
          <w:rFonts w:eastAsia="Times New Roman" w:cs="Arial"/>
          <w:szCs w:val="24"/>
          <w:lang w:eastAsia="pl-PL"/>
        </w:rPr>
      </w:pPr>
      <w:r w:rsidRPr="00BC0FB8">
        <w:rPr>
          <w:rFonts w:eastAsia="Times New Roman" w:cs="Arial"/>
          <w:szCs w:val="24"/>
          <w:lang w:eastAsia="pl-PL"/>
        </w:rPr>
        <w:t>Załącznik nr 11</w:t>
      </w:r>
      <w:r w:rsidR="00BC0FB8">
        <w:rPr>
          <w:rFonts w:eastAsia="Times New Roman" w:cs="Arial"/>
          <w:szCs w:val="24"/>
          <w:lang w:eastAsia="pl-PL"/>
        </w:rPr>
        <w:t xml:space="preserve"> – Minimalne wymagania świadczenia usług społecznych</w:t>
      </w:r>
    </w:p>
    <w:p w14:paraId="68B49A71" w14:textId="77777777" w:rsidR="000D2A8C" w:rsidRPr="00BC0FB8" w:rsidRDefault="000D2A8C" w:rsidP="00DD35DD">
      <w:pPr>
        <w:spacing w:before="100" w:beforeAutospacing="1" w:after="100" w:afterAutospacing="1" w:line="360" w:lineRule="auto"/>
        <w:textAlignment w:val="baseline"/>
        <w:rPr>
          <w:rFonts w:eastAsia="Times New Roman" w:cs="Arial"/>
          <w:szCs w:val="24"/>
          <w:lang w:eastAsia="pl-PL"/>
        </w:rPr>
      </w:pPr>
      <w:r>
        <w:rPr>
          <w:rFonts w:eastAsia="Times New Roman" w:cs="Arial"/>
          <w:szCs w:val="24"/>
          <w:lang w:eastAsia="pl-PL"/>
        </w:rPr>
        <w:t>Załącznik nr 12 – Analiza dostępności komunikacyjnej</w:t>
      </w:r>
    </w:p>
    <w:p w14:paraId="7395C18E" w14:textId="77777777" w:rsidR="00D45DF7" w:rsidRPr="00DD35DD" w:rsidRDefault="00D45DF7" w:rsidP="00DD35DD">
      <w:pPr>
        <w:spacing w:after="160" w:line="360" w:lineRule="auto"/>
        <w:rPr>
          <w:rFonts w:cs="Arial"/>
        </w:rPr>
      </w:pPr>
      <w:bookmarkStart w:id="151" w:name="_Załącznik_nr_1"/>
      <w:bookmarkStart w:id="152" w:name="_Załącznik_nr_2"/>
      <w:bookmarkStart w:id="153" w:name="_Załącznik_nr_3"/>
      <w:bookmarkStart w:id="154" w:name="_Załącznik_nr_4"/>
      <w:bookmarkStart w:id="155" w:name="_Załącznik_nr_5."/>
      <w:bookmarkEnd w:id="151"/>
      <w:bookmarkEnd w:id="152"/>
      <w:bookmarkEnd w:id="153"/>
      <w:bookmarkEnd w:id="154"/>
      <w:bookmarkEnd w:id="155"/>
    </w:p>
    <w:sectPr w:rsidR="00D45DF7" w:rsidRPr="00DD35DD" w:rsidSect="002E4E43">
      <w:headerReference w:type="default" r:id="rId36"/>
      <w:footerReference w:type="default" r:id="rId37"/>
      <w:headerReference w:type="firs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E3AA9" w14:textId="77777777" w:rsidR="00E85CB8" w:rsidRDefault="00E85CB8" w:rsidP="001E70D8">
      <w:pPr>
        <w:spacing w:after="0" w:line="240" w:lineRule="auto"/>
      </w:pPr>
      <w:r>
        <w:separator/>
      </w:r>
    </w:p>
  </w:endnote>
  <w:endnote w:type="continuationSeparator" w:id="0">
    <w:p w14:paraId="4198D8DD" w14:textId="77777777" w:rsidR="00E85CB8" w:rsidRDefault="00E85CB8" w:rsidP="001E70D8">
      <w:pPr>
        <w:spacing w:after="0" w:line="240" w:lineRule="auto"/>
      </w:pPr>
      <w:r>
        <w:continuationSeparator/>
      </w:r>
    </w:p>
  </w:endnote>
  <w:endnote w:type="continuationNotice" w:id="1">
    <w:p w14:paraId="4C705FEB" w14:textId="77777777" w:rsidR="00E85CB8" w:rsidRDefault="00E85C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335932"/>
      <w:docPartObj>
        <w:docPartGallery w:val="Page Numbers (Bottom of Page)"/>
        <w:docPartUnique/>
      </w:docPartObj>
    </w:sdtPr>
    <w:sdtContent>
      <w:p w14:paraId="366710EE" w14:textId="1164B992" w:rsidR="003B6E65" w:rsidRDefault="003B6E65">
        <w:pPr>
          <w:pStyle w:val="Stopka"/>
          <w:jc w:val="right"/>
        </w:pPr>
        <w:r>
          <w:fldChar w:fldCharType="begin"/>
        </w:r>
        <w:r>
          <w:instrText>PAGE   \* MERGEFORMAT</w:instrText>
        </w:r>
        <w:r>
          <w:fldChar w:fldCharType="separate"/>
        </w:r>
        <w:r w:rsidR="00275C72">
          <w:rPr>
            <w:noProof/>
          </w:rPr>
          <w:t>3</w:t>
        </w:r>
        <w:r>
          <w:fldChar w:fldCharType="end"/>
        </w:r>
      </w:p>
    </w:sdtContent>
  </w:sdt>
  <w:p w14:paraId="2B01537A" w14:textId="77777777" w:rsidR="003B6E65" w:rsidRDefault="003B6E65">
    <w:pPr>
      <w:pStyle w:val="Stopka"/>
    </w:pPr>
    <w:r w:rsidRPr="00241344">
      <w:rPr>
        <w:rFonts w:cs="Arial"/>
        <w:noProof/>
        <w:szCs w:val="24"/>
        <w:lang w:eastAsia="pl-PL"/>
      </w:rPr>
      <w:drawing>
        <wp:inline distT="0" distB="0" distL="0" distR="0" wp14:anchorId="4C7BE74D" wp14:editId="48656298">
          <wp:extent cx="5755005" cy="420370"/>
          <wp:effectExtent l="0" t="0" r="0" b="0"/>
          <wp:docPr id="2" name="Obraz 2"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 title="Zestaw logotypów dla FE SL 2021-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566E3" w14:textId="77777777" w:rsidR="003B6E65" w:rsidRPr="002E4E43" w:rsidRDefault="003B6E65" w:rsidP="002E4E43">
    <w:pPr>
      <w:pStyle w:val="Stopka"/>
    </w:pPr>
    <w:r w:rsidRPr="00241344">
      <w:rPr>
        <w:rFonts w:cs="Arial"/>
        <w:noProof/>
        <w:szCs w:val="24"/>
        <w:lang w:eastAsia="pl-PL"/>
      </w:rPr>
      <w:drawing>
        <wp:inline distT="0" distB="0" distL="0" distR="0" wp14:anchorId="74843C8E" wp14:editId="1013FD8A">
          <wp:extent cx="5755005" cy="420370"/>
          <wp:effectExtent l="0" t="0" r="0" b="0"/>
          <wp:docPr id="3" name="Obraz 3"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 title="Zestaw logotypów dla FE SL 2021-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4E892" w14:textId="5BDB11B2" w:rsidR="003B6E65" w:rsidRDefault="003B6E65" w:rsidP="00E86487">
    <w:pPr>
      <w:pStyle w:val="Stopka"/>
      <w:jc w:val="right"/>
    </w:pPr>
    <w:r w:rsidRPr="00241344">
      <w:rPr>
        <w:rFonts w:cs="Arial"/>
        <w:noProof/>
        <w:szCs w:val="24"/>
        <w:lang w:eastAsia="pl-PL"/>
      </w:rPr>
      <w:drawing>
        <wp:inline distT="0" distB="0" distL="0" distR="0" wp14:anchorId="69F2449D" wp14:editId="0E3F1EB1">
          <wp:extent cx="5656997" cy="413211"/>
          <wp:effectExtent l="0" t="0" r="1270" b="6350"/>
          <wp:docPr id="5" name="Obraz 5"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 title="Zestaw logotypów dla FE SL 2021-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6997" cy="413211"/>
                  </a:xfrm>
                  <a:prstGeom prst="rect">
                    <a:avLst/>
                  </a:prstGeom>
                  <a:noFill/>
                </pic:spPr>
              </pic:pic>
            </a:graphicData>
          </a:graphic>
        </wp:inline>
      </w:drawing>
    </w:r>
    <w:sdt>
      <w:sdtPr>
        <w:id w:val="-390192607"/>
        <w:docPartObj>
          <w:docPartGallery w:val="Page Numbers (Bottom of Page)"/>
          <w:docPartUnique/>
        </w:docPartObj>
      </w:sdtPr>
      <w:sdtContent>
        <w:r>
          <w:fldChar w:fldCharType="begin"/>
        </w:r>
        <w:r>
          <w:instrText>PAGE   \* MERGEFORMAT</w:instrText>
        </w:r>
        <w:r>
          <w:fldChar w:fldCharType="separate"/>
        </w:r>
        <w:r w:rsidR="00407758">
          <w:rPr>
            <w:noProof/>
          </w:rPr>
          <w:t>22</w:t>
        </w:r>
        <w:r>
          <w:fldChar w:fldCharType="end"/>
        </w:r>
      </w:sdtContent>
    </w:sdt>
  </w:p>
  <w:p w14:paraId="6E0AFD08" w14:textId="77777777" w:rsidR="003B6E65" w:rsidRDefault="003B6E6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76A92" w14:textId="77777777" w:rsidR="00E85CB8" w:rsidRDefault="00E85CB8" w:rsidP="001E70D8">
      <w:pPr>
        <w:spacing w:after="0" w:line="240" w:lineRule="auto"/>
      </w:pPr>
      <w:r>
        <w:separator/>
      </w:r>
    </w:p>
  </w:footnote>
  <w:footnote w:type="continuationSeparator" w:id="0">
    <w:p w14:paraId="7A4E97CB" w14:textId="77777777" w:rsidR="00E85CB8" w:rsidRDefault="00E85CB8" w:rsidP="001E70D8">
      <w:pPr>
        <w:spacing w:after="0" w:line="240" w:lineRule="auto"/>
      </w:pPr>
      <w:r>
        <w:continuationSeparator/>
      </w:r>
    </w:p>
  </w:footnote>
  <w:footnote w:type="continuationNotice" w:id="1">
    <w:p w14:paraId="1E84F295" w14:textId="77777777" w:rsidR="00E85CB8" w:rsidRDefault="00E85CB8">
      <w:pPr>
        <w:spacing w:after="0" w:line="240" w:lineRule="auto"/>
      </w:pPr>
    </w:p>
  </w:footnote>
  <w:footnote w:id="2">
    <w:p w14:paraId="382E5E2A" w14:textId="77777777" w:rsidR="003B6E65" w:rsidRPr="00BB6BEB" w:rsidRDefault="003B6E65" w:rsidP="00E72D9B">
      <w:pPr>
        <w:pStyle w:val="Tekstprzypisudolnego"/>
        <w:rPr>
          <w:rFonts w:cs="Arial"/>
        </w:rPr>
      </w:pPr>
      <w:r w:rsidRPr="00BB6BEB">
        <w:rPr>
          <w:rStyle w:val="Odwoanieprzypisudolnego"/>
          <w:rFonts w:cs="Arial"/>
        </w:rPr>
        <w:footnoteRef/>
      </w:r>
      <w:r w:rsidRPr="00BB6BEB">
        <w:rPr>
          <w:rFonts w:cs="Arial"/>
        </w:rPr>
        <w:t xml:space="preserve"> </w:t>
      </w:r>
      <w:r w:rsidRPr="008C11BC">
        <w:rPr>
          <w:rStyle w:val="Odwoanieprzypisudolnego"/>
          <w:rFonts w:eastAsiaTheme="minorEastAsia"/>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65DF385D" w14:textId="77777777" w:rsidR="003B6E65" w:rsidRDefault="003B6E65">
      <w:pPr>
        <w:pStyle w:val="Tekstprzypisudolnego"/>
      </w:pPr>
      <w:r>
        <w:rPr>
          <w:rStyle w:val="Odwoanieprzypisudolnego"/>
        </w:rPr>
        <w:footnoteRef/>
      </w:r>
      <w:r>
        <w:t xml:space="preserve"> </w:t>
      </w:r>
      <w:r w:rsidRPr="5302363A">
        <w:rPr>
          <w:rFonts w:eastAsia="Arial" w:cs="Arial"/>
          <w:sz w:val="18"/>
          <w:szCs w:val="18"/>
        </w:rPr>
        <w:t>Wydatki na dostępność należą do kategorii limitowanych, jednak nie wiążą się z limitem rozumianym jako górny pułap, którego nie można przekroczyć. Kategoria ta służy jako narzędzie do oznaczania danego wydatku jako związanego z dostępnością.</w:t>
      </w:r>
    </w:p>
  </w:footnote>
  <w:footnote w:id="4">
    <w:p w14:paraId="3F823016" w14:textId="77777777" w:rsidR="003B6E65" w:rsidRDefault="003B6E65" w:rsidP="00122EE9">
      <w:pPr>
        <w:pStyle w:val="Tekstprzypisudolnego"/>
      </w:pPr>
      <w:r>
        <w:rPr>
          <w:rStyle w:val="Odwoanieprzypisudolnego"/>
        </w:rPr>
        <w:footnoteRef/>
      </w:r>
      <w:r>
        <w:t xml:space="preserve"> </w:t>
      </w:r>
      <w:r w:rsidRPr="00423F2E">
        <w:t>Wartość w PLN została określona według kursu przyjętego zgodnie z metodologią wskazaną w algorytmie przeliczania środków, który stanowi załącznik do Kontraktu Programowego zawartego pomiędzy Zarządem Województwa Śląskiego a Ministrem właściwym ds. rozwoju regionalnego t</w:t>
      </w:r>
      <w:r>
        <w:t xml:space="preserve">j. 1 euro = </w:t>
      </w:r>
      <w:r w:rsidRPr="00F34136">
        <w:t>4,</w:t>
      </w:r>
      <w:r>
        <w:t>2838</w:t>
      </w:r>
      <w:r w:rsidRPr="00F34136">
        <w:t xml:space="preserve"> </w:t>
      </w:r>
      <w:r w:rsidRPr="00423F2E">
        <w:t>PLN.</w:t>
      </w:r>
    </w:p>
    <w:p w14:paraId="007B8FD7" w14:textId="77777777" w:rsidR="003B6E65" w:rsidRDefault="003B6E65">
      <w:pPr>
        <w:pStyle w:val="Tekstprzypisudolnego"/>
      </w:pPr>
    </w:p>
  </w:footnote>
  <w:footnote w:id="5">
    <w:p w14:paraId="1F49E866" w14:textId="77777777" w:rsidR="003B6E65" w:rsidRDefault="003B6E65" w:rsidP="00122EE9">
      <w:pPr>
        <w:pStyle w:val="Tekstprzypisudolnego"/>
      </w:pPr>
      <w:r>
        <w:rPr>
          <w:rStyle w:val="Odwoanieprzypisudolnego"/>
        </w:rPr>
        <w:footnoteRef/>
      </w:r>
      <w:r>
        <w:t xml:space="preserve"> </w:t>
      </w:r>
      <w:r w:rsidRPr="5FF3BFD4">
        <w:rPr>
          <w:rStyle w:val="Odwoanieprzypisudolnego"/>
          <w:rFonts w:eastAsiaTheme="minorEastAsia"/>
        </w:rPr>
        <w:t>Wartość w PLN określimy według algorytmu przeliczania środków, który stanowi załącznik do Kontraktu Programowego zawartego pomiędzy Zarządem Województwa Śląskiego a ministrem właściwym ds. rozwoju regionalnego.</w:t>
      </w:r>
    </w:p>
    <w:p w14:paraId="71655ADC" w14:textId="77777777" w:rsidR="003B6E65" w:rsidRDefault="003B6E65">
      <w:pPr>
        <w:pStyle w:val="Tekstprzypisudolnego"/>
      </w:pPr>
    </w:p>
  </w:footnote>
  <w:footnote w:id="6">
    <w:p w14:paraId="585B8C0A" w14:textId="77777777" w:rsidR="003B6E65" w:rsidRPr="000239D0" w:rsidRDefault="003B6E65" w:rsidP="00552AE1">
      <w:pPr>
        <w:spacing w:after="9" w:line="268" w:lineRule="auto"/>
        <w:ind w:left="279"/>
        <w:rPr>
          <w:sz w:val="14"/>
          <w:szCs w:val="14"/>
        </w:rPr>
      </w:pPr>
      <w:r w:rsidRPr="000239D0">
        <w:rPr>
          <w:rStyle w:val="Odwoanieprzypisudolnego"/>
          <w:sz w:val="14"/>
          <w:szCs w:val="14"/>
        </w:rPr>
        <w:footnoteRef/>
      </w:r>
      <w:r w:rsidRPr="000239D0">
        <w:rPr>
          <w:sz w:val="14"/>
          <w:szCs w:val="14"/>
        </w:rPr>
        <w:t xml:space="preserve"> Wraz z aktualizacją wprowadzoną rozporządzeniem Ministra Funduszy i Polityki Regionalnej z dnia 17 lipca 2023 r. zmieniającym rozporządzenie w sprawie udzielania pomocy de minimis oraz pomocy publicznej w ramach programów finansowanych z Europejskiego Funduszu Społecznego Plus (EFS+) na lata 2021–2027 (Dz. U. z 2023 r., poz. 1496). – rozporządzenie obowiązuje od dnia 3 sierpnia 2023 r. oraz  </w:t>
      </w:r>
    </w:p>
    <w:p w14:paraId="4B184342" w14:textId="77777777" w:rsidR="003B6E65" w:rsidRPr="000239D0" w:rsidRDefault="003B6E65" w:rsidP="00552AE1">
      <w:pPr>
        <w:numPr>
          <w:ilvl w:val="0"/>
          <w:numId w:val="105"/>
        </w:numPr>
        <w:spacing w:after="9" w:line="268" w:lineRule="auto"/>
        <w:ind w:hanging="10"/>
        <w:rPr>
          <w:sz w:val="14"/>
          <w:szCs w:val="14"/>
        </w:rPr>
      </w:pPr>
      <w:r w:rsidRPr="000239D0">
        <w:rPr>
          <w:sz w:val="14"/>
          <w:szCs w:val="14"/>
        </w:rPr>
        <w:t xml:space="preserve">rozporządzeniem Ministra Funduszy i Polityki Regionalnej z 21 maja 2024 r. zmieniającym  rozporządzenie w sprawie udzielania pomocy de minimis oraz pomocy publicznej w ramach programów finansowanych z Europejskiego Funduszu Społecznego Plus (EFS+) na lata 2021–2027 (Dz. U., poz. 784) – rozporządzenie obowiązuje od dnia 25 maja 2024 r. </w:t>
      </w:r>
    </w:p>
    <w:p w14:paraId="7CD91CD4" w14:textId="77777777" w:rsidR="003B6E65" w:rsidRDefault="003B6E65" w:rsidP="00552AE1">
      <w:pPr>
        <w:pStyle w:val="Tekstprzypisudolnego"/>
      </w:pPr>
    </w:p>
  </w:footnote>
  <w:footnote w:id="7">
    <w:p w14:paraId="3033F9C3" w14:textId="510818AE" w:rsidR="003B6E65" w:rsidRDefault="003B6E65" w:rsidP="000239D0">
      <w:pPr>
        <w:autoSpaceDE w:val="0"/>
        <w:autoSpaceDN w:val="0"/>
        <w:adjustRightInd w:val="0"/>
        <w:spacing w:after="0" w:line="240" w:lineRule="auto"/>
      </w:pPr>
    </w:p>
  </w:footnote>
  <w:footnote w:id="8">
    <w:p w14:paraId="55017459" w14:textId="77777777" w:rsidR="003B6E65" w:rsidRPr="000239D0" w:rsidRDefault="003B6E65" w:rsidP="000239D0">
      <w:pPr>
        <w:autoSpaceDE w:val="0"/>
        <w:autoSpaceDN w:val="0"/>
        <w:adjustRightInd w:val="0"/>
        <w:spacing w:after="0" w:line="240" w:lineRule="auto"/>
        <w:rPr>
          <w:rFonts w:cs="Arial"/>
          <w:sz w:val="14"/>
          <w:szCs w:val="14"/>
        </w:rPr>
      </w:pPr>
      <w:r w:rsidRPr="000239D0">
        <w:rPr>
          <w:rStyle w:val="Odwoanieprzypisudolnego"/>
          <w:rFonts w:cs="Arial"/>
          <w:sz w:val="14"/>
          <w:szCs w:val="14"/>
        </w:rPr>
        <w:footnoteRef/>
      </w:r>
      <w:r w:rsidRPr="000239D0">
        <w:rPr>
          <w:rFonts w:cs="Arial"/>
          <w:sz w:val="14"/>
          <w:szCs w:val="14"/>
        </w:rPr>
        <w:t xml:space="preserve"> Z pomniejszeniem kosztu mechanizmu racjonalnych usprawnień, o którym mowa w Wytycznych dotyczących realizacji zasad równościowych w ramach funduszy unijnych na lata 2021-2027.</w:t>
      </w:r>
    </w:p>
  </w:footnote>
  <w:footnote w:id="9">
    <w:p w14:paraId="33D95140" w14:textId="77777777" w:rsidR="003B6E65" w:rsidRPr="000239D0" w:rsidRDefault="003B6E65" w:rsidP="000239D0">
      <w:pPr>
        <w:autoSpaceDE w:val="0"/>
        <w:autoSpaceDN w:val="0"/>
        <w:adjustRightInd w:val="0"/>
        <w:spacing w:after="0" w:line="240" w:lineRule="auto"/>
        <w:rPr>
          <w:rFonts w:cs="Arial"/>
          <w:sz w:val="14"/>
          <w:szCs w:val="14"/>
        </w:rPr>
      </w:pPr>
      <w:r w:rsidRPr="000239D0">
        <w:rPr>
          <w:rStyle w:val="Odwoanieprzypisudolnego"/>
          <w:rFonts w:cs="Arial"/>
          <w:sz w:val="14"/>
          <w:szCs w:val="14"/>
        </w:rPr>
        <w:footnoteRef/>
      </w:r>
      <w:r w:rsidRPr="000239D0">
        <w:rPr>
          <w:rFonts w:cs="Arial"/>
          <w:sz w:val="14"/>
          <w:szCs w:val="14"/>
        </w:rPr>
        <w:t xml:space="preserve"> Z pomniejszeniem kosztu mechanizmu racjonalnych usprawnień, o którym mowa w Wytycznych dotyczących realizacji zasad równościowych w ramach funduszy unijnych na lata 2021-2027.</w:t>
      </w:r>
    </w:p>
  </w:footnote>
  <w:footnote w:id="10">
    <w:p w14:paraId="330ED2B3" w14:textId="77777777" w:rsidR="003B6E65" w:rsidRPr="000239D0" w:rsidRDefault="003B6E65" w:rsidP="000239D0">
      <w:pPr>
        <w:autoSpaceDE w:val="0"/>
        <w:autoSpaceDN w:val="0"/>
        <w:adjustRightInd w:val="0"/>
        <w:spacing w:after="0" w:line="240" w:lineRule="auto"/>
        <w:rPr>
          <w:rFonts w:cs="Arial"/>
          <w:sz w:val="14"/>
          <w:szCs w:val="14"/>
        </w:rPr>
      </w:pPr>
      <w:r w:rsidRPr="000239D0">
        <w:rPr>
          <w:rStyle w:val="Odwoanieprzypisudolnego"/>
          <w:rFonts w:cs="Arial"/>
          <w:sz w:val="14"/>
          <w:szCs w:val="14"/>
        </w:rPr>
        <w:footnoteRef/>
      </w:r>
      <w:r w:rsidRPr="000239D0">
        <w:rPr>
          <w:rFonts w:cs="Arial"/>
          <w:sz w:val="14"/>
          <w:szCs w:val="14"/>
        </w:rPr>
        <w:t xml:space="preserve"> Z pomniejszeniem kosztu mechanizmu racjonalnych usprawnień, o którym mowa w Wytycznych dotyczących realizacji zasad równościowych w ramach funduszy unijnych na lata 2021-2027.</w:t>
      </w:r>
    </w:p>
  </w:footnote>
  <w:footnote w:id="11">
    <w:p w14:paraId="5AB5FDAF" w14:textId="77777777" w:rsidR="003B6E65" w:rsidRDefault="003B6E65" w:rsidP="000239D0">
      <w:pPr>
        <w:autoSpaceDE w:val="0"/>
        <w:autoSpaceDN w:val="0"/>
        <w:adjustRightInd w:val="0"/>
        <w:spacing w:after="0" w:line="240" w:lineRule="auto"/>
      </w:pPr>
      <w:r w:rsidRPr="000239D0">
        <w:rPr>
          <w:rStyle w:val="Odwoanieprzypisudolnego"/>
          <w:rFonts w:cs="Arial"/>
          <w:sz w:val="14"/>
          <w:szCs w:val="14"/>
        </w:rPr>
        <w:footnoteRef/>
      </w:r>
      <w:r w:rsidRPr="000239D0">
        <w:rPr>
          <w:rFonts w:cs="Arial"/>
          <w:sz w:val="14"/>
          <w:szCs w:val="14"/>
        </w:rPr>
        <w:t xml:space="preserve"> Z pomniejszeniem kosztu mechanizmu racjonalnych usprawnień, o którym mowa w Wytycznych dotyczących realizacji zasad równościowych w ramach funduszy unijnych na lata 2021-2027.</w:t>
      </w:r>
    </w:p>
  </w:footnote>
  <w:footnote w:id="12">
    <w:p w14:paraId="12D2088E" w14:textId="77777777" w:rsidR="003B6E65" w:rsidRPr="000706C0" w:rsidRDefault="003B6E65" w:rsidP="00795225">
      <w:pPr>
        <w:pStyle w:val="Tekstprzypisudolnego"/>
      </w:pPr>
      <w:r>
        <w:rPr>
          <w:rStyle w:val="Odwoanieprzypisudolnego"/>
        </w:rPr>
        <w:footnoteRef/>
      </w:r>
      <w:r>
        <w:t xml:space="preserve"> </w:t>
      </w:r>
      <w:r w:rsidRPr="00795225">
        <w:rPr>
          <w:rStyle w:val="Odwoanieprzypisudolnego"/>
          <w:rFonts w:eastAsiaTheme="minorEastAsia"/>
        </w:rPr>
        <w:t>Art. 56</w:t>
      </w:r>
      <w:r>
        <w:rPr>
          <w:rFonts w:eastAsiaTheme="minorEastAsia"/>
        </w:rPr>
        <w:t xml:space="preserve"> </w:t>
      </w:r>
      <w:r w:rsidRPr="00795225">
        <w:rPr>
          <w:rStyle w:val="Odwoanieprzypisudolnego"/>
        </w:rPr>
        <w:t xml:space="preserve">ust. </w:t>
      </w:r>
      <w:r w:rsidRPr="00795225">
        <w:rPr>
          <w:rStyle w:val="Odwoanieprzypisudolnego"/>
          <w:rFonts w:eastAsiaTheme="minorEastAsia"/>
        </w:rPr>
        <w:t>5. Negatywną oceną jest każda ocena w zakresie spełniania</w:t>
      </w:r>
      <w:r>
        <w:rPr>
          <w:rFonts w:eastAsiaTheme="minorEastAsia"/>
        </w:rPr>
        <w:t xml:space="preserve"> </w:t>
      </w:r>
      <w:r w:rsidRPr="000239D0">
        <w:rPr>
          <w:sz w:val="12"/>
          <w:szCs w:val="12"/>
        </w:rPr>
        <w:t>przez projekt</w:t>
      </w:r>
      <w:r>
        <w:rPr>
          <w:rFonts w:eastAsiaTheme="minorEastAsia"/>
        </w:rPr>
        <w:t xml:space="preserve"> </w:t>
      </w:r>
      <w:r w:rsidRPr="00795225">
        <w:rPr>
          <w:rStyle w:val="Odwoanieprzypisudolnego"/>
          <w:rFonts w:eastAsiaTheme="minorEastAsia"/>
        </w:rPr>
        <w:t>kryteriów wyboru projektów, na skutek której projekt nie może być zakwalifikowany do kolejnego etapu oceny lub wybrany do dofinansowania</w:t>
      </w:r>
      <w:r>
        <w:rPr>
          <w:rStyle w:val="Odwoanieprzypisudolnego"/>
          <w:rFonts w:eastAsiaTheme="minorEastAsia"/>
        </w:rPr>
        <w:t>; ust.</w:t>
      </w:r>
      <w:r>
        <w:rPr>
          <w:rFonts w:eastAsiaTheme="minorEastAsia"/>
        </w:rPr>
        <w:t xml:space="preserve"> </w:t>
      </w:r>
      <w:r w:rsidRPr="00795225">
        <w:rPr>
          <w:rStyle w:val="Odwoanieprzypisudolnego"/>
          <w:rFonts w:eastAsiaTheme="minorEastAsia"/>
        </w:rPr>
        <w:t>6. Negatywna ocena, o której mowa w ust. 5, obejmuje także przypadek, w którym projekt nie może być wybrany do dofinansowania z uwagi na wyczerpanie kwoty przeznaczonej na dofinansowanie projektów w danym naborze.</w:t>
      </w:r>
    </w:p>
  </w:footnote>
  <w:footnote w:id="13">
    <w:p w14:paraId="1E9EEB3B" w14:textId="77777777" w:rsidR="003B6E65" w:rsidRDefault="003B6E65">
      <w:pPr>
        <w:pStyle w:val="Tekstprzypisudolnego"/>
      </w:pPr>
      <w:r>
        <w:rPr>
          <w:rStyle w:val="Odwoanieprzypisudolnego"/>
        </w:rPr>
        <w:footnoteRef/>
      </w:r>
      <w:r>
        <w:t xml:space="preserve"> </w:t>
      </w:r>
      <w:r w:rsidRPr="007941F6">
        <w:rPr>
          <w:rStyle w:val="Odwoanieprzypisudolnego"/>
          <w:rFonts w:eastAsiaTheme="minorEastAsia"/>
        </w:rPr>
        <w:t>W przypadku protestów, które zostały złożone za pomocą środków komunikacji elektronicznej na indywidualną Skrzynkę Kontaktową na platformie ePUAP, korespondencja dotycząca protestu zostanie przekazana na indywidualną Skrzynkę Kontaktową na platformie ePUAP, z której został złożony protest. W przypadku protestów, które zostały złożone osobiście lub za pośrednictwem operatora pocztowego, w przypadku braku możliwości ustalenia adresu Skrzynki Kontaktowej ePUAP, korespondencja dotycząca protestu zostanie przekazana na adres wskazany w proteście.</w:t>
      </w:r>
    </w:p>
  </w:footnote>
  <w:footnote w:id="14">
    <w:p w14:paraId="51B30063" w14:textId="77777777" w:rsidR="003B6E65" w:rsidRDefault="003B6E65">
      <w:pPr>
        <w:pStyle w:val="Tekstprzypisudolnego"/>
      </w:pPr>
      <w:r>
        <w:rPr>
          <w:rStyle w:val="Odwoanieprzypisudolnego"/>
        </w:rPr>
        <w:footnoteRef/>
      </w:r>
      <w:r>
        <w:t xml:space="preserve"> </w:t>
      </w:r>
      <w:r w:rsidRPr="45BA4320">
        <w:rPr>
          <w:rStyle w:val="Odwoanieprzypisudolnego"/>
          <w:rFonts w:eastAsiaTheme="minorEastAsia"/>
        </w:rPr>
        <w:t>Przez umowę o dofinansowanie należy również rozumieć porozumienie o dofinansowaniu. Zapisy dotyczące umowy stosuje się odpowiednio do decyzji o dofinansowaniu projektu.</w:t>
      </w:r>
    </w:p>
  </w:footnote>
  <w:footnote w:id="15">
    <w:p w14:paraId="5B22BA84" w14:textId="77777777" w:rsidR="003B6E65" w:rsidRDefault="003B6E65">
      <w:pPr>
        <w:pStyle w:val="Tekstprzypisudolnego"/>
      </w:pPr>
      <w:r>
        <w:rPr>
          <w:rStyle w:val="Odwoanieprzypisudolnego"/>
        </w:rPr>
        <w:footnoteRef/>
      </w:r>
      <w:r>
        <w:t xml:space="preserve"> </w:t>
      </w:r>
      <w:r w:rsidRPr="002801E2">
        <w:rPr>
          <w:rStyle w:val="Odwoanieprzypisudolnego"/>
          <w:rFonts w:eastAsiaTheme="minorEastAsia"/>
        </w:rPr>
        <w:t>W wyjątkowych sytuacjach ION może podjąć decyzję o podpisaniu umowy w formie papierowej.</w:t>
      </w:r>
    </w:p>
  </w:footnote>
  <w:footnote w:id="16">
    <w:p w14:paraId="5E5A5103" w14:textId="77777777" w:rsidR="003B6E65" w:rsidRDefault="003B6E65" w:rsidP="00895524">
      <w:pPr>
        <w:pStyle w:val="Tekstprzypisudolnego"/>
      </w:pPr>
      <w:r>
        <w:rPr>
          <w:rStyle w:val="Odwoanieprzypisudolnego"/>
        </w:rPr>
        <w:footnoteRef/>
      </w:r>
      <w:r>
        <w:t xml:space="preserve"> </w:t>
      </w:r>
      <w:r w:rsidRPr="00F75C09">
        <w:rPr>
          <w:sz w:val="16"/>
          <w:szCs w:val="16"/>
        </w:rPr>
        <w:t>Oświadczenie VAT składane jest wyłącznie w ramach projektu, którego łączny koszt wynosi co najmniej 5 mln EUR (włączając VAT) przez beneficjentów/partnerów, którzy zaliczą podatek VAT do wydatków kwalifikowalnych.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3B6E65" w14:paraId="023A3C03" w14:textId="77777777" w:rsidTr="00B84651">
      <w:trPr>
        <w:trHeight w:val="300"/>
      </w:trPr>
      <w:tc>
        <w:tcPr>
          <w:tcW w:w="3020" w:type="dxa"/>
        </w:tcPr>
        <w:p w14:paraId="3DBC78E9" w14:textId="77777777" w:rsidR="003B6E65" w:rsidRDefault="003B6E65" w:rsidP="00B84651">
          <w:pPr>
            <w:pStyle w:val="Nagwek"/>
            <w:ind w:left="-115"/>
          </w:pPr>
        </w:p>
      </w:tc>
      <w:tc>
        <w:tcPr>
          <w:tcW w:w="3020" w:type="dxa"/>
        </w:tcPr>
        <w:p w14:paraId="02776A59" w14:textId="77777777" w:rsidR="003B6E65" w:rsidRDefault="003B6E65" w:rsidP="00B84651">
          <w:pPr>
            <w:pStyle w:val="Nagwek"/>
            <w:jc w:val="center"/>
          </w:pPr>
        </w:p>
      </w:tc>
      <w:tc>
        <w:tcPr>
          <w:tcW w:w="3020" w:type="dxa"/>
        </w:tcPr>
        <w:p w14:paraId="3A379ACB" w14:textId="77777777" w:rsidR="003B6E65" w:rsidRDefault="003B6E65" w:rsidP="00B84651">
          <w:pPr>
            <w:pStyle w:val="Nagwek"/>
            <w:ind w:right="-115"/>
            <w:jc w:val="right"/>
          </w:pPr>
        </w:p>
      </w:tc>
    </w:tr>
  </w:tbl>
  <w:p w14:paraId="0F1CF68A" w14:textId="77777777" w:rsidR="003B6E65" w:rsidRDefault="003B6E65" w:rsidP="00B8465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3B6E65" w14:paraId="40FD801A" w14:textId="77777777" w:rsidTr="00B84651">
      <w:trPr>
        <w:trHeight w:val="300"/>
      </w:trPr>
      <w:tc>
        <w:tcPr>
          <w:tcW w:w="3020" w:type="dxa"/>
        </w:tcPr>
        <w:p w14:paraId="3E890989" w14:textId="77777777" w:rsidR="003B6E65" w:rsidRDefault="003B6E65" w:rsidP="00B84651">
          <w:pPr>
            <w:pStyle w:val="Nagwek"/>
            <w:ind w:left="-115"/>
          </w:pPr>
        </w:p>
      </w:tc>
      <w:tc>
        <w:tcPr>
          <w:tcW w:w="3020" w:type="dxa"/>
        </w:tcPr>
        <w:p w14:paraId="2A3F9706" w14:textId="77777777" w:rsidR="003B6E65" w:rsidRDefault="003B6E65" w:rsidP="00B84651">
          <w:pPr>
            <w:pStyle w:val="Nagwek"/>
            <w:jc w:val="center"/>
          </w:pPr>
        </w:p>
      </w:tc>
      <w:tc>
        <w:tcPr>
          <w:tcW w:w="3020" w:type="dxa"/>
        </w:tcPr>
        <w:p w14:paraId="64919B3E" w14:textId="77777777" w:rsidR="003B6E65" w:rsidRDefault="003B6E65" w:rsidP="00B84651">
          <w:pPr>
            <w:pStyle w:val="Nagwek"/>
            <w:ind w:right="-115"/>
            <w:jc w:val="right"/>
          </w:pPr>
        </w:p>
      </w:tc>
    </w:tr>
  </w:tbl>
  <w:p w14:paraId="58283278" w14:textId="77777777" w:rsidR="003B6E65" w:rsidRDefault="003B6E65" w:rsidP="00B8465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3B6E65" w14:paraId="7D3BA31A" w14:textId="77777777" w:rsidTr="00B84651">
      <w:trPr>
        <w:trHeight w:val="300"/>
      </w:trPr>
      <w:tc>
        <w:tcPr>
          <w:tcW w:w="3020" w:type="dxa"/>
        </w:tcPr>
        <w:p w14:paraId="157A31B6" w14:textId="77777777" w:rsidR="003B6E65" w:rsidRDefault="003B6E65" w:rsidP="00B84651">
          <w:pPr>
            <w:pStyle w:val="Nagwek"/>
            <w:ind w:left="-115"/>
          </w:pPr>
        </w:p>
      </w:tc>
      <w:tc>
        <w:tcPr>
          <w:tcW w:w="3020" w:type="dxa"/>
        </w:tcPr>
        <w:p w14:paraId="0BD1C1E0" w14:textId="77777777" w:rsidR="003B6E65" w:rsidRDefault="003B6E65" w:rsidP="00B84651">
          <w:pPr>
            <w:pStyle w:val="Nagwek"/>
            <w:jc w:val="center"/>
          </w:pPr>
        </w:p>
      </w:tc>
      <w:tc>
        <w:tcPr>
          <w:tcW w:w="3020" w:type="dxa"/>
        </w:tcPr>
        <w:p w14:paraId="09076F0B" w14:textId="77777777" w:rsidR="003B6E65" w:rsidRDefault="003B6E65" w:rsidP="00B84651">
          <w:pPr>
            <w:pStyle w:val="Nagwek"/>
            <w:ind w:right="-115"/>
            <w:jc w:val="right"/>
          </w:pPr>
        </w:p>
      </w:tc>
    </w:tr>
  </w:tbl>
  <w:p w14:paraId="73ED1FCB" w14:textId="77777777" w:rsidR="003B6E65" w:rsidRDefault="003B6E65" w:rsidP="00B84651">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3B6E65" w14:paraId="48B7EE38" w14:textId="77777777" w:rsidTr="00B84651">
      <w:trPr>
        <w:trHeight w:val="300"/>
      </w:trPr>
      <w:tc>
        <w:tcPr>
          <w:tcW w:w="3020" w:type="dxa"/>
        </w:tcPr>
        <w:p w14:paraId="1E90D891" w14:textId="77777777" w:rsidR="003B6E65" w:rsidRDefault="003B6E65" w:rsidP="00B84651">
          <w:pPr>
            <w:pStyle w:val="Nagwek"/>
            <w:ind w:left="-115"/>
          </w:pPr>
        </w:p>
      </w:tc>
      <w:tc>
        <w:tcPr>
          <w:tcW w:w="3020" w:type="dxa"/>
        </w:tcPr>
        <w:p w14:paraId="35D0ED32" w14:textId="77777777" w:rsidR="003B6E65" w:rsidRDefault="003B6E65" w:rsidP="00B84651">
          <w:pPr>
            <w:pStyle w:val="Nagwek"/>
            <w:jc w:val="center"/>
          </w:pPr>
        </w:p>
      </w:tc>
      <w:tc>
        <w:tcPr>
          <w:tcW w:w="3020" w:type="dxa"/>
        </w:tcPr>
        <w:p w14:paraId="2B286BAF" w14:textId="77777777" w:rsidR="003B6E65" w:rsidRDefault="003B6E65" w:rsidP="00B84651">
          <w:pPr>
            <w:pStyle w:val="Nagwek"/>
            <w:ind w:right="-115"/>
            <w:jc w:val="right"/>
          </w:pPr>
        </w:p>
      </w:tc>
    </w:tr>
  </w:tbl>
  <w:p w14:paraId="533AA56C" w14:textId="77777777" w:rsidR="003B6E65" w:rsidRDefault="003B6E65" w:rsidP="00B84651">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56E3B" w14:textId="77777777" w:rsidR="003B6E65" w:rsidRPr="00257C17" w:rsidRDefault="003B6E65" w:rsidP="00257C17">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3B6E65" w14:paraId="5A70789A" w14:textId="77777777" w:rsidTr="00B84651">
      <w:trPr>
        <w:trHeight w:val="300"/>
      </w:trPr>
      <w:tc>
        <w:tcPr>
          <w:tcW w:w="3020" w:type="dxa"/>
        </w:tcPr>
        <w:p w14:paraId="4F04A910" w14:textId="77777777" w:rsidR="003B6E65" w:rsidRDefault="003B6E65" w:rsidP="00B84651">
          <w:pPr>
            <w:pStyle w:val="Nagwek"/>
            <w:ind w:left="-115"/>
          </w:pPr>
        </w:p>
      </w:tc>
      <w:tc>
        <w:tcPr>
          <w:tcW w:w="3020" w:type="dxa"/>
        </w:tcPr>
        <w:p w14:paraId="00D6A22F" w14:textId="77777777" w:rsidR="003B6E65" w:rsidRDefault="003B6E65" w:rsidP="00B84651">
          <w:pPr>
            <w:pStyle w:val="Nagwek"/>
            <w:jc w:val="center"/>
          </w:pPr>
        </w:p>
      </w:tc>
      <w:tc>
        <w:tcPr>
          <w:tcW w:w="3020" w:type="dxa"/>
        </w:tcPr>
        <w:p w14:paraId="4518909C" w14:textId="77777777" w:rsidR="003B6E65" w:rsidRDefault="003B6E65" w:rsidP="00B84651">
          <w:pPr>
            <w:pStyle w:val="Nagwek"/>
            <w:ind w:right="-115"/>
            <w:jc w:val="right"/>
          </w:pPr>
        </w:p>
      </w:tc>
    </w:tr>
  </w:tbl>
  <w:p w14:paraId="27CF9FA3" w14:textId="77777777" w:rsidR="003B6E65" w:rsidRDefault="003B6E65" w:rsidP="00B8465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355DC"/>
    <w:multiLevelType w:val="hybridMultilevel"/>
    <w:tmpl w:val="3962E9F6"/>
    <w:lvl w:ilvl="0" w:tplc="BEBCB772">
      <w:start w:val="1"/>
      <w:numFmt w:val="bullet"/>
      <w:lvlText w:val=""/>
      <w:lvlJc w:val="left"/>
      <w:pPr>
        <w:ind w:left="643" w:hanging="360"/>
      </w:pPr>
      <w:rPr>
        <w:rFonts w:ascii="Symbol" w:hAnsi="Symbol" w:hint="default"/>
        <w:color w:val="auto"/>
        <w:sz w:val="18"/>
        <w:szCs w:val="18"/>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1" w15:restartNumberingAfterBreak="0">
    <w:nsid w:val="0B3772E0"/>
    <w:multiLevelType w:val="multilevel"/>
    <w:tmpl w:val="97D65830"/>
    <w:lvl w:ilvl="0">
      <w:start w:val="1"/>
      <w:numFmt w:val="decimal"/>
      <w:pStyle w:val="Nagwek1"/>
      <w:lvlText w:val="%1."/>
      <w:lvlJc w:val="left"/>
      <w:pPr>
        <w:ind w:left="1566" w:hanging="432"/>
      </w:pPr>
    </w:lvl>
    <w:lvl w:ilvl="1">
      <w:start w:val="1"/>
      <w:numFmt w:val="decimal"/>
      <w:pStyle w:val="Nagwek2"/>
      <w:lvlText w:val="%1.%2"/>
      <w:lvlJc w:val="left"/>
      <w:pPr>
        <w:ind w:left="860"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1003" w:hanging="720"/>
      </w:pPr>
    </w:lvl>
    <w:lvl w:ilvl="3">
      <w:start w:val="1"/>
      <w:numFmt w:val="decimal"/>
      <w:pStyle w:val="Nagwek4"/>
      <w:lvlText w:val="%1.%2.%3.%4"/>
      <w:lvlJc w:val="left"/>
      <w:pPr>
        <w:ind w:left="1224" w:hanging="864"/>
      </w:pPr>
    </w:lvl>
    <w:lvl w:ilvl="4">
      <w:start w:val="1"/>
      <w:numFmt w:val="decimal"/>
      <w:pStyle w:val="Nagwek5"/>
      <w:lvlText w:val="%1.%2.%3.%4.%5"/>
      <w:lvlJc w:val="left"/>
      <w:pPr>
        <w:ind w:left="1368" w:hanging="1008"/>
      </w:pPr>
    </w:lvl>
    <w:lvl w:ilvl="5">
      <w:start w:val="1"/>
      <w:numFmt w:val="decimal"/>
      <w:pStyle w:val="Nagwek6"/>
      <w:lvlText w:val="%1.%2.%3.%4.%5.%6"/>
      <w:lvlJc w:val="left"/>
      <w:pPr>
        <w:ind w:left="1512" w:hanging="1152"/>
      </w:pPr>
    </w:lvl>
    <w:lvl w:ilvl="6">
      <w:start w:val="1"/>
      <w:numFmt w:val="decimal"/>
      <w:pStyle w:val="Nagwek7"/>
      <w:lvlText w:val="%1.%2.%3.%4.%5.%6.%7"/>
      <w:lvlJc w:val="left"/>
      <w:pPr>
        <w:ind w:left="1656" w:hanging="1296"/>
      </w:pPr>
    </w:lvl>
    <w:lvl w:ilvl="7">
      <w:start w:val="1"/>
      <w:numFmt w:val="decimal"/>
      <w:pStyle w:val="Nagwek8"/>
      <w:lvlText w:val="%1.%2.%3.%4.%5.%6.%7.%8"/>
      <w:lvlJc w:val="left"/>
      <w:pPr>
        <w:ind w:left="1800" w:hanging="1440"/>
      </w:pPr>
    </w:lvl>
    <w:lvl w:ilvl="8">
      <w:start w:val="1"/>
      <w:numFmt w:val="decimal"/>
      <w:pStyle w:val="Nagwek9"/>
      <w:lvlText w:val="%1.%2.%3.%4.%5.%6.%7.%8.%9"/>
      <w:lvlJc w:val="left"/>
      <w:pPr>
        <w:ind w:left="1944" w:hanging="1584"/>
      </w:pPr>
    </w:lvl>
  </w:abstractNum>
  <w:abstractNum w:abstractNumId="2" w15:restartNumberingAfterBreak="0">
    <w:nsid w:val="0B754674"/>
    <w:multiLevelType w:val="multilevel"/>
    <w:tmpl w:val="12BCF4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933A6"/>
    <w:multiLevelType w:val="hybridMultilevel"/>
    <w:tmpl w:val="54906830"/>
    <w:lvl w:ilvl="0" w:tplc="04150017">
      <w:start w:val="1"/>
      <w:numFmt w:val="lowerLetter"/>
      <w:lvlText w:val="%1)"/>
      <w:lvlJc w:val="left"/>
      <w:pPr>
        <w:ind w:left="720" w:hanging="360"/>
      </w:pPr>
    </w:lvl>
    <w:lvl w:ilvl="1" w:tplc="55E48A28">
      <w:start w:val="1"/>
      <w:numFmt w:val="lowerLetter"/>
      <w:lvlText w:val="%2)"/>
      <w:lvlJc w:val="left"/>
      <w:pPr>
        <w:ind w:left="1440" w:hanging="360"/>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1376E3"/>
    <w:multiLevelType w:val="hybridMultilevel"/>
    <w:tmpl w:val="58CABAF6"/>
    <w:lvl w:ilvl="0" w:tplc="FFFFFFFF">
      <w:start w:val="1"/>
      <w:numFmt w:val="decimal"/>
      <w:lvlText w:val="%1."/>
      <w:lvlJc w:val="left"/>
      <w:pPr>
        <w:ind w:left="360" w:hanging="360"/>
      </w:pPr>
    </w:lvl>
    <w:lvl w:ilvl="1" w:tplc="04150019">
      <w:start w:val="1"/>
      <w:numFmt w:val="lowerLetter"/>
      <w:lvlText w:val="%2."/>
      <w:lvlJc w:val="left"/>
      <w:pPr>
        <w:ind w:left="1080" w:hanging="360"/>
      </w:pPr>
    </w:lvl>
    <w:lvl w:ilvl="2" w:tplc="1200F320">
      <w:start w:val="1"/>
      <w:numFmt w:val="decimal"/>
      <w:lvlText w:val="%3)"/>
      <w:lvlJc w:val="left"/>
      <w:pPr>
        <w:ind w:left="1704" w:hanging="84"/>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141E64"/>
    <w:multiLevelType w:val="multilevel"/>
    <w:tmpl w:val="7516723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Theme="minorHAns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704B7C"/>
    <w:multiLevelType w:val="multilevel"/>
    <w:tmpl w:val="48BCC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0E6577"/>
    <w:multiLevelType w:val="hybridMultilevel"/>
    <w:tmpl w:val="C7B4EC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E30781A"/>
    <w:multiLevelType w:val="multilevel"/>
    <w:tmpl w:val="BD226C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2A921A6"/>
    <w:multiLevelType w:val="hybridMultilevel"/>
    <w:tmpl w:val="3204273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E84E9F"/>
    <w:multiLevelType w:val="multilevel"/>
    <w:tmpl w:val="00E243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3933C0"/>
    <w:multiLevelType w:val="hybridMultilevel"/>
    <w:tmpl w:val="79CCFA20"/>
    <w:lvl w:ilvl="0" w:tplc="493A93DA">
      <w:start w:val="1"/>
      <w:numFmt w:val="lowerLetter"/>
      <w:lvlText w:val="%1)"/>
      <w:lvlJc w:val="left"/>
      <w:pPr>
        <w:ind w:left="1794" w:hanging="360"/>
      </w:pPr>
      <w:rPr>
        <w:rFonts w:hint="default"/>
      </w:rPr>
    </w:lvl>
    <w:lvl w:ilvl="1" w:tplc="04150019" w:tentative="1">
      <w:start w:val="1"/>
      <w:numFmt w:val="lowerLetter"/>
      <w:lvlText w:val="%2."/>
      <w:lvlJc w:val="left"/>
      <w:pPr>
        <w:ind w:left="2514" w:hanging="360"/>
      </w:p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13" w15:restartNumberingAfterBreak="0">
    <w:nsid w:val="179F6241"/>
    <w:multiLevelType w:val="hybridMultilevel"/>
    <w:tmpl w:val="8B585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0537AD"/>
    <w:multiLevelType w:val="hybridMultilevel"/>
    <w:tmpl w:val="2B4EB5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B93B650"/>
    <w:multiLevelType w:val="hybridMultilevel"/>
    <w:tmpl w:val="AEDA6B22"/>
    <w:lvl w:ilvl="0" w:tplc="4FD638E0">
      <w:start w:val="1"/>
      <w:numFmt w:val="decimal"/>
      <w:lvlText w:val="%1."/>
      <w:lvlJc w:val="left"/>
      <w:pPr>
        <w:ind w:left="720" w:hanging="360"/>
      </w:pPr>
    </w:lvl>
    <w:lvl w:ilvl="1" w:tplc="619ADB3C">
      <w:start w:val="1"/>
      <w:numFmt w:val="lowerLetter"/>
      <w:lvlText w:val="%2."/>
      <w:lvlJc w:val="left"/>
      <w:pPr>
        <w:ind w:left="1440" w:hanging="360"/>
      </w:pPr>
    </w:lvl>
    <w:lvl w:ilvl="2" w:tplc="2DE2BA58">
      <w:start w:val="1"/>
      <w:numFmt w:val="decimal"/>
      <w:lvlText w:val="%3."/>
      <w:lvlJc w:val="left"/>
      <w:pPr>
        <w:ind w:left="2160" w:hanging="180"/>
      </w:pPr>
    </w:lvl>
    <w:lvl w:ilvl="3" w:tplc="5F7A2C4C">
      <w:start w:val="1"/>
      <w:numFmt w:val="decimal"/>
      <w:lvlText w:val="%4."/>
      <w:lvlJc w:val="left"/>
      <w:pPr>
        <w:ind w:left="2880" w:hanging="360"/>
      </w:pPr>
    </w:lvl>
    <w:lvl w:ilvl="4" w:tplc="CF301206">
      <w:start w:val="1"/>
      <w:numFmt w:val="lowerLetter"/>
      <w:lvlText w:val="%5."/>
      <w:lvlJc w:val="left"/>
      <w:pPr>
        <w:ind w:left="3600" w:hanging="360"/>
      </w:pPr>
    </w:lvl>
    <w:lvl w:ilvl="5" w:tplc="EB8257EA">
      <w:start w:val="1"/>
      <w:numFmt w:val="lowerRoman"/>
      <w:lvlText w:val="%6."/>
      <w:lvlJc w:val="right"/>
      <w:pPr>
        <w:ind w:left="4320" w:hanging="180"/>
      </w:pPr>
    </w:lvl>
    <w:lvl w:ilvl="6" w:tplc="22022062">
      <w:start w:val="1"/>
      <w:numFmt w:val="decimal"/>
      <w:lvlText w:val="%7."/>
      <w:lvlJc w:val="left"/>
      <w:pPr>
        <w:ind w:left="5040" w:hanging="360"/>
      </w:pPr>
    </w:lvl>
    <w:lvl w:ilvl="7" w:tplc="B9AC75A6">
      <w:start w:val="1"/>
      <w:numFmt w:val="lowerLetter"/>
      <w:lvlText w:val="%8."/>
      <w:lvlJc w:val="left"/>
      <w:pPr>
        <w:ind w:left="5760" w:hanging="360"/>
      </w:pPr>
    </w:lvl>
    <w:lvl w:ilvl="8" w:tplc="E4F2DDA6">
      <w:start w:val="1"/>
      <w:numFmt w:val="lowerRoman"/>
      <w:lvlText w:val="%9."/>
      <w:lvlJc w:val="right"/>
      <w:pPr>
        <w:ind w:left="6480" w:hanging="180"/>
      </w:pPr>
    </w:lvl>
  </w:abstractNum>
  <w:abstractNum w:abstractNumId="16" w15:restartNumberingAfterBreak="0">
    <w:nsid w:val="1C482E22"/>
    <w:multiLevelType w:val="hybridMultilevel"/>
    <w:tmpl w:val="5E509D9E"/>
    <w:lvl w:ilvl="0" w:tplc="4244A4E2">
      <w:start w:val="1"/>
      <w:numFmt w:val="decimal"/>
      <w:lvlText w:val="%1."/>
      <w:lvlJc w:val="left"/>
      <w:pPr>
        <w:ind w:left="720" w:hanging="360"/>
      </w:pPr>
    </w:lvl>
    <w:lvl w:ilvl="1" w:tplc="23501BAA">
      <w:start w:val="1"/>
      <w:numFmt w:val="lowerLetter"/>
      <w:lvlText w:val="%2."/>
      <w:lvlJc w:val="left"/>
      <w:pPr>
        <w:ind w:left="1440" w:hanging="360"/>
      </w:pPr>
    </w:lvl>
    <w:lvl w:ilvl="2" w:tplc="A6601C1C">
      <w:start w:val="1"/>
      <w:numFmt w:val="lowerRoman"/>
      <w:lvlText w:val="%3."/>
      <w:lvlJc w:val="right"/>
      <w:pPr>
        <w:ind w:left="2160" w:hanging="180"/>
      </w:pPr>
    </w:lvl>
    <w:lvl w:ilvl="3" w:tplc="ADD67A7E">
      <w:start w:val="1"/>
      <w:numFmt w:val="decimal"/>
      <w:lvlText w:val="%4."/>
      <w:lvlJc w:val="left"/>
      <w:pPr>
        <w:ind w:left="2880" w:hanging="360"/>
      </w:pPr>
    </w:lvl>
    <w:lvl w:ilvl="4" w:tplc="AE1AD0A4">
      <w:start w:val="1"/>
      <w:numFmt w:val="lowerLetter"/>
      <w:lvlText w:val="%5."/>
      <w:lvlJc w:val="left"/>
      <w:pPr>
        <w:ind w:left="3600" w:hanging="360"/>
      </w:pPr>
    </w:lvl>
    <w:lvl w:ilvl="5" w:tplc="B0E01A04">
      <w:start w:val="1"/>
      <w:numFmt w:val="lowerRoman"/>
      <w:lvlText w:val="%6."/>
      <w:lvlJc w:val="right"/>
      <w:pPr>
        <w:ind w:left="4320" w:hanging="180"/>
      </w:pPr>
    </w:lvl>
    <w:lvl w:ilvl="6" w:tplc="7FE03F66">
      <w:start w:val="1"/>
      <w:numFmt w:val="decimal"/>
      <w:lvlText w:val="%7."/>
      <w:lvlJc w:val="left"/>
      <w:pPr>
        <w:ind w:left="5040" w:hanging="360"/>
      </w:pPr>
    </w:lvl>
    <w:lvl w:ilvl="7" w:tplc="83BE8C2E">
      <w:start w:val="1"/>
      <w:numFmt w:val="lowerLetter"/>
      <w:lvlText w:val="%8."/>
      <w:lvlJc w:val="left"/>
      <w:pPr>
        <w:ind w:left="5760" w:hanging="360"/>
      </w:pPr>
    </w:lvl>
    <w:lvl w:ilvl="8" w:tplc="2F0C4CE8">
      <w:start w:val="1"/>
      <w:numFmt w:val="lowerRoman"/>
      <w:lvlText w:val="%9."/>
      <w:lvlJc w:val="right"/>
      <w:pPr>
        <w:ind w:left="6480" w:hanging="180"/>
      </w:pPr>
    </w:lvl>
  </w:abstractNum>
  <w:abstractNum w:abstractNumId="17" w15:restartNumberingAfterBreak="0">
    <w:nsid w:val="1CAF1668"/>
    <w:multiLevelType w:val="multilevel"/>
    <w:tmpl w:val="9E28DE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D8074A"/>
    <w:multiLevelType w:val="multilevel"/>
    <w:tmpl w:val="A4ACF3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8F5EE2"/>
    <w:multiLevelType w:val="hybridMultilevel"/>
    <w:tmpl w:val="418026A4"/>
    <w:lvl w:ilvl="0" w:tplc="C0C614B0">
      <w:start w:val="1"/>
      <w:numFmt w:val="decimal"/>
      <w:lvlText w:val="%1."/>
      <w:lvlJc w:val="left"/>
      <w:pPr>
        <w:ind w:left="720" w:hanging="360"/>
      </w:pPr>
    </w:lvl>
    <w:lvl w:ilvl="1" w:tplc="0DB061BC">
      <w:start w:val="1"/>
      <w:numFmt w:val="lowerLetter"/>
      <w:lvlText w:val="%2."/>
      <w:lvlJc w:val="left"/>
      <w:pPr>
        <w:ind w:left="1440" w:hanging="360"/>
      </w:pPr>
    </w:lvl>
    <w:lvl w:ilvl="2" w:tplc="D9DEAEEE">
      <w:start w:val="1"/>
      <w:numFmt w:val="lowerRoman"/>
      <w:lvlText w:val="%3."/>
      <w:lvlJc w:val="right"/>
      <w:pPr>
        <w:ind w:left="2160" w:hanging="180"/>
      </w:pPr>
    </w:lvl>
    <w:lvl w:ilvl="3" w:tplc="631A6632">
      <w:start w:val="1"/>
      <w:numFmt w:val="decimal"/>
      <w:lvlText w:val="%4."/>
      <w:lvlJc w:val="left"/>
      <w:pPr>
        <w:ind w:left="2880" w:hanging="360"/>
      </w:pPr>
    </w:lvl>
    <w:lvl w:ilvl="4" w:tplc="F482BEDC">
      <w:start w:val="1"/>
      <w:numFmt w:val="lowerLetter"/>
      <w:lvlText w:val="%5."/>
      <w:lvlJc w:val="left"/>
      <w:pPr>
        <w:ind w:left="3600" w:hanging="360"/>
      </w:pPr>
    </w:lvl>
    <w:lvl w:ilvl="5" w:tplc="AFC22532">
      <w:start w:val="1"/>
      <w:numFmt w:val="lowerRoman"/>
      <w:lvlText w:val="%6."/>
      <w:lvlJc w:val="right"/>
      <w:pPr>
        <w:ind w:left="4320" w:hanging="180"/>
      </w:pPr>
    </w:lvl>
    <w:lvl w:ilvl="6" w:tplc="56964106">
      <w:start w:val="1"/>
      <w:numFmt w:val="decimal"/>
      <w:lvlText w:val="%7."/>
      <w:lvlJc w:val="left"/>
      <w:pPr>
        <w:ind w:left="5040" w:hanging="360"/>
      </w:pPr>
    </w:lvl>
    <w:lvl w:ilvl="7" w:tplc="D04C9C48">
      <w:start w:val="1"/>
      <w:numFmt w:val="lowerLetter"/>
      <w:lvlText w:val="%8."/>
      <w:lvlJc w:val="left"/>
      <w:pPr>
        <w:ind w:left="5760" w:hanging="360"/>
      </w:pPr>
    </w:lvl>
    <w:lvl w:ilvl="8" w:tplc="E60AC76C">
      <w:start w:val="1"/>
      <w:numFmt w:val="lowerRoman"/>
      <w:lvlText w:val="%9."/>
      <w:lvlJc w:val="right"/>
      <w:pPr>
        <w:ind w:left="6480" w:hanging="180"/>
      </w:pPr>
    </w:lvl>
  </w:abstractNum>
  <w:abstractNum w:abstractNumId="20" w15:restartNumberingAfterBreak="0">
    <w:nsid w:val="22B5EAB6"/>
    <w:multiLevelType w:val="hybridMultilevel"/>
    <w:tmpl w:val="9E825EB2"/>
    <w:lvl w:ilvl="0" w:tplc="707A6CC2">
      <w:start w:val="1"/>
      <w:numFmt w:val="bullet"/>
      <w:lvlText w:val="·"/>
      <w:lvlJc w:val="left"/>
      <w:pPr>
        <w:ind w:left="720" w:hanging="360"/>
      </w:pPr>
      <w:rPr>
        <w:rFonts w:ascii="Symbol" w:hAnsi="Symbol" w:hint="default"/>
      </w:rPr>
    </w:lvl>
    <w:lvl w:ilvl="1" w:tplc="BDF017F2">
      <w:start w:val="1"/>
      <w:numFmt w:val="bullet"/>
      <w:lvlText w:val="o"/>
      <w:lvlJc w:val="left"/>
      <w:pPr>
        <w:ind w:left="1440" w:hanging="360"/>
      </w:pPr>
      <w:rPr>
        <w:rFonts w:ascii="Courier New" w:hAnsi="Courier New" w:hint="default"/>
      </w:rPr>
    </w:lvl>
    <w:lvl w:ilvl="2" w:tplc="0ECC2EA2">
      <w:start w:val="1"/>
      <w:numFmt w:val="bullet"/>
      <w:lvlText w:val=""/>
      <w:lvlJc w:val="left"/>
      <w:pPr>
        <w:ind w:left="2160" w:hanging="360"/>
      </w:pPr>
      <w:rPr>
        <w:rFonts w:ascii="Wingdings" w:hAnsi="Wingdings" w:hint="default"/>
      </w:rPr>
    </w:lvl>
    <w:lvl w:ilvl="3" w:tplc="7D280132">
      <w:start w:val="1"/>
      <w:numFmt w:val="bullet"/>
      <w:lvlText w:val=""/>
      <w:lvlJc w:val="left"/>
      <w:pPr>
        <w:ind w:left="2880" w:hanging="360"/>
      </w:pPr>
      <w:rPr>
        <w:rFonts w:ascii="Symbol" w:hAnsi="Symbol" w:hint="default"/>
      </w:rPr>
    </w:lvl>
    <w:lvl w:ilvl="4" w:tplc="2408AB86">
      <w:start w:val="1"/>
      <w:numFmt w:val="bullet"/>
      <w:lvlText w:val="o"/>
      <w:lvlJc w:val="left"/>
      <w:pPr>
        <w:ind w:left="3600" w:hanging="360"/>
      </w:pPr>
      <w:rPr>
        <w:rFonts w:ascii="Courier New" w:hAnsi="Courier New" w:hint="default"/>
      </w:rPr>
    </w:lvl>
    <w:lvl w:ilvl="5" w:tplc="AB0A16FC">
      <w:start w:val="1"/>
      <w:numFmt w:val="bullet"/>
      <w:lvlText w:val=""/>
      <w:lvlJc w:val="left"/>
      <w:pPr>
        <w:ind w:left="4320" w:hanging="360"/>
      </w:pPr>
      <w:rPr>
        <w:rFonts w:ascii="Wingdings" w:hAnsi="Wingdings" w:hint="default"/>
      </w:rPr>
    </w:lvl>
    <w:lvl w:ilvl="6" w:tplc="49CEE2C4">
      <w:start w:val="1"/>
      <w:numFmt w:val="bullet"/>
      <w:lvlText w:val=""/>
      <w:lvlJc w:val="left"/>
      <w:pPr>
        <w:ind w:left="5040" w:hanging="360"/>
      </w:pPr>
      <w:rPr>
        <w:rFonts w:ascii="Symbol" w:hAnsi="Symbol" w:hint="default"/>
      </w:rPr>
    </w:lvl>
    <w:lvl w:ilvl="7" w:tplc="0820FDC6">
      <w:start w:val="1"/>
      <w:numFmt w:val="bullet"/>
      <w:lvlText w:val="o"/>
      <w:lvlJc w:val="left"/>
      <w:pPr>
        <w:ind w:left="5760" w:hanging="360"/>
      </w:pPr>
      <w:rPr>
        <w:rFonts w:ascii="Courier New" w:hAnsi="Courier New" w:hint="default"/>
      </w:rPr>
    </w:lvl>
    <w:lvl w:ilvl="8" w:tplc="56C2B1F8">
      <w:start w:val="1"/>
      <w:numFmt w:val="bullet"/>
      <w:lvlText w:val=""/>
      <w:lvlJc w:val="left"/>
      <w:pPr>
        <w:ind w:left="6480" w:hanging="360"/>
      </w:pPr>
      <w:rPr>
        <w:rFonts w:ascii="Wingdings" w:hAnsi="Wingdings" w:hint="default"/>
      </w:rPr>
    </w:lvl>
  </w:abstractNum>
  <w:abstractNum w:abstractNumId="21" w15:restartNumberingAfterBreak="0">
    <w:nsid w:val="244074CE"/>
    <w:multiLevelType w:val="hybridMultilevel"/>
    <w:tmpl w:val="A54E18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67766F6"/>
    <w:multiLevelType w:val="hybridMultilevel"/>
    <w:tmpl w:val="70386F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3" w15:restartNumberingAfterBreak="0">
    <w:nsid w:val="284A6523"/>
    <w:multiLevelType w:val="multilevel"/>
    <w:tmpl w:val="7918160E"/>
    <w:lvl w:ilvl="0">
      <w:start w:val="1"/>
      <w:numFmt w:val="lowerLetter"/>
      <w:lvlText w:val="%1."/>
      <w:lvlJc w:val="left"/>
      <w:pPr>
        <w:tabs>
          <w:tab w:val="num" w:pos="1068"/>
        </w:tabs>
        <w:ind w:left="1068" w:hanging="360"/>
      </w:pPr>
      <w:rPr>
        <w:rFonts w:hint="default"/>
        <w:sz w:val="24"/>
        <w:szCs w:val="24"/>
      </w:rPr>
    </w:lvl>
    <w:lvl w:ilvl="1">
      <w:start w:val="1"/>
      <w:numFmt w:val="decimal"/>
      <w:lvlText w:val="%2."/>
      <w:lvlJc w:val="left"/>
      <w:pPr>
        <w:ind w:left="1788" w:hanging="360"/>
      </w:pPr>
      <w:rPr>
        <w:rFonts w:hint="default"/>
      </w:rPr>
    </w:lvl>
    <w:lvl w:ilvl="2">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4" w15:restartNumberingAfterBreak="0">
    <w:nsid w:val="287A0B95"/>
    <w:multiLevelType w:val="hybridMultilevel"/>
    <w:tmpl w:val="1EA2717E"/>
    <w:lvl w:ilvl="0" w:tplc="04150001">
      <w:start w:val="1"/>
      <w:numFmt w:val="bullet"/>
      <w:lvlText w:val=""/>
      <w:lvlJc w:val="left"/>
      <w:pPr>
        <w:ind w:left="855" w:hanging="360"/>
      </w:pPr>
      <w:rPr>
        <w:rFonts w:ascii="Symbol" w:hAnsi="Symbol" w:hint="default"/>
      </w:rPr>
    </w:lvl>
    <w:lvl w:ilvl="1" w:tplc="04150003" w:tentative="1">
      <w:start w:val="1"/>
      <w:numFmt w:val="bullet"/>
      <w:lvlText w:val="o"/>
      <w:lvlJc w:val="left"/>
      <w:pPr>
        <w:ind w:left="1575" w:hanging="360"/>
      </w:pPr>
      <w:rPr>
        <w:rFonts w:ascii="Courier New" w:hAnsi="Courier New" w:cs="Courier New" w:hint="default"/>
      </w:rPr>
    </w:lvl>
    <w:lvl w:ilvl="2" w:tplc="04150005" w:tentative="1">
      <w:start w:val="1"/>
      <w:numFmt w:val="bullet"/>
      <w:lvlText w:val=""/>
      <w:lvlJc w:val="left"/>
      <w:pPr>
        <w:ind w:left="2295" w:hanging="360"/>
      </w:pPr>
      <w:rPr>
        <w:rFonts w:ascii="Wingdings" w:hAnsi="Wingdings" w:hint="default"/>
      </w:rPr>
    </w:lvl>
    <w:lvl w:ilvl="3" w:tplc="04150001" w:tentative="1">
      <w:start w:val="1"/>
      <w:numFmt w:val="bullet"/>
      <w:lvlText w:val=""/>
      <w:lvlJc w:val="left"/>
      <w:pPr>
        <w:ind w:left="3015" w:hanging="360"/>
      </w:pPr>
      <w:rPr>
        <w:rFonts w:ascii="Symbol" w:hAnsi="Symbol" w:hint="default"/>
      </w:rPr>
    </w:lvl>
    <w:lvl w:ilvl="4" w:tplc="04150003" w:tentative="1">
      <w:start w:val="1"/>
      <w:numFmt w:val="bullet"/>
      <w:lvlText w:val="o"/>
      <w:lvlJc w:val="left"/>
      <w:pPr>
        <w:ind w:left="3735" w:hanging="360"/>
      </w:pPr>
      <w:rPr>
        <w:rFonts w:ascii="Courier New" w:hAnsi="Courier New" w:cs="Courier New" w:hint="default"/>
      </w:rPr>
    </w:lvl>
    <w:lvl w:ilvl="5" w:tplc="04150005" w:tentative="1">
      <w:start w:val="1"/>
      <w:numFmt w:val="bullet"/>
      <w:lvlText w:val=""/>
      <w:lvlJc w:val="left"/>
      <w:pPr>
        <w:ind w:left="4455" w:hanging="360"/>
      </w:pPr>
      <w:rPr>
        <w:rFonts w:ascii="Wingdings" w:hAnsi="Wingdings" w:hint="default"/>
      </w:rPr>
    </w:lvl>
    <w:lvl w:ilvl="6" w:tplc="04150001" w:tentative="1">
      <w:start w:val="1"/>
      <w:numFmt w:val="bullet"/>
      <w:lvlText w:val=""/>
      <w:lvlJc w:val="left"/>
      <w:pPr>
        <w:ind w:left="5175" w:hanging="360"/>
      </w:pPr>
      <w:rPr>
        <w:rFonts w:ascii="Symbol" w:hAnsi="Symbol" w:hint="default"/>
      </w:rPr>
    </w:lvl>
    <w:lvl w:ilvl="7" w:tplc="04150003" w:tentative="1">
      <w:start w:val="1"/>
      <w:numFmt w:val="bullet"/>
      <w:lvlText w:val="o"/>
      <w:lvlJc w:val="left"/>
      <w:pPr>
        <w:ind w:left="5895" w:hanging="360"/>
      </w:pPr>
      <w:rPr>
        <w:rFonts w:ascii="Courier New" w:hAnsi="Courier New" w:cs="Courier New" w:hint="default"/>
      </w:rPr>
    </w:lvl>
    <w:lvl w:ilvl="8" w:tplc="04150005" w:tentative="1">
      <w:start w:val="1"/>
      <w:numFmt w:val="bullet"/>
      <w:lvlText w:val=""/>
      <w:lvlJc w:val="left"/>
      <w:pPr>
        <w:ind w:left="6615" w:hanging="360"/>
      </w:pPr>
      <w:rPr>
        <w:rFonts w:ascii="Wingdings" w:hAnsi="Wingdings" w:hint="default"/>
      </w:rPr>
    </w:lvl>
  </w:abstractNum>
  <w:abstractNum w:abstractNumId="25" w15:restartNumberingAfterBreak="0">
    <w:nsid w:val="29AF4B71"/>
    <w:multiLevelType w:val="hybridMultilevel"/>
    <w:tmpl w:val="314C8E88"/>
    <w:lvl w:ilvl="0" w:tplc="6A2235D0">
      <w:start w:val="1"/>
      <w:numFmt w:val="bullet"/>
      <w:lvlText w:val=""/>
      <w:lvlJc w:val="left"/>
      <w:pPr>
        <w:ind w:left="129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9D45C93"/>
    <w:multiLevelType w:val="hybridMultilevel"/>
    <w:tmpl w:val="54BE8E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B506394"/>
    <w:multiLevelType w:val="hybridMultilevel"/>
    <w:tmpl w:val="846CB7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B687B10"/>
    <w:multiLevelType w:val="hybridMultilevel"/>
    <w:tmpl w:val="EE32A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8013B5"/>
    <w:multiLevelType w:val="hybridMultilevel"/>
    <w:tmpl w:val="11BA4BA4"/>
    <w:lvl w:ilvl="0" w:tplc="04150019">
      <w:start w:val="1"/>
      <w:numFmt w:val="lowerLetter"/>
      <w:lvlText w:val="%1."/>
      <w:lvlJc w:val="left"/>
      <w:pPr>
        <w:ind w:left="720" w:hanging="360"/>
      </w:pPr>
    </w:lvl>
    <w:lvl w:ilvl="1" w:tplc="4164EDB0">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975E5F"/>
    <w:multiLevelType w:val="hybridMultilevel"/>
    <w:tmpl w:val="8A9865B6"/>
    <w:lvl w:ilvl="0" w:tplc="77FC6B5A">
      <w:start w:val="1"/>
      <w:numFmt w:val="decimal"/>
      <w:suff w:val="space"/>
      <w:lvlText w:val="%1."/>
      <w:lvlJc w:val="left"/>
      <w:pPr>
        <w:ind w:left="720"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171B0E"/>
    <w:multiLevelType w:val="hybridMultilevel"/>
    <w:tmpl w:val="17441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1815D11"/>
    <w:multiLevelType w:val="hybridMultilevel"/>
    <w:tmpl w:val="2EEA4E12"/>
    <w:lvl w:ilvl="0" w:tplc="0415000B">
      <w:start w:val="1"/>
      <w:numFmt w:val="bullet"/>
      <w:lvlText w:val=""/>
      <w:lvlJc w:val="left"/>
      <w:pPr>
        <w:ind w:left="2880" w:hanging="360"/>
      </w:pPr>
      <w:rPr>
        <w:rFonts w:ascii="Wingdings" w:hAnsi="Wingdings"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33" w15:restartNumberingAfterBreak="0">
    <w:nsid w:val="363B2BDF"/>
    <w:multiLevelType w:val="multilevel"/>
    <w:tmpl w:val="922C31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89F5C19"/>
    <w:multiLevelType w:val="hybridMultilevel"/>
    <w:tmpl w:val="EA3A30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B60182C"/>
    <w:multiLevelType w:val="hybridMultilevel"/>
    <w:tmpl w:val="AE906E48"/>
    <w:lvl w:ilvl="0" w:tplc="505AE28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C106344"/>
    <w:multiLevelType w:val="hybridMultilevel"/>
    <w:tmpl w:val="498629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3441" w:hanging="180"/>
      </w:pPr>
      <w:rPr>
        <w:rFonts w:ascii="Symbol" w:hAnsi="Symbol" w:hint="default"/>
      </w:rPr>
    </w:lvl>
    <w:lvl w:ilvl="3" w:tplc="08504564">
      <w:start w:val="1"/>
      <w:numFmt w:val="decimal"/>
      <w:lvlText w:val="%4"/>
      <w:lvlJc w:val="left"/>
      <w:pPr>
        <w:ind w:left="2880" w:hanging="360"/>
      </w:pPr>
      <w:rPr>
        <w:rFonts w:eastAsiaTheme="majorEastAsia" w:cstheme="majorBidi" w:hint="default"/>
        <w:sz w:val="24"/>
        <w:u w:val="non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BA5FA2"/>
    <w:multiLevelType w:val="hybridMultilevel"/>
    <w:tmpl w:val="52A6408C"/>
    <w:lvl w:ilvl="0" w:tplc="AB1610DC">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004150A"/>
    <w:multiLevelType w:val="multilevel"/>
    <w:tmpl w:val="1396C0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19A7BBF"/>
    <w:multiLevelType w:val="multilevel"/>
    <w:tmpl w:val="2A26593E"/>
    <w:lvl w:ilvl="0">
      <w:start w:val="1"/>
      <w:numFmt w:val="decimal"/>
      <w:lvlText w:val="%1."/>
      <w:lvlJc w:val="left"/>
      <w:pPr>
        <w:tabs>
          <w:tab w:val="num" w:pos="720"/>
        </w:tabs>
        <w:ind w:left="720" w:hanging="360"/>
      </w:pPr>
      <w:rPr>
        <w:rFonts w:hint="default"/>
        <w:sz w:val="24"/>
      </w:rPr>
    </w:lvl>
    <w:lvl w:ilvl="1">
      <w:start w:val="1"/>
      <w:numFmt w:val="lowerLetter"/>
      <w:lvlText w:val="%2)"/>
      <w:lvlJc w:val="left"/>
      <w:pPr>
        <w:ind w:left="1440" w:hanging="360"/>
      </w:pPr>
      <w:rPr>
        <w:rFonts w:hint="default"/>
      </w:rPr>
    </w:lvl>
    <w:lvl w:ilvl="2">
      <w:start w:val="1"/>
      <w:numFmt w:val="decimal"/>
      <w:lvlText w:val="%3)"/>
      <w:lvlJc w:val="left"/>
      <w:pPr>
        <w:ind w:left="107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AEC0A91"/>
    <w:multiLevelType w:val="hybridMultilevel"/>
    <w:tmpl w:val="23C8F40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651124"/>
    <w:multiLevelType w:val="multilevel"/>
    <w:tmpl w:val="66DC936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4C935D4B"/>
    <w:multiLevelType w:val="multilevel"/>
    <w:tmpl w:val="AC888F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D2C455C"/>
    <w:multiLevelType w:val="hybridMultilevel"/>
    <w:tmpl w:val="41B41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00463AB"/>
    <w:multiLevelType w:val="hybridMultilevel"/>
    <w:tmpl w:val="00D2DDFE"/>
    <w:lvl w:ilvl="0" w:tplc="D95A0AEC">
      <w:start w:val="1"/>
      <w:numFmt w:val="bullet"/>
      <w:lvlText w:val=""/>
      <w:lvlJc w:val="left"/>
      <w:pPr>
        <w:ind w:left="720" w:hanging="360"/>
      </w:pPr>
      <w:rPr>
        <w:rFonts w:ascii="Symbol" w:hAnsi="Symbol" w:hint="default"/>
      </w:rPr>
    </w:lvl>
    <w:lvl w:ilvl="1" w:tplc="40F08114">
      <w:start w:val="1"/>
      <w:numFmt w:val="bullet"/>
      <w:lvlText w:val="o"/>
      <w:lvlJc w:val="left"/>
      <w:pPr>
        <w:ind w:left="1440" w:hanging="360"/>
      </w:pPr>
      <w:rPr>
        <w:rFonts w:ascii="Courier New" w:hAnsi="Courier New" w:hint="default"/>
      </w:rPr>
    </w:lvl>
    <w:lvl w:ilvl="2" w:tplc="61405862">
      <w:start w:val="1"/>
      <w:numFmt w:val="bullet"/>
      <w:lvlText w:val=""/>
      <w:lvlJc w:val="left"/>
      <w:pPr>
        <w:ind w:left="2160" w:hanging="360"/>
      </w:pPr>
      <w:rPr>
        <w:rFonts w:ascii="Wingdings" w:hAnsi="Wingdings" w:hint="default"/>
      </w:rPr>
    </w:lvl>
    <w:lvl w:ilvl="3" w:tplc="15EA3374">
      <w:start w:val="1"/>
      <w:numFmt w:val="bullet"/>
      <w:lvlText w:val=""/>
      <w:lvlJc w:val="left"/>
      <w:pPr>
        <w:ind w:left="2880" w:hanging="360"/>
      </w:pPr>
      <w:rPr>
        <w:rFonts w:ascii="Symbol" w:hAnsi="Symbol" w:hint="default"/>
      </w:rPr>
    </w:lvl>
    <w:lvl w:ilvl="4" w:tplc="3C841CF2">
      <w:start w:val="1"/>
      <w:numFmt w:val="bullet"/>
      <w:lvlText w:val="o"/>
      <w:lvlJc w:val="left"/>
      <w:pPr>
        <w:ind w:left="3600" w:hanging="360"/>
      </w:pPr>
      <w:rPr>
        <w:rFonts w:ascii="Courier New" w:hAnsi="Courier New" w:hint="default"/>
      </w:rPr>
    </w:lvl>
    <w:lvl w:ilvl="5" w:tplc="B4E06C2A">
      <w:start w:val="1"/>
      <w:numFmt w:val="bullet"/>
      <w:lvlText w:val=""/>
      <w:lvlJc w:val="left"/>
      <w:pPr>
        <w:ind w:left="4320" w:hanging="360"/>
      </w:pPr>
      <w:rPr>
        <w:rFonts w:ascii="Wingdings" w:hAnsi="Wingdings" w:hint="default"/>
      </w:rPr>
    </w:lvl>
    <w:lvl w:ilvl="6" w:tplc="FBD81744">
      <w:start w:val="1"/>
      <w:numFmt w:val="bullet"/>
      <w:lvlText w:val=""/>
      <w:lvlJc w:val="left"/>
      <w:pPr>
        <w:ind w:left="5040" w:hanging="360"/>
      </w:pPr>
      <w:rPr>
        <w:rFonts w:ascii="Symbol" w:hAnsi="Symbol" w:hint="default"/>
      </w:rPr>
    </w:lvl>
    <w:lvl w:ilvl="7" w:tplc="E5D232FE">
      <w:start w:val="1"/>
      <w:numFmt w:val="bullet"/>
      <w:lvlText w:val="o"/>
      <w:lvlJc w:val="left"/>
      <w:pPr>
        <w:ind w:left="5760" w:hanging="360"/>
      </w:pPr>
      <w:rPr>
        <w:rFonts w:ascii="Courier New" w:hAnsi="Courier New" w:hint="default"/>
      </w:rPr>
    </w:lvl>
    <w:lvl w:ilvl="8" w:tplc="B4F0D034">
      <w:start w:val="1"/>
      <w:numFmt w:val="bullet"/>
      <w:lvlText w:val=""/>
      <w:lvlJc w:val="left"/>
      <w:pPr>
        <w:ind w:left="6480" w:hanging="360"/>
      </w:pPr>
      <w:rPr>
        <w:rFonts w:ascii="Wingdings" w:hAnsi="Wingdings" w:hint="default"/>
      </w:rPr>
    </w:lvl>
  </w:abstractNum>
  <w:abstractNum w:abstractNumId="45" w15:restartNumberingAfterBreak="0">
    <w:nsid w:val="52C4664D"/>
    <w:multiLevelType w:val="hybridMultilevel"/>
    <w:tmpl w:val="971A65E6"/>
    <w:lvl w:ilvl="0" w:tplc="A8C07D6C">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3117A4A"/>
    <w:multiLevelType w:val="multilevel"/>
    <w:tmpl w:val="7AAEC5B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53885568"/>
    <w:multiLevelType w:val="hybridMultilevel"/>
    <w:tmpl w:val="5BA43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5B006AB"/>
    <w:multiLevelType w:val="hybridMultilevel"/>
    <w:tmpl w:val="297CC3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685051F"/>
    <w:multiLevelType w:val="hybridMultilevel"/>
    <w:tmpl w:val="F5C2D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0D79FA"/>
    <w:multiLevelType w:val="hybridMultilevel"/>
    <w:tmpl w:val="9196D5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B1037A2"/>
    <w:multiLevelType w:val="hybridMultilevel"/>
    <w:tmpl w:val="ED6A85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D3512FE"/>
    <w:multiLevelType w:val="multilevel"/>
    <w:tmpl w:val="3D66D7D2"/>
    <w:lvl w:ilvl="0">
      <w:start w:val="8"/>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23845FB"/>
    <w:multiLevelType w:val="hybridMultilevel"/>
    <w:tmpl w:val="0442D47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4" w15:restartNumberingAfterBreak="0">
    <w:nsid w:val="63241D7E"/>
    <w:multiLevelType w:val="hybridMultilevel"/>
    <w:tmpl w:val="48901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5EB2EB7"/>
    <w:multiLevelType w:val="hybridMultilevel"/>
    <w:tmpl w:val="C5E2E6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61038FD"/>
    <w:multiLevelType w:val="hybridMultilevel"/>
    <w:tmpl w:val="0B96BA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B6F5397"/>
    <w:multiLevelType w:val="hybridMultilevel"/>
    <w:tmpl w:val="448283A4"/>
    <w:lvl w:ilvl="0" w:tplc="D3305582">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CD32035"/>
    <w:multiLevelType w:val="hybridMultilevel"/>
    <w:tmpl w:val="71F09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0"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61" w15:restartNumberingAfterBreak="0">
    <w:nsid w:val="715E05AA"/>
    <w:multiLevelType w:val="hybridMultilevel"/>
    <w:tmpl w:val="F6363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4505FD3"/>
    <w:multiLevelType w:val="hybridMultilevel"/>
    <w:tmpl w:val="B50628A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3" w15:restartNumberingAfterBreak="0">
    <w:nsid w:val="758E0AFA"/>
    <w:multiLevelType w:val="multilevel"/>
    <w:tmpl w:val="A0CADB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75B05FDC"/>
    <w:multiLevelType w:val="hybridMultilevel"/>
    <w:tmpl w:val="EB2A528C"/>
    <w:lvl w:ilvl="0" w:tplc="4B822C16">
      <w:start w:val="1"/>
      <w:numFmt w:val="decimal"/>
      <w:lvlText w:val="%1."/>
      <w:lvlJc w:val="left"/>
      <w:pPr>
        <w:ind w:left="720" w:hanging="360"/>
      </w:pPr>
    </w:lvl>
    <w:lvl w:ilvl="1" w:tplc="91CCA790">
      <w:start w:val="1"/>
      <w:numFmt w:val="lowerLetter"/>
      <w:lvlText w:val="%2."/>
      <w:lvlJc w:val="left"/>
      <w:pPr>
        <w:ind w:left="1440" w:hanging="360"/>
      </w:pPr>
    </w:lvl>
    <w:lvl w:ilvl="2" w:tplc="D6D43FE0">
      <w:start w:val="1"/>
      <w:numFmt w:val="decimal"/>
      <w:lvlText w:val="%3."/>
      <w:lvlJc w:val="left"/>
      <w:pPr>
        <w:ind w:left="2160" w:hanging="180"/>
      </w:pPr>
    </w:lvl>
    <w:lvl w:ilvl="3" w:tplc="DC0402F6">
      <w:start w:val="1"/>
      <w:numFmt w:val="decimal"/>
      <w:lvlText w:val="%4."/>
      <w:lvlJc w:val="left"/>
      <w:pPr>
        <w:ind w:left="2880" w:hanging="360"/>
      </w:pPr>
    </w:lvl>
    <w:lvl w:ilvl="4" w:tplc="F188B0E4">
      <w:start w:val="1"/>
      <w:numFmt w:val="lowerLetter"/>
      <w:lvlText w:val="%5."/>
      <w:lvlJc w:val="left"/>
      <w:pPr>
        <w:ind w:left="3600" w:hanging="360"/>
      </w:pPr>
    </w:lvl>
    <w:lvl w:ilvl="5" w:tplc="8B44372E">
      <w:start w:val="1"/>
      <w:numFmt w:val="lowerRoman"/>
      <w:lvlText w:val="%6."/>
      <w:lvlJc w:val="right"/>
      <w:pPr>
        <w:ind w:left="4320" w:hanging="180"/>
      </w:pPr>
    </w:lvl>
    <w:lvl w:ilvl="6" w:tplc="5148B4D0">
      <w:start w:val="1"/>
      <w:numFmt w:val="decimal"/>
      <w:lvlText w:val="%7."/>
      <w:lvlJc w:val="left"/>
      <w:pPr>
        <w:ind w:left="5040" w:hanging="360"/>
      </w:pPr>
    </w:lvl>
    <w:lvl w:ilvl="7" w:tplc="36F4B526">
      <w:start w:val="1"/>
      <w:numFmt w:val="lowerLetter"/>
      <w:lvlText w:val="%8."/>
      <w:lvlJc w:val="left"/>
      <w:pPr>
        <w:ind w:left="5760" w:hanging="360"/>
      </w:pPr>
    </w:lvl>
    <w:lvl w:ilvl="8" w:tplc="272C423E">
      <w:start w:val="1"/>
      <w:numFmt w:val="lowerRoman"/>
      <w:lvlText w:val="%9."/>
      <w:lvlJc w:val="right"/>
      <w:pPr>
        <w:ind w:left="6480" w:hanging="180"/>
      </w:pPr>
    </w:lvl>
  </w:abstractNum>
  <w:abstractNum w:abstractNumId="65" w15:restartNumberingAfterBreak="0">
    <w:nsid w:val="77455B70"/>
    <w:multiLevelType w:val="hybridMultilevel"/>
    <w:tmpl w:val="5866BE26"/>
    <w:lvl w:ilvl="0" w:tplc="310291B6">
      <w:start w:val="1"/>
      <w:numFmt w:val="bullet"/>
      <w:lvlText w:val="-"/>
      <w:lvlJc w:val="left"/>
      <w:pPr>
        <w:ind w:left="2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A8E1AE">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DEB5D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81C642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2C3ED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D9AA49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DC5B4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CAD55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12074A">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7A7D5948"/>
    <w:multiLevelType w:val="hybridMultilevel"/>
    <w:tmpl w:val="B86484BE"/>
    <w:lvl w:ilvl="0" w:tplc="0415000D">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7" w15:restartNumberingAfterBreak="0">
    <w:nsid w:val="7C9520DC"/>
    <w:multiLevelType w:val="hybridMultilevel"/>
    <w:tmpl w:val="9500ABC6"/>
    <w:lvl w:ilvl="0" w:tplc="505AE28C">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8" w15:restartNumberingAfterBreak="0">
    <w:nsid w:val="7D0E48E2"/>
    <w:multiLevelType w:val="hybridMultilevel"/>
    <w:tmpl w:val="9BEE8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E8A59D3"/>
    <w:multiLevelType w:val="hybridMultilevel"/>
    <w:tmpl w:val="7D989B94"/>
    <w:lvl w:ilvl="0" w:tplc="0415000F">
      <w:start w:val="1"/>
      <w:numFmt w:val="decimal"/>
      <w:lvlText w:val="%1."/>
      <w:lvlJc w:val="left"/>
      <w:pPr>
        <w:ind w:left="720" w:hanging="360"/>
      </w:pPr>
    </w:lvl>
    <w:lvl w:ilvl="1" w:tplc="26284862">
      <w:start w:val="1"/>
      <w:numFmt w:val="lowerLetter"/>
      <w:lvlText w:val="%2)"/>
      <w:lvlJc w:val="left"/>
      <w:pPr>
        <w:ind w:left="1164" w:hanging="84"/>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FB638D3"/>
    <w:multiLevelType w:val="hybridMultilevel"/>
    <w:tmpl w:val="38545606"/>
    <w:lvl w:ilvl="0" w:tplc="8CF0583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6"/>
  </w:num>
  <w:num w:numId="2">
    <w:abstractNumId w:val="19"/>
  </w:num>
  <w:num w:numId="3">
    <w:abstractNumId w:val="64"/>
  </w:num>
  <w:num w:numId="4">
    <w:abstractNumId w:val="15"/>
  </w:num>
  <w:num w:numId="5">
    <w:abstractNumId w:val="20"/>
  </w:num>
  <w:num w:numId="6">
    <w:abstractNumId w:val="60"/>
  </w:num>
  <w:num w:numId="7">
    <w:abstractNumId w:val="1"/>
  </w:num>
  <w:num w:numId="8">
    <w:abstractNumId w:val="59"/>
  </w:num>
  <w:num w:numId="9">
    <w:abstractNumId w:val="58"/>
  </w:num>
  <w:num w:numId="10">
    <w:abstractNumId w:val="68"/>
  </w:num>
  <w:num w:numId="11">
    <w:abstractNumId w:val="31"/>
  </w:num>
  <w:num w:numId="12">
    <w:abstractNumId w:val="38"/>
  </w:num>
  <w:num w:numId="13">
    <w:abstractNumId w:val="43"/>
  </w:num>
  <w:num w:numId="14">
    <w:abstractNumId w:val="22"/>
  </w:num>
  <w:num w:numId="15">
    <w:abstractNumId w:val="54"/>
  </w:num>
  <w:num w:numId="16">
    <w:abstractNumId w:val="28"/>
  </w:num>
  <w:num w:numId="17">
    <w:abstractNumId w:val="6"/>
  </w:num>
  <w:num w:numId="18">
    <w:abstractNumId w:val="17"/>
  </w:num>
  <w:num w:numId="19">
    <w:abstractNumId w:val="18"/>
  </w:num>
  <w:num w:numId="20">
    <w:abstractNumId w:val="11"/>
  </w:num>
  <w:num w:numId="21">
    <w:abstractNumId w:val="2"/>
  </w:num>
  <w:num w:numId="22">
    <w:abstractNumId w:val="42"/>
  </w:num>
  <w:num w:numId="23">
    <w:abstractNumId w:val="33"/>
  </w:num>
  <w:num w:numId="24">
    <w:abstractNumId w:val="52"/>
  </w:num>
  <w:num w:numId="25">
    <w:abstractNumId w:val="25"/>
  </w:num>
  <w:num w:numId="26">
    <w:abstractNumId w:val="50"/>
  </w:num>
  <w:num w:numId="27">
    <w:abstractNumId w:val="27"/>
  </w:num>
  <w:num w:numId="28">
    <w:abstractNumId w:val="13"/>
  </w:num>
  <w:num w:numId="29">
    <w:abstractNumId w:val="47"/>
  </w:num>
  <w:num w:numId="30">
    <w:abstractNumId w:val="0"/>
  </w:num>
  <w:num w:numId="31">
    <w:abstractNumId w:val="9"/>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38"/>
  </w:num>
  <w:num w:numId="35">
    <w:abstractNumId w:val="66"/>
  </w:num>
  <w:num w:numId="36">
    <w:abstractNumId w:val="24"/>
  </w:num>
  <w:num w:numId="37">
    <w:abstractNumId w:val="57"/>
  </w:num>
  <w:num w:numId="38">
    <w:abstractNumId w:val="12"/>
  </w:num>
  <w:num w:numId="39">
    <w:abstractNumId w:val="36"/>
  </w:num>
  <w:num w:numId="40">
    <w:abstractNumId w:val="39"/>
  </w:num>
  <w:num w:numId="41">
    <w:abstractNumId w:val="61"/>
  </w:num>
  <w:num w:numId="42">
    <w:abstractNumId w:val="30"/>
  </w:num>
  <w:num w:numId="43">
    <w:abstractNumId w:val="56"/>
  </w:num>
  <w:num w:numId="44">
    <w:abstractNumId w:val="62"/>
  </w:num>
  <w:num w:numId="45">
    <w:abstractNumId w:val="53"/>
  </w:num>
  <w:num w:numId="46">
    <w:abstractNumId w:val="32"/>
  </w:num>
  <w:num w:numId="47">
    <w:abstractNumId w:val="69"/>
  </w:num>
  <w:num w:numId="48">
    <w:abstractNumId w:val="4"/>
  </w:num>
  <w:num w:numId="49">
    <w:abstractNumId w:val="29"/>
  </w:num>
  <w:num w:numId="50">
    <w:abstractNumId w:val="10"/>
  </w:num>
  <w:num w:numId="51">
    <w:abstractNumId w:val="23"/>
  </w:num>
  <w:num w:numId="52">
    <w:abstractNumId w:val="40"/>
  </w:num>
  <w:num w:numId="53">
    <w:abstractNumId w:val="8"/>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5"/>
  </w:num>
  <w:num w:numId="88">
    <w:abstractNumId w:val="70"/>
  </w:num>
  <w:num w:numId="89">
    <w:abstractNumId w:val="37"/>
  </w:num>
  <w:num w:numId="90">
    <w:abstractNumId w:val="14"/>
  </w:num>
  <w:num w:numId="91">
    <w:abstractNumId w:val="21"/>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4"/>
  </w:num>
  <w:num w:numId="96">
    <w:abstractNumId w:val="3"/>
  </w:num>
  <w:num w:numId="97">
    <w:abstractNumId w:val="26"/>
  </w:num>
  <w:num w:numId="98">
    <w:abstractNumId w:val="55"/>
  </w:num>
  <w:num w:numId="99">
    <w:abstractNumId w:val="48"/>
  </w:num>
  <w:num w:numId="100">
    <w:abstractNumId w:val="49"/>
  </w:num>
  <w:num w:numId="101">
    <w:abstractNumId w:val="5"/>
  </w:num>
  <w:num w:numId="102">
    <w:abstractNumId w:val="67"/>
  </w:num>
  <w:num w:numId="103">
    <w:abstractNumId w:val="51"/>
  </w:num>
  <w:num w:numId="104">
    <w:abstractNumId w:val="7"/>
  </w:num>
  <w:num w:numId="105">
    <w:abstractNumId w:val="65"/>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F7"/>
    <w:rsid w:val="00001727"/>
    <w:rsid w:val="00005802"/>
    <w:rsid w:val="00006E41"/>
    <w:rsid w:val="000107B4"/>
    <w:rsid w:val="00011133"/>
    <w:rsid w:val="00012053"/>
    <w:rsid w:val="000152AA"/>
    <w:rsid w:val="00020A75"/>
    <w:rsid w:val="00022653"/>
    <w:rsid w:val="000239D0"/>
    <w:rsid w:val="00024EE2"/>
    <w:rsid w:val="00032BC5"/>
    <w:rsid w:val="000337D5"/>
    <w:rsid w:val="00034FA5"/>
    <w:rsid w:val="0003799D"/>
    <w:rsid w:val="0004014E"/>
    <w:rsid w:val="000403AF"/>
    <w:rsid w:val="00041BF9"/>
    <w:rsid w:val="00042BB9"/>
    <w:rsid w:val="000434EA"/>
    <w:rsid w:val="00044141"/>
    <w:rsid w:val="00050DC2"/>
    <w:rsid w:val="000528D6"/>
    <w:rsid w:val="000537AD"/>
    <w:rsid w:val="00053F72"/>
    <w:rsid w:val="000564D5"/>
    <w:rsid w:val="000601D8"/>
    <w:rsid w:val="00060F5F"/>
    <w:rsid w:val="0006328E"/>
    <w:rsid w:val="00065723"/>
    <w:rsid w:val="00066D3B"/>
    <w:rsid w:val="00066DB5"/>
    <w:rsid w:val="000706C0"/>
    <w:rsid w:val="00070989"/>
    <w:rsid w:val="000720E9"/>
    <w:rsid w:val="000722B1"/>
    <w:rsid w:val="00073923"/>
    <w:rsid w:val="00073986"/>
    <w:rsid w:val="0007411E"/>
    <w:rsid w:val="000762B1"/>
    <w:rsid w:val="00076840"/>
    <w:rsid w:val="00076941"/>
    <w:rsid w:val="0008072C"/>
    <w:rsid w:val="00081E0D"/>
    <w:rsid w:val="00084BF2"/>
    <w:rsid w:val="000864C3"/>
    <w:rsid w:val="00086A23"/>
    <w:rsid w:val="00086BA3"/>
    <w:rsid w:val="00086CE2"/>
    <w:rsid w:val="0008757D"/>
    <w:rsid w:val="0009159E"/>
    <w:rsid w:val="0009427D"/>
    <w:rsid w:val="00095842"/>
    <w:rsid w:val="00096CAE"/>
    <w:rsid w:val="000A17F7"/>
    <w:rsid w:val="000A1CE2"/>
    <w:rsid w:val="000A32D3"/>
    <w:rsid w:val="000A3EEE"/>
    <w:rsid w:val="000A45C3"/>
    <w:rsid w:val="000A71D1"/>
    <w:rsid w:val="000A7888"/>
    <w:rsid w:val="000B1181"/>
    <w:rsid w:val="000B1FDE"/>
    <w:rsid w:val="000B2996"/>
    <w:rsid w:val="000B5A30"/>
    <w:rsid w:val="000B774B"/>
    <w:rsid w:val="000C2A35"/>
    <w:rsid w:val="000C51DF"/>
    <w:rsid w:val="000C5C41"/>
    <w:rsid w:val="000C5E17"/>
    <w:rsid w:val="000D07D9"/>
    <w:rsid w:val="000D0F4D"/>
    <w:rsid w:val="000D1AE8"/>
    <w:rsid w:val="000D288C"/>
    <w:rsid w:val="000D2A8C"/>
    <w:rsid w:val="000D2B69"/>
    <w:rsid w:val="000D49AF"/>
    <w:rsid w:val="000D54C7"/>
    <w:rsid w:val="000D71E0"/>
    <w:rsid w:val="000D7AE4"/>
    <w:rsid w:val="000E10F6"/>
    <w:rsid w:val="000E2621"/>
    <w:rsid w:val="000E26A2"/>
    <w:rsid w:val="000E3FA6"/>
    <w:rsid w:val="000E452C"/>
    <w:rsid w:val="000E5F63"/>
    <w:rsid w:val="000E714B"/>
    <w:rsid w:val="000E785B"/>
    <w:rsid w:val="000F468E"/>
    <w:rsid w:val="000F509E"/>
    <w:rsid w:val="000F6390"/>
    <w:rsid w:val="000F6CF4"/>
    <w:rsid w:val="000F7074"/>
    <w:rsid w:val="001006DF"/>
    <w:rsid w:val="001012BE"/>
    <w:rsid w:val="00101365"/>
    <w:rsid w:val="00101C09"/>
    <w:rsid w:val="001039D4"/>
    <w:rsid w:val="00103B28"/>
    <w:rsid w:val="00103B88"/>
    <w:rsid w:val="0010659D"/>
    <w:rsid w:val="00107AFC"/>
    <w:rsid w:val="00110659"/>
    <w:rsid w:val="001116BD"/>
    <w:rsid w:val="00111FFC"/>
    <w:rsid w:val="001129BD"/>
    <w:rsid w:val="00114405"/>
    <w:rsid w:val="00114BC1"/>
    <w:rsid w:val="001151F1"/>
    <w:rsid w:val="00115474"/>
    <w:rsid w:val="001154B0"/>
    <w:rsid w:val="00115CAD"/>
    <w:rsid w:val="001217AD"/>
    <w:rsid w:val="00122EE9"/>
    <w:rsid w:val="001239FE"/>
    <w:rsid w:val="00123AB2"/>
    <w:rsid w:val="00123D22"/>
    <w:rsid w:val="00124B9A"/>
    <w:rsid w:val="0012539E"/>
    <w:rsid w:val="001260BB"/>
    <w:rsid w:val="00130410"/>
    <w:rsid w:val="00130C1B"/>
    <w:rsid w:val="001314A1"/>
    <w:rsid w:val="0013288B"/>
    <w:rsid w:val="001335B3"/>
    <w:rsid w:val="00133E17"/>
    <w:rsid w:val="00135BE4"/>
    <w:rsid w:val="0013693A"/>
    <w:rsid w:val="00136B58"/>
    <w:rsid w:val="001370D0"/>
    <w:rsid w:val="00137281"/>
    <w:rsid w:val="00140BCE"/>
    <w:rsid w:val="00142C64"/>
    <w:rsid w:val="00144BBE"/>
    <w:rsid w:val="00145097"/>
    <w:rsid w:val="00145172"/>
    <w:rsid w:val="00145F63"/>
    <w:rsid w:val="001517FE"/>
    <w:rsid w:val="001529FA"/>
    <w:rsid w:val="0015533C"/>
    <w:rsid w:val="00155685"/>
    <w:rsid w:val="00156E67"/>
    <w:rsid w:val="00157700"/>
    <w:rsid w:val="001577F7"/>
    <w:rsid w:val="0016208A"/>
    <w:rsid w:val="00163362"/>
    <w:rsid w:val="001638B9"/>
    <w:rsid w:val="00163A84"/>
    <w:rsid w:val="00167A91"/>
    <w:rsid w:val="001715AE"/>
    <w:rsid w:val="00173E88"/>
    <w:rsid w:val="00174344"/>
    <w:rsid w:val="001746AC"/>
    <w:rsid w:val="00176E72"/>
    <w:rsid w:val="00177361"/>
    <w:rsid w:val="001806B4"/>
    <w:rsid w:val="00182FBB"/>
    <w:rsid w:val="00183372"/>
    <w:rsid w:val="0018587D"/>
    <w:rsid w:val="001901D8"/>
    <w:rsid w:val="001910BE"/>
    <w:rsid w:val="00192188"/>
    <w:rsid w:val="00192CCE"/>
    <w:rsid w:val="0019444C"/>
    <w:rsid w:val="00197E78"/>
    <w:rsid w:val="001A00F4"/>
    <w:rsid w:val="001A0D73"/>
    <w:rsid w:val="001A446B"/>
    <w:rsid w:val="001A4687"/>
    <w:rsid w:val="001A5BB4"/>
    <w:rsid w:val="001A5FFA"/>
    <w:rsid w:val="001A6207"/>
    <w:rsid w:val="001B0192"/>
    <w:rsid w:val="001B0773"/>
    <w:rsid w:val="001B0EB4"/>
    <w:rsid w:val="001B4400"/>
    <w:rsid w:val="001B4870"/>
    <w:rsid w:val="001C09D7"/>
    <w:rsid w:val="001C2BD9"/>
    <w:rsid w:val="001D0EA0"/>
    <w:rsid w:val="001D10EA"/>
    <w:rsid w:val="001D2B4B"/>
    <w:rsid w:val="001D4D90"/>
    <w:rsid w:val="001D4EDB"/>
    <w:rsid w:val="001D550A"/>
    <w:rsid w:val="001D76E4"/>
    <w:rsid w:val="001E40AC"/>
    <w:rsid w:val="001E5ECD"/>
    <w:rsid w:val="001E62B7"/>
    <w:rsid w:val="001E6C02"/>
    <w:rsid w:val="001E70D8"/>
    <w:rsid w:val="001E71F6"/>
    <w:rsid w:val="001F2913"/>
    <w:rsid w:val="001F3643"/>
    <w:rsid w:val="001F378C"/>
    <w:rsid w:val="001F4836"/>
    <w:rsid w:val="001F661C"/>
    <w:rsid w:val="00202543"/>
    <w:rsid w:val="00203413"/>
    <w:rsid w:val="00204999"/>
    <w:rsid w:val="00206E52"/>
    <w:rsid w:val="00212198"/>
    <w:rsid w:val="00213797"/>
    <w:rsid w:val="00213E30"/>
    <w:rsid w:val="002159D3"/>
    <w:rsid w:val="002170AE"/>
    <w:rsid w:val="00217E71"/>
    <w:rsid w:val="00220B33"/>
    <w:rsid w:val="0022215B"/>
    <w:rsid w:val="00222D4D"/>
    <w:rsid w:val="00223D8A"/>
    <w:rsid w:val="00224786"/>
    <w:rsid w:val="0022516F"/>
    <w:rsid w:val="00225193"/>
    <w:rsid w:val="002256CB"/>
    <w:rsid w:val="00230812"/>
    <w:rsid w:val="00230A36"/>
    <w:rsid w:val="00230D9D"/>
    <w:rsid w:val="00231755"/>
    <w:rsid w:val="00233695"/>
    <w:rsid w:val="00233740"/>
    <w:rsid w:val="00233892"/>
    <w:rsid w:val="00234632"/>
    <w:rsid w:val="0023540A"/>
    <w:rsid w:val="002358DF"/>
    <w:rsid w:val="00236AF0"/>
    <w:rsid w:val="00237CB4"/>
    <w:rsid w:val="002405A7"/>
    <w:rsid w:val="00242327"/>
    <w:rsid w:val="00244E8B"/>
    <w:rsid w:val="00245C5D"/>
    <w:rsid w:val="00250E73"/>
    <w:rsid w:val="00252A10"/>
    <w:rsid w:val="00256EF9"/>
    <w:rsid w:val="00257C17"/>
    <w:rsid w:val="00260551"/>
    <w:rsid w:val="00260B72"/>
    <w:rsid w:val="00262BDD"/>
    <w:rsid w:val="002658AA"/>
    <w:rsid w:val="002658DB"/>
    <w:rsid w:val="002700BD"/>
    <w:rsid w:val="002710D6"/>
    <w:rsid w:val="00272F05"/>
    <w:rsid w:val="00275C72"/>
    <w:rsid w:val="00275D54"/>
    <w:rsid w:val="00276161"/>
    <w:rsid w:val="002768B1"/>
    <w:rsid w:val="00277BD9"/>
    <w:rsid w:val="00277EE6"/>
    <w:rsid w:val="002801E2"/>
    <w:rsid w:val="00280B28"/>
    <w:rsid w:val="00281618"/>
    <w:rsid w:val="00283441"/>
    <w:rsid w:val="00284A10"/>
    <w:rsid w:val="0029114A"/>
    <w:rsid w:val="00293F72"/>
    <w:rsid w:val="00295FD7"/>
    <w:rsid w:val="002966A9"/>
    <w:rsid w:val="00296C1C"/>
    <w:rsid w:val="002A311D"/>
    <w:rsid w:val="002A4CE8"/>
    <w:rsid w:val="002A6BA0"/>
    <w:rsid w:val="002A6E52"/>
    <w:rsid w:val="002A74C5"/>
    <w:rsid w:val="002A7FA5"/>
    <w:rsid w:val="002B03AA"/>
    <w:rsid w:val="002B1769"/>
    <w:rsid w:val="002B1AB9"/>
    <w:rsid w:val="002B1B0E"/>
    <w:rsid w:val="002B2D8A"/>
    <w:rsid w:val="002B2E7D"/>
    <w:rsid w:val="002B57F1"/>
    <w:rsid w:val="002B6D1E"/>
    <w:rsid w:val="002B6D36"/>
    <w:rsid w:val="002B77B7"/>
    <w:rsid w:val="002C1CB2"/>
    <w:rsid w:val="002C2E83"/>
    <w:rsid w:val="002C3250"/>
    <w:rsid w:val="002C3A67"/>
    <w:rsid w:val="002C3A86"/>
    <w:rsid w:val="002C4037"/>
    <w:rsid w:val="002C411C"/>
    <w:rsid w:val="002C4C12"/>
    <w:rsid w:val="002C545D"/>
    <w:rsid w:val="002C643A"/>
    <w:rsid w:val="002D0C5D"/>
    <w:rsid w:val="002D1BA6"/>
    <w:rsid w:val="002D1C43"/>
    <w:rsid w:val="002D34B0"/>
    <w:rsid w:val="002D3E44"/>
    <w:rsid w:val="002D3E94"/>
    <w:rsid w:val="002D4C84"/>
    <w:rsid w:val="002D6773"/>
    <w:rsid w:val="002D6DE5"/>
    <w:rsid w:val="002D7367"/>
    <w:rsid w:val="002D7AE0"/>
    <w:rsid w:val="002E3E6F"/>
    <w:rsid w:val="002E4E43"/>
    <w:rsid w:val="002E7521"/>
    <w:rsid w:val="002E75CE"/>
    <w:rsid w:val="002F4BAC"/>
    <w:rsid w:val="002F4E21"/>
    <w:rsid w:val="002F5359"/>
    <w:rsid w:val="002F54A2"/>
    <w:rsid w:val="002F54DB"/>
    <w:rsid w:val="002F6682"/>
    <w:rsid w:val="002F71B7"/>
    <w:rsid w:val="002F758A"/>
    <w:rsid w:val="002F7B91"/>
    <w:rsid w:val="002F7C57"/>
    <w:rsid w:val="0030147B"/>
    <w:rsid w:val="003018D5"/>
    <w:rsid w:val="00303601"/>
    <w:rsid w:val="00303E01"/>
    <w:rsid w:val="003054EB"/>
    <w:rsid w:val="00306DA2"/>
    <w:rsid w:val="00306F6A"/>
    <w:rsid w:val="0030706D"/>
    <w:rsid w:val="00310D6B"/>
    <w:rsid w:val="003135B1"/>
    <w:rsid w:val="003149C2"/>
    <w:rsid w:val="00316CA7"/>
    <w:rsid w:val="003170E5"/>
    <w:rsid w:val="0032099B"/>
    <w:rsid w:val="003223A6"/>
    <w:rsid w:val="00322F49"/>
    <w:rsid w:val="00324342"/>
    <w:rsid w:val="003305F8"/>
    <w:rsid w:val="00331ECD"/>
    <w:rsid w:val="00334A7C"/>
    <w:rsid w:val="00336A3B"/>
    <w:rsid w:val="003414C2"/>
    <w:rsid w:val="00342DE7"/>
    <w:rsid w:val="00346945"/>
    <w:rsid w:val="00350305"/>
    <w:rsid w:val="00350B12"/>
    <w:rsid w:val="0035449B"/>
    <w:rsid w:val="003604DF"/>
    <w:rsid w:val="00360E27"/>
    <w:rsid w:val="00362933"/>
    <w:rsid w:val="00362D92"/>
    <w:rsid w:val="00366256"/>
    <w:rsid w:val="00370157"/>
    <w:rsid w:val="00371464"/>
    <w:rsid w:val="00371580"/>
    <w:rsid w:val="00373B9B"/>
    <w:rsid w:val="00374911"/>
    <w:rsid w:val="003752BA"/>
    <w:rsid w:val="00376977"/>
    <w:rsid w:val="00380556"/>
    <w:rsid w:val="00381546"/>
    <w:rsid w:val="00381661"/>
    <w:rsid w:val="00382739"/>
    <w:rsid w:val="00385301"/>
    <w:rsid w:val="00385F89"/>
    <w:rsid w:val="00390264"/>
    <w:rsid w:val="00393F73"/>
    <w:rsid w:val="00396918"/>
    <w:rsid w:val="003A3281"/>
    <w:rsid w:val="003A3801"/>
    <w:rsid w:val="003B20BB"/>
    <w:rsid w:val="003B316E"/>
    <w:rsid w:val="003B387B"/>
    <w:rsid w:val="003B5B81"/>
    <w:rsid w:val="003B674A"/>
    <w:rsid w:val="003B6E65"/>
    <w:rsid w:val="003C2525"/>
    <w:rsid w:val="003C3BB9"/>
    <w:rsid w:val="003C4CF7"/>
    <w:rsid w:val="003C53F7"/>
    <w:rsid w:val="003C543B"/>
    <w:rsid w:val="003C6ED6"/>
    <w:rsid w:val="003D3301"/>
    <w:rsid w:val="003D392C"/>
    <w:rsid w:val="003D4740"/>
    <w:rsid w:val="003D55C4"/>
    <w:rsid w:val="003D5E27"/>
    <w:rsid w:val="003D7A97"/>
    <w:rsid w:val="003E07ED"/>
    <w:rsid w:val="003E19DC"/>
    <w:rsid w:val="003E2C73"/>
    <w:rsid w:val="003E4C09"/>
    <w:rsid w:val="003E5BBF"/>
    <w:rsid w:val="003E6828"/>
    <w:rsid w:val="003E6E56"/>
    <w:rsid w:val="003E718D"/>
    <w:rsid w:val="003F25CE"/>
    <w:rsid w:val="003F2682"/>
    <w:rsid w:val="003F28D5"/>
    <w:rsid w:val="003F47B5"/>
    <w:rsid w:val="003F5F91"/>
    <w:rsid w:val="00400C0A"/>
    <w:rsid w:val="004014EE"/>
    <w:rsid w:val="00401505"/>
    <w:rsid w:val="0040190A"/>
    <w:rsid w:val="00401BF5"/>
    <w:rsid w:val="004041EF"/>
    <w:rsid w:val="00404A6A"/>
    <w:rsid w:val="00407758"/>
    <w:rsid w:val="00407A25"/>
    <w:rsid w:val="0041031C"/>
    <w:rsid w:val="00413500"/>
    <w:rsid w:val="004164B0"/>
    <w:rsid w:val="00416CBD"/>
    <w:rsid w:val="00417AEC"/>
    <w:rsid w:val="00424023"/>
    <w:rsid w:val="0042446D"/>
    <w:rsid w:val="00425456"/>
    <w:rsid w:val="004258FE"/>
    <w:rsid w:val="00426955"/>
    <w:rsid w:val="00430D71"/>
    <w:rsid w:val="00431C8D"/>
    <w:rsid w:val="004364FB"/>
    <w:rsid w:val="00437F5D"/>
    <w:rsid w:val="00440F07"/>
    <w:rsid w:val="00441AAC"/>
    <w:rsid w:val="00443DA1"/>
    <w:rsid w:val="00445EE5"/>
    <w:rsid w:val="0044707F"/>
    <w:rsid w:val="00447B69"/>
    <w:rsid w:val="00447F21"/>
    <w:rsid w:val="0045119C"/>
    <w:rsid w:val="00452195"/>
    <w:rsid w:val="00453BAD"/>
    <w:rsid w:val="00453CD7"/>
    <w:rsid w:val="00455060"/>
    <w:rsid w:val="004579E5"/>
    <w:rsid w:val="00461603"/>
    <w:rsid w:val="0046168A"/>
    <w:rsid w:val="00462674"/>
    <w:rsid w:val="0046434F"/>
    <w:rsid w:val="0046458F"/>
    <w:rsid w:val="00465C63"/>
    <w:rsid w:val="00467711"/>
    <w:rsid w:val="00470CA7"/>
    <w:rsid w:val="00470E7C"/>
    <w:rsid w:val="004717CF"/>
    <w:rsid w:val="00471D14"/>
    <w:rsid w:val="00475F13"/>
    <w:rsid w:val="0048090A"/>
    <w:rsid w:val="004812DA"/>
    <w:rsid w:val="0048181B"/>
    <w:rsid w:val="00484362"/>
    <w:rsid w:val="00485E3B"/>
    <w:rsid w:val="00486362"/>
    <w:rsid w:val="00486D13"/>
    <w:rsid w:val="004873C2"/>
    <w:rsid w:val="004909B9"/>
    <w:rsid w:val="00490CE9"/>
    <w:rsid w:val="00493F3D"/>
    <w:rsid w:val="004941E0"/>
    <w:rsid w:val="0049466D"/>
    <w:rsid w:val="004A0A53"/>
    <w:rsid w:val="004A30E7"/>
    <w:rsid w:val="004A39AF"/>
    <w:rsid w:val="004A3E86"/>
    <w:rsid w:val="004A427A"/>
    <w:rsid w:val="004A4F97"/>
    <w:rsid w:val="004A5590"/>
    <w:rsid w:val="004A752F"/>
    <w:rsid w:val="004B0AA4"/>
    <w:rsid w:val="004B661E"/>
    <w:rsid w:val="004C0ACF"/>
    <w:rsid w:val="004C0DCB"/>
    <w:rsid w:val="004C41B6"/>
    <w:rsid w:val="004C4646"/>
    <w:rsid w:val="004C4A13"/>
    <w:rsid w:val="004C5C7E"/>
    <w:rsid w:val="004C6B4E"/>
    <w:rsid w:val="004C7315"/>
    <w:rsid w:val="004D23E4"/>
    <w:rsid w:val="004D59B4"/>
    <w:rsid w:val="004D5B70"/>
    <w:rsid w:val="004D7368"/>
    <w:rsid w:val="004E1E6B"/>
    <w:rsid w:val="004E2029"/>
    <w:rsid w:val="004E45DD"/>
    <w:rsid w:val="004E4655"/>
    <w:rsid w:val="004E4707"/>
    <w:rsid w:val="004E6A3D"/>
    <w:rsid w:val="004F08B2"/>
    <w:rsid w:val="004F10A1"/>
    <w:rsid w:val="004F14B1"/>
    <w:rsid w:val="004F3783"/>
    <w:rsid w:val="004F37CE"/>
    <w:rsid w:val="004F3ABC"/>
    <w:rsid w:val="004F4631"/>
    <w:rsid w:val="004F4E70"/>
    <w:rsid w:val="004F56A8"/>
    <w:rsid w:val="004F71F1"/>
    <w:rsid w:val="0050143E"/>
    <w:rsid w:val="00511301"/>
    <w:rsid w:val="00514902"/>
    <w:rsid w:val="0052023A"/>
    <w:rsid w:val="0052174C"/>
    <w:rsid w:val="00521ECD"/>
    <w:rsid w:val="00524264"/>
    <w:rsid w:val="00524827"/>
    <w:rsid w:val="00524C53"/>
    <w:rsid w:val="005253E4"/>
    <w:rsid w:val="00526837"/>
    <w:rsid w:val="00526A7E"/>
    <w:rsid w:val="00527BD5"/>
    <w:rsid w:val="00531A38"/>
    <w:rsid w:val="0053273F"/>
    <w:rsid w:val="00533030"/>
    <w:rsid w:val="005340F5"/>
    <w:rsid w:val="0053693A"/>
    <w:rsid w:val="0054035D"/>
    <w:rsid w:val="00540DD1"/>
    <w:rsid w:val="00540DF3"/>
    <w:rsid w:val="005419C0"/>
    <w:rsid w:val="00542476"/>
    <w:rsid w:val="00542B89"/>
    <w:rsid w:val="00542DB4"/>
    <w:rsid w:val="00542F44"/>
    <w:rsid w:val="005432A5"/>
    <w:rsid w:val="00543487"/>
    <w:rsid w:val="00546B5D"/>
    <w:rsid w:val="00546E99"/>
    <w:rsid w:val="00550021"/>
    <w:rsid w:val="0055002D"/>
    <w:rsid w:val="00552AE1"/>
    <w:rsid w:val="00552C62"/>
    <w:rsid w:val="005534E4"/>
    <w:rsid w:val="0055468F"/>
    <w:rsid w:val="00555C44"/>
    <w:rsid w:val="00562306"/>
    <w:rsid w:val="0056600B"/>
    <w:rsid w:val="0056781A"/>
    <w:rsid w:val="00570076"/>
    <w:rsid w:val="005710F2"/>
    <w:rsid w:val="00571CEA"/>
    <w:rsid w:val="00571E8B"/>
    <w:rsid w:val="00572C84"/>
    <w:rsid w:val="00572DD3"/>
    <w:rsid w:val="00573C0F"/>
    <w:rsid w:val="00574455"/>
    <w:rsid w:val="00574488"/>
    <w:rsid w:val="005777AC"/>
    <w:rsid w:val="0058164B"/>
    <w:rsid w:val="0058207A"/>
    <w:rsid w:val="00582753"/>
    <w:rsid w:val="00584D70"/>
    <w:rsid w:val="00585BB7"/>
    <w:rsid w:val="00587213"/>
    <w:rsid w:val="005875F7"/>
    <w:rsid w:val="00587DCC"/>
    <w:rsid w:val="00592921"/>
    <w:rsid w:val="00592BD5"/>
    <w:rsid w:val="00594A34"/>
    <w:rsid w:val="00597845"/>
    <w:rsid w:val="00597BC2"/>
    <w:rsid w:val="005A0058"/>
    <w:rsid w:val="005A0BB0"/>
    <w:rsid w:val="005A2347"/>
    <w:rsid w:val="005A2EE0"/>
    <w:rsid w:val="005A37C7"/>
    <w:rsid w:val="005A3CB9"/>
    <w:rsid w:val="005A4DE9"/>
    <w:rsid w:val="005A51F4"/>
    <w:rsid w:val="005A5693"/>
    <w:rsid w:val="005A673E"/>
    <w:rsid w:val="005A68CF"/>
    <w:rsid w:val="005B2200"/>
    <w:rsid w:val="005B51CA"/>
    <w:rsid w:val="005B7312"/>
    <w:rsid w:val="005B7F7A"/>
    <w:rsid w:val="005C0DE3"/>
    <w:rsid w:val="005C104E"/>
    <w:rsid w:val="005C22BC"/>
    <w:rsid w:val="005C2B70"/>
    <w:rsid w:val="005C3AC0"/>
    <w:rsid w:val="005C6E2B"/>
    <w:rsid w:val="005D1CC0"/>
    <w:rsid w:val="005D3739"/>
    <w:rsid w:val="005D52F4"/>
    <w:rsid w:val="005D6AA4"/>
    <w:rsid w:val="005D7C9E"/>
    <w:rsid w:val="005E3280"/>
    <w:rsid w:val="005E3447"/>
    <w:rsid w:val="005E3EDB"/>
    <w:rsid w:val="005E4D19"/>
    <w:rsid w:val="005E5B14"/>
    <w:rsid w:val="005E6F42"/>
    <w:rsid w:val="005E777D"/>
    <w:rsid w:val="005F1532"/>
    <w:rsid w:val="005F2C20"/>
    <w:rsid w:val="005F6648"/>
    <w:rsid w:val="005F78E9"/>
    <w:rsid w:val="005F796D"/>
    <w:rsid w:val="00600B46"/>
    <w:rsid w:val="00612504"/>
    <w:rsid w:val="00612567"/>
    <w:rsid w:val="00612FAE"/>
    <w:rsid w:val="00615D95"/>
    <w:rsid w:val="0061629C"/>
    <w:rsid w:val="0061705A"/>
    <w:rsid w:val="00617D1F"/>
    <w:rsid w:val="006262E5"/>
    <w:rsid w:val="00627615"/>
    <w:rsid w:val="00627781"/>
    <w:rsid w:val="0063575D"/>
    <w:rsid w:val="00637446"/>
    <w:rsid w:val="00637522"/>
    <w:rsid w:val="00640EC6"/>
    <w:rsid w:val="00641078"/>
    <w:rsid w:val="006452E6"/>
    <w:rsid w:val="0064703B"/>
    <w:rsid w:val="0065045E"/>
    <w:rsid w:val="006528A4"/>
    <w:rsid w:val="006531FC"/>
    <w:rsid w:val="006536A8"/>
    <w:rsid w:val="00656D16"/>
    <w:rsid w:val="006571B3"/>
    <w:rsid w:val="0066009B"/>
    <w:rsid w:val="00660179"/>
    <w:rsid w:val="006621B6"/>
    <w:rsid w:val="00664C9D"/>
    <w:rsid w:val="00664E93"/>
    <w:rsid w:val="00666198"/>
    <w:rsid w:val="006678E7"/>
    <w:rsid w:val="0067481F"/>
    <w:rsid w:val="00676BDF"/>
    <w:rsid w:val="006802F2"/>
    <w:rsid w:val="00680E35"/>
    <w:rsid w:val="00684C21"/>
    <w:rsid w:val="00685609"/>
    <w:rsid w:val="006857DF"/>
    <w:rsid w:val="0068627A"/>
    <w:rsid w:val="00686DAE"/>
    <w:rsid w:val="006879BF"/>
    <w:rsid w:val="006879DE"/>
    <w:rsid w:val="0068F657"/>
    <w:rsid w:val="006913AE"/>
    <w:rsid w:val="00691C1A"/>
    <w:rsid w:val="006923C8"/>
    <w:rsid w:val="00694599"/>
    <w:rsid w:val="006952D4"/>
    <w:rsid w:val="006977E3"/>
    <w:rsid w:val="006A2648"/>
    <w:rsid w:val="006A2BDE"/>
    <w:rsid w:val="006A40D6"/>
    <w:rsid w:val="006A4CB5"/>
    <w:rsid w:val="006A6455"/>
    <w:rsid w:val="006A6791"/>
    <w:rsid w:val="006A6AB2"/>
    <w:rsid w:val="006B11AA"/>
    <w:rsid w:val="006B648E"/>
    <w:rsid w:val="006B742B"/>
    <w:rsid w:val="006C027D"/>
    <w:rsid w:val="006C0FA9"/>
    <w:rsid w:val="006C18A9"/>
    <w:rsid w:val="006C3AEB"/>
    <w:rsid w:val="006C3D7B"/>
    <w:rsid w:val="006C42FC"/>
    <w:rsid w:val="006C5511"/>
    <w:rsid w:val="006C5E6E"/>
    <w:rsid w:val="006C62A3"/>
    <w:rsid w:val="006C6C90"/>
    <w:rsid w:val="006C70AE"/>
    <w:rsid w:val="006D0E13"/>
    <w:rsid w:val="006D170D"/>
    <w:rsid w:val="006D3B63"/>
    <w:rsid w:val="006D44CB"/>
    <w:rsid w:val="006D5BE5"/>
    <w:rsid w:val="006D5C8C"/>
    <w:rsid w:val="006D7FF6"/>
    <w:rsid w:val="006E0C26"/>
    <w:rsid w:val="006E3826"/>
    <w:rsid w:val="006E5AAC"/>
    <w:rsid w:val="006E6C3D"/>
    <w:rsid w:val="006F2488"/>
    <w:rsid w:val="006F4F2A"/>
    <w:rsid w:val="006F5573"/>
    <w:rsid w:val="006F78E1"/>
    <w:rsid w:val="00700385"/>
    <w:rsid w:val="00701209"/>
    <w:rsid w:val="0070159C"/>
    <w:rsid w:val="00701704"/>
    <w:rsid w:val="00704D93"/>
    <w:rsid w:val="0070562D"/>
    <w:rsid w:val="00707835"/>
    <w:rsid w:val="00711676"/>
    <w:rsid w:val="0071174D"/>
    <w:rsid w:val="007123CF"/>
    <w:rsid w:val="00712791"/>
    <w:rsid w:val="00712A31"/>
    <w:rsid w:val="00712C7C"/>
    <w:rsid w:val="007177FA"/>
    <w:rsid w:val="007202B6"/>
    <w:rsid w:val="00720853"/>
    <w:rsid w:val="00720F5A"/>
    <w:rsid w:val="00723627"/>
    <w:rsid w:val="00727614"/>
    <w:rsid w:val="007301DD"/>
    <w:rsid w:val="00730DDE"/>
    <w:rsid w:val="00732FCA"/>
    <w:rsid w:val="00733252"/>
    <w:rsid w:val="00734DC0"/>
    <w:rsid w:val="0073528D"/>
    <w:rsid w:val="007367EA"/>
    <w:rsid w:val="0073767A"/>
    <w:rsid w:val="00737C74"/>
    <w:rsid w:val="00740ABA"/>
    <w:rsid w:val="007418B1"/>
    <w:rsid w:val="007420DB"/>
    <w:rsid w:val="0074223B"/>
    <w:rsid w:val="007444E5"/>
    <w:rsid w:val="007470B0"/>
    <w:rsid w:val="0075160C"/>
    <w:rsid w:val="0075186D"/>
    <w:rsid w:val="00752EA8"/>
    <w:rsid w:val="00752FA3"/>
    <w:rsid w:val="007547FC"/>
    <w:rsid w:val="0075687D"/>
    <w:rsid w:val="00756F47"/>
    <w:rsid w:val="0075754F"/>
    <w:rsid w:val="00761ABB"/>
    <w:rsid w:val="00761F89"/>
    <w:rsid w:val="00762B0A"/>
    <w:rsid w:val="00765546"/>
    <w:rsid w:val="007660F7"/>
    <w:rsid w:val="00766AEF"/>
    <w:rsid w:val="00771E65"/>
    <w:rsid w:val="0077252B"/>
    <w:rsid w:val="00773233"/>
    <w:rsid w:val="007755D5"/>
    <w:rsid w:val="00776BF3"/>
    <w:rsid w:val="007776E4"/>
    <w:rsid w:val="00777D9E"/>
    <w:rsid w:val="007818AE"/>
    <w:rsid w:val="00781D4C"/>
    <w:rsid w:val="007829E5"/>
    <w:rsid w:val="007831F6"/>
    <w:rsid w:val="00783735"/>
    <w:rsid w:val="007856D8"/>
    <w:rsid w:val="00786765"/>
    <w:rsid w:val="007878DD"/>
    <w:rsid w:val="007878E3"/>
    <w:rsid w:val="007907C7"/>
    <w:rsid w:val="00790FB1"/>
    <w:rsid w:val="00791EB0"/>
    <w:rsid w:val="00793DF2"/>
    <w:rsid w:val="007941F6"/>
    <w:rsid w:val="00794C3D"/>
    <w:rsid w:val="00795225"/>
    <w:rsid w:val="00796288"/>
    <w:rsid w:val="007964E0"/>
    <w:rsid w:val="007A354F"/>
    <w:rsid w:val="007A5F8A"/>
    <w:rsid w:val="007A6838"/>
    <w:rsid w:val="007B0AC9"/>
    <w:rsid w:val="007B1E71"/>
    <w:rsid w:val="007B1FB6"/>
    <w:rsid w:val="007B2C9B"/>
    <w:rsid w:val="007B360F"/>
    <w:rsid w:val="007B5256"/>
    <w:rsid w:val="007B78E5"/>
    <w:rsid w:val="007C0725"/>
    <w:rsid w:val="007C0FF6"/>
    <w:rsid w:val="007C2806"/>
    <w:rsid w:val="007C2A59"/>
    <w:rsid w:val="007C3341"/>
    <w:rsid w:val="007C3696"/>
    <w:rsid w:val="007C3A19"/>
    <w:rsid w:val="007C4D3E"/>
    <w:rsid w:val="007C6420"/>
    <w:rsid w:val="007D16A3"/>
    <w:rsid w:val="007D170E"/>
    <w:rsid w:val="007D218E"/>
    <w:rsid w:val="007D31F4"/>
    <w:rsid w:val="007D73A2"/>
    <w:rsid w:val="007E17EB"/>
    <w:rsid w:val="007E18FB"/>
    <w:rsid w:val="007E1ABE"/>
    <w:rsid w:val="007E2BEE"/>
    <w:rsid w:val="007E3443"/>
    <w:rsid w:val="007E42D8"/>
    <w:rsid w:val="007E7436"/>
    <w:rsid w:val="007F3395"/>
    <w:rsid w:val="007F367A"/>
    <w:rsid w:val="007F3AF3"/>
    <w:rsid w:val="007F3FEC"/>
    <w:rsid w:val="007F5E3F"/>
    <w:rsid w:val="007F6F2B"/>
    <w:rsid w:val="007F7D5B"/>
    <w:rsid w:val="0081087F"/>
    <w:rsid w:val="00811B75"/>
    <w:rsid w:val="00811C8F"/>
    <w:rsid w:val="0081255F"/>
    <w:rsid w:val="00812A40"/>
    <w:rsid w:val="00813F6D"/>
    <w:rsid w:val="00816617"/>
    <w:rsid w:val="00817EFC"/>
    <w:rsid w:val="00822368"/>
    <w:rsid w:val="008225B3"/>
    <w:rsid w:val="00824064"/>
    <w:rsid w:val="00825482"/>
    <w:rsid w:val="00825892"/>
    <w:rsid w:val="008270D0"/>
    <w:rsid w:val="00830437"/>
    <w:rsid w:val="008308CB"/>
    <w:rsid w:val="008316AE"/>
    <w:rsid w:val="00832BA3"/>
    <w:rsid w:val="00833F42"/>
    <w:rsid w:val="0083430E"/>
    <w:rsid w:val="00834C9E"/>
    <w:rsid w:val="0083694D"/>
    <w:rsid w:val="00837442"/>
    <w:rsid w:val="008378BD"/>
    <w:rsid w:val="008417A5"/>
    <w:rsid w:val="00842660"/>
    <w:rsid w:val="008426D0"/>
    <w:rsid w:val="00845DF8"/>
    <w:rsid w:val="008476D4"/>
    <w:rsid w:val="00850740"/>
    <w:rsid w:val="008554A7"/>
    <w:rsid w:val="00861F3E"/>
    <w:rsid w:val="00862A58"/>
    <w:rsid w:val="00864810"/>
    <w:rsid w:val="00865298"/>
    <w:rsid w:val="00872499"/>
    <w:rsid w:val="00875454"/>
    <w:rsid w:val="00875E0E"/>
    <w:rsid w:val="008772A5"/>
    <w:rsid w:val="0088013C"/>
    <w:rsid w:val="00880A4E"/>
    <w:rsid w:val="00880FD6"/>
    <w:rsid w:val="00884D49"/>
    <w:rsid w:val="00885212"/>
    <w:rsid w:val="00886489"/>
    <w:rsid w:val="00892471"/>
    <w:rsid w:val="008928E2"/>
    <w:rsid w:val="00892F73"/>
    <w:rsid w:val="0089334A"/>
    <w:rsid w:val="00894EF3"/>
    <w:rsid w:val="00895524"/>
    <w:rsid w:val="008969E8"/>
    <w:rsid w:val="00896B82"/>
    <w:rsid w:val="008A2510"/>
    <w:rsid w:val="008A3358"/>
    <w:rsid w:val="008A348A"/>
    <w:rsid w:val="008A5686"/>
    <w:rsid w:val="008A5775"/>
    <w:rsid w:val="008A5A52"/>
    <w:rsid w:val="008B08BA"/>
    <w:rsid w:val="008B20A3"/>
    <w:rsid w:val="008B3449"/>
    <w:rsid w:val="008B3713"/>
    <w:rsid w:val="008B4978"/>
    <w:rsid w:val="008B5112"/>
    <w:rsid w:val="008B577E"/>
    <w:rsid w:val="008C03DF"/>
    <w:rsid w:val="008C067E"/>
    <w:rsid w:val="008C11BC"/>
    <w:rsid w:val="008C35AE"/>
    <w:rsid w:val="008C3912"/>
    <w:rsid w:val="008C410F"/>
    <w:rsid w:val="008C4360"/>
    <w:rsid w:val="008C4752"/>
    <w:rsid w:val="008C7201"/>
    <w:rsid w:val="008D0348"/>
    <w:rsid w:val="008D2EAA"/>
    <w:rsid w:val="008D3374"/>
    <w:rsid w:val="008D36CE"/>
    <w:rsid w:val="008D40E3"/>
    <w:rsid w:val="008D49CB"/>
    <w:rsid w:val="008D6E25"/>
    <w:rsid w:val="008D7381"/>
    <w:rsid w:val="008E1C98"/>
    <w:rsid w:val="008E2EB2"/>
    <w:rsid w:val="008E42A5"/>
    <w:rsid w:val="008E5CB4"/>
    <w:rsid w:val="008E6FBF"/>
    <w:rsid w:val="008E716A"/>
    <w:rsid w:val="008E750D"/>
    <w:rsid w:val="008E7739"/>
    <w:rsid w:val="008E7C39"/>
    <w:rsid w:val="008F0393"/>
    <w:rsid w:val="008F0FC5"/>
    <w:rsid w:val="008F1648"/>
    <w:rsid w:val="008F1ACD"/>
    <w:rsid w:val="008F2FA0"/>
    <w:rsid w:val="008F45E5"/>
    <w:rsid w:val="008F46DE"/>
    <w:rsid w:val="008F47C3"/>
    <w:rsid w:val="008F61D2"/>
    <w:rsid w:val="009002B0"/>
    <w:rsid w:val="00900638"/>
    <w:rsid w:val="00902743"/>
    <w:rsid w:val="00902846"/>
    <w:rsid w:val="00904368"/>
    <w:rsid w:val="00905EF9"/>
    <w:rsid w:val="00910E46"/>
    <w:rsid w:val="009122D4"/>
    <w:rsid w:val="00913E71"/>
    <w:rsid w:val="00915853"/>
    <w:rsid w:val="00916B78"/>
    <w:rsid w:val="00917FD7"/>
    <w:rsid w:val="00920234"/>
    <w:rsid w:val="00924F22"/>
    <w:rsid w:val="009251C9"/>
    <w:rsid w:val="0092542A"/>
    <w:rsid w:val="0092696E"/>
    <w:rsid w:val="00932900"/>
    <w:rsid w:val="00936685"/>
    <w:rsid w:val="0093727A"/>
    <w:rsid w:val="00937817"/>
    <w:rsid w:val="009378AC"/>
    <w:rsid w:val="00940582"/>
    <w:rsid w:val="009413A5"/>
    <w:rsid w:val="009422DE"/>
    <w:rsid w:val="009422E0"/>
    <w:rsid w:val="009423AE"/>
    <w:rsid w:val="00942644"/>
    <w:rsid w:val="00944032"/>
    <w:rsid w:val="00944183"/>
    <w:rsid w:val="0095086A"/>
    <w:rsid w:val="009514A9"/>
    <w:rsid w:val="00952AE6"/>
    <w:rsid w:val="00953FA7"/>
    <w:rsid w:val="00954574"/>
    <w:rsid w:val="00956CED"/>
    <w:rsid w:val="00962C47"/>
    <w:rsid w:val="00964D27"/>
    <w:rsid w:val="00967953"/>
    <w:rsid w:val="009709C4"/>
    <w:rsid w:val="00972061"/>
    <w:rsid w:val="00972412"/>
    <w:rsid w:val="00976424"/>
    <w:rsid w:val="00980C11"/>
    <w:rsid w:val="00981E75"/>
    <w:rsid w:val="00983ABC"/>
    <w:rsid w:val="0098423B"/>
    <w:rsid w:val="00984F6D"/>
    <w:rsid w:val="00985382"/>
    <w:rsid w:val="00985E43"/>
    <w:rsid w:val="009903EE"/>
    <w:rsid w:val="009909F0"/>
    <w:rsid w:val="00990ABF"/>
    <w:rsid w:val="00992CB3"/>
    <w:rsid w:val="00993B14"/>
    <w:rsid w:val="0099574D"/>
    <w:rsid w:val="00996FA8"/>
    <w:rsid w:val="009A1512"/>
    <w:rsid w:val="009A224D"/>
    <w:rsid w:val="009A3F1B"/>
    <w:rsid w:val="009A5705"/>
    <w:rsid w:val="009A6AC5"/>
    <w:rsid w:val="009A746C"/>
    <w:rsid w:val="009AEB89"/>
    <w:rsid w:val="009B092E"/>
    <w:rsid w:val="009B4AF2"/>
    <w:rsid w:val="009B4E25"/>
    <w:rsid w:val="009B600E"/>
    <w:rsid w:val="009B6366"/>
    <w:rsid w:val="009B65FA"/>
    <w:rsid w:val="009B6FDE"/>
    <w:rsid w:val="009B7F15"/>
    <w:rsid w:val="009C2726"/>
    <w:rsid w:val="009C421E"/>
    <w:rsid w:val="009C4BC3"/>
    <w:rsid w:val="009C5F8B"/>
    <w:rsid w:val="009D0CF9"/>
    <w:rsid w:val="009D0EBF"/>
    <w:rsid w:val="009D0F7B"/>
    <w:rsid w:val="009D1F35"/>
    <w:rsid w:val="009D2DF2"/>
    <w:rsid w:val="009D41C9"/>
    <w:rsid w:val="009D5454"/>
    <w:rsid w:val="009D7450"/>
    <w:rsid w:val="009E0525"/>
    <w:rsid w:val="009E150C"/>
    <w:rsid w:val="009E34AF"/>
    <w:rsid w:val="009E4B57"/>
    <w:rsid w:val="009E4DC8"/>
    <w:rsid w:val="009E544C"/>
    <w:rsid w:val="009F0D18"/>
    <w:rsid w:val="009F0FB2"/>
    <w:rsid w:val="009F461B"/>
    <w:rsid w:val="009F5106"/>
    <w:rsid w:val="009F55F6"/>
    <w:rsid w:val="009F5B3B"/>
    <w:rsid w:val="00A003C6"/>
    <w:rsid w:val="00A01659"/>
    <w:rsid w:val="00A02616"/>
    <w:rsid w:val="00A04840"/>
    <w:rsid w:val="00A111B7"/>
    <w:rsid w:val="00A11A6C"/>
    <w:rsid w:val="00A146CA"/>
    <w:rsid w:val="00A15C76"/>
    <w:rsid w:val="00A21AA0"/>
    <w:rsid w:val="00A2321B"/>
    <w:rsid w:val="00A23B35"/>
    <w:rsid w:val="00A246DE"/>
    <w:rsid w:val="00A264BD"/>
    <w:rsid w:val="00A26CF6"/>
    <w:rsid w:val="00A31225"/>
    <w:rsid w:val="00A32B58"/>
    <w:rsid w:val="00A3737D"/>
    <w:rsid w:val="00A37698"/>
    <w:rsid w:val="00A379C9"/>
    <w:rsid w:val="00A407F1"/>
    <w:rsid w:val="00A53AAD"/>
    <w:rsid w:val="00A54646"/>
    <w:rsid w:val="00A54663"/>
    <w:rsid w:val="00A54C3D"/>
    <w:rsid w:val="00A55373"/>
    <w:rsid w:val="00A564B8"/>
    <w:rsid w:val="00A57738"/>
    <w:rsid w:val="00A60A16"/>
    <w:rsid w:val="00A628DE"/>
    <w:rsid w:val="00A63DA5"/>
    <w:rsid w:val="00A64A9B"/>
    <w:rsid w:val="00A65761"/>
    <w:rsid w:val="00A65860"/>
    <w:rsid w:val="00A6593E"/>
    <w:rsid w:val="00A6717A"/>
    <w:rsid w:val="00A6741C"/>
    <w:rsid w:val="00A67880"/>
    <w:rsid w:val="00A701CB"/>
    <w:rsid w:val="00A70514"/>
    <w:rsid w:val="00A718EC"/>
    <w:rsid w:val="00A735D3"/>
    <w:rsid w:val="00A7538E"/>
    <w:rsid w:val="00A76636"/>
    <w:rsid w:val="00A7746B"/>
    <w:rsid w:val="00A777D3"/>
    <w:rsid w:val="00A80412"/>
    <w:rsid w:val="00A8288B"/>
    <w:rsid w:val="00A85BB2"/>
    <w:rsid w:val="00A938CA"/>
    <w:rsid w:val="00A957E3"/>
    <w:rsid w:val="00AA040A"/>
    <w:rsid w:val="00AA33C1"/>
    <w:rsid w:val="00AA47F5"/>
    <w:rsid w:val="00AA6134"/>
    <w:rsid w:val="00AA75BC"/>
    <w:rsid w:val="00AB04C5"/>
    <w:rsid w:val="00AB1585"/>
    <w:rsid w:val="00AB472A"/>
    <w:rsid w:val="00AB5D2C"/>
    <w:rsid w:val="00AB6F4E"/>
    <w:rsid w:val="00AC175A"/>
    <w:rsid w:val="00AC25FA"/>
    <w:rsid w:val="00AC424D"/>
    <w:rsid w:val="00AC4783"/>
    <w:rsid w:val="00AC4D3A"/>
    <w:rsid w:val="00AC671E"/>
    <w:rsid w:val="00AC6DB7"/>
    <w:rsid w:val="00AD2858"/>
    <w:rsid w:val="00AD475F"/>
    <w:rsid w:val="00AD7758"/>
    <w:rsid w:val="00AD7828"/>
    <w:rsid w:val="00AE5354"/>
    <w:rsid w:val="00AE54F4"/>
    <w:rsid w:val="00AE7732"/>
    <w:rsid w:val="00AF05C0"/>
    <w:rsid w:val="00AF075D"/>
    <w:rsid w:val="00AF2690"/>
    <w:rsid w:val="00AF2D29"/>
    <w:rsid w:val="00AF486E"/>
    <w:rsid w:val="00AF78E7"/>
    <w:rsid w:val="00B03A68"/>
    <w:rsid w:val="00B04656"/>
    <w:rsid w:val="00B07DEA"/>
    <w:rsid w:val="00B10FE4"/>
    <w:rsid w:val="00B111B5"/>
    <w:rsid w:val="00B17A62"/>
    <w:rsid w:val="00B20114"/>
    <w:rsid w:val="00B206F2"/>
    <w:rsid w:val="00B22BE4"/>
    <w:rsid w:val="00B23067"/>
    <w:rsid w:val="00B24595"/>
    <w:rsid w:val="00B25D3B"/>
    <w:rsid w:val="00B265A1"/>
    <w:rsid w:val="00B306DD"/>
    <w:rsid w:val="00B30E30"/>
    <w:rsid w:val="00B30E59"/>
    <w:rsid w:val="00B3524F"/>
    <w:rsid w:val="00B36F69"/>
    <w:rsid w:val="00B40F37"/>
    <w:rsid w:val="00B40F4F"/>
    <w:rsid w:val="00B41FD0"/>
    <w:rsid w:val="00B42386"/>
    <w:rsid w:val="00B425CA"/>
    <w:rsid w:val="00B45E64"/>
    <w:rsid w:val="00B4604C"/>
    <w:rsid w:val="00B47587"/>
    <w:rsid w:val="00B52043"/>
    <w:rsid w:val="00B52646"/>
    <w:rsid w:val="00B56BDA"/>
    <w:rsid w:val="00B5793B"/>
    <w:rsid w:val="00B6027B"/>
    <w:rsid w:val="00B61416"/>
    <w:rsid w:val="00B623BF"/>
    <w:rsid w:val="00B62801"/>
    <w:rsid w:val="00B64173"/>
    <w:rsid w:val="00B64946"/>
    <w:rsid w:val="00B6508E"/>
    <w:rsid w:val="00B653CD"/>
    <w:rsid w:val="00B66BB0"/>
    <w:rsid w:val="00B74612"/>
    <w:rsid w:val="00B74A24"/>
    <w:rsid w:val="00B756D3"/>
    <w:rsid w:val="00B76011"/>
    <w:rsid w:val="00B763AE"/>
    <w:rsid w:val="00B7691F"/>
    <w:rsid w:val="00B8145E"/>
    <w:rsid w:val="00B81ADF"/>
    <w:rsid w:val="00B8406B"/>
    <w:rsid w:val="00B84651"/>
    <w:rsid w:val="00B858C2"/>
    <w:rsid w:val="00B90476"/>
    <w:rsid w:val="00B907AF"/>
    <w:rsid w:val="00B91594"/>
    <w:rsid w:val="00B918EF"/>
    <w:rsid w:val="00B93B24"/>
    <w:rsid w:val="00B93D81"/>
    <w:rsid w:val="00B943E3"/>
    <w:rsid w:val="00B9489F"/>
    <w:rsid w:val="00B969FD"/>
    <w:rsid w:val="00B97818"/>
    <w:rsid w:val="00BA06C3"/>
    <w:rsid w:val="00BA1C99"/>
    <w:rsid w:val="00BA2E70"/>
    <w:rsid w:val="00BA47FE"/>
    <w:rsid w:val="00BB0F89"/>
    <w:rsid w:val="00BB55E5"/>
    <w:rsid w:val="00BB6BEB"/>
    <w:rsid w:val="00BB7B3F"/>
    <w:rsid w:val="00BB7C88"/>
    <w:rsid w:val="00BC0FB8"/>
    <w:rsid w:val="00BC11D3"/>
    <w:rsid w:val="00BC1A5A"/>
    <w:rsid w:val="00BC2009"/>
    <w:rsid w:val="00BC3FB8"/>
    <w:rsid w:val="00BC4E92"/>
    <w:rsid w:val="00BC5CF5"/>
    <w:rsid w:val="00BC6A73"/>
    <w:rsid w:val="00BC7140"/>
    <w:rsid w:val="00BC7BB2"/>
    <w:rsid w:val="00BD389F"/>
    <w:rsid w:val="00BD3A36"/>
    <w:rsid w:val="00BD589A"/>
    <w:rsid w:val="00BD5A2B"/>
    <w:rsid w:val="00BD7A8E"/>
    <w:rsid w:val="00BE1137"/>
    <w:rsid w:val="00BE1148"/>
    <w:rsid w:val="00BE20A4"/>
    <w:rsid w:val="00BE36F5"/>
    <w:rsid w:val="00BE3A74"/>
    <w:rsid w:val="00BE4C70"/>
    <w:rsid w:val="00BE5252"/>
    <w:rsid w:val="00BE5E77"/>
    <w:rsid w:val="00BE6D3B"/>
    <w:rsid w:val="00BF0979"/>
    <w:rsid w:val="00BF53B7"/>
    <w:rsid w:val="00BF7C8B"/>
    <w:rsid w:val="00C05B50"/>
    <w:rsid w:val="00C06D6C"/>
    <w:rsid w:val="00C07228"/>
    <w:rsid w:val="00C114D6"/>
    <w:rsid w:val="00C12BAC"/>
    <w:rsid w:val="00C13F64"/>
    <w:rsid w:val="00C1409A"/>
    <w:rsid w:val="00C1440B"/>
    <w:rsid w:val="00C161C2"/>
    <w:rsid w:val="00C16564"/>
    <w:rsid w:val="00C17185"/>
    <w:rsid w:val="00C20C42"/>
    <w:rsid w:val="00C20F7D"/>
    <w:rsid w:val="00C22735"/>
    <w:rsid w:val="00C232E3"/>
    <w:rsid w:val="00C2383E"/>
    <w:rsid w:val="00C240BA"/>
    <w:rsid w:val="00C25118"/>
    <w:rsid w:val="00C27B56"/>
    <w:rsid w:val="00C2AA9D"/>
    <w:rsid w:val="00C2E941"/>
    <w:rsid w:val="00C30534"/>
    <w:rsid w:val="00C305CC"/>
    <w:rsid w:val="00C30E9E"/>
    <w:rsid w:val="00C31615"/>
    <w:rsid w:val="00C321C6"/>
    <w:rsid w:val="00C321F7"/>
    <w:rsid w:val="00C3268F"/>
    <w:rsid w:val="00C3271A"/>
    <w:rsid w:val="00C32DE8"/>
    <w:rsid w:val="00C33024"/>
    <w:rsid w:val="00C33386"/>
    <w:rsid w:val="00C3671F"/>
    <w:rsid w:val="00C367DC"/>
    <w:rsid w:val="00C36E49"/>
    <w:rsid w:val="00C37682"/>
    <w:rsid w:val="00C37F86"/>
    <w:rsid w:val="00C37FCC"/>
    <w:rsid w:val="00C40936"/>
    <w:rsid w:val="00C423AC"/>
    <w:rsid w:val="00C43539"/>
    <w:rsid w:val="00C4370B"/>
    <w:rsid w:val="00C4506C"/>
    <w:rsid w:val="00C4523B"/>
    <w:rsid w:val="00C4698F"/>
    <w:rsid w:val="00C472E9"/>
    <w:rsid w:val="00C477D9"/>
    <w:rsid w:val="00C51D00"/>
    <w:rsid w:val="00C52CB3"/>
    <w:rsid w:val="00C61030"/>
    <w:rsid w:val="00C62EFB"/>
    <w:rsid w:val="00C64CD2"/>
    <w:rsid w:val="00C70838"/>
    <w:rsid w:val="00C72007"/>
    <w:rsid w:val="00C72ABF"/>
    <w:rsid w:val="00C72F1D"/>
    <w:rsid w:val="00C7510A"/>
    <w:rsid w:val="00C7793F"/>
    <w:rsid w:val="00C77B56"/>
    <w:rsid w:val="00C77E36"/>
    <w:rsid w:val="00C81147"/>
    <w:rsid w:val="00C81703"/>
    <w:rsid w:val="00C83FF8"/>
    <w:rsid w:val="00C87C48"/>
    <w:rsid w:val="00C930CD"/>
    <w:rsid w:val="00C95D33"/>
    <w:rsid w:val="00CA014F"/>
    <w:rsid w:val="00CA20CE"/>
    <w:rsid w:val="00CA24FB"/>
    <w:rsid w:val="00CA2FB3"/>
    <w:rsid w:val="00CA38FD"/>
    <w:rsid w:val="00CA6111"/>
    <w:rsid w:val="00CB70DC"/>
    <w:rsid w:val="00CB78F2"/>
    <w:rsid w:val="00CC0E60"/>
    <w:rsid w:val="00CC17D3"/>
    <w:rsid w:val="00CC3865"/>
    <w:rsid w:val="00CC569D"/>
    <w:rsid w:val="00CC5B08"/>
    <w:rsid w:val="00CD23AD"/>
    <w:rsid w:val="00CD6023"/>
    <w:rsid w:val="00CD7964"/>
    <w:rsid w:val="00CE0423"/>
    <w:rsid w:val="00CE1721"/>
    <w:rsid w:val="00CE22ED"/>
    <w:rsid w:val="00CE4D20"/>
    <w:rsid w:val="00CE4E27"/>
    <w:rsid w:val="00CE7264"/>
    <w:rsid w:val="00CF1813"/>
    <w:rsid w:val="00CF2ADC"/>
    <w:rsid w:val="00CF312C"/>
    <w:rsid w:val="00CFECBB"/>
    <w:rsid w:val="00D00B28"/>
    <w:rsid w:val="00D00EDF"/>
    <w:rsid w:val="00D04F61"/>
    <w:rsid w:val="00D05000"/>
    <w:rsid w:val="00D0556C"/>
    <w:rsid w:val="00D078B8"/>
    <w:rsid w:val="00D07E18"/>
    <w:rsid w:val="00D131C4"/>
    <w:rsid w:val="00D13332"/>
    <w:rsid w:val="00D1625B"/>
    <w:rsid w:val="00D222AB"/>
    <w:rsid w:val="00D24FAD"/>
    <w:rsid w:val="00D2597E"/>
    <w:rsid w:val="00D260B9"/>
    <w:rsid w:val="00D26B9C"/>
    <w:rsid w:val="00D27A11"/>
    <w:rsid w:val="00D27F6E"/>
    <w:rsid w:val="00D30416"/>
    <w:rsid w:val="00D30D27"/>
    <w:rsid w:val="00D31C8B"/>
    <w:rsid w:val="00D32288"/>
    <w:rsid w:val="00D32B36"/>
    <w:rsid w:val="00D33FB6"/>
    <w:rsid w:val="00D341F0"/>
    <w:rsid w:val="00D352AA"/>
    <w:rsid w:val="00D372BC"/>
    <w:rsid w:val="00D37764"/>
    <w:rsid w:val="00D378E9"/>
    <w:rsid w:val="00D40E22"/>
    <w:rsid w:val="00D41B20"/>
    <w:rsid w:val="00D429DB"/>
    <w:rsid w:val="00D42D1B"/>
    <w:rsid w:val="00D4333E"/>
    <w:rsid w:val="00D4475B"/>
    <w:rsid w:val="00D45DF7"/>
    <w:rsid w:val="00D4606C"/>
    <w:rsid w:val="00D5046E"/>
    <w:rsid w:val="00D55293"/>
    <w:rsid w:val="00D5633A"/>
    <w:rsid w:val="00D57FB9"/>
    <w:rsid w:val="00D60220"/>
    <w:rsid w:val="00D63E96"/>
    <w:rsid w:val="00D66B9A"/>
    <w:rsid w:val="00D67024"/>
    <w:rsid w:val="00D676AC"/>
    <w:rsid w:val="00D67D69"/>
    <w:rsid w:val="00D705A5"/>
    <w:rsid w:val="00D71205"/>
    <w:rsid w:val="00D742E1"/>
    <w:rsid w:val="00D746FF"/>
    <w:rsid w:val="00D75F42"/>
    <w:rsid w:val="00D76D90"/>
    <w:rsid w:val="00D776CD"/>
    <w:rsid w:val="00D80B20"/>
    <w:rsid w:val="00D80D89"/>
    <w:rsid w:val="00D81C01"/>
    <w:rsid w:val="00D829DE"/>
    <w:rsid w:val="00D82E1B"/>
    <w:rsid w:val="00D83FDA"/>
    <w:rsid w:val="00D841D0"/>
    <w:rsid w:val="00D85BF4"/>
    <w:rsid w:val="00D86495"/>
    <w:rsid w:val="00D90362"/>
    <w:rsid w:val="00D93B84"/>
    <w:rsid w:val="00D95F44"/>
    <w:rsid w:val="00D97AB8"/>
    <w:rsid w:val="00DA1B63"/>
    <w:rsid w:val="00DA23D2"/>
    <w:rsid w:val="00DA2623"/>
    <w:rsid w:val="00DA2F51"/>
    <w:rsid w:val="00DA3300"/>
    <w:rsid w:val="00DA37DA"/>
    <w:rsid w:val="00DA5135"/>
    <w:rsid w:val="00DA5AAA"/>
    <w:rsid w:val="00DB15D8"/>
    <w:rsid w:val="00DB2283"/>
    <w:rsid w:val="00DB278A"/>
    <w:rsid w:val="00DB2CDF"/>
    <w:rsid w:val="00DB3EF7"/>
    <w:rsid w:val="00DB4834"/>
    <w:rsid w:val="00DB4BEB"/>
    <w:rsid w:val="00DB5EB8"/>
    <w:rsid w:val="00DB710F"/>
    <w:rsid w:val="00DB7114"/>
    <w:rsid w:val="00DC0371"/>
    <w:rsid w:val="00DC099E"/>
    <w:rsid w:val="00DC1C8B"/>
    <w:rsid w:val="00DC6AEF"/>
    <w:rsid w:val="00DC7C7E"/>
    <w:rsid w:val="00DD35DD"/>
    <w:rsid w:val="00DD5D01"/>
    <w:rsid w:val="00DD6258"/>
    <w:rsid w:val="00DD698D"/>
    <w:rsid w:val="00DE3ABA"/>
    <w:rsid w:val="00DE4F54"/>
    <w:rsid w:val="00DE6BEC"/>
    <w:rsid w:val="00DF23EF"/>
    <w:rsid w:val="00DF285B"/>
    <w:rsid w:val="00DF3731"/>
    <w:rsid w:val="00DF3A02"/>
    <w:rsid w:val="00DF507E"/>
    <w:rsid w:val="00DF5211"/>
    <w:rsid w:val="00DF6564"/>
    <w:rsid w:val="00E03864"/>
    <w:rsid w:val="00E04F5C"/>
    <w:rsid w:val="00E05502"/>
    <w:rsid w:val="00E060B2"/>
    <w:rsid w:val="00E06D3A"/>
    <w:rsid w:val="00E07761"/>
    <w:rsid w:val="00E10702"/>
    <w:rsid w:val="00E12170"/>
    <w:rsid w:val="00E143A3"/>
    <w:rsid w:val="00E143E2"/>
    <w:rsid w:val="00E150E6"/>
    <w:rsid w:val="00E15795"/>
    <w:rsid w:val="00E16481"/>
    <w:rsid w:val="00E20B37"/>
    <w:rsid w:val="00E216AD"/>
    <w:rsid w:val="00E222B5"/>
    <w:rsid w:val="00E22E88"/>
    <w:rsid w:val="00E22F96"/>
    <w:rsid w:val="00E2324B"/>
    <w:rsid w:val="00E23576"/>
    <w:rsid w:val="00E2367A"/>
    <w:rsid w:val="00E24713"/>
    <w:rsid w:val="00E26104"/>
    <w:rsid w:val="00E27C77"/>
    <w:rsid w:val="00E30500"/>
    <w:rsid w:val="00E321A4"/>
    <w:rsid w:val="00E32A72"/>
    <w:rsid w:val="00E331A9"/>
    <w:rsid w:val="00E349EC"/>
    <w:rsid w:val="00E34CA5"/>
    <w:rsid w:val="00E356A6"/>
    <w:rsid w:val="00E3757F"/>
    <w:rsid w:val="00E37EB2"/>
    <w:rsid w:val="00E405B1"/>
    <w:rsid w:val="00E40B47"/>
    <w:rsid w:val="00E410B2"/>
    <w:rsid w:val="00E41DAE"/>
    <w:rsid w:val="00E4315B"/>
    <w:rsid w:val="00E43D1F"/>
    <w:rsid w:val="00E44DFB"/>
    <w:rsid w:val="00E4637B"/>
    <w:rsid w:val="00E503F9"/>
    <w:rsid w:val="00E50851"/>
    <w:rsid w:val="00E52047"/>
    <w:rsid w:val="00E57456"/>
    <w:rsid w:val="00E6010D"/>
    <w:rsid w:val="00E6144C"/>
    <w:rsid w:val="00E63510"/>
    <w:rsid w:val="00E63904"/>
    <w:rsid w:val="00E63C44"/>
    <w:rsid w:val="00E6522D"/>
    <w:rsid w:val="00E7025F"/>
    <w:rsid w:val="00E70473"/>
    <w:rsid w:val="00E72D9B"/>
    <w:rsid w:val="00E74A5A"/>
    <w:rsid w:val="00E754FE"/>
    <w:rsid w:val="00E75CA9"/>
    <w:rsid w:val="00E77C32"/>
    <w:rsid w:val="00E8066C"/>
    <w:rsid w:val="00E80A18"/>
    <w:rsid w:val="00E814BC"/>
    <w:rsid w:val="00E85451"/>
    <w:rsid w:val="00E85CB8"/>
    <w:rsid w:val="00E86487"/>
    <w:rsid w:val="00E865B8"/>
    <w:rsid w:val="00E8665F"/>
    <w:rsid w:val="00E877CD"/>
    <w:rsid w:val="00E921D8"/>
    <w:rsid w:val="00E92DD3"/>
    <w:rsid w:val="00E93DA8"/>
    <w:rsid w:val="00E94EDB"/>
    <w:rsid w:val="00E960DC"/>
    <w:rsid w:val="00E96245"/>
    <w:rsid w:val="00E963AF"/>
    <w:rsid w:val="00E9C2CC"/>
    <w:rsid w:val="00EA10D6"/>
    <w:rsid w:val="00EA29FD"/>
    <w:rsid w:val="00EA3849"/>
    <w:rsid w:val="00EA4202"/>
    <w:rsid w:val="00EA5562"/>
    <w:rsid w:val="00EA5F95"/>
    <w:rsid w:val="00EB123D"/>
    <w:rsid w:val="00EB33FE"/>
    <w:rsid w:val="00EB400C"/>
    <w:rsid w:val="00EB4272"/>
    <w:rsid w:val="00EB6A95"/>
    <w:rsid w:val="00EB6D1F"/>
    <w:rsid w:val="00EC08AC"/>
    <w:rsid w:val="00EC1270"/>
    <w:rsid w:val="00EC1D30"/>
    <w:rsid w:val="00EC44C7"/>
    <w:rsid w:val="00EC5066"/>
    <w:rsid w:val="00EC781D"/>
    <w:rsid w:val="00ED2958"/>
    <w:rsid w:val="00ED299F"/>
    <w:rsid w:val="00ED52C6"/>
    <w:rsid w:val="00ED61C5"/>
    <w:rsid w:val="00ED66F2"/>
    <w:rsid w:val="00ED6F1A"/>
    <w:rsid w:val="00ED7A07"/>
    <w:rsid w:val="00ED7E20"/>
    <w:rsid w:val="00EE01DF"/>
    <w:rsid w:val="00EE049C"/>
    <w:rsid w:val="00EE139B"/>
    <w:rsid w:val="00EE5A1E"/>
    <w:rsid w:val="00EF063F"/>
    <w:rsid w:val="00EF0B6C"/>
    <w:rsid w:val="00EF0C27"/>
    <w:rsid w:val="00EF1F58"/>
    <w:rsid w:val="00EF3CD0"/>
    <w:rsid w:val="00EF4C73"/>
    <w:rsid w:val="00EF5B33"/>
    <w:rsid w:val="00F0175A"/>
    <w:rsid w:val="00F03054"/>
    <w:rsid w:val="00F03DA3"/>
    <w:rsid w:val="00F0485A"/>
    <w:rsid w:val="00F130C5"/>
    <w:rsid w:val="00F13AAC"/>
    <w:rsid w:val="00F15602"/>
    <w:rsid w:val="00F165FE"/>
    <w:rsid w:val="00F178BD"/>
    <w:rsid w:val="00F21897"/>
    <w:rsid w:val="00F22658"/>
    <w:rsid w:val="00F25926"/>
    <w:rsid w:val="00F2625D"/>
    <w:rsid w:val="00F26D6D"/>
    <w:rsid w:val="00F32EC2"/>
    <w:rsid w:val="00F34136"/>
    <w:rsid w:val="00F363B2"/>
    <w:rsid w:val="00F3773E"/>
    <w:rsid w:val="00F41C46"/>
    <w:rsid w:val="00F41F64"/>
    <w:rsid w:val="00F42F9B"/>
    <w:rsid w:val="00F47C13"/>
    <w:rsid w:val="00F47F66"/>
    <w:rsid w:val="00F517C1"/>
    <w:rsid w:val="00F51B6F"/>
    <w:rsid w:val="00F51B96"/>
    <w:rsid w:val="00F52063"/>
    <w:rsid w:val="00F5427B"/>
    <w:rsid w:val="00F56957"/>
    <w:rsid w:val="00F56BA1"/>
    <w:rsid w:val="00F60F2B"/>
    <w:rsid w:val="00F6105A"/>
    <w:rsid w:val="00F620CF"/>
    <w:rsid w:val="00F625E9"/>
    <w:rsid w:val="00F62F3A"/>
    <w:rsid w:val="00F655F3"/>
    <w:rsid w:val="00F67D32"/>
    <w:rsid w:val="00F75A00"/>
    <w:rsid w:val="00F76AAB"/>
    <w:rsid w:val="00F7754A"/>
    <w:rsid w:val="00F77D34"/>
    <w:rsid w:val="00F809C6"/>
    <w:rsid w:val="00F80FE8"/>
    <w:rsid w:val="00F81103"/>
    <w:rsid w:val="00F817C2"/>
    <w:rsid w:val="00F8232B"/>
    <w:rsid w:val="00F85F4D"/>
    <w:rsid w:val="00F8686D"/>
    <w:rsid w:val="00F86F85"/>
    <w:rsid w:val="00F87A7E"/>
    <w:rsid w:val="00F87AC9"/>
    <w:rsid w:val="00F92298"/>
    <w:rsid w:val="00F92318"/>
    <w:rsid w:val="00F9654A"/>
    <w:rsid w:val="00F971E3"/>
    <w:rsid w:val="00F97292"/>
    <w:rsid w:val="00FA3CBC"/>
    <w:rsid w:val="00FA4060"/>
    <w:rsid w:val="00FB1E13"/>
    <w:rsid w:val="00FB2AC7"/>
    <w:rsid w:val="00FB2C5C"/>
    <w:rsid w:val="00FB44C3"/>
    <w:rsid w:val="00FB4F6C"/>
    <w:rsid w:val="00FC04F5"/>
    <w:rsid w:val="00FC0ED8"/>
    <w:rsid w:val="00FC11E0"/>
    <w:rsid w:val="00FC171B"/>
    <w:rsid w:val="00FC396B"/>
    <w:rsid w:val="00FC576A"/>
    <w:rsid w:val="00FC7778"/>
    <w:rsid w:val="00FD155C"/>
    <w:rsid w:val="00FD31A6"/>
    <w:rsid w:val="00FD5868"/>
    <w:rsid w:val="00FD58E9"/>
    <w:rsid w:val="00FD689E"/>
    <w:rsid w:val="00FD77BF"/>
    <w:rsid w:val="00FE08F0"/>
    <w:rsid w:val="00FE22D7"/>
    <w:rsid w:val="00FE36DB"/>
    <w:rsid w:val="00FE42BB"/>
    <w:rsid w:val="00FE6E97"/>
    <w:rsid w:val="00FE78AF"/>
    <w:rsid w:val="00FF4614"/>
    <w:rsid w:val="00FF55B4"/>
    <w:rsid w:val="00FF7A37"/>
    <w:rsid w:val="01104C7E"/>
    <w:rsid w:val="011440E0"/>
    <w:rsid w:val="01151EB5"/>
    <w:rsid w:val="012F1B3B"/>
    <w:rsid w:val="0134AB89"/>
    <w:rsid w:val="014FC0A1"/>
    <w:rsid w:val="015596CC"/>
    <w:rsid w:val="0155BDD7"/>
    <w:rsid w:val="0157C60A"/>
    <w:rsid w:val="015E3309"/>
    <w:rsid w:val="017B681C"/>
    <w:rsid w:val="017D295B"/>
    <w:rsid w:val="01AE1AA2"/>
    <w:rsid w:val="01B42FC2"/>
    <w:rsid w:val="01D943D4"/>
    <w:rsid w:val="01DA7DBF"/>
    <w:rsid w:val="01E1FAFB"/>
    <w:rsid w:val="01E66106"/>
    <w:rsid w:val="01FE3346"/>
    <w:rsid w:val="021E5862"/>
    <w:rsid w:val="0226C462"/>
    <w:rsid w:val="025F4409"/>
    <w:rsid w:val="027E5C46"/>
    <w:rsid w:val="0280A636"/>
    <w:rsid w:val="028F452A"/>
    <w:rsid w:val="029A31EB"/>
    <w:rsid w:val="02BD93CA"/>
    <w:rsid w:val="02E7D2E5"/>
    <w:rsid w:val="02EACD4B"/>
    <w:rsid w:val="03303D06"/>
    <w:rsid w:val="0332D7A1"/>
    <w:rsid w:val="035CAE31"/>
    <w:rsid w:val="0367217C"/>
    <w:rsid w:val="0394C1CD"/>
    <w:rsid w:val="03B2A033"/>
    <w:rsid w:val="0433D066"/>
    <w:rsid w:val="0455AA7F"/>
    <w:rsid w:val="046AF1B4"/>
    <w:rsid w:val="0474DF34"/>
    <w:rsid w:val="0477A5DB"/>
    <w:rsid w:val="047C2F0C"/>
    <w:rsid w:val="048EB1D0"/>
    <w:rsid w:val="04D2D41E"/>
    <w:rsid w:val="050560F2"/>
    <w:rsid w:val="050863CA"/>
    <w:rsid w:val="052A7F57"/>
    <w:rsid w:val="0530922E"/>
    <w:rsid w:val="053E3C1D"/>
    <w:rsid w:val="0559EA37"/>
    <w:rsid w:val="056250C7"/>
    <w:rsid w:val="05747E5A"/>
    <w:rsid w:val="05A623D7"/>
    <w:rsid w:val="05BFA257"/>
    <w:rsid w:val="0612DE24"/>
    <w:rsid w:val="0621ABD3"/>
    <w:rsid w:val="0629B48C"/>
    <w:rsid w:val="06348EE7"/>
    <w:rsid w:val="06510735"/>
    <w:rsid w:val="0673C3AB"/>
    <w:rsid w:val="069E20ED"/>
    <w:rsid w:val="06A2AC2D"/>
    <w:rsid w:val="06F29D99"/>
    <w:rsid w:val="06F911D8"/>
    <w:rsid w:val="06F94963"/>
    <w:rsid w:val="072952EB"/>
    <w:rsid w:val="073B15A0"/>
    <w:rsid w:val="0758FD92"/>
    <w:rsid w:val="0771D109"/>
    <w:rsid w:val="077BED2B"/>
    <w:rsid w:val="078A7504"/>
    <w:rsid w:val="07AA8C22"/>
    <w:rsid w:val="07D0970C"/>
    <w:rsid w:val="07E7D166"/>
    <w:rsid w:val="07F4D91F"/>
    <w:rsid w:val="07F75C83"/>
    <w:rsid w:val="0807316B"/>
    <w:rsid w:val="080C7D84"/>
    <w:rsid w:val="08107480"/>
    <w:rsid w:val="0867E76F"/>
    <w:rsid w:val="08709AEC"/>
    <w:rsid w:val="08932AE9"/>
    <w:rsid w:val="08B275D2"/>
    <w:rsid w:val="08B2AB81"/>
    <w:rsid w:val="08D988EE"/>
    <w:rsid w:val="09044D9B"/>
    <w:rsid w:val="0913C9DA"/>
    <w:rsid w:val="0925B159"/>
    <w:rsid w:val="09518DCE"/>
    <w:rsid w:val="097DBD25"/>
    <w:rsid w:val="0985ED1F"/>
    <w:rsid w:val="09A96C2F"/>
    <w:rsid w:val="09D0297D"/>
    <w:rsid w:val="09F8AE38"/>
    <w:rsid w:val="0A05A753"/>
    <w:rsid w:val="0A1D8D9A"/>
    <w:rsid w:val="0A3C19E7"/>
    <w:rsid w:val="0A501A29"/>
    <w:rsid w:val="0A50728A"/>
    <w:rsid w:val="0A9FC36A"/>
    <w:rsid w:val="0AA971CB"/>
    <w:rsid w:val="0AAE0A65"/>
    <w:rsid w:val="0AC71FA5"/>
    <w:rsid w:val="0AFA7EEE"/>
    <w:rsid w:val="0B05FC8F"/>
    <w:rsid w:val="0B097813"/>
    <w:rsid w:val="0B94CF41"/>
    <w:rsid w:val="0BB36847"/>
    <w:rsid w:val="0C14B01B"/>
    <w:rsid w:val="0C293E3C"/>
    <w:rsid w:val="0C4725AE"/>
    <w:rsid w:val="0C529044"/>
    <w:rsid w:val="0C5D521B"/>
    <w:rsid w:val="0C96CB68"/>
    <w:rsid w:val="0CADE6BF"/>
    <w:rsid w:val="0CCF6C5D"/>
    <w:rsid w:val="0CD7C034"/>
    <w:rsid w:val="0CFEAC00"/>
    <w:rsid w:val="0D1648CB"/>
    <w:rsid w:val="0D1AF449"/>
    <w:rsid w:val="0D475C27"/>
    <w:rsid w:val="0D4B944F"/>
    <w:rsid w:val="0D623B7A"/>
    <w:rsid w:val="0D674A02"/>
    <w:rsid w:val="0D6F84F7"/>
    <w:rsid w:val="0D8F6182"/>
    <w:rsid w:val="0D8FE74F"/>
    <w:rsid w:val="0DAD3713"/>
    <w:rsid w:val="0DC7DCF8"/>
    <w:rsid w:val="0DCA1515"/>
    <w:rsid w:val="0DE7CA4C"/>
    <w:rsid w:val="0E72F873"/>
    <w:rsid w:val="0E785548"/>
    <w:rsid w:val="0E835999"/>
    <w:rsid w:val="0E9215A3"/>
    <w:rsid w:val="0E9D51F5"/>
    <w:rsid w:val="0EA1DCEF"/>
    <w:rsid w:val="0EB6782B"/>
    <w:rsid w:val="0ECCED3F"/>
    <w:rsid w:val="0EEA7F3C"/>
    <w:rsid w:val="0F0790D5"/>
    <w:rsid w:val="0F0A9F2B"/>
    <w:rsid w:val="0F0F8FBA"/>
    <w:rsid w:val="0F4D4014"/>
    <w:rsid w:val="0F59B3E0"/>
    <w:rsid w:val="0F76FAB8"/>
    <w:rsid w:val="0F7B9A79"/>
    <w:rsid w:val="0F82569E"/>
    <w:rsid w:val="0F937908"/>
    <w:rsid w:val="0F937F91"/>
    <w:rsid w:val="0FCC0A63"/>
    <w:rsid w:val="0FCF8385"/>
    <w:rsid w:val="0FD8F8BB"/>
    <w:rsid w:val="10378776"/>
    <w:rsid w:val="1045BE60"/>
    <w:rsid w:val="106B0B23"/>
    <w:rsid w:val="1075BA43"/>
    <w:rsid w:val="107D731C"/>
    <w:rsid w:val="107FCD24"/>
    <w:rsid w:val="10808CE0"/>
    <w:rsid w:val="1087BF97"/>
    <w:rsid w:val="10C59C71"/>
    <w:rsid w:val="10F4FABA"/>
    <w:rsid w:val="10FF8AF2"/>
    <w:rsid w:val="11082337"/>
    <w:rsid w:val="11173648"/>
    <w:rsid w:val="1151C18E"/>
    <w:rsid w:val="11537A48"/>
    <w:rsid w:val="116BFC70"/>
    <w:rsid w:val="11816564"/>
    <w:rsid w:val="118A9697"/>
    <w:rsid w:val="11A09DFB"/>
    <w:rsid w:val="11AD6AB4"/>
    <w:rsid w:val="11C24E62"/>
    <w:rsid w:val="11CF41D3"/>
    <w:rsid w:val="12131C26"/>
    <w:rsid w:val="12595B78"/>
    <w:rsid w:val="1268CFCF"/>
    <w:rsid w:val="1294098F"/>
    <w:rsid w:val="12D0D0C4"/>
    <w:rsid w:val="12F97F45"/>
    <w:rsid w:val="130285DB"/>
    <w:rsid w:val="131B3197"/>
    <w:rsid w:val="131BC604"/>
    <w:rsid w:val="13391E63"/>
    <w:rsid w:val="135FCE77"/>
    <w:rsid w:val="136870D4"/>
    <w:rsid w:val="136D9C91"/>
    <w:rsid w:val="136F7F48"/>
    <w:rsid w:val="13708546"/>
    <w:rsid w:val="13A62B6F"/>
    <w:rsid w:val="13AF7519"/>
    <w:rsid w:val="13B67C61"/>
    <w:rsid w:val="13D318BA"/>
    <w:rsid w:val="13DD4C20"/>
    <w:rsid w:val="13E13752"/>
    <w:rsid w:val="13FFBE04"/>
    <w:rsid w:val="1404A138"/>
    <w:rsid w:val="1406780E"/>
    <w:rsid w:val="1430F61F"/>
    <w:rsid w:val="14511AD7"/>
    <w:rsid w:val="1453A362"/>
    <w:rsid w:val="145C8C74"/>
    <w:rsid w:val="146DAB75"/>
    <w:rsid w:val="148037A8"/>
    <w:rsid w:val="1486C9D4"/>
    <w:rsid w:val="14AE75E5"/>
    <w:rsid w:val="14B240E5"/>
    <w:rsid w:val="14CF79B9"/>
    <w:rsid w:val="14D6BD85"/>
    <w:rsid w:val="14D892AA"/>
    <w:rsid w:val="14DF635D"/>
    <w:rsid w:val="14ECD7C3"/>
    <w:rsid w:val="14ED2C8F"/>
    <w:rsid w:val="14F9EF24"/>
    <w:rsid w:val="15073A7D"/>
    <w:rsid w:val="151216F0"/>
    <w:rsid w:val="15945483"/>
    <w:rsid w:val="1599C447"/>
    <w:rsid w:val="15BE7424"/>
    <w:rsid w:val="15FC64BF"/>
    <w:rsid w:val="15FFFEDC"/>
    <w:rsid w:val="1608EEFC"/>
    <w:rsid w:val="161ADB37"/>
    <w:rsid w:val="16294B6B"/>
    <w:rsid w:val="162A5D6A"/>
    <w:rsid w:val="16760B79"/>
    <w:rsid w:val="16A63927"/>
    <w:rsid w:val="16E11C46"/>
    <w:rsid w:val="16FB54A7"/>
    <w:rsid w:val="1712D5E3"/>
    <w:rsid w:val="1743EB61"/>
    <w:rsid w:val="174A7FD6"/>
    <w:rsid w:val="175D1572"/>
    <w:rsid w:val="17C7AF9A"/>
    <w:rsid w:val="17CB5F00"/>
    <w:rsid w:val="17D03553"/>
    <w:rsid w:val="181DC14D"/>
    <w:rsid w:val="18318FE6"/>
    <w:rsid w:val="185CE862"/>
    <w:rsid w:val="187B3B06"/>
    <w:rsid w:val="18BE0BCC"/>
    <w:rsid w:val="18C542AA"/>
    <w:rsid w:val="18D0331F"/>
    <w:rsid w:val="18E4EA1D"/>
    <w:rsid w:val="18EEA0EE"/>
    <w:rsid w:val="18FD4115"/>
    <w:rsid w:val="19000C9F"/>
    <w:rsid w:val="190C51D0"/>
    <w:rsid w:val="19230D25"/>
    <w:rsid w:val="19547182"/>
    <w:rsid w:val="1984020E"/>
    <w:rsid w:val="198BC719"/>
    <w:rsid w:val="199F393E"/>
    <w:rsid w:val="19B73168"/>
    <w:rsid w:val="1A198099"/>
    <w:rsid w:val="1A5E3066"/>
    <w:rsid w:val="1A672FBD"/>
    <w:rsid w:val="1A78F36A"/>
    <w:rsid w:val="1AA49ABC"/>
    <w:rsid w:val="1AA53EE7"/>
    <w:rsid w:val="1ACD6A43"/>
    <w:rsid w:val="1AD7F53E"/>
    <w:rsid w:val="1AEDBBB9"/>
    <w:rsid w:val="1AF1FFC9"/>
    <w:rsid w:val="1B04A502"/>
    <w:rsid w:val="1B32AD39"/>
    <w:rsid w:val="1B36F258"/>
    <w:rsid w:val="1B3BF031"/>
    <w:rsid w:val="1B473B43"/>
    <w:rsid w:val="1B6621F5"/>
    <w:rsid w:val="1B6E6C31"/>
    <w:rsid w:val="1B6F1773"/>
    <w:rsid w:val="1B869444"/>
    <w:rsid w:val="1B907D0E"/>
    <w:rsid w:val="1BB40A75"/>
    <w:rsid w:val="1BC10787"/>
    <w:rsid w:val="1BE534BE"/>
    <w:rsid w:val="1BF8D987"/>
    <w:rsid w:val="1C375EA4"/>
    <w:rsid w:val="1C5A7612"/>
    <w:rsid w:val="1C7BFE89"/>
    <w:rsid w:val="1C8D0AA3"/>
    <w:rsid w:val="1C95807D"/>
    <w:rsid w:val="1CD1A9FD"/>
    <w:rsid w:val="1CDBFD8C"/>
    <w:rsid w:val="1D27B173"/>
    <w:rsid w:val="1D9ED753"/>
    <w:rsid w:val="1DB8CA95"/>
    <w:rsid w:val="1DBB8C06"/>
    <w:rsid w:val="1DDA5012"/>
    <w:rsid w:val="1DE66BA4"/>
    <w:rsid w:val="1DEF4CB5"/>
    <w:rsid w:val="1E48AD58"/>
    <w:rsid w:val="1E591D4F"/>
    <w:rsid w:val="1EB4BDB1"/>
    <w:rsid w:val="1EEB9066"/>
    <w:rsid w:val="1EFCD95D"/>
    <w:rsid w:val="1F2BD90E"/>
    <w:rsid w:val="1F36B7B9"/>
    <w:rsid w:val="1F387426"/>
    <w:rsid w:val="1FA68081"/>
    <w:rsid w:val="1FBF9EEE"/>
    <w:rsid w:val="1FC9D256"/>
    <w:rsid w:val="1FCC845C"/>
    <w:rsid w:val="1FD4EC97"/>
    <w:rsid w:val="1FD733FD"/>
    <w:rsid w:val="1FEA527C"/>
    <w:rsid w:val="20098E54"/>
    <w:rsid w:val="206FD745"/>
    <w:rsid w:val="207D3BA8"/>
    <w:rsid w:val="20879071"/>
    <w:rsid w:val="20BF27AE"/>
    <w:rsid w:val="20E8A5EF"/>
    <w:rsid w:val="20F6483C"/>
    <w:rsid w:val="21A44F6B"/>
    <w:rsid w:val="21C8257F"/>
    <w:rsid w:val="21C8A088"/>
    <w:rsid w:val="21E3F30E"/>
    <w:rsid w:val="21E6FC01"/>
    <w:rsid w:val="21F2DFB6"/>
    <w:rsid w:val="21F6CD82"/>
    <w:rsid w:val="21FC5B0A"/>
    <w:rsid w:val="2207A14E"/>
    <w:rsid w:val="221FCB5B"/>
    <w:rsid w:val="224088E6"/>
    <w:rsid w:val="22694E60"/>
    <w:rsid w:val="22721642"/>
    <w:rsid w:val="22874618"/>
    <w:rsid w:val="22AD131C"/>
    <w:rsid w:val="22B96CA3"/>
    <w:rsid w:val="22F2786B"/>
    <w:rsid w:val="230155FF"/>
    <w:rsid w:val="231723C5"/>
    <w:rsid w:val="233E3959"/>
    <w:rsid w:val="234441AE"/>
    <w:rsid w:val="2367A281"/>
    <w:rsid w:val="2385F334"/>
    <w:rsid w:val="239E852E"/>
    <w:rsid w:val="23BDBB08"/>
    <w:rsid w:val="23BF3133"/>
    <w:rsid w:val="23E82B1F"/>
    <w:rsid w:val="23F568F5"/>
    <w:rsid w:val="24079874"/>
    <w:rsid w:val="240DE6A3"/>
    <w:rsid w:val="24172558"/>
    <w:rsid w:val="2425C072"/>
    <w:rsid w:val="243DB983"/>
    <w:rsid w:val="246BC86A"/>
    <w:rsid w:val="24911CC2"/>
    <w:rsid w:val="249ECC8D"/>
    <w:rsid w:val="24D04391"/>
    <w:rsid w:val="24F4C843"/>
    <w:rsid w:val="24FB5B29"/>
    <w:rsid w:val="250372E2"/>
    <w:rsid w:val="2519312C"/>
    <w:rsid w:val="2526EF47"/>
    <w:rsid w:val="25591D7E"/>
    <w:rsid w:val="25936FEF"/>
    <w:rsid w:val="259A018F"/>
    <w:rsid w:val="25A9FEF8"/>
    <w:rsid w:val="25B712CE"/>
    <w:rsid w:val="25C40684"/>
    <w:rsid w:val="25C9B95F"/>
    <w:rsid w:val="25F47F79"/>
    <w:rsid w:val="26007C3E"/>
    <w:rsid w:val="26092F49"/>
    <w:rsid w:val="262CED23"/>
    <w:rsid w:val="26667537"/>
    <w:rsid w:val="268A1387"/>
    <w:rsid w:val="26FE928A"/>
    <w:rsid w:val="27027E32"/>
    <w:rsid w:val="2740FFB6"/>
    <w:rsid w:val="274390B9"/>
    <w:rsid w:val="279FA642"/>
    <w:rsid w:val="27A02B00"/>
    <w:rsid w:val="27A960BC"/>
    <w:rsid w:val="27AB79D3"/>
    <w:rsid w:val="28320FF5"/>
    <w:rsid w:val="2832C87D"/>
    <w:rsid w:val="284D6846"/>
    <w:rsid w:val="285FB193"/>
    <w:rsid w:val="2864D9B2"/>
    <w:rsid w:val="2875AD93"/>
    <w:rsid w:val="2893E82E"/>
    <w:rsid w:val="28A465BE"/>
    <w:rsid w:val="28C7ADC5"/>
    <w:rsid w:val="28D3D459"/>
    <w:rsid w:val="28D70D47"/>
    <w:rsid w:val="28DC32EB"/>
    <w:rsid w:val="28DF611A"/>
    <w:rsid w:val="29264BDC"/>
    <w:rsid w:val="293884D2"/>
    <w:rsid w:val="293F4441"/>
    <w:rsid w:val="29426E96"/>
    <w:rsid w:val="29465C01"/>
    <w:rsid w:val="29697619"/>
    <w:rsid w:val="29708D49"/>
    <w:rsid w:val="29769844"/>
    <w:rsid w:val="29A86AFB"/>
    <w:rsid w:val="29B9FF6D"/>
    <w:rsid w:val="29BFE786"/>
    <w:rsid w:val="29C4B1DC"/>
    <w:rsid w:val="29CC10AD"/>
    <w:rsid w:val="29FEF546"/>
    <w:rsid w:val="2A1148F2"/>
    <w:rsid w:val="2A23E1AB"/>
    <w:rsid w:val="2A3B809F"/>
    <w:rsid w:val="2A45CB34"/>
    <w:rsid w:val="2A45E50F"/>
    <w:rsid w:val="2A4CB4FF"/>
    <w:rsid w:val="2A769495"/>
    <w:rsid w:val="2AC32F57"/>
    <w:rsid w:val="2AD03C62"/>
    <w:rsid w:val="2AE5C6DB"/>
    <w:rsid w:val="2AEB023D"/>
    <w:rsid w:val="2AFE776D"/>
    <w:rsid w:val="2B167C45"/>
    <w:rsid w:val="2B366A93"/>
    <w:rsid w:val="2B4C719B"/>
    <w:rsid w:val="2B95DB0B"/>
    <w:rsid w:val="2BAD8544"/>
    <w:rsid w:val="2BB02B22"/>
    <w:rsid w:val="2BC381E2"/>
    <w:rsid w:val="2BD0ED18"/>
    <w:rsid w:val="2BDC258A"/>
    <w:rsid w:val="2C302051"/>
    <w:rsid w:val="2C3B2D46"/>
    <w:rsid w:val="2C568CBD"/>
    <w:rsid w:val="2C59EF08"/>
    <w:rsid w:val="2CAFE6F9"/>
    <w:rsid w:val="2CC7D7C2"/>
    <w:rsid w:val="2CE41F8D"/>
    <w:rsid w:val="2CE8C559"/>
    <w:rsid w:val="2CF82CA6"/>
    <w:rsid w:val="2D191733"/>
    <w:rsid w:val="2D29D56B"/>
    <w:rsid w:val="2D32D895"/>
    <w:rsid w:val="2D37D5B8"/>
    <w:rsid w:val="2D479390"/>
    <w:rsid w:val="2D5C64A3"/>
    <w:rsid w:val="2D611742"/>
    <w:rsid w:val="2DAA462F"/>
    <w:rsid w:val="2DB81E95"/>
    <w:rsid w:val="2DBBD2A0"/>
    <w:rsid w:val="2DE063AA"/>
    <w:rsid w:val="2E12B564"/>
    <w:rsid w:val="2E5C0FDF"/>
    <w:rsid w:val="2E85F236"/>
    <w:rsid w:val="2EAB1421"/>
    <w:rsid w:val="2F369C06"/>
    <w:rsid w:val="2F42677B"/>
    <w:rsid w:val="2F71FD66"/>
    <w:rsid w:val="2F7557D2"/>
    <w:rsid w:val="2F8C300B"/>
    <w:rsid w:val="2F918FCA"/>
    <w:rsid w:val="2F977695"/>
    <w:rsid w:val="2FA82FF8"/>
    <w:rsid w:val="2FC7EE61"/>
    <w:rsid w:val="2FED3145"/>
    <w:rsid w:val="3000865F"/>
    <w:rsid w:val="3029D591"/>
    <w:rsid w:val="305E6A4B"/>
    <w:rsid w:val="30602799"/>
    <w:rsid w:val="3072E5E5"/>
    <w:rsid w:val="30739699"/>
    <w:rsid w:val="30C578D2"/>
    <w:rsid w:val="30C8ED51"/>
    <w:rsid w:val="30DA818D"/>
    <w:rsid w:val="31034660"/>
    <w:rsid w:val="31113E18"/>
    <w:rsid w:val="313D3404"/>
    <w:rsid w:val="315B0DE5"/>
    <w:rsid w:val="31A8B097"/>
    <w:rsid w:val="31BC3F9B"/>
    <w:rsid w:val="31C77470"/>
    <w:rsid w:val="31D2EF31"/>
    <w:rsid w:val="324C2FE9"/>
    <w:rsid w:val="3258C368"/>
    <w:rsid w:val="325F4CA5"/>
    <w:rsid w:val="32732E2A"/>
    <w:rsid w:val="328C638F"/>
    <w:rsid w:val="32C54602"/>
    <w:rsid w:val="32E51886"/>
    <w:rsid w:val="32EFE2AB"/>
    <w:rsid w:val="32F22C23"/>
    <w:rsid w:val="32F48908"/>
    <w:rsid w:val="334B8478"/>
    <w:rsid w:val="3351D09E"/>
    <w:rsid w:val="339B6421"/>
    <w:rsid w:val="33B36231"/>
    <w:rsid w:val="33E6067A"/>
    <w:rsid w:val="33EB4888"/>
    <w:rsid w:val="343DE2A6"/>
    <w:rsid w:val="3442B26C"/>
    <w:rsid w:val="3497085D"/>
    <w:rsid w:val="34D7025B"/>
    <w:rsid w:val="34DADB58"/>
    <w:rsid w:val="34FDA173"/>
    <w:rsid w:val="35197E55"/>
    <w:rsid w:val="352394F4"/>
    <w:rsid w:val="354EB66C"/>
    <w:rsid w:val="357B5CD8"/>
    <w:rsid w:val="357CA5E7"/>
    <w:rsid w:val="358EDAEE"/>
    <w:rsid w:val="359A87C6"/>
    <w:rsid w:val="35B4C7E4"/>
    <w:rsid w:val="35B8DFCA"/>
    <w:rsid w:val="35B9297F"/>
    <w:rsid w:val="35C101F1"/>
    <w:rsid w:val="35CC19E0"/>
    <w:rsid w:val="35E1AFD4"/>
    <w:rsid w:val="35E2F652"/>
    <w:rsid w:val="35FAEE86"/>
    <w:rsid w:val="35FE088F"/>
    <w:rsid w:val="3600D14E"/>
    <w:rsid w:val="365CF1B0"/>
    <w:rsid w:val="368D144E"/>
    <w:rsid w:val="36907A2D"/>
    <w:rsid w:val="36ABA911"/>
    <w:rsid w:val="36BB86B5"/>
    <w:rsid w:val="36BC9A74"/>
    <w:rsid w:val="36D920AB"/>
    <w:rsid w:val="36EB235C"/>
    <w:rsid w:val="37042A6E"/>
    <w:rsid w:val="3719902F"/>
    <w:rsid w:val="37315311"/>
    <w:rsid w:val="375CD252"/>
    <w:rsid w:val="376E14F6"/>
    <w:rsid w:val="3775FAAF"/>
    <w:rsid w:val="377D8035"/>
    <w:rsid w:val="378CE95C"/>
    <w:rsid w:val="3795A09D"/>
    <w:rsid w:val="3797ADF7"/>
    <w:rsid w:val="379E5163"/>
    <w:rsid w:val="37AE5C6E"/>
    <w:rsid w:val="37BF4202"/>
    <w:rsid w:val="37C1A449"/>
    <w:rsid w:val="38140CBF"/>
    <w:rsid w:val="38871E70"/>
    <w:rsid w:val="3898408A"/>
    <w:rsid w:val="38B8F1C1"/>
    <w:rsid w:val="3915035C"/>
    <w:rsid w:val="394E8824"/>
    <w:rsid w:val="3967F6A1"/>
    <w:rsid w:val="3976965A"/>
    <w:rsid w:val="39AA6D58"/>
    <w:rsid w:val="39BA02AF"/>
    <w:rsid w:val="39EDC66C"/>
    <w:rsid w:val="3A07825F"/>
    <w:rsid w:val="3A15D729"/>
    <w:rsid w:val="3A34ADE5"/>
    <w:rsid w:val="3A3DE434"/>
    <w:rsid w:val="3A4B698F"/>
    <w:rsid w:val="3A83844A"/>
    <w:rsid w:val="3AA35BB7"/>
    <w:rsid w:val="3AC2AD8B"/>
    <w:rsid w:val="3ADC2FF7"/>
    <w:rsid w:val="3AF925F2"/>
    <w:rsid w:val="3AFBDFA4"/>
    <w:rsid w:val="3AFBE297"/>
    <w:rsid w:val="3AFF2B0F"/>
    <w:rsid w:val="3B23F262"/>
    <w:rsid w:val="3B33BBAC"/>
    <w:rsid w:val="3B518153"/>
    <w:rsid w:val="3B86693D"/>
    <w:rsid w:val="3BAEB513"/>
    <w:rsid w:val="3BD04D9B"/>
    <w:rsid w:val="3C204493"/>
    <w:rsid w:val="3C21EAAF"/>
    <w:rsid w:val="3C26BE79"/>
    <w:rsid w:val="3C29C05C"/>
    <w:rsid w:val="3C307646"/>
    <w:rsid w:val="3C6A72C9"/>
    <w:rsid w:val="3C780058"/>
    <w:rsid w:val="3C7B93B4"/>
    <w:rsid w:val="3C8A0C04"/>
    <w:rsid w:val="3C9C0E13"/>
    <w:rsid w:val="3C9EFEB6"/>
    <w:rsid w:val="3CB6293B"/>
    <w:rsid w:val="3CC58CB6"/>
    <w:rsid w:val="3CC8F6B2"/>
    <w:rsid w:val="3D3FAC4A"/>
    <w:rsid w:val="3D444128"/>
    <w:rsid w:val="3D510D49"/>
    <w:rsid w:val="3D765531"/>
    <w:rsid w:val="3D84BF63"/>
    <w:rsid w:val="3D8695DE"/>
    <w:rsid w:val="3D91F982"/>
    <w:rsid w:val="3DAAC952"/>
    <w:rsid w:val="3DB3A97F"/>
    <w:rsid w:val="3DBA9B7F"/>
    <w:rsid w:val="3DC70DA6"/>
    <w:rsid w:val="3E0A73D7"/>
    <w:rsid w:val="3E13D0B9"/>
    <w:rsid w:val="3E220593"/>
    <w:rsid w:val="3E44A512"/>
    <w:rsid w:val="3E7FCBC5"/>
    <w:rsid w:val="3E87FE11"/>
    <w:rsid w:val="3E9B8851"/>
    <w:rsid w:val="3EB1623B"/>
    <w:rsid w:val="3ECEC95B"/>
    <w:rsid w:val="3EDC298F"/>
    <w:rsid w:val="3F296711"/>
    <w:rsid w:val="3F30EC66"/>
    <w:rsid w:val="3F4699B3"/>
    <w:rsid w:val="3F5F57DC"/>
    <w:rsid w:val="3F791E17"/>
    <w:rsid w:val="3FA87088"/>
    <w:rsid w:val="3FFEB6CE"/>
    <w:rsid w:val="400893E3"/>
    <w:rsid w:val="4018C52E"/>
    <w:rsid w:val="403E56B4"/>
    <w:rsid w:val="404994A3"/>
    <w:rsid w:val="4054C007"/>
    <w:rsid w:val="405AC6DD"/>
    <w:rsid w:val="407878F3"/>
    <w:rsid w:val="407DB523"/>
    <w:rsid w:val="40855F89"/>
    <w:rsid w:val="408C7BF8"/>
    <w:rsid w:val="4097FD0A"/>
    <w:rsid w:val="409BF1C6"/>
    <w:rsid w:val="409F4425"/>
    <w:rsid w:val="40D08D2D"/>
    <w:rsid w:val="40F75F74"/>
    <w:rsid w:val="4129B799"/>
    <w:rsid w:val="41408836"/>
    <w:rsid w:val="4176314C"/>
    <w:rsid w:val="419AA6C3"/>
    <w:rsid w:val="41AE34EC"/>
    <w:rsid w:val="41B1069D"/>
    <w:rsid w:val="41B76C87"/>
    <w:rsid w:val="41C43BEC"/>
    <w:rsid w:val="41DD29A7"/>
    <w:rsid w:val="421E4049"/>
    <w:rsid w:val="42247E6C"/>
    <w:rsid w:val="4256A8A9"/>
    <w:rsid w:val="4267677B"/>
    <w:rsid w:val="42984E40"/>
    <w:rsid w:val="42A21D5B"/>
    <w:rsid w:val="42E8F190"/>
    <w:rsid w:val="42EB13B8"/>
    <w:rsid w:val="43115097"/>
    <w:rsid w:val="431D1689"/>
    <w:rsid w:val="43209426"/>
    <w:rsid w:val="43444B5C"/>
    <w:rsid w:val="43742EAF"/>
    <w:rsid w:val="43B27E9B"/>
    <w:rsid w:val="43C3D54F"/>
    <w:rsid w:val="43D6E4E7"/>
    <w:rsid w:val="43EE62B6"/>
    <w:rsid w:val="442CEC95"/>
    <w:rsid w:val="44364F2A"/>
    <w:rsid w:val="443B555A"/>
    <w:rsid w:val="4452BA60"/>
    <w:rsid w:val="447C5807"/>
    <w:rsid w:val="44D1D2B7"/>
    <w:rsid w:val="4510528B"/>
    <w:rsid w:val="4514C0AC"/>
    <w:rsid w:val="455C14C3"/>
    <w:rsid w:val="455FA5B0"/>
    <w:rsid w:val="4576DAC6"/>
    <w:rsid w:val="4577A784"/>
    <w:rsid w:val="45868CF2"/>
    <w:rsid w:val="458743EA"/>
    <w:rsid w:val="458FCE37"/>
    <w:rsid w:val="45BA4320"/>
    <w:rsid w:val="45C843BF"/>
    <w:rsid w:val="45CDB04F"/>
    <w:rsid w:val="46060DD5"/>
    <w:rsid w:val="460BB2EE"/>
    <w:rsid w:val="4620889A"/>
    <w:rsid w:val="462AB62F"/>
    <w:rsid w:val="46539EDB"/>
    <w:rsid w:val="467E3F6C"/>
    <w:rsid w:val="46F7D969"/>
    <w:rsid w:val="471DFDE9"/>
    <w:rsid w:val="475FFE8B"/>
    <w:rsid w:val="476355CC"/>
    <w:rsid w:val="478EA943"/>
    <w:rsid w:val="47A28659"/>
    <w:rsid w:val="47BA3D52"/>
    <w:rsid w:val="47C16C33"/>
    <w:rsid w:val="47C40AAC"/>
    <w:rsid w:val="47E49FEB"/>
    <w:rsid w:val="47EC0CBE"/>
    <w:rsid w:val="481A3ABF"/>
    <w:rsid w:val="483D1FF2"/>
    <w:rsid w:val="483DC350"/>
    <w:rsid w:val="484D90B2"/>
    <w:rsid w:val="4886F954"/>
    <w:rsid w:val="48897585"/>
    <w:rsid w:val="489E8688"/>
    <w:rsid w:val="48B20F43"/>
    <w:rsid w:val="48E21469"/>
    <w:rsid w:val="48E51E60"/>
    <w:rsid w:val="48FFF2CF"/>
    <w:rsid w:val="490FD605"/>
    <w:rsid w:val="492883F4"/>
    <w:rsid w:val="49568360"/>
    <w:rsid w:val="4975AE7A"/>
    <w:rsid w:val="497EF29A"/>
    <w:rsid w:val="499EFB66"/>
    <w:rsid w:val="49B09AB3"/>
    <w:rsid w:val="49B9F026"/>
    <w:rsid w:val="49BB34FD"/>
    <w:rsid w:val="49D92974"/>
    <w:rsid w:val="49F0E29D"/>
    <w:rsid w:val="4A0CFE6E"/>
    <w:rsid w:val="4A0E6408"/>
    <w:rsid w:val="4A153AA7"/>
    <w:rsid w:val="4A2545E6"/>
    <w:rsid w:val="4A2B3A15"/>
    <w:rsid w:val="4A3E5E84"/>
    <w:rsid w:val="4A472961"/>
    <w:rsid w:val="4A4C97BB"/>
    <w:rsid w:val="4A507CD6"/>
    <w:rsid w:val="4A8E9733"/>
    <w:rsid w:val="4AA1949F"/>
    <w:rsid w:val="4AA71238"/>
    <w:rsid w:val="4AACE177"/>
    <w:rsid w:val="4AB3ED64"/>
    <w:rsid w:val="4AB77182"/>
    <w:rsid w:val="4AE183E5"/>
    <w:rsid w:val="4B23532E"/>
    <w:rsid w:val="4B53DD93"/>
    <w:rsid w:val="4B6C0613"/>
    <w:rsid w:val="4B74518E"/>
    <w:rsid w:val="4BC8A08A"/>
    <w:rsid w:val="4BD8C1D4"/>
    <w:rsid w:val="4C0F28B1"/>
    <w:rsid w:val="4C134C7B"/>
    <w:rsid w:val="4C2DA1B9"/>
    <w:rsid w:val="4C3ED84D"/>
    <w:rsid w:val="4C5B3FAC"/>
    <w:rsid w:val="4CA351A1"/>
    <w:rsid w:val="4CB4C60F"/>
    <w:rsid w:val="4CC72E22"/>
    <w:rsid w:val="4D053776"/>
    <w:rsid w:val="4D6280E6"/>
    <w:rsid w:val="4D6F7FF1"/>
    <w:rsid w:val="4D96C526"/>
    <w:rsid w:val="4D9ED8F7"/>
    <w:rsid w:val="4DB5858C"/>
    <w:rsid w:val="4DE84C3B"/>
    <w:rsid w:val="4DEA2526"/>
    <w:rsid w:val="4E132BD9"/>
    <w:rsid w:val="4E2EEBCC"/>
    <w:rsid w:val="4E58B9F8"/>
    <w:rsid w:val="4E6B6629"/>
    <w:rsid w:val="4E711DBB"/>
    <w:rsid w:val="4E89D166"/>
    <w:rsid w:val="4EB4662A"/>
    <w:rsid w:val="4F232BEF"/>
    <w:rsid w:val="4F24B255"/>
    <w:rsid w:val="4F30C085"/>
    <w:rsid w:val="4F30C9A2"/>
    <w:rsid w:val="4F4132B5"/>
    <w:rsid w:val="4F46CEB8"/>
    <w:rsid w:val="4F677806"/>
    <w:rsid w:val="4FB063D6"/>
    <w:rsid w:val="5007A777"/>
    <w:rsid w:val="502D7316"/>
    <w:rsid w:val="50544849"/>
    <w:rsid w:val="5071882D"/>
    <w:rsid w:val="507B1940"/>
    <w:rsid w:val="50A0DDE0"/>
    <w:rsid w:val="50A880EE"/>
    <w:rsid w:val="50ABBF85"/>
    <w:rsid w:val="50B95506"/>
    <w:rsid w:val="50D73743"/>
    <w:rsid w:val="50DEDB27"/>
    <w:rsid w:val="50E5F15C"/>
    <w:rsid w:val="50ED264E"/>
    <w:rsid w:val="511C9706"/>
    <w:rsid w:val="514E65EF"/>
    <w:rsid w:val="51579D9B"/>
    <w:rsid w:val="51894F0B"/>
    <w:rsid w:val="51DAE7F2"/>
    <w:rsid w:val="51F54009"/>
    <w:rsid w:val="51FE1CFF"/>
    <w:rsid w:val="521B3BB6"/>
    <w:rsid w:val="5236006A"/>
    <w:rsid w:val="5247D491"/>
    <w:rsid w:val="5257250B"/>
    <w:rsid w:val="5257E9B6"/>
    <w:rsid w:val="52E2450B"/>
    <w:rsid w:val="5302363A"/>
    <w:rsid w:val="53276755"/>
    <w:rsid w:val="53423672"/>
    <w:rsid w:val="5374D5D4"/>
    <w:rsid w:val="538290FF"/>
    <w:rsid w:val="53845EF3"/>
    <w:rsid w:val="53999E82"/>
    <w:rsid w:val="53BD7719"/>
    <w:rsid w:val="53C2DFBB"/>
    <w:rsid w:val="53EA6E63"/>
    <w:rsid w:val="53EB3DFB"/>
    <w:rsid w:val="53F84AF1"/>
    <w:rsid w:val="540BA74A"/>
    <w:rsid w:val="5427EF45"/>
    <w:rsid w:val="54371057"/>
    <w:rsid w:val="543D0C04"/>
    <w:rsid w:val="549085EB"/>
    <w:rsid w:val="54AB6626"/>
    <w:rsid w:val="54E1513A"/>
    <w:rsid w:val="54EA31AD"/>
    <w:rsid w:val="54F77031"/>
    <w:rsid w:val="551B5E0A"/>
    <w:rsid w:val="5540E4D7"/>
    <w:rsid w:val="5596CBB5"/>
    <w:rsid w:val="55B8FC13"/>
    <w:rsid w:val="55C82AE8"/>
    <w:rsid w:val="55DD9A62"/>
    <w:rsid w:val="55E9F9E0"/>
    <w:rsid w:val="5628F89F"/>
    <w:rsid w:val="56415809"/>
    <w:rsid w:val="566B66F4"/>
    <w:rsid w:val="568484A5"/>
    <w:rsid w:val="56C816EC"/>
    <w:rsid w:val="56CE21D2"/>
    <w:rsid w:val="56E45AE4"/>
    <w:rsid w:val="575738CC"/>
    <w:rsid w:val="576CF9C2"/>
    <w:rsid w:val="576D1668"/>
    <w:rsid w:val="57775D7B"/>
    <w:rsid w:val="57F4FF7A"/>
    <w:rsid w:val="5801AD79"/>
    <w:rsid w:val="58688433"/>
    <w:rsid w:val="58870777"/>
    <w:rsid w:val="5903B249"/>
    <w:rsid w:val="590E460B"/>
    <w:rsid w:val="5914D98A"/>
    <w:rsid w:val="59176C6B"/>
    <w:rsid w:val="595533C6"/>
    <w:rsid w:val="595C350C"/>
    <w:rsid w:val="596EFD94"/>
    <w:rsid w:val="598E04B5"/>
    <w:rsid w:val="59ADE6FA"/>
    <w:rsid w:val="59B64D4F"/>
    <w:rsid w:val="59BE9332"/>
    <w:rsid w:val="59E1638F"/>
    <w:rsid w:val="59FDF2FF"/>
    <w:rsid w:val="59FF84DD"/>
    <w:rsid w:val="5A042856"/>
    <w:rsid w:val="5A76B801"/>
    <w:rsid w:val="5A83AEFF"/>
    <w:rsid w:val="5A943E96"/>
    <w:rsid w:val="5AE2AEF5"/>
    <w:rsid w:val="5AE5E17F"/>
    <w:rsid w:val="5AEB719B"/>
    <w:rsid w:val="5AF10427"/>
    <w:rsid w:val="5B10D9E6"/>
    <w:rsid w:val="5B11280B"/>
    <w:rsid w:val="5B153B12"/>
    <w:rsid w:val="5B16F51A"/>
    <w:rsid w:val="5B202D25"/>
    <w:rsid w:val="5B32069B"/>
    <w:rsid w:val="5B394E3B"/>
    <w:rsid w:val="5B3A0E2A"/>
    <w:rsid w:val="5B3C6AE2"/>
    <w:rsid w:val="5B3F48C3"/>
    <w:rsid w:val="5B5776C3"/>
    <w:rsid w:val="5BC1583F"/>
    <w:rsid w:val="5BC84BA1"/>
    <w:rsid w:val="5BF834E9"/>
    <w:rsid w:val="5C0F5CED"/>
    <w:rsid w:val="5C3D0C1E"/>
    <w:rsid w:val="5C48A743"/>
    <w:rsid w:val="5C9BF2D5"/>
    <w:rsid w:val="5C9DFA60"/>
    <w:rsid w:val="5CB4DFCE"/>
    <w:rsid w:val="5CB5459C"/>
    <w:rsid w:val="5CE9B13B"/>
    <w:rsid w:val="5D01D5AC"/>
    <w:rsid w:val="5D0414A6"/>
    <w:rsid w:val="5D27CC41"/>
    <w:rsid w:val="5D40D113"/>
    <w:rsid w:val="5D499492"/>
    <w:rsid w:val="5D513B7A"/>
    <w:rsid w:val="5D577C92"/>
    <w:rsid w:val="5D7AEBB2"/>
    <w:rsid w:val="5D809236"/>
    <w:rsid w:val="5D8CB8D8"/>
    <w:rsid w:val="5DB1CF80"/>
    <w:rsid w:val="5DBBA8A6"/>
    <w:rsid w:val="5E022862"/>
    <w:rsid w:val="5E0420BC"/>
    <w:rsid w:val="5E0C28DB"/>
    <w:rsid w:val="5E24B32A"/>
    <w:rsid w:val="5E257915"/>
    <w:rsid w:val="5E3661BF"/>
    <w:rsid w:val="5E437266"/>
    <w:rsid w:val="5E460DAA"/>
    <w:rsid w:val="5E47D7CF"/>
    <w:rsid w:val="5E4BB2D8"/>
    <w:rsid w:val="5E82C8EC"/>
    <w:rsid w:val="5E89676D"/>
    <w:rsid w:val="5E9202ED"/>
    <w:rsid w:val="5E9FCE95"/>
    <w:rsid w:val="5EB2C7A8"/>
    <w:rsid w:val="5EB7BD94"/>
    <w:rsid w:val="5EBFF9B0"/>
    <w:rsid w:val="5EC59D45"/>
    <w:rsid w:val="5EC9D2BB"/>
    <w:rsid w:val="5ED2F600"/>
    <w:rsid w:val="5EE9E4AD"/>
    <w:rsid w:val="5EED9DDB"/>
    <w:rsid w:val="5EF65583"/>
    <w:rsid w:val="5F19E336"/>
    <w:rsid w:val="5F1C6297"/>
    <w:rsid w:val="5F2CF0B0"/>
    <w:rsid w:val="5F3A2FD6"/>
    <w:rsid w:val="5F3EA574"/>
    <w:rsid w:val="5F5F8D99"/>
    <w:rsid w:val="5FB6FD30"/>
    <w:rsid w:val="5FBD95AE"/>
    <w:rsid w:val="5FD2938B"/>
    <w:rsid w:val="5FD5A196"/>
    <w:rsid w:val="5FF3BFD4"/>
    <w:rsid w:val="6016798F"/>
    <w:rsid w:val="606B453D"/>
    <w:rsid w:val="6076B3E7"/>
    <w:rsid w:val="608AC9CB"/>
    <w:rsid w:val="6091C64E"/>
    <w:rsid w:val="60C24444"/>
    <w:rsid w:val="60C8C111"/>
    <w:rsid w:val="60CA8537"/>
    <w:rsid w:val="60E60545"/>
    <w:rsid w:val="61304640"/>
    <w:rsid w:val="6197EDDF"/>
    <w:rsid w:val="62128448"/>
    <w:rsid w:val="621A3051"/>
    <w:rsid w:val="6227CF4C"/>
    <w:rsid w:val="622D0B62"/>
    <w:rsid w:val="6264F1C9"/>
    <w:rsid w:val="6286B2E8"/>
    <w:rsid w:val="62A06C5D"/>
    <w:rsid w:val="62AB85C4"/>
    <w:rsid w:val="62C77E3C"/>
    <w:rsid w:val="62C95D6F"/>
    <w:rsid w:val="62D8029C"/>
    <w:rsid w:val="631BDC00"/>
    <w:rsid w:val="634AE92E"/>
    <w:rsid w:val="639AB470"/>
    <w:rsid w:val="63C814D9"/>
    <w:rsid w:val="63DB39FE"/>
    <w:rsid w:val="63F92AD3"/>
    <w:rsid w:val="63FDDCCB"/>
    <w:rsid w:val="644561DE"/>
    <w:rsid w:val="647CF1EF"/>
    <w:rsid w:val="6485C6C2"/>
    <w:rsid w:val="64A37862"/>
    <w:rsid w:val="64F74B2E"/>
    <w:rsid w:val="6558A62E"/>
    <w:rsid w:val="656CDE44"/>
    <w:rsid w:val="65891465"/>
    <w:rsid w:val="658FDB32"/>
    <w:rsid w:val="65B43E9C"/>
    <w:rsid w:val="65C1E057"/>
    <w:rsid w:val="65C687B8"/>
    <w:rsid w:val="65E9085C"/>
    <w:rsid w:val="660B2BB6"/>
    <w:rsid w:val="6621C41D"/>
    <w:rsid w:val="66930988"/>
    <w:rsid w:val="66BFCBCA"/>
    <w:rsid w:val="66E1CCEA"/>
    <w:rsid w:val="66EBCDD7"/>
    <w:rsid w:val="66EC234A"/>
    <w:rsid w:val="66FAEDDD"/>
    <w:rsid w:val="67270FCE"/>
    <w:rsid w:val="6739D4E4"/>
    <w:rsid w:val="67511D44"/>
    <w:rsid w:val="67533D89"/>
    <w:rsid w:val="67C87A61"/>
    <w:rsid w:val="6810B26F"/>
    <w:rsid w:val="68248036"/>
    <w:rsid w:val="68444EF7"/>
    <w:rsid w:val="6846CFB2"/>
    <w:rsid w:val="6881C5CC"/>
    <w:rsid w:val="689946B6"/>
    <w:rsid w:val="68D09576"/>
    <w:rsid w:val="68E2F4B1"/>
    <w:rsid w:val="68E4D236"/>
    <w:rsid w:val="68F51F7F"/>
    <w:rsid w:val="69129960"/>
    <w:rsid w:val="69164983"/>
    <w:rsid w:val="694D746E"/>
    <w:rsid w:val="6969F323"/>
    <w:rsid w:val="69713A6E"/>
    <w:rsid w:val="697B3B9A"/>
    <w:rsid w:val="69DE6F5E"/>
    <w:rsid w:val="6A03608C"/>
    <w:rsid w:val="6A1D2976"/>
    <w:rsid w:val="6A1D962D"/>
    <w:rsid w:val="6A491C92"/>
    <w:rsid w:val="6A813D39"/>
    <w:rsid w:val="6A8F8ECB"/>
    <w:rsid w:val="6ADC82F4"/>
    <w:rsid w:val="6B1456E0"/>
    <w:rsid w:val="6B1E153B"/>
    <w:rsid w:val="6B205A47"/>
    <w:rsid w:val="6B25A7C8"/>
    <w:rsid w:val="6B6035A6"/>
    <w:rsid w:val="6B762D42"/>
    <w:rsid w:val="6B9B102C"/>
    <w:rsid w:val="6BB7EB94"/>
    <w:rsid w:val="6C01F255"/>
    <w:rsid w:val="6C21DEF5"/>
    <w:rsid w:val="6C221429"/>
    <w:rsid w:val="6C30FDE5"/>
    <w:rsid w:val="6C5AB65D"/>
    <w:rsid w:val="6C63D1B4"/>
    <w:rsid w:val="6C7E436C"/>
    <w:rsid w:val="6CA6425E"/>
    <w:rsid w:val="6D0FF3F6"/>
    <w:rsid w:val="6D18ECB7"/>
    <w:rsid w:val="6D24341D"/>
    <w:rsid w:val="6D432A6B"/>
    <w:rsid w:val="6D49F9C4"/>
    <w:rsid w:val="6D5030BF"/>
    <w:rsid w:val="6D65FEF1"/>
    <w:rsid w:val="6D75FB27"/>
    <w:rsid w:val="6D871AC0"/>
    <w:rsid w:val="6DBFEEEA"/>
    <w:rsid w:val="6DFEBBD1"/>
    <w:rsid w:val="6E430420"/>
    <w:rsid w:val="6E45DB74"/>
    <w:rsid w:val="6E5616AC"/>
    <w:rsid w:val="6E5D66E5"/>
    <w:rsid w:val="6E7748D3"/>
    <w:rsid w:val="6ED8D458"/>
    <w:rsid w:val="6F5BBF4B"/>
    <w:rsid w:val="6F5F4492"/>
    <w:rsid w:val="6F629E56"/>
    <w:rsid w:val="6F62D2EE"/>
    <w:rsid w:val="6F73CA27"/>
    <w:rsid w:val="6F7AD0F2"/>
    <w:rsid w:val="6F89FA0E"/>
    <w:rsid w:val="6FB01825"/>
    <w:rsid w:val="6FC720DD"/>
    <w:rsid w:val="704E10E3"/>
    <w:rsid w:val="70819A86"/>
    <w:rsid w:val="7083B46C"/>
    <w:rsid w:val="7087D181"/>
    <w:rsid w:val="70AD8B66"/>
    <w:rsid w:val="70CA5005"/>
    <w:rsid w:val="70CEFD78"/>
    <w:rsid w:val="70F78FAC"/>
    <w:rsid w:val="710910F2"/>
    <w:rsid w:val="711B3F1E"/>
    <w:rsid w:val="711E5524"/>
    <w:rsid w:val="71498E8B"/>
    <w:rsid w:val="716838ED"/>
    <w:rsid w:val="71904B2D"/>
    <w:rsid w:val="71AD971A"/>
    <w:rsid w:val="71B76FF9"/>
    <w:rsid w:val="71BD7B80"/>
    <w:rsid w:val="71CD5BEF"/>
    <w:rsid w:val="71DC1B3D"/>
    <w:rsid w:val="71DD882F"/>
    <w:rsid w:val="721720BD"/>
    <w:rsid w:val="7218E799"/>
    <w:rsid w:val="721CADFF"/>
    <w:rsid w:val="7220CDF2"/>
    <w:rsid w:val="7223D7E9"/>
    <w:rsid w:val="722DEAED"/>
    <w:rsid w:val="7233280C"/>
    <w:rsid w:val="72484E00"/>
    <w:rsid w:val="72780B5D"/>
    <w:rsid w:val="72784AA9"/>
    <w:rsid w:val="7280007C"/>
    <w:rsid w:val="729A0E0E"/>
    <w:rsid w:val="72A295E5"/>
    <w:rsid w:val="72E068D6"/>
    <w:rsid w:val="72E55FEE"/>
    <w:rsid w:val="72F07461"/>
    <w:rsid w:val="730AD891"/>
    <w:rsid w:val="7328F9DC"/>
    <w:rsid w:val="73409D00"/>
    <w:rsid w:val="73600800"/>
    <w:rsid w:val="73748937"/>
    <w:rsid w:val="73A64064"/>
    <w:rsid w:val="73D82E24"/>
    <w:rsid w:val="73E0F4F1"/>
    <w:rsid w:val="73E24D61"/>
    <w:rsid w:val="73E2FC32"/>
    <w:rsid w:val="74011965"/>
    <w:rsid w:val="740F7708"/>
    <w:rsid w:val="7430552E"/>
    <w:rsid w:val="747398B4"/>
    <w:rsid w:val="74830E16"/>
    <w:rsid w:val="74C9FD09"/>
    <w:rsid w:val="74E7989B"/>
    <w:rsid w:val="7524F3BE"/>
    <w:rsid w:val="755B42A4"/>
    <w:rsid w:val="755C2E9E"/>
    <w:rsid w:val="757A5EAF"/>
    <w:rsid w:val="758CFEAA"/>
    <w:rsid w:val="75A7D7B3"/>
    <w:rsid w:val="75AA8303"/>
    <w:rsid w:val="75DE65B3"/>
    <w:rsid w:val="75E3503F"/>
    <w:rsid w:val="75E5DBF5"/>
    <w:rsid w:val="76231A70"/>
    <w:rsid w:val="76330488"/>
    <w:rsid w:val="76369F88"/>
    <w:rsid w:val="764782A5"/>
    <w:rsid w:val="7673C385"/>
    <w:rsid w:val="768A08A9"/>
    <w:rsid w:val="76A10ECB"/>
    <w:rsid w:val="76B78402"/>
    <w:rsid w:val="76BECE5A"/>
    <w:rsid w:val="76CD034E"/>
    <w:rsid w:val="76DDFABB"/>
    <w:rsid w:val="7708F3D9"/>
    <w:rsid w:val="7719CB25"/>
    <w:rsid w:val="7719E954"/>
    <w:rsid w:val="774F53B7"/>
    <w:rsid w:val="774F9368"/>
    <w:rsid w:val="77530753"/>
    <w:rsid w:val="777BCF52"/>
    <w:rsid w:val="77B3CB43"/>
    <w:rsid w:val="77C00F8A"/>
    <w:rsid w:val="77D74616"/>
    <w:rsid w:val="77D8837C"/>
    <w:rsid w:val="77E9F199"/>
    <w:rsid w:val="77F6B2FF"/>
    <w:rsid w:val="77FA3124"/>
    <w:rsid w:val="77FE13A5"/>
    <w:rsid w:val="780F3A0A"/>
    <w:rsid w:val="78128C58"/>
    <w:rsid w:val="781C69F3"/>
    <w:rsid w:val="784BB027"/>
    <w:rsid w:val="784CC3D5"/>
    <w:rsid w:val="78644EDD"/>
    <w:rsid w:val="78647F4F"/>
    <w:rsid w:val="78683CF4"/>
    <w:rsid w:val="78776554"/>
    <w:rsid w:val="788CE4BB"/>
    <w:rsid w:val="7891D0D9"/>
    <w:rsid w:val="789E623E"/>
    <w:rsid w:val="78E0D2A3"/>
    <w:rsid w:val="78FB0BA2"/>
    <w:rsid w:val="79001D27"/>
    <w:rsid w:val="790E15EA"/>
    <w:rsid w:val="7927955C"/>
    <w:rsid w:val="796504C5"/>
    <w:rsid w:val="798D4EA8"/>
    <w:rsid w:val="7991D4F6"/>
    <w:rsid w:val="79963F26"/>
    <w:rsid w:val="79AC70C1"/>
    <w:rsid w:val="79B78F12"/>
    <w:rsid w:val="79D5488B"/>
    <w:rsid w:val="79E89436"/>
    <w:rsid w:val="79F5DD7D"/>
    <w:rsid w:val="7A32506C"/>
    <w:rsid w:val="7A3BE120"/>
    <w:rsid w:val="7A60B8D6"/>
    <w:rsid w:val="7A64E9A5"/>
    <w:rsid w:val="7A6A3431"/>
    <w:rsid w:val="7A9C2B26"/>
    <w:rsid w:val="7AAC614B"/>
    <w:rsid w:val="7AD051C3"/>
    <w:rsid w:val="7AD8094D"/>
    <w:rsid w:val="7B0A90D0"/>
    <w:rsid w:val="7B173023"/>
    <w:rsid w:val="7B43E3E7"/>
    <w:rsid w:val="7B4F14D2"/>
    <w:rsid w:val="7B50AA26"/>
    <w:rsid w:val="7B68A254"/>
    <w:rsid w:val="7B6F642D"/>
    <w:rsid w:val="7BD077D6"/>
    <w:rsid w:val="7BD3BFC8"/>
    <w:rsid w:val="7BF423B8"/>
    <w:rsid w:val="7C472CFE"/>
    <w:rsid w:val="7C5AD1FE"/>
    <w:rsid w:val="7CB0EBBE"/>
    <w:rsid w:val="7CE1996A"/>
    <w:rsid w:val="7CE9C80A"/>
    <w:rsid w:val="7CEBA3FF"/>
    <w:rsid w:val="7CEFDB16"/>
    <w:rsid w:val="7CF0EC3E"/>
    <w:rsid w:val="7CFB07FA"/>
    <w:rsid w:val="7D0B348E"/>
    <w:rsid w:val="7D1A8282"/>
    <w:rsid w:val="7D1E8B36"/>
    <w:rsid w:val="7D3EA8A5"/>
    <w:rsid w:val="7D4FF94B"/>
    <w:rsid w:val="7D9DAD00"/>
    <w:rsid w:val="7DBCEA57"/>
    <w:rsid w:val="7EC09DC9"/>
    <w:rsid w:val="7EEA741D"/>
    <w:rsid w:val="7EF6CA44"/>
    <w:rsid w:val="7F081898"/>
    <w:rsid w:val="7F16F920"/>
    <w:rsid w:val="7F305FE1"/>
    <w:rsid w:val="7F5D294C"/>
    <w:rsid w:val="7F9B54C2"/>
    <w:rsid w:val="7F9E03F0"/>
    <w:rsid w:val="7FC65F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25E21"/>
  <w15:chartTrackingRefBased/>
  <w15:docId w15:val="{7D212403-CF52-4DA9-8ABC-4A4E3D9F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60BB"/>
    <w:pPr>
      <w:spacing w:after="40"/>
    </w:pPr>
    <w:rPr>
      <w:rFonts w:ascii="Arial" w:hAnsi="Arial"/>
      <w:sz w:val="24"/>
    </w:rPr>
  </w:style>
  <w:style w:type="paragraph" w:styleId="Nagwek1">
    <w:name w:val="heading 1"/>
    <w:basedOn w:val="Normalny"/>
    <w:next w:val="Normalny"/>
    <w:link w:val="Nagwek1Znak"/>
    <w:uiPriority w:val="9"/>
    <w:qFormat/>
    <w:rsid w:val="00BB6BEB"/>
    <w:pPr>
      <w:keepNext/>
      <w:keepLines/>
      <w:numPr>
        <w:numId w:val="7"/>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uiPriority w:val="9"/>
    <w:unhideWhenUsed/>
    <w:qFormat/>
    <w:rsid w:val="00BB6BEB"/>
    <w:pPr>
      <w:keepNext/>
      <w:keepLines/>
      <w:numPr>
        <w:ilvl w:val="1"/>
        <w:numId w:val="7"/>
      </w:numPr>
      <w:spacing w:before="40" w:after="0"/>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rsid w:val="00D676AC"/>
    <w:pPr>
      <w:keepNext/>
      <w:keepLines/>
      <w:numPr>
        <w:ilvl w:val="2"/>
        <w:numId w:val="7"/>
      </w:numPr>
      <w:spacing w:before="40" w:after="0"/>
      <w:outlineLvl w:val="2"/>
    </w:pPr>
    <w:rPr>
      <w:rFonts w:eastAsiaTheme="majorEastAsia" w:cstheme="majorBidi"/>
      <w:b/>
      <w:color w:val="1F4D78" w:themeColor="accent1" w:themeShade="7F"/>
      <w:szCs w:val="24"/>
    </w:rPr>
  </w:style>
  <w:style w:type="paragraph" w:styleId="Nagwek4">
    <w:name w:val="heading 4"/>
    <w:basedOn w:val="Normalny"/>
    <w:next w:val="Normalny"/>
    <w:link w:val="Nagwek4Znak"/>
    <w:uiPriority w:val="9"/>
    <w:unhideWhenUsed/>
    <w:qFormat/>
    <w:rsid w:val="00C64CD2"/>
    <w:pPr>
      <w:keepNext/>
      <w:keepLines/>
      <w:numPr>
        <w:ilvl w:val="3"/>
        <w:numId w:val="7"/>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9B4AF2"/>
    <w:pPr>
      <w:keepNext/>
      <w:keepLines/>
      <w:numPr>
        <w:ilvl w:val="4"/>
        <w:numId w:val="7"/>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9B4AF2"/>
    <w:pPr>
      <w:keepNext/>
      <w:keepLines/>
      <w:numPr>
        <w:ilvl w:val="5"/>
        <w:numId w:val="7"/>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9B4AF2"/>
    <w:pPr>
      <w:keepNext/>
      <w:keepLines/>
      <w:numPr>
        <w:ilvl w:val="6"/>
        <w:numId w:val="7"/>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9B4AF2"/>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9B4AF2"/>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BB6BE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D676AC"/>
    <w:rPr>
      <w:rFonts w:ascii="Arial" w:eastAsiaTheme="majorEastAsia" w:hAnsi="Arial" w:cstheme="majorBidi"/>
      <w:b/>
      <w:color w:val="1F4D78" w:themeColor="accent1" w:themeShade="7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semiHidden/>
    <w:unhideWhenUs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Footnote text, Znak,footnote text"/>
    <w:basedOn w:val="Normalny"/>
    <w:link w:val="TekstprzypisudolnegoZnak"/>
    <w:uiPriority w:val="99"/>
    <w:unhideWhenUs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1E70D8"/>
    <w:rPr>
      <w:vertAlign w:val="superscript"/>
    </w:rPr>
  </w:style>
  <w:style w:type="paragraph" w:styleId="Tytu">
    <w:name w:val="Title"/>
    <w:basedOn w:val="Normalny"/>
    <w:next w:val="Normalny"/>
    <w:link w:val="TytuZnak"/>
    <w:uiPriority w:val="10"/>
    <w:qFormat/>
    <w:rsid w:val="001E70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E70D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E70D8"/>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E70D8"/>
    <w:rPr>
      <w:rFonts w:eastAsiaTheme="minorEastAsia"/>
      <w:color w:val="5A5A5A" w:themeColor="text1" w:themeTint="A5"/>
      <w:spacing w:val="15"/>
    </w:rPr>
  </w:style>
  <w:style w:type="paragraph" w:styleId="Nagwek">
    <w:name w:val="header"/>
    <w:basedOn w:val="Normalny"/>
    <w:link w:val="NagwekZnak"/>
    <w:uiPriority w:val="99"/>
    <w:unhideWhenUs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rsid w:val="0063575D"/>
    <w:rPr>
      <w:rFonts w:cs="Times New Roman"/>
      <w:sz w:val="16"/>
    </w:rPr>
  </w:style>
  <w:style w:type="paragraph" w:styleId="Tekstdymka">
    <w:name w:val="Balloon Text"/>
    <w:basedOn w:val="Normalny"/>
    <w:link w:val="TekstdymkaZnak"/>
    <w:uiPriority w:val="99"/>
    <w:semiHidden/>
    <w:unhideWhenUs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rsid w:val="005534E4"/>
    <w:pPr>
      <w:spacing w:before="240" w:after="240" w:line="360" w:lineRule="auto"/>
    </w:pPr>
    <w:rPr>
      <w:rFonts w:cs="Arial"/>
      <w:b/>
      <w:color w:val="000000" w:themeColor="text1"/>
      <w:szCs w:val="24"/>
    </w:rPr>
  </w:style>
  <w:style w:type="paragraph" w:styleId="Spistreci1">
    <w:name w:val="toc 1"/>
    <w:basedOn w:val="Normalny"/>
    <w:next w:val="Normalny"/>
    <w:autoRedefine/>
    <w:uiPriority w:val="39"/>
    <w:unhideWhenUsed/>
    <w:rsid w:val="009514A9"/>
    <w:pPr>
      <w:tabs>
        <w:tab w:val="left" w:pos="480"/>
        <w:tab w:val="right" w:leader="dot" w:pos="9060"/>
      </w:tabs>
      <w:spacing w:after="100"/>
    </w:pPr>
  </w:style>
  <w:style w:type="paragraph" w:styleId="Spistreci2">
    <w:name w:val="toc 2"/>
    <w:basedOn w:val="Normalny"/>
    <w:next w:val="Normalny"/>
    <w:autoRedefine/>
    <w:uiPriority w:val="39"/>
    <w:unhideWhenUsed/>
    <w:rsid w:val="00FF4614"/>
    <w:pPr>
      <w:tabs>
        <w:tab w:val="left" w:pos="880"/>
        <w:tab w:val="right" w:leader="dot" w:pos="9060"/>
      </w:tabs>
      <w:spacing w:after="100"/>
      <w:ind w:left="220"/>
    </w:pPr>
  </w:style>
  <w:style w:type="character" w:styleId="Hipercze">
    <w:name w:val="Hyperlink"/>
    <w:basedOn w:val="Domylnaczcionkaakapitu"/>
    <w:uiPriority w:val="99"/>
    <w:unhideWhenUsed/>
    <w:rsid w:val="0063575D"/>
    <w:rPr>
      <w:color w:val="0563C1" w:themeColor="hyperlink"/>
      <w:u w:val="single"/>
    </w:rPr>
  </w:style>
  <w:style w:type="paragraph" w:styleId="Akapitzlist">
    <w:name w:val="List Paragraph"/>
    <w:aliases w:val="Numerowanie,List Paragraph,Kolorowa lista — akcent 11,Akapit z listą BS,List Paragraph compact,Normal bullet 2,Paragraphe de liste 2,Reference list,Bullet list,Numbered List,List Paragraph1,1st level - Bullet List Paragraph,Paragraph,L"/>
    <w:basedOn w:val="Normalny"/>
    <w:link w:val="AkapitzlistZnak"/>
    <w:uiPriority w:val="34"/>
    <w:qFormat/>
    <w:rsid w:val="009B4AF2"/>
    <w:pPr>
      <w:ind w:left="720"/>
      <w:contextualSpacing/>
    </w:pPr>
  </w:style>
  <w:style w:type="character" w:customStyle="1" w:styleId="AkapitzlistZnak">
    <w:name w:val="Akapit z listą Znak"/>
    <w:aliases w:val="Numerowanie Znak,List Paragraph Znak,Kolorowa lista — akcent 11 Znak,Akapit z listą BS Znak,List Paragraph compact Znak,Normal bullet 2 Znak,Paragraphe de liste 2 Znak,Reference list Znak,Bullet list Znak,Numbered List Znak,L Znak"/>
    <w:basedOn w:val="Domylnaczcionkaakapitu"/>
    <w:link w:val="Akapitzlist"/>
    <w:uiPriority w:val="34"/>
    <w:qFormat/>
    <w:rsid w:val="00A23B35"/>
  </w:style>
  <w:style w:type="character" w:styleId="Wyrnienieintensywne">
    <w:name w:val="Intense Emphasis"/>
    <w:basedOn w:val="Domylnaczcionkaakapitu"/>
    <w:uiPriority w:val="21"/>
    <w:qFormat/>
    <w:rsid w:val="00D90362"/>
    <w:rPr>
      <w:rFonts w:ascii="Arial" w:hAnsi="Arial"/>
      <w:i w:val="0"/>
      <w:iCs/>
      <w:color w:val="5B9BD5" w:themeColor="accent1"/>
      <w:sz w:val="24"/>
      <w:u w:val="none"/>
    </w:rPr>
  </w:style>
  <w:style w:type="paragraph" w:styleId="Cytatintensywny">
    <w:name w:val="Intense Quote"/>
    <w:basedOn w:val="Normalny"/>
    <w:next w:val="Normalny"/>
    <w:link w:val="CytatintensywnyZnak"/>
    <w:uiPriority w:val="30"/>
    <w:qFormat/>
    <w:rsid w:val="00BB6BEB"/>
    <w:pPr>
      <w:pBdr>
        <w:top w:val="single" w:sz="4" w:space="10" w:color="5B9BD5" w:themeColor="accent1"/>
        <w:bottom w:val="single" w:sz="4" w:space="10" w:color="5B9BD5" w:themeColor="accent1"/>
      </w:pBdr>
      <w:spacing w:before="360" w:after="360" w:line="360" w:lineRule="auto"/>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rsid w:val="00BB6BEB"/>
    <w:rPr>
      <w:i/>
      <w:iCs/>
    </w:rPr>
  </w:style>
  <w:style w:type="paragraph" w:customStyle="1" w:styleId="wcicie">
    <w:name w:val="wcięcie"/>
    <w:basedOn w:val="Akapitzlist"/>
    <w:link w:val="wcicieZnak"/>
    <w:autoRedefine/>
    <w:qFormat/>
    <w:rsid w:val="00A23B35"/>
    <w:pPr>
      <w:ind w:left="2832"/>
    </w:pPr>
  </w:style>
  <w:style w:type="character" w:customStyle="1" w:styleId="wcicieZnak">
    <w:name w:val="wcięcie Znak"/>
    <w:basedOn w:val="AkapitzlistZnak"/>
    <w:link w:val="wcicie"/>
    <w:rsid w:val="00A23B35"/>
    <w:rPr>
      <w:rFonts w:ascii="Arial" w:hAnsi="Arial"/>
      <w:sz w:val="24"/>
    </w:rPr>
  </w:style>
  <w:style w:type="character" w:styleId="Wyrnieniedelikatne">
    <w:name w:val="Subtle Emphasis"/>
    <w:basedOn w:val="Domylnaczcionkaakapitu"/>
    <w:uiPriority w:val="19"/>
    <w:qFormat/>
    <w:rsid w:val="00D32B36"/>
    <w:rPr>
      <w:i/>
      <w:iCs/>
      <w:color w:val="404040" w:themeColor="text1" w:themeTint="BF"/>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rsid w:val="00E72D9B"/>
    <w:rPr>
      <w:b/>
      <w:bCs/>
    </w:rPr>
  </w:style>
  <w:style w:type="paragraph" w:customStyle="1" w:styleId="paragraph">
    <w:name w:val="paragraph"/>
    <w:basedOn w:val="Normalny"/>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rsid w:val="00E72D9B"/>
  </w:style>
  <w:style w:type="character" w:customStyle="1" w:styleId="scxw214345056">
    <w:name w:val="scxw214345056"/>
    <w:basedOn w:val="Domylnaczcionkaakapitu"/>
    <w:rsid w:val="00E72D9B"/>
  </w:style>
  <w:style w:type="character" w:customStyle="1" w:styleId="eop">
    <w:name w:val="eop"/>
    <w:basedOn w:val="Domylnaczcionkaakapitu"/>
    <w:rsid w:val="00E72D9B"/>
  </w:style>
  <w:style w:type="character" w:customStyle="1" w:styleId="superscript">
    <w:name w:val="superscript"/>
    <w:basedOn w:val="Domylnaczcionkaakapitu"/>
    <w:rsid w:val="00E72D9B"/>
  </w:style>
  <w:style w:type="character" w:customStyle="1" w:styleId="scxw62036022">
    <w:name w:val="scxw62036022"/>
    <w:basedOn w:val="Domylnaczcionkaakapitu"/>
    <w:rsid w:val="00E72D9B"/>
  </w:style>
  <w:style w:type="character" w:customStyle="1" w:styleId="scxw181190776">
    <w:name w:val="scxw181190776"/>
    <w:basedOn w:val="Domylnaczcionkaakapitu"/>
    <w:rsid w:val="00E72D9B"/>
  </w:style>
  <w:style w:type="paragraph" w:customStyle="1" w:styleId="Default">
    <w:name w:val="Default"/>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rsid w:val="00E72D9B"/>
  </w:style>
  <w:style w:type="character" w:customStyle="1" w:styleId="contextualspellingandgrammarerror">
    <w:name w:val="contextualspellingandgrammarerror"/>
    <w:basedOn w:val="Domylnaczcionkaakapitu"/>
    <w:rsid w:val="00E72D9B"/>
  </w:style>
  <w:style w:type="character" w:customStyle="1" w:styleId="lrzxr">
    <w:name w:val="lrzxr"/>
    <w:basedOn w:val="Domylnaczcionkaakapitu"/>
    <w:rsid w:val="00E72D9B"/>
  </w:style>
  <w:style w:type="paragraph" w:styleId="Spistreci3">
    <w:name w:val="toc 3"/>
    <w:basedOn w:val="Normalny"/>
    <w:next w:val="Normalny"/>
    <w:autoRedefine/>
    <w:uiPriority w:val="39"/>
    <w:unhideWhenUsed/>
    <w:rsid w:val="004258FE"/>
    <w:pPr>
      <w:spacing w:after="100"/>
      <w:ind w:left="480"/>
    </w:pPr>
  </w:style>
  <w:style w:type="character" w:customStyle="1" w:styleId="highlight">
    <w:name w:val="highlight"/>
    <w:basedOn w:val="Domylnaczcionkaakapitu"/>
    <w:rsid w:val="00BC2009"/>
  </w:style>
  <w:style w:type="character" w:customStyle="1" w:styleId="Nierozpoznanawzmianka1">
    <w:name w:val="Nierozpoznana wzmianka1"/>
    <w:basedOn w:val="Domylnaczcionkaakapitu"/>
    <w:uiPriority w:val="99"/>
    <w:semiHidden/>
    <w:unhideWhenUsed/>
    <w:rsid w:val="001F3643"/>
    <w:rPr>
      <w:color w:val="605E5C"/>
      <w:shd w:val="clear" w:color="auto" w:fill="E1DFDD"/>
    </w:rPr>
  </w:style>
  <w:style w:type="character" w:styleId="UyteHipercze">
    <w:name w:val="FollowedHyperlink"/>
    <w:basedOn w:val="Domylnaczcionkaakapitu"/>
    <w:uiPriority w:val="99"/>
    <w:semiHidden/>
    <w:unhideWhenUs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rsid w:val="1FEA527C"/>
  </w:style>
  <w:style w:type="paragraph" w:styleId="Legenda">
    <w:name w:val="caption"/>
    <w:basedOn w:val="Normalny"/>
    <w:next w:val="Normalny"/>
    <w:uiPriority w:val="35"/>
    <w:unhideWhenUsed/>
    <w:qFormat/>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rsid w:val="00324342"/>
    <w:rPr>
      <w:color w:val="605E5C"/>
      <w:shd w:val="clear" w:color="auto" w:fill="E1DFDD"/>
    </w:rPr>
  </w:style>
  <w:style w:type="character" w:customStyle="1" w:styleId="ui-provider">
    <w:name w:val="ui-provider"/>
    <w:basedOn w:val="Domylnaczcionkaakapitu"/>
    <w:rsid w:val="007E2BEE"/>
  </w:style>
  <w:style w:type="character" w:customStyle="1" w:styleId="Nierozpoznanawzmianka3">
    <w:name w:val="Nierozpoznana wzmianka3"/>
    <w:basedOn w:val="Domylnaczcionkaakapitu"/>
    <w:uiPriority w:val="99"/>
    <w:semiHidden/>
    <w:unhideWhenUsed/>
    <w:rsid w:val="00B4604C"/>
    <w:rPr>
      <w:color w:val="605E5C"/>
      <w:shd w:val="clear" w:color="auto" w:fill="E1DFDD"/>
    </w:rPr>
  </w:style>
  <w:style w:type="table" w:styleId="Tabelasiatki1jasna">
    <w:name w:val="Grid Table 1 Light"/>
    <w:basedOn w:val="Standardowy"/>
    <w:uiPriority w:val="46"/>
    <w:rsid w:val="003604D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ela-Siatka1">
    <w:name w:val="Tabela - Siatka1"/>
    <w:basedOn w:val="Standardowy"/>
    <w:next w:val="Tabela-Siatka"/>
    <w:uiPriority w:val="39"/>
    <w:rsid w:val="000C2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xw191472191">
    <w:name w:val="scxw191472191"/>
    <w:basedOn w:val="Domylnaczcionkaakapitu"/>
    <w:rsid w:val="001A4687"/>
  </w:style>
  <w:style w:type="character" w:customStyle="1" w:styleId="spellingerror">
    <w:name w:val="spellingerror"/>
    <w:basedOn w:val="Domylnaczcionkaakapitu"/>
    <w:rsid w:val="001A4687"/>
  </w:style>
  <w:style w:type="character" w:customStyle="1" w:styleId="Nierozpoznanawzmianka4">
    <w:name w:val="Nierozpoznana wzmianka4"/>
    <w:basedOn w:val="Domylnaczcionkaakapitu"/>
    <w:uiPriority w:val="99"/>
    <w:semiHidden/>
    <w:unhideWhenUsed/>
    <w:rsid w:val="001B0773"/>
    <w:rPr>
      <w:color w:val="605E5C"/>
      <w:shd w:val="clear" w:color="auto" w:fill="E1DFDD"/>
    </w:rPr>
  </w:style>
  <w:style w:type="character" w:customStyle="1" w:styleId="Nierozpoznanawzmianka5">
    <w:name w:val="Nierozpoznana wzmianka5"/>
    <w:basedOn w:val="Domylnaczcionkaakapitu"/>
    <w:uiPriority w:val="99"/>
    <w:semiHidden/>
    <w:unhideWhenUsed/>
    <w:rsid w:val="00F2625D"/>
    <w:rPr>
      <w:color w:val="605E5C"/>
      <w:shd w:val="clear" w:color="auto" w:fill="E1DFDD"/>
    </w:rPr>
  </w:style>
  <w:style w:type="character" w:customStyle="1" w:styleId="markedcontent">
    <w:name w:val="markedcontent"/>
    <w:basedOn w:val="Domylnaczcionkaakapitu"/>
    <w:rsid w:val="002D6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35531">
      <w:bodyDiv w:val="1"/>
      <w:marLeft w:val="0"/>
      <w:marRight w:val="0"/>
      <w:marTop w:val="0"/>
      <w:marBottom w:val="0"/>
      <w:divBdr>
        <w:top w:val="none" w:sz="0" w:space="0" w:color="auto"/>
        <w:left w:val="none" w:sz="0" w:space="0" w:color="auto"/>
        <w:bottom w:val="none" w:sz="0" w:space="0" w:color="auto"/>
        <w:right w:val="none" w:sz="0" w:space="0" w:color="auto"/>
      </w:divBdr>
    </w:div>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171573553">
      <w:bodyDiv w:val="1"/>
      <w:marLeft w:val="0"/>
      <w:marRight w:val="0"/>
      <w:marTop w:val="0"/>
      <w:marBottom w:val="0"/>
      <w:divBdr>
        <w:top w:val="none" w:sz="0" w:space="0" w:color="auto"/>
        <w:left w:val="none" w:sz="0" w:space="0" w:color="auto"/>
        <w:bottom w:val="none" w:sz="0" w:space="0" w:color="auto"/>
        <w:right w:val="none" w:sz="0" w:space="0" w:color="auto"/>
      </w:divBdr>
    </w:div>
    <w:div w:id="594941399">
      <w:bodyDiv w:val="1"/>
      <w:marLeft w:val="0"/>
      <w:marRight w:val="0"/>
      <w:marTop w:val="0"/>
      <w:marBottom w:val="0"/>
      <w:divBdr>
        <w:top w:val="none" w:sz="0" w:space="0" w:color="auto"/>
        <w:left w:val="none" w:sz="0" w:space="0" w:color="auto"/>
        <w:bottom w:val="none" w:sz="0" w:space="0" w:color="auto"/>
        <w:right w:val="none" w:sz="0" w:space="0" w:color="auto"/>
      </w:divBdr>
    </w:div>
    <w:div w:id="633409981">
      <w:bodyDiv w:val="1"/>
      <w:marLeft w:val="0"/>
      <w:marRight w:val="0"/>
      <w:marTop w:val="0"/>
      <w:marBottom w:val="0"/>
      <w:divBdr>
        <w:top w:val="none" w:sz="0" w:space="0" w:color="auto"/>
        <w:left w:val="none" w:sz="0" w:space="0" w:color="auto"/>
        <w:bottom w:val="none" w:sz="0" w:space="0" w:color="auto"/>
        <w:right w:val="none" w:sz="0" w:space="0" w:color="auto"/>
      </w:divBdr>
    </w:div>
    <w:div w:id="769549395">
      <w:bodyDiv w:val="1"/>
      <w:marLeft w:val="0"/>
      <w:marRight w:val="0"/>
      <w:marTop w:val="0"/>
      <w:marBottom w:val="0"/>
      <w:divBdr>
        <w:top w:val="none" w:sz="0" w:space="0" w:color="auto"/>
        <w:left w:val="none" w:sz="0" w:space="0" w:color="auto"/>
        <w:bottom w:val="none" w:sz="0" w:space="0" w:color="auto"/>
        <w:right w:val="none" w:sz="0" w:space="0" w:color="auto"/>
      </w:divBdr>
    </w:div>
    <w:div w:id="774642744">
      <w:bodyDiv w:val="1"/>
      <w:marLeft w:val="0"/>
      <w:marRight w:val="0"/>
      <w:marTop w:val="0"/>
      <w:marBottom w:val="0"/>
      <w:divBdr>
        <w:top w:val="none" w:sz="0" w:space="0" w:color="auto"/>
        <w:left w:val="none" w:sz="0" w:space="0" w:color="auto"/>
        <w:bottom w:val="none" w:sz="0" w:space="0" w:color="auto"/>
        <w:right w:val="none" w:sz="0" w:space="0" w:color="auto"/>
      </w:divBdr>
    </w:div>
    <w:div w:id="796412163">
      <w:bodyDiv w:val="1"/>
      <w:marLeft w:val="0"/>
      <w:marRight w:val="0"/>
      <w:marTop w:val="0"/>
      <w:marBottom w:val="0"/>
      <w:divBdr>
        <w:top w:val="none" w:sz="0" w:space="0" w:color="auto"/>
        <w:left w:val="none" w:sz="0" w:space="0" w:color="auto"/>
        <w:bottom w:val="none" w:sz="0" w:space="0" w:color="auto"/>
        <w:right w:val="none" w:sz="0" w:space="0" w:color="auto"/>
      </w:divBdr>
      <w:divsChild>
        <w:div w:id="1091777391">
          <w:marLeft w:val="0"/>
          <w:marRight w:val="0"/>
          <w:marTop w:val="0"/>
          <w:marBottom w:val="0"/>
          <w:divBdr>
            <w:top w:val="none" w:sz="0" w:space="0" w:color="auto"/>
            <w:left w:val="none" w:sz="0" w:space="0" w:color="auto"/>
            <w:bottom w:val="none" w:sz="0" w:space="0" w:color="auto"/>
            <w:right w:val="none" w:sz="0" w:space="0" w:color="auto"/>
          </w:divBdr>
          <w:divsChild>
            <w:div w:id="16833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59032">
      <w:bodyDiv w:val="1"/>
      <w:marLeft w:val="0"/>
      <w:marRight w:val="0"/>
      <w:marTop w:val="0"/>
      <w:marBottom w:val="0"/>
      <w:divBdr>
        <w:top w:val="none" w:sz="0" w:space="0" w:color="auto"/>
        <w:left w:val="none" w:sz="0" w:space="0" w:color="auto"/>
        <w:bottom w:val="none" w:sz="0" w:space="0" w:color="auto"/>
        <w:right w:val="none" w:sz="0" w:space="0" w:color="auto"/>
      </w:divBdr>
    </w:div>
    <w:div w:id="1031954131">
      <w:bodyDiv w:val="1"/>
      <w:marLeft w:val="0"/>
      <w:marRight w:val="0"/>
      <w:marTop w:val="0"/>
      <w:marBottom w:val="0"/>
      <w:divBdr>
        <w:top w:val="none" w:sz="0" w:space="0" w:color="auto"/>
        <w:left w:val="none" w:sz="0" w:space="0" w:color="auto"/>
        <w:bottom w:val="none" w:sz="0" w:space="0" w:color="auto"/>
        <w:right w:val="none" w:sz="0" w:space="0" w:color="auto"/>
      </w:divBdr>
      <w:divsChild>
        <w:div w:id="1148203667">
          <w:marLeft w:val="0"/>
          <w:marRight w:val="0"/>
          <w:marTop w:val="0"/>
          <w:marBottom w:val="0"/>
          <w:divBdr>
            <w:top w:val="none" w:sz="0" w:space="0" w:color="auto"/>
            <w:left w:val="none" w:sz="0" w:space="0" w:color="auto"/>
            <w:bottom w:val="none" w:sz="0" w:space="0" w:color="auto"/>
            <w:right w:val="none" w:sz="0" w:space="0" w:color="auto"/>
          </w:divBdr>
          <w:divsChild>
            <w:div w:id="1274631460">
              <w:marLeft w:val="0"/>
              <w:marRight w:val="0"/>
              <w:marTop w:val="0"/>
              <w:marBottom w:val="0"/>
              <w:divBdr>
                <w:top w:val="none" w:sz="0" w:space="0" w:color="auto"/>
                <w:left w:val="none" w:sz="0" w:space="0" w:color="auto"/>
                <w:bottom w:val="none" w:sz="0" w:space="0" w:color="auto"/>
                <w:right w:val="none" w:sz="0" w:space="0" w:color="auto"/>
              </w:divBdr>
            </w:div>
            <w:div w:id="19038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457234">
      <w:bodyDiv w:val="1"/>
      <w:marLeft w:val="0"/>
      <w:marRight w:val="0"/>
      <w:marTop w:val="0"/>
      <w:marBottom w:val="0"/>
      <w:divBdr>
        <w:top w:val="none" w:sz="0" w:space="0" w:color="auto"/>
        <w:left w:val="none" w:sz="0" w:space="0" w:color="auto"/>
        <w:bottom w:val="none" w:sz="0" w:space="0" w:color="auto"/>
        <w:right w:val="none" w:sz="0" w:space="0" w:color="auto"/>
      </w:divBdr>
      <w:divsChild>
        <w:div w:id="1745763511">
          <w:marLeft w:val="0"/>
          <w:marRight w:val="0"/>
          <w:marTop w:val="0"/>
          <w:marBottom w:val="0"/>
          <w:divBdr>
            <w:top w:val="none" w:sz="0" w:space="0" w:color="auto"/>
            <w:left w:val="none" w:sz="0" w:space="0" w:color="auto"/>
            <w:bottom w:val="none" w:sz="0" w:space="0" w:color="auto"/>
            <w:right w:val="none" w:sz="0" w:space="0" w:color="auto"/>
          </w:divBdr>
          <w:divsChild>
            <w:div w:id="21399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390571597">
      <w:bodyDiv w:val="1"/>
      <w:marLeft w:val="0"/>
      <w:marRight w:val="0"/>
      <w:marTop w:val="0"/>
      <w:marBottom w:val="0"/>
      <w:divBdr>
        <w:top w:val="none" w:sz="0" w:space="0" w:color="auto"/>
        <w:left w:val="none" w:sz="0" w:space="0" w:color="auto"/>
        <w:bottom w:val="none" w:sz="0" w:space="0" w:color="auto"/>
        <w:right w:val="none" w:sz="0" w:space="0" w:color="auto"/>
      </w:divBdr>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21203">
      <w:bodyDiv w:val="1"/>
      <w:marLeft w:val="0"/>
      <w:marRight w:val="0"/>
      <w:marTop w:val="0"/>
      <w:marBottom w:val="0"/>
      <w:divBdr>
        <w:top w:val="none" w:sz="0" w:space="0" w:color="auto"/>
        <w:left w:val="none" w:sz="0" w:space="0" w:color="auto"/>
        <w:bottom w:val="none" w:sz="0" w:space="0" w:color="auto"/>
        <w:right w:val="none" w:sz="0" w:space="0" w:color="auto"/>
      </w:divBdr>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816098895">
      <w:bodyDiv w:val="1"/>
      <w:marLeft w:val="0"/>
      <w:marRight w:val="0"/>
      <w:marTop w:val="0"/>
      <w:marBottom w:val="0"/>
      <w:divBdr>
        <w:top w:val="none" w:sz="0" w:space="0" w:color="auto"/>
        <w:left w:val="none" w:sz="0" w:space="0" w:color="auto"/>
        <w:bottom w:val="none" w:sz="0" w:space="0" w:color="auto"/>
        <w:right w:val="none" w:sz="0" w:space="0" w:color="auto"/>
      </w:divBdr>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2004965402">
      <w:bodyDiv w:val="1"/>
      <w:marLeft w:val="0"/>
      <w:marRight w:val="0"/>
      <w:marTop w:val="0"/>
      <w:marBottom w:val="0"/>
      <w:divBdr>
        <w:top w:val="none" w:sz="0" w:space="0" w:color="auto"/>
        <w:left w:val="none" w:sz="0" w:space="0" w:color="auto"/>
        <w:bottom w:val="none" w:sz="0" w:space="0" w:color="auto"/>
        <w:right w:val="none" w:sz="0" w:space="0" w:color="auto"/>
      </w:divBdr>
    </w:div>
    <w:div w:id="2014993122">
      <w:bodyDiv w:val="1"/>
      <w:marLeft w:val="0"/>
      <w:marRight w:val="0"/>
      <w:marTop w:val="0"/>
      <w:marBottom w:val="0"/>
      <w:divBdr>
        <w:top w:val="none" w:sz="0" w:space="0" w:color="auto"/>
        <w:left w:val="none" w:sz="0" w:space="0" w:color="auto"/>
        <w:bottom w:val="none" w:sz="0" w:space="0" w:color="auto"/>
        <w:right w:val="none" w:sz="0" w:space="0" w:color="auto"/>
      </w:divBdr>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funduszeue.slaskie.pl/dokument/eszop_fesl_2021_2027_v3" TargetMode="External"/><Relationship Id="rId26" Type="http://schemas.openxmlformats.org/officeDocument/2006/relationships/hyperlink" Target="http://lsi2021.slaskie.pl/" TargetMode="External"/><Relationship Id="rId39" Type="http://schemas.openxmlformats.org/officeDocument/2006/relationships/fontTable" Target="fontTable.xml"/><Relationship Id="rId21" Type="http://schemas.openxmlformats.org/officeDocument/2006/relationships/hyperlink" Target="https://www.funduszeeuropejskie.gov.pl/media/113155/wytyczne.pdf" TargetMode="External"/><Relationship Id="rId34" Type="http://schemas.openxmlformats.org/officeDocument/2006/relationships/hyperlink" Target="https://lsi2021-szkol.slaskie.p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funduszeue.slaskie.pl/dokument/wytyczne_kwalifikowalnosci_wydatkow_2021_2027" TargetMode="External"/><Relationship Id="rId33" Type="http://schemas.openxmlformats.org/officeDocument/2006/relationships/hyperlink" Target="https://funduszeue.slaskie.pl/czytaj/dane_osobowe_FESL" TargetMode="Externa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gov.pl/web/fundusze-regiony/wytyczne-na-lata-2021-2027" TargetMode="External"/><Relationship Id="rId29" Type="http://schemas.openxmlformats.org/officeDocument/2006/relationships/hyperlink" Target="mailto:punktinformacyjny@slaskie.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unduszeeuropejskie.gov.pl/strony/o-funduszach/fundusze-europejskie-bez-barier/dostepnosc-plus/" TargetMode="External"/><Relationship Id="rId32" Type="http://schemas.openxmlformats.org/officeDocument/2006/relationships/hyperlink" Target="mailto:lsi2021@slaskie.pl"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funduszeeuropejskie.gov.pl/media/113156/zal1.docx" TargetMode="External"/><Relationship Id="rId28" Type="http://schemas.openxmlformats.org/officeDocument/2006/relationships/hyperlink" Target="mailto:punktinformacyjny@slaskie.pl" TargetMode="Externa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funduszeeuropejskie.gov.pl/media/113159/Zal2.docx" TargetMode="External"/><Relationship Id="rId31" Type="http://schemas.openxmlformats.org/officeDocument/2006/relationships/hyperlink" Target="mailto:iwona.milewicz@slaskie.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eur-lex.europa.eu/legal-content/PL/TXT/PDF/?uri=CELEX:32021R1060&amp;from=PL" TargetMode="External"/><Relationship Id="rId27" Type="http://schemas.openxmlformats.org/officeDocument/2006/relationships/hyperlink" Target="mailto:systemyFS@slaskie.pl" TargetMode="External"/><Relationship Id="rId30" Type="http://schemas.openxmlformats.org/officeDocument/2006/relationships/hyperlink" Target="mailto:agnieszka.pelczar@slaskie.pl" TargetMode="External"/><Relationship Id="rId35" Type="http://schemas.openxmlformats.org/officeDocument/2006/relationships/hyperlink" Target="https://lsi2021.slaskie.p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8CE386BFBA9D441A5AA3EDAD1AA801A" ma:contentTypeVersion="6" ma:contentTypeDescription="Utwórz nowy dokument." ma:contentTypeScope="" ma:versionID="091511585b65b4dbd7c664460f320f54">
  <xsd:schema xmlns:xsd="http://www.w3.org/2001/XMLSchema" xmlns:xs="http://www.w3.org/2001/XMLSchema" xmlns:p="http://schemas.microsoft.com/office/2006/metadata/properties" xmlns:ns3="3005151e-1e9b-4fba-a0bb-b1d52a87fa74" targetNamespace="http://schemas.microsoft.com/office/2006/metadata/properties" ma:root="true" ma:fieldsID="dc9d73893c0cf54e02e9e1d04580153a" ns3:_="">
    <xsd:import namespace="3005151e-1e9b-4fba-a0bb-b1d52a87fa7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05151e-1e9b-4fba-a0bb-b1d52a87f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005151e-1e9b-4fba-a0bb-b1d52a87fa7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28819-2956-42EF-B18B-BB2F12D58AEC}">
  <ds:schemaRefs>
    <ds:schemaRef ds:uri="http://schemas.microsoft.com/sharepoint/v3/contenttype/forms"/>
  </ds:schemaRefs>
</ds:datastoreItem>
</file>

<file path=customXml/itemProps2.xml><?xml version="1.0" encoding="utf-8"?>
<ds:datastoreItem xmlns:ds="http://schemas.openxmlformats.org/officeDocument/2006/customXml" ds:itemID="{526F0341-3BBD-4938-9066-7A626BE0C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05151e-1e9b-4fba-a0bb-b1d52a87f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076A68-C992-4A5B-AF12-86E3307272CB}">
  <ds:schemaRefs>
    <ds:schemaRef ds:uri="http://schemas.microsoft.com/office/2006/metadata/properties"/>
    <ds:schemaRef ds:uri="http://schemas.microsoft.com/office/infopath/2007/PartnerControls"/>
    <ds:schemaRef ds:uri="3005151e-1e9b-4fba-a0bb-b1d52a87fa74"/>
  </ds:schemaRefs>
</ds:datastoreItem>
</file>

<file path=customXml/itemProps4.xml><?xml version="1.0" encoding="utf-8"?>
<ds:datastoreItem xmlns:ds="http://schemas.openxmlformats.org/officeDocument/2006/customXml" ds:itemID="{0510BEC8-2007-4024-9974-C7364FD3D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76</Pages>
  <Words>17831</Words>
  <Characters>106988</Characters>
  <Application>Microsoft Office Word</Application>
  <DocSecurity>0</DocSecurity>
  <Lines>891</Lines>
  <Paragraphs>249</Paragraphs>
  <ScaleCrop>false</ScaleCrop>
  <HeadingPairs>
    <vt:vector size="2" baseType="variant">
      <vt:variant>
        <vt:lpstr>Tytuł</vt:lpstr>
      </vt:variant>
      <vt:variant>
        <vt:i4>1</vt:i4>
      </vt:variant>
    </vt:vector>
  </HeadingPairs>
  <TitlesOfParts>
    <vt:vector size="1" baseType="lpstr">
      <vt:lpstr>Regulamin wyboru projektów nr FESL.07.04-IZ.01-32/23</vt:lpstr>
    </vt:vector>
  </TitlesOfParts>
  <Company>UM WSL DFS</Company>
  <LinksUpToDate>false</LinksUpToDate>
  <CharactersWithSpaces>124570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nr FESL.07.04-IZ.01-32/23</dc:title>
  <dc:subject>032_Regulamin wyboru projektów_zmiany</dc:subject>
  <dc:creator>UM WSL DFS</dc:creator>
  <cp:keywords>nabór 032_23</cp:keywords>
  <dc:description/>
  <cp:lastModifiedBy>Szuster Michał</cp:lastModifiedBy>
  <cp:revision>15</cp:revision>
  <cp:lastPrinted>2024-08-28T07:03:00Z</cp:lastPrinted>
  <dcterms:created xsi:type="dcterms:W3CDTF">2024-08-20T08:28:00Z</dcterms:created>
  <dcterms:modified xsi:type="dcterms:W3CDTF">2024-08-28T07:15:00Z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0x010100B8CE386BFBA9D441A5AA3EDAD1AA801A</vt:lpwstr>
  </property>
</Properties>
</file>