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2C" w:rsidRDefault="00791C2C"/>
    <w:p w:rsidR="002E43CB" w:rsidRDefault="002E43CB">
      <w:pPr>
        <w:rPr>
          <w:i/>
          <w:sz w:val="23"/>
        </w:rPr>
      </w:pPr>
      <w:r>
        <w:rPr>
          <w:sz w:val="24"/>
        </w:rPr>
        <w:t>9:30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10:00 </w:t>
      </w:r>
      <w:r>
        <w:rPr>
          <w:i/>
          <w:spacing w:val="-1"/>
          <w:sz w:val="23"/>
        </w:rPr>
        <w:t>Rejestracja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uczestników</w:t>
      </w:r>
    </w:p>
    <w:p w:rsidR="002E43CB" w:rsidRDefault="002E43CB">
      <w:pPr>
        <w:rPr>
          <w:i/>
          <w:sz w:val="23"/>
        </w:rPr>
      </w:pPr>
    </w:p>
    <w:p w:rsidR="002E43CB" w:rsidRPr="002E43CB" w:rsidRDefault="002E43CB" w:rsidP="002E43CB">
      <w:pPr>
        <w:pStyle w:val="TableParagraph"/>
        <w:spacing w:before="61" w:line="280" w:lineRule="exact"/>
        <w:ind w:left="0"/>
        <w:rPr>
          <w:sz w:val="23"/>
        </w:rPr>
      </w:pPr>
      <w:r>
        <w:rPr>
          <w:sz w:val="24"/>
        </w:rPr>
        <w:t>10:00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10:15 </w:t>
      </w:r>
      <w:r>
        <w:rPr>
          <w:spacing w:val="-1"/>
          <w:sz w:val="23"/>
        </w:rPr>
        <w:t>Powitanie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uczestników </w:t>
      </w:r>
      <w:r>
        <w:rPr>
          <w:b/>
          <w:sz w:val="23"/>
        </w:rPr>
        <w:t>Usługi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PIFE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oraz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możliwości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wsparcia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dla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jednostek</w:t>
      </w:r>
      <w:r>
        <w:rPr>
          <w:b/>
          <w:spacing w:val="-6"/>
          <w:sz w:val="23"/>
        </w:rPr>
        <w:t xml:space="preserve">       </w:t>
      </w:r>
      <w:r>
        <w:rPr>
          <w:b/>
          <w:sz w:val="23"/>
        </w:rPr>
        <w:t>samorządu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terytorialnego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z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FE</w:t>
      </w:r>
      <w:r>
        <w:rPr>
          <w:b/>
          <w:spacing w:val="-49"/>
          <w:sz w:val="23"/>
        </w:rPr>
        <w:t xml:space="preserve"> </w:t>
      </w:r>
      <w:r>
        <w:rPr>
          <w:b/>
          <w:sz w:val="23"/>
        </w:rPr>
        <w:t xml:space="preserve">w 2024 r. </w:t>
      </w:r>
      <w:r>
        <w:rPr>
          <w:sz w:val="23"/>
        </w:rPr>
        <w:t xml:space="preserve">- </w:t>
      </w:r>
      <w:r>
        <w:rPr>
          <w:i/>
          <w:sz w:val="23"/>
        </w:rPr>
        <w:t>przedstawiciel Głównego Punktu Informacyjnego FE Urzędu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Marszałkowskiego w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Katowicach</w:t>
      </w:r>
    </w:p>
    <w:p w:rsidR="002E43CB" w:rsidRDefault="002E43CB" w:rsidP="002E43CB">
      <w:pPr>
        <w:rPr>
          <w:i/>
          <w:sz w:val="23"/>
        </w:rPr>
      </w:pPr>
    </w:p>
    <w:p w:rsidR="002E43CB" w:rsidRDefault="002E43CB" w:rsidP="002E43CB">
      <w:pPr>
        <w:pStyle w:val="TableParagraph"/>
        <w:spacing w:before="61"/>
        <w:ind w:right="1126"/>
        <w:rPr>
          <w:sz w:val="23"/>
        </w:rPr>
      </w:pPr>
      <w:r>
        <w:rPr>
          <w:sz w:val="24"/>
        </w:rPr>
        <w:t>10:15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11:45 </w:t>
      </w:r>
      <w:r>
        <w:rPr>
          <w:b/>
          <w:spacing w:val="-1"/>
          <w:sz w:val="23"/>
        </w:rPr>
        <w:t>Program</w:t>
      </w:r>
      <w:r>
        <w:rPr>
          <w:b/>
          <w:spacing w:val="-10"/>
          <w:sz w:val="23"/>
        </w:rPr>
        <w:t xml:space="preserve"> </w:t>
      </w:r>
      <w:r>
        <w:rPr>
          <w:b/>
          <w:spacing w:val="-1"/>
          <w:sz w:val="23"/>
        </w:rPr>
        <w:t>URBACT</w:t>
      </w:r>
      <w:r>
        <w:rPr>
          <w:b/>
          <w:spacing w:val="-9"/>
          <w:sz w:val="23"/>
        </w:rPr>
        <w:t xml:space="preserve"> </w:t>
      </w:r>
      <w:r>
        <w:rPr>
          <w:i/>
          <w:spacing w:val="-1"/>
          <w:sz w:val="23"/>
        </w:rPr>
        <w:t>–</w:t>
      </w:r>
      <w:r>
        <w:rPr>
          <w:i/>
          <w:spacing w:val="-10"/>
          <w:sz w:val="23"/>
        </w:rPr>
        <w:t xml:space="preserve"> </w:t>
      </w:r>
      <w:r>
        <w:rPr>
          <w:i/>
          <w:spacing w:val="-1"/>
          <w:sz w:val="23"/>
        </w:rPr>
        <w:t>p.</w:t>
      </w:r>
      <w:r>
        <w:rPr>
          <w:i/>
          <w:spacing w:val="-10"/>
          <w:sz w:val="23"/>
        </w:rPr>
        <w:t xml:space="preserve"> </w:t>
      </w:r>
      <w:r>
        <w:rPr>
          <w:i/>
          <w:spacing w:val="-1"/>
          <w:sz w:val="23"/>
        </w:rPr>
        <w:t>Aldo</w:t>
      </w:r>
      <w:r>
        <w:rPr>
          <w:i/>
          <w:spacing w:val="-11"/>
          <w:sz w:val="23"/>
        </w:rPr>
        <w:t xml:space="preserve"> </w:t>
      </w:r>
      <w:r>
        <w:rPr>
          <w:i/>
          <w:spacing w:val="-1"/>
          <w:sz w:val="23"/>
        </w:rPr>
        <w:t>Vargas-Tetmajer,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Punkt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kontaktowy</w:t>
      </w:r>
      <w:r>
        <w:rPr>
          <w:i/>
          <w:spacing w:val="-49"/>
          <w:sz w:val="23"/>
        </w:rPr>
        <w:t xml:space="preserve"> </w:t>
      </w:r>
      <w:r>
        <w:rPr>
          <w:i/>
          <w:sz w:val="23"/>
        </w:rPr>
        <w:t xml:space="preserve">URBACT, </w:t>
      </w:r>
      <w:r>
        <w:rPr>
          <w:sz w:val="23"/>
        </w:rPr>
        <w:t>nabór</w:t>
      </w:r>
      <w:r>
        <w:rPr>
          <w:spacing w:val="-10"/>
          <w:sz w:val="23"/>
        </w:rPr>
        <w:t xml:space="preserve"> </w:t>
      </w:r>
      <w:r>
        <w:rPr>
          <w:sz w:val="23"/>
        </w:rPr>
        <w:t>do</w:t>
      </w:r>
      <w:r>
        <w:rPr>
          <w:spacing w:val="-7"/>
          <w:sz w:val="23"/>
        </w:rPr>
        <w:t xml:space="preserve"> </w:t>
      </w:r>
      <w:r>
        <w:rPr>
          <w:sz w:val="23"/>
        </w:rPr>
        <w:t>Sieci</w:t>
      </w:r>
      <w:r>
        <w:rPr>
          <w:spacing w:val="-10"/>
          <w:sz w:val="23"/>
        </w:rPr>
        <w:t xml:space="preserve"> </w:t>
      </w:r>
      <w:r>
        <w:rPr>
          <w:sz w:val="23"/>
        </w:rPr>
        <w:t>Transferu</w:t>
      </w:r>
      <w:r>
        <w:rPr>
          <w:spacing w:val="-9"/>
          <w:sz w:val="23"/>
        </w:rPr>
        <w:t xml:space="preserve"> </w:t>
      </w:r>
      <w:r>
        <w:rPr>
          <w:sz w:val="23"/>
        </w:rPr>
        <w:t>Innowacji:</w:t>
      </w:r>
      <w:r>
        <w:rPr>
          <w:spacing w:val="-7"/>
          <w:sz w:val="23"/>
        </w:rPr>
        <w:t xml:space="preserve"> </w:t>
      </w:r>
      <w:r>
        <w:rPr>
          <w:sz w:val="23"/>
        </w:rPr>
        <w:t>założenia,</w:t>
      </w:r>
      <w:r>
        <w:rPr>
          <w:spacing w:val="-9"/>
          <w:sz w:val="23"/>
        </w:rPr>
        <w:t xml:space="preserve"> </w:t>
      </w:r>
      <w:r>
        <w:rPr>
          <w:sz w:val="23"/>
        </w:rPr>
        <w:t>zasady</w:t>
      </w:r>
      <w:r>
        <w:rPr>
          <w:spacing w:val="-8"/>
          <w:sz w:val="23"/>
        </w:rPr>
        <w:t xml:space="preserve"> </w:t>
      </w:r>
      <w:r>
        <w:rPr>
          <w:sz w:val="23"/>
        </w:rPr>
        <w:t>i</w:t>
      </w:r>
      <w:r>
        <w:rPr>
          <w:spacing w:val="-10"/>
          <w:sz w:val="23"/>
        </w:rPr>
        <w:t xml:space="preserve"> </w:t>
      </w:r>
      <w:r>
        <w:rPr>
          <w:sz w:val="23"/>
        </w:rPr>
        <w:t>terminy przykłady</w:t>
      </w:r>
      <w:r>
        <w:rPr>
          <w:spacing w:val="-8"/>
          <w:sz w:val="23"/>
        </w:rPr>
        <w:t xml:space="preserve"> </w:t>
      </w:r>
      <w:r>
        <w:rPr>
          <w:sz w:val="23"/>
        </w:rPr>
        <w:t>Innowacji</w:t>
      </w:r>
      <w:r>
        <w:rPr>
          <w:spacing w:val="-5"/>
          <w:sz w:val="23"/>
        </w:rPr>
        <w:t xml:space="preserve"> </w:t>
      </w:r>
      <w:r>
        <w:rPr>
          <w:sz w:val="23"/>
        </w:rPr>
        <w:t>Miejskich</w:t>
      </w:r>
      <w:r>
        <w:rPr>
          <w:spacing w:val="-7"/>
          <w:sz w:val="23"/>
        </w:rPr>
        <w:t xml:space="preserve"> </w:t>
      </w:r>
      <w:r>
        <w:rPr>
          <w:sz w:val="23"/>
        </w:rPr>
        <w:t>UIA</w:t>
      </w:r>
      <w:r>
        <w:rPr>
          <w:spacing w:val="-6"/>
          <w:sz w:val="23"/>
        </w:rPr>
        <w:t xml:space="preserve"> </w:t>
      </w:r>
      <w:r>
        <w:rPr>
          <w:sz w:val="23"/>
        </w:rPr>
        <w:t>będące</w:t>
      </w:r>
      <w:r>
        <w:rPr>
          <w:spacing w:val="-8"/>
          <w:sz w:val="23"/>
        </w:rPr>
        <w:t xml:space="preserve"> </w:t>
      </w:r>
      <w:r>
        <w:rPr>
          <w:sz w:val="23"/>
        </w:rPr>
        <w:t>podstawą</w:t>
      </w:r>
      <w:r>
        <w:rPr>
          <w:spacing w:val="-7"/>
          <w:sz w:val="23"/>
        </w:rPr>
        <w:t xml:space="preserve"> </w:t>
      </w:r>
      <w:r>
        <w:rPr>
          <w:sz w:val="23"/>
        </w:rPr>
        <w:t>obecnego</w:t>
      </w:r>
      <w:r>
        <w:rPr>
          <w:spacing w:val="-49"/>
          <w:sz w:val="23"/>
        </w:rPr>
        <w:t xml:space="preserve"> </w:t>
      </w:r>
      <w:r>
        <w:rPr>
          <w:sz w:val="23"/>
        </w:rPr>
        <w:t>naboru oraz innych realizowanych projektów URBACT w Polsce i</w:t>
      </w:r>
      <w:r>
        <w:rPr>
          <w:spacing w:val="1"/>
          <w:sz w:val="23"/>
        </w:rPr>
        <w:t xml:space="preserve"> </w:t>
      </w:r>
      <w:r>
        <w:rPr>
          <w:sz w:val="23"/>
        </w:rPr>
        <w:t>innych państwach UE (tematyka: transformacja energetyczna,</w:t>
      </w:r>
      <w:r>
        <w:rPr>
          <w:spacing w:val="1"/>
          <w:sz w:val="23"/>
        </w:rPr>
        <w:t xml:space="preserve"> </w:t>
      </w:r>
      <w:r>
        <w:rPr>
          <w:sz w:val="23"/>
        </w:rPr>
        <w:t>zintegrowany</w:t>
      </w:r>
      <w:r>
        <w:rPr>
          <w:spacing w:val="-3"/>
          <w:sz w:val="23"/>
        </w:rPr>
        <w:t xml:space="preserve"> </w:t>
      </w:r>
      <w:r>
        <w:rPr>
          <w:sz w:val="23"/>
        </w:rPr>
        <w:t>rozwój</w:t>
      </w:r>
      <w:r>
        <w:rPr>
          <w:spacing w:val="-2"/>
          <w:sz w:val="23"/>
        </w:rPr>
        <w:t xml:space="preserve"> </w:t>
      </w:r>
      <w:r>
        <w:rPr>
          <w:sz w:val="23"/>
        </w:rPr>
        <w:t>miast,</w:t>
      </w:r>
      <w:r>
        <w:rPr>
          <w:spacing w:val="-1"/>
          <w:sz w:val="23"/>
        </w:rPr>
        <w:t xml:space="preserve"> </w:t>
      </w:r>
      <w:r>
        <w:rPr>
          <w:sz w:val="23"/>
        </w:rPr>
        <w:t>rewitalizacja</w:t>
      </w:r>
      <w:r>
        <w:rPr>
          <w:spacing w:val="-3"/>
          <w:sz w:val="23"/>
        </w:rPr>
        <w:t xml:space="preserve"> </w:t>
      </w:r>
      <w:r>
        <w:rPr>
          <w:sz w:val="23"/>
        </w:rPr>
        <w:t>i inne)</w:t>
      </w:r>
    </w:p>
    <w:p w:rsidR="002E43CB" w:rsidRPr="002E43CB" w:rsidRDefault="002E43CB" w:rsidP="002E43CB">
      <w:pPr>
        <w:pStyle w:val="TableParagraph"/>
        <w:spacing w:before="61"/>
        <w:ind w:left="156" w:right="1126"/>
        <w:rPr>
          <w:i/>
          <w:sz w:val="23"/>
        </w:rPr>
      </w:pPr>
    </w:p>
    <w:p w:rsidR="002E43CB" w:rsidRDefault="002E43CB" w:rsidP="002E43CB">
      <w:pPr>
        <w:pStyle w:val="TableParagraph"/>
        <w:tabs>
          <w:tab w:val="left" w:pos="715"/>
          <w:tab w:val="left" w:pos="716"/>
        </w:tabs>
        <w:spacing w:before="0"/>
        <w:ind w:right="1383"/>
        <w:rPr>
          <w:sz w:val="24"/>
        </w:rPr>
      </w:pPr>
      <w:r>
        <w:rPr>
          <w:sz w:val="24"/>
        </w:rPr>
        <w:t>11:45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12:00  Przerwa</w:t>
      </w:r>
    </w:p>
    <w:p w:rsidR="002E43CB" w:rsidRDefault="002E43CB" w:rsidP="002E43CB">
      <w:pPr>
        <w:pStyle w:val="TableParagraph"/>
        <w:tabs>
          <w:tab w:val="left" w:pos="715"/>
          <w:tab w:val="left" w:pos="716"/>
        </w:tabs>
        <w:spacing w:before="0"/>
        <w:ind w:right="1383"/>
        <w:rPr>
          <w:sz w:val="24"/>
        </w:rPr>
      </w:pPr>
    </w:p>
    <w:p w:rsidR="002E43CB" w:rsidRDefault="002E43CB" w:rsidP="00E366F4">
      <w:pPr>
        <w:pStyle w:val="TableParagraph"/>
        <w:rPr>
          <w:i/>
          <w:sz w:val="23"/>
        </w:rPr>
      </w:pPr>
      <w:r>
        <w:rPr>
          <w:sz w:val="24"/>
        </w:rPr>
        <w:t>12:00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12:20 Nabory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3"/>
        </w:rPr>
        <w:t>programach</w:t>
      </w:r>
      <w:r>
        <w:rPr>
          <w:spacing w:val="-8"/>
          <w:sz w:val="23"/>
        </w:rPr>
        <w:t xml:space="preserve"> </w:t>
      </w:r>
      <w:r>
        <w:rPr>
          <w:b/>
          <w:sz w:val="23"/>
        </w:rPr>
        <w:t>Interreg: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Europa,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Europa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Środkowa,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Region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Morza</w:t>
      </w:r>
      <w:r>
        <w:rPr>
          <w:b/>
          <w:spacing w:val="-49"/>
          <w:sz w:val="23"/>
        </w:rPr>
        <w:t xml:space="preserve"> </w:t>
      </w:r>
      <w:r>
        <w:rPr>
          <w:b/>
          <w:sz w:val="23"/>
        </w:rPr>
        <w:t>Bałtyckiego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bookmarkStart w:id="0" w:name="_GoBack"/>
      <w:bookmarkEnd w:id="0"/>
      <w:r>
        <w:rPr>
          <w:i/>
          <w:spacing w:val="-2"/>
          <w:sz w:val="23"/>
        </w:rPr>
        <w:t xml:space="preserve"> </w:t>
      </w:r>
      <w:r w:rsidR="00E366F4">
        <w:rPr>
          <w:i/>
          <w:spacing w:val="-2"/>
          <w:sz w:val="23"/>
        </w:rPr>
        <w:t xml:space="preserve">dr </w:t>
      </w:r>
      <w:r>
        <w:rPr>
          <w:i/>
          <w:sz w:val="23"/>
        </w:rPr>
        <w:t>Monika</w:t>
      </w:r>
      <w:r>
        <w:rPr>
          <w:i/>
          <w:spacing w:val="-2"/>
          <w:sz w:val="23"/>
        </w:rPr>
        <w:t xml:space="preserve"> </w:t>
      </w:r>
      <w:proofErr w:type="spellStart"/>
      <w:r>
        <w:rPr>
          <w:i/>
          <w:sz w:val="23"/>
        </w:rPr>
        <w:t>Strojecka-Gevorgyan</w:t>
      </w:r>
      <w:proofErr w:type="spellEnd"/>
      <w:r>
        <w:rPr>
          <w:i/>
          <w:sz w:val="23"/>
        </w:rPr>
        <w:t>,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Ministerstwo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Funduszy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i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Polityki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Regionalnej</w:t>
      </w:r>
    </w:p>
    <w:p w:rsidR="002E43CB" w:rsidRDefault="002E43CB" w:rsidP="002E43CB">
      <w:pPr>
        <w:pStyle w:val="TableParagraph"/>
        <w:tabs>
          <w:tab w:val="left" w:pos="715"/>
          <w:tab w:val="left" w:pos="716"/>
        </w:tabs>
        <w:spacing w:before="0"/>
        <w:ind w:right="1383"/>
        <w:rPr>
          <w:i/>
          <w:sz w:val="23"/>
        </w:rPr>
      </w:pPr>
    </w:p>
    <w:p w:rsidR="002E43CB" w:rsidRDefault="002E43CB" w:rsidP="002E43CB">
      <w:pPr>
        <w:pStyle w:val="TableParagraph"/>
        <w:tabs>
          <w:tab w:val="left" w:pos="715"/>
          <w:tab w:val="left" w:pos="716"/>
        </w:tabs>
        <w:spacing w:before="0"/>
        <w:ind w:right="1383"/>
        <w:rPr>
          <w:i/>
          <w:sz w:val="23"/>
        </w:rPr>
      </w:pPr>
      <w:r>
        <w:rPr>
          <w:sz w:val="24"/>
        </w:rPr>
        <w:t>12:20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12:40 </w:t>
      </w:r>
      <w:r>
        <w:rPr>
          <w:b/>
          <w:sz w:val="23"/>
        </w:rPr>
        <w:t xml:space="preserve">Horyzont Europa </w:t>
      </w:r>
      <w:r>
        <w:rPr>
          <w:sz w:val="23"/>
        </w:rPr>
        <w:t xml:space="preserve">– </w:t>
      </w:r>
      <w:r>
        <w:t xml:space="preserve">Horyzont Europa dla miast i społeczności </w:t>
      </w:r>
      <w:r>
        <w:rPr>
          <w:i/>
          <w:sz w:val="23"/>
        </w:rPr>
        <w:t xml:space="preserve">– </w:t>
      </w:r>
    </w:p>
    <w:p w:rsidR="002E43CB" w:rsidRDefault="002E43CB" w:rsidP="002E43CB">
      <w:pPr>
        <w:pStyle w:val="TableParagraph"/>
        <w:tabs>
          <w:tab w:val="left" w:pos="715"/>
          <w:tab w:val="left" w:pos="716"/>
        </w:tabs>
        <w:spacing w:before="0"/>
        <w:ind w:right="1383"/>
        <w:rPr>
          <w:i/>
          <w:sz w:val="23"/>
        </w:rPr>
      </w:pPr>
      <w:r>
        <w:rPr>
          <w:i/>
          <w:sz w:val="23"/>
        </w:rPr>
        <w:t>dr Magdalena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Głogowska,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Dział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Krajowego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Punktu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Kontaktowego,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Narodowe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Centrum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Badań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i</w:t>
      </w:r>
      <w:r>
        <w:rPr>
          <w:i/>
          <w:spacing w:val="-49"/>
          <w:sz w:val="23"/>
        </w:rPr>
        <w:t xml:space="preserve"> </w:t>
      </w:r>
      <w:r>
        <w:rPr>
          <w:i/>
          <w:sz w:val="23"/>
        </w:rPr>
        <w:t>Rozwoju</w:t>
      </w:r>
    </w:p>
    <w:p w:rsidR="002E43CB" w:rsidRDefault="002E43CB" w:rsidP="002E43CB">
      <w:pPr>
        <w:pStyle w:val="TableParagraph"/>
        <w:tabs>
          <w:tab w:val="left" w:pos="715"/>
          <w:tab w:val="left" w:pos="716"/>
        </w:tabs>
        <w:spacing w:before="0"/>
        <w:ind w:right="1383"/>
        <w:rPr>
          <w:i/>
          <w:sz w:val="23"/>
        </w:rPr>
      </w:pPr>
    </w:p>
    <w:p w:rsidR="002E43CB" w:rsidRDefault="002E43CB" w:rsidP="002E43CB">
      <w:pPr>
        <w:pStyle w:val="TableParagraph"/>
        <w:rPr>
          <w:i/>
          <w:sz w:val="23"/>
        </w:rPr>
      </w:pPr>
      <w:r>
        <w:rPr>
          <w:sz w:val="24"/>
        </w:rPr>
        <w:t>12:40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13:00 </w:t>
      </w:r>
      <w:r>
        <w:rPr>
          <w:b/>
          <w:sz w:val="23"/>
        </w:rPr>
        <w:t>LIFE</w:t>
      </w:r>
      <w:r>
        <w:rPr>
          <w:b/>
          <w:spacing w:val="-7"/>
          <w:sz w:val="23"/>
        </w:rPr>
        <w:t xml:space="preserve"> </w:t>
      </w:r>
      <w:r>
        <w:rPr>
          <w:sz w:val="23"/>
        </w:rPr>
        <w:t>–</w:t>
      </w:r>
      <w:r>
        <w:rPr>
          <w:spacing w:val="-6"/>
          <w:sz w:val="23"/>
        </w:rPr>
        <w:t xml:space="preserve"> </w:t>
      </w:r>
      <w:r>
        <w:rPr>
          <w:sz w:val="23"/>
        </w:rPr>
        <w:t>zapowiedź</w:t>
      </w:r>
      <w:r>
        <w:rPr>
          <w:spacing w:val="-7"/>
          <w:sz w:val="23"/>
        </w:rPr>
        <w:t xml:space="preserve"> </w:t>
      </w:r>
      <w:r>
        <w:rPr>
          <w:sz w:val="23"/>
        </w:rPr>
        <w:t>pierwszego</w:t>
      </w:r>
      <w:r>
        <w:rPr>
          <w:spacing w:val="-6"/>
          <w:sz w:val="23"/>
        </w:rPr>
        <w:t xml:space="preserve"> </w:t>
      </w:r>
      <w:r>
        <w:rPr>
          <w:sz w:val="23"/>
        </w:rPr>
        <w:t>naboru</w:t>
      </w:r>
      <w:r>
        <w:rPr>
          <w:spacing w:val="-7"/>
          <w:sz w:val="23"/>
        </w:rPr>
        <w:t xml:space="preserve"> </w:t>
      </w:r>
      <w:r>
        <w:rPr>
          <w:sz w:val="23"/>
        </w:rPr>
        <w:t>w</w:t>
      </w:r>
      <w:r>
        <w:rPr>
          <w:spacing w:val="-6"/>
          <w:sz w:val="23"/>
        </w:rPr>
        <w:t xml:space="preserve"> </w:t>
      </w:r>
      <w:r>
        <w:rPr>
          <w:sz w:val="23"/>
        </w:rPr>
        <w:t>2024</w:t>
      </w:r>
      <w:r>
        <w:rPr>
          <w:spacing w:val="-7"/>
          <w:sz w:val="23"/>
        </w:rPr>
        <w:t xml:space="preserve"> </w:t>
      </w:r>
      <w:r>
        <w:rPr>
          <w:sz w:val="23"/>
        </w:rPr>
        <w:t>roku,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p.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Karolina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Wądołowska,</w:t>
      </w:r>
      <w:r>
        <w:rPr>
          <w:i/>
          <w:spacing w:val="-49"/>
          <w:sz w:val="23"/>
        </w:rPr>
        <w:t xml:space="preserve"> </w:t>
      </w:r>
      <w:r>
        <w:rPr>
          <w:i/>
          <w:sz w:val="23"/>
        </w:rPr>
        <w:t>Narodowy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Fundusz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Ochrony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Środowiska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i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Gospodarki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Wodnej</w:t>
      </w:r>
    </w:p>
    <w:p w:rsidR="002E43CB" w:rsidRDefault="002E43CB" w:rsidP="002E43CB">
      <w:pPr>
        <w:pStyle w:val="TableParagraph"/>
        <w:rPr>
          <w:i/>
          <w:sz w:val="23"/>
        </w:rPr>
      </w:pPr>
    </w:p>
    <w:p w:rsidR="002E43CB" w:rsidRDefault="002E43CB" w:rsidP="002E43CB">
      <w:pPr>
        <w:pStyle w:val="TableParagraph"/>
        <w:rPr>
          <w:i/>
          <w:sz w:val="23"/>
        </w:rPr>
      </w:pPr>
      <w:r>
        <w:rPr>
          <w:sz w:val="24"/>
        </w:rPr>
        <w:t>13:00 Zakończenie</w:t>
      </w:r>
      <w:r>
        <w:rPr>
          <w:spacing w:val="-13"/>
          <w:sz w:val="24"/>
        </w:rPr>
        <w:t xml:space="preserve"> </w:t>
      </w:r>
      <w:r>
        <w:rPr>
          <w:sz w:val="24"/>
        </w:rPr>
        <w:t>spotkania</w:t>
      </w:r>
    </w:p>
    <w:p w:rsidR="002E43CB" w:rsidRDefault="002E43CB" w:rsidP="002E43CB">
      <w:pPr>
        <w:pStyle w:val="TableParagraph"/>
        <w:tabs>
          <w:tab w:val="left" w:pos="715"/>
          <w:tab w:val="left" w:pos="716"/>
        </w:tabs>
        <w:spacing w:before="0"/>
        <w:ind w:right="1383"/>
        <w:rPr>
          <w:sz w:val="24"/>
        </w:rPr>
      </w:pPr>
    </w:p>
    <w:p w:rsidR="002E43CB" w:rsidRDefault="002E43CB" w:rsidP="002E43CB">
      <w:pPr>
        <w:pStyle w:val="TableParagraph"/>
        <w:tabs>
          <w:tab w:val="left" w:pos="715"/>
          <w:tab w:val="left" w:pos="716"/>
        </w:tabs>
        <w:spacing w:before="0"/>
        <w:ind w:right="1383"/>
        <w:rPr>
          <w:sz w:val="23"/>
        </w:rPr>
      </w:pPr>
    </w:p>
    <w:p w:rsidR="002E43CB" w:rsidRDefault="002E43CB" w:rsidP="002E43CB"/>
    <w:sectPr w:rsidR="002E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91FCF"/>
    <w:multiLevelType w:val="hybridMultilevel"/>
    <w:tmpl w:val="E698DD16"/>
    <w:lvl w:ilvl="0" w:tplc="2BBC0E9C">
      <w:numFmt w:val="bullet"/>
      <w:lvlText w:val=""/>
      <w:lvlJc w:val="left"/>
      <w:pPr>
        <w:ind w:left="382" w:hanging="334"/>
      </w:pPr>
      <w:rPr>
        <w:rFonts w:ascii="Wingdings" w:eastAsia="Wingdings" w:hAnsi="Wingdings" w:cs="Wingdings" w:hint="default"/>
        <w:w w:val="100"/>
        <w:sz w:val="23"/>
        <w:szCs w:val="23"/>
        <w:lang w:val="pl-PL" w:eastAsia="en-US" w:bidi="ar-SA"/>
      </w:rPr>
    </w:lvl>
    <w:lvl w:ilvl="1" w:tplc="C03EB4FA">
      <w:numFmt w:val="bullet"/>
      <w:lvlText w:val="•"/>
      <w:lvlJc w:val="left"/>
      <w:pPr>
        <w:ind w:left="1134" w:hanging="334"/>
      </w:pPr>
      <w:rPr>
        <w:rFonts w:hint="default"/>
        <w:lang w:val="pl-PL" w:eastAsia="en-US" w:bidi="ar-SA"/>
      </w:rPr>
    </w:lvl>
    <w:lvl w:ilvl="2" w:tplc="7F66D26E">
      <w:numFmt w:val="bullet"/>
      <w:lvlText w:val="•"/>
      <w:lvlJc w:val="left"/>
      <w:pPr>
        <w:ind w:left="1888" w:hanging="334"/>
      </w:pPr>
      <w:rPr>
        <w:rFonts w:hint="default"/>
        <w:lang w:val="pl-PL" w:eastAsia="en-US" w:bidi="ar-SA"/>
      </w:rPr>
    </w:lvl>
    <w:lvl w:ilvl="3" w:tplc="76F65EA4">
      <w:numFmt w:val="bullet"/>
      <w:lvlText w:val="•"/>
      <w:lvlJc w:val="left"/>
      <w:pPr>
        <w:ind w:left="2642" w:hanging="334"/>
      </w:pPr>
      <w:rPr>
        <w:rFonts w:hint="default"/>
        <w:lang w:val="pl-PL" w:eastAsia="en-US" w:bidi="ar-SA"/>
      </w:rPr>
    </w:lvl>
    <w:lvl w:ilvl="4" w:tplc="21842F76">
      <w:numFmt w:val="bullet"/>
      <w:lvlText w:val="•"/>
      <w:lvlJc w:val="left"/>
      <w:pPr>
        <w:ind w:left="3396" w:hanging="334"/>
      </w:pPr>
      <w:rPr>
        <w:rFonts w:hint="default"/>
        <w:lang w:val="pl-PL" w:eastAsia="en-US" w:bidi="ar-SA"/>
      </w:rPr>
    </w:lvl>
    <w:lvl w:ilvl="5" w:tplc="52DC2568">
      <w:numFmt w:val="bullet"/>
      <w:lvlText w:val="•"/>
      <w:lvlJc w:val="left"/>
      <w:pPr>
        <w:ind w:left="4151" w:hanging="334"/>
      </w:pPr>
      <w:rPr>
        <w:rFonts w:hint="default"/>
        <w:lang w:val="pl-PL" w:eastAsia="en-US" w:bidi="ar-SA"/>
      </w:rPr>
    </w:lvl>
    <w:lvl w:ilvl="6" w:tplc="88A0FFF4">
      <w:numFmt w:val="bullet"/>
      <w:lvlText w:val="•"/>
      <w:lvlJc w:val="left"/>
      <w:pPr>
        <w:ind w:left="4905" w:hanging="334"/>
      </w:pPr>
      <w:rPr>
        <w:rFonts w:hint="default"/>
        <w:lang w:val="pl-PL" w:eastAsia="en-US" w:bidi="ar-SA"/>
      </w:rPr>
    </w:lvl>
    <w:lvl w:ilvl="7" w:tplc="C06A2EC8">
      <w:numFmt w:val="bullet"/>
      <w:lvlText w:val="•"/>
      <w:lvlJc w:val="left"/>
      <w:pPr>
        <w:ind w:left="5659" w:hanging="334"/>
      </w:pPr>
      <w:rPr>
        <w:rFonts w:hint="default"/>
        <w:lang w:val="pl-PL" w:eastAsia="en-US" w:bidi="ar-SA"/>
      </w:rPr>
    </w:lvl>
    <w:lvl w:ilvl="8" w:tplc="13645984">
      <w:numFmt w:val="bullet"/>
      <w:lvlText w:val="•"/>
      <w:lvlJc w:val="left"/>
      <w:pPr>
        <w:ind w:left="6413" w:hanging="33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CB"/>
    <w:rsid w:val="002E43CB"/>
    <w:rsid w:val="00791C2C"/>
    <w:rsid w:val="00E3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433C"/>
  <w15:chartTrackingRefBased/>
  <w15:docId w15:val="{FB45EA54-0778-4195-81DA-4C02F6B6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E43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3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43CB"/>
    <w:pPr>
      <w:spacing w:before="59"/>
      <w:ind w:left="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Dzierżyński Kamil</dc:creator>
  <cp:keywords/>
  <dc:description/>
  <cp:lastModifiedBy>Dzierżyński Kamil</cp:lastModifiedBy>
  <cp:revision>2</cp:revision>
  <dcterms:created xsi:type="dcterms:W3CDTF">2024-02-22T10:22:00Z</dcterms:created>
  <dcterms:modified xsi:type="dcterms:W3CDTF">2024-02-23T11:56:00Z</dcterms:modified>
</cp:coreProperties>
</file>