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6DB1702D"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1B3C9B84"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820FD9">
        <w:rPr>
          <w:spacing w:val="15"/>
          <w:kern w:val="0"/>
        </w:rPr>
        <w:t>nr FESL</w:t>
      </w:r>
      <w:r w:rsidR="00820FD9" w:rsidRPr="00820FD9">
        <w:rPr>
          <w:spacing w:val="15"/>
          <w:kern w:val="0"/>
        </w:rPr>
        <w:t>10.13-</w:t>
      </w:r>
      <w:r w:rsidR="4F124F78" w:rsidRPr="00820FD9">
        <w:rPr>
          <w:spacing w:val="15"/>
          <w:kern w:val="0"/>
        </w:rPr>
        <w:t>IZ</w:t>
      </w:r>
      <w:r w:rsidR="1DB681DD" w:rsidRPr="00820FD9">
        <w:rPr>
          <w:spacing w:val="15"/>
          <w:kern w:val="0"/>
        </w:rPr>
        <w:t>.</w:t>
      </w:r>
      <w:r w:rsidR="00820FD9" w:rsidRPr="00820FD9">
        <w:rPr>
          <w:spacing w:val="15"/>
          <w:kern w:val="0"/>
        </w:rPr>
        <w:t>01</w:t>
      </w:r>
      <w:r w:rsidR="1DB681DD" w:rsidRPr="00820FD9">
        <w:rPr>
          <w:spacing w:val="15"/>
          <w:kern w:val="0"/>
        </w:rPr>
        <w:t>-0</w:t>
      </w:r>
      <w:r w:rsidR="00820FD9" w:rsidRPr="00820FD9">
        <w:rPr>
          <w:spacing w:val="15"/>
          <w:kern w:val="0"/>
        </w:rPr>
        <w:t>46</w:t>
      </w:r>
      <w:r w:rsidR="1DB681DD" w:rsidRPr="00820FD9">
        <w:rPr>
          <w:spacing w:val="15"/>
          <w:kern w:val="0"/>
        </w:rPr>
        <w:t>/</w:t>
      </w:r>
      <w:r w:rsidR="00820FD9" w:rsidRPr="00820FD9">
        <w:rPr>
          <w:spacing w:val="15"/>
          <w:kern w:val="0"/>
        </w:rPr>
        <w:t>23</w:t>
      </w:r>
    </w:p>
    <w:p w14:paraId="3F68CD53" w14:textId="77777777" w:rsidR="00FB2453" w:rsidRDefault="5D21E259" w:rsidP="00FB2453">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E348E6B" w14:textId="77777777" w:rsidR="001C6502" w:rsidRDefault="5D21E259" w:rsidP="00FB2453">
      <w:pPr>
        <w:pStyle w:val="Podtytu"/>
        <w:rPr>
          <w:bCs/>
          <w:szCs w:val="24"/>
        </w:rPr>
      </w:pPr>
      <w:r w:rsidRPr="0043003B">
        <w:t xml:space="preserve">DZIAŁANIE </w:t>
      </w:r>
      <w:r w:rsidR="71FE4278" w:rsidRPr="0043003B">
        <w:t>FESL.</w:t>
      </w:r>
      <w:r w:rsidR="007E2AB5" w:rsidRPr="0043003B" w:rsidDel="007E2AB5">
        <w:t xml:space="preserve"> </w:t>
      </w:r>
      <w:bookmarkStart w:id="0" w:name="_Hlk131576095"/>
      <w:r w:rsidR="007E2AB5" w:rsidRPr="00762A10">
        <w:rPr>
          <w:bCs/>
          <w:szCs w:val="24"/>
        </w:rPr>
        <w:t>10.1</w:t>
      </w:r>
      <w:r w:rsidR="007E2AB5">
        <w:rPr>
          <w:bCs/>
          <w:szCs w:val="24"/>
        </w:rPr>
        <w:t>3</w:t>
      </w:r>
      <w:r w:rsidR="007E2AB5" w:rsidRPr="00762A10">
        <w:rPr>
          <w:bCs/>
          <w:szCs w:val="24"/>
        </w:rPr>
        <w:t xml:space="preserve"> - </w:t>
      </w:r>
      <w:r w:rsidR="007E2AB5" w:rsidRPr="00613942">
        <w:rPr>
          <w:bCs/>
          <w:szCs w:val="24"/>
        </w:rPr>
        <w:t xml:space="preserve">Infrastruktura szkolnictwa wyższego </w:t>
      </w:r>
      <w:r w:rsidR="007E2AB5">
        <w:rPr>
          <w:bCs/>
          <w:szCs w:val="24"/>
        </w:rPr>
        <w:t>na potrzeby transformacji</w:t>
      </w:r>
      <w:bookmarkEnd w:id="0"/>
      <w:r w:rsidR="001C6502">
        <w:rPr>
          <w:bCs/>
          <w:szCs w:val="24"/>
        </w:rPr>
        <w:t xml:space="preserve"> </w:t>
      </w:r>
    </w:p>
    <w:p w14:paraId="1D985427" w14:textId="0139B72B" w:rsidR="00E72D9B" w:rsidRDefault="001C6502" w:rsidP="00FB2453">
      <w:pPr>
        <w:pStyle w:val="Podtytu"/>
        <w:rPr>
          <w:bCs/>
          <w:szCs w:val="24"/>
        </w:rPr>
      </w:pPr>
      <w:r>
        <w:rPr>
          <w:bCs/>
          <w:szCs w:val="24"/>
        </w:rPr>
        <w:t>PROJEKT:</w:t>
      </w:r>
      <w:r w:rsidRPr="001C6502">
        <w:rPr>
          <w:rFonts w:cs="Arial"/>
          <w:bCs/>
        </w:rPr>
        <w:t xml:space="preserve"> </w:t>
      </w:r>
      <w:r w:rsidRPr="6E9C4FCF">
        <w:rPr>
          <w:rFonts w:cs="Arial"/>
          <w:bCs/>
        </w:rPr>
        <w:t>Śląskie Interdyscyplinarne Centrum Chemii</w:t>
      </w:r>
    </w:p>
    <w:p w14:paraId="3E3515B2" w14:textId="77777777" w:rsidR="001C6502" w:rsidRPr="001C6502" w:rsidRDefault="001C6502" w:rsidP="001C6502"/>
    <w:p w14:paraId="7208E713" w14:textId="77777777" w:rsidR="001C6502" w:rsidRPr="001C6502" w:rsidRDefault="001C6502" w:rsidP="001C6502"/>
    <w:p w14:paraId="76565DEA" w14:textId="46FB867C" w:rsidR="004539A0" w:rsidRDefault="71FE4278" w:rsidP="004539A0">
      <w:pPr>
        <w:jc w:val="center"/>
      </w:pPr>
      <w:r w:rsidRPr="00762A10">
        <w:t xml:space="preserve">Katowice, </w:t>
      </w:r>
      <w:r w:rsidR="007A7E86">
        <w:t>styczeń</w:t>
      </w:r>
      <w:r w:rsidR="007E2AB5">
        <w:t xml:space="preserve"> 202</w:t>
      </w:r>
      <w:r w:rsidR="007A7E86">
        <w:t>4</w:t>
      </w:r>
      <w:r w:rsidR="007E2AB5">
        <w:t>r</w:t>
      </w:r>
    </w:p>
    <w:p w14:paraId="258B5104" w14:textId="4C6196C6" w:rsidR="00E72D9B" w:rsidRPr="004539A0" w:rsidRDefault="004539A0" w:rsidP="004539A0">
      <w:r>
        <w:br w:type="page"/>
      </w:r>
    </w:p>
    <w:bookmarkStart w:id="1"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5CB43F8A" w14:textId="06387534" w:rsidR="00AE61D9"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40823877" w:history="1">
            <w:r w:rsidR="00AE61D9" w:rsidRPr="00287F3F">
              <w:rPr>
                <w:rStyle w:val="Hipercze"/>
                <w:noProof/>
              </w:rPr>
              <w:t>1.</w:t>
            </w:r>
            <w:r w:rsidR="00AE61D9">
              <w:rPr>
                <w:rFonts w:asciiTheme="minorHAnsi" w:eastAsiaTheme="minorEastAsia" w:hAnsiTheme="minorHAnsi"/>
                <w:noProof/>
                <w:sz w:val="22"/>
                <w:lang w:eastAsia="pl-PL"/>
              </w:rPr>
              <w:tab/>
            </w:r>
            <w:r w:rsidR="00AE61D9" w:rsidRPr="00287F3F">
              <w:rPr>
                <w:rStyle w:val="Hipercze"/>
                <w:noProof/>
              </w:rPr>
              <w:t>Informacje o naborze</w:t>
            </w:r>
            <w:r w:rsidR="00AE61D9">
              <w:rPr>
                <w:noProof/>
                <w:webHidden/>
              </w:rPr>
              <w:tab/>
            </w:r>
            <w:r w:rsidR="00AE61D9">
              <w:rPr>
                <w:noProof/>
                <w:webHidden/>
              </w:rPr>
              <w:fldChar w:fldCharType="begin"/>
            </w:r>
            <w:r w:rsidR="00AE61D9">
              <w:rPr>
                <w:noProof/>
                <w:webHidden/>
              </w:rPr>
              <w:instrText xml:space="preserve"> PAGEREF _Toc140823877 \h </w:instrText>
            </w:r>
            <w:r w:rsidR="00AE61D9">
              <w:rPr>
                <w:noProof/>
                <w:webHidden/>
              </w:rPr>
            </w:r>
            <w:r w:rsidR="00AE61D9">
              <w:rPr>
                <w:noProof/>
                <w:webHidden/>
              </w:rPr>
              <w:fldChar w:fldCharType="separate"/>
            </w:r>
            <w:r w:rsidR="00AE61D9">
              <w:rPr>
                <w:noProof/>
                <w:webHidden/>
              </w:rPr>
              <w:t>4</w:t>
            </w:r>
            <w:r w:rsidR="00AE61D9">
              <w:rPr>
                <w:noProof/>
                <w:webHidden/>
              </w:rPr>
              <w:fldChar w:fldCharType="end"/>
            </w:r>
          </w:hyperlink>
        </w:p>
        <w:p w14:paraId="09F67E62" w14:textId="63E1D4C7"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78" w:history="1">
            <w:r w:rsidR="00AE61D9" w:rsidRPr="00287F3F">
              <w:rPr>
                <w:rStyle w:val="Hipercze"/>
                <w:noProof/>
                <w14:scene3d>
                  <w14:camera w14:prst="orthographicFront"/>
                  <w14:lightRig w14:rig="threePt" w14:dir="t">
                    <w14:rot w14:lat="0" w14:lon="0" w14:rev="0"/>
                  </w14:lightRig>
                </w14:scene3d>
              </w:rPr>
              <w:t>1.1</w:t>
            </w:r>
            <w:r w:rsidR="00AE61D9">
              <w:rPr>
                <w:rFonts w:asciiTheme="minorHAnsi" w:eastAsiaTheme="minorEastAsia" w:hAnsiTheme="minorHAnsi"/>
                <w:noProof/>
                <w:sz w:val="22"/>
                <w:lang w:eastAsia="pl-PL"/>
              </w:rPr>
              <w:tab/>
            </w:r>
            <w:r w:rsidR="00AE61D9" w:rsidRPr="00287F3F">
              <w:rPr>
                <w:rStyle w:val="Hipercze"/>
                <w:noProof/>
              </w:rPr>
              <w:t>Jak wziąć udział w naborze</w:t>
            </w:r>
            <w:r w:rsidR="00AE61D9">
              <w:rPr>
                <w:noProof/>
                <w:webHidden/>
              </w:rPr>
              <w:tab/>
            </w:r>
            <w:r w:rsidR="00AE61D9">
              <w:rPr>
                <w:noProof/>
                <w:webHidden/>
              </w:rPr>
              <w:fldChar w:fldCharType="begin"/>
            </w:r>
            <w:r w:rsidR="00AE61D9">
              <w:rPr>
                <w:noProof/>
                <w:webHidden/>
              </w:rPr>
              <w:instrText xml:space="preserve"> PAGEREF _Toc140823878 \h </w:instrText>
            </w:r>
            <w:r w:rsidR="00AE61D9">
              <w:rPr>
                <w:noProof/>
                <w:webHidden/>
              </w:rPr>
            </w:r>
            <w:r w:rsidR="00AE61D9">
              <w:rPr>
                <w:noProof/>
                <w:webHidden/>
              </w:rPr>
              <w:fldChar w:fldCharType="separate"/>
            </w:r>
            <w:r w:rsidR="00AE61D9">
              <w:rPr>
                <w:noProof/>
                <w:webHidden/>
              </w:rPr>
              <w:t>4</w:t>
            </w:r>
            <w:r w:rsidR="00AE61D9">
              <w:rPr>
                <w:noProof/>
                <w:webHidden/>
              </w:rPr>
              <w:fldChar w:fldCharType="end"/>
            </w:r>
          </w:hyperlink>
        </w:p>
        <w:p w14:paraId="505B22A2" w14:textId="34B50305"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79" w:history="1">
            <w:r w:rsidR="00AE61D9" w:rsidRPr="00287F3F">
              <w:rPr>
                <w:rStyle w:val="Hipercze"/>
                <w:noProof/>
                <w14:scene3d>
                  <w14:camera w14:prst="orthographicFront"/>
                  <w14:lightRig w14:rig="threePt" w14:dir="t">
                    <w14:rot w14:lat="0" w14:lon="0" w14:rev="0"/>
                  </w14:lightRig>
                </w14:scene3d>
              </w:rPr>
              <w:t>1.2</w:t>
            </w:r>
            <w:r w:rsidR="00AE61D9">
              <w:rPr>
                <w:rFonts w:asciiTheme="minorHAnsi" w:eastAsiaTheme="minorEastAsia" w:hAnsiTheme="minorHAnsi"/>
                <w:noProof/>
                <w:sz w:val="22"/>
                <w:lang w:eastAsia="pl-PL"/>
              </w:rPr>
              <w:tab/>
            </w:r>
            <w:r w:rsidR="00AE61D9" w:rsidRPr="00287F3F">
              <w:rPr>
                <w:rStyle w:val="Hipercze"/>
                <w:noProof/>
              </w:rPr>
              <w:t>Ważne daty</w:t>
            </w:r>
            <w:r w:rsidR="00AE61D9">
              <w:rPr>
                <w:noProof/>
                <w:webHidden/>
              </w:rPr>
              <w:tab/>
            </w:r>
            <w:r w:rsidR="00AE61D9">
              <w:rPr>
                <w:noProof/>
                <w:webHidden/>
              </w:rPr>
              <w:fldChar w:fldCharType="begin"/>
            </w:r>
            <w:r w:rsidR="00AE61D9">
              <w:rPr>
                <w:noProof/>
                <w:webHidden/>
              </w:rPr>
              <w:instrText xml:space="preserve"> PAGEREF _Toc140823879 \h </w:instrText>
            </w:r>
            <w:r w:rsidR="00AE61D9">
              <w:rPr>
                <w:noProof/>
                <w:webHidden/>
              </w:rPr>
            </w:r>
            <w:r w:rsidR="00AE61D9">
              <w:rPr>
                <w:noProof/>
                <w:webHidden/>
              </w:rPr>
              <w:fldChar w:fldCharType="separate"/>
            </w:r>
            <w:r w:rsidR="00AE61D9">
              <w:rPr>
                <w:noProof/>
                <w:webHidden/>
              </w:rPr>
              <w:t>5</w:t>
            </w:r>
            <w:r w:rsidR="00AE61D9">
              <w:rPr>
                <w:noProof/>
                <w:webHidden/>
              </w:rPr>
              <w:fldChar w:fldCharType="end"/>
            </w:r>
          </w:hyperlink>
        </w:p>
        <w:p w14:paraId="534C810F" w14:textId="5C989447"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0" w:history="1">
            <w:r w:rsidR="00AE61D9" w:rsidRPr="00287F3F">
              <w:rPr>
                <w:rStyle w:val="Hipercze"/>
                <w:noProof/>
                <w14:scene3d>
                  <w14:camera w14:prst="orthographicFront"/>
                  <w14:lightRig w14:rig="threePt" w14:dir="t">
                    <w14:rot w14:lat="0" w14:lon="0" w14:rev="0"/>
                  </w14:lightRig>
                </w14:scene3d>
              </w:rPr>
              <w:t>1.3</w:t>
            </w:r>
            <w:r w:rsidR="00AE61D9">
              <w:rPr>
                <w:rFonts w:asciiTheme="minorHAnsi" w:eastAsiaTheme="minorEastAsia" w:hAnsiTheme="minorHAnsi"/>
                <w:noProof/>
                <w:sz w:val="22"/>
                <w:lang w:eastAsia="pl-PL"/>
              </w:rPr>
              <w:tab/>
            </w:r>
            <w:r w:rsidR="00AE61D9" w:rsidRPr="00287F3F">
              <w:rPr>
                <w:rStyle w:val="Hipercze"/>
                <w:noProof/>
              </w:rPr>
              <w:t>Kto może ubiegać się o dofinansowanie - typy wnioskodawcy</w:t>
            </w:r>
            <w:r w:rsidR="00AE61D9">
              <w:rPr>
                <w:noProof/>
                <w:webHidden/>
              </w:rPr>
              <w:tab/>
            </w:r>
            <w:r w:rsidR="00AE61D9">
              <w:rPr>
                <w:noProof/>
                <w:webHidden/>
              </w:rPr>
              <w:fldChar w:fldCharType="begin"/>
            </w:r>
            <w:r w:rsidR="00AE61D9">
              <w:rPr>
                <w:noProof/>
                <w:webHidden/>
              </w:rPr>
              <w:instrText xml:space="preserve"> PAGEREF _Toc140823880 \h </w:instrText>
            </w:r>
            <w:r w:rsidR="00AE61D9">
              <w:rPr>
                <w:noProof/>
                <w:webHidden/>
              </w:rPr>
            </w:r>
            <w:r w:rsidR="00AE61D9">
              <w:rPr>
                <w:noProof/>
                <w:webHidden/>
              </w:rPr>
              <w:fldChar w:fldCharType="separate"/>
            </w:r>
            <w:r w:rsidR="00AE61D9">
              <w:rPr>
                <w:noProof/>
                <w:webHidden/>
              </w:rPr>
              <w:t>6</w:t>
            </w:r>
            <w:r w:rsidR="00AE61D9">
              <w:rPr>
                <w:noProof/>
                <w:webHidden/>
              </w:rPr>
              <w:fldChar w:fldCharType="end"/>
            </w:r>
          </w:hyperlink>
        </w:p>
        <w:p w14:paraId="38FFFEFB" w14:textId="3A7E329C"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1" w:history="1">
            <w:r w:rsidR="00AE61D9" w:rsidRPr="00287F3F">
              <w:rPr>
                <w:rStyle w:val="Hipercze"/>
                <w:noProof/>
                <w14:scene3d>
                  <w14:camera w14:prst="orthographicFront"/>
                  <w14:lightRig w14:rig="threePt" w14:dir="t">
                    <w14:rot w14:lat="0" w14:lon="0" w14:rev="0"/>
                  </w14:lightRig>
                </w14:scene3d>
              </w:rPr>
              <w:t>1.4</w:t>
            </w:r>
            <w:r w:rsidR="00AE61D9">
              <w:rPr>
                <w:rFonts w:asciiTheme="minorHAnsi" w:eastAsiaTheme="minorEastAsia" w:hAnsiTheme="minorHAnsi"/>
                <w:noProof/>
                <w:sz w:val="22"/>
                <w:lang w:eastAsia="pl-PL"/>
              </w:rPr>
              <w:tab/>
            </w:r>
            <w:r w:rsidR="00AE61D9" w:rsidRPr="00287F3F">
              <w:rPr>
                <w:rStyle w:val="Hipercze"/>
                <w:noProof/>
              </w:rPr>
              <w:t>Co możesz zrealizować w projekcie - typy projektów</w:t>
            </w:r>
            <w:r w:rsidR="00AE61D9">
              <w:rPr>
                <w:noProof/>
                <w:webHidden/>
              </w:rPr>
              <w:tab/>
            </w:r>
            <w:r w:rsidR="00AE61D9">
              <w:rPr>
                <w:noProof/>
                <w:webHidden/>
              </w:rPr>
              <w:fldChar w:fldCharType="begin"/>
            </w:r>
            <w:r w:rsidR="00AE61D9">
              <w:rPr>
                <w:noProof/>
                <w:webHidden/>
              </w:rPr>
              <w:instrText xml:space="preserve"> PAGEREF _Toc140823881 \h </w:instrText>
            </w:r>
            <w:r w:rsidR="00AE61D9">
              <w:rPr>
                <w:noProof/>
                <w:webHidden/>
              </w:rPr>
            </w:r>
            <w:r w:rsidR="00AE61D9">
              <w:rPr>
                <w:noProof/>
                <w:webHidden/>
              </w:rPr>
              <w:fldChar w:fldCharType="separate"/>
            </w:r>
            <w:r w:rsidR="00AE61D9">
              <w:rPr>
                <w:noProof/>
                <w:webHidden/>
              </w:rPr>
              <w:t>7</w:t>
            </w:r>
            <w:r w:rsidR="00AE61D9">
              <w:rPr>
                <w:noProof/>
                <w:webHidden/>
              </w:rPr>
              <w:fldChar w:fldCharType="end"/>
            </w:r>
          </w:hyperlink>
        </w:p>
        <w:p w14:paraId="4FE5B78D" w14:textId="6A7A1E5E"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2" w:history="1">
            <w:r w:rsidR="00AE61D9" w:rsidRPr="00287F3F">
              <w:rPr>
                <w:rStyle w:val="Hipercze"/>
                <w:noProof/>
                <w14:scene3d>
                  <w14:camera w14:prst="orthographicFront"/>
                  <w14:lightRig w14:rig="threePt" w14:dir="t">
                    <w14:rot w14:lat="0" w14:lon="0" w14:rev="0"/>
                  </w14:lightRig>
                </w14:scene3d>
              </w:rPr>
              <w:t>1.5</w:t>
            </w:r>
            <w:r w:rsidR="00AE61D9">
              <w:rPr>
                <w:rFonts w:asciiTheme="minorHAnsi" w:eastAsiaTheme="minorEastAsia" w:hAnsiTheme="minorHAnsi"/>
                <w:noProof/>
                <w:sz w:val="22"/>
                <w:lang w:eastAsia="pl-PL"/>
              </w:rPr>
              <w:tab/>
            </w:r>
            <w:r w:rsidR="00AE61D9" w:rsidRPr="00287F3F">
              <w:rPr>
                <w:rStyle w:val="Hipercze"/>
                <w:noProof/>
              </w:rPr>
              <w:t>Jakie warunki musisz spełnić</w:t>
            </w:r>
            <w:r w:rsidR="00AE61D9">
              <w:rPr>
                <w:noProof/>
                <w:webHidden/>
              </w:rPr>
              <w:tab/>
            </w:r>
            <w:r w:rsidR="00AE61D9">
              <w:rPr>
                <w:noProof/>
                <w:webHidden/>
              </w:rPr>
              <w:fldChar w:fldCharType="begin"/>
            </w:r>
            <w:r w:rsidR="00AE61D9">
              <w:rPr>
                <w:noProof/>
                <w:webHidden/>
              </w:rPr>
              <w:instrText xml:space="preserve"> PAGEREF _Toc140823882 \h </w:instrText>
            </w:r>
            <w:r w:rsidR="00AE61D9">
              <w:rPr>
                <w:noProof/>
                <w:webHidden/>
              </w:rPr>
            </w:r>
            <w:r w:rsidR="00AE61D9">
              <w:rPr>
                <w:noProof/>
                <w:webHidden/>
              </w:rPr>
              <w:fldChar w:fldCharType="separate"/>
            </w:r>
            <w:r w:rsidR="00AE61D9">
              <w:rPr>
                <w:noProof/>
                <w:webHidden/>
              </w:rPr>
              <w:t>7</w:t>
            </w:r>
            <w:r w:rsidR="00AE61D9">
              <w:rPr>
                <w:noProof/>
                <w:webHidden/>
              </w:rPr>
              <w:fldChar w:fldCharType="end"/>
            </w:r>
          </w:hyperlink>
        </w:p>
        <w:p w14:paraId="3ABF8A4B" w14:textId="2A9E57AB"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3" w:history="1">
            <w:r w:rsidR="00AE61D9" w:rsidRPr="00287F3F">
              <w:rPr>
                <w:rStyle w:val="Hipercze"/>
                <w:noProof/>
                <w14:scene3d>
                  <w14:camera w14:prst="orthographicFront"/>
                  <w14:lightRig w14:rig="threePt" w14:dir="t">
                    <w14:rot w14:lat="0" w14:lon="0" w14:rev="0"/>
                  </w14:lightRig>
                </w14:scene3d>
              </w:rPr>
              <w:t>1.6</w:t>
            </w:r>
            <w:r w:rsidR="00AE61D9">
              <w:rPr>
                <w:rFonts w:asciiTheme="minorHAnsi" w:eastAsiaTheme="minorEastAsia" w:hAnsiTheme="minorHAnsi"/>
                <w:noProof/>
                <w:sz w:val="22"/>
                <w:lang w:eastAsia="pl-PL"/>
              </w:rPr>
              <w:tab/>
            </w:r>
            <w:r w:rsidR="00AE61D9" w:rsidRPr="00287F3F">
              <w:rPr>
                <w:rStyle w:val="Hipercze"/>
                <w:noProof/>
              </w:rPr>
              <w:t>Kto skorzysta na realizacji projektu – nie dotyczy</w:t>
            </w:r>
            <w:r w:rsidR="00AE61D9">
              <w:rPr>
                <w:noProof/>
                <w:webHidden/>
              </w:rPr>
              <w:tab/>
            </w:r>
            <w:r w:rsidR="00AE61D9">
              <w:rPr>
                <w:noProof/>
                <w:webHidden/>
              </w:rPr>
              <w:fldChar w:fldCharType="begin"/>
            </w:r>
            <w:r w:rsidR="00AE61D9">
              <w:rPr>
                <w:noProof/>
                <w:webHidden/>
              </w:rPr>
              <w:instrText xml:space="preserve"> PAGEREF _Toc140823883 \h </w:instrText>
            </w:r>
            <w:r w:rsidR="00AE61D9">
              <w:rPr>
                <w:noProof/>
                <w:webHidden/>
              </w:rPr>
            </w:r>
            <w:r w:rsidR="00AE61D9">
              <w:rPr>
                <w:noProof/>
                <w:webHidden/>
              </w:rPr>
              <w:fldChar w:fldCharType="separate"/>
            </w:r>
            <w:r w:rsidR="00AE61D9">
              <w:rPr>
                <w:noProof/>
                <w:webHidden/>
              </w:rPr>
              <w:t>8</w:t>
            </w:r>
            <w:r w:rsidR="00AE61D9">
              <w:rPr>
                <w:noProof/>
                <w:webHidden/>
              </w:rPr>
              <w:fldChar w:fldCharType="end"/>
            </w:r>
          </w:hyperlink>
        </w:p>
        <w:p w14:paraId="61293291" w14:textId="56578DB3"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4" w:history="1">
            <w:r w:rsidR="00AE61D9" w:rsidRPr="00287F3F">
              <w:rPr>
                <w:rStyle w:val="Hipercze"/>
                <w:noProof/>
                <w14:scene3d>
                  <w14:camera w14:prst="orthographicFront"/>
                  <w14:lightRig w14:rig="threePt" w14:dir="t">
                    <w14:rot w14:lat="0" w14:lon="0" w14:rev="0"/>
                  </w14:lightRig>
                </w14:scene3d>
              </w:rPr>
              <w:t>1.7</w:t>
            </w:r>
            <w:r w:rsidR="00AE61D9">
              <w:rPr>
                <w:rFonts w:asciiTheme="minorHAnsi" w:eastAsiaTheme="minorEastAsia" w:hAnsiTheme="minorHAnsi"/>
                <w:noProof/>
                <w:sz w:val="22"/>
                <w:lang w:eastAsia="pl-PL"/>
              </w:rPr>
              <w:tab/>
            </w:r>
            <w:r w:rsidR="00AE61D9" w:rsidRPr="00287F3F">
              <w:rPr>
                <w:rStyle w:val="Hipercze"/>
                <w:noProof/>
              </w:rPr>
              <w:t>Informacje dotyczące partnerstwa</w:t>
            </w:r>
            <w:r w:rsidR="00AE61D9">
              <w:rPr>
                <w:noProof/>
                <w:webHidden/>
              </w:rPr>
              <w:tab/>
            </w:r>
            <w:r w:rsidR="00AE61D9">
              <w:rPr>
                <w:noProof/>
                <w:webHidden/>
              </w:rPr>
              <w:fldChar w:fldCharType="begin"/>
            </w:r>
            <w:r w:rsidR="00AE61D9">
              <w:rPr>
                <w:noProof/>
                <w:webHidden/>
              </w:rPr>
              <w:instrText xml:space="preserve"> PAGEREF _Toc140823884 \h </w:instrText>
            </w:r>
            <w:r w:rsidR="00AE61D9">
              <w:rPr>
                <w:noProof/>
                <w:webHidden/>
              </w:rPr>
            </w:r>
            <w:r w:rsidR="00AE61D9">
              <w:rPr>
                <w:noProof/>
                <w:webHidden/>
              </w:rPr>
              <w:fldChar w:fldCharType="separate"/>
            </w:r>
            <w:r w:rsidR="00AE61D9">
              <w:rPr>
                <w:noProof/>
                <w:webHidden/>
              </w:rPr>
              <w:t>8</w:t>
            </w:r>
            <w:r w:rsidR="00AE61D9">
              <w:rPr>
                <w:noProof/>
                <w:webHidden/>
              </w:rPr>
              <w:fldChar w:fldCharType="end"/>
            </w:r>
          </w:hyperlink>
        </w:p>
        <w:p w14:paraId="0485BDEB" w14:textId="4A17BC6D"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5" w:history="1">
            <w:r w:rsidR="00AE61D9" w:rsidRPr="00287F3F">
              <w:rPr>
                <w:rStyle w:val="Hipercze"/>
                <w:noProof/>
                <w14:scene3d>
                  <w14:camera w14:prst="orthographicFront"/>
                  <w14:lightRig w14:rig="threePt" w14:dir="t">
                    <w14:rot w14:lat="0" w14:lon="0" w14:rev="0"/>
                  </w14:lightRig>
                </w14:scene3d>
              </w:rPr>
              <w:t>1.8</w:t>
            </w:r>
            <w:r w:rsidR="00AE61D9">
              <w:rPr>
                <w:rFonts w:asciiTheme="minorHAnsi" w:eastAsiaTheme="minorEastAsia" w:hAnsiTheme="minorHAnsi"/>
                <w:noProof/>
                <w:sz w:val="22"/>
                <w:lang w:eastAsia="pl-PL"/>
              </w:rPr>
              <w:tab/>
            </w:r>
            <w:r w:rsidR="00AE61D9" w:rsidRPr="00287F3F">
              <w:rPr>
                <w:rStyle w:val="Hipercze"/>
                <w:noProof/>
              </w:rPr>
              <w:t>Zgodność z zasadami horyzontalnymi</w:t>
            </w:r>
            <w:r w:rsidR="00AE61D9">
              <w:rPr>
                <w:noProof/>
                <w:webHidden/>
              </w:rPr>
              <w:tab/>
            </w:r>
            <w:r w:rsidR="00AE61D9">
              <w:rPr>
                <w:noProof/>
                <w:webHidden/>
              </w:rPr>
              <w:fldChar w:fldCharType="begin"/>
            </w:r>
            <w:r w:rsidR="00AE61D9">
              <w:rPr>
                <w:noProof/>
                <w:webHidden/>
              </w:rPr>
              <w:instrText xml:space="preserve"> PAGEREF _Toc140823885 \h </w:instrText>
            </w:r>
            <w:r w:rsidR="00AE61D9">
              <w:rPr>
                <w:noProof/>
                <w:webHidden/>
              </w:rPr>
            </w:r>
            <w:r w:rsidR="00AE61D9">
              <w:rPr>
                <w:noProof/>
                <w:webHidden/>
              </w:rPr>
              <w:fldChar w:fldCharType="separate"/>
            </w:r>
            <w:r w:rsidR="00AE61D9">
              <w:rPr>
                <w:noProof/>
                <w:webHidden/>
              </w:rPr>
              <w:t>9</w:t>
            </w:r>
            <w:r w:rsidR="00AE61D9">
              <w:rPr>
                <w:noProof/>
                <w:webHidden/>
              </w:rPr>
              <w:fldChar w:fldCharType="end"/>
            </w:r>
          </w:hyperlink>
        </w:p>
        <w:p w14:paraId="19D3A0AA" w14:textId="59248F12" w:rsidR="00AE61D9" w:rsidRDefault="0093039B">
          <w:pPr>
            <w:pStyle w:val="Spistreci1"/>
            <w:rPr>
              <w:rFonts w:asciiTheme="minorHAnsi" w:eastAsiaTheme="minorEastAsia" w:hAnsiTheme="minorHAnsi"/>
              <w:noProof/>
              <w:sz w:val="22"/>
              <w:lang w:eastAsia="pl-PL"/>
            </w:rPr>
          </w:pPr>
          <w:hyperlink w:anchor="_Toc140823886" w:history="1">
            <w:r w:rsidR="00AE61D9" w:rsidRPr="00287F3F">
              <w:rPr>
                <w:rStyle w:val="Hipercze"/>
                <w:noProof/>
              </w:rPr>
              <w:t>2.</w:t>
            </w:r>
            <w:r w:rsidR="00AE61D9">
              <w:rPr>
                <w:rFonts w:asciiTheme="minorHAnsi" w:eastAsiaTheme="minorEastAsia" w:hAnsiTheme="minorHAnsi"/>
                <w:noProof/>
                <w:sz w:val="22"/>
                <w:lang w:eastAsia="pl-PL"/>
              </w:rPr>
              <w:tab/>
            </w:r>
            <w:r w:rsidR="00AE61D9" w:rsidRPr="00287F3F">
              <w:rPr>
                <w:rStyle w:val="Hipercze"/>
                <w:noProof/>
              </w:rPr>
              <w:t>Informacje finansowe</w:t>
            </w:r>
            <w:r w:rsidR="00AE61D9">
              <w:rPr>
                <w:noProof/>
                <w:webHidden/>
              </w:rPr>
              <w:tab/>
            </w:r>
            <w:r w:rsidR="00AE61D9">
              <w:rPr>
                <w:noProof/>
                <w:webHidden/>
              </w:rPr>
              <w:fldChar w:fldCharType="begin"/>
            </w:r>
            <w:r w:rsidR="00AE61D9">
              <w:rPr>
                <w:noProof/>
                <w:webHidden/>
              </w:rPr>
              <w:instrText xml:space="preserve"> PAGEREF _Toc140823886 \h </w:instrText>
            </w:r>
            <w:r w:rsidR="00AE61D9">
              <w:rPr>
                <w:noProof/>
                <w:webHidden/>
              </w:rPr>
            </w:r>
            <w:r w:rsidR="00AE61D9">
              <w:rPr>
                <w:noProof/>
                <w:webHidden/>
              </w:rPr>
              <w:fldChar w:fldCharType="separate"/>
            </w:r>
            <w:r w:rsidR="00AE61D9">
              <w:rPr>
                <w:noProof/>
                <w:webHidden/>
              </w:rPr>
              <w:t>11</w:t>
            </w:r>
            <w:r w:rsidR="00AE61D9">
              <w:rPr>
                <w:noProof/>
                <w:webHidden/>
              </w:rPr>
              <w:fldChar w:fldCharType="end"/>
            </w:r>
          </w:hyperlink>
        </w:p>
        <w:p w14:paraId="66C74763" w14:textId="123948F1"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7" w:history="1">
            <w:r w:rsidR="00AE61D9" w:rsidRPr="00287F3F">
              <w:rPr>
                <w:rStyle w:val="Hipercze"/>
                <w:noProof/>
                <w14:scene3d>
                  <w14:camera w14:prst="orthographicFront"/>
                  <w14:lightRig w14:rig="threePt" w14:dir="t">
                    <w14:rot w14:lat="0" w14:lon="0" w14:rev="0"/>
                  </w14:lightRig>
                </w14:scene3d>
              </w:rPr>
              <w:t>2.1</w:t>
            </w:r>
            <w:r w:rsidR="00AE61D9">
              <w:rPr>
                <w:rFonts w:asciiTheme="minorHAnsi" w:eastAsiaTheme="minorEastAsia" w:hAnsiTheme="minorHAnsi"/>
                <w:noProof/>
                <w:sz w:val="22"/>
                <w:lang w:eastAsia="pl-PL"/>
              </w:rPr>
              <w:tab/>
            </w:r>
            <w:r w:rsidR="00AE61D9" w:rsidRPr="00287F3F">
              <w:rPr>
                <w:rStyle w:val="Hipercze"/>
                <w:noProof/>
              </w:rPr>
              <w:t>Podstawowe informacje finansowe</w:t>
            </w:r>
            <w:r w:rsidR="00AE61D9">
              <w:rPr>
                <w:noProof/>
                <w:webHidden/>
              </w:rPr>
              <w:tab/>
            </w:r>
            <w:r w:rsidR="00AE61D9">
              <w:rPr>
                <w:noProof/>
                <w:webHidden/>
              </w:rPr>
              <w:fldChar w:fldCharType="begin"/>
            </w:r>
            <w:r w:rsidR="00AE61D9">
              <w:rPr>
                <w:noProof/>
                <w:webHidden/>
              </w:rPr>
              <w:instrText xml:space="preserve"> PAGEREF _Toc140823887 \h </w:instrText>
            </w:r>
            <w:r w:rsidR="00AE61D9">
              <w:rPr>
                <w:noProof/>
                <w:webHidden/>
              </w:rPr>
            </w:r>
            <w:r w:rsidR="00AE61D9">
              <w:rPr>
                <w:noProof/>
                <w:webHidden/>
              </w:rPr>
              <w:fldChar w:fldCharType="separate"/>
            </w:r>
            <w:r w:rsidR="00AE61D9">
              <w:rPr>
                <w:noProof/>
                <w:webHidden/>
              </w:rPr>
              <w:t>11</w:t>
            </w:r>
            <w:r w:rsidR="00AE61D9">
              <w:rPr>
                <w:noProof/>
                <w:webHidden/>
              </w:rPr>
              <w:fldChar w:fldCharType="end"/>
            </w:r>
          </w:hyperlink>
        </w:p>
        <w:p w14:paraId="060A928F" w14:textId="01AE97CA"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8" w:history="1">
            <w:r w:rsidR="00AE61D9" w:rsidRPr="00287F3F">
              <w:rPr>
                <w:rStyle w:val="Hipercze"/>
                <w:noProof/>
                <w14:scene3d>
                  <w14:camera w14:prst="orthographicFront"/>
                  <w14:lightRig w14:rig="threePt" w14:dir="t">
                    <w14:rot w14:lat="0" w14:lon="0" w14:rev="0"/>
                  </w14:lightRig>
                </w14:scene3d>
              </w:rPr>
              <w:t>2.2</w:t>
            </w:r>
            <w:r w:rsidR="00AE61D9">
              <w:rPr>
                <w:rFonts w:asciiTheme="minorHAnsi" w:eastAsiaTheme="minorEastAsia" w:hAnsiTheme="minorHAnsi"/>
                <w:noProof/>
                <w:sz w:val="22"/>
                <w:lang w:eastAsia="pl-PL"/>
              </w:rPr>
              <w:tab/>
            </w:r>
            <w:r w:rsidR="00AE61D9" w:rsidRPr="00287F3F">
              <w:rPr>
                <w:rStyle w:val="Hipercze"/>
                <w:noProof/>
              </w:rPr>
              <w:t>Środki przeznaczone na mechanizm racjonalnych usprawnień w naborze</w:t>
            </w:r>
            <w:r w:rsidR="00AE61D9">
              <w:rPr>
                <w:noProof/>
                <w:webHidden/>
              </w:rPr>
              <w:tab/>
            </w:r>
            <w:r w:rsidR="00AE61D9">
              <w:rPr>
                <w:noProof/>
                <w:webHidden/>
              </w:rPr>
              <w:fldChar w:fldCharType="begin"/>
            </w:r>
            <w:r w:rsidR="00AE61D9">
              <w:rPr>
                <w:noProof/>
                <w:webHidden/>
              </w:rPr>
              <w:instrText xml:space="preserve"> PAGEREF _Toc140823888 \h </w:instrText>
            </w:r>
            <w:r w:rsidR="00AE61D9">
              <w:rPr>
                <w:noProof/>
                <w:webHidden/>
              </w:rPr>
            </w:r>
            <w:r w:rsidR="00AE61D9">
              <w:rPr>
                <w:noProof/>
                <w:webHidden/>
              </w:rPr>
              <w:fldChar w:fldCharType="separate"/>
            </w:r>
            <w:r w:rsidR="00AE61D9">
              <w:rPr>
                <w:noProof/>
                <w:webHidden/>
              </w:rPr>
              <w:t>12</w:t>
            </w:r>
            <w:r w:rsidR="00AE61D9">
              <w:rPr>
                <w:noProof/>
                <w:webHidden/>
              </w:rPr>
              <w:fldChar w:fldCharType="end"/>
            </w:r>
          </w:hyperlink>
        </w:p>
        <w:p w14:paraId="5EA53983" w14:textId="73F01245"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89" w:history="1">
            <w:r w:rsidR="00AE61D9" w:rsidRPr="00287F3F">
              <w:rPr>
                <w:rStyle w:val="Hipercze"/>
                <w:noProof/>
                <w14:scene3d>
                  <w14:camera w14:prst="orthographicFront"/>
                  <w14:lightRig w14:rig="threePt" w14:dir="t">
                    <w14:rot w14:lat="0" w14:lon="0" w14:rev="0"/>
                  </w14:lightRig>
                </w14:scene3d>
              </w:rPr>
              <w:t>2.3</w:t>
            </w:r>
            <w:r w:rsidR="00AE61D9">
              <w:rPr>
                <w:rFonts w:asciiTheme="minorHAnsi" w:eastAsiaTheme="minorEastAsia" w:hAnsiTheme="minorHAnsi"/>
                <w:noProof/>
                <w:sz w:val="22"/>
                <w:lang w:eastAsia="pl-PL"/>
              </w:rPr>
              <w:tab/>
            </w:r>
            <w:r w:rsidR="00AE61D9" w:rsidRPr="00287F3F">
              <w:rPr>
                <w:rStyle w:val="Hipercze"/>
                <w:noProof/>
              </w:rPr>
              <w:t>Kwalifikowalność wydatków</w:t>
            </w:r>
            <w:r w:rsidR="00AE61D9">
              <w:rPr>
                <w:noProof/>
                <w:webHidden/>
              </w:rPr>
              <w:tab/>
            </w:r>
            <w:r w:rsidR="00AE61D9">
              <w:rPr>
                <w:noProof/>
                <w:webHidden/>
              </w:rPr>
              <w:fldChar w:fldCharType="begin"/>
            </w:r>
            <w:r w:rsidR="00AE61D9">
              <w:rPr>
                <w:noProof/>
                <w:webHidden/>
              </w:rPr>
              <w:instrText xml:space="preserve"> PAGEREF _Toc140823889 \h </w:instrText>
            </w:r>
            <w:r w:rsidR="00AE61D9">
              <w:rPr>
                <w:noProof/>
                <w:webHidden/>
              </w:rPr>
            </w:r>
            <w:r w:rsidR="00AE61D9">
              <w:rPr>
                <w:noProof/>
                <w:webHidden/>
              </w:rPr>
              <w:fldChar w:fldCharType="separate"/>
            </w:r>
            <w:r w:rsidR="00AE61D9">
              <w:rPr>
                <w:noProof/>
                <w:webHidden/>
              </w:rPr>
              <w:t>13</w:t>
            </w:r>
            <w:r w:rsidR="00AE61D9">
              <w:rPr>
                <w:noProof/>
                <w:webHidden/>
              </w:rPr>
              <w:fldChar w:fldCharType="end"/>
            </w:r>
          </w:hyperlink>
        </w:p>
        <w:p w14:paraId="039C2DF6" w14:textId="49ACB4EC" w:rsidR="00AE61D9" w:rsidRDefault="0093039B">
          <w:pPr>
            <w:pStyle w:val="Spistreci1"/>
            <w:rPr>
              <w:rFonts w:asciiTheme="minorHAnsi" w:eastAsiaTheme="minorEastAsia" w:hAnsiTheme="minorHAnsi"/>
              <w:noProof/>
              <w:sz w:val="22"/>
              <w:lang w:eastAsia="pl-PL"/>
            </w:rPr>
          </w:pPr>
          <w:hyperlink w:anchor="_Toc140823890" w:history="1">
            <w:r w:rsidR="00AE61D9" w:rsidRPr="00287F3F">
              <w:rPr>
                <w:rStyle w:val="Hipercze"/>
                <w:noProof/>
              </w:rPr>
              <w:t>3.</w:t>
            </w:r>
            <w:r w:rsidR="00AE61D9">
              <w:rPr>
                <w:rFonts w:asciiTheme="minorHAnsi" w:eastAsiaTheme="minorEastAsia" w:hAnsiTheme="minorHAnsi"/>
                <w:noProof/>
                <w:sz w:val="22"/>
                <w:lang w:eastAsia="pl-PL"/>
              </w:rPr>
              <w:tab/>
            </w:r>
            <w:r w:rsidR="00AE61D9" w:rsidRPr="00287F3F">
              <w:rPr>
                <w:rStyle w:val="Hipercze"/>
                <w:noProof/>
              </w:rPr>
              <w:t>Wniosek o dofinansowanie projektu (WOD)</w:t>
            </w:r>
            <w:r w:rsidR="00AE61D9">
              <w:rPr>
                <w:noProof/>
                <w:webHidden/>
              </w:rPr>
              <w:tab/>
            </w:r>
            <w:r w:rsidR="00AE61D9">
              <w:rPr>
                <w:noProof/>
                <w:webHidden/>
              </w:rPr>
              <w:fldChar w:fldCharType="begin"/>
            </w:r>
            <w:r w:rsidR="00AE61D9">
              <w:rPr>
                <w:noProof/>
                <w:webHidden/>
              </w:rPr>
              <w:instrText xml:space="preserve"> PAGEREF _Toc140823890 \h </w:instrText>
            </w:r>
            <w:r w:rsidR="00AE61D9">
              <w:rPr>
                <w:noProof/>
                <w:webHidden/>
              </w:rPr>
            </w:r>
            <w:r w:rsidR="00AE61D9">
              <w:rPr>
                <w:noProof/>
                <w:webHidden/>
              </w:rPr>
              <w:fldChar w:fldCharType="separate"/>
            </w:r>
            <w:r w:rsidR="00AE61D9">
              <w:rPr>
                <w:noProof/>
                <w:webHidden/>
              </w:rPr>
              <w:t>14</w:t>
            </w:r>
            <w:r w:rsidR="00AE61D9">
              <w:rPr>
                <w:noProof/>
                <w:webHidden/>
              </w:rPr>
              <w:fldChar w:fldCharType="end"/>
            </w:r>
          </w:hyperlink>
        </w:p>
        <w:p w14:paraId="199BE1E7" w14:textId="7443FA21"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1" w:history="1">
            <w:r w:rsidR="00AE61D9" w:rsidRPr="00287F3F">
              <w:rPr>
                <w:rStyle w:val="Hipercze"/>
                <w:noProof/>
                <w14:scene3d>
                  <w14:camera w14:prst="orthographicFront"/>
                  <w14:lightRig w14:rig="threePt" w14:dir="t">
                    <w14:rot w14:lat="0" w14:lon="0" w14:rev="0"/>
                  </w14:lightRig>
                </w14:scene3d>
              </w:rPr>
              <w:t>3.1</w:t>
            </w:r>
            <w:r w:rsidR="00AE61D9">
              <w:rPr>
                <w:rFonts w:asciiTheme="minorHAnsi" w:eastAsiaTheme="minorEastAsia" w:hAnsiTheme="minorHAnsi"/>
                <w:noProof/>
                <w:sz w:val="22"/>
                <w:lang w:eastAsia="pl-PL"/>
              </w:rPr>
              <w:tab/>
            </w:r>
            <w:r w:rsidR="00AE61D9" w:rsidRPr="00287F3F">
              <w:rPr>
                <w:rStyle w:val="Hipercze"/>
                <w:noProof/>
              </w:rPr>
              <w:t>Sposób złożenia wniosku o dofinansowanie</w:t>
            </w:r>
            <w:r w:rsidR="00AE61D9">
              <w:rPr>
                <w:noProof/>
                <w:webHidden/>
              </w:rPr>
              <w:tab/>
            </w:r>
            <w:r w:rsidR="00AE61D9">
              <w:rPr>
                <w:noProof/>
                <w:webHidden/>
              </w:rPr>
              <w:fldChar w:fldCharType="begin"/>
            </w:r>
            <w:r w:rsidR="00AE61D9">
              <w:rPr>
                <w:noProof/>
                <w:webHidden/>
              </w:rPr>
              <w:instrText xml:space="preserve"> PAGEREF _Toc140823891 \h </w:instrText>
            </w:r>
            <w:r w:rsidR="00AE61D9">
              <w:rPr>
                <w:noProof/>
                <w:webHidden/>
              </w:rPr>
            </w:r>
            <w:r w:rsidR="00AE61D9">
              <w:rPr>
                <w:noProof/>
                <w:webHidden/>
              </w:rPr>
              <w:fldChar w:fldCharType="separate"/>
            </w:r>
            <w:r w:rsidR="00AE61D9">
              <w:rPr>
                <w:noProof/>
                <w:webHidden/>
              </w:rPr>
              <w:t>14</w:t>
            </w:r>
            <w:r w:rsidR="00AE61D9">
              <w:rPr>
                <w:noProof/>
                <w:webHidden/>
              </w:rPr>
              <w:fldChar w:fldCharType="end"/>
            </w:r>
          </w:hyperlink>
        </w:p>
        <w:p w14:paraId="0C3622DA" w14:textId="052B07F8"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2" w:history="1">
            <w:r w:rsidR="00AE61D9" w:rsidRPr="00287F3F">
              <w:rPr>
                <w:rStyle w:val="Hipercze"/>
                <w:noProof/>
                <w14:scene3d>
                  <w14:camera w14:prst="orthographicFront"/>
                  <w14:lightRig w14:rig="threePt" w14:dir="t">
                    <w14:rot w14:lat="0" w14:lon="0" w14:rev="0"/>
                  </w14:lightRig>
                </w14:scene3d>
              </w:rPr>
              <w:t>3.2</w:t>
            </w:r>
            <w:r w:rsidR="00AE61D9">
              <w:rPr>
                <w:rFonts w:asciiTheme="minorHAnsi" w:eastAsiaTheme="minorEastAsia" w:hAnsiTheme="minorHAnsi"/>
                <w:noProof/>
                <w:sz w:val="22"/>
                <w:lang w:eastAsia="pl-PL"/>
              </w:rPr>
              <w:tab/>
            </w:r>
            <w:r w:rsidR="00AE61D9" w:rsidRPr="00287F3F">
              <w:rPr>
                <w:rStyle w:val="Hipercze"/>
                <w:noProof/>
              </w:rPr>
              <w:t>Sposób, forma i termin składania załączników do WOD</w:t>
            </w:r>
            <w:r w:rsidR="00AE61D9">
              <w:rPr>
                <w:noProof/>
                <w:webHidden/>
              </w:rPr>
              <w:tab/>
            </w:r>
            <w:r w:rsidR="00AE61D9">
              <w:rPr>
                <w:noProof/>
                <w:webHidden/>
              </w:rPr>
              <w:fldChar w:fldCharType="begin"/>
            </w:r>
            <w:r w:rsidR="00AE61D9">
              <w:rPr>
                <w:noProof/>
                <w:webHidden/>
              </w:rPr>
              <w:instrText xml:space="preserve"> PAGEREF _Toc140823892 \h </w:instrText>
            </w:r>
            <w:r w:rsidR="00AE61D9">
              <w:rPr>
                <w:noProof/>
                <w:webHidden/>
              </w:rPr>
            </w:r>
            <w:r w:rsidR="00AE61D9">
              <w:rPr>
                <w:noProof/>
                <w:webHidden/>
              </w:rPr>
              <w:fldChar w:fldCharType="separate"/>
            </w:r>
            <w:r w:rsidR="00AE61D9">
              <w:rPr>
                <w:noProof/>
                <w:webHidden/>
              </w:rPr>
              <w:t>15</w:t>
            </w:r>
            <w:r w:rsidR="00AE61D9">
              <w:rPr>
                <w:noProof/>
                <w:webHidden/>
              </w:rPr>
              <w:fldChar w:fldCharType="end"/>
            </w:r>
          </w:hyperlink>
        </w:p>
        <w:p w14:paraId="13E3C70F" w14:textId="3F0BE20B"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3" w:history="1">
            <w:r w:rsidR="00AE61D9" w:rsidRPr="00287F3F">
              <w:rPr>
                <w:rStyle w:val="Hipercze"/>
                <w:noProof/>
                <w14:scene3d>
                  <w14:camera w14:prst="orthographicFront"/>
                  <w14:lightRig w14:rig="threePt" w14:dir="t">
                    <w14:rot w14:lat="0" w14:lon="0" w14:rev="0"/>
                  </w14:lightRig>
                </w14:scene3d>
              </w:rPr>
              <w:t>3.3</w:t>
            </w:r>
            <w:r w:rsidR="00AE61D9">
              <w:rPr>
                <w:rFonts w:asciiTheme="minorHAnsi" w:eastAsiaTheme="minorEastAsia" w:hAnsiTheme="minorHAnsi"/>
                <w:noProof/>
                <w:sz w:val="22"/>
                <w:lang w:eastAsia="pl-PL"/>
              </w:rPr>
              <w:tab/>
            </w:r>
            <w:r w:rsidR="00AE61D9" w:rsidRPr="00287F3F">
              <w:rPr>
                <w:rStyle w:val="Hipercze"/>
                <w:noProof/>
              </w:rPr>
              <w:t>Awaria LSI 2021</w:t>
            </w:r>
            <w:r w:rsidR="00AE61D9">
              <w:rPr>
                <w:noProof/>
                <w:webHidden/>
              </w:rPr>
              <w:tab/>
            </w:r>
            <w:r w:rsidR="00AE61D9">
              <w:rPr>
                <w:noProof/>
                <w:webHidden/>
              </w:rPr>
              <w:fldChar w:fldCharType="begin"/>
            </w:r>
            <w:r w:rsidR="00AE61D9">
              <w:rPr>
                <w:noProof/>
                <w:webHidden/>
              </w:rPr>
              <w:instrText xml:space="preserve"> PAGEREF _Toc140823893 \h </w:instrText>
            </w:r>
            <w:r w:rsidR="00AE61D9">
              <w:rPr>
                <w:noProof/>
                <w:webHidden/>
              </w:rPr>
            </w:r>
            <w:r w:rsidR="00AE61D9">
              <w:rPr>
                <w:noProof/>
                <w:webHidden/>
              </w:rPr>
              <w:fldChar w:fldCharType="separate"/>
            </w:r>
            <w:r w:rsidR="00AE61D9">
              <w:rPr>
                <w:noProof/>
                <w:webHidden/>
              </w:rPr>
              <w:t>17</w:t>
            </w:r>
            <w:r w:rsidR="00AE61D9">
              <w:rPr>
                <w:noProof/>
                <w:webHidden/>
              </w:rPr>
              <w:fldChar w:fldCharType="end"/>
            </w:r>
          </w:hyperlink>
        </w:p>
        <w:p w14:paraId="24585754" w14:textId="74EE0D64"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4" w:history="1">
            <w:r w:rsidR="00AE61D9" w:rsidRPr="00287F3F">
              <w:rPr>
                <w:rStyle w:val="Hipercze"/>
                <w:rFonts w:eastAsia="Times New Roman" w:cs="Arial"/>
                <w:noProof/>
                <w:lang w:eastAsia="pl-PL"/>
                <w14:scene3d>
                  <w14:camera w14:prst="orthographicFront"/>
                  <w14:lightRig w14:rig="threePt" w14:dir="t">
                    <w14:rot w14:lat="0" w14:lon="0" w14:rev="0"/>
                  </w14:lightRig>
                </w14:scene3d>
              </w:rPr>
              <w:t>3.4</w:t>
            </w:r>
            <w:r w:rsidR="00AE61D9">
              <w:rPr>
                <w:rFonts w:asciiTheme="minorHAnsi" w:eastAsiaTheme="minorEastAsia" w:hAnsiTheme="minorHAnsi"/>
                <w:noProof/>
                <w:sz w:val="22"/>
                <w:lang w:eastAsia="pl-PL"/>
              </w:rPr>
              <w:tab/>
            </w:r>
            <w:r w:rsidR="00AE61D9" w:rsidRPr="00287F3F">
              <w:rPr>
                <w:rStyle w:val="Hipercze"/>
                <w:noProof/>
              </w:rPr>
              <w:t>Unieważnienie postępowania w zakresie wyboru projektów</w:t>
            </w:r>
            <w:r w:rsidR="00AE61D9">
              <w:rPr>
                <w:noProof/>
                <w:webHidden/>
              </w:rPr>
              <w:tab/>
            </w:r>
            <w:r w:rsidR="00AE61D9">
              <w:rPr>
                <w:noProof/>
                <w:webHidden/>
              </w:rPr>
              <w:fldChar w:fldCharType="begin"/>
            </w:r>
            <w:r w:rsidR="00AE61D9">
              <w:rPr>
                <w:noProof/>
                <w:webHidden/>
              </w:rPr>
              <w:instrText xml:space="preserve"> PAGEREF _Toc140823894 \h </w:instrText>
            </w:r>
            <w:r w:rsidR="00AE61D9">
              <w:rPr>
                <w:noProof/>
                <w:webHidden/>
              </w:rPr>
            </w:r>
            <w:r w:rsidR="00AE61D9">
              <w:rPr>
                <w:noProof/>
                <w:webHidden/>
              </w:rPr>
              <w:fldChar w:fldCharType="separate"/>
            </w:r>
            <w:r w:rsidR="00AE61D9">
              <w:rPr>
                <w:noProof/>
                <w:webHidden/>
              </w:rPr>
              <w:t>18</w:t>
            </w:r>
            <w:r w:rsidR="00AE61D9">
              <w:rPr>
                <w:noProof/>
                <w:webHidden/>
              </w:rPr>
              <w:fldChar w:fldCharType="end"/>
            </w:r>
          </w:hyperlink>
        </w:p>
        <w:p w14:paraId="6C1AF2ED" w14:textId="2B1D55B3" w:rsidR="00AE61D9" w:rsidRDefault="0093039B">
          <w:pPr>
            <w:pStyle w:val="Spistreci1"/>
            <w:rPr>
              <w:rFonts w:asciiTheme="minorHAnsi" w:eastAsiaTheme="minorEastAsia" w:hAnsiTheme="minorHAnsi"/>
              <w:noProof/>
              <w:sz w:val="22"/>
              <w:lang w:eastAsia="pl-PL"/>
            </w:rPr>
          </w:pPr>
          <w:hyperlink w:anchor="_Toc140823895" w:history="1">
            <w:r w:rsidR="00AE61D9" w:rsidRPr="00287F3F">
              <w:rPr>
                <w:rStyle w:val="Hipercze"/>
                <w:noProof/>
              </w:rPr>
              <w:t>4.</w:t>
            </w:r>
            <w:r w:rsidR="00AE61D9">
              <w:rPr>
                <w:rFonts w:asciiTheme="minorHAnsi" w:eastAsiaTheme="minorEastAsia" w:hAnsiTheme="minorHAnsi"/>
                <w:noProof/>
                <w:sz w:val="22"/>
                <w:lang w:eastAsia="pl-PL"/>
              </w:rPr>
              <w:tab/>
            </w:r>
            <w:r w:rsidR="00AE61D9" w:rsidRPr="00287F3F">
              <w:rPr>
                <w:rStyle w:val="Hipercze"/>
                <w:noProof/>
              </w:rPr>
              <w:t>Kryteria wyboru projektów i wskaźniki</w:t>
            </w:r>
            <w:r w:rsidR="00AE61D9">
              <w:rPr>
                <w:noProof/>
                <w:webHidden/>
              </w:rPr>
              <w:tab/>
            </w:r>
            <w:r w:rsidR="00AE61D9">
              <w:rPr>
                <w:noProof/>
                <w:webHidden/>
              </w:rPr>
              <w:fldChar w:fldCharType="begin"/>
            </w:r>
            <w:r w:rsidR="00AE61D9">
              <w:rPr>
                <w:noProof/>
                <w:webHidden/>
              </w:rPr>
              <w:instrText xml:space="preserve"> PAGEREF _Toc140823895 \h </w:instrText>
            </w:r>
            <w:r w:rsidR="00AE61D9">
              <w:rPr>
                <w:noProof/>
                <w:webHidden/>
              </w:rPr>
            </w:r>
            <w:r w:rsidR="00AE61D9">
              <w:rPr>
                <w:noProof/>
                <w:webHidden/>
              </w:rPr>
              <w:fldChar w:fldCharType="separate"/>
            </w:r>
            <w:r w:rsidR="00AE61D9">
              <w:rPr>
                <w:noProof/>
                <w:webHidden/>
              </w:rPr>
              <w:t>19</w:t>
            </w:r>
            <w:r w:rsidR="00AE61D9">
              <w:rPr>
                <w:noProof/>
                <w:webHidden/>
              </w:rPr>
              <w:fldChar w:fldCharType="end"/>
            </w:r>
          </w:hyperlink>
        </w:p>
        <w:p w14:paraId="60E65DE4" w14:textId="159DDFA3"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6" w:history="1">
            <w:r w:rsidR="00AE61D9" w:rsidRPr="00287F3F">
              <w:rPr>
                <w:rStyle w:val="Hipercze"/>
                <w:noProof/>
                <w14:scene3d>
                  <w14:camera w14:prst="orthographicFront"/>
                  <w14:lightRig w14:rig="threePt" w14:dir="t">
                    <w14:rot w14:lat="0" w14:lon="0" w14:rev="0"/>
                  </w14:lightRig>
                </w14:scene3d>
              </w:rPr>
              <w:t>4.1</w:t>
            </w:r>
            <w:r w:rsidR="00AE61D9">
              <w:rPr>
                <w:rFonts w:asciiTheme="minorHAnsi" w:eastAsiaTheme="minorEastAsia" w:hAnsiTheme="minorHAnsi"/>
                <w:noProof/>
                <w:sz w:val="22"/>
                <w:lang w:eastAsia="pl-PL"/>
              </w:rPr>
              <w:tab/>
            </w:r>
            <w:r w:rsidR="00AE61D9" w:rsidRPr="00287F3F">
              <w:rPr>
                <w:rStyle w:val="Hipercze"/>
                <w:noProof/>
              </w:rPr>
              <w:t>Kryteria wyboru projektów</w:t>
            </w:r>
            <w:r w:rsidR="00AE61D9">
              <w:rPr>
                <w:noProof/>
                <w:webHidden/>
              </w:rPr>
              <w:tab/>
            </w:r>
            <w:r w:rsidR="00AE61D9">
              <w:rPr>
                <w:noProof/>
                <w:webHidden/>
              </w:rPr>
              <w:fldChar w:fldCharType="begin"/>
            </w:r>
            <w:r w:rsidR="00AE61D9">
              <w:rPr>
                <w:noProof/>
                <w:webHidden/>
              </w:rPr>
              <w:instrText xml:space="preserve"> PAGEREF _Toc140823896 \h </w:instrText>
            </w:r>
            <w:r w:rsidR="00AE61D9">
              <w:rPr>
                <w:noProof/>
                <w:webHidden/>
              </w:rPr>
            </w:r>
            <w:r w:rsidR="00AE61D9">
              <w:rPr>
                <w:noProof/>
                <w:webHidden/>
              </w:rPr>
              <w:fldChar w:fldCharType="separate"/>
            </w:r>
            <w:r w:rsidR="00AE61D9">
              <w:rPr>
                <w:noProof/>
                <w:webHidden/>
              </w:rPr>
              <w:t>19</w:t>
            </w:r>
            <w:r w:rsidR="00AE61D9">
              <w:rPr>
                <w:noProof/>
                <w:webHidden/>
              </w:rPr>
              <w:fldChar w:fldCharType="end"/>
            </w:r>
          </w:hyperlink>
        </w:p>
        <w:p w14:paraId="00ACCDF9" w14:textId="654F203D"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7" w:history="1">
            <w:r w:rsidR="00AE61D9" w:rsidRPr="00287F3F">
              <w:rPr>
                <w:rStyle w:val="Hipercze"/>
                <w:noProof/>
                <w14:scene3d>
                  <w14:camera w14:prst="orthographicFront"/>
                  <w14:lightRig w14:rig="threePt" w14:dir="t">
                    <w14:rot w14:lat="0" w14:lon="0" w14:rev="0"/>
                  </w14:lightRig>
                </w14:scene3d>
              </w:rPr>
              <w:t>4.2</w:t>
            </w:r>
            <w:r w:rsidR="00AE61D9">
              <w:rPr>
                <w:rFonts w:asciiTheme="minorHAnsi" w:eastAsiaTheme="minorEastAsia" w:hAnsiTheme="minorHAnsi"/>
                <w:noProof/>
                <w:sz w:val="22"/>
                <w:lang w:eastAsia="pl-PL"/>
              </w:rPr>
              <w:tab/>
            </w:r>
            <w:r w:rsidR="00AE61D9" w:rsidRPr="00287F3F">
              <w:rPr>
                <w:rStyle w:val="Hipercze"/>
                <w:noProof/>
              </w:rPr>
              <w:t>Wskaźniki</w:t>
            </w:r>
            <w:r w:rsidR="00AE61D9">
              <w:rPr>
                <w:noProof/>
                <w:webHidden/>
              </w:rPr>
              <w:tab/>
            </w:r>
            <w:r w:rsidR="00AE61D9">
              <w:rPr>
                <w:noProof/>
                <w:webHidden/>
              </w:rPr>
              <w:fldChar w:fldCharType="begin"/>
            </w:r>
            <w:r w:rsidR="00AE61D9">
              <w:rPr>
                <w:noProof/>
                <w:webHidden/>
              </w:rPr>
              <w:instrText xml:space="preserve"> PAGEREF _Toc140823897 \h </w:instrText>
            </w:r>
            <w:r w:rsidR="00AE61D9">
              <w:rPr>
                <w:noProof/>
                <w:webHidden/>
              </w:rPr>
            </w:r>
            <w:r w:rsidR="00AE61D9">
              <w:rPr>
                <w:noProof/>
                <w:webHidden/>
              </w:rPr>
              <w:fldChar w:fldCharType="separate"/>
            </w:r>
            <w:r w:rsidR="00AE61D9">
              <w:rPr>
                <w:noProof/>
                <w:webHidden/>
              </w:rPr>
              <w:t>19</w:t>
            </w:r>
            <w:r w:rsidR="00AE61D9">
              <w:rPr>
                <w:noProof/>
                <w:webHidden/>
              </w:rPr>
              <w:fldChar w:fldCharType="end"/>
            </w:r>
          </w:hyperlink>
        </w:p>
        <w:p w14:paraId="00666A48" w14:textId="0C928B40" w:rsidR="00AE61D9" w:rsidRDefault="0093039B">
          <w:pPr>
            <w:pStyle w:val="Spistreci1"/>
            <w:rPr>
              <w:rFonts w:asciiTheme="minorHAnsi" w:eastAsiaTheme="minorEastAsia" w:hAnsiTheme="minorHAnsi"/>
              <w:noProof/>
              <w:sz w:val="22"/>
              <w:lang w:eastAsia="pl-PL"/>
            </w:rPr>
          </w:pPr>
          <w:hyperlink w:anchor="_Toc140823898" w:history="1">
            <w:r w:rsidR="00AE61D9" w:rsidRPr="00287F3F">
              <w:rPr>
                <w:rStyle w:val="Hipercze"/>
                <w:noProof/>
              </w:rPr>
              <w:t>5.</w:t>
            </w:r>
            <w:r w:rsidR="00AE61D9">
              <w:rPr>
                <w:rFonts w:asciiTheme="minorHAnsi" w:eastAsiaTheme="minorEastAsia" w:hAnsiTheme="minorHAnsi"/>
                <w:noProof/>
                <w:sz w:val="22"/>
                <w:lang w:eastAsia="pl-PL"/>
              </w:rPr>
              <w:tab/>
            </w:r>
            <w:r w:rsidR="00AE61D9" w:rsidRPr="00287F3F">
              <w:rPr>
                <w:rStyle w:val="Hipercze"/>
                <w:noProof/>
              </w:rPr>
              <w:t>Wybór projektów do dofinansowania</w:t>
            </w:r>
            <w:r w:rsidR="00AE61D9">
              <w:rPr>
                <w:noProof/>
                <w:webHidden/>
              </w:rPr>
              <w:tab/>
            </w:r>
            <w:r w:rsidR="00AE61D9">
              <w:rPr>
                <w:noProof/>
                <w:webHidden/>
              </w:rPr>
              <w:fldChar w:fldCharType="begin"/>
            </w:r>
            <w:r w:rsidR="00AE61D9">
              <w:rPr>
                <w:noProof/>
                <w:webHidden/>
              </w:rPr>
              <w:instrText xml:space="preserve"> PAGEREF _Toc140823898 \h </w:instrText>
            </w:r>
            <w:r w:rsidR="00AE61D9">
              <w:rPr>
                <w:noProof/>
                <w:webHidden/>
              </w:rPr>
            </w:r>
            <w:r w:rsidR="00AE61D9">
              <w:rPr>
                <w:noProof/>
                <w:webHidden/>
              </w:rPr>
              <w:fldChar w:fldCharType="separate"/>
            </w:r>
            <w:r w:rsidR="00AE61D9">
              <w:rPr>
                <w:noProof/>
                <w:webHidden/>
              </w:rPr>
              <w:t>20</w:t>
            </w:r>
            <w:r w:rsidR="00AE61D9">
              <w:rPr>
                <w:noProof/>
                <w:webHidden/>
              </w:rPr>
              <w:fldChar w:fldCharType="end"/>
            </w:r>
          </w:hyperlink>
        </w:p>
        <w:p w14:paraId="7407EEB2" w14:textId="1E13C689"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899" w:history="1">
            <w:r w:rsidR="00AE61D9" w:rsidRPr="00287F3F">
              <w:rPr>
                <w:rStyle w:val="Hipercze"/>
                <w:noProof/>
                <w14:scene3d>
                  <w14:camera w14:prst="orthographicFront"/>
                  <w14:lightRig w14:rig="threePt" w14:dir="t">
                    <w14:rot w14:lat="0" w14:lon="0" w14:rev="0"/>
                  </w14:lightRig>
                </w14:scene3d>
              </w:rPr>
              <w:t>5.1</w:t>
            </w:r>
            <w:r w:rsidR="00AE61D9">
              <w:rPr>
                <w:rFonts w:asciiTheme="minorHAnsi" w:eastAsiaTheme="minorEastAsia" w:hAnsiTheme="minorHAnsi"/>
                <w:noProof/>
                <w:sz w:val="22"/>
                <w:lang w:eastAsia="pl-PL"/>
              </w:rPr>
              <w:tab/>
            </w:r>
            <w:r w:rsidR="00AE61D9" w:rsidRPr="00287F3F">
              <w:rPr>
                <w:rStyle w:val="Hipercze"/>
                <w:noProof/>
              </w:rPr>
              <w:t>Sposób wyboru projektów</w:t>
            </w:r>
            <w:r w:rsidR="00AE61D9">
              <w:rPr>
                <w:noProof/>
                <w:webHidden/>
              </w:rPr>
              <w:tab/>
            </w:r>
            <w:r w:rsidR="00AE61D9">
              <w:rPr>
                <w:noProof/>
                <w:webHidden/>
              </w:rPr>
              <w:fldChar w:fldCharType="begin"/>
            </w:r>
            <w:r w:rsidR="00AE61D9">
              <w:rPr>
                <w:noProof/>
                <w:webHidden/>
              </w:rPr>
              <w:instrText xml:space="preserve"> PAGEREF _Toc140823899 \h </w:instrText>
            </w:r>
            <w:r w:rsidR="00AE61D9">
              <w:rPr>
                <w:noProof/>
                <w:webHidden/>
              </w:rPr>
            </w:r>
            <w:r w:rsidR="00AE61D9">
              <w:rPr>
                <w:noProof/>
                <w:webHidden/>
              </w:rPr>
              <w:fldChar w:fldCharType="separate"/>
            </w:r>
            <w:r w:rsidR="00AE61D9">
              <w:rPr>
                <w:noProof/>
                <w:webHidden/>
              </w:rPr>
              <w:t>20</w:t>
            </w:r>
            <w:r w:rsidR="00AE61D9">
              <w:rPr>
                <w:noProof/>
                <w:webHidden/>
              </w:rPr>
              <w:fldChar w:fldCharType="end"/>
            </w:r>
          </w:hyperlink>
        </w:p>
        <w:p w14:paraId="6F5D243F" w14:textId="001749F4"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0" w:history="1">
            <w:r w:rsidR="00AE61D9" w:rsidRPr="00287F3F">
              <w:rPr>
                <w:rStyle w:val="Hipercze"/>
                <w:noProof/>
                <w14:scene3d>
                  <w14:camera w14:prst="orthographicFront"/>
                  <w14:lightRig w14:rig="threePt" w14:dir="t">
                    <w14:rot w14:lat="0" w14:lon="0" w14:rev="0"/>
                  </w14:lightRig>
                </w14:scene3d>
              </w:rPr>
              <w:t>5.2</w:t>
            </w:r>
            <w:r w:rsidR="00AE61D9">
              <w:rPr>
                <w:rFonts w:asciiTheme="minorHAnsi" w:eastAsiaTheme="minorEastAsia" w:hAnsiTheme="minorHAnsi"/>
                <w:noProof/>
                <w:sz w:val="22"/>
                <w:lang w:eastAsia="pl-PL"/>
              </w:rPr>
              <w:tab/>
            </w:r>
            <w:r w:rsidR="00AE61D9" w:rsidRPr="00287F3F">
              <w:rPr>
                <w:rStyle w:val="Hipercze"/>
                <w:noProof/>
              </w:rPr>
              <w:t>Opis procedury oceny projektów</w:t>
            </w:r>
            <w:r w:rsidR="00AE61D9">
              <w:rPr>
                <w:noProof/>
                <w:webHidden/>
              </w:rPr>
              <w:tab/>
            </w:r>
            <w:r w:rsidR="00AE61D9">
              <w:rPr>
                <w:noProof/>
                <w:webHidden/>
              </w:rPr>
              <w:fldChar w:fldCharType="begin"/>
            </w:r>
            <w:r w:rsidR="00AE61D9">
              <w:rPr>
                <w:noProof/>
                <w:webHidden/>
              </w:rPr>
              <w:instrText xml:space="preserve"> PAGEREF _Toc140823900 \h </w:instrText>
            </w:r>
            <w:r w:rsidR="00AE61D9">
              <w:rPr>
                <w:noProof/>
                <w:webHidden/>
              </w:rPr>
            </w:r>
            <w:r w:rsidR="00AE61D9">
              <w:rPr>
                <w:noProof/>
                <w:webHidden/>
              </w:rPr>
              <w:fldChar w:fldCharType="separate"/>
            </w:r>
            <w:r w:rsidR="00AE61D9">
              <w:rPr>
                <w:noProof/>
                <w:webHidden/>
              </w:rPr>
              <w:t>20</w:t>
            </w:r>
            <w:r w:rsidR="00AE61D9">
              <w:rPr>
                <w:noProof/>
                <w:webHidden/>
              </w:rPr>
              <w:fldChar w:fldCharType="end"/>
            </w:r>
          </w:hyperlink>
        </w:p>
        <w:p w14:paraId="634489E2" w14:textId="4C4EC9FF"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1" w:history="1">
            <w:r w:rsidR="00AE61D9" w:rsidRPr="00287F3F">
              <w:rPr>
                <w:rStyle w:val="Hipercze"/>
                <w:noProof/>
                <w14:scene3d>
                  <w14:camera w14:prst="orthographicFront"/>
                  <w14:lightRig w14:rig="threePt" w14:dir="t">
                    <w14:rot w14:lat="0" w14:lon="0" w14:rev="0"/>
                  </w14:lightRig>
                </w14:scene3d>
              </w:rPr>
              <w:t>5.3</w:t>
            </w:r>
            <w:r w:rsidR="00AE61D9">
              <w:rPr>
                <w:rFonts w:asciiTheme="minorHAnsi" w:eastAsiaTheme="minorEastAsia" w:hAnsiTheme="minorHAnsi"/>
                <w:noProof/>
                <w:sz w:val="22"/>
                <w:lang w:eastAsia="pl-PL"/>
              </w:rPr>
              <w:tab/>
            </w:r>
            <w:r w:rsidR="00AE61D9" w:rsidRPr="00287F3F">
              <w:rPr>
                <w:rStyle w:val="Hipercze"/>
                <w:noProof/>
              </w:rPr>
              <w:t>Uzupełnienie i poprawa wniosków o dofinansowanie</w:t>
            </w:r>
            <w:r w:rsidR="00AE61D9">
              <w:rPr>
                <w:noProof/>
                <w:webHidden/>
              </w:rPr>
              <w:tab/>
            </w:r>
            <w:r w:rsidR="00AE61D9">
              <w:rPr>
                <w:noProof/>
                <w:webHidden/>
              </w:rPr>
              <w:fldChar w:fldCharType="begin"/>
            </w:r>
            <w:r w:rsidR="00AE61D9">
              <w:rPr>
                <w:noProof/>
                <w:webHidden/>
              </w:rPr>
              <w:instrText xml:space="preserve"> PAGEREF _Toc140823901 \h </w:instrText>
            </w:r>
            <w:r w:rsidR="00AE61D9">
              <w:rPr>
                <w:noProof/>
                <w:webHidden/>
              </w:rPr>
            </w:r>
            <w:r w:rsidR="00AE61D9">
              <w:rPr>
                <w:noProof/>
                <w:webHidden/>
              </w:rPr>
              <w:fldChar w:fldCharType="separate"/>
            </w:r>
            <w:r w:rsidR="00AE61D9">
              <w:rPr>
                <w:noProof/>
                <w:webHidden/>
              </w:rPr>
              <w:t>21</w:t>
            </w:r>
            <w:r w:rsidR="00AE61D9">
              <w:rPr>
                <w:noProof/>
                <w:webHidden/>
              </w:rPr>
              <w:fldChar w:fldCharType="end"/>
            </w:r>
          </w:hyperlink>
        </w:p>
        <w:p w14:paraId="576A8CD3" w14:textId="7007DCD9"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2" w:history="1">
            <w:r w:rsidR="00AE61D9" w:rsidRPr="00287F3F">
              <w:rPr>
                <w:rStyle w:val="Hipercze"/>
                <w:noProof/>
                <w14:scene3d>
                  <w14:camera w14:prst="orthographicFront"/>
                  <w14:lightRig w14:rig="threePt" w14:dir="t">
                    <w14:rot w14:lat="0" w14:lon="0" w14:rev="0"/>
                  </w14:lightRig>
                </w14:scene3d>
              </w:rPr>
              <w:t>5.4</w:t>
            </w:r>
            <w:r w:rsidR="00AE61D9">
              <w:rPr>
                <w:rFonts w:asciiTheme="minorHAnsi" w:eastAsiaTheme="minorEastAsia" w:hAnsiTheme="minorHAnsi"/>
                <w:noProof/>
                <w:sz w:val="22"/>
                <w:lang w:eastAsia="pl-PL"/>
              </w:rPr>
              <w:tab/>
            </w:r>
            <w:r w:rsidR="00AE61D9" w:rsidRPr="00287F3F">
              <w:rPr>
                <w:rStyle w:val="Hipercze"/>
                <w:noProof/>
              </w:rPr>
              <w:t>Wyniki oceny</w:t>
            </w:r>
            <w:r w:rsidR="00AE61D9">
              <w:rPr>
                <w:noProof/>
                <w:webHidden/>
              </w:rPr>
              <w:tab/>
            </w:r>
            <w:r w:rsidR="00AE61D9">
              <w:rPr>
                <w:noProof/>
                <w:webHidden/>
              </w:rPr>
              <w:fldChar w:fldCharType="begin"/>
            </w:r>
            <w:r w:rsidR="00AE61D9">
              <w:rPr>
                <w:noProof/>
                <w:webHidden/>
              </w:rPr>
              <w:instrText xml:space="preserve"> PAGEREF _Toc140823902 \h </w:instrText>
            </w:r>
            <w:r w:rsidR="00AE61D9">
              <w:rPr>
                <w:noProof/>
                <w:webHidden/>
              </w:rPr>
            </w:r>
            <w:r w:rsidR="00AE61D9">
              <w:rPr>
                <w:noProof/>
                <w:webHidden/>
              </w:rPr>
              <w:fldChar w:fldCharType="separate"/>
            </w:r>
            <w:r w:rsidR="00AE61D9">
              <w:rPr>
                <w:noProof/>
                <w:webHidden/>
              </w:rPr>
              <w:t>23</w:t>
            </w:r>
            <w:r w:rsidR="00AE61D9">
              <w:rPr>
                <w:noProof/>
                <w:webHidden/>
              </w:rPr>
              <w:fldChar w:fldCharType="end"/>
            </w:r>
          </w:hyperlink>
        </w:p>
        <w:p w14:paraId="2DA95FCF" w14:textId="5D07BB5D"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3" w:history="1">
            <w:r w:rsidR="00AE61D9" w:rsidRPr="00287F3F">
              <w:rPr>
                <w:rStyle w:val="Hipercze"/>
                <w:noProof/>
                <w14:scene3d>
                  <w14:camera w14:prst="orthographicFront"/>
                  <w14:lightRig w14:rig="threePt" w14:dir="t">
                    <w14:rot w14:lat="0" w14:lon="0" w14:rev="0"/>
                  </w14:lightRig>
                </w14:scene3d>
              </w:rPr>
              <w:t>5.5</w:t>
            </w:r>
            <w:r w:rsidR="00AE61D9">
              <w:rPr>
                <w:rFonts w:asciiTheme="minorHAnsi" w:eastAsiaTheme="minorEastAsia" w:hAnsiTheme="minorHAnsi"/>
                <w:noProof/>
                <w:sz w:val="22"/>
                <w:lang w:eastAsia="pl-PL"/>
              </w:rPr>
              <w:tab/>
            </w:r>
            <w:r w:rsidR="00AE61D9" w:rsidRPr="00287F3F">
              <w:rPr>
                <w:rStyle w:val="Hipercze"/>
                <w:noProof/>
              </w:rPr>
              <w:t>Procedura odwoławcza</w:t>
            </w:r>
            <w:r w:rsidR="00AE61D9">
              <w:rPr>
                <w:noProof/>
                <w:webHidden/>
              </w:rPr>
              <w:tab/>
            </w:r>
            <w:r w:rsidR="00AE61D9">
              <w:rPr>
                <w:noProof/>
                <w:webHidden/>
              </w:rPr>
              <w:fldChar w:fldCharType="begin"/>
            </w:r>
            <w:r w:rsidR="00AE61D9">
              <w:rPr>
                <w:noProof/>
                <w:webHidden/>
              </w:rPr>
              <w:instrText xml:space="preserve"> PAGEREF _Toc140823903 \h </w:instrText>
            </w:r>
            <w:r w:rsidR="00AE61D9">
              <w:rPr>
                <w:noProof/>
                <w:webHidden/>
              </w:rPr>
            </w:r>
            <w:r w:rsidR="00AE61D9">
              <w:rPr>
                <w:noProof/>
                <w:webHidden/>
              </w:rPr>
              <w:fldChar w:fldCharType="separate"/>
            </w:r>
            <w:r w:rsidR="00AE61D9">
              <w:rPr>
                <w:noProof/>
                <w:webHidden/>
              </w:rPr>
              <w:t>23</w:t>
            </w:r>
            <w:r w:rsidR="00AE61D9">
              <w:rPr>
                <w:noProof/>
                <w:webHidden/>
              </w:rPr>
              <w:fldChar w:fldCharType="end"/>
            </w:r>
          </w:hyperlink>
        </w:p>
        <w:p w14:paraId="55CD43EB" w14:textId="0635ABDE" w:rsidR="00AE61D9" w:rsidRDefault="0093039B">
          <w:pPr>
            <w:pStyle w:val="Spistreci1"/>
            <w:rPr>
              <w:rFonts w:asciiTheme="minorHAnsi" w:eastAsiaTheme="minorEastAsia" w:hAnsiTheme="minorHAnsi"/>
              <w:noProof/>
              <w:sz w:val="22"/>
              <w:lang w:eastAsia="pl-PL"/>
            </w:rPr>
          </w:pPr>
          <w:hyperlink w:anchor="_Toc140823904" w:history="1">
            <w:r w:rsidR="00AE61D9" w:rsidRPr="00287F3F">
              <w:rPr>
                <w:rStyle w:val="Hipercze"/>
                <w:noProof/>
              </w:rPr>
              <w:t>6.</w:t>
            </w:r>
            <w:r w:rsidR="00AE61D9">
              <w:rPr>
                <w:rFonts w:asciiTheme="minorHAnsi" w:eastAsiaTheme="minorEastAsia" w:hAnsiTheme="minorHAnsi"/>
                <w:noProof/>
                <w:sz w:val="22"/>
                <w:lang w:eastAsia="pl-PL"/>
              </w:rPr>
              <w:tab/>
            </w:r>
            <w:r w:rsidR="00AE61D9" w:rsidRPr="00287F3F">
              <w:rPr>
                <w:rStyle w:val="Hipercze"/>
                <w:noProof/>
              </w:rPr>
              <w:t>Umowa o dofinansowanie projektu</w:t>
            </w:r>
            <w:r w:rsidR="00AE61D9">
              <w:rPr>
                <w:noProof/>
                <w:webHidden/>
              </w:rPr>
              <w:tab/>
            </w:r>
            <w:r w:rsidR="00AE61D9">
              <w:rPr>
                <w:noProof/>
                <w:webHidden/>
              </w:rPr>
              <w:fldChar w:fldCharType="begin"/>
            </w:r>
            <w:r w:rsidR="00AE61D9">
              <w:rPr>
                <w:noProof/>
                <w:webHidden/>
              </w:rPr>
              <w:instrText xml:space="preserve"> PAGEREF _Toc140823904 \h </w:instrText>
            </w:r>
            <w:r w:rsidR="00AE61D9">
              <w:rPr>
                <w:noProof/>
                <w:webHidden/>
              </w:rPr>
            </w:r>
            <w:r w:rsidR="00AE61D9">
              <w:rPr>
                <w:noProof/>
                <w:webHidden/>
              </w:rPr>
              <w:fldChar w:fldCharType="separate"/>
            </w:r>
            <w:r w:rsidR="00AE61D9">
              <w:rPr>
                <w:noProof/>
                <w:webHidden/>
              </w:rPr>
              <w:t>24</w:t>
            </w:r>
            <w:r w:rsidR="00AE61D9">
              <w:rPr>
                <w:noProof/>
                <w:webHidden/>
              </w:rPr>
              <w:fldChar w:fldCharType="end"/>
            </w:r>
          </w:hyperlink>
        </w:p>
        <w:p w14:paraId="3EB35F4B" w14:textId="5015B695"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5" w:history="1">
            <w:r w:rsidR="00AE61D9" w:rsidRPr="00287F3F">
              <w:rPr>
                <w:rStyle w:val="Hipercze"/>
                <w:noProof/>
                <w14:scene3d>
                  <w14:camera w14:prst="orthographicFront"/>
                  <w14:lightRig w14:rig="threePt" w14:dir="t">
                    <w14:rot w14:lat="0" w14:lon="0" w14:rev="0"/>
                  </w14:lightRig>
                </w14:scene3d>
              </w:rPr>
              <w:t>6.1</w:t>
            </w:r>
            <w:r w:rsidR="00AE61D9">
              <w:rPr>
                <w:rFonts w:asciiTheme="minorHAnsi" w:eastAsiaTheme="minorEastAsia" w:hAnsiTheme="minorHAnsi"/>
                <w:noProof/>
                <w:sz w:val="22"/>
                <w:lang w:eastAsia="pl-PL"/>
              </w:rPr>
              <w:tab/>
            </w:r>
            <w:r w:rsidR="00AE61D9" w:rsidRPr="00287F3F">
              <w:rPr>
                <w:rStyle w:val="Hipercze"/>
                <w:noProof/>
              </w:rPr>
              <w:t>Warunki zawarcia umowy</w:t>
            </w:r>
            <w:r w:rsidR="00AE61D9">
              <w:rPr>
                <w:noProof/>
                <w:webHidden/>
              </w:rPr>
              <w:tab/>
            </w:r>
            <w:r w:rsidR="00AE61D9">
              <w:rPr>
                <w:noProof/>
                <w:webHidden/>
              </w:rPr>
              <w:fldChar w:fldCharType="begin"/>
            </w:r>
            <w:r w:rsidR="00AE61D9">
              <w:rPr>
                <w:noProof/>
                <w:webHidden/>
              </w:rPr>
              <w:instrText xml:space="preserve"> PAGEREF _Toc140823905 \h </w:instrText>
            </w:r>
            <w:r w:rsidR="00AE61D9">
              <w:rPr>
                <w:noProof/>
                <w:webHidden/>
              </w:rPr>
            </w:r>
            <w:r w:rsidR="00AE61D9">
              <w:rPr>
                <w:noProof/>
                <w:webHidden/>
              </w:rPr>
              <w:fldChar w:fldCharType="separate"/>
            </w:r>
            <w:r w:rsidR="00AE61D9">
              <w:rPr>
                <w:noProof/>
                <w:webHidden/>
              </w:rPr>
              <w:t>24</w:t>
            </w:r>
            <w:r w:rsidR="00AE61D9">
              <w:rPr>
                <w:noProof/>
                <w:webHidden/>
              </w:rPr>
              <w:fldChar w:fldCharType="end"/>
            </w:r>
          </w:hyperlink>
        </w:p>
        <w:p w14:paraId="025BA0AF" w14:textId="2E35FC36"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6" w:history="1">
            <w:r w:rsidR="00AE61D9" w:rsidRPr="00287F3F">
              <w:rPr>
                <w:rStyle w:val="Hipercze"/>
                <w:noProof/>
              </w:rPr>
              <w:t>6.2</w:t>
            </w:r>
            <w:r w:rsidR="00AE61D9">
              <w:rPr>
                <w:rFonts w:asciiTheme="minorHAnsi" w:eastAsiaTheme="minorEastAsia" w:hAnsiTheme="minorHAnsi"/>
                <w:noProof/>
                <w:sz w:val="22"/>
                <w:lang w:eastAsia="pl-PL"/>
              </w:rPr>
              <w:tab/>
            </w:r>
            <w:r w:rsidR="00AE61D9" w:rsidRPr="00287F3F">
              <w:rPr>
                <w:rStyle w:val="Hipercze"/>
                <w:noProof/>
              </w:rPr>
              <w:t>Co musisz zrobić przed zawarciem umowy o dofinansowanie</w:t>
            </w:r>
            <w:r w:rsidR="00AE61D9">
              <w:rPr>
                <w:noProof/>
                <w:webHidden/>
              </w:rPr>
              <w:tab/>
            </w:r>
            <w:r w:rsidR="00AE61D9">
              <w:rPr>
                <w:noProof/>
                <w:webHidden/>
              </w:rPr>
              <w:fldChar w:fldCharType="begin"/>
            </w:r>
            <w:r w:rsidR="00AE61D9">
              <w:rPr>
                <w:noProof/>
                <w:webHidden/>
              </w:rPr>
              <w:instrText xml:space="preserve"> PAGEREF _Toc140823906 \h </w:instrText>
            </w:r>
            <w:r w:rsidR="00AE61D9">
              <w:rPr>
                <w:noProof/>
                <w:webHidden/>
              </w:rPr>
            </w:r>
            <w:r w:rsidR="00AE61D9">
              <w:rPr>
                <w:noProof/>
                <w:webHidden/>
              </w:rPr>
              <w:fldChar w:fldCharType="separate"/>
            </w:r>
            <w:r w:rsidR="00AE61D9">
              <w:rPr>
                <w:noProof/>
                <w:webHidden/>
              </w:rPr>
              <w:t>26</w:t>
            </w:r>
            <w:r w:rsidR="00AE61D9">
              <w:rPr>
                <w:noProof/>
                <w:webHidden/>
              </w:rPr>
              <w:fldChar w:fldCharType="end"/>
            </w:r>
          </w:hyperlink>
        </w:p>
        <w:p w14:paraId="10300449" w14:textId="5DCC7340"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7" w:history="1">
            <w:r w:rsidR="00AE61D9" w:rsidRPr="00287F3F">
              <w:rPr>
                <w:rStyle w:val="Hipercze"/>
                <w:rFonts w:cs="Arial"/>
                <w:noProof/>
                <w14:scene3d>
                  <w14:camera w14:prst="orthographicFront"/>
                  <w14:lightRig w14:rig="threePt" w14:dir="t">
                    <w14:rot w14:lat="0" w14:lon="0" w14:rev="0"/>
                  </w14:lightRig>
                </w14:scene3d>
              </w:rPr>
              <w:t>6.3</w:t>
            </w:r>
            <w:r w:rsidR="00AE61D9">
              <w:rPr>
                <w:rFonts w:asciiTheme="minorHAnsi" w:eastAsiaTheme="minorEastAsia" w:hAnsiTheme="minorHAnsi"/>
                <w:noProof/>
                <w:sz w:val="22"/>
                <w:lang w:eastAsia="pl-PL"/>
              </w:rPr>
              <w:tab/>
            </w:r>
            <w:r w:rsidR="00AE61D9" w:rsidRPr="00287F3F">
              <w:rPr>
                <w:rStyle w:val="Hipercze"/>
                <w:noProof/>
              </w:rPr>
              <w:t>Zabezpieczenie umowy</w:t>
            </w:r>
            <w:r w:rsidR="00AE61D9">
              <w:rPr>
                <w:noProof/>
                <w:webHidden/>
              </w:rPr>
              <w:tab/>
            </w:r>
            <w:r w:rsidR="00AE61D9">
              <w:rPr>
                <w:noProof/>
                <w:webHidden/>
              </w:rPr>
              <w:fldChar w:fldCharType="begin"/>
            </w:r>
            <w:r w:rsidR="00AE61D9">
              <w:rPr>
                <w:noProof/>
                <w:webHidden/>
              </w:rPr>
              <w:instrText xml:space="preserve"> PAGEREF _Toc140823907 \h </w:instrText>
            </w:r>
            <w:r w:rsidR="00AE61D9">
              <w:rPr>
                <w:noProof/>
                <w:webHidden/>
              </w:rPr>
            </w:r>
            <w:r w:rsidR="00AE61D9">
              <w:rPr>
                <w:noProof/>
                <w:webHidden/>
              </w:rPr>
              <w:fldChar w:fldCharType="separate"/>
            </w:r>
            <w:r w:rsidR="00AE61D9">
              <w:rPr>
                <w:noProof/>
                <w:webHidden/>
              </w:rPr>
              <w:t>33</w:t>
            </w:r>
            <w:r w:rsidR="00AE61D9">
              <w:rPr>
                <w:noProof/>
                <w:webHidden/>
              </w:rPr>
              <w:fldChar w:fldCharType="end"/>
            </w:r>
          </w:hyperlink>
        </w:p>
        <w:p w14:paraId="1D212C88" w14:textId="7B25B32F"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08" w:history="1">
            <w:r w:rsidR="00AE61D9" w:rsidRPr="00287F3F">
              <w:rPr>
                <w:rStyle w:val="Hipercze"/>
                <w:noProof/>
                <w14:scene3d>
                  <w14:camera w14:prst="orthographicFront"/>
                  <w14:lightRig w14:rig="threePt" w14:dir="t">
                    <w14:rot w14:lat="0" w14:lon="0" w14:rev="0"/>
                  </w14:lightRig>
                </w14:scene3d>
              </w:rPr>
              <w:t>6.4</w:t>
            </w:r>
            <w:r w:rsidR="00AE61D9">
              <w:rPr>
                <w:rFonts w:asciiTheme="minorHAnsi" w:eastAsiaTheme="minorEastAsia" w:hAnsiTheme="minorHAnsi"/>
                <w:noProof/>
                <w:sz w:val="22"/>
                <w:lang w:eastAsia="pl-PL"/>
              </w:rPr>
              <w:tab/>
            </w:r>
            <w:r w:rsidR="00AE61D9" w:rsidRPr="00287F3F">
              <w:rPr>
                <w:rStyle w:val="Hipercze"/>
                <w:noProof/>
              </w:rPr>
              <w:t>Zmiany w projekcie przed zawarciem umowy</w:t>
            </w:r>
            <w:r w:rsidR="00AE61D9">
              <w:rPr>
                <w:noProof/>
                <w:webHidden/>
              </w:rPr>
              <w:tab/>
            </w:r>
            <w:r w:rsidR="00AE61D9">
              <w:rPr>
                <w:noProof/>
                <w:webHidden/>
              </w:rPr>
              <w:fldChar w:fldCharType="begin"/>
            </w:r>
            <w:r w:rsidR="00AE61D9">
              <w:rPr>
                <w:noProof/>
                <w:webHidden/>
              </w:rPr>
              <w:instrText xml:space="preserve"> PAGEREF _Toc140823908 \h </w:instrText>
            </w:r>
            <w:r w:rsidR="00AE61D9">
              <w:rPr>
                <w:noProof/>
                <w:webHidden/>
              </w:rPr>
            </w:r>
            <w:r w:rsidR="00AE61D9">
              <w:rPr>
                <w:noProof/>
                <w:webHidden/>
              </w:rPr>
              <w:fldChar w:fldCharType="separate"/>
            </w:r>
            <w:r w:rsidR="00AE61D9">
              <w:rPr>
                <w:noProof/>
                <w:webHidden/>
              </w:rPr>
              <w:t>34</w:t>
            </w:r>
            <w:r w:rsidR="00AE61D9">
              <w:rPr>
                <w:noProof/>
                <w:webHidden/>
              </w:rPr>
              <w:fldChar w:fldCharType="end"/>
            </w:r>
          </w:hyperlink>
        </w:p>
        <w:p w14:paraId="1CB616E1" w14:textId="4E6CFC6E" w:rsidR="00AE61D9" w:rsidRDefault="0093039B">
          <w:pPr>
            <w:pStyle w:val="Spistreci1"/>
            <w:rPr>
              <w:rFonts w:asciiTheme="minorHAnsi" w:eastAsiaTheme="minorEastAsia" w:hAnsiTheme="minorHAnsi"/>
              <w:noProof/>
              <w:sz w:val="22"/>
              <w:lang w:eastAsia="pl-PL"/>
            </w:rPr>
          </w:pPr>
          <w:hyperlink w:anchor="_Toc140823909" w:history="1">
            <w:r w:rsidR="00AE61D9" w:rsidRPr="00287F3F">
              <w:rPr>
                <w:rStyle w:val="Hipercze"/>
                <w:noProof/>
              </w:rPr>
              <w:t>7.</w:t>
            </w:r>
            <w:r w:rsidR="00AE61D9">
              <w:rPr>
                <w:rFonts w:asciiTheme="minorHAnsi" w:eastAsiaTheme="minorEastAsia" w:hAnsiTheme="minorHAnsi"/>
                <w:noProof/>
                <w:sz w:val="22"/>
                <w:lang w:eastAsia="pl-PL"/>
              </w:rPr>
              <w:tab/>
            </w:r>
            <w:r w:rsidR="00AE61D9" w:rsidRPr="00287F3F">
              <w:rPr>
                <w:rStyle w:val="Hipercze"/>
                <w:noProof/>
              </w:rPr>
              <w:t>Komunikacja z ION</w:t>
            </w:r>
            <w:r w:rsidR="00AE61D9">
              <w:rPr>
                <w:noProof/>
                <w:webHidden/>
              </w:rPr>
              <w:tab/>
            </w:r>
            <w:r w:rsidR="00AE61D9">
              <w:rPr>
                <w:noProof/>
                <w:webHidden/>
              </w:rPr>
              <w:fldChar w:fldCharType="begin"/>
            </w:r>
            <w:r w:rsidR="00AE61D9">
              <w:rPr>
                <w:noProof/>
                <w:webHidden/>
              </w:rPr>
              <w:instrText xml:space="preserve"> PAGEREF _Toc140823909 \h </w:instrText>
            </w:r>
            <w:r w:rsidR="00AE61D9">
              <w:rPr>
                <w:noProof/>
                <w:webHidden/>
              </w:rPr>
            </w:r>
            <w:r w:rsidR="00AE61D9">
              <w:rPr>
                <w:noProof/>
                <w:webHidden/>
              </w:rPr>
              <w:fldChar w:fldCharType="separate"/>
            </w:r>
            <w:r w:rsidR="00AE61D9">
              <w:rPr>
                <w:noProof/>
                <w:webHidden/>
              </w:rPr>
              <w:t>35</w:t>
            </w:r>
            <w:r w:rsidR="00AE61D9">
              <w:rPr>
                <w:noProof/>
                <w:webHidden/>
              </w:rPr>
              <w:fldChar w:fldCharType="end"/>
            </w:r>
          </w:hyperlink>
        </w:p>
        <w:p w14:paraId="1098756E" w14:textId="3F60635E"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10" w:history="1">
            <w:r w:rsidR="00AE61D9" w:rsidRPr="00287F3F">
              <w:rPr>
                <w:rStyle w:val="Hipercze"/>
                <w:noProof/>
                <w14:scene3d>
                  <w14:camera w14:prst="orthographicFront"/>
                  <w14:lightRig w14:rig="threePt" w14:dir="t">
                    <w14:rot w14:lat="0" w14:lon="0" w14:rev="0"/>
                  </w14:lightRig>
                </w14:scene3d>
              </w:rPr>
              <w:t>7.1</w:t>
            </w:r>
            <w:r w:rsidR="00AE61D9">
              <w:rPr>
                <w:rFonts w:asciiTheme="minorHAnsi" w:eastAsiaTheme="minorEastAsia" w:hAnsiTheme="minorHAnsi"/>
                <w:noProof/>
                <w:sz w:val="22"/>
                <w:lang w:eastAsia="pl-PL"/>
              </w:rPr>
              <w:tab/>
            </w:r>
            <w:r w:rsidR="00AE61D9" w:rsidRPr="00287F3F">
              <w:rPr>
                <w:rStyle w:val="Hipercze"/>
                <w:noProof/>
              </w:rPr>
              <w:t>Dane teleadresowe do kontaktu</w:t>
            </w:r>
            <w:r w:rsidR="00AE61D9">
              <w:rPr>
                <w:noProof/>
                <w:webHidden/>
              </w:rPr>
              <w:tab/>
            </w:r>
            <w:r w:rsidR="00AE61D9">
              <w:rPr>
                <w:noProof/>
                <w:webHidden/>
              </w:rPr>
              <w:fldChar w:fldCharType="begin"/>
            </w:r>
            <w:r w:rsidR="00AE61D9">
              <w:rPr>
                <w:noProof/>
                <w:webHidden/>
              </w:rPr>
              <w:instrText xml:space="preserve"> PAGEREF _Toc140823910 \h </w:instrText>
            </w:r>
            <w:r w:rsidR="00AE61D9">
              <w:rPr>
                <w:noProof/>
                <w:webHidden/>
              </w:rPr>
            </w:r>
            <w:r w:rsidR="00AE61D9">
              <w:rPr>
                <w:noProof/>
                <w:webHidden/>
              </w:rPr>
              <w:fldChar w:fldCharType="separate"/>
            </w:r>
            <w:r w:rsidR="00AE61D9">
              <w:rPr>
                <w:noProof/>
                <w:webHidden/>
              </w:rPr>
              <w:t>35</w:t>
            </w:r>
            <w:r w:rsidR="00AE61D9">
              <w:rPr>
                <w:noProof/>
                <w:webHidden/>
              </w:rPr>
              <w:fldChar w:fldCharType="end"/>
            </w:r>
          </w:hyperlink>
        </w:p>
        <w:p w14:paraId="43DDBF93" w14:textId="27034053"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11" w:history="1">
            <w:r w:rsidR="00AE61D9" w:rsidRPr="00287F3F">
              <w:rPr>
                <w:rStyle w:val="Hipercze"/>
                <w:noProof/>
                <w14:scene3d>
                  <w14:camera w14:prst="orthographicFront"/>
                  <w14:lightRig w14:rig="threePt" w14:dir="t">
                    <w14:rot w14:lat="0" w14:lon="0" w14:rev="0"/>
                  </w14:lightRig>
                </w14:scene3d>
              </w:rPr>
              <w:t>7.2</w:t>
            </w:r>
            <w:r w:rsidR="00AE61D9">
              <w:rPr>
                <w:rFonts w:asciiTheme="minorHAnsi" w:eastAsiaTheme="minorEastAsia" w:hAnsiTheme="minorHAnsi"/>
                <w:noProof/>
                <w:sz w:val="22"/>
                <w:lang w:eastAsia="pl-PL"/>
              </w:rPr>
              <w:tab/>
            </w:r>
            <w:r w:rsidR="00AE61D9" w:rsidRPr="00287F3F">
              <w:rPr>
                <w:rStyle w:val="Hipercze"/>
                <w:noProof/>
              </w:rPr>
              <w:t>Komunikacja dotycząca procesu oceny wniosku</w:t>
            </w:r>
            <w:r w:rsidR="00AE61D9">
              <w:rPr>
                <w:noProof/>
                <w:webHidden/>
              </w:rPr>
              <w:tab/>
            </w:r>
            <w:r w:rsidR="00AE61D9">
              <w:rPr>
                <w:noProof/>
                <w:webHidden/>
              </w:rPr>
              <w:fldChar w:fldCharType="begin"/>
            </w:r>
            <w:r w:rsidR="00AE61D9">
              <w:rPr>
                <w:noProof/>
                <w:webHidden/>
              </w:rPr>
              <w:instrText xml:space="preserve"> PAGEREF _Toc140823911 \h </w:instrText>
            </w:r>
            <w:r w:rsidR="00AE61D9">
              <w:rPr>
                <w:noProof/>
                <w:webHidden/>
              </w:rPr>
            </w:r>
            <w:r w:rsidR="00AE61D9">
              <w:rPr>
                <w:noProof/>
                <w:webHidden/>
              </w:rPr>
              <w:fldChar w:fldCharType="separate"/>
            </w:r>
            <w:r w:rsidR="00AE61D9">
              <w:rPr>
                <w:noProof/>
                <w:webHidden/>
              </w:rPr>
              <w:t>36</w:t>
            </w:r>
            <w:r w:rsidR="00AE61D9">
              <w:rPr>
                <w:noProof/>
                <w:webHidden/>
              </w:rPr>
              <w:fldChar w:fldCharType="end"/>
            </w:r>
          </w:hyperlink>
        </w:p>
        <w:p w14:paraId="2D0B303D" w14:textId="3F8CF448" w:rsidR="00AE61D9" w:rsidRDefault="0093039B">
          <w:pPr>
            <w:pStyle w:val="Spistreci2"/>
            <w:tabs>
              <w:tab w:val="left" w:pos="880"/>
              <w:tab w:val="right" w:leader="dot" w:pos="9060"/>
            </w:tabs>
            <w:rPr>
              <w:rFonts w:asciiTheme="minorHAnsi" w:eastAsiaTheme="minorEastAsia" w:hAnsiTheme="minorHAnsi"/>
              <w:noProof/>
              <w:sz w:val="22"/>
              <w:lang w:eastAsia="pl-PL"/>
            </w:rPr>
          </w:pPr>
          <w:hyperlink w:anchor="_Toc140823912" w:history="1">
            <w:r w:rsidR="00AE61D9" w:rsidRPr="00287F3F">
              <w:rPr>
                <w:rStyle w:val="Hipercze"/>
                <w:noProof/>
                <w14:scene3d>
                  <w14:camera w14:prst="orthographicFront"/>
                  <w14:lightRig w14:rig="threePt" w14:dir="t">
                    <w14:rot w14:lat="0" w14:lon="0" w14:rev="0"/>
                  </w14:lightRig>
                </w14:scene3d>
              </w:rPr>
              <w:t>7.3</w:t>
            </w:r>
            <w:r w:rsidR="00AE61D9">
              <w:rPr>
                <w:rFonts w:asciiTheme="minorHAnsi" w:eastAsiaTheme="minorEastAsia" w:hAnsiTheme="minorHAnsi"/>
                <w:noProof/>
                <w:sz w:val="22"/>
                <w:lang w:eastAsia="pl-PL"/>
              </w:rPr>
              <w:tab/>
            </w:r>
            <w:r w:rsidR="00AE61D9" w:rsidRPr="00287F3F">
              <w:rPr>
                <w:rStyle w:val="Hipercze"/>
                <w:noProof/>
              </w:rPr>
              <w:t>Udzielanie informacji przez wnioskodawcę podmiotom zewnętrznym</w:t>
            </w:r>
            <w:r w:rsidR="00AE61D9">
              <w:rPr>
                <w:noProof/>
                <w:webHidden/>
              </w:rPr>
              <w:tab/>
            </w:r>
            <w:r w:rsidR="00AE61D9">
              <w:rPr>
                <w:noProof/>
                <w:webHidden/>
              </w:rPr>
              <w:fldChar w:fldCharType="begin"/>
            </w:r>
            <w:r w:rsidR="00AE61D9">
              <w:rPr>
                <w:noProof/>
                <w:webHidden/>
              </w:rPr>
              <w:instrText xml:space="preserve"> PAGEREF _Toc140823912 \h </w:instrText>
            </w:r>
            <w:r w:rsidR="00AE61D9">
              <w:rPr>
                <w:noProof/>
                <w:webHidden/>
              </w:rPr>
            </w:r>
            <w:r w:rsidR="00AE61D9">
              <w:rPr>
                <w:noProof/>
                <w:webHidden/>
              </w:rPr>
              <w:fldChar w:fldCharType="separate"/>
            </w:r>
            <w:r w:rsidR="00AE61D9">
              <w:rPr>
                <w:noProof/>
                <w:webHidden/>
              </w:rPr>
              <w:t>37</w:t>
            </w:r>
            <w:r w:rsidR="00AE61D9">
              <w:rPr>
                <w:noProof/>
                <w:webHidden/>
              </w:rPr>
              <w:fldChar w:fldCharType="end"/>
            </w:r>
          </w:hyperlink>
        </w:p>
        <w:p w14:paraId="214652BA" w14:textId="11F2BAF5" w:rsidR="00AE61D9" w:rsidRDefault="0093039B">
          <w:pPr>
            <w:pStyle w:val="Spistreci1"/>
            <w:rPr>
              <w:rFonts w:asciiTheme="minorHAnsi" w:eastAsiaTheme="minorEastAsia" w:hAnsiTheme="minorHAnsi"/>
              <w:noProof/>
              <w:sz w:val="22"/>
              <w:lang w:eastAsia="pl-PL"/>
            </w:rPr>
          </w:pPr>
          <w:hyperlink w:anchor="_Toc140823913" w:history="1">
            <w:r w:rsidR="00AE61D9" w:rsidRPr="00287F3F">
              <w:rPr>
                <w:rStyle w:val="Hipercze"/>
                <w:noProof/>
              </w:rPr>
              <w:t>8.</w:t>
            </w:r>
            <w:r w:rsidR="00AE61D9">
              <w:rPr>
                <w:rFonts w:asciiTheme="minorHAnsi" w:eastAsiaTheme="minorEastAsia" w:hAnsiTheme="minorHAnsi"/>
                <w:noProof/>
                <w:sz w:val="22"/>
                <w:lang w:eastAsia="pl-PL"/>
              </w:rPr>
              <w:tab/>
            </w:r>
            <w:r w:rsidR="00AE61D9" w:rsidRPr="00287F3F">
              <w:rPr>
                <w:rStyle w:val="Hipercze"/>
                <w:noProof/>
              </w:rPr>
              <w:t>Przetwarzanie danych osobowych</w:t>
            </w:r>
            <w:r w:rsidR="00AE61D9">
              <w:rPr>
                <w:noProof/>
                <w:webHidden/>
              </w:rPr>
              <w:tab/>
            </w:r>
            <w:r w:rsidR="00AE61D9">
              <w:rPr>
                <w:noProof/>
                <w:webHidden/>
              </w:rPr>
              <w:fldChar w:fldCharType="begin"/>
            </w:r>
            <w:r w:rsidR="00AE61D9">
              <w:rPr>
                <w:noProof/>
                <w:webHidden/>
              </w:rPr>
              <w:instrText xml:space="preserve"> PAGEREF _Toc140823913 \h </w:instrText>
            </w:r>
            <w:r w:rsidR="00AE61D9">
              <w:rPr>
                <w:noProof/>
                <w:webHidden/>
              </w:rPr>
            </w:r>
            <w:r w:rsidR="00AE61D9">
              <w:rPr>
                <w:noProof/>
                <w:webHidden/>
              </w:rPr>
              <w:fldChar w:fldCharType="separate"/>
            </w:r>
            <w:r w:rsidR="00AE61D9">
              <w:rPr>
                <w:noProof/>
                <w:webHidden/>
              </w:rPr>
              <w:t>38</w:t>
            </w:r>
            <w:r w:rsidR="00AE61D9">
              <w:rPr>
                <w:noProof/>
                <w:webHidden/>
              </w:rPr>
              <w:fldChar w:fldCharType="end"/>
            </w:r>
          </w:hyperlink>
        </w:p>
        <w:p w14:paraId="21E076C0" w14:textId="50CA49D6" w:rsidR="00AE61D9" w:rsidRDefault="0093039B">
          <w:pPr>
            <w:pStyle w:val="Spistreci1"/>
            <w:rPr>
              <w:rFonts w:asciiTheme="minorHAnsi" w:eastAsiaTheme="minorEastAsia" w:hAnsiTheme="minorHAnsi"/>
              <w:noProof/>
              <w:sz w:val="22"/>
              <w:lang w:eastAsia="pl-PL"/>
            </w:rPr>
          </w:pPr>
          <w:hyperlink w:anchor="_Toc140823914" w:history="1">
            <w:r w:rsidR="00AE61D9" w:rsidRPr="00287F3F">
              <w:rPr>
                <w:rStyle w:val="Hipercze"/>
                <w:noProof/>
              </w:rPr>
              <w:t>9.</w:t>
            </w:r>
            <w:r w:rsidR="00AE61D9">
              <w:rPr>
                <w:rFonts w:asciiTheme="minorHAnsi" w:eastAsiaTheme="minorEastAsia" w:hAnsiTheme="minorHAnsi"/>
                <w:noProof/>
                <w:sz w:val="22"/>
                <w:lang w:eastAsia="pl-PL"/>
              </w:rPr>
              <w:tab/>
            </w:r>
            <w:r w:rsidR="00AE61D9" w:rsidRPr="00287F3F">
              <w:rPr>
                <w:rStyle w:val="Hipercze"/>
                <w:noProof/>
              </w:rPr>
              <w:t>Wykaz skrótów</w:t>
            </w:r>
            <w:r w:rsidR="00AE61D9">
              <w:rPr>
                <w:noProof/>
                <w:webHidden/>
              </w:rPr>
              <w:tab/>
            </w:r>
            <w:r w:rsidR="00AE61D9">
              <w:rPr>
                <w:noProof/>
                <w:webHidden/>
              </w:rPr>
              <w:fldChar w:fldCharType="begin"/>
            </w:r>
            <w:r w:rsidR="00AE61D9">
              <w:rPr>
                <w:noProof/>
                <w:webHidden/>
              </w:rPr>
              <w:instrText xml:space="preserve"> PAGEREF _Toc140823914 \h </w:instrText>
            </w:r>
            <w:r w:rsidR="00AE61D9">
              <w:rPr>
                <w:noProof/>
                <w:webHidden/>
              </w:rPr>
            </w:r>
            <w:r w:rsidR="00AE61D9">
              <w:rPr>
                <w:noProof/>
                <w:webHidden/>
              </w:rPr>
              <w:fldChar w:fldCharType="separate"/>
            </w:r>
            <w:r w:rsidR="00AE61D9">
              <w:rPr>
                <w:noProof/>
                <w:webHidden/>
              </w:rPr>
              <w:t>39</w:t>
            </w:r>
            <w:r w:rsidR="00AE61D9">
              <w:rPr>
                <w:noProof/>
                <w:webHidden/>
              </w:rPr>
              <w:fldChar w:fldCharType="end"/>
            </w:r>
          </w:hyperlink>
        </w:p>
        <w:p w14:paraId="3B385AAC" w14:textId="1E72AB1C" w:rsidR="00AE61D9" w:rsidRDefault="0093039B">
          <w:pPr>
            <w:pStyle w:val="Spistreci1"/>
            <w:rPr>
              <w:rFonts w:asciiTheme="minorHAnsi" w:eastAsiaTheme="minorEastAsia" w:hAnsiTheme="minorHAnsi"/>
              <w:noProof/>
              <w:sz w:val="22"/>
              <w:lang w:eastAsia="pl-PL"/>
            </w:rPr>
          </w:pPr>
          <w:hyperlink w:anchor="_Toc140823915" w:history="1">
            <w:r w:rsidR="00AE61D9" w:rsidRPr="00287F3F">
              <w:rPr>
                <w:rStyle w:val="Hipercze"/>
                <w:noProof/>
              </w:rPr>
              <w:t>10.</w:t>
            </w:r>
            <w:r w:rsidR="00AE61D9">
              <w:rPr>
                <w:rFonts w:asciiTheme="minorHAnsi" w:eastAsiaTheme="minorEastAsia" w:hAnsiTheme="minorHAnsi"/>
                <w:noProof/>
                <w:sz w:val="22"/>
                <w:lang w:eastAsia="pl-PL"/>
              </w:rPr>
              <w:tab/>
            </w:r>
            <w:r w:rsidR="00AE61D9" w:rsidRPr="00287F3F">
              <w:rPr>
                <w:rStyle w:val="Hipercze"/>
                <w:noProof/>
              </w:rPr>
              <w:t>Słownik pojęć</w:t>
            </w:r>
            <w:r w:rsidR="00AE61D9">
              <w:rPr>
                <w:noProof/>
                <w:webHidden/>
              </w:rPr>
              <w:tab/>
            </w:r>
            <w:r w:rsidR="00AE61D9">
              <w:rPr>
                <w:noProof/>
                <w:webHidden/>
              </w:rPr>
              <w:fldChar w:fldCharType="begin"/>
            </w:r>
            <w:r w:rsidR="00AE61D9">
              <w:rPr>
                <w:noProof/>
                <w:webHidden/>
              </w:rPr>
              <w:instrText xml:space="preserve"> PAGEREF _Toc140823915 \h </w:instrText>
            </w:r>
            <w:r w:rsidR="00AE61D9">
              <w:rPr>
                <w:noProof/>
                <w:webHidden/>
              </w:rPr>
            </w:r>
            <w:r w:rsidR="00AE61D9">
              <w:rPr>
                <w:noProof/>
                <w:webHidden/>
              </w:rPr>
              <w:fldChar w:fldCharType="separate"/>
            </w:r>
            <w:r w:rsidR="00AE61D9">
              <w:rPr>
                <w:noProof/>
                <w:webHidden/>
              </w:rPr>
              <w:t>40</w:t>
            </w:r>
            <w:r w:rsidR="00AE61D9">
              <w:rPr>
                <w:noProof/>
                <w:webHidden/>
              </w:rPr>
              <w:fldChar w:fldCharType="end"/>
            </w:r>
          </w:hyperlink>
        </w:p>
        <w:p w14:paraId="7BFB57CA" w14:textId="3FF37F04" w:rsidR="00AE61D9" w:rsidRDefault="0093039B">
          <w:pPr>
            <w:pStyle w:val="Spistreci1"/>
            <w:rPr>
              <w:rFonts w:asciiTheme="minorHAnsi" w:eastAsiaTheme="minorEastAsia" w:hAnsiTheme="minorHAnsi"/>
              <w:noProof/>
              <w:sz w:val="22"/>
              <w:lang w:eastAsia="pl-PL"/>
            </w:rPr>
          </w:pPr>
          <w:hyperlink w:anchor="_Toc140823916" w:history="1">
            <w:r w:rsidR="00AE61D9" w:rsidRPr="00287F3F">
              <w:rPr>
                <w:rStyle w:val="Hipercze"/>
                <w:noProof/>
              </w:rPr>
              <w:t>11.</w:t>
            </w:r>
            <w:r w:rsidR="00AE61D9">
              <w:rPr>
                <w:rFonts w:asciiTheme="minorHAnsi" w:eastAsiaTheme="minorEastAsia" w:hAnsiTheme="minorHAnsi"/>
                <w:noProof/>
                <w:sz w:val="22"/>
                <w:lang w:eastAsia="pl-PL"/>
              </w:rPr>
              <w:tab/>
            </w:r>
            <w:r w:rsidR="00AE61D9" w:rsidRPr="00287F3F">
              <w:rPr>
                <w:rStyle w:val="Hipercze"/>
                <w:noProof/>
              </w:rPr>
              <w:t>Podstawy prawne</w:t>
            </w:r>
            <w:r w:rsidR="00AE61D9">
              <w:rPr>
                <w:noProof/>
                <w:webHidden/>
              </w:rPr>
              <w:tab/>
            </w:r>
            <w:r w:rsidR="00AE61D9">
              <w:rPr>
                <w:noProof/>
                <w:webHidden/>
              </w:rPr>
              <w:fldChar w:fldCharType="begin"/>
            </w:r>
            <w:r w:rsidR="00AE61D9">
              <w:rPr>
                <w:noProof/>
                <w:webHidden/>
              </w:rPr>
              <w:instrText xml:space="preserve"> PAGEREF _Toc140823916 \h </w:instrText>
            </w:r>
            <w:r w:rsidR="00AE61D9">
              <w:rPr>
                <w:noProof/>
                <w:webHidden/>
              </w:rPr>
            </w:r>
            <w:r w:rsidR="00AE61D9">
              <w:rPr>
                <w:noProof/>
                <w:webHidden/>
              </w:rPr>
              <w:fldChar w:fldCharType="separate"/>
            </w:r>
            <w:r w:rsidR="00AE61D9">
              <w:rPr>
                <w:noProof/>
                <w:webHidden/>
              </w:rPr>
              <w:t>43</w:t>
            </w:r>
            <w:r w:rsidR="00AE61D9">
              <w:rPr>
                <w:noProof/>
                <w:webHidden/>
              </w:rPr>
              <w:fldChar w:fldCharType="end"/>
            </w:r>
          </w:hyperlink>
        </w:p>
        <w:p w14:paraId="7463E261" w14:textId="4E8977C7" w:rsidR="00AE61D9" w:rsidRDefault="0093039B">
          <w:pPr>
            <w:pStyle w:val="Spistreci1"/>
            <w:rPr>
              <w:rFonts w:asciiTheme="minorHAnsi" w:eastAsiaTheme="minorEastAsia" w:hAnsiTheme="minorHAnsi"/>
              <w:noProof/>
              <w:sz w:val="22"/>
              <w:lang w:eastAsia="pl-PL"/>
            </w:rPr>
          </w:pPr>
          <w:hyperlink w:anchor="_Toc140823917" w:history="1">
            <w:r w:rsidR="00AE61D9" w:rsidRPr="00287F3F">
              <w:rPr>
                <w:rStyle w:val="Hipercze"/>
                <w:noProof/>
              </w:rPr>
              <w:t>12.</w:t>
            </w:r>
            <w:r w:rsidR="00AE61D9">
              <w:rPr>
                <w:rFonts w:asciiTheme="minorHAnsi" w:eastAsiaTheme="minorEastAsia" w:hAnsiTheme="minorHAnsi"/>
                <w:noProof/>
                <w:sz w:val="22"/>
                <w:lang w:eastAsia="pl-PL"/>
              </w:rPr>
              <w:tab/>
            </w:r>
            <w:r w:rsidR="00AE61D9" w:rsidRPr="00287F3F">
              <w:rPr>
                <w:rStyle w:val="Hipercze"/>
                <w:noProof/>
              </w:rPr>
              <w:t>Załączniki do Regulaminu</w:t>
            </w:r>
            <w:r w:rsidR="00AE61D9">
              <w:rPr>
                <w:noProof/>
                <w:webHidden/>
              </w:rPr>
              <w:tab/>
            </w:r>
            <w:r w:rsidR="00AE61D9">
              <w:rPr>
                <w:noProof/>
                <w:webHidden/>
              </w:rPr>
              <w:fldChar w:fldCharType="begin"/>
            </w:r>
            <w:r w:rsidR="00AE61D9">
              <w:rPr>
                <w:noProof/>
                <w:webHidden/>
              </w:rPr>
              <w:instrText xml:space="preserve"> PAGEREF _Toc140823917 \h </w:instrText>
            </w:r>
            <w:r w:rsidR="00AE61D9">
              <w:rPr>
                <w:noProof/>
                <w:webHidden/>
              </w:rPr>
            </w:r>
            <w:r w:rsidR="00AE61D9">
              <w:rPr>
                <w:noProof/>
                <w:webHidden/>
              </w:rPr>
              <w:fldChar w:fldCharType="separate"/>
            </w:r>
            <w:r w:rsidR="00AE61D9">
              <w:rPr>
                <w:noProof/>
                <w:webHidden/>
              </w:rPr>
              <w:t>47</w:t>
            </w:r>
            <w:r w:rsidR="00AE61D9">
              <w:rPr>
                <w:noProof/>
                <w:webHidden/>
              </w:rPr>
              <w:fldChar w:fldCharType="end"/>
            </w:r>
          </w:hyperlink>
        </w:p>
        <w:p w14:paraId="08A24C03" w14:textId="1BB13C2E"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2" w:name="_Toc140823877"/>
      <w:r w:rsidRPr="00E72D9B">
        <w:lastRenderedPageBreak/>
        <w:t>Informacje o naborze</w:t>
      </w:r>
      <w:bookmarkEnd w:id="1"/>
      <w:bookmarkEnd w:id="2"/>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7"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33CAC22C"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w:t>
      </w:r>
      <w:r w:rsidR="007E2AB5" w:rsidRPr="00121722">
        <w:t>10.13 - Infrastruktura szkolnictwa wyższego na potrzeby transformacji.</w:t>
      </w:r>
      <w:r w:rsidR="007E2AB5" w:rsidRPr="00854A56">
        <w:rPr>
          <w:rFonts w:cs="Arial"/>
          <w:b/>
        </w:rPr>
        <w:t xml:space="preserve"> </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3" w:name="_Toc114570831"/>
      <w:bookmarkStart w:id="4" w:name="_Toc140823878"/>
      <w:r w:rsidRPr="00E72D9B">
        <w:t>Jak wziąć udział w naborze</w:t>
      </w:r>
      <w:bookmarkEnd w:id="3"/>
      <w:bookmarkEnd w:id="4"/>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5" w:name="_Toc114570832"/>
      <w:bookmarkStart w:id="6" w:name="_Toc140823879"/>
      <w:r w:rsidRPr="00815CEE">
        <w:t>Ważne daty</w:t>
      </w:r>
      <w:bookmarkEnd w:id="5"/>
      <w:bookmarkEnd w:id="6"/>
    </w:p>
    <w:p w14:paraId="59D54068" w14:textId="02FB7719" w:rsidR="00E72D9B" w:rsidRDefault="00E72D9B" w:rsidP="004539A0">
      <w:r w:rsidRPr="002D3F40">
        <w:t>Rozpoczęcie naboru wniosków</w:t>
      </w:r>
      <w:r>
        <w:t xml:space="preserve">: </w:t>
      </w:r>
      <w:r w:rsidR="00526894" w:rsidRPr="0091254D">
        <w:rPr>
          <w:color w:val="2E74B5" w:themeColor="accent1" w:themeShade="BF"/>
        </w:rPr>
        <w:t>2023-0</w:t>
      </w:r>
      <w:r w:rsidR="00C61ADB">
        <w:rPr>
          <w:color w:val="2E74B5" w:themeColor="accent1" w:themeShade="BF"/>
        </w:rPr>
        <w:t>7</w:t>
      </w:r>
      <w:r w:rsidR="00526894" w:rsidRPr="0091254D">
        <w:rPr>
          <w:color w:val="2E74B5" w:themeColor="accent1" w:themeShade="BF"/>
        </w:rPr>
        <w:t>-</w:t>
      </w:r>
      <w:r w:rsidR="00121722">
        <w:rPr>
          <w:color w:val="2E74B5" w:themeColor="accent1" w:themeShade="BF"/>
        </w:rPr>
        <w:t>31</w:t>
      </w:r>
    </w:p>
    <w:p w14:paraId="17943F5E" w14:textId="541679AF" w:rsidR="007B66CA" w:rsidRDefault="00E72D9B" w:rsidP="004539A0">
      <w:r w:rsidRPr="10ABB6F6">
        <w:rPr>
          <w:bCs/>
        </w:rPr>
        <w:t>Zakończenie naboru wniosków</w:t>
      </w:r>
      <w:r>
        <w:t xml:space="preserve">: </w:t>
      </w:r>
      <w:r w:rsidR="00526894" w:rsidRPr="005A5C9E">
        <w:rPr>
          <w:color w:val="2E74B5" w:themeColor="accent1" w:themeShade="BF"/>
        </w:rPr>
        <w:t>2023-</w:t>
      </w:r>
      <w:r w:rsidR="005A5C9E" w:rsidRPr="005A5C9E">
        <w:rPr>
          <w:color w:val="2E74B5" w:themeColor="accent1" w:themeShade="BF"/>
        </w:rPr>
        <w:t>10</w:t>
      </w:r>
      <w:r w:rsidR="00526894" w:rsidRPr="005A5C9E">
        <w:rPr>
          <w:color w:val="2E74B5" w:themeColor="accent1" w:themeShade="BF"/>
        </w:rPr>
        <w:t>-</w:t>
      </w:r>
      <w:r w:rsidR="00121722" w:rsidRPr="005A5C9E">
        <w:rPr>
          <w:color w:val="2E74B5" w:themeColor="accent1" w:themeShade="BF"/>
        </w:rPr>
        <w:t>2</w:t>
      </w:r>
      <w:r w:rsidR="005A5C9E" w:rsidRPr="005A5C9E">
        <w:rPr>
          <w:color w:val="2E74B5" w:themeColor="accent1" w:themeShade="BF"/>
        </w:rPr>
        <w:t>6</w:t>
      </w:r>
    </w:p>
    <w:p w14:paraId="2F1D5BA5" w14:textId="2F742A6E" w:rsidR="62BAC94D" w:rsidRDefault="03E01A56" w:rsidP="004539A0">
      <w:pPr>
        <w:rPr>
          <w:bCs/>
        </w:rPr>
      </w:pPr>
      <w:r w:rsidRPr="0091254D">
        <w:rPr>
          <w:bCs/>
        </w:rPr>
        <w:t xml:space="preserve">W przypadku, gdy nie złożysz wniosku w </w:t>
      </w:r>
      <w:r w:rsidR="5A3E375A" w:rsidRPr="7EAE9FEA">
        <w:rPr>
          <w:bCs/>
        </w:rPr>
        <w:t xml:space="preserve">wyznaczonym </w:t>
      </w:r>
      <w:r w:rsidRPr="0091254D">
        <w:rPr>
          <w:bCs/>
        </w:rPr>
        <w:t>terminie,</w:t>
      </w:r>
      <w:r w:rsidR="76380AA7" w:rsidRPr="7EAE9FEA">
        <w:rPr>
          <w:bCs/>
        </w:rPr>
        <w:t xml:space="preserve"> możemy wyznaczyć Ci nowy termin</w:t>
      </w:r>
      <w:r w:rsidRPr="7EAE9FEA">
        <w:rPr>
          <w:bCs/>
        </w:rPr>
        <w:t xml:space="preserve"> złożenia wniosku</w:t>
      </w:r>
      <w:r w:rsidR="37A14194" w:rsidRPr="7EAE9FEA">
        <w:rPr>
          <w:bCs/>
        </w:rPr>
        <w:t>.</w:t>
      </w:r>
    </w:p>
    <w:p w14:paraId="1E49EE22" w14:textId="213A0067" w:rsidR="003B2766" w:rsidRPr="003B2766" w:rsidRDefault="07EB4178" w:rsidP="004539A0">
      <w:r>
        <w:t>Orientacyjny termin zakończenia postępowania</w:t>
      </w:r>
      <w:r w:rsidRPr="001C6502">
        <w:t xml:space="preserve">: </w:t>
      </w:r>
      <w:r w:rsidR="40349EDC" w:rsidRPr="001C6502">
        <w:t>I</w:t>
      </w:r>
      <w:r w:rsidR="00CA03F3" w:rsidRPr="001C6502">
        <w:t>I</w:t>
      </w:r>
      <w:r w:rsidRPr="001C6502">
        <w:t xml:space="preserve"> kwartał 202</w:t>
      </w:r>
      <w:r w:rsidR="08F4BC17" w:rsidRPr="001C6502">
        <w:t>4</w:t>
      </w:r>
      <w:r w:rsidRPr="001C6502">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32017D30" w:rsidP="32017D30">
      <w:pPr>
        <w:pStyle w:val="Akapitzlist"/>
        <w:numPr>
          <w:ilvl w:val="0"/>
          <w:numId w:val="1"/>
        </w:numPr>
        <w:spacing w:after="0"/>
        <w:ind w:left="714" w:hanging="357"/>
        <w:rPr>
          <w:rFonts w:eastAsia="Arial" w:cs="Arial"/>
        </w:rPr>
      </w:pPr>
      <w:r w:rsidRPr="32017D30">
        <w:rPr>
          <w:rFonts w:eastAsia="Arial" w:cs="Arial"/>
        </w:rPr>
        <w:t>wystąpienia awarii LSI2021/CST2021</w:t>
      </w:r>
    </w:p>
    <w:p w14:paraId="647B21E8" w14:textId="5B380E73"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lastRenderedPageBreak/>
        <w:t>zgłoszenia przez wnioskodawcę uzasadnionej potrzeby wydłużenia terminu naboru;</w:t>
      </w:r>
    </w:p>
    <w:p w14:paraId="1C86ADE6" w14:textId="108F3C54"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przepisów prawa, mającej wpływ na regulacje zawarte w Regulaminie, ale nie skutkujące koniecznością anulowania naboru;</w:t>
      </w:r>
    </w:p>
    <w:p w14:paraId="581F597E" w14:textId="6ACCDD0A" w:rsidR="53ABA9A8" w:rsidRDefault="53ABA9A8" w:rsidP="00D14D48">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7" w:name="_Toc114570833"/>
      <w:bookmarkStart w:id="8" w:name="_Toc140823880"/>
      <w:r>
        <w:t>Kto może ubiegać się o dofinansowanie</w:t>
      </w:r>
      <w:r w:rsidR="00E72D9B">
        <w:t xml:space="preserve"> - typy wnioskodawcy</w:t>
      </w:r>
      <w:bookmarkEnd w:id="7"/>
      <w:bookmarkEnd w:id="8"/>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2E11DE" w14:paraId="387238F2" w14:textId="77777777" w:rsidTr="004B3671">
        <w:trPr>
          <w:tblHeader/>
        </w:trPr>
        <w:tc>
          <w:tcPr>
            <w:tcW w:w="846" w:type="dxa"/>
          </w:tcPr>
          <w:p w14:paraId="689012D0" w14:textId="77777777" w:rsidR="0036089B" w:rsidRPr="0051735C" w:rsidRDefault="0036089B" w:rsidP="00D14D48">
            <w:pPr>
              <w:pStyle w:val="Akapitzlist"/>
              <w:numPr>
                <w:ilvl w:val="0"/>
                <w:numId w:val="30"/>
              </w:numPr>
              <w:rPr>
                <w:rFonts w:cs="Arial"/>
                <w:szCs w:val="24"/>
              </w:rPr>
            </w:pPr>
          </w:p>
        </w:tc>
        <w:tc>
          <w:tcPr>
            <w:tcW w:w="2044" w:type="dxa"/>
          </w:tcPr>
          <w:p w14:paraId="7A2EAA26" w14:textId="237D992F" w:rsidR="0036089B" w:rsidRPr="0051735C" w:rsidRDefault="00DB314A" w:rsidP="00187E0D">
            <w:pPr>
              <w:rPr>
                <w:rFonts w:cs="Arial"/>
                <w:szCs w:val="24"/>
              </w:rPr>
            </w:pPr>
            <w:r>
              <w:rPr>
                <w:rFonts w:cs="Arial"/>
                <w:szCs w:val="24"/>
              </w:rPr>
              <w:t>Instytucje nauki i edukacji</w:t>
            </w:r>
          </w:p>
        </w:tc>
        <w:tc>
          <w:tcPr>
            <w:tcW w:w="3824" w:type="dxa"/>
          </w:tcPr>
          <w:p w14:paraId="6B4265EB" w14:textId="77094BEC" w:rsidR="0036089B" w:rsidRPr="0051735C" w:rsidRDefault="00DB314A" w:rsidP="00187E0D">
            <w:pPr>
              <w:rPr>
                <w:rFonts w:cs="Arial"/>
                <w:szCs w:val="24"/>
              </w:rPr>
            </w:pPr>
            <w:r>
              <w:rPr>
                <w:rFonts w:cs="Arial"/>
                <w:szCs w:val="24"/>
              </w:rPr>
              <w:t>Uczelnie</w:t>
            </w:r>
          </w:p>
        </w:tc>
        <w:tc>
          <w:tcPr>
            <w:tcW w:w="2266" w:type="dxa"/>
          </w:tcPr>
          <w:p w14:paraId="6D4CDAC9" w14:textId="4477417E" w:rsidR="0036089B" w:rsidRPr="002E11DE" w:rsidRDefault="00300FFF" w:rsidP="00187E0D">
            <w:pPr>
              <w:rPr>
                <w:rFonts w:cs="Arial"/>
                <w:szCs w:val="24"/>
              </w:rPr>
            </w:pPr>
            <w:r>
              <w:rPr>
                <w:rFonts w:cs="Arial"/>
                <w:szCs w:val="24"/>
              </w:rPr>
              <w:t>Nie dotyczy</w:t>
            </w:r>
          </w:p>
        </w:tc>
      </w:tr>
      <w:tr w:rsidR="00DB314A" w:rsidRPr="0051735C" w14:paraId="64BFAC03" w14:textId="77777777" w:rsidTr="004B3671">
        <w:trPr>
          <w:tblHeader/>
        </w:trPr>
        <w:tc>
          <w:tcPr>
            <w:tcW w:w="846" w:type="dxa"/>
          </w:tcPr>
          <w:p w14:paraId="1580C7A4" w14:textId="77777777" w:rsidR="00DB314A" w:rsidRPr="0051735C" w:rsidRDefault="00DB314A" w:rsidP="00D14D48">
            <w:pPr>
              <w:pStyle w:val="Akapitzlist"/>
              <w:numPr>
                <w:ilvl w:val="0"/>
                <w:numId w:val="30"/>
              </w:numPr>
              <w:rPr>
                <w:rFonts w:cs="Arial"/>
                <w:szCs w:val="24"/>
              </w:rPr>
            </w:pPr>
          </w:p>
        </w:tc>
        <w:tc>
          <w:tcPr>
            <w:tcW w:w="2044" w:type="dxa"/>
          </w:tcPr>
          <w:p w14:paraId="0877A610" w14:textId="0E1614DB" w:rsidR="00DB314A" w:rsidRPr="0051735C" w:rsidRDefault="00DB314A" w:rsidP="00187E0D">
            <w:pPr>
              <w:rPr>
                <w:rFonts w:cs="Arial"/>
                <w:szCs w:val="24"/>
              </w:rPr>
            </w:pPr>
            <w:r>
              <w:rPr>
                <w:rFonts w:cs="Arial"/>
                <w:szCs w:val="24"/>
              </w:rPr>
              <w:t>Instytucje nauki i edukacji</w:t>
            </w:r>
          </w:p>
        </w:tc>
        <w:tc>
          <w:tcPr>
            <w:tcW w:w="3824" w:type="dxa"/>
          </w:tcPr>
          <w:p w14:paraId="712A723A" w14:textId="11EEFC61" w:rsidR="00DB314A" w:rsidRPr="0051735C" w:rsidRDefault="00DB314A" w:rsidP="00187E0D">
            <w:pPr>
              <w:rPr>
                <w:rFonts w:cs="Arial"/>
                <w:szCs w:val="24"/>
              </w:rPr>
            </w:pPr>
            <w:r>
              <w:rPr>
                <w:rFonts w:cs="Arial"/>
                <w:szCs w:val="24"/>
              </w:rPr>
              <w:t>Jednostki naukowe</w:t>
            </w:r>
          </w:p>
        </w:tc>
        <w:tc>
          <w:tcPr>
            <w:tcW w:w="2266" w:type="dxa"/>
          </w:tcPr>
          <w:p w14:paraId="046D00AD" w14:textId="1C983D91" w:rsidR="00DB314A" w:rsidRPr="0051735C" w:rsidRDefault="00300FFF" w:rsidP="00187E0D">
            <w:pPr>
              <w:rPr>
                <w:rFonts w:cs="Arial"/>
              </w:rPr>
            </w:pPr>
            <w:r>
              <w:rPr>
                <w:rFonts w:cs="Arial"/>
                <w:szCs w:val="24"/>
              </w:rPr>
              <w:t>Nie dotyczy</w:t>
            </w:r>
          </w:p>
        </w:tc>
      </w:tr>
      <w:tr w:rsidR="0036089B" w:rsidRPr="0051735C" w14:paraId="31BB57C0" w14:textId="77777777" w:rsidTr="004B3671">
        <w:trPr>
          <w:tblHeader/>
        </w:trPr>
        <w:tc>
          <w:tcPr>
            <w:tcW w:w="846" w:type="dxa"/>
          </w:tcPr>
          <w:p w14:paraId="10FF735C" w14:textId="77777777" w:rsidR="0036089B" w:rsidRPr="0051735C" w:rsidRDefault="0036089B" w:rsidP="00D14D48">
            <w:pPr>
              <w:pStyle w:val="Akapitzlist"/>
              <w:numPr>
                <w:ilvl w:val="0"/>
                <w:numId w:val="30"/>
              </w:numPr>
              <w:rPr>
                <w:rFonts w:cs="Arial"/>
                <w:szCs w:val="24"/>
              </w:rPr>
            </w:pPr>
          </w:p>
        </w:tc>
        <w:tc>
          <w:tcPr>
            <w:tcW w:w="2044" w:type="dxa"/>
          </w:tcPr>
          <w:p w14:paraId="32F942ED" w14:textId="002AD507" w:rsidR="0036089B" w:rsidRPr="0051735C" w:rsidRDefault="00DB314A" w:rsidP="00187E0D">
            <w:pPr>
              <w:rPr>
                <w:rFonts w:cs="Arial"/>
                <w:szCs w:val="24"/>
              </w:rPr>
            </w:pPr>
            <w:r>
              <w:rPr>
                <w:rFonts w:cs="Arial"/>
                <w:szCs w:val="24"/>
              </w:rPr>
              <w:t>Instytucje nauki i edukacji</w:t>
            </w:r>
          </w:p>
        </w:tc>
        <w:tc>
          <w:tcPr>
            <w:tcW w:w="3824" w:type="dxa"/>
          </w:tcPr>
          <w:p w14:paraId="1F8941E9" w14:textId="6D226FF2" w:rsidR="0036089B" w:rsidRPr="0051735C" w:rsidRDefault="00DB314A" w:rsidP="00187E0D">
            <w:pPr>
              <w:rPr>
                <w:rFonts w:cs="Arial"/>
                <w:szCs w:val="24"/>
              </w:rPr>
            </w:pPr>
            <w:r>
              <w:rPr>
                <w:rFonts w:cs="Arial"/>
                <w:szCs w:val="24"/>
              </w:rPr>
              <w:t>Organizacje badawcze</w:t>
            </w:r>
          </w:p>
        </w:tc>
        <w:tc>
          <w:tcPr>
            <w:tcW w:w="2266" w:type="dxa"/>
          </w:tcPr>
          <w:p w14:paraId="25C92C75" w14:textId="177E91D6" w:rsidR="0036089B" w:rsidRPr="0051735C" w:rsidRDefault="00300FFF" w:rsidP="00187E0D">
            <w:pPr>
              <w:rPr>
                <w:rFonts w:cs="Arial"/>
              </w:rPr>
            </w:pPr>
            <w:r>
              <w:rPr>
                <w:rFonts w:cs="Arial"/>
                <w:szCs w:val="24"/>
              </w:rPr>
              <w:t>Nie dotyczy</w:t>
            </w:r>
          </w:p>
        </w:tc>
      </w:tr>
    </w:tbl>
    <w:p w14:paraId="4726A814" w14:textId="78F5DC5C" w:rsidR="6E9C4FCF" w:rsidRDefault="14907EB6" w:rsidP="6E9C4FCF">
      <w:pPr>
        <w:spacing w:before="360" w:after="120"/>
        <w:rPr>
          <w:rStyle w:val="Pogrubienie"/>
        </w:rPr>
      </w:pPr>
      <w:r w:rsidRPr="6E9C4FCF">
        <w:rPr>
          <w:rStyle w:val="Pogrubienie"/>
        </w:rPr>
        <w:t>N</w:t>
      </w:r>
      <w:r w:rsidR="42C43C85" w:rsidRPr="6E9C4FCF">
        <w:rPr>
          <w:rStyle w:val="Pogrubienie"/>
        </w:rPr>
        <w:t>abór przewidziany jest dla projektu pn.</w:t>
      </w:r>
      <w:r w:rsidR="00C6115C" w:rsidRPr="6E9C4FCF">
        <w:rPr>
          <w:rStyle w:val="Pogrubienie"/>
        </w:rPr>
        <w:t xml:space="preserve"> </w:t>
      </w:r>
      <w:r w:rsidR="0073363A" w:rsidRPr="6E9C4FCF">
        <w:rPr>
          <w:rFonts w:cs="Arial"/>
          <w:b/>
          <w:bCs/>
        </w:rPr>
        <w:t xml:space="preserve">Śląskie Interdyscyplinarne Centrum Chemii, </w:t>
      </w:r>
      <w:r w:rsidR="42C43C85" w:rsidRPr="6E9C4FCF">
        <w:rPr>
          <w:rStyle w:val="Pogrubienie"/>
        </w:rPr>
        <w:t xml:space="preserve">realizowanego </w:t>
      </w:r>
      <w:r w:rsidR="20277AC2" w:rsidRPr="6E9C4FCF">
        <w:rPr>
          <w:rStyle w:val="Pogrubienie"/>
        </w:rPr>
        <w:t xml:space="preserve">przez </w:t>
      </w:r>
      <w:r w:rsidR="0073363A" w:rsidRPr="6E9C4FCF">
        <w:rPr>
          <w:rFonts w:cs="Arial"/>
          <w:b/>
          <w:bCs/>
        </w:rPr>
        <w:t xml:space="preserve">Uniwersytet Śląski </w:t>
      </w:r>
      <w:r w:rsidR="42C43C85" w:rsidRPr="6E9C4FCF">
        <w:rPr>
          <w:rStyle w:val="Pogrubienie"/>
        </w:rPr>
        <w:t xml:space="preserve">w </w:t>
      </w:r>
      <w:r w:rsidR="00C6312A">
        <w:rPr>
          <w:rStyle w:val="Pogrubienie"/>
        </w:rPr>
        <w:t xml:space="preserve">Katowicach w </w:t>
      </w:r>
      <w:r w:rsidR="42C43C85" w:rsidRPr="6E9C4FCF">
        <w:rPr>
          <w:rStyle w:val="Pogrubienie"/>
        </w:rPr>
        <w:t>procedur</w:t>
      </w:r>
      <w:r w:rsidR="20277AC2" w:rsidRPr="6E9C4FCF">
        <w:rPr>
          <w:rStyle w:val="Pogrubienie"/>
        </w:rPr>
        <w:t>ze</w:t>
      </w:r>
      <w:r w:rsidR="42C43C85" w:rsidRPr="6E9C4FCF">
        <w:rPr>
          <w:rStyle w:val="Pogrubienie"/>
        </w:rPr>
        <w:t xml:space="preserve"> niekonkurencyjnej</w:t>
      </w:r>
      <w:r w:rsidR="23FF646F" w:rsidRPr="6E9C4FCF">
        <w:rPr>
          <w:rStyle w:val="Pogrubienie"/>
        </w:rPr>
        <w:t xml:space="preserve">. Projekt jest </w:t>
      </w:r>
      <w:r w:rsidR="2E86F3AD" w:rsidRPr="6E9C4FCF">
        <w:rPr>
          <w:rStyle w:val="Pogrubienie"/>
        </w:rPr>
        <w:t>wymieniony</w:t>
      </w:r>
      <w:r w:rsidR="6A391C83" w:rsidRPr="6E9C4FCF">
        <w:rPr>
          <w:rStyle w:val="Pogrubienie"/>
        </w:rPr>
        <w:t xml:space="preserve"> </w:t>
      </w:r>
      <w:r w:rsidR="23FF646F" w:rsidRPr="6E9C4FCF">
        <w:rPr>
          <w:rStyle w:val="Pogrubienie"/>
        </w:rPr>
        <w:t>jako</w:t>
      </w:r>
      <w:r w:rsidR="5BDA0099" w:rsidRPr="6E9C4FCF">
        <w:rPr>
          <w:rStyle w:val="Pogrubienie"/>
        </w:rPr>
        <w:t xml:space="preserve"> </w:t>
      </w:r>
      <w:r w:rsidR="257B220B" w:rsidRPr="6E9C4FCF">
        <w:rPr>
          <w:rStyle w:val="Pogrubienie"/>
        </w:rPr>
        <w:t>przedsięwzię</w:t>
      </w:r>
      <w:r w:rsidR="23FF646F" w:rsidRPr="6E9C4FCF">
        <w:rPr>
          <w:rStyle w:val="Pogrubienie"/>
        </w:rPr>
        <w:t>cie</w:t>
      </w:r>
      <w:r w:rsidR="5BDA0099" w:rsidRPr="6E9C4FCF">
        <w:rPr>
          <w:rStyle w:val="Pogrubienie"/>
        </w:rPr>
        <w:t xml:space="preserve"> </w:t>
      </w:r>
      <w:r w:rsidR="1BB933CE" w:rsidRPr="6E9C4FCF">
        <w:rPr>
          <w:rStyle w:val="Pogrubienie"/>
        </w:rPr>
        <w:t>priorytetow</w:t>
      </w:r>
      <w:r w:rsidR="23FF646F" w:rsidRPr="6E9C4FCF">
        <w:rPr>
          <w:rStyle w:val="Pogrubienie"/>
        </w:rPr>
        <w:t>e</w:t>
      </w:r>
      <w:r w:rsidR="5BDA0099" w:rsidRPr="6E9C4FCF">
        <w:rPr>
          <w:rStyle w:val="Pogrubienie"/>
        </w:rPr>
        <w:t xml:space="preserve"> </w:t>
      </w:r>
      <w:r w:rsidR="44052370" w:rsidRPr="6E9C4FCF">
        <w:rPr>
          <w:rStyle w:val="Pogrubienie"/>
        </w:rPr>
        <w:t xml:space="preserve">planowane do uwzględnienia w </w:t>
      </w:r>
      <w:r w:rsidR="6A391C83" w:rsidRPr="6E9C4FCF">
        <w:rPr>
          <w:rStyle w:val="Pogrubienie"/>
        </w:rPr>
        <w:t xml:space="preserve">Kontrakcie </w:t>
      </w:r>
      <w:r w:rsidR="4AC9F06F" w:rsidRPr="6E9C4FCF">
        <w:rPr>
          <w:rStyle w:val="Pogrubienie"/>
        </w:rPr>
        <w:t>Programowym</w:t>
      </w:r>
      <w:r w:rsidR="18B10EEE" w:rsidRPr="6E9C4FCF">
        <w:rPr>
          <w:rStyle w:val="Pogrubienie"/>
        </w:rPr>
        <w:t xml:space="preserve"> dla Województwa </w:t>
      </w:r>
      <w:r w:rsidR="31377304" w:rsidRPr="6E9C4FCF">
        <w:rPr>
          <w:rStyle w:val="Pogrubienie"/>
        </w:rPr>
        <w:t>Śląskiego</w:t>
      </w:r>
      <w:r w:rsidR="0F83EE55" w:rsidRPr="6E9C4FCF">
        <w:rPr>
          <w:rStyle w:val="Pogrubienie"/>
        </w:rPr>
        <w:t xml:space="preserve"> w ramach programu FE SL 2021-2027</w:t>
      </w:r>
      <w:r w:rsidR="7C8512D2" w:rsidRPr="6E9C4FCF">
        <w:rPr>
          <w:rStyle w:val="Pogrubienie"/>
        </w:rPr>
        <w:t>.</w:t>
      </w:r>
      <w:r w:rsidR="006F4BE5" w:rsidRPr="006F4BE5">
        <w:t xml:space="preserve"> </w:t>
      </w:r>
      <w:r w:rsidR="006F4BE5" w:rsidRPr="006F4BE5">
        <w:rPr>
          <w:b/>
        </w:rPr>
        <w:t>Tytuł projektu może różnić się od tytuł</w:t>
      </w:r>
      <w:r w:rsidR="00786DD7">
        <w:rPr>
          <w:b/>
        </w:rPr>
        <w:t>u</w:t>
      </w:r>
      <w:r w:rsidR="006F4BE5" w:rsidRPr="006F4BE5">
        <w:rPr>
          <w:b/>
        </w:rPr>
        <w:t xml:space="preserve"> w Kontrakcie Programowym</w:t>
      </w:r>
      <w:r w:rsidR="00786DD7">
        <w:rPr>
          <w:b/>
        </w:rPr>
        <w:t>,</w:t>
      </w:r>
      <w:r w:rsidR="006F4BE5" w:rsidRPr="006F4BE5">
        <w:rPr>
          <w:b/>
        </w:rPr>
        <w:t xml:space="preserve"> pod warunkiem, że oddaje przedmiot </w:t>
      </w:r>
      <w:r w:rsidR="006F4BE5" w:rsidRPr="006F4BE5">
        <w:rPr>
          <w:b/>
        </w:rPr>
        <w:lastRenderedPageBreak/>
        <w:t>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D14D48">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9" w:name="_Toc114570834"/>
      <w:bookmarkStart w:id="10" w:name="_Toc140823881"/>
      <w:r>
        <w:t>Co możesz zrealizować w projekcie - typy projektów</w:t>
      </w:r>
      <w:bookmarkEnd w:id="9"/>
      <w:bookmarkEnd w:id="10"/>
    </w:p>
    <w:p w14:paraId="700A87AD" w14:textId="5E52EE1D" w:rsidR="00E72D9B" w:rsidRPr="00FA4631" w:rsidRDefault="00997456" w:rsidP="3E2D0F52">
      <w:pPr>
        <w:rPr>
          <w:rFonts w:cs="Arial"/>
          <w:b/>
          <w:bCs/>
        </w:rPr>
      </w:pPr>
      <w:r w:rsidRPr="3E2D0F52">
        <w:rPr>
          <w:rFonts w:cs="Arial"/>
        </w:rPr>
        <w:t>Przebudowa, budowa, remont pomieszczeń w obiektach infrastruktury szkolnictwa wyższego wraz z zapewnieniem wyposażenia oraz dostosowaniem infrastruktury do edukacji włączającej</w:t>
      </w:r>
      <w:r w:rsidR="00636865" w:rsidRPr="3E2D0F52">
        <w:rPr>
          <w:rFonts w:cs="Arial"/>
          <w:b/>
          <w:bCs/>
        </w:rPr>
        <w:t>.</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2AF975BF"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18" w:history="1">
        <w:r w:rsidR="000A7173">
          <w:rPr>
            <w:rStyle w:val="Hipercze"/>
            <w:rFonts w:cs="Arial"/>
          </w:rPr>
          <w:t>SZOP FE SL 2021-2027</w:t>
        </w:r>
      </w:hyperlink>
      <w:r w:rsidR="000A7173">
        <w:rPr>
          <w:rFonts w:cs="Arial"/>
        </w:rPr>
        <w:t xml:space="preserve"> </w:t>
      </w:r>
      <w:r w:rsidR="0F77AC4D" w:rsidRPr="632CD2FD">
        <w:rPr>
          <w:rFonts w:cs="Arial"/>
          <w:color w:val="A6A6A6" w:themeColor="background1" w:themeShade="A6"/>
        </w:rPr>
        <w:t xml:space="preserve"> </w:t>
      </w:r>
    </w:p>
    <w:p w14:paraId="2F11CC9A" w14:textId="70C86895" w:rsidR="00E72D9B" w:rsidRDefault="3B328704" w:rsidP="00FA4631">
      <w:pPr>
        <w:pStyle w:val="Nagwek2"/>
        <w:spacing w:after="240"/>
        <w:ind w:left="998" w:hanging="578"/>
      </w:pPr>
      <w:bookmarkStart w:id="11" w:name="_Toc111010155"/>
      <w:bookmarkStart w:id="12" w:name="_Toc111010212"/>
      <w:bookmarkStart w:id="13" w:name="_Toc114570835"/>
      <w:bookmarkStart w:id="14" w:name="_Toc140823882"/>
      <w:r>
        <w:t>Jakie warunki musisz spełnić</w:t>
      </w:r>
      <w:bookmarkEnd w:id="11"/>
      <w:bookmarkEnd w:id="12"/>
      <w:bookmarkEnd w:id="13"/>
      <w:bookmarkEnd w:id="14"/>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216CFB77" w14:textId="77777777" w:rsidR="00490031" w:rsidRDefault="00FB10FF" w:rsidP="00D14D48">
      <w:pPr>
        <w:pStyle w:val="Akapitzlist"/>
        <w:numPr>
          <w:ilvl w:val="0"/>
          <w:numId w:val="38"/>
        </w:numPr>
      </w:pPr>
      <w:r>
        <w:t xml:space="preserve">Wsparciem objęte zostaną projekty realizowane na obszarach transformacji obejmujących </w:t>
      </w:r>
      <w:r w:rsidR="4077C561">
        <w:t>przede wszystkim podregiony:</w:t>
      </w:r>
      <w:r w:rsidR="00CD2BF5">
        <w:t xml:space="preserve"> </w:t>
      </w:r>
    </w:p>
    <w:p w14:paraId="68C14436" w14:textId="77777777" w:rsidR="00490031" w:rsidRDefault="00490031" w:rsidP="00D14D48">
      <w:pPr>
        <w:pStyle w:val="Akapitzlist"/>
        <w:numPr>
          <w:ilvl w:val="0"/>
          <w:numId w:val="40"/>
        </w:numPr>
        <w:ind w:left="1843"/>
      </w:pPr>
      <w:r>
        <w:t xml:space="preserve">katowicki, </w:t>
      </w:r>
    </w:p>
    <w:p w14:paraId="5962B963" w14:textId="77777777" w:rsidR="00490031" w:rsidRDefault="00490031" w:rsidP="00D14D48">
      <w:pPr>
        <w:pStyle w:val="Akapitzlist"/>
        <w:numPr>
          <w:ilvl w:val="0"/>
          <w:numId w:val="40"/>
        </w:numPr>
        <w:ind w:left="1843"/>
      </w:pPr>
      <w:r>
        <w:t xml:space="preserve">sosnowiecki, </w:t>
      </w:r>
    </w:p>
    <w:p w14:paraId="3B6EE8C7" w14:textId="77777777" w:rsidR="00490031" w:rsidRDefault="00490031" w:rsidP="00D14D48">
      <w:pPr>
        <w:pStyle w:val="Akapitzlist"/>
        <w:numPr>
          <w:ilvl w:val="0"/>
          <w:numId w:val="40"/>
        </w:numPr>
        <w:ind w:left="1843"/>
      </w:pPr>
      <w:r>
        <w:t xml:space="preserve">tyski, </w:t>
      </w:r>
    </w:p>
    <w:p w14:paraId="28E4DDA8" w14:textId="77777777" w:rsidR="00490031" w:rsidRDefault="00490031" w:rsidP="00D14D48">
      <w:pPr>
        <w:pStyle w:val="Akapitzlist"/>
        <w:numPr>
          <w:ilvl w:val="0"/>
          <w:numId w:val="40"/>
        </w:numPr>
        <w:ind w:left="1843"/>
      </w:pPr>
      <w:r>
        <w:t xml:space="preserve">bytomski, </w:t>
      </w:r>
    </w:p>
    <w:p w14:paraId="6F1834D2" w14:textId="77777777" w:rsidR="00490031" w:rsidRDefault="00490031" w:rsidP="00D14D48">
      <w:pPr>
        <w:pStyle w:val="Akapitzlist"/>
        <w:numPr>
          <w:ilvl w:val="0"/>
          <w:numId w:val="40"/>
        </w:numPr>
        <w:ind w:left="1843"/>
      </w:pPr>
      <w:r>
        <w:t xml:space="preserve">gliwicki, </w:t>
      </w:r>
    </w:p>
    <w:p w14:paraId="0EAF3E60" w14:textId="77777777" w:rsidR="00490031" w:rsidRDefault="00490031" w:rsidP="00D14D48">
      <w:pPr>
        <w:pStyle w:val="Akapitzlist"/>
        <w:numPr>
          <w:ilvl w:val="0"/>
          <w:numId w:val="40"/>
        </w:numPr>
        <w:ind w:left="1843"/>
      </w:pPr>
      <w:r>
        <w:t xml:space="preserve">rybnicki, </w:t>
      </w:r>
    </w:p>
    <w:p w14:paraId="73F89382" w14:textId="59D89A82" w:rsidR="00490031" w:rsidRDefault="00490031" w:rsidP="00D14D48">
      <w:pPr>
        <w:pStyle w:val="Akapitzlist"/>
        <w:numPr>
          <w:ilvl w:val="0"/>
          <w:numId w:val="40"/>
        </w:numPr>
        <w:ind w:left="1843"/>
      </w:pPr>
      <w:r>
        <w:lastRenderedPageBreak/>
        <w:t xml:space="preserve">bielski, </w:t>
      </w:r>
    </w:p>
    <w:p w14:paraId="0C653593" w14:textId="203B2B05" w:rsidR="00490031" w:rsidRDefault="00490031" w:rsidP="00490031">
      <w:pPr>
        <w:pStyle w:val="Akapitzlist"/>
        <w:ind w:left="1065"/>
        <w:rPr>
          <w:rFonts w:cs="Arial"/>
        </w:rPr>
      </w:pPr>
      <w:r w:rsidRPr="00876B09">
        <w:rPr>
          <w:rFonts w:cs="Arial"/>
        </w:rPr>
        <w:t>zgodnie z zapisami Terytorialnego Planu Sprawiedliwej Transformacji Województwa Śląskiego 2030.</w:t>
      </w:r>
    </w:p>
    <w:p w14:paraId="2BF148C2" w14:textId="7053157A" w:rsidR="00207513" w:rsidRPr="00AC37DC" w:rsidRDefault="00207513" w:rsidP="00D14D48">
      <w:pPr>
        <w:pStyle w:val="Akapitzlist"/>
        <w:numPr>
          <w:ilvl w:val="0"/>
          <w:numId w:val="38"/>
        </w:numPr>
        <w:rPr>
          <w:strike/>
        </w:rPr>
      </w:pPr>
      <w:r w:rsidRPr="00D621A6">
        <w:rPr>
          <w:rFonts w:cs="Arial"/>
        </w:rPr>
        <w:t>Wnioskodawca zastosował rozwiązania dotyczące edukacji włączającej</w:t>
      </w:r>
      <w:r w:rsidR="00C6115C">
        <w:rPr>
          <w:rFonts w:cs="Arial"/>
        </w:rPr>
        <w:t>,</w:t>
      </w:r>
    </w:p>
    <w:p w14:paraId="2066FEFD" w14:textId="2C86970F" w:rsidR="00C6115C" w:rsidRPr="00213268" w:rsidRDefault="00C6115C" w:rsidP="3E2D0F52">
      <w:pPr>
        <w:pStyle w:val="Akapitzlist"/>
        <w:numPr>
          <w:ilvl w:val="0"/>
          <w:numId w:val="38"/>
        </w:numPr>
        <w:spacing w:after="40"/>
        <w:contextualSpacing/>
        <w:rPr>
          <w:rFonts w:cs="Arial"/>
        </w:rPr>
      </w:pPr>
      <w:r w:rsidRPr="3E2D0F52">
        <w:rPr>
          <w:rFonts w:cs="Arial"/>
        </w:rPr>
        <w:t>Wspierana będzie istniejąca infrastruktura, natomiast inwestycje w nowe obiekty będą dopuszczalne tylko w wyjątkowych, uzasadnionych okolicznościach</w:t>
      </w:r>
      <w:r w:rsidR="00213268" w:rsidRPr="3E2D0F52">
        <w:rPr>
          <w:rFonts w:cs="Arial"/>
        </w:rPr>
        <w:t>,</w:t>
      </w:r>
    </w:p>
    <w:p w14:paraId="425DD4E5" w14:textId="1E16C42B" w:rsidR="00213268" w:rsidRPr="004A4624" w:rsidRDefault="00213268" w:rsidP="00D14D48">
      <w:pPr>
        <w:pStyle w:val="Akapitzlist"/>
        <w:numPr>
          <w:ilvl w:val="0"/>
          <w:numId w:val="38"/>
        </w:numPr>
        <w:spacing w:after="40"/>
        <w:contextualSpacing/>
      </w:pPr>
      <w:r>
        <w:t xml:space="preserve">Projekt jest zgodny z zasadą </w:t>
      </w:r>
      <w:proofErr w:type="spellStart"/>
      <w:r>
        <w:t>deinstytucjonalizacji</w:t>
      </w:r>
      <w:proofErr w:type="spellEnd"/>
      <w:r>
        <w:t>.</w:t>
      </w:r>
    </w:p>
    <w:p w14:paraId="19E0C9E6" w14:textId="033ABEC2" w:rsidR="00E72D9B" w:rsidRPr="00AB1BF8" w:rsidRDefault="001152C9" w:rsidP="00FA4631">
      <w:pPr>
        <w:pStyle w:val="Nagwek2"/>
        <w:spacing w:before="0" w:after="240"/>
        <w:ind w:left="998" w:hanging="578"/>
      </w:pPr>
      <w:bookmarkStart w:id="15" w:name="_Toc140823883"/>
      <w:bookmarkStart w:id="16" w:name="_Hlk115254582"/>
      <w:r w:rsidRPr="001152C9">
        <w:t xml:space="preserve">Kto skorzysta na realizacji projektu </w:t>
      </w:r>
      <w:r w:rsidR="00390EDF">
        <w:t>– nie dotyczy</w:t>
      </w:r>
      <w:bookmarkStart w:id="17" w:name="_Toc132962741"/>
      <w:bookmarkStart w:id="18" w:name="_Toc132962742"/>
      <w:bookmarkEnd w:id="15"/>
      <w:bookmarkEnd w:id="17"/>
      <w:bookmarkEnd w:id="18"/>
    </w:p>
    <w:p w14:paraId="5FAE2F34" w14:textId="7FB4B7A5" w:rsidR="00E72D9B" w:rsidRDefault="6E96D5D3" w:rsidP="00FA4631">
      <w:pPr>
        <w:pStyle w:val="Nagwek2"/>
        <w:spacing w:before="0" w:after="240"/>
        <w:ind w:left="998" w:hanging="578"/>
      </w:pPr>
      <w:bookmarkStart w:id="19" w:name="_Toc111010158"/>
      <w:bookmarkStart w:id="20" w:name="_Toc111010215"/>
      <w:bookmarkStart w:id="21" w:name="_Toc114570837"/>
      <w:bookmarkStart w:id="22" w:name="_Toc140823884"/>
      <w:bookmarkEnd w:id="16"/>
      <w:r>
        <w:t>Informacje dotyczące partnerstwa</w:t>
      </w:r>
      <w:bookmarkEnd w:id="19"/>
      <w:bookmarkEnd w:id="20"/>
      <w:bookmarkEnd w:id="21"/>
      <w:bookmarkEnd w:id="22"/>
    </w:p>
    <w:p w14:paraId="36A977E2" w14:textId="77777777" w:rsidR="002774AE" w:rsidRPr="004B3671" w:rsidRDefault="002774AE" w:rsidP="002774AE">
      <w:pPr>
        <w:spacing w:after="0"/>
        <w:rPr>
          <w:rStyle w:val="Pogrubienie"/>
        </w:rPr>
      </w:pPr>
      <w:bookmarkStart w:id="23" w:name="_Toc111010159"/>
      <w:bookmarkStart w:id="24" w:name="_Toc111010216"/>
      <w:bookmarkStart w:id="25"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 xml:space="preserve">W przypadku realizacji projektów hybrydowych (zgodnie z art. 40 ustawy wdrożeniowej) partner nie będący jednostką sektora finansów publicznych/partner </w:t>
      </w:r>
      <w:r w:rsidRPr="006304C5">
        <w:rPr>
          <w:rFonts w:eastAsia="Arial" w:cs="Arial"/>
          <w:szCs w:val="24"/>
        </w:rPr>
        <w:lastRenderedPageBreak/>
        <w:t>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6" w:name="_Toc140823885"/>
      <w:r>
        <w:t>Zgodność z zasadami</w:t>
      </w:r>
      <w:r w:rsidR="5D29B4D5">
        <w:t xml:space="preserve"> horyzontalnymi</w:t>
      </w:r>
      <w:bookmarkEnd w:id="26"/>
    </w:p>
    <w:p w14:paraId="016B1CA0" w14:textId="77777777" w:rsidR="0021277F" w:rsidRDefault="0021277F" w:rsidP="0021277F">
      <w:pPr>
        <w:spacing w:after="120"/>
        <w:rPr>
          <w:rFonts w:eastAsia="Arial" w:cs="Arial"/>
          <w:szCs w:val="24"/>
        </w:rPr>
      </w:pPr>
      <w:bookmarkStart w:id="27" w:name="_Hlk131673532"/>
      <w:bookmarkStart w:id="28" w:name="_Hlk130286445"/>
      <w:bookmarkEnd w:id="23"/>
      <w:bookmarkEnd w:id="24"/>
      <w:bookmarkEnd w:id="25"/>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595E2D4F" w14:textId="77777777" w:rsidR="00ED5B0C" w:rsidRDefault="0021277F" w:rsidP="0021277F">
      <w:pPr>
        <w:spacing w:after="0"/>
      </w:pPr>
      <w:r>
        <w:lastRenderedPageBreak/>
        <w:t>Zwróć uwagę na przepisy dotyczące zamówień publicznych w odniesieniu do opisu przedmiotu zamówienia, uwzględniającego wymagania w zakresie dostępności dla osób z niepełnosprawnościami oraz projektowania uniwersalnego</w:t>
      </w:r>
      <w:bookmarkStart w:id="29" w:name="_Hlk130286587"/>
      <w:bookmarkStart w:id="30" w:name="_Hlk130286618"/>
      <w:bookmarkEnd w:id="27"/>
      <w:bookmarkEnd w:id="28"/>
      <w:r>
        <w:t>.</w:t>
      </w:r>
    </w:p>
    <w:p w14:paraId="458780E6" w14:textId="1CE6B298" w:rsidR="00376977" w:rsidRPr="0021277F" w:rsidRDefault="00376977" w:rsidP="0021277F">
      <w:pPr>
        <w:spacing w:after="0"/>
        <w:rPr>
          <w:rStyle w:val="Hipercze"/>
          <w:rFonts w:eastAsia="Arial" w:cs="Arial"/>
          <w:color w:val="auto"/>
          <w:szCs w:val="24"/>
          <w:u w:val="none"/>
        </w:rPr>
      </w:pPr>
      <w:r>
        <w:rPr>
          <w:rStyle w:val="Hipercze"/>
        </w:rPr>
        <w:br w:type="page"/>
      </w:r>
    </w:p>
    <w:p w14:paraId="449B8FFF" w14:textId="1F54F24A" w:rsidR="00E72D9B" w:rsidRPr="00E72D9B" w:rsidRDefault="00E72D9B" w:rsidP="00376977">
      <w:pPr>
        <w:pStyle w:val="Nagwek1"/>
      </w:pPr>
      <w:bookmarkStart w:id="31" w:name="_Toc140823886"/>
      <w:bookmarkEnd w:id="29"/>
      <w:bookmarkEnd w:id="30"/>
      <w:r w:rsidRPr="00E72D9B">
        <w:lastRenderedPageBreak/>
        <w:t>Informacje finansowe</w:t>
      </w:r>
      <w:bookmarkEnd w:id="31"/>
      <w:r w:rsidRPr="00E72D9B">
        <w:t xml:space="preserve"> </w:t>
      </w:r>
    </w:p>
    <w:p w14:paraId="517E66AE" w14:textId="7004435D" w:rsidR="00EC1270" w:rsidRPr="00EC1270" w:rsidRDefault="00DA2623" w:rsidP="00FA4631">
      <w:pPr>
        <w:pStyle w:val="Nagwek2"/>
        <w:spacing w:before="0" w:after="240"/>
        <w:ind w:left="998" w:hanging="578"/>
      </w:pPr>
      <w:bookmarkStart w:id="32" w:name="_Toc140823887"/>
      <w:r>
        <w:t>Podstawowe informacje finansowe</w:t>
      </w:r>
      <w:bookmarkEnd w:id="32"/>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3E2D0F52">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3B3A9EC0" w14:textId="77777777" w:rsidR="00CD7E65" w:rsidRDefault="00CD7E65" w:rsidP="00FF2190">
            <w:pPr>
              <w:rPr>
                <w:rFonts w:eastAsia="Times New Roman" w:cs="Arial"/>
                <w:b/>
                <w:i/>
                <w:lang w:eastAsia="pl-PL"/>
              </w:rPr>
            </w:pPr>
            <w:r w:rsidRPr="00CD7E65">
              <w:rPr>
                <w:rFonts w:eastAsia="Times New Roman" w:cs="Arial"/>
                <w:i/>
                <w:lang w:eastAsia="pl-PL"/>
              </w:rPr>
              <w:t>wkład Unii Europejskiej</w:t>
            </w:r>
            <w:r w:rsidRPr="00CD7E65">
              <w:rPr>
                <w:rFonts w:eastAsia="Times New Roman" w:cs="Arial"/>
                <w:b/>
                <w:i/>
                <w:lang w:eastAsia="pl-PL"/>
              </w:rPr>
              <w:t xml:space="preserve"> </w:t>
            </w:r>
          </w:p>
          <w:p w14:paraId="1A85A9FA" w14:textId="63EFCEE6" w:rsidR="00CD7E65" w:rsidRPr="002C6F28" w:rsidRDefault="00CD7E65" w:rsidP="3E2D0F52">
            <w:pPr>
              <w:spacing w:after="240"/>
              <w:rPr>
                <w:rFonts w:eastAsia="Times New Roman" w:cs="Arial"/>
                <w:i/>
                <w:iCs/>
                <w:lang w:eastAsia="pl-PL"/>
              </w:rPr>
            </w:pPr>
            <w:r w:rsidRPr="3E2D0F52">
              <w:rPr>
                <w:rFonts w:eastAsia="Calibri" w:cs="Arial"/>
                <w:b/>
                <w:bCs/>
              </w:rPr>
              <w:t xml:space="preserve">42 </w:t>
            </w:r>
            <w:r w:rsidR="00E82A7E" w:rsidRPr="3E2D0F52">
              <w:rPr>
                <w:rFonts w:eastAsia="Calibri" w:cs="Arial"/>
                <w:b/>
                <w:bCs/>
              </w:rPr>
              <w:t>696</w:t>
            </w:r>
            <w:r w:rsidR="007F2BBA" w:rsidRPr="3E2D0F52">
              <w:rPr>
                <w:rFonts w:eastAsia="Calibri" w:cs="Arial"/>
                <w:b/>
                <w:bCs/>
              </w:rPr>
              <w:t> </w:t>
            </w:r>
            <w:r w:rsidRPr="3E2D0F52">
              <w:rPr>
                <w:rFonts w:eastAsia="Calibri" w:cs="Arial"/>
                <w:b/>
                <w:bCs/>
              </w:rPr>
              <w:t>629</w:t>
            </w:r>
            <w:r w:rsidR="007F2BBA" w:rsidRPr="3E2D0F52">
              <w:rPr>
                <w:rFonts w:eastAsia="Calibri" w:cs="Arial"/>
                <w:b/>
                <w:bCs/>
              </w:rPr>
              <w:t>,00</w:t>
            </w:r>
            <w:r w:rsidRPr="3E2D0F52">
              <w:rPr>
                <w:rFonts w:eastAsia="Times New Roman" w:cs="Arial"/>
                <w:lang w:eastAsia="pl-PL"/>
              </w:rPr>
              <w:t xml:space="preserve"> </w:t>
            </w:r>
            <w:r w:rsidRPr="3E2D0F52">
              <w:rPr>
                <w:rFonts w:eastAsia="Times New Roman" w:cs="Arial"/>
                <w:b/>
                <w:bCs/>
                <w:i/>
                <w:iCs/>
                <w:lang w:eastAsia="pl-PL"/>
              </w:rPr>
              <w:t>EUR</w:t>
            </w:r>
            <w:r w:rsidRPr="3E2D0F52">
              <w:rPr>
                <w:rFonts w:eastAsia="Times New Roman" w:cs="Arial"/>
                <w:i/>
                <w:iCs/>
                <w:lang w:eastAsia="pl-PL"/>
              </w:rPr>
              <w:t xml:space="preserve"> </w:t>
            </w:r>
          </w:p>
          <w:p w14:paraId="3DCA578E" w14:textId="6A3CD39D" w:rsidR="00D90362" w:rsidRDefault="00E82A7E" w:rsidP="00CD7E65">
            <w:pPr>
              <w:spacing w:after="240"/>
              <w:rPr>
                <w:rFonts w:eastAsia="Times New Roman" w:cs="Arial"/>
                <w:i/>
                <w:iCs/>
                <w:color w:val="2E74B5" w:themeColor="accent1" w:themeShade="BF"/>
                <w:lang w:eastAsia="pl-PL"/>
              </w:rPr>
            </w:pPr>
            <w:r w:rsidRPr="00E82A7E">
              <w:rPr>
                <w:rFonts w:cs="Arial"/>
                <w:b/>
                <w:szCs w:val="24"/>
              </w:rPr>
              <w:t>1</w:t>
            </w:r>
            <w:r w:rsidR="009710AA">
              <w:rPr>
                <w:rFonts w:cs="Arial"/>
                <w:b/>
                <w:szCs w:val="24"/>
              </w:rPr>
              <w:t>89</w:t>
            </w:r>
            <w:r w:rsidRPr="00E82A7E">
              <w:rPr>
                <w:rFonts w:cs="Arial"/>
                <w:b/>
                <w:szCs w:val="24"/>
              </w:rPr>
              <w:t xml:space="preserve"> 9</w:t>
            </w:r>
            <w:r w:rsidR="009710AA">
              <w:rPr>
                <w:rFonts w:cs="Arial"/>
                <w:b/>
                <w:szCs w:val="24"/>
              </w:rPr>
              <w:t>35</w:t>
            </w:r>
            <w:r w:rsidRPr="00E82A7E">
              <w:rPr>
                <w:rFonts w:cs="Arial"/>
                <w:b/>
                <w:szCs w:val="24"/>
              </w:rPr>
              <w:t xml:space="preserve"> </w:t>
            </w:r>
            <w:r w:rsidR="009710AA">
              <w:rPr>
                <w:rFonts w:cs="Arial"/>
                <w:b/>
                <w:szCs w:val="24"/>
              </w:rPr>
              <w:t>954</w:t>
            </w:r>
            <w:r w:rsidRPr="00E82A7E">
              <w:rPr>
                <w:rFonts w:cs="Arial"/>
                <w:b/>
                <w:szCs w:val="24"/>
              </w:rPr>
              <w:t xml:space="preserve">,11 PLN </w:t>
            </w:r>
            <w:r w:rsidR="00CD7E65" w:rsidRPr="00E82A7E">
              <w:rPr>
                <w:rFonts w:eastAsia="Times New Roman" w:cs="Arial"/>
                <w:lang w:eastAsia="pl-PL"/>
              </w:rPr>
              <w:t>(</w:t>
            </w:r>
            <w:r w:rsidR="00CD7E65" w:rsidRPr="002C6F28">
              <w:rPr>
                <w:rFonts w:eastAsia="Times New Roman" w:cs="Arial"/>
                <w:lang w:eastAsia="pl-PL"/>
              </w:rPr>
              <w:t>wartość</w:t>
            </w:r>
            <w:r w:rsidR="00CD7E65" w:rsidRPr="00F10251">
              <w:rPr>
                <w:rFonts w:eastAsia="Times New Roman" w:cs="Arial"/>
                <w:lang w:eastAsia="pl-PL"/>
              </w:rPr>
              <w:t xml:space="preserve"> w PLN określimy według kursu przyjętego zgodnie z metodą wskazaną w algorytmie przeliczania środków, który stanowi załącznik do Kontraktu Programowego zawartego pomiędzy Zarządem Województwa Śląskiego a Ministrem właściwym ds. rozwoju regionalnego tj. </w:t>
            </w:r>
            <w:r w:rsidR="00FE1AA4" w:rsidRPr="00FF2190">
              <w:rPr>
                <w:rFonts w:eastAsia="Times New Roman" w:cs="Arial"/>
                <w:iCs/>
                <w:lang w:eastAsia="pl-PL"/>
              </w:rPr>
              <w:t>4,</w:t>
            </w:r>
            <w:r w:rsidR="00C944D6">
              <w:rPr>
                <w:rFonts w:eastAsia="Times New Roman" w:cs="Arial"/>
                <w:iCs/>
                <w:lang w:eastAsia="pl-PL"/>
              </w:rPr>
              <w:t>4485</w:t>
            </w:r>
            <w:r w:rsidR="005F1E8D" w:rsidRPr="00FF2190">
              <w:rPr>
                <w:rFonts w:eastAsia="Times New Roman" w:cs="Arial"/>
                <w:iCs/>
                <w:lang w:eastAsia="pl-PL"/>
              </w:rPr>
              <w:t xml:space="preserve"> </w:t>
            </w:r>
            <w:r w:rsidR="00875353" w:rsidRPr="00FF2190">
              <w:rPr>
                <w:rFonts w:eastAsia="Times New Roman" w:cs="Arial"/>
                <w:iCs/>
                <w:lang w:eastAsia="pl-PL"/>
              </w:rPr>
              <w:t>PLN</w:t>
            </w:r>
            <w:r w:rsidR="00AA7FBD" w:rsidRPr="00FF2190">
              <w:rPr>
                <w:rFonts w:eastAsia="Times New Roman" w:cs="Arial"/>
                <w:iCs/>
                <w:lang w:eastAsia="pl-PL"/>
              </w:rPr>
              <w:t>)</w:t>
            </w:r>
            <w:r w:rsidR="00AA7FBD" w:rsidRPr="00FF2190">
              <w:rPr>
                <w:rFonts w:eastAsia="Times New Roman" w:cs="Arial"/>
                <w:i/>
                <w:iCs/>
                <w:lang w:eastAsia="pl-PL"/>
              </w:rPr>
              <w:t xml:space="preserve"> </w:t>
            </w:r>
          </w:p>
          <w:p w14:paraId="4A59C7B8" w14:textId="42E89E62" w:rsidR="00CD7E65" w:rsidRPr="004B4D4D" w:rsidRDefault="007F2BBA" w:rsidP="00FF2190">
            <w:pPr>
              <w:spacing w:after="240"/>
              <w:rPr>
                <w:rFonts w:eastAsia="Times New Roman" w:cs="Arial"/>
                <w:i/>
                <w:iCs/>
                <w:color w:val="A6A6A6" w:themeColor="background1" w:themeShade="A6"/>
                <w:lang w:eastAsia="pl-PL"/>
              </w:rPr>
            </w:pPr>
            <w:r w:rsidRPr="004D1008">
              <w:rPr>
                <w:rFonts w:eastAsia="Times New Roman" w:cs="Arial"/>
                <w:i/>
                <w:lang w:eastAsia="pl-PL"/>
              </w:rPr>
              <w:t>Budżet państwa – nie dotyczy</w:t>
            </w:r>
          </w:p>
        </w:tc>
      </w:tr>
      <w:tr w:rsidR="00D90362" w:rsidRPr="00A22072" w14:paraId="091E2AE3" w14:textId="77777777" w:rsidTr="3E2D0F52">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4B4D4D" w:rsidRDefault="58B78E8E" w:rsidP="5E9FCE95">
            <w:pPr>
              <w:rPr>
                <w:rFonts w:eastAsia="Times New Roman" w:cs="Arial"/>
                <w:i/>
                <w:iCs/>
                <w:color w:val="A6A6A6" w:themeColor="background1" w:themeShade="A6"/>
                <w:lang w:eastAsia="pl-PL"/>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624E353B"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6D5D0860" w14:textId="16DE3934" w:rsidR="0035471E" w:rsidRDefault="0035471E" w:rsidP="00155B22">
      <w:pPr>
        <w:spacing w:after="240"/>
        <w:textAlignment w:val="baseline"/>
      </w:pPr>
      <w:r w:rsidRPr="004E3CDD">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3" w:name="_Toc140823888"/>
      <w:r w:rsidRPr="00E72D9B">
        <w:lastRenderedPageBreak/>
        <w:t>Środki przeznaczone na mechanizm racjonalnych usprawnień w naborze</w:t>
      </w:r>
      <w:bookmarkEnd w:id="33"/>
    </w:p>
    <w:p w14:paraId="166E2D17" w14:textId="0539A469" w:rsidR="3968BFA9" w:rsidRDefault="3968BFA9" w:rsidP="00155B22">
      <w:r>
        <w:t>Zasady dot. MRU regulują Wytyczne dotyczące realizacji zasad równościowych w ramach funduszy unijnych na lata 2021-2027.</w:t>
      </w:r>
    </w:p>
    <w:p w14:paraId="6646580E" w14:textId="77777777" w:rsidR="00ED5B0C" w:rsidRDefault="03138E7A">
      <w:r>
        <w:t xml:space="preserve">Nie przewiduje się utworzenia rezerwy środków na finansowanie MRU w ramach alokacji na </w:t>
      </w:r>
      <w:r w:rsidR="00C9216A">
        <w:t>nabór</w:t>
      </w:r>
      <w:r>
        <w:t>.</w:t>
      </w:r>
    </w:p>
    <w:p w14:paraId="7A700FFE" w14:textId="0CFD2378" w:rsidR="007A096C" w:rsidRDefault="007A096C">
      <w:r>
        <w:br w:type="page"/>
      </w:r>
    </w:p>
    <w:p w14:paraId="34EBF801" w14:textId="2D900A78" w:rsidR="00B969FD" w:rsidRPr="00B969FD" w:rsidRDefault="53E0B520" w:rsidP="00155B22">
      <w:pPr>
        <w:pStyle w:val="Nagwek2"/>
        <w:spacing w:before="120" w:after="240"/>
        <w:ind w:left="998" w:hanging="578"/>
      </w:pPr>
      <w:bookmarkStart w:id="34" w:name="_Toc140823889"/>
      <w:r>
        <w:lastRenderedPageBreak/>
        <w:t>Kwalifikowalność wydatków</w:t>
      </w:r>
      <w:bookmarkEnd w:id="34"/>
    </w:p>
    <w:p w14:paraId="06B02448" w14:textId="0DF56366" w:rsidR="0098153F" w:rsidRPr="00552413" w:rsidRDefault="77A04D21" w:rsidP="00155B22">
      <w:pPr>
        <w:rPr>
          <w:rFonts w:eastAsia="Times New Roman" w:cs="Arial"/>
          <w:lang w:eastAsia="pl-PL"/>
        </w:rPr>
      </w:pPr>
      <w:bookmarkStart w:id="35"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6" w:name="_Toc140823890"/>
      <w:r>
        <w:lastRenderedPageBreak/>
        <w:t xml:space="preserve">Wniosek o </w:t>
      </w:r>
      <w:r w:rsidRPr="00E72D9B">
        <w:t>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08A01D4B" w14:textId="583DACB3" w:rsidR="00E72D9B" w:rsidRDefault="00E72D9B" w:rsidP="00155B22">
      <w:pPr>
        <w:pStyle w:val="Nagwek2"/>
        <w:spacing w:before="0" w:after="240"/>
        <w:ind w:left="998" w:hanging="578"/>
      </w:pPr>
      <w:bookmarkStart w:id="43" w:name="_Toc110860386"/>
      <w:bookmarkStart w:id="44" w:name="_Toc111010161"/>
      <w:bookmarkStart w:id="45" w:name="_Toc111010218"/>
      <w:bookmarkStart w:id="46" w:name="_Toc114570842"/>
      <w:bookmarkStart w:id="47" w:name="_Toc140823891"/>
      <w:bookmarkEnd w:id="43"/>
      <w:r>
        <w:t xml:space="preserve">Sposób złożenia </w:t>
      </w:r>
      <w:r w:rsidRPr="00D8589B">
        <w:t>wniosku</w:t>
      </w:r>
      <w:bookmarkEnd w:id="44"/>
      <w:bookmarkEnd w:id="45"/>
      <w:bookmarkEnd w:id="46"/>
      <w:r>
        <w:t xml:space="preserve"> o dofinansowanie</w:t>
      </w:r>
      <w:bookmarkEnd w:id="47"/>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14D48">
      <w:pPr>
        <w:pStyle w:val="Akapitzlist"/>
        <w:numPr>
          <w:ilvl w:val="0"/>
          <w:numId w:val="20"/>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9">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14D48">
      <w:pPr>
        <w:pStyle w:val="Akapitzlist"/>
        <w:numPr>
          <w:ilvl w:val="0"/>
          <w:numId w:val="20"/>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4D48">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14D48">
      <w:pPr>
        <w:pStyle w:val="Akapitzlist"/>
        <w:numPr>
          <w:ilvl w:val="0"/>
          <w:numId w:val="20"/>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14D48">
      <w:pPr>
        <w:pStyle w:val="Akapitzlist"/>
        <w:numPr>
          <w:ilvl w:val="0"/>
          <w:numId w:val="20"/>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14D48">
      <w:pPr>
        <w:pStyle w:val="Akapitzlist"/>
        <w:numPr>
          <w:ilvl w:val="0"/>
          <w:numId w:val="20"/>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49" w:name="_Toc140823892"/>
      <w:r w:rsidRPr="006A7176">
        <w:t>Sposób</w:t>
      </w:r>
      <w:r w:rsidR="001F3643">
        <w:t>, forma i termin</w:t>
      </w:r>
      <w:r w:rsidRPr="006A7176">
        <w:t xml:space="preserve"> składania </w:t>
      </w:r>
      <w:r w:rsidRPr="00E72D9B">
        <w:t>załączników</w:t>
      </w:r>
      <w:r w:rsidRPr="006A7176">
        <w:t xml:space="preserve"> do </w:t>
      </w:r>
      <w:r w:rsidR="00C4370B">
        <w:t>WOD</w:t>
      </w:r>
      <w:bookmarkEnd w:id="49"/>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B2B16A9" w14:textId="2BA34B6E" w:rsidR="000179AA" w:rsidRPr="00CC38CC" w:rsidRDefault="000179AA" w:rsidP="00D14D48">
      <w:pPr>
        <w:pStyle w:val="Akapitzlist"/>
        <w:numPr>
          <w:ilvl w:val="0"/>
          <w:numId w:val="31"/>
        </w:numPr>
        <w:spacing w:after="0"/>
        <w:contextualSpacing/>
        <w:textAlignment w:val="baseline"/>
        <w:rPr>
          <w:rFonts w:ascii="Segoe UI" w:eastAsia="Times New Roman" w:hAnsi="Segoe UI" w:cs="Segoe UI"/>
          <w:szCs w:val="24"/>
          <w:lang w:eastAsia="pl-PL"/>
        </w:rPr>
      </w:pPr>
      <w:r w:rsidRPr="00CC38CC">
        <w:rPr>
          <w:rFonts w:eastAsia="Times New Roman" w:cs="Arial"/>
          <w:szCs w:val="24"/>
          <w:lang w:eastAsia="pl-PL"/>
        </w:rPr>
        <w:t>Studium wykonalności</w:t>
      </w:r>
      <w:r w:rsidR="0033726D">
        <w:rPr>
          <w:rFonts w:eastAsia="Times New Roman" w:cs="Arial"/>
          <w:szCs w:val="24"/>
          <w:lang w:eastAsia="pl-PL"/>
        </w:rPr>
        <w:t>,</w:t>
      </w:r>
      <w:r w:rsidRPr="00CC38CC">
        <w:rPr>
          <w:rFonts w:eastAsia="Times New Roman" w:cs="Arial"/>
          <w:szCs w:val="24"/>
          <w:lang w:eastAsia="pl-PL"/>
        </w:rPr>
        <w:t xml:space="preserve"> </w:t>
      </w:r>
    </w:p>
    <w:p w14:paraId="6AADCF3A" w14:textId="11AB0053" w:rsidR="00B44763" w:rsidRPr="00155B22" w:rsidRDefault="00B44763" w:rsidP="00D14D48">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r w:rsidR="0033726D">
        <w:rPr>
          <w:rFonts w:eastAsia="Times New Roman" w:cs="Arial"/>
          <w:lang w:eastAsia="pl-PL"/>
        </w:rPr>
        <w:t>,</w:t>
      </w:r>
    </w:p>
    <w:p w14:paraId="47165EC8" w14:textId="68383D40" w:rsidR="009936BB" w:rsidRDefault="75667AE6" w:rsidP="00D14D48">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r w:rsidR="0033726D">
        <w:rPr>
          <w:rFonts w:eastAsia="Times New Roman" w:cs="Arial"/>
          <w:lang w:eastAsia="pl-PL"/>
        </w:rPr>
        <w:t>,</w:t>
      </w:r>
    </w:p>
    <w:p w14:paraId="51D5B322" w14:textId="64AE54DE" w:rsidR="009936BB" w:rsidRPr="0080312B" w:rsidRDefault="004F65C8" w:rsidP="00D14D48">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O</w:t>
      </w:r>
      <w:r w:rsidR="12AFE46A" w:rsidRPr="188F5BC8">
        <w:rPr>
          <w:rFonts w:eastAsia="Times New Roman" w:cs="Arial"/>
          <w:lang w:eastAsia="pl-PL"/>
        </w:rPr>
        <w:t>świadczenie o prawie do dysponowania nieruchomością</w:t>
      </w:r>
      <w:r w:rsidR="0033726D">
        <w:rPr>
          <w:rFonts w:eastAsia="Times New Roman" w:cs="Arial"/>
          <w:lang w:eastAsia="pl-PL"/>
        </w:rPr>
        <w:t>,</w:t>
      </w:r>
      <w:r w:rsidR="0B27ABF9" w:rsidRPr="188F5BC8">
        <w:rPr>
          <w:rFonts w:eastAsia="Times New Roman" w:cs="Arial"/>
          <w:lang w:eastAsia="pl-PL"/>
        </w:rPr>
        <w:t xml:space="preserve"> </w:t>
      </w:r>
    </w:p>
    <w:p w14:paraId="59427934" w14:textId="7AFA9244" w:rsidR="00E72D9B" w:rsidRPr="00534651" w:rsidRDefault="236B32F0" w:rsidP="00534651">
      <w:pPr>
        <w:pStyle w:val="Akapitzlist"/>
        <w:spacing w:after="0"/>
        <w:ind w:left="0"/>
        <w:rPr>
          <w:lang w:eastAsia="pl-PL"/>
        </w:rPr>
      </w:pPr>
      <w:r w:rsidRPr="00774C38">
        <w:rPr>
          <w:rStyle w:val="Pogrubienie"/>
        </w:rPr>
        <w:t xml:space="preserve">Załączniki dodatkowe: </w:t>
      </w:r>
    </w:p>
    <w:p w14:paraId="4BE38776" w14:textId="210B18A7" w:rsidR="00D229C4" w:rsidRDefault="00D229C4" w:rsidP="00D229C4">
      <w:pPr>
        <w:pStyle w:val="Akapitzlist"/>
        <w:numPr>
          <w:ilvl w:val="0"/>
          <w:numId w:val="41"/>
        </w:numPr>
        <w:spacing w:after="0"/>
        <w:textAlignment w:val="baseline"/>
        <w:rPr>
          <w:rFonts w:eastAsia="Times New Roman" w:cs="Arial"/>
          <w:lang w:eastAsia="pl-PL"/>
        </w:rPr>
      </w:pPr>
      <w:r>
        <w:rPr>
          <w:rFonts w:eastAsia="Times New Roman" w:cs="Arial"/>
          <w:lang w:eastAsia="pl-PL"/>
        </w:rPr>
        <w:t>O</w:t>
      </w:r>
      <w:r w:rsidRPr="55CB66EC">
        <w:rPr>
          <w:rFonts w:eastAsia="Times New Roman" w:cs="Arial"/>
          <w:lang w:eastAsia="pl-PL"/>
        </w:rPr>
        <w:t>świadczanie o kwalifikowalności VAT</w:t>
      </w:r>
      <w:r w:rsidR="00C360A1">
        <w:rPr>
          <w:rFonts w:eastAsia="Times New Roman" w:cs="Arial"/>
          <w:lang w:eastAsia="pl-PL"/>
        </w:rPr>
        <w:t>,</w:t>
      </w:r>
    </w:p>
    <w:p w14:paraId="56ADC72B" w14:textId="27A7088A" w:rsidR="003C1FA4" w:rsidRPr="00534651" w:rsidRDefault="003C1FA4" w:rsidP="00D14D48">
      <w:pPr>
        <w:pStyle w:val="Akapitzlist"/>
        <w:numPr>
          <w:ilvl w:val="0"/>
          <w:numId w:val="41"/>
        </w:numPr>
        <w:spacing w:after="0"/>
        <w:contextualSpacing/>
        <w:rPr>
          <w:rFonts w:eastAsia="Arial" w:cs="Arial"/>
          <w:bCs/>
          <w:color w:val="000000" w:themeColor="text1"/>
          <w:szCs w:val="24"/>
        </w:rPr>
      </w:pPr>
      <w:r w:rsidRPr="00534651">
        <w:rPr>
          <w:rFonts w:eastAsia="Arial" w:cs="Arial"/>
          <w:bCs/>
          <w:color w:val="000000" w:themeColor="text1"/>
          <w:szCs w:val="24"/>
        </w:rPr>
        <w:t>Zaświadczenie /deklaracja organu odpowiedzialnego za monitorowanie obszarów Natura 2000</w:t>
      </w:r>
      <w:r w:rsidR="00C360A1">
        <w:rPr>
          <w:rFonts w:eastAsia="Arial" w:cs="Arial"/>
          <w:bCs/>
          <w:color w:val="000000" w:themeColor="text1"/>
          <w:szCs w:val="24"/>
        </w:rPr>
        <w:t>,</w:t>
      </w:r>
    </w:p>
    <w:p w14:paraId="63BE93E9" w14:textId="44F4F664" w:rsidR="003C1FA4" w:rsidRPr="00534651" w:rsidRDefault="003C1FA4" w:rsidP="00D14D48">
      <w:pPr>
        <w:pStyle w:val="Akapitzlist"/>
        <w:numPr>
          <w:ilvl w:val="0"/>
          <w:numId w:val="31"/>
        </w:numPr>
        <w:spacing w:after="0"/>
        <w:contextualSpacing/>
        <w:rPr>
          <w:rFonts w:eastAsia="Arial" w:cs="Arial"/>
          <w:bCs/>
          <w:color w:val="000000" w:themeColor="text1"/>
          <w:szCs w:val="24"/>
        </w:rPr>
      </w:pPr>
      <w:r w:rsidRPr="00534651">
        <w:rPr>
          <w:rFonts w:eastAsia="Arial" w:cs="Arial"/>
          <w:bCs/>
          <w:color w:val="000000" w:themeColor="text1"/>
          <w:szCs w:val="24"/>
        </w:rPr>
        <w:t>Deklaracja zgodność projektu z celami środowiskowymi dla jednolitej części wód</w:t>
      </w:r>
      <w:r w:rsidR="00C360A1">
        <w:rPr>
          <w:rFonts w:eastAsia="Arial" w:cs="Arial"/>
          <w:bCs/>
          <w:color w:val="000000" w:themeColor="text1"/>
          <w:szCs w:val="24"/>
        </w:rPr>
        <w:t>,</w:t>
      </w:r>
    </w:p>
    <w:p w14:paraId="6B9DC9E7" w14:textId="6B117B42" w:rsidR="00232D45" w:rsidRPr="00232D45" w:rsidRDefault="003C1FA4" w:rsidP="00D14D48">
      <w:pPr>
        <w:pStyle w:val="Akapitzlist"/>
        <w:numPr>
          <w:ilvl w:val="0"/>
          <w:numId w:val="31"/>
        </w:numPr>
        <w:spacing w:after="0"/>
        <w:contextualSpacing/>
        <w:rPr>
          <w:rFonts w:eastAsia="Times New Roman" w:cs="Arial"/>
          <w:lang w:eastAsia="pl-PL"/>
        </w:rPr>
      </w:pPr>
      <w:r w:rsidRPr="00CC38CC">
        <w:rPr>
          <w:rFonts w:eastAsia="Times New Roman" w:cs="Arial"/>
          <w:szCs w:val="24"/>
          <w:lang w:eastAsia="pl-PL"/>
        </w:rPr>
        <w:t>Oświadczenie o sytuacji ekonomicznej podmiotu, któremu ma być udzielone wsparcie z EFRR wraz ze sprawozdaniami finansowymi</w:t>
      </w:r>
      <w:r w:rsidR="00C360A1">
        <w:rPr>
          <w:rFonts w:eastAsia="Times New Roman" w:cs="Arial"/>
          <w:szCs w:val="24"/>
          <w:lang w:eastAsia="pl-PL"/>
        </w:rPr>
        <w:t>,</w:t>
      </w:r>
    </w:p>
    <w:p w14:paraId="071927C4" w14:textId="0400A5B7" w:rsidR="00534651" w:rsidRPr="00232D45" w:rsidRDefault="003C1FA4" w:rsidP="00D14D48">
      <w:pPr>
        <w:pStyle w:val="Akapitzlist"/>
        <w:numPr>
          <w:ilvl w:val="0"/>
          <w:numId w:val="31"/>
        </w:numPr>
        <w:spacing w:after="0"/>
        <w:contextualSpacing/>
        <w:rPr>
          <w:rFonts w:eastAsia="Times New Roman" w:cs="Arial"/>
          <w:lang w:eastAsia="pl-PL"/>
        </w:rPr>
      </w:pPr>
      <w:r w:rsidRPr="00232D45">
        <w:rPr>
          <w:rFonts w:eastAsia="Times New Roman" w:cs="Arial"/>
          <w:lang w:eastAsia="pl-PL"/>
        </w:rPr>
        <w:t>Decyzja o środowiskowych uwarunkowaniach</w:t>
      </w:r>
      <w:r w:rsidR="00C360A1">
        <w:rPr>
          <w:rFonts w:eastAsia="Times New Roman" w:cs="Arial"/>
          <w:lang w:eastAsia="pl-PL"/>
        </w:rPr>
        <w:t>,</w:t>
      </w:r>
    </w:p>
    <w:p w14:paraId="4A9E04AF" w14:textId="2954A3F0" w:rsidR="00054713" w:rsidRPr="00386D4A" w:rsidRDefault="003C1FA4" w:rsidP="00D14D48">
      <w:pPr>
        <w:pStyle w:val="Akapitzlist"/>
        <w:numPr>
          <w:ilvl w:val="0"/>
          <w:numId w:val="42"/>
        </w:numPr>
        <w:spacing w:after="0"/>
        <w:rPr>
          <w:rStyle w:val="normaltextrun"/>
          <w:rFonts w:eastAsia="Calibri" w:cs="Arial"/>
          <w:szCs w:val="24"/>
          <w:lang w:eastAsia="pl-PL"/>
        </w:rPr>
      </w:pPr>
      <w:r w:rsidRPr="00054713">
        <w:rPr>
          <w:rStyle w:val="normaltextrun"/>
          <w:rFonts w:cs="Arial"/>
          <w:color w:val="000000"/>
        </w:rPr>
        <w:t>Statut lub inny dokument potwierdzający formę prawną</w:t>
      </w:r>
      <w:r w:rsidR="00054713">
        <w:rPr>
          <w:rStyle w:val="normaltextrun"/>
          <w:rFonts w:cs="Arial"/>
          <w:color w:val="000000"/>
        </w:rPr>
        <w:t xml:space="preserve"> </w:t>
      </w:r>
      <w:r w:rsidR="00054713" w:rsidRPr="00054713">
        <w:rPr>
          <w:rStyle w:val="normaltextrun"/>
          <w:rFonts w:cs="Arial"/>
          <w:color w:val="000000"/>
        </w:rPr>
        <w:t xml:space="preserve">wnioskodawcy/partnera. Jako załącznik wymagany na etapie aplikowania o środki FESL wnioskodawca/partner projektu, zobowiązany jest podać w treści wniosku o dofinansowanie informację linkującą do strony internetowej zawierającej przedmiotowy dokument. W przypadku braku możliwości podania odesłania internetowego, należy </w:t>
      </w:r>
      <w:r w:rsidR="00054713">
        <w:rPr>
          <w:rStyle w:val="normaltextrun"/>
          <w:rFonts w:cs="Arial"/>
          <w:color w:val="000000"/>
        </w:rPr>
        <w:t>dołączyć do wniosku aplikacyjnego statut lub inny dokument potwierdzający jego formę prawną. Przedmiotowego załącznika nie załącza JST.</w:t>
      </w:r>
    </w:p>
    <w:p w14:paraId="7E3F93CD"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Kopia zawartej umowy/porozumienia na realizację wspólnego przedsięwzięcia</w:t>
      </w:r>
    </w:p>
    <w:p w14:paraId="68161D33"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Analiza potrzeb i wymagań, lub Ocena efektywności realizacji przedsięwzięcia</w:t>
      </w:r>
    </w:p>
    <w:p w14:paraId="336B25F0"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Umowa/Projekt umowy o partnerstwie </w:t>
      </w:r>
      <w:proofErr w:type="spellStart"/>
      <w:r w:rsidRPr="00386D4A">
        <w:rPr>
          <w:rStyle w:val="normaltextrun"/>
          <w:rFonts w:eastAsia="Calibri" w:cs="Arial"/>
          <w:szCs w:val="24"/>
          <w:lang w:eastAsia="pl-PL"/>
        </w:rPr>
        <w:t>publiczno</w:t>
      </w:r>
      <w:proofErr w:type="spellEnd"/>
      <w:r w:rsidRPr="00386D4A">
        <w:rPr>
          <w:rStyle w:val="normaltextrun"/>
          <w:rFonts w:eastAsia="Calibri" w:cs="Arial"/>
          <w:szCs w:val="24"/>
          <w:lang w:eastAsia="pl-PL"/>
        </w:rPr>
        <w:t xml:space="preserve"> – prywatnym</w:t>
      </w:r>
    </w:p>
    <w:p w14:paraId="309B3E0E"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Ostateczne zezwolenie na inwestycję</w:t>
      </w:r>
    </w:p>
    <w:p w14:paraId="4EA87F12"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Pozwolenie wodnoprawne </w:t>
      </w:r>
    </w:p>
    <w:p w14:paraId="3C6AE57B" w14:textId="7A4AD32D" w:rsidR="00FD68BE" w:rsidRPr="00CC38CC"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de </w:t>
      </w:r>
      <w:proofErr w:type="spellStart"/>
      <w:r w:rsidRPr="00CC38CC">
        <w:rPr>
          <w:rFonts w:eastAsia="Arial" w:cs="Arial"/>
          <w:bCs/>
          <w:color w:val="000000" w:themeColor="text1"/>
          <w:szCs w:val="24"/>
        </w:rPr>
        <w:t>minimis</w:t>
      </w:r>
      <w:proofErr w:type="spellEnd"/>
      <w:r w:rsidRPr="00CC38CC">
        <w:rPr>
          <w:rFonts w:eastAsia="Arial" w:cs="Arial"/>
          <w:bCs/>
          <w:color w:val="000000" w:themeColor="text1"/>
          <w:szCs w:val="24"/>
        </w:rPr>
        <w:t xml:space="preserve"> – formularz jest obowiązkowy, jeżeli zidentyfikowałeś w swoim projekcie pomoc de </w:t>
      </w:r>
      <w:proofErr w:type="spellStart"/>
      <w:r w:rsidRPr="00CC38CC">
        <w:rPr>
          <w:rFonts w:eastAsia="Arial" w:cs="Arial"/>
          <w:bCs/>
          <w:color w:val="000000" w:themeColor="text1"/>
          <w:szCs w:val="24"/>
        </w:rPr>
        <w:t>minimis</w:t>
      </w:r>
      <w:proofErr w:type="spellEnd"/>
      <w:r w:rsidR="001B31F5">
        <w:rPr>
          <w:rFonts w:eastAsia="Arial" w:cs="Arial"/>
          <w:bCs/>
          <w:color w:val="000000" w:themeColor="text1"/>
          <w:szCs w:val="24"/>
        </w:rPr>
        <w:t>,</w:t>
      </w:r>
    </w:p>
    <w:p w14:paraId="6BF2775A" w14:textId="34E6C93F" w:rsidR="00FD68BE" w:rsidRPr="00CC38CC" w:rsidRDefault="00FD68BE" w:rsidP="00D14D48">
      <w:pPr>
        <w:pStyle w:val="Akapitzlist"/>
        <w:numPr>
          <w:ilvl w:val="0"/>
          <w:numId w:val="42"/>
        </w:numPr>
        <w:spacing w:after="0"/>
        <w:contextualSpacing/>
        <w:rPr>
          <w:rFonts w:eastAsia="Arial" w:cs="Arial"/>
          <w:bCs/>
          <w:color w:val="000000" w:themeColor="text1"/>
          <w:szCs w:val="24"/>
        </w:rPr>
      </w:pPr>
      <w:r w:rsidRPr="002C6F28">
        <w:rPr>
          <w:rFonts w:eastAsia="Arial" w:cs="Arial"/>
          <w:bCs/>
          <w:color w:val="000000" w:themeColor="text1"/>
          <w:szCs w:val="24"/>
        </w:rPr>
        <w:t xml:space="preserve">Zaświadczenie/oświadczenie dotyczące pomocy de </w:t>
      </w:r>
      <w:proofErr w:type="spellStart"/>
      <w:r w:rsidRPr="002C6F28">
        <w:rPr>
          <w:rFonts w:eastAsia="Arial" w:cs="Arial"/>
          <w:bCs/>
          <w:color w:val="000000" w:themeColor="text1"/>
          <w:szCs w:val="24"/>
        </w:rPr>
        <w:t>minimis</w:t>
      </w:r>
      <w:proofErr w:type="spellEnd"/>
      <w:r w:rsidR="00334EE9">
        <w:rPr>
          <w:rFonts w:eastAsia="Arial" w:cs="Arial"/>
          <w:bCs/>
          <w:color w:val="000000" w:themeColor="text1"/>
          <w:szCs w:val="24"/>
        </w:rPr>
        <w:t>,</w:t>
      </w:r>
    </w:p>
    <w:p w14:paraId="4FD9961B" w14:textId="7214CE95" w:rsidR="00FD68BE"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inną niż de </w:t>
      </w:r>
      <w:proofErr w:type="spellStart"/>
      <w:r w:rsidRPr="00CC38CC">
        <w:rPr>
          <w:rFonts w:eastAsia="Arial" w:cs="Arial"/>
          <w:bCs/>
          <w:color w:val="000000" w:themeColor="text1"/>
          <w:szCs w:val="24"/>
        </w:rPr>
        <w:t>minimis</w:t>
      </w:r>
      <w:proofErr w:type="spellEnd"/>
      <w:r w:rsidR="00334EE9">
        <w:rPr>
          <w:rFonts w:eastAsia="Arial" w:cs="Arial"/>
          <w:bCs/>
          <w:color w:val="000000" w:themeColor="text1"/>
          <w:szCs w:val="24"/>
        </w:rPr>
        <w:t xml:space="preserve">, </w:t>
      </w:r>
    </w:p>
    <w:p w14:paraId="5D7FD109" w14:textId="77777777" w:rsidR="00386D4A" w:rsidRPr="00386D4A" w:rsidRDefault="00386D4A" w:rsidP="00386D4A">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Kopia zawartej umowy/porozumienia na realizację wspólnego przedsięwzięcia</w:t>
      </w:r>
    </w:p>
    <w:p w14:paraId="0B8323B5" w14:textId="77777777" w:rsidR="00386D4A" w:rsidRPr="00386D4A" w:rsidRDefault="00386D4A" w:rsidP="00386D4A">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Analiza potrzeb i wymagań, lub Ocena efektywności realizacji przedsięwzięcia</w:t>
      </w:r>
    </w:p>
    <w:p w14:paraId="40FD9DA3" w14:textId="77777777" w:rsidR="00386D4A" w:rsidRPr="00386D4A" w:rsidRDefault="00386D4A" w:rsidP="00386D4A">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Umowa/Projekt umowy o partnerstwie </w:t>
      </w:r>
      <w:proofErr w:type="spellStart"/>
      <w:r w:rsidRPr="00386D4A">
        <w:rPr>
          <w:rFonts w:eastAsia="Arial" w:cs="Arial"/>
          <w:bCs/>
          <w:color w:val="000000" w:themeColor="text1"/>
          <w:szCs w:val="24"/>
        </w:rPr>
        <w:t>publiczno</w:t>
      </w:r>
      <w:proofErr w:type="spellEnd"/>
      <w:r w:rsidRPr="00386D4A">
        <w:rPr>
          <w:rFonts w:eastAsia="Arial" w:cs="Arial"/>
          <w:bCs/>
          <w:color w:val="000000" w:themeColor="text1"/>
          <w:szCs w:val="24"/>
        </w:rPr>
        <w:t xml:space="preserve"> – prywatnym</w:t>
      </w:r>
    </w:p>
    <w:p w14:paraId="5C95499C" w14:textId="77777777" w:rsidR="00386D4A" w:rsidRPr="00386D4A" w:rsidRDefault="00386D4A" w:rsidP="00386D4A">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Ostateczne zezwolenie na inwestycję</w:t>
      </w:r>
    </w:p>
    <w:p w14:paraId="09E573E7" w14:textId="77777777" w:rsidR="00334EE9" w:rsidRDefault="00386D4A" w:rsidP="00D14D48">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Pozwolenie wodnoprawne </w:t>
      </w:r>
    </w:p>
    <w:p w14:paraId="0F6C109B" w14:textId="5F06EDAA" w:rsidR="00334EE9" w:rsidRDefault="00FD68BE" w:rsidP="00334EE9">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lastRenderedPageBreak/>
        <w:t>Sprawozdania finansowe</w:t>
      </w:r>
      <w:r w:rsidR="00334EE9">
        <w:rPr>
          <w:rFonts w:eastAsia="Arial" w:cs="Arial"/>
          <w:bCs/>
          <w:color w:val="000000" w:themeColor="text1"/>
          <w:szCs w:val="24"/>
        </w:rPr>
        <w:t>,</w:t>
      </w:r>
    </w:p>
    <w:p w14:paraId="27D87BCF" w14:textId="67F37D3C" w:rsidR="00334EE9" w:rsidRPr="00334EE9" w:rsidRDefault="00334EE9" w:rsidP="00334EE9">
      <w:pPr>
        <w:pStyle w:val="Akapitzlist"/>
        <w:numPr>
          <w:ilvl w:val="0"/>
          <w:numId w:val="42"/>
        </w:numPr>
        <w:spacing w:after="40"/>
        <w:contextualSpacing/>
        <w:rPr>
          <w:lang w:eastAsia="pl-PL"/>
        </w:rPr>
      </w:pPr>
      <w:r w:rsidRPr="1ED4E97A">
        <w:rPr>
          <w:lang w:eastAsia="pl-PL"/>
        </w:rPr>
        <w:t>Formularz zgłoszeniowy dla projektów podlegających notyfikacji</w:t>
      </w:r>
      <w:r>
        <w:rPr>
          <w:lang w:eastAsia="pl-PL"/>
        </w:rPr>
        <w:t>,</w:t>
      </w:r>
    </w:p>
    <w:p w14:paraId="311831C6" w14:textId="4B2617CE" w:rsidR="00FD68BE" w:rsidRPr="00334EE9" w:rsidRDefault="00FD68BE" w:rsidP="00334EE9">
      <w:pPr>
        <w:pStyle w:val="Akapitzlist"/>
        <w:numPr>
          <w:ilvl w:val="0"/>
          <w:numId w:val="42"/>
        </w:numPr>
        <w:spacing w:after="0"/>
        <w:contextualSpacing/>
        <w:rPr>
          <w:rFonts w:eastAsia="Arial" w:cs="Arial"/>
          <w:bCs/>
          <w:color w:val="000000" w:themeColor="text1"/>
          <w:szCs w:val="24"/>
        </w:rPr>
      </w:pPr>
      <w:r w:rsidRPr="00334EE9">
        <w:rPr>
          <w:rFonts w:eastAsia="Arial" w:cs="Arial"/>
          <w:bCs/>
          <w:color w:val="000000" w:themeColor="text1"/>
          <w:szCs w:val="24"/>
        </w:rPr>
        <w:t>Wyliczenie dopuszczalnej kwoty pomocy</w:t>
      </w:r>
      <w:r w:rsidR="00334EE9" w:rsidRPr="00334EE9">
        <w:rPr>
          <w:rFonts w:eastAsia="Arial" w:cs="Arial"/>
          <w:bCs/>
          <w:color w:val="000000" w:themeColor="text1"/>
          <w:szCs w:val="24"/>
        </w:rPr>
        <w:t>.</w:t>
      </w:r>
    </w:p>
    <w:p w14:paraId="1CBB8823" w14:textId="1CDEE0E4" w:rsidR="00054713" w:rsidRDefault="00FD68BE" w:rsidP="00D14D48">
      <w:pPr>
        <w:pStyle w:val="Akapitzlist"/>
        <w:numPr>
          <w:ilvl w:val="0"/>
          <w:numId w:val="42"/>
        </w:numPr>
        <w:spacing w:after="240"/>
        <w:ind w:left="714" w:hanging="357"/>
        <w:contextualSpacing/>
        <w:rPr>
          <w:rFonts w:eastAsia="Times New Roman" w:cs="Arial"/>
          <w:szCs w:val="24"/>
          <w:lang w:eastAsia="pl-PL"/>
        </w:rPr>
      </w:pPr>
      <w:r w:rsidRPr="00CC38CC">
        <w:rPr>
          <w:rFonts w:eastAsia="Times New Roman" w:cs="Arial"/>
          <w:szCs w:val="24"/>
          <w:lang w:eastAsia="pl-PL"/>
        </w:rPr>
        <w:t>Dokument potwierdzający zgodność z zasadą „zanieczyszczający płaci”</w:t>
      </w:r>
      <w:r w:rsidR="00526F13">
        <w:rPr>
          <w:rFonts w:eastAsia="Times New Roman" w:cs="Arial"/>
          <w:szCs w:val="24"/>
          <w:lang w:eastAsia="pl-PL"/>
        </w:rPr>
        <w:t>,</w:t>
      </w:r>
    </w:p>
    <w:p w14:paraId="229FD08A" w14:textId="77777777" w:rsidR="007A6351" w:rsidRDefault="00081C7F" w:rsidP="00386D4A">
      <w:pPr>
        <w:pStyle w:val="Akapitzlist"/>
        <w:numPr>
          <w:ilvl w:val="0"/>
          <w:numId w:val="42"/>
        </w:numPr>
        <w:spacing w:after="0"/>
        <w:contextualSpacing/>
        <w:textAlignment w:val="baseline"/>
        <w:rPr>
          <w:rFonts w:eastAsia="Times New Roman" w:cs="Arial"/>
          <w:szCs w:val="24"/>
          <w:lang w:eastAsia="pl-PL"/>
        </w:rPr>
      </w:pPr>
      <w:r w:rsidRPr="00CC38CC">
        <w:rPr>
          <w:rFonts w:eastAsia="Times New Roman" w:cs="Arial"/>
          <w:szCs w:val="24"/>
          <w:lang w:eastAsia="pl-PL"/>
        </w:rPr>
        <w:t xml:space="preserve">Koncepcja architektoniczno-budowlana (dot. projektów dla których nie został opracowany projekt budowlany lub program </w:t>
      </w:r>
      <w:proofErr w:type="spellStart"/>
      <w:r w:rsidRPr="00CC38CC">
        <w:rPr>
          <w:rFonts w:eastAsia="Times New Roman" w:cs="Arial"/>
          <w:szCs w:val="24"/>
          <w:lang w:eastAsia="pl-PL"/>
        </w:rPr>
        <w:t>funkcjonalno</w:t>
      </w:r>
      <w:proofErr w:type="spellEnd"/>
      <w:r w:rsidRPr="00CC38CC">
        <w:rPr>
          <w:rFonts w:eastAsia="Times New Roman" w:cs="Arial"/>
          <w:szCs w:val="24"/>
          <w:lang w:eastAsia="pl-PL"/>
        </w:rPr>
        <w:t xml:space="preserve"> – użytkowy)</w:t>
      </w:r>
    </w:p>
    <w:p w14:paraId="2C1166A3" w14:textId="456DDC0E" w:rsidR="00386D4A" w:rsidRDefault="00386D4A" w:rsidP="00386D4A">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Projekt architektoniczno-budowlany</w:t>
      </w:r>
    </w:p>
    <w:p w14:paraId="2E59DE5F" w14:textId="0EFD722A" w:rsidR="00081C7F" w:rsidRPr="00386D4A" w:rsidRDefault="00386D4A" w:rsidP="00386D4A">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Inne załączniki wymagane zapisami Instrukcji wypełniania wniosku</w:t>
      </w: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0" w:name="_Toc140823893"/>
      <w:r>
        <w:t xml:space="preserve">Awaria </w:t>
      </w:r>
      <w:r w:rsidRPr="00D8589B">
        <w:t>LSI</w:t>
      </w:r>
      <w:r>
        <w:t xml:space="preserve"> </w:t>
      </w:r>
      <w:r w:rsidRPr="00E72D9B">
        <w:t>2021</w:t>
      </w:r>
      <w:bookmarkEnd w:id="50"/>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lastRenderedPageBreak/>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D14D48">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D14D48">
      <w:pPr>
        <w:pStyle w:val="Akapitzlist"/>
        <w:numPr>
          <w:ilvl w:val="0"/>
          <w:numId w:val="17"/>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20"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D14D48">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D14D48">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D14D48">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D14D48">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D14D48">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D14D48">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D14D48">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D14D48">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1" w:name="_Toc140823894"/>
      <w:r w:rsidRPr="00B346FE">
        <w:t>Unieważnienie postępowania w zakresie wyboru projektów</w:t>
      </w:r>
      <w:bookmarkEnd w:id="51"/>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D14D48">
      <w:pPr>
        <w:pStyle w:val="Akapitzlist"/>
        <w:numPr>
          <w:ilvl w:val="0"/>
          <w:numId w:val="24"/>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14D48">
      <w:pPr>
        <w:pStyle w:val="Akapitzlist"/>
        <w:numPr>
          <w:ilvl w:val="0"/>
          <w:numId w:val="24"/>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14D48">
      <w:pPr>
        <w:pStyle w:val="Akapitzlist"/>
        <w:numPr>
          <w:ilvl w:val="0"/>
          <w:numId w:val="24"/>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2" w:name="_Toc114570845"/>
      <w:r>
        <w:br w:type="page"/>
      </w:r>
    </w:p>
    <w:p w14:paraId="1FBCC912" w14:textId="77777777" w:rsidR="00E72D9B" w:rsidRPr="009B4AF2" w:rsidRDefault="6D20EE45" w:rsidP="00E72D9B">
      <w:pPr>
        <w:pStyle w:val="Nagwek1"/>
      </w:pPr>
      <w:bookmarkStart w:id="53" w:name="_Toc140823895"/>
      <w:r>
        <w:lastRenderedPageBreak/>
        <w:t>Kryteria wyboru projektów i wskaźniki</w:t>
      </w:r>
      <w:bookmarkStart w:id="54" w:name="_Toc110860026"/>
      <w:bookmarkStart w:id="55" w:name="_Toc110860061"/>
      <w:bookmarkEnd w:id="52"/>
      <w:bookmarkEnd w:id="53"/>
      <w:bookmarkEnd w:id="54"/>
      <w:bookmarkEnd w:id="55"/>
    </w:p>
    <w:p w14:paraId="287A6E8A" w14:textId="77777777" w:rsidR="00E72D9B" w:rsidRPr="009B689E" w:rsidRDefault="00E72D9B" w:rsidP="002B032B">
      <w:pPr>
        <w:pStyle w:val="Nagwek2"/>
        <w:spacing w:before="0" w:after="240"/>
        <w:ind w:left="935" w:hanging="578"/>
      </w:pPr>
      <w:bookmarkStart w:id="56" w:name="_Toc110860392"/>
      <w:bookmarkStart w:id="57" w:name="_Toc111010164"/>
      <w:bookmarkStart w:id="58" w:name="_Toc111010221"/>
      <w:bookmarkStart w:id="59" w:name="_Toc114570846"/>
      <w:bookmarkStart w:id="60" w:name="_Toc140823896"/>
      <w:bookmarkEnd w:id="56"/>
      <w:r w:rsidRPr="009B689E">
        <w:t>Kryteria wyboru</w:t>
      </w:r>
      <w:bookmarkEnd w:id="57"/>
      <w:bookmarkEnd w:id="58"/>
      <w:bookmarkEnd w:id="59"/>
      <w:r w:rsidRPr="009B689E">
        <w:t xml:space="preserve"> projektów</w:t>
      </w:r>
      <w:bookmarkEnd w:id="60"/>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1" w:name="_Toc111010165"/>
      <w:bookmarkStart w:id="62" w:name="_Toc111010222"/>
      <w:bookmarkStart w:id="63" w:name="_Toc114570847"/>
      <w:bookmarkStart w:id="64" w:name="_Toc140823897"/>
      <w:r w:rsidRPr="00E72D9B">
        <w:t>Wskaźniki</w:t>
      </w:r>
      <w:bookmarkEnd w:id="61"/>
      <w:bookmarkEnd w:id="62"/>
      <w:bookmarkEnd w:id="63"/>
      <w:bookmarkEnd w:id="64"/>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5"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5"/>
    </w:p>
    <w:p w14:paraId="07E142CF" w14:textId="77777777" w:rsidR="00E72D9B" w:rsidRDefault="00E72D9B" w:rsidP="00E72D9B">
      <w:pPr>
        <w:rPr>
          <w:rFonts w:eastAsiaTheme="majorEastAsia" w:cstheme="majorBidi"/>
          <w:b/>
          <w:color w:val="2E74B5" w:themeColor="accent1" w:themeShade="BF"/>
          <w:sz w:val="32"/>
          <w:szCs w:val="32"/>
        </w:rPr>
      </w:pPr>
      <w:bookmarkStart w:id="66" w:name="_Toc114570848"/>
      <w:r>
        <w:br w:type="page"/>
      </w:r>
    </w:p>
    <w:p w14:paraId="67CCA9AE" w14:textId="4B7E9DA3" w:rsidR="00E72D9B" w:rsidRDefault="78FB0BA2" w:rsidP="00155B22">
      <w:pPr>
        <w:pStyle w:val="Nagwek1"/>
        <w:spacing w:before="240" w:after="240"/>
      </w:pPr>
      <w:bookmarkStart w:id="67" w:name="_Toc140823898"/>
      <w:r>
        <w:lastRenderedPageBreak/>
        <w:t>W</w:t>
      </w:r>
      <w:r w:rsidR="2E85F236">
        <w:t>yb</w:t>
      </w:r>
      <w:r w:rsidR="1BE534BE">
        <w:t>ó</w:t>
      </w:r>
      <w:r w:rsidR="2E85F236">
        <w:t>r projektów do dofinansowania</w:t>
      </w:r>
      <w:bookmarkStart w:id="68" w:name="_Toc110860030"/>
      <w:bookmarkStart w:id="69" w:name="_Toc110860065"/>
      <w:bookmarkEnd w:id="66"/>
      <w:bookmarkEnd w:id="67"/>
      <w:bookmarkEnd w:id="68"/>
      <w:bookmarkEnd w:id="69"/>
    </w:p>
    <w:p w14:paraId="1D9548A6" w14:textId="77777777" w:rsidR="00E72D9B" w:rsidRDefault="00E72D9B" w:rsidP="00155B22">
      <w:pPr>
        <w:pStyle w:val="Nagwek2"/>
        <w:spacing w:before="240" w:after="240"/>
        <w:ind w:left="936"/>
      </w:pPr>
      <w:bookmarkStart w:id="70" w:name="_Toc110860396"/>
      <w:bookmarkStart w:id="71" w:name="_Toc111010166"/>
      <w:bookmarkStart w:id="72" w:name="_Toc111010223"/>
      <w:bookmarkStart w:id="73" w:name="_Toc114570849"/>
      <w:bookmarkStart w:id="74" w:name="_Toc140823899"/>
      <w:bookmarkEnd w:id="70"/>
      <w:r>
        <w:t>Sposób wyboru projektów</w:t>
      </w:r>
      <w:bookmarkEnd w:id="71"/>
      <w:bookmarkEnd w:id="72"/>
      <w:bookmarkEnd w:id="73"/>
      <w:bookmarkEnd w:id="74"/>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5" w:name="_Toc140823900"/>
      <w:r w:rsidRPr="00D131C4">
        <w:t xml:space="preserve">Opis procedury </w:t>
      </w:r>
      <w:r w:rsidR="02EACD4B">
        <w:t>oceny</w:t>
      </w:r>
      <w:r w:rsidRPr="00D131C4">
        <w:t xml:space="preserve"> projektów</w:t>
      </w:r>
      <w:bookmarkEnd w:id="75"/>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14D48">
      <w:pPr>
        <w:pStyle w:val="Tekstkomentarza"/>
        <w:numPr>
          <w:ilvl w:val="0"/>
          <w:numId w:val="22"/>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14D48">
      <w:pPr>
        <w:pStyle w:val="Tekstkomentarza"/>
        <w:numPr>
          <w:ilvl w:val="0"/>
          <w:numId w:val="22"/>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14D48">
      <w:pPr>
        <w:pStyle w:val="Tekstkomentarza"/>
        <w:numPr>
          <w:ilvl w:val="0"/>
          <w:numId w:val="22"/>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14D48">
      <w:pPr>
        <w:pStyle w:val="Tekstkomentarza"/>
        <w:numPr>
          <w:ilvl w:val="0"/>
          <w:numId w:val="23"/>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14D48">
      <w:pPr>
        <w:pStyle w:val="Tekstkomentarza"/>
        <w:numPr>
          <w:ilvl w:val="0"/>
          <w:numId w:val="23"/>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14D48">
      <w:pPr>
        <w:pStyle w:val="Tekstkomentarza"/>
        <w:numPr>
          <w:ilvl w:val="0"/>
          <w:numId w:val="23"/>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6" w:name="_Toc111010167"/>
      <w:bookmarkStart w:id="77" w:name="_Toc111010224"/>
      <w:bookmarkStart w:id="78" w:name="_Toc114570850"/>
      <w:bookmarkStart w:id="79" w:name="_Toc140823901"/>
      <w:r>
        <w:t xml:space="preserve">Uzupełnienie </w:t>
      </w:r>
      <w:r w:rsidR="24F4C843">
        <w:t xml:space="preserve">i poprawa </w:t>
      </w:r>
      <w:r>
        <w:t>wniosków</w:t>
      </w:r>
      <w:bookmarkEnd w:id="76"/>
      <w:bookmarkEnd w:id="77"/>
      <w:bookmarkEnd w:id="78"/>
      <w:r>
        <w:t xml:space="preserve"> o dofinansowanie</w:t>
      </w:r>
      <w:bookmarkEnd w:id="79"/>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0"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0"/>
    </w:p>
    <w:p w14:paraId="2AC7364D" w14:textId="6A7B4961"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DE316E">
        <w:t>/</w:t>
      </w:r>
      <w:r w:rsidR="00DE316E" w:rsidRPr="00DE316E">
        <w:rPr>
          <w:rFonts w:eastAsia="Times New Roman" w:cs="Arial"/>
          <w:szCs w:val="24"/>
          <w:lang w:eastAsia="pl-PL"/>
        </w:rPr>
        <w:t xml:space="preserve"> </w:t>
      </w:r>
      <w:r w:rsidR="00DE316E">
        <w:rPr>
          <w:rFonts w:eastAsia="Times New Roman" w:cs="Arial"/>
          <w:szCs w:val="24"/>
          <w:lang w:eastAsia="pl-PL"/>
        </w:rPr>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1" w:name="_Hlk119500519"/>
    </w:p>
    <w:p w14:paraId="186C34FC" w14:textId="79FCA225" w:rsidR="001476C1" w:rsidRDefault="76369F88" w:rsidP="6846CFB2">
      <w:pPr>
        <w:rPr>
          <w:b/>
          <w:bCs/>
        </w:rPr>
      </w:pPr>
      <w:r w:rsidRPr="45BA4320">
        <w:rPr>
          <w:b/>
          <w:bCs/>
        </w:rPr>
        <w:t>Poprawa/uzupełnienie WOD następuje w LSI2021</w:t>
      </w:r>
      <w:bookmarkEnd w:id="81"/>
      <w:r w:rsidRPr="45BA4320">
        <w:rPr>
          <w:b/>
          <w:bCs/>
        </w:rPr>
        <w:t>.</w:t>
      </w:r>
    </w:p>
    <w:p w14:paraId="28A8D590" w14:textId="46D74F7B" w:rsidR="00E72D9B" w:rsidRDefault="605A0486" w:rsidP="001D6904">
      <w:pPr>
        <w:pStyle w:val="Nagwek2"/>
        <w:spacing w:before="0" w:after="240"/>
        <w:ind w:left="935" w:hanging="578"/>
      </w:pPr>
      <w:bookmarkStart w:id="82" w:name="_Toc140823902"/>
      <w:r>
        <w:lastRenderedPageBreak/>
        <w:t>Wyniki oceny</w:t>
      </w:r>
      <w:bookmarkEnd w:id="82"/>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3" w:name="_Toc111010169"/>
      <w:bookmarkStart w:id="84" w:name="_Toc111010226"/>
      <w:bookmarkStart w:id="85" w:name="_Toc114570852"/>
      <w:bookmarkStart w:id="86" w:name="_Toc140823903"/>
      <w:r>
        <w:t>Procedura odwoławcza</w:t>
      </w:r>
      <w:bookmarkEnd w:id="83"/>
      <w:bookmarkEnd w:id="84"/>
      <w:bookmarkEnd w:id="85"/>
      <w:bookmarkEnd w:id="86"/>
    </w:p>
    <w:p w14:paraId="491F9E94" w14:textId="79C71EBF" w:rsidR="00DA1DCC" w:rsidRDefault="00CB6281" w:rsidP="00E72D9B">
      <w:bookmarkStart w:id="87"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7"/>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8" w:name="_Toc114570853"/>
      <w:bookmarkStart w:id="89" w:name="_Toc140823904"/>
      <w:r w:rsidRPr="006F78E1">
        <w:lastRenderedPageBreak/>
        <w:t xml:space="preserve">Umowa </w:t>
      </w:r>
      <w:r>
        <w:t xml:space="preserve">o </w:t>
      </w:r>
      <w:r w:rsidRPr="006F78E1">
        <w:t>dofinansowanie</w:t>
      </w:r>
      <w:r>
        <w:t xml:space="preserve"> projektu</w:t>
      </w:r>
      <w:bookmarkEnd w:id="88"/>
      <w:r w:rsidR="004276B7">
        <w:rPr>
          <w:rStyle w:val="Odwoanieprzypisudolnego"/>
        </w:rPr>
        <w:footnoteReference w:id="3"/>
      </w:r>
      <w:bookmarkEnd w:id="89"/>
    </w:p>
    <w:p w14:paraId="7C3A81D0" w14:textId="77777777" w:rsidR="00E72D9B" w:rsidRDefault="2E85F236" w:rsidP="001D6904">
      <w:pPr>
        <w:pStyle w:val="Nagwek2"/>
        <w:spacing w:before="0" w:after="240"/>
        <w:ind w:left="935" w:hanging="578"/>
      </w:pPr>
      <w:bookmarkStart w:id="90" w:name="_Toc140823905"/>
      <w:r>
        <w:t>Warunki zawarcia umowy</w:t>
      </w:r>
      <w:bookmarkEnd w:id="90"/>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4D48">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4D48">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4D48">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4D48">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1EA3DDE0" w:rsidR="00071F79" w:rsidRPr="001314DC" w:rsidRDefault="006E7784" w:rsidP="00D14D48">
      <w:pPr>
        <w:pStyle w:val="Akapitzlist"/>
        <w:numPr>
          <w:ilvl w:val="0"/>
          <w:numId w:val="29"/>
        </w:numPr>
        <w:rPr>
          <w:rFonts w:eastAsia="Arial" w:cs="Arial"/>
          <w:szCs w:val="24"/>
        </w:rPr>
      </w:pPr>
      <w:r>
        <w:t>Zastrzegamy sobie prawo do przedłużenia terminu na zawarcie umowy o dofinansowanie w przypadku braku dostępności środków lub/i decyzji Komisji Europejskiej w sprawie notyfikacji</w:t>
      </w:r>
      <w:r w:rsidR="00071F79" w:rsidRPr="001314DC">
        <w:rPr>
          <w:rFonts w:eastAsia="Arial" w:cs="Arial"/>
          <w:szCs w:val="24"/>
        </w:rPr>
        <w:t>.</w:t>
      </w:r>
    </w:p>
    <w:p w14:paraId="2302D310" w14:textId="02EBD6A3" w:rsidR="00071F79" w:rsidRPr="00071F79" w:rsidRDefault="00071F79" w:rsidP="00D14D48">
      <w:pPr>
        <w:pStyle w:val="Akapitzlist"/>
        <w:numPr>
          <w:ilvl w:val="0"/>
          <w:numId w:val="2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D14D48">
      <w:pPr>
        <w:pStyle w:val="Akapitzlist"/>
        <w:numPr>
          <w:ilvl w:val="0"/>
          <w:numId w:val="2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14D48">
      <w:pPr>
        <w:pStyle w:val="Akapitzlist"/>
        <w:numPr>
          <w:ilvl w:val="0"/>
          <w:numId w:val="2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4D48">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4D48">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4D48">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4D48">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67639A6B" w14:textId="77777777" w:rsidR="00F30AF4" w:rsidRPr="00CE74DE" w:rsidRDefault="00F30AF4" w:rsidP="00D14D48">
      <w:pPr>
        <w:pStyle w:val="Nagwek2"/>
        <w:numPr>
          <w:ilvl w:val="1"/>
          <w:numId w:val="63"/>
        </w:numPr>
        <w:spacing w:before="360" w:after="360" w:line="259" w:lineRule="auto"/>
      </w:pPr>
      <w:bookmarkStart w:id="91" w:name="_Toc131492723"/>
      <w:bookmarkStart w:id="92" w:name="_Toc1967099677"/>
      <w:bookmarkStart w:id="93" w:name="_Toc140823906"/>
      <w:r>
        <w:t>Co musisz zrobić przed zawarciem umowy o dofinansowanie</w:t>
      </w:r>
      <w:bookmarkEnd w:id="91"/>
      <w:bookmarkEnd w:id="92"/>
      <w:bookmarkEnd w:id="93"/>
    </w:p>
    <w:p w14:paraId="7327F201" w14:textId="77777777" w:rsidR="00F30AF4" w:rsidRPr="005517C8" w:rsidRDefault="00F30AF4" w:rsidP="00F30AF4">
      <w:r>
        <w:t>Na etapie podpisywania umowy o dofinansowanie będziemy prosić Cię o dostarczenie niezbędnej dokumentacji (zaświadczeń/oświadczeń).</w:t>
      </w:r>
    </w:p>
    <w:p w14:paraId="5E7C0939" w14:textId="77777777" w:rsidR="00F30AF4" w:rsidRDefault="00F30AF4" w:rsidP="00F30AF4">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577AA918" w14:textId="77777777" w:rsidR="00F30AF4" w:rsidRDefault="00F30AF4" w:rsidP="00D14D48">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7B5F24F"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A1D8C74"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1AA20A1F" w14:textId="77777777" w:rsidR="00F30AF4" w:rsidRPr="00CE74DE"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556B01C8" w14:textId="77777777" w:rsidR="00F30AF4" w:rsidRDefault="00F30AF4" w:rsidP="00D14D48">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05302A2E" w14:textId="77777777" w:rsidR="00F30AF4" w:rsidRPr="00CE74DE" w:rsidRDefault="00F30AF4" w:rsidP="00F30AF4">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23CED5FE" w14:textId="77777777" w:rsidR="00F30AF4" w:rsidRDefault="00F30AF4" w:rsidP="00D14D48">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50F43C5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44BC22AF"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08B7330" w14:textId="77777777" w:rsidR="00F30AF4" w:rsidRDefault="00F30AF4" w:rsidP="00D14D48">
      <w:pPr>
        <w:numPr>
          <w:ilvl w:val="0"/>
          <w:numId w:val="4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00CEA33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2A438626" w14:textId="5777F3F9" w:rsidR="00DE316E" w:rsidRDefault="00F30AF4" w:rsidP="00DE316E">
      <w:pPr>
        <w:ind w:left="360"/>
        <w:textAlignment w:val="baseline"/>
        <w:rPr>
          <w:rFonts w:eastAsia="Times New Roman" w:cs="Arial"/>
          <w:szCs w:val="24"/>
          <w:lang w:eastAsia="pl-PL"/>
        </w:rPr>
      </w:pPr>
      <w:r w:rsidRPr="00CE74DE">
        <w:rPr>
          <w:rFonts w:eastAsia="Times New Roman" w:cs="Arial"/>
          <w:szCs w:val="24"/>
          <w:lang w:eastAsia="pl-PL"/>
        </w:rPr>
        <w:lastRenderedPageBreak/>
        <w:t>oświadczenie jest składane przez partnera wiodącego oraz każdego z partnerów.</w:t>
      </w:r>
      <w:r w:rsidR="00DE316E">
        <w:rPr>
          <w:rFonts w:eastAsia="Times New Roman" w:cs="Arial"/>
          <w:szCs w:val="24"/>
          <w:lang w:eastAsia="pl-PL"/>
        </w:rPr>
        <w:t xml:space="preserve"> </w:t>
      </w:r>
      <w:r w:rsidRPr="00CE74DE">
        <w:rPr>
          <w:rFonts w:eastAsia="Times New Roman" w:cs="Arial"/>
          <w:szCs w:val="24"/>
          <w:lang w:eastAsia="pl-PL"/>
        </w:rPr>
        <w:t> </w:t>
      </w:r>
    </w:p>
    <w:p w14:paraId="6AB359C8" w14:textId="2FD77B90" w:rsidR="00F30AF4" w:rsidRDefault="00F30AF4" w:rsidP="00F30AF4">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78AC108F" w14:textId="7C044890" w:rsidR="00DE316E" w:rsidRPr="00CE74DE" w:rsidRDefault="00DE316E" w:rsidP="00F30AF4">
      <w:pPr>
        <w:ind w:left="360"/>
        <w:textAlignment w:val="baseline"/>
        <w:rPr>
          <w:rFonts w:eastAsia="Times New Roman" w:cs="Arial"/>
          <w:lang w:eastAsia="pl-PL"/>
        </w:rPr>
      </w:pPr>
      <w:r w:rsidRPr="009B6928">
        <w:rPr>
          <w:rFonts w:eastAsia="Times New Roman" w:cs="Arial"/>
          <w:szCs w:val="24"/>
          <w:lang w:eastAsia="pl-PL"/>
        </w:rPr>
        <w:t>Oświadczenie jest ważne do 3 miesięcy od daty podpisania oświadczenia</w:t>
      </w:r>
      <w:r>
        <w:rPr>
          <w:rFonts w:eastAsia="Times New Roman" w:cs="Arial"/>
          <w:szCs w:val="24"/>
          <w:lang w:eastAsia="pl-PL"/>
        </w:rPr>
        <w:t>.</w:t>
      </w:r>
    </w:p>
    <w:p w14:paraId="7D8834CB" w14:textId="56D2F093" w:rsidR="00F30AF4" w:rsidRDefault="00F30AF4" w:rsidP="00D14D48">
      <w:pPr>
        <w:numPr>
          <w:ilvl w:val="0"/>
          <w:numId w:val="47"/>
        </w:numPr>
        <w:spacing w:after="40"/>
        <w:ind w:left="360" w:firstLine="0"/>
        <w:textAlignment w:val="baseline"/>
        <w:rPr>
          <w:rFonts w:eastAsia="Times New Roman" w:cs="Arial"/>
          <w:lang w:eastAsia="pl-PL"/>
        </w:rPr>
      </w:pPr>
      <w:r w:rsidRPr="4352CF4F">
        <w:rPr>
          <w:rFonts w:eastAsia="Times New Roman" w:cs="Arial"/>
          <w:b/>
          <w:lang w:eastAsia="pl-PL"/>
        </w:rPr>
        <w:t>Oświadczenie o braku działań dyskryminujących (formularz nr 5).</w:t>
      </w:r>
      <w:r w:rsidRPr="4352CF4F">
        <w:rPr>
          <w:rFonts w:eastAsia="Times New Roman" w:cs="Arial"/>
          <w:lang w:eastAsia="pl-PL"/>
        </w:rPr>
        <w:t> </w:t>
      </w:r>
    </w:p>
    <w:p w14:paraId="6D5E3DE3"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53792E44"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6AF0C9D5" w14:textId="77777777" w:rsidR="00F30AF4" w:rsidRDefault="00F30AF4" w:rsidP="00D14D48">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327BD62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3D2A39A" w14:textId="77777777" w:rsidR="00F30AF4" w:rsidRDefault="00F30AF4" w:rsidP="00F30AF4">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1">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52DB2F33"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3DAE92B7" w14:textId="77777777" w:rsidR="00F30AF4" w:rsidRDefault="00F30AF4" w:rsidP="00D14D48">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6D3F527D" w14:textId="77777777" w:rsidR="00F30AF4" w:rsidRPr="00CE74DE"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314C87B6" w14:textId="77777777" w:rsidR="00F30AF4" w:rsidRDefault="00F30AF4" w:rsidP="00D14D48">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5FFF2629"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A67D2F4"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C14AF3C" w14:textId="77777777" w:rsidR="00F30AF4" w:rsidRDefault="00F30AF4" w:rsidP="00D14D48">
      <w:pPr>
        <w:numPr>
          <w:ilvl w:val="0"/>
          <w:numId w:val="5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20936D69" w14:textId="0757801A"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9A1C4EE" w14:textId="77777777" w:rsidR="00D80ECE" w:rsidRPr="00D80ECE" w:rsidRDefault="00D80ECE" w:rsidP="00D80ECE">
      <w:pPr>
        <w:ind w:left="360"/>
        <w:textAlignment w:val="baseline"/>
        <w:rPr>
          <w:rFonts w:eastAsia="Times New Roman" w:cs="Arial"/>
          <w:szCs w:val="24"/>
          <w:lang w:eastAsia="pl-PL"/>
        </w:rPr>
      </w:pPr>
      <w:r w:rsidRPr="00D80ECE">
        <w:rPr>
          <w:rFonts w:eastAsia="Times New Roman" w:cs="Arial"/>
          <w:szCs w:val="24"/>
          <w:lang w:eastAsia="pl-PL"/>
        </w:rPr>
        <w:t>W przypadku projektów niekonkurencyjnych dokument należy przedłożyć najpóźniej do dnia złożenia pierwszego wniosku o płatność, w ramach którego beneficjent:</w:t>
      </w:r>
    </w:p>
    <w:p w14:paraId="7E0CE0FC" w14:textId="07E60E10"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wnioskuje o zaliczkę na wydatki dotyczące zakresu rzeczowego lub</w:t>
      </w:r>
    </w:p>
    <w:p w14:paraId="42DA1AA5" w14:textId="5D4D9A54"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wykazuje wydatki dotyczące zakresu rzeczowego.</w:t>
      </w:r>
    </w:p>
    <w:p w14:paraId="52D91C1A" w14:textId="77777777" w:rsidR="00F30AF4" w:rsidRDefault="00F30AF4" w:rsidP="00D14D48">
      <w:pPr>
        <w:numPr>
          <w:ilvl w:val="0"/>
          <w:numId w:val="5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6E17EBCE" w14:textId="47910405" w:rsidR="00F30AF4" w:rsidRDefault="00F30AF4" w:rsidP="00416E84">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06DFDBBD" w14:textId="02E6280B" w:rsidR="009C5DCF" w:rsidRPr="009C5DCF" w:rsidRDefault="009C5DCF" w:rsidP="00416E84">
      <w:pPr>
        <w:ind w:left="357"/>
        <w:textAlignment w:val="baseline"/>
        <w:rPr>
          <w:rFonts w:eastAsia="Times New Roman" w:cs="Arial"/>
          <w:lang w:eastAsia="pl-PL"/>
        </w:rPr>
      </w:pPr>
      <w:r w:rsidRPr="009C5DCF">
        <w:rPr>
          <w:rFonts w:eastAsia="Times New Roman" w:cs="Arial"/>
          <w:lang w:eastAsia="pl-PL"/>
        </w:rPr>
        <w:t>W przypadku projektów niekonkurencyjnych dokument należy przedłożyć najpóźniej do dnia złożenia pierwszego wniosku o płatność, w ramach którego beneficjent:</w:t>
      </w:r>
    </w:p>
    <w:p w14:paraId="2165D956" w14:textId="23DBABE7" w:rsidR="009C5DCF" w:rsidRPr="009C5DCF" w:rsidRDefault="009C5DCF" w:rsidP="00416E84">
      <w:pPr>
        <w:ind w:left="357"/>
        <w:textAlignment w:val="baseline"/>
        <w:rPr>
          <w:rFonts w:eastAsia="Times New Roman" w:cs="Arial"/>
          <w:lang w:eastAsia="pl-PL"/>
        </w:rPr>
      </w:pPr>
      <w:r w:rsidRPr="009C5DCF">
        <w:rPr>
          <w:rFonts w:eastAsia="Times New Roman" w:cs="Arial"/>
          <w:lang w:eastAsia="pl-PL"/>
        </w:rPr>
        <w:t>• wnioskuje o zaliczkę na wydatki dotyczące zakresu rzeczowego lub</w:t>
      </w:r>
    </w:p>
    <w:p w14:paraId="3F419C64" w14:textId="49A491F4" w:rsidR="009C5DCF" w:rsidRDefault="009C5DCF" w:rsidP="00416E84">
      <w:pPr>
        <w:ind w:left="357"/>
        <w:textAlignment w:val="baseline"/>
        <w:rPr>
          <w:rFonts w:eastAsia="Times New Roman" w:cs="Arial"/>
          <w:lang w:eastAsia="pl-PL"/>
        </w:rPr>
      </w:pPr>
      <w:r w:rsidRPr="009C5DCF">
        <w:rPr>
          <w:rFonts w:eastAsia="Times New Roman" w:cs="Arial"/>
          <w:lang w:eastAsia="pl-PL"/>
        </w:rPr>
        <w:t>• wykazuje wydatki dotyczące zakresu rzeczowego.</w:t>
      </w:r>
    </w:p>
    <w:p w14:paraId="6BB5137F"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zgłoszenie robót budowlanych wnioskodawca jest zobowiązany do </w:t>
      </w:r>
      <w:r w:rsidRPr="00CE74DE">
        <w:rPr>
          <w:rFonts w:eastAsia="Times New Roman" w:cs="Arial"/>
          <w:szCs w:val="24"/>
          <w:lang w:eastAsia="pl-PL"/>
        </w:rPr>
        <w:lastRenderedPageBreak/>
        <w:t>przedłożenia dokumentu wraz z informacją wnioskodawcy o braku sprzeciwu organu administracji architektoniczno-budowlanej wobec zgłoszenia inwestora. </w:t>
      </w:r>
    </w:p>
    <w:p w14:paraId="1CB9ED5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23D211C5" w14:textId="77777777" w:rsidR="00F30AF4" w:rsidRPr="00CB3732"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4D008822" w14:textId="77777777" w:rsidR="00F30AF4" w:rsidRPr="00CB3732" w:rsidRDefault="00F30AF4" w:rsidP="00F30AF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6D2B0802" w14:textId="4AE2CFE4" w:rsidR="00F42360" w:rsidRPr="00CE74DE" w:rsidRDefault="00F30AF4" w:rsidP="00F42360">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34DA85FE" w14:textId="77777777" w:rsidR="00F42360" w:rsidRPr="00F42360" w:rsidRDefault="00F42360" w:rsidP="00F42360">
      <w:pPr>
        <w:numPr>
          <w:ilvl w:val="0"/>
          <w:numId w:val="53"/>
        </w:numPr>
        <w:spacing w:after="40"/>
        <w:textAlignment w:val="baseline"/>
        <w:rPr>
          <w:rFonts w:eastAsia="Times New Roman" w:cs="Arial"/>
          <w:szCs w:val="24"/>
          <w:lang w:eastAsia="pl-PL"/>
        </w:rPr>
      </w:pPr>
      <w:r w:rsidRPr="00F42360">
        <w:rPr>
          <w:rFonts w:eastAsia="Times New Roman" w:cs="Arial"/>
          <w:b/>
          <w:szCs w:val="24"/>
          <w:lang w:eastAsia="pl-PL"/>
        </w:rPr>
        <w:t>Deklaracja zgodności projektu z celami środowiskowymi dla jednolitej części wód</w:t>
      </w:r>
      <w:r w:rsidRPr="00F42360">
        <w:rPr>
          <w:rFonts w:eastAsia="Times New Roman" w:cs="Arial"/>
          <w:szCs w:val="24"/>
          <w:lang w:eastAsia="pl-PL"/>
        </w:rPr>
        <w:t xml:space="preserve"> </w:t>
      </w:r>
      <w:r w:rsidRPr="00C67613">
        <w:rPr>
          <w:rFonts w:eastAsia="Times New Roman" w:cs="Arial"/>
          <w:b/>
          <w:szCs w:val="24"/>
          <w:lang w:eastAsia="pl-PL"/>
        </w:rPr>
        <w:t>/jeśli dotyczy/.</w:t>
      </w:r>
    </w:p>
    <w:p w14:paraId="3E53283B" w14:textId="77777777" w:rsidR="00F42360" w:rsidRPr="00F42360" w:rsidRDefault="00F42360" w:rsidP="00F42360">
      <w:pPr>
        <w:spacing w:after="40"/>
        <w:ind w:left="720"/>
        <w:textAlignment w:val="baseline"/>
        <w:rPr>
          <w:rFonts w:eastAsia="Times New Roman" w:cs="Arial"/>
          <w:szCs w:val="24"/>
          <w:lang w:eastAsia="pl-PL"/>
        </w:rPr>
      </w:pPr>
      <w:r w:rsidRPr="00F42360">
        <w:rPr>
          <w:rFonts w:eastAsia="Times New Roman" w:cs="Arial"/>
          <w:szCs w:val="24"/>
          <w:lang w:eastAsia="pl-PL"/>
        </w:rPr>
        <w:t>W przypadku projektów niekonkurencyjnych dokument należy przedłożyć najpóźniej do dnia złożenia pierwszego wniosku o płatność, w ramach którego beneficjent:</w:t>
      </w:r>
    </w:p>
    <w:p w14:paraId="173B39CD" w14:textId="77777777" w:rsidR="00F42360" w:rsidRPr="00F42360" w:rsidRDefault="00F42360" w:rsidP="00F42360">
      <w:pPr>
        <w:spacing w:after="40"/>
        <w:ind w:left="720"/>
        <w:textAlignment w:val="baseline"/>
        <w:rPr>
          <w:rFonts w:eastAsia="Times New Roman" w:cs="Arial"/>
          <w:szCs w:val="24"/>
          <w:lang w:eastAsia="pl-PL"/>
        </w:rPr>
      </w:pPr>
      <w:r w:rsidRPr="00F42360">
        <w:rPr>
          <w:rFonts w:eastAsia="Times New Roman" w:cs="Arial"/>
          <w:szCs w:val="24"/>
          <w:lang w:eastAsia="pl-PL"/>
        </w:rPr>
        <w:t>•   wnioskuje o zaliczkę na wydatki dotyczące zakresu rzeczowego lub</w:t>
      </w:r>
    </w:p>
    <w:p w14:paraId="23D78286" w14:textId="56252332" w:rsidR="00F42360" w:rsidRPr="00F42360" w:rsidRDefault="00F42360" w:rsidP="00F42360">
      <w:pPr>
        <w:spacing w:after="40"/>
        <w:ind w:left="720"/>
        <w:textAlignment w:val="baseline"/>
        <w:rPr>
          <w:rFonts w:eastAsia="Times New Roman" w:cs="Arial"/>
          <w:szCs w:val="24"/>
          <w:lang w:eastAsia="pl-PL"/>
        </w:rPr>
      </w:pPr>
      <w:r w:rsidRPr="00F42360">
        <w:rPr>
          <w:rFonts w:eastAsia="Times New Roman" w:cs="Arial"/>
          <w:szCs w:val="24"/>
          <w:lang w:eastAsia="pl-PL"/>
        </w:rPr>
        <w:t>•   wykazuje wydatki dotyczące zakresu rzeczowego</w:t>
      </w:r>
    </w:p>
    <w:p w14:paraId="6ED5FEC2" w14:textId="7A4E2B13" w:rsidR="00F30AF4" w:rsidRDefault="00F30AF4" w:rsidP="00D14D48">
      <w:pPr>
        <w:numPr>
          <w:ilvl w:val="0"/>
          <w:numId w:val="5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7EC38BEB" w14:textId="77777777" w:rsidR="00F42360" w:rsidRDefault="00F30AF4" w:rsidP="00F42360">
      <w:pPr>
        <w:ind w:left="360"/>
        <w:textAlignment w:val="baseline"/>
        <w:rPr>
          <w:rFonts w:eastAsia="Times New Roman" w:cs="Arial"/>
          <w:szCs w:val="24"/>
          <w:lang w:eastAsia="pl-PL"/>
        </w:rPr>
      </w:pPr>
      <w:r w:rsidRPr="00CE74DE">
        <w:rPr>
          <w:rFonts w:eastAsia="Times New Roman" w:cs="Arial"/>
          <w:szCs w:val="24"/>
          <w:lang w:eastAsia="pl-PL"/>
        </w:rPr>
        <w:t xml:space="preserve">Harmonogram składany jest przez wnioskodawcę w systemie </w:t>
      </w:r>
      <w:r w:rsidR="008D1405">
        <w:t>LSI2021/CST2021</w:t>
      </w:r>
      <w:r w:rsidR="008D1405">
        <w:rPr>
          <w:rFonts w:eastAsia="Times New Roman" w:cs="Arial"/>
          <w:szCs w:val="24"/>
          <w:lang w:eastAsia="pl-PL"/>
        </w:rPr>
        <w:t>.</w:t>
      </w:r>
    </w:p>
    <w:p w14:paraId="3D74D3A6" w14:textId="6EE9147A" w:rsidR="00F30AF4" w:rsidRPr="00F42360" w:rsidRDefault="00F30AF4" w:rsidP="00F42360">
      <w:pPr>
        <w:pStyle w:val="Akapitzlist"/>
        <w:numPr>
          <w:ilvl w:val="0"/>
          <w:numId w:val="69"/>
        </w:numPr>
        <w:textAlignment w:val="baseline"/>
        <w:rPr>
          <w:rFonts w:eastAsia="Times New Roman" w:cs="Arial"/>
          <w:szCs w:val="24"/>
          <w:lang w:eastAsia="pl-PL"/>
        </w:rPr>
      </w:pPr>
      <w:r w:rsidRPr="00F42360">
        <w:rPr>
          <w:rFonts w:eastAsia="Times New Roman" w:cs="Arial"/>
          <w:b/>
          <w:bCs/>
          <w:szCs w:val="24"/>
          <w:lang w:eastAsia="pl-PL"/>
        </w:rPr>
        <w:t>Informacja o wyborze zabezpieczenia prawidłowej realizacji umowy.</w:t>
      </w:r>
      <w:r w:rsidRPr="00F42360">
        <w:rPr>
          <w:rFonts w:eastAsia="Times New Roman" w:cs="Arial"/>
          <w:szCs w:val="24"/>
          <w:lang w:eastAsia="pl-PL"/>
        </w:rPr>
        <w:t> </w:t>
      </w:r>
    </w:p>
    <w:p w14:paraId="45E84B7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BA4DF7C"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1E9985" w14:textId="77777777" w:rsidR="00F30AF4" w:rsidRDefault="00F30AF4" w:rsidP="00F42360">
      <w:pPr>
        <w:numPr>
          <w:ilvl w:val="0"/>
          <w:numId w:val="70"/>
        </w:numPr>
        <w:spacing w:after="40"/>
        <w:textAlignment w:val="baseline"/>
        <w:rPr>
          <w:rFonts w:eastAsia="Times New Roman" w:cs="Arial"/>
          <w:szCs w:val="24"/>
          <w:lang w:eastAsia="pl-PL"/>
        </w:rPr>
      </w:pPr>
      <w:r w:rsidRPr="00CE74DE">
        <w:rPr>
          <w:rFonts w:eastAsia="Times New Roman" w:cs="Arial"/>
          <w:b/>
          <w:bCs/>
          <w:szCs w:val="24"/>
          <w:lang w:eastAsia="pl-PL"/>
        </w:rPr>
        <w:lastRenderedPageBreak/>
        <w:t>Dokumenty potwierdzające wartość otrzymanych środków ze źródeł zewnętrznych /jeśli dotyczy/.</w:t>
      </w:r>
      <w:r w:rsidRPr="00CE74DE">
        <w:rPr>
          <w:rFonts w:eastAsia="Times New Roman" w:cs="Arial"/>
          <w:szCs w:val="24"/>
          <w:lang w:eastAsia="pl-PL"/>
        </w:rPr>
        <w:t> </w:t>
      </w:r>
    </w:p>
    <w:p w14:paraId="53F47EB9"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65AE5F57" w14:textId="77777777" w:rsidR="00F30AF4" w:rsidRDefault="00F30AF4" w:rsidP="00F42360">
      <w:pPr>
        <w:numPr>
          <w:ilvl w:val="0"/>
          <w:numId w:val="71"/>
        </w:numPr>
        <w:spacing w:after="4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6D8C682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3E85121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1214A9F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3DC8605D" w14:textId="77777777" w:rsidR="00F30AF4" w:rsidRDefault="00F30AF4" w:rsidP="00F42360">
      <w:pPr>
        <w:numPr>
          <w:ilvl w:val="0"/>
          <w:numId w:val="72"/>
        </w:numPr>
        <w:spacing w:after="4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4B259325"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7B8AD797" w14:textId="77777777" w:rsidR="00F30AF4" w:rsidRDefault="00F30AF4" w:rsidP="00F42360">
      <w:pPr>
        <w:numPr>
          <w:ilvl w:val="0"/>
          <w:numId w:val="73"/>
        </w:numPr>
        <w:spacing w:after="4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187DC44D" w14:textId="77777777" w:rsidR="00F30AF4" w:rsidRDefault="00F30AF4" w:rsidP="00F30AF4">
      <w:pPr>
        <w:textAlignment w:val="baseline"/>
        <w:rPr>
          <w:rFonts w:eastAsia="Times New Roman" w:cs="Arial"/>
          <w:szCs w:val="24"/>
          <w:lang w:eastAsia="pl-PL"/>
        </w:rPr>
      </w:pPr>
    </w:p>
    <w:p w14:paraId="2BE08EF9"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szCs w:val="24"/>
          <w:lang w:eastAsia="pl-PL"/>
        </w:rPr>
        <w:lastRenderedPageBreak/>
        <w:t>Wraz z podpisaną umową o dofinansowanie wnioskodawca składa następujące dokumenty: </w:t>
      </w:r>
    </w:p>
    <w:p w14:paraId="60D9A77E" w14:textId="77777777" w:rsidR="00F30AF4" w:rsidRDefault="00F30AF4" w:rsidP="00D14D48">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18FB8017"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t>Dotyczy projektów, gdzie całkowity koszt projektu z VAT wynosi co najmniej 5 000 000 euro i VAT jest kosztem kwalifikowalnym oraz projektów z pomocą państwa.</w:t>
      </w:r>
    </w:p>
    <w:p w14:paraId="036DBABD" w14:textId="77777777" w:rsidR="00F30AF4" w:rsidRDefault="00F30AF4" w:rsidP="00F30AF4">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23A1A9F9" w14:textId="77777777" w:rsidR="00F30AF4" w:rsidRPr="008C3340"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0C02699C" w14:textId="77777777" w:rsidR="00F30AF4" w:rsidRDefault="00F30AF4" w:rsidP="00D14D48">
      <w:pPr>
        <w:numPr>
          <w:ilvl w:val="0"/>
          <w:numId w:val="60"/>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539A4955"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60FC1C8A" w14:textId="77777777" w:rsidR="00F30AF4" w:rsidRDefault="00F30AF4" w:rsidP="00F30AF4">
      <w:pPr>
        <w:ind w:left="360"/>
        <w:textAlignment w:val="baseline"/>
        <w:rPr>
          <w:rFonts w:eastAsia="Times New Roman" w:cs="Arial"/>
          <w:szCs w:val="24"/>
          <w:lang w:eastAsia="pl-PL"/>
        </w:rPr>
      </w:pPr>
    </w:p>
    <w:p w14:paraId="42DFD218" w14:textId="77777777" w:rsidR="00F30AF4" w:rsidRPr="008C3340" w:rsidRDefault="00F30AF4" w:rsidP="00F30AF4">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1F8BB524" w14:textId="77777777" w:rsidR="00F30AF4" w:rsidRDefault="00F30AF4" w:rsidP="00D14D48">
      <w:pPr>
        <w:numPr>
          <w:ilvl w:val="0"/>
          <w:numId w:val="61"/>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DB0F86C"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193738F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6919E51" w14:textId="77777777" w:rsidR="00F30AF4" w:rsidRDefault="00F30AF4" w:rsidP="00D14D48">
      <w:pPr>
        <w:numPr>
          <w:ilvl w:val="0"/>
          <w:numId w:val="62"/>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lastRenderedPageBreak/>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4B737EE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28D8A9A8"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1AF152EC" w14:textId="77777777" w:rsidR="00F30AF4" w:rsidRPr="00CE74DE" w:rsidRDefault="00F30AF4" w:rsidP="00F30AF4">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3706E6C0" w14:textId="61A80AD6" w:rsidR="00F30AF4" w:rsidRPr="00416E84" w:rsidRDefault="00416E84" w:rsidP="00F30AF4">
      <w:pPr>
        <w:rPr>
          <w:bCs/>
          <w:iCs/>
        </w:rPr>
      </w:pPr>
      <w:r w:rsidRPr="008F67D8">
        <w:rPr>
          <w:rStyle w:val="Pogrubienie"/>
          <w:b w:val="0"/>
          <w:iCs/>
        </w:rPr>
        <w:t xml:space="preserve">Informacje o konieczności uzupełnienia dokumentacji przekażemy Ci w formie elektronicznej za pośrednictwem skrzynki podawczej </w:t>
      </w:r>
      <w:proofErr w:type="spellStart"/>
      <w:r w:rsidRPr="008F67D8">
        <w:rPr>
          <w:rStyle w:val="Pogrubienie"/>
          <w:b w:val="0"/>
          <w:iCs/>
        </w:rPr>
        <w:t>ePUAP</w:t>
      </w:r>
      <w:proofErr w:type="spellEnd"/>
      <w:r w:rsidR="00DE316E">
        <w:rPr>
          <w:rStyle w:val="Pogrubienie"/>
          <w:b w:val="0"/>
          <w:iCs/>
        </w:rPr>
        <w:t xml:space="preserve">/ </w:t>
      </w:r>
      <w:r w:rsidR="00DE316E">
        <w:rPr>
          <w:rFonts w:eastAsia="Times New Roman" w:cs="Arial"/>
          <w:szCs w:val="24"/>
          <w:lang w:eastAsia="pl-PL"/>
        </w:rPr>
        <w:t>e-Doręczenia</w:t>
      </w:r>
      <w:r w:rsidRPr="008F67D8">
        <w:rPr>
          <w:rStyle w:val="Pogrubienie"/>
          <w:b w:val="0"/>
          <w:iCs/>
        </w:rPr>
        <w:t>.</w:t>
      </w:r>
    </w:p>
    <w:p w14:paraId="0BB33B70" w14:textId="77777777" w:rsidR="00F30AF4" w:rsidRPr="000B03BC" w:rsidRDefault="00F30AF4" w:rsidP="00F30AF4">
      <w:pPr>
        <w:pStyle w:val="Nagwekspisutreci"/>
      </w:pPr>
      <w:r w:rsidRPr="000B03BC">
        <w:t xml:space="preserve">Pamiętaj! </w:t>
      </w:r>
    </w:p>
    <w:p w14:paraId="75FBF2E1"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5DA18E9C"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19E8CDAB"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1326C82E" w14:textId="77777777" w:rsidR="00F30AF4" w:rsidRDefault="00F30AF4" w:rsidP="00F30AF4">
      <w:pPr>
        <w:pStyle w:val="Nagwek2"/>
        <w:spacing w:before="360" w:after="360" w:line="259" w:lineRule="auto"/>
        <w:ind w:left="1003" w:hanging="578"/>
      </w:pPr>
      <w:r>
        <w:br w:type="page"/>
      </w:r>
    </w:p>
    <w:p w14:paraId="51DA42E2" w14:textId="77777777" w:rsidR="00F30AF4" w:rsidRDefault="00F30AF4" w:rsidP="00F30AF4"/>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94" w:name="_Toc111010172"/>
      <w:bookmarkStart w:id="95" w:name="_Toc111010229"/>
      <w:bookmarkStart w:id="96" w:name="_Toc114570856"/>
      <w:bookmarkStart w:id="97" w:name="_Toc140823907"/>
      <w:r>
        <w:t>Zabezpieczenie umowy</w:t>
      </w:r>
      <w:bookmarkEnd w:id="94"/>
      <w:bookmarkEnd w:id="95"/>
      <w:bookmarkEnd w:id="96"/>
      <w:bookmarkEnd w:id="97"/>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05B28AD"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00624B97">
        <w:t>zostały wskazane w przepisach rozporządzenia Ministra Funduszy i Polityki Regionalnej z 21 września 2022 r. w sprawie zaliczek w ramach programów finansowanych z udziałem środków europejskich</w:t>
      </w:r>
      <w:r w:rsidR="527FFD3C" w:rsidRPr="28B5DE2B">
        <w:rPr>
          <w:rFonts w:eastAsia="Arial" w:cs="Arial"/>
        </w:rPr>
        <w:t>,</w:t>
      </w:r>
    </w:p>
    <w:p w14:paraId="213F459B" w14:textId="552D15C1"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r w:rsidRPr="00436AD2">
        <w:rPr>
          <w:rFonts w:cs="Arial"/>
          <w:sz w:val="22"/>
        </w:rPr>
        <w:t xml:space="preserve">[do uzupełnienia]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 xml:space="preserve">Możemy podjąć decyzję o weryfikacji i zmianie formy zabezpieczenia na każdym etapie realizacji projektu. Zastrzegamy sobie prawo do odmowy przyjęcia </w:t>
      </w:r>
      <w:r w:rsidRPr="00436AD2">
        <w:rPr>
          <w:rFonts w:eastAsia="Arial" w:cs="Arial"/>
          <w:szCs w:val="24"/>
        </w:rPr>
        <w:lastRenderedPageBreak/>
        <w:t>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8" w:name="_Toc140823908"/>
      <w:r>
        <w:t>Zmiany w projekcie przed zawarciem umowy</w:t>
      </w:r>
      <w:bookmarkEnd w:id="98"/>
    </w:p>
    <w:p w14:paraId="53463BD8" w14:textId="22E85217"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FF1918">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6259E2B2"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646EE9">
        <w:t xml:space="preserve"> </w:t>
      </w:r>
      <w:r w:rsidR="00646EE9">
        <w:rPr>
          <w:rFonts w:eastAsia="Times New Roman" w:cs="Arial"/>
          <w:szCs w:val="24"/>
          <w:lang w:eastAsia="pl-PL"/>
        </w:rPr>
        <w:t>lub skrzynkę wskazaną w Bazie Adresów Elektronicznych (e-Doręczenia)</w:t>
      </w:r>
      <w:r>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99" w:name="_Toc140823909"/>
      <w:bookmarkStart w:id="100" w:name="_Toc114570859"/>
      <w:r>
        <w:lastRenderedPageBreak/>
        <w:t>Komunikacja z ION</w:t>
      </w:r>
      <w:bookmarkEnd w:id="99"/>
    </w:p>
    <w:p w14:paraId="1B76273D" w14:textId="72CBB336" w:rsidR="2E85F236" w:rsidRDefault="206FD745" w:rsidP="001D6904">
      <w:pPr>
        <w:pStyle w:val="Nagwek2"/>
        <w:spacing w:before="240" w:after="240"/>
        <w:ind w:left="936"/>
      </w:pPr>
      <w:r w:rsidRPr="009903EE">
        <w:t xml:space="preserve"> </w:t>
      </w:r>
      <w:bookmarkStart w:id="101" w:name="_Toc140823910"/>
      <w:r w:rsidRPr="009903EE">
        <w:t>Dane teleadresowe do kontaktu</w:t>
      </w:r>
      <w:bookmarkEnd w:id="101"/>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14D48">
      <w:pPr>
        <w:pStyle w:val="Akapitzlist"/>
        <w:numPr>
          <w:ilvl w:val="0"/>
          <w:numId w:val="3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2" w:history="1">
        <w:hyperlink r:id="rId23" w:history="1">
          <w:r w:rsidRPr="00832849">
            <w:rPr>
              <w:rStyle w:val="Hipercze"/>
            </w:rPr>
            <w:t>punktinformacyjny@slaskie.pl</w:t>
          </w:r>
        </w:hyperlink>
      </w:hyperlink>
    </w:p>
    <w:p w14:paraId="29B5061E" w14:textId="77777777" w:rsidR="00776506" w:rsidRPr="00832849" w:rsidRDefault="00776506" w:rsidP="00D14D48">
      <w:pPr>
        <w:pStyle w:val="Akapitzlist"/>
        <w:numPr>
          <w:ilvl w:val="0"/>
          <w:numId w:val="3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1F201096" w:rsidR="00776506" w:rsidRDefault="00776506" w:rsidP="00776506">
      <w:pPr>
        <w:spacing w:after="240"/>
        <w:ind w:firstLine="709"/>
        <w:rPr>
          <w:rFonts w:cs="Arial"/>
          <w:highlight w:val="yellow"/>
        </w:rPr>
      </w:pPr>
      <w:r w:rsidRPr="1FEA527C">
        <w:rPr>
          <w:rFonts w:cs="Arial"/>
        </w:rPr>
        <w:t xml:space="preserve">Telefon w celu ustalenia spotkania: </w:t>
      </w:r>
      <w:bookmarkStart w:id="102" w:name="_Hlk134620024"/>
      <w:r w:rsidRPr="1FEA527C">
        <w:rPr>
          <w:rFonts w:cs="Arial"/>
        </w:rPr>
        <w:t xml:space="preserve">+48 32 </w:t>
      </w:r>
      <w:r w:rsidR="00D215F7">
        <w:rPr>
          <w:rFonts w:cs="Arial"/>
        </w:rPr>
        <w:t>77 40 30</w:t>
      </w:r>
      <w:bookmarkEnd w:id="102"/>
      <w:r w:rsidR="003136A3">
        <w:rPr>
          <w:rFonts w:cs="Arial"/>
        </w:rPr>
        <w:t>6</w:t>
      </w:r>
      <w:r w:rsidR="00D215F7">
        <w:rPr>
          <w:rFonts w:cs="Arial"/>
        </w:rPr>
        <w:t>,</w:t>
      </w:r>
      <w:r w:rsidR="00D215F7" w:rsidRPr="00D215F7">
        <w:rPr>
          <w:rFonts w:cs="Arial"/>
        </w:rPr>
        <w:t xml:space="preserve"> </w:t>
      </w:r>
    </w:p>
    <w:p w14:paraId="65DB61CE" w14:textId="2331B4A7" w:rsidR="00776506" w:rsidRPr="00832849" w:rsidRDefault="00776506" w:rsidP="00956694">
      <w:pPr>
        <w:pStyle w:val="Akapitzlist"/>
        <w:numPr>
          <w:ilvl w:val="0"/>
          <w:numId w:val="33"/>
        </w:numPr>
        <w:spacing w:before="240" w:after="0"/>
        <w:ind w:left="360"/>
        <w:contextualSpacing/>
        <w:rPr>
          <w:rStyle w:val="Pogrubienie"/>
        </w:rPr>
      </w:pPr>
      <w:r w:rsidRPr="00832849">
        <w:rPr>
          <w:rStyle w:val="Pogrubienie"/>
        </w:rPr>
        <w:t>telefonicznie i mailowo do osób odpowiedzialnych za nabór:</w:t>
      </w:r>
      <w:r w:rsidR="00761A3A">
        <w:rPr>
          <w:rStyle w:val="Pogrubienie"/>
        </w:rPr>
        <w:t xml:space="preserve"> </w:t>
      </w:r>
      <w:hyperlink r:id="rId24" w:history="1">
        <w:r w:rsidR="00956694" w:rsidRPr="000270A9">
          <w:rPr>
            <w:rStyle w:val="Hipercze"/>
          </w:rPr>
          <w:t>edukacja_fr@slaskie.pl</w:t>
        </w:r>
      </w:hyperlink>
      <w:r w:rsidR="00956694">
        <w:rPr>
          <w:rStyle w:val="Pogrubienie"/>
          <w:b w:val="0"/>
        </w:rPr>
        <w:t xml:space="preserve"> </w:t>
      </w:r>
      <w:r w:rsidR="00761A3A">
        <w:rPr>
          <w:rStyle w:val="Pogrubienie"/>
        </w:rPr>
        <w:t>(</w:t>
      </w:r>
      <w:r w:rsidR="00761A3A" w:rsidRPr="00956694">
        <w:rPr>
          <w:rFonts w:cs="Arial"/>
        </w:rPr>
        <w:t>+48 32 77 40 30</w:t>
      </w:r>
      <w:r w:rsidR="00762DD0">
        <w:rPr>
          <w:rFonts w:cs="Arial"/>
        </w:rPr>
        <w:t>6</w:t>
      </w:r>
      <w:r w:rsidR="00D55FC6">
        <w:rPr>
          <w:rStyle w:val="Pogrubienie"/>
        </w:rPr>
        <w:t>,</w:t>
      </w:r>
      <w:r w:rsidR="00621890" w:rsidRPr="00956694">
        <w:rPr>
          <w:rFonts w:cs="Arial"/>
        </w:rPr>
        <w:t>+48 32 77 40 30</w:t>
      </w:r>
      <w:r w:rsidR="00762DD0">
        <w:rPr>
          <w:rFonts w:cs="Arial"/>
        </w:rPr>
        <w:t>7</w:t>
      </w:r>
      <w:r w:rsidR="00621890" w:rsidRPr="00956694">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3" w:name="_Toc140823911"/>
      <w:r>
        <w:t>Komunikacja dotycząca procesu oceny wniosku</w:t>
      </w:r>
      <w:bookmarkEnd w:id="103"/>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5">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20E08F3E"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646EE9">
        <w:t xml:space="preserve"> </w:t>
      </w:r>
      <w:r w:rsidR="00646EE9">
        <w:rPr>
          <w:rFonts w:eastAsia="Times New Roman" w:cs="Arial"/>
          <w:szCs w:val="24"/>
          <w:lang w:eastAsia="pl-PL"/>
        </w:rPr>
        <w:t>lub skrzynki wskazanej w Bazie Adresów Elektronicznych (e-Doręczenia)</w:t>
      </w:r>
      <w:r>
        <w:t>.</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4D48">
      <w:pPr>
        <w:pStyle w:val="Akapitzlist"/>
        <w:numPr>
          <w:ilvl w:val="0"/>
          <w:numId w:val="2"/>
        </w:numPr>
      </w:pPr>
      <w:r>
        <w:t>nieodebrania pisma,</w:t>
      </w:r>
    </w:p>
    <w:p w14:paraId="03357D8A" w14:textId="7481E44A" w:rsidR="37C1A449" w:rsidRDefault="37C1A449" w:rsidP="00D14D48">
      <w:pPr>
        <w:pStyle w:val="Akapitzlist"/>
        <w:numPr>
          <w:ilvl w:val="0"/>
          <w:numId w:val="2"/>
        </w:numPr>
      </w:pPr>
      <w:r>
        <w:t>nieterminowego odebrania pisma albo</w:t>
      </w:r>
    </w:p>
    <w:p w14:paraId="72F2211E" w14:textId="7821E192" w:rsidR="1FEA527C" w:rsidRDefault="37C1A449" w:rsidP="00D14D48">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4" w:name="_Toc140823912"/>
      <w:r>
        <w:t>Udzielanie informacji przez wnioskodawcę podmiotom zewnętrznym</w:t>
      </w:r>
      <w:bookmarkEnd w:id="104"/>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0"/>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5" w:name="_Toc140823913"/>
      <w:r>
        <w:lastRenderedPageBreak/>
        <w:t>Przetwarzanie danych osobowych</w:t>
      </w:r>
      <w:bookmarkEnd w:id="105"/>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14D48">
      <w:pPr>
        <w:pStyle w:val="Akapitzlist"/>
        <w:numPr>
          <w:ilvl w:val="0"/>
          <w:numId w:val="21"/>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14D48">
      <w:pPr>
        <w:pStyle w:val="Akapitzlist"/>
        <w:numPr>
          <w:ilvl w:val="0"/>
          <w:numId w:val="21"/>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12922B24" w14:textId="07B09E0F" w:rsidR="00ED5B0C" w:rsidRDefault="000A5542" w:rsidP="000A5542">
      <w:pPr>
        <w:rPr>
          <w:rStyle w:val="Hipercze"/>
          <w:rFonts w:cs="Arial"/>
          <w:szCs w:val="24"/>
        </w:rPr>
      </w:pPr>
      <w:r w:rsidRPr="000A5542">
        <w:rPr>
          <w:rFonts w:cs="Arial"/>
          <w:szCs w:val="24"/>
        </w:rPr>
        <w:t xml:space="preserve">Więcej informacji na ten temat znajdziesz na stronie internetowej programu pod adresem </w:t>
      </w:r>
      <w:hyperlink r:id="rId26" w:history="1">
        <w:r w:rsidR="00A03820">
          <w:rPr>
            <w:rStyle w:val="Hipercze"/>
            <w:rFonts w:cs="Arial"/>
            <w:szCs w:val="24"/>
          </w:rPr>
          <w:t xml:space="preserve">FUNDUSZE UE </w:t>
        </w:r>
        <w:r w:rsidR="00496B86">
          <w:rPr>
            <w:rStyle w:val="Hipercze"/>
            <w:rFonts w:cs="Arial"/>
            <w:szCs w:val="24"/>
          </w:rPr>
          <w:t xml:space="preserve">przetwarzanie </w:t>
        </w:r>
        <w:r w:rsidR="008460F4">
          <w:rPr>
            <w:rStyle w:val="Hipercze"/>
            <w:rFonts w:cs="Arial"/>
            <w:szCs w:val="24"/>
          </w:rPr>
          <w:t xml:space="preserve">danych osobowych </w:t>
        </w:r>
      </w:hyperlink>
    </w:p>
    <w:p w14:paraId="3D2745D2" w14:textId="46E677E3" w:rsidR="00E72D9B" w:rsidRPr="009903EE" w:rsidRDefault="009903EE" w:rsidP="000A5542">
      <w:pPr>
        <w:rPr>
          <w:rFonts w:cs="Arial"/>
          <w:szCs w:val="24"/>
        </w:rPr>
      </w:pPr>
      <w:r>
        <w:rPr>
          <w:rFonts w:cs="Arial"/>
          <w:szCs w:val="24"/>
        </w:rPr>
        <w:br w:type="page"/>
      </w:r>
    </w:p>
    <w:p w14:paraId="77DF65EB" w14:textId="77777777" w:rsidR="00E72D9B" w:rsidRDefault="5EDAE9FF" w:rsidP="00E72D9B">
      <w:pPr>
        <w:pStyle w:val="Nagwek1"/>
      </w:pPr>
      <w:bookmarkStart w:id="106" w:name="_Toc140823914"/>
      <w:r>
        <w:lastRenderedPageBreak/>
        <w:t>Wykaz skrótów</w:t>
      </w:r>
      <w:bookmarkEnd w:id="106"/>
    </w:p>
    <w:p w14:paraId="048AEA08" w14:textId="67A1879F" w:rsidR="3F245A1E" w:rsidRPr="00776506" w:rsidRDefault="3F245A1E" w:rsidP="00D14D48">
      <w:pPr>
        <w:pStyle w:val="Akapitzlist"/>
        <w:numPr>
          <w:ilvl w:val="0"/>
          <w:numId w:val="34"/>
        </w:numPr>
        <w:spacing w:after="0"/>
        <w:rPr>
          <w:rFonts w:cs="Arial"/>
        </w:rPr>
      </w:pPr>
      <w:bookmarkStart w:id="107"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D14D48">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D14D48">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D14D48">
      <w:pPr>
        <w:pStyle w:val="Akapitzlist"/>
        <w:numPr>
          <w:ilvl w:val="0"/>
          <w:numId w:val="3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7"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D14D48">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D14D48">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D14D48">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D14D48">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D14D48">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D14D48">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D14D48">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D14D48">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D14D48">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8"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9"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D14D48">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D14D48">
      <w:pPr>
        <w:pStyle w:val="Akapitzlist"/>
        <w:numPr>
          <w:ilvl w:val="0"/>
          <w:numId w:val="3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D14D48">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D14D48">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D14D48">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D14D48">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7"/>
      <w:r w:rsidRPr="00776506">
        <w:rPr>
          <w:rFonts w:cs="Arial"/>
          <w:szCs w:val="24"/>
        </w:rPr>
        <w:br w:type="page"/>
      </w:r>
    </w:p>
    <w:p w14:paraId="11CDA5D7" w14:textId="77777777" w:rsidR="00E72D9B" w:rsidRDefault="2E85F236" w:rsidP="00E72D9B">
      <w:pPr>
        <w:pStyle w:val="Nagwek1"/>
      </w:pPr>
      <w:bookmarkStart w:id="108" w:name="_Toc140823915"/>
      <w:r>
        <w:lastRenderedPageBreak/>
        <w:t>Słownik pojęć</w:t>
      </w:r>
      <w:bookmarkEnd w:id="108"/>
    </w:p>
    <w:p w14:paraId="0D5914E8" w14:textId="102F57D7" w:rsidR="00E72D9B" w:rsidRPr="00776506" w:rsidRDefault="3AC2AD8B" w:rsidP="00D14D48">
      <w:pPr>
        <w:pStyle w:val="Akapitzlist"/>
        <w:numPr>
          <w:ilvl w:val="0"/>
          <w:numId w:val="35"/>
        </w:numPr>
        <w:spacing w:after="0"/>
        <w:rPr>
          <w:rFonts w:cs="Arial"/>
          <w:color w:val="767171" w:themeColor="background2" w:themeShade="80"/>
        </w:rPr>
      </w:pPr>
      <w:bookmarkStart w:id="109"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D14D48">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D14D48">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D14D48">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1BA9FC9F" w:rsidR="00E72D9B" w:rsidRPr="00C63B8A" w:rsidRDefault="184F6356" w:rsidP="00D14D48">
      <w:pPr>
        <w:pStyle w:val="Akapitzlist"/>
        <w:numPr>
          <w:ilvl w:val="0"/>
          <w:numId w:val="35"/>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634D15DC" w14:textId="1F4C784F" w:rsidR="00C63B8A" w:rsidRPr="00776506" w:rsidRDefault="00C63B8A" w:rsidP="00D14D48">
      <w:pPr>
        <w:pStyle w:val="Akapitzlist"/>
        <w:numPr>
          <w:ilvl w:val="0"/>
          <w:numId w:val="35"/>
        </w:numPr>
        <w:spacing w:after="0"/>
        <w:rPr>
          <w:b/>
          <w:bCs/>
        </w:rPr>
      </w:pPr>
      <w:r w:rsidRPr="00C63B8A">
        <w:rPr>
          <w:rFonts w:eastAsia="Times New Roman" w:cs="Arial"/>
          <w:b/>
          <w:szCs w:val="24"/>
          <w:lang w:eastAsia="pl-PL"/>
        </w:rPr>
        <w:t>e-Doręczenia</w:t>
      </w:r>
      <w:r w:rsidRPr="00A4354B">
        <w:rPr>
          <w:rFonts w:eastAsia="Times New Roman" w:cs="Arial"/>
          <w:szCs w:val="24"/>
          <w:lang w:eastAsia="pl-PL"/>
        </w:rPr>
        <w:t xml:space="preserve"> - 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603F300C" w:rsidP="00D14D48">
      <w:pPr>
        <w:pStyle w:val="Akapitzlist"/>
        <w:numPr>
          <w:ilvl w:val="0"/>
          <w:numId w:val="35"/>
        </w:numPr>
        <w:spacing w:after="0"/>
        <w:ind w:left="714" w:hanging="357"/>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 xml:space="preserve">każda treść lub jej część, niezależnie od sposobu utrwalenia, w szczególności w postaci papierowej, elektronicznej, </w:t>
      </w:r>
      <w:r w:rsidR="307691E2" w:rsidRPr="00776506">
        <w:rPr>
          <w:rFonts w:eastAsiaTheme="minorEastAsia"/>
          <w:szCs w:val="24"/>
        </w:rPr>
        <w:lastRenderedPageBreak/>
        <w:t>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Dyrektywa Parlamentu Europejskiego i Rady 2013/37/UE z dnia 26 czerwca 2013 r. zmieniającą dyrektywę 2003/98/WE w sprawie ponownego wykorzystywania informacji sektora publicznego.</w:t>
      </w:r>
    </w:p>
    <w:p w14:paraId="25DA1027" w14:textId="1D799A0C" w:rsidR="009D75CE" w:rsidRPr="00776506" w:rsidRDefault="009D75CE" w:rsidP="00D14D48">
      <w:pPr>
        <w:pStyle w:val="Akapitzlist"/>
        <w:numPr>
          <w:ilvl w:val="0"/>
          <w:numId w:val="35"/>
        </w:numPr>
        <w:spacing w:after="0"/>
        <w:ind w:left="714" w:hanging="357"/>
        <w:rPr>
          <w:rFonts w:eastAsia="Arial" w:cs="Arial"/>
          <w:szCs w:val="24"/>
        </w:rPr>
      </w:pPr>
      <w:r w:rsidRPr="009D75CE">
        <w:rPr>
          <w:rFonts w:eastAsia="Arial" w:cs="Arial"/>
          <w:b/>
          <w:szCs w:val="24"/>
        </w:rPr>
        <w:t>Kontrakt programowy</w:t>
      </w:r>
      <w:r w:rsidRPr="009D75CE">
        <w:rPr>
          <w:rFonts w:eastAsia="Arial" w:cs="Arial"/>
          <w:szCs w:val="24"/>
        </w:rPr>
        <w:t xml:space="preserve"> – rodzaj umowy zawieranej między rządem a zarządem województwa, określającej kierunki i warunki wydatkowania funduszy unijnych oraz kluczowe przedsięwzięcia w ramach programu regionalnego. </w:t>
      </w:r>
    </w:p>
    <w:p w14:paraId="54DF9F17" w14:textId="7212C343" w:rsidR="00E72D9B" w:rsidRPr="00776506" w:rsidRDefault="00E72D9B" w:rsidP="00D14D48">
      <w:pPr>
        <w:pStyle w:val="Akapitzlist"/>
        <w:numPr>
          <w:ilvl w:val="0"/>
          <w:numId w:val="35"/>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D14D48">
      <w:pPr>
        <w:pStyle w:val="Akapitzlist"/>
        <w:numPr>
          <w:ilvl w:val="0"/>
          <w:numId w:val="35"/>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D14D48">
      <w:pPr>
        <w:pStyle w:val="Akapitzlist"/>
        <w:numPr>
          <w:ilvl w:val="0"/>
          <w:numId w:val="35"/>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D14D48">
      <w:pPr>
        <w:pStyle w:val="Akapitzlist"/>
        <w:numPr>
          <w:ilvl w:val="0"/>
          <w:numId w:val="35"/>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D14D48">
      <w:pPr>
        <w:pStyle w:val="Akapitzlist"/>
        <w:numPr>
          <w:ilvl w:val="0"/>
          <w:numId w:val="35"/>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D14D48">
      <w:pPr>
        <w:pStyle w:val="Akapitzlist"/>
        <w:numPr>
          <w:ilvl w:val="0"/>
          <w:numId w:val="35"/>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D14D48">
      <w:pPr>
        <w:pStyle w:val="Akapitzlist"/>
        <w:numPr>
          <w:ilvl w:val="0"/>
          <w:numId w:val="35"/>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D14D48">
      <w:pPr>
        <w:pStyle w:val="Akapitzlist"/>
        <w:numPr>
          <w:ilvl w:val="0"/>
          <w:numId w:val="35"/>
        </w:numPr>
        <w:spacing w:after="0"/>
      </w:pPr>
      <w:r w:rsidRPr="00776506">
        <w:rPr>
          <w:rFonts w:ascii="ArialMT" w:hAnsi="ArialMT" w:cs="ArialMT"/>
          <w:szCs w:val="24"/>
        </w:rPr>
        <w:t>dofinansowania;</w:t>
      </w:r>
    </w:p>
    <w:p w14:paraId="11FDDACE" w14:textId="77777777" w:rsidR="00E72D9B" w:rsidRPr="00776506" w:rsidRDefault="00E72D9B" w:rsidP="00D14D48">
      <w:pPr>
        <w:pStyle w:val="Akapitzlist"/>
        <w:numPr>
          <w:ilvl w:val="0"/>
          <w:numId w:val="35"/>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D14D48">
      <w:pPr>
        <w:pStyle w:val="Akapitzlist"/>
        <w:numPr>
          <w:ilvl w:val="0"/>
          <w:numId w:val="35"/>
        </w:numPr>
        <w:spacing w:after="0"/>
      </w:pPr>
      <w:r w:rsidRPr="00776506">
        <w:rPr>
          <w:b/>
          <w:bCs/>
        </w:rPr>
        <w:lastRenderedPageBreak/>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D14D48">
      <w:pPr>
        <w:pStyle w:val="Akapitzlist"/>
        <w:numPr>
          <w:ilvl w:val="0"/>
          <w:numId w:val="35"/>
        </w:numPr>
        <w:spacing w:after="0"/>
        <w:rPr>
          <w:szCs w:val="24"/>
        </w:rPr>
      </w:pPr>
      <w:r w:rsidRPr="00776506">
        <w:rPr>
          <w:b/>
          <w:szCs w:val="24"/>
        </w:rPr>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D14D48">
      <w:pPr>
        <w:pStyle w:val="Akapitzlist"/>
        <w:numPr>
          <w:ilvl w:val="0"/>
          <w:numId w:val="35"/>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D14D48">
      <w:pPr>
        <w:pStyle w:val="Akapitzlist"/>
        <w:numPr>
          <w:ilvl w:val="0"/>
          <w:numId w:val="35"/>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D14D48">
      <w:pPr>
        <w:pStyle w:val="Akapitzlist"/>
        <w:numPr>
          <w:ilvl w:val="0"/>
          <w:numId w:val="35"/>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D14D48">
      <w:pPr>
        <w:numPr>
          <w:ilvl w:val="1"/>
          <w:numId w:val="36"/>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D14D48">
      <w:pPr>
        <w:numPr>
          <w:ilvl w:val="1"/>
          <w:numId w:val="36"/>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D14D48">
      <w:pPr>
        <w:pStyle w:val="Akapitzlist"/>
        <w:numPr>
          <w:ilvl w:val="0"/>
          <w:numId w:val="35"/>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D14D48">
      <w:pPr>
        <w:pStyle w:val="Akapitzlist"/>
        <w:numPr>
          <w:ilvl w:val="0"/>
          <w:numId w:val="35"/>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10" w:name="_Toc140823916"/>
      <w:bookmarkEnd w:id="109"/>
      <w:r>
        <w:lastRenderedPageBreak/>
        <w:t>Podstawy prawne</w:t>
      </w:r>
      <w:bookmarkEnd w:id="110"/>
    </w:p>
    <w:p w14:paraId="587BEB5C" w14:textId="4D593D18" w:rsidR="00E72D9B" w:rsidRDefault="7E3B7F76" w:rsidP="00D14D48">
      <w:pPr>
        <w:pStyle w:val="Akapitzlist"/>
        <w:numPr>
          <w:ilvl w:val="0"/>
          <w:numId w:val="18"/>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r w:rsidR="00170A55">
        <w:rPr>
          <w:rFonts w:cs="Arial"/>
        </w:rPr>
        <w:t>.</w:t>
      </w:r>
    </w:p>
    <w:p w14:paraId="1E1B191B" w14:textId="77777777" w:rsidR="00B60BB3" w:rsidRPr="00B60BB3" w:rsidRDefault="436FA6B4" w:rsidP="00D14D48">
      <w:pPr>
        <w:pStyle w:val="Akapitzlist"/>
        <w:numPr>
          <w:ilvl w:val="0"/>
          <w:numId w:val="18"/>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0EBDDA8A"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r w:rsidR="00170A55">
        <w:rPr>
          <w:rFonts w:cs="Arial"/>
        </w:rPr>
        <w:t>.</w:t>
      </w:r>
    </w:p>
    <w:p w14:paraId="5D53A950" w14:textId="73899F87" w:rsidR="1279E1F0" w:rsidRDefault="755596FF" w:rsidP="00D14D48">
      <w:pPr>
        <w:pStyle w:val="Akapitzlist"/>
        <w:numPr>
          <w:ilvl w:val="0"/>
          <w:numId w:val="18"/>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01B9E7C5" w:rsidR="00E72D9B" w:rsidRPr="00FA4631" w:rsidRDefault="4F830FAC" w:rsidP="00D14D48">
      <w:pPr>
        <w:pStyle w:val="Akapitzlist"/>
        <w:numPr>
          <w:ilvl w:val="0"/>
          <w:numId w:val="18"/>
        </w:numPr>
        <w:spacing w:after="0"/>
        <w:rPr>
          <w:rFonts w:cs="Arial"/>
        </w:rPr>
      </w:pPr>
      <w:bookmarkStart w:id="111"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p>
    <w:p w14:paraId="36A32944" w14:textId="53FD2F6E" w:rsidR="00E72D9B" w:rsidRPr="00AB5126" w:rsidRDefault="7E3B7F76" w:rsidP="00D14D48">
      <w:pPr>
        <w:pStyle w:val="Akapitzlist"/>
        <w:numPr>
          <w:ilvl w:val="0"/>
          <w:numId w:val="18"/>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E0FCF">
        <w:rPr>
          <w:rFonts w:cs="Arial"/>
        </w:rPr>
        <w:t>3</w:t>
      </w:r>
      <w:r w:rsidR="61AF3D76" w:rsidRPr="53FA89FA">
        <w:rPr>
          <w:rFonts w:cs="Arial"/>
        </w:rPr>
        <w:t xml:space="preserve"> r., poz. </w:t>
      </w:r>
      <w:r w:rsidR="002E0FCF">
        <w:rPr>
          <w:rFonts w:cs="Arial"/>
        </w:rPr>
        <w:t>775</w:t>
      </w:r>
      <w:r w:rsidR="61AF3D76" w:rsidRPr="53FA89FA">
        <w:rPr>
          <w:rFonts w:cs="Arial"/>
        </w:rPr>
        <w:t>)</w:t>
      </w:r>
    </w:p>
    <w:p w14:paraId="251AC0C0" w14:textId="33117804" w:rsidR="00AB5126" w:rsidRDefault="00AB5126" w:rsidP="00D14D48">
      <w:pPr>
        <w:pStyle w:val="Akapitzlist"/>
        <w:numPr>
          <w:ilvl w:val="0"/>
          <w:numId w:val="18"/>
        </w:numPr>
        <w:spacing w:after="0"/>
        <w:rPr>
          <w:rFonts w:cs="Arial"/>
        </w:rPr>
      </w:pPr>
      <w:r w:rsidRPr="00AB5126">
        <w:rPr>
          <w:rFonts w:cs="Arial"/>
        </w:rPr>
        <w:t>Ustawa z dnia 27 sierpnia 2009 r. o finansach publicznych (t. j. Dz. U. z 202</w:t>
      </w:r>
      <w:r w:rsidR="001112E3">
        <w:rPr>
          <w:rFonts w:cs="Arial"/>
        </w:rPr>
        <w:t>3</w:t>
      </w:r>
      <w:r w:rsidRPr="00AB5126">
        <w:rPr>
          <w:rFonts w:cs="Arial"/>
        </w:rPr>
        <w:t xml:space="preserve"> r., poz. </w:t>
      </w:r>
      <w:r w:rsidR="00A436B3">
        <w:rPr>
          <w:rFonts w:cs="Arial"/>
        </w:rPr>
        <w:t>1270</w:t>
      </w:r>
      <w:r w:rsidRPr="00AB5126">
        <w:rPr>
          <w:rFonts w:cs="Arial"/>
        </w:rPr>
        <w:t>)</w:t>
      </w:r>
    </w:p>
    <w:p w14:paraId="4D12AB53" w14:textId="4035EEE5" w:rsidR="006F56EB" w:rsidRPr="00FA4631" w:rsidRDefault="006F56EB" w:rsidP="00D14D48">
      <w:pPr>
        <w:pStyle w:val="Akapitzlist"/>
        <w:numPr>
          <w:ilvl w:val="0"/>
          <w:numId w:val="18"/>
        </w:numPr>
        <w:spacing w:after="0"/>
        <w:rPr>
          <w:rFonts w:cs="Arial"/>
        </w:rPr>
      </w:pPr>
      <w:r w:rsidRPr="00FA4631">
        <w:rPr>
          <w:rFonts w:cs="Arial"/>
        </w:rPr>
        <w:t>Ustawa z dnia 11 września 2019 r. Prawo zamówień publicznych (t.</w:t>
      </w:r>
      <w:r w:rsidR="00127BFC">
        <w:rPr>
          <w:rFonts w:cs="Arial"/>
        </w:rPr>
        <w:t xml:space="preserve"> </w:t>
      </w:r>
      <w:r w:rsidRPr="00FA4631">
        <w:rPr>
          <w:rFonts w:cs="Arial"/>
        </w:rPr>
        <w:t>j. Dz. U.</w:t>
      </w:r>
      <w:r w:rsidR="00127BFC">
        <w:rPr>
          <w:rFonts w:cs="Arial"/>
        </w:rPr>
        <w:t xml:space="preserve"> </w:t>
      </w:r>
      <w:r w:rsidRPr="00FA4631">
        <w:rPr>
          <w:rFonts w:cs="Arial"/>
        </w:rPr>
        <w:t xml:space="preserve">z 2022 r., poz. 1710 z </w:t>
      </w:r>
      <w:proofErr w:type="spellStart"/>
      <w:r w:rsidRPr="00FA4631">
        <w:rPr>
          <w:rFonts w:cs="Arial"/>
        </w:rPr>
        <w:t>późn</w:t>
      </w:r>
      <w:proofErr w:type="spellEnd"/>
      <w:r w:rsidRPr="00FA4631">
        <w:rPr>
          <w:rFonts w:cs="Arial"/>
        </w:rPr>
        <w:t>. zm</w:t>
      </w:r>
      <w:r w:rsidR="00127BFC">
        <w:rPr>
          <w:rFonts w:cs="Arial"/>
        </w:rPr>
        <w:t>.</w:t>
      </w:r>
      <w:r w:rsidRPr="00FA4631">
        <w:rPr>
          <w:rFonts w:cs="Arial"/>
        </w:rPr>
        <w:t>)</w:t>
      </w:r>
    </w:p>
    <w:p w14:paraId="2C4FD21C" w14:textId="701A9EEE" w:rsidR="00B37F96" w:rsidRPr="00B37F96" w:rsidRDefault="23AA5483" w:rsidP="00D14D48">
      <w:pPr>
        <w:pStyle w:val="Akapitzlist"/>
        <w:numPr>
          <w:ilvl w:val="0"/>
          <w:numId w:val="18"/>
        </w:numPr>
        <w:spacing w:after="0"/>
        <w:rPr>
          <w:rFonts w:cs="Arial"/>
        </w:rPr>
      </w:pPr>
      <w:bookmarkStart w:id="112" w:name="_Hlk132213107"/>
      <w:r w:rsidRPr="53FA89FA">
        <w:rPr>
          <w:rFonts w:cs="Arial"/>
        </w:rPr>
        <w:t>Ustawa z dnia 23 kwietnia 1964 r. - Kodeks cywilny (t.</w:t>
      </w:r>
      <w:r w:rsidR="00127BFC">
        <w:rPr>
          <w:rFonts w:cs="Arial"/>
        </w:rPr>
        <w:t xml:space="preserve"> </w:t>
      </w:r>
      <w:r w:rsidRPr="53FA89FA">
        <w:rPr>
          <w:rFonts w:cs="Arial"/>
        </w:rPr>
        <w:t xml:space="preserve">j. Dz. U. z 2022 r. poz. 1360 z </w:t>
      </w:r>
      <w:proofErr w:type="spellStart"/>
      <w:r w:rsidRPr="53FA89FA">
        <w:rPr>
          <w:rFonts w:cs="Arial"/>
        </w:rPr>
        <w:t>późn</w:t>
      </w:r>
      <w:proofErr w:type="spellEnd"/>
      <w:r w:rsidRPr="53FA89FA">
        <w:rPr>
          <w:rFonts w:cs="Arial"/>
        </w:rPr>
        <w:t>. zm.)</w:t>
      </w:r>
    </w:p>
    <w:bookmarkEnd w:id="112"/>
    <w:p w14:paraId="562B67B5" w14:textId="10A73BFB" w:rsidR="006F56EB" w:rsidRPr="00AB5126" w:rsidRDefault="4F98AAEC" w:rsidP="00D14D48">
      <w:pPr>
        <w:pStyle w:val="Akapitzlist"/>
        <w:numPr>
          <w:ilvl w:val="0"/>
          <w:numId w:val="19"/>
        </w:numPr>
        <w:spacing w:after="0"/>
        <w:rPr>
          <w:rFonts w:eastAsia="Calibri"/>
          <w:szCs w:val="24"/>
        </w:rPr>
      </w:pPr>
      <w:r w:rsidRPr="53FA89FA">
        <w:t>Ustawa o szczególnych rozwiązaniach w zakresie przeciwdziałania wspieraniu agresji na Ukrainę oraz służących ochronie bezpieczeństwa</w:t>
      </w:r>
      <w:r w:rsidR="006F56EB">
        <w:br/>
      </w:r>
      <w:r w:rsidRPr="53FA89FA">
        <w:t>narodowego z dnia 13 kwietnia 2022 r. (</w:t>
      </w:r>
      <w:r w:rsidR="0040708C">
        <w:t>t.</w:t>
      </w:r>
      <w:r w:rsidR="00DF59FC">
        <w:t xml:space="preserve"> </w:t>
      </w:r>
      <w:r w:rsidR="0040708C">
        <w:t>j.</w:t>
      </w:r>
      <w:r w:rsidR="00943E7D">
        <w:t xml:space="preserve"> </w:t>
      </w:r>
      <w:r w:rsidRPr="53FA89FA">
        <w:t>Dz.</w:t>
      </w:r>
      <w:r w:rsidR="00127BFC">
        <w:t xml:space="preserve"> </w:t>
      </w:r>
      <w:r w:rsidRPr="53FA89FA">
        <w:t>U.</w:t>
      </w:r>
      <w:r w:rsidR="00127BFC">
        <w:t xml:space="preserve"> </w:t>
      </w:r>
      <w:r w:rsidRPr="53FA89FA">
        <w:t>z 202</w:t>
      </w:r>
      <w:r w:rsidR="002E0FCF">
        <w:t>3</w:t>
      </w:r>
      <w:r w:rsidRPr="53FA89FA">
        <w:t xml:space="preserve"> r. poz. </w:t>
      </w:r>
      <w:r w:rsidR="002E0FCF">
        <w:t xml:space="preserve">129 z </w:t>
      </w:r>
      <w:proofErr w:type="spellStart"/>
      <w:r w:rsidR="002E0FCF">
        <w:t>późn</w:t>
      </w:r>
      <w:proofErr w:type="spellEnd"/>
      <w:r w:rsidR="002E0FCF">
        <w:t xml:space="preserve">. </w:t>
      </w:r>
      <w:proofErr w:type="spellStart"/>
      <w:r w:rsidR="002E0FCF">
        <w:t>zm</w:t>
      </w:r>
      <w:proofErr w:type="spellEnd"/>
      <w:r w:rsidRPr="53FA89FA">
        <w:t>)</w:t>
      </w:r>
    </w:p>
    <w:p w14:paraId="2C64FB14" w14:textId="48500533" w:rsidR="006F56EB" w:rsidRPr="00AB5126" w:rsidRDefault="08630052" w:rsidP="00D14D48">
      <w:pPr>
        <w:pStyle w:val="Akapitzlist"/>
        <w:numPr>
          <w:ilvl w:val="0"/>
          <w:numId w:val="19"/>
        </w:numPr>
        <w:spacing w:after="0"/>
        <w:rPr>
          <w:rFonts w:cs="Arial"/>
        </w:rPr>
      </w:pPr>
      <w:r w:rsidRPr="53FA89FA">
        <w:rPr>
          <w:rFonts w:cs="Arial"/>
        </w:rPr>
        <w:lastRenderedPageBreak/>
        <w:t>Ustawa z dnia 10 kwietnia 2003 r. o szczególnych zasadach przygotowania i realizacji inwestycji w zakresie dróg publicznych (t</w:t>
      </w:r>
      <w:r w:rsidR="00127BFC">
        <w:rPr>
          <w:rFonts w:cs="Arial"/>
        </w:rPr>
        <w:t xml:space="preserve">. </w:t>
      </w:r>
      <w:r w:rsidRPr="53FA89FA">
        <w:rPr>
          <w:rFonts w:cs="Arial"/>
        </w:rPr>
        <w:t>j. Dz. U. z 2023 r. poz. 162)</w:t>
      </w:r>
    </w:p>
    <w:p w14:paraId="5040F3AC" w14:textId="5B1C006A" w:rsidR="006F56EB" w:rsidRDefault="1DB5D3BE" w:rsidP="00D14D48">
      <w:pPr>
        <w:pStyle w:val="Akapitzlist"/>
        <w:numPr>
          <w:ilvl w:val="0"/>
          <w:numId w:val="19"/>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p w14:paraId="5C48B634" w14:textId="2B9BC60C" w:rsidR="00C63B8A" w:rsidRPr="00FA4631" w:rsidRDefault="00C63B8A" w:rsidP="00D14D48">
      <w:pPr>
        <w:pStyle w:val="Akapitzlist"/>
        <w:numPr>
          <w:ilvl w:val="0"/>
          <w:numId w:val="19"/>
        </w:numPr>
        <w:spacing w:after="240"/>
        <w:ind w:left="714" w:hanging="357"/>
        <w:rPr>
          <w:rFonts w:cs="Arial"/>
        </w:rPr>
      </w:pPr>
      <w:r w:rsidRPr="008B45A1">
        <w:rPr>
          <w:rFonts w:eastAsia="Times New Roman" w:cs="Arial"/>
          <w:szCs w:val="24"/>
          <w:lang w:eastAsia="pl-PL"/>
        </w:rPr>
        <w:t>Ustawa z dnia 18 listopada 2020 r. o doręczeniach elektronicznych (</w:t>
      </w:r>
      <w:proofErr w:type="spellStart"/>
      <w:r w:rsidRPr="008B45A1">
        <w:rPr>
          <w:rFonts w:eastAsia="Times New Roman" w:cs="Arial"/>
          <w:szCs w:val="24"/>
          <w:lang w:eastAsia="pl-PL"/>
        </w:rPr>
        <w:t>t.j</w:t>
      </w:r>
      <w:proofErr w:type="spellEnd"/>
      <w:r w:rsidRPr="008B45A1">
        <w:rPr>
          <w:rFonts w:eastAsia="Times New Roman" w:cs="Arial"/>
          <w:szCs w:val="24"/>
          <w:lang w:eastAsia="pl-PL"/>
        </w:rPr>
        <w:t>. Dz.U. 2023 poz. 285</w:t>
      </w:r>
      <w:r>
        <w:rPr>
          <w:rFonts w:eastAsia="Times New Roman" w:cs="Arial"/>
          <w:szCs w:val="24"/>
          <w:lang w:eastAsia="pl-PL"/>
        </w:rPr>
        <w:t xml:space="preserve"> z </w:t>
      </w:r>
      <w:proofErr w:type="spellStart"/>
      <w:r>
        <w:rPr>
          <w:rFonts w:eastAsia="Times New Roman" w:cs="Arial"/>
          <w:szCs w:val="24"/>
          <w:lang w:eastAsia="pl-PL"/>
        </w:rPr>
        <w:t>późn</w:t>
      </w:r>
      <w:proofErr w:type="spellEnd"/>
      <w:r>
        <w:rPr>
          <w:rFonts w:eastAsia="Times New Roman" w:cs="Arial"/>
          <w:szCs w:val="24"/>
          <w:lang w:eastAsia="pl-PL"/>
        </w:rPr>
        <w:t>. zm.</w:t>
      </w:r>
      <w:r w:rsidRPr="008B45A1">
        <w:rPr>
          <w:rFonts w:eastAsia="Times New Roman" w:cs="Arial"/>
          <w:szCs w:val="24"/>
          <w:lang w:eastAsia="pl-PL"/>
        </w:rPr>
        <w:t>)</w:t>
      </w:r>
    </w:p>
    <w:bookmarkEnd w:id="111"/>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4C9E3883" w:rsidR="003C3B5D" w:rsidRPr="003C3B5D" w:rsidRDefault="003C3B5D" w:rsidP="00D14D48">
      <w:pPr>
        <w:pStyle w:val="Akapitzlist"/>
        <w:numPr>
          <w:ilvl w:val="0"/>
          <w:numId w:val="18"/>
        </w:numPr>
        <w:spacing w:after="0"/>
        <w:rPr>
          <w:rFonts w:cs="Arial"/>
        </w:rPr>
      </w:pPr>
      <w:bookmarkStart w:id="113" w:name="_Hlk131501365"/>
      <w:r w:rsidRPr="003C3B5D">
        <w:rPr>
          <w:rFonts w:cs="Arial"/>
        </w:rPr>
        <w:t>Umowa Partnerstwa na lata 2021-2027 zatwierdzona przez Komisję Europejską 30 czerwca 2022 r. decyzją wykonawczą nr C(2022)4640</w:t>
      </w:r>
      <w:r w:rsidR="00ED5B0C">
        <w:rPr>
          <w:rFonts w:cs="Arial"/>
        </w:rPr>
        <w:t>;</w:t>
      </w:r>
    </w:p>
    <w:p w14:paraId="4F540511" w14:textId="6AE67707" w:rsidR="00E72D9B" w:rsidRPr="00C83923" w:rsidRDefault="4F830FAC" w:rsidP="00D14D48">
      <w:pPr>
        <w:pStyle w:val="Akapitzlist"/>
        <w:numPr>
          <w:ilvl w:val="0"/>
          <w:numId w:val="19"/>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Pr="7EAE9FEA">
        <w:rPr>
          <w:rFonts w:cs="Arial"/>
        </w:rPr>
        <w:t>.</w:t>
      </w:r>
      <w:r w:rsidR="00A155B5">
        <w:rPr>
          <w:rFonts w:cs="Arial"/>
        </w:rPr>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0D1D6633" w:rsidR="00AB5126" w:rsidRDefault="7F857236" w:rsidP="00D14D48">
      <w:pPr>
        <w:pStyle w:val="Akapitzlist"/>
        <w:numPr>
          <w:ilvl w:val="0"/>
          <w:numId w:val="19"/>
        </w:numPr>
        <w:spacing w:after="0"/>
        <w:rPr>
          <w:rFonts w:cs="Arial"/>
        </w:rPr>
      </w:pPr>
      <w:r w:rsidRPr="2BC77AC9">
        <w:rPr>
          <w:rFonts w:cs="Arial"/>
        </w:rPr>
        <w:t xml:space="preserve">Szczegółowy Opis Priorytetów dla FE SL 2021-2027(SZOP FE SL) uchwalony przez Zarząd Województwa Śląskiego </w:t>
      </w:r>
      <w:r w:rsidR="0ABCA419">
        <w:t>Uchwałą</w:t>
      </w:r>
      <w:r w:rsidR="00A06CA8">
        <w:t xml:space="preserve"> nr </w:t>
      </w:r>
      <w:r w:rsidR="000A7173" w:rsidRPr="000A7173">
        <w:t xml:space="preserve">1551/436/VI/2023 </w:t>
      </w:r>
      <w:r w:rsidR="0ABCA419" w:rsidRPr="000A7173">
        <w:t xml:space="preserve">z dnia </w:t>
      </w:r>
      <w:r w:rsidR="000A7173" w:rsidRPr="000A7173">
        <w:t xml:space="preserve">19.07.2023 </w:t>
      </w:r>
      <w:r w:rsidR="0ABCA419" w:rsidRPr="000A7173">
        <w:t>r.</w:t>
      </w:r>
      <w:r w:rsidRPr="000A7173">
        <w:rPr>
          <w:rFonts w:cs="Arial"/>
        </w:rPr>
        <w:t xml:space="preserve"> </w:t>
      </w:r>
      <w:r w:rsidR="00612A50" w:rsidRPr="000A7173">
        <w:rPr>
          <w:rFonts w:cs="Arial"/>
        </w:rPr>
        <w:t>(wersja</w:t>
      </w:r>
      <w:r w:rsidR="00612A50" w:rsidRPr="2BC77AC9">
        <w:rPr>
          <w:rFonts w:cs="Arial"/>
        </w:rPr>
        <w:t xml:space="preserve"> </w:t>
      </w:r>
      <w:r w:rsidR="4EB258C0" w:rsidRPr="2BC77AC9">
        <w:rPr>
          <w:rFonts w:cs="Arial"/>
        </w:rPr>
        <w:t>003</w:t>
      </w:r>
      <w:r w:rsidR="00612A50" w:rsidRPr="2BC77AC9">
        <w:rPr>
          <w:rFonts w:cs="Arial"/>
        </w:rPr>
        <w:t>)</w:t>
      </w:r>
    </w:p>
    <w:p w14:paraId="43B4AEA9" w14:textId="78E5C9DF" w:rsidR="00E72D9B" w:rsidRPr="00CC7BC3" w:rsidRDefault="3B328704" w:rsidP="00D14D48">
      <w:pPr>
        <w:pStyle w:val="Akapitzlist"/>
        <w:numPr>
          <w:ilvl w:val="0"/>
          <w:numId w:val="19"/>
        </w:numPr>
        <w:spacing w:after="0"/>
        <w:rPr>
          <w:rFonts w:cs="Arial"/>
        </w:rPr>
      </w:pPr>
      <w:r w:rsidRPr="188F5BC8">
        <w:rPr>
          <w:rFonts w:cs="Arial"/>
        </w:rPr>
        <w:t>Kryteria wyboru projektów przyjęte uchwałą KM FE SL nr</w:t>
      </w:r>
      <w:r w:rsidR="003C4333">
        <w:rPr>
          <w:rFonts w:cs="Arial"/>
        </w:rPr>
        <w:t xml:space="preserve"> </w:t>
      </w:r>
      <w:r w:rsidR="007C2E14">
        <w:rPr>
          <w:rFonts w:cs="Arial"/>
        </w:rPr>
        <w:t>33 dnia 28</w:t>
      </w:r>
      <w:r w:rsidRPr="188F5BC8">
        <w:rPr>
          <w:rFonts w:cs="Arial"/>
        </w:rPr>
        <w:t xml:space="preserve"> </w:t>
      </w:r>
      <w:r w:rsidR="007C2E14">
        <w:rPr>
          <w:rFonts w:cs="Arial"/>
        </w:rPr>
        <w:t>marca 2023r.</w:t>
      </w:r>
    </w:p>
    <w:p w14:paraId="7899F13C" w14:textId="37653D4E" w:rsidR="006C3B4A" w:rsidRPr="00FA4631" w:rsidRDefault="006C3B4A" w:rsidP="00D14D48">
      <w:pPr>
        <w:pStyle w:val="Akapitzlist"/>
        <w:numPr>
          <w:ilvl w:val="0"/>
          <w:numId w:val="19"/>
        </w:numPr>
        <w:spacing w:after="0"/>
        <w:rPr>
          <w:rFonts w:cs="Arial"/>
        </w:rPr>
      </w:pPr>
      <w:bookmarkStart w:id="114" w:name="_Hlk132212442"/>
      <w:bookmarkStart w:id="115"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41EDBC3E" w:rsidR="00CC7BC3" w:rsidRPr="00FA4631" w:rsidRDefault="00CC7BC3" w:rsidP="00D14D48">
      <w:pPr>
        <w:pStyle w:val="Akapitzlist"/>
        <w:numPr>
          <w:ilvl w:val="0"/>
          <w:numId w:val="19"/>
        </w:numPr>
        <w:spacing w:after="0"/>
        <w:rPr>
          <w:rFonts w:cs="Arial"/>
        </w:rPr>
      </w:pPr>
      <w:bookmarkStart w:id="116" w:name="_Hlk132212456"/>
      <w:bookmarkEnd w:id="114"/>
      <w:r w:rsidRPr="00FA4631">
        <w:rPr>
          <w:rFonts w:cs="Arial"/>
        </w:rPr>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63EB8158" w:rsidR="001060FF" w:rsidRPr="001060FF" w:rsidRDefault="001060FF" w:rsidP="00D14D48">
      <w:pPr>
        <w:pStyle w:val="Akapitzlist"/>
        <w:numPr>
          <w:ilvl w:val="0"/>
          <w:numId w:val="19"/>
        </w:numPr>
        <w:spacing w:after="0"/>
        <w:rPr>
          <w:rFonts w:cs="Arial"/>
        </w:rPr>
      </w:pPr>
      <w:bookmarkStart w:id="117" w:name="_Hlk132212468"/>
      <w:bookmarkEnd w:id="116"/>
      <w:r w:rsidRPr="001060FF">
        <w:rPr>
          <w:rFonts w:cs="Arial"/>
        </w:rPr>
        <w:t>Wytyczne dotyczące kwalifikowalności wydatków na lata 2021-2027, zatwierdzone 18 listopada 2022 r., obowiązujące od 25 listopada 2022 r.</w:t>
      </w:r>
    </w:p>
    <w:p w14:paraId="06CFFCB9" w14:textId="5CCDEA67" w:rsidR="00E73882" w:rsidRPr="00E73882" w:rsidRDefault="00E73882" w:rsidP="00D14D48">
      <w:pPr>
        <w:pStyle w:val="Akapitzlist"/>
        <w:numPr>
          <w:ilvl w:val="0"/>
          <w:numId w:val="19"/>
        </w:numPr>
        <w:spacing w:after="0"/>
        <w:rPr>
          <w:rFonts w:cs="Arial"/>
        </w:rPr>
      </w:pPr>
      <w:bookmarkStart w:id="118" w:name="_Hlk132212485"/>
      <w:bookmarkEnd w:id="117"/>
      <w:r w:rsidRPr="00E73882">
        <w:rPr>
          <w:rFonts w:cs="Arial"/>
        </w:rPr>
        <w:t>Wytyczne dotyczące realizacji zasad równościowych w ramach funduszy unijnych na lata 2021-2027, zatwierdzone 29 grudnia 2022 r., obowiązujące od 5 stycznia 2023 r.</w:t>
      </w:r>
    </w:p>
    <w:p w14:paraId="72EE0BA1" w14:textId="62A65EA9" w:rsidR="006C3B4A" w:rsidRPr="00C83923" w:rsidRDefault="20DAB4E9" w:rsidP="00D14D48">
      <w:pPr>
        <w:pStyle w:val="Akapitzlist"/>
        <w:numPr>
          <w:ilvl w:val="0"/>
          <w:numId w:val="19"/>
        </w:numPr>
        <w:spacing w:after="0"/>
        <w:rPr>
          <w:rFonts w:cs="Arial"/>
        </w:rPr>
      </w:pPr>
      <w:bookmarkStart w:id="119" w:name="_Hlk132212499"/>
      <w:bookmarkEnd w:id="118"/>
      <w:r w:rsidRPr="53FA89FA">
        <w:rPr>
          <w:rFonts w:cs="Arial"/>
        </w:rPr>
        <w:lastRenderedPageBreak/>
        <w:t>Wytyczne dotyczące zagadnień związanych z przygotowaniem projektów inwestycyjnych, w tym hybrydowych na lata 2021-2027, zatwierdzone 5 marca 2023 r., obowiązujące od 27 marca 2023 r.</w:t>
      </w:r>
    </w:p>
    <w:bookmarkEnd w:id="113"/>
    <w:bookmarkEnd w:id="115"/>
    <w:bookmarkEnd w:id="119"/>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30" w:history="1">
        <w:r w:rsidRPr="00FB51AB">
          <w:rPr>
            <w:rStyle w:val="Hipercze"/>
            <w:rFonts w:cs="Arial"/>
          </w:rPr>
          <w:t>Wytyczne na lata 2021-2027</w:t>
        </w:r>
      </w:hyperlink>
    </w:p>
    <w:p w14:paraId="28C32A61" w14:textId="20AF6135"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właściwą podstawą prawną udzielenia pomocy jest:</w:t>
      </w:r>
    </w:p>
    <w:p w14:paraId="7D5BA861" w14:textId="227E69B3" w:rsidR="005A1F8E" w:rsidRPr="007566C7" w:rsidRDefault="28EB27C5" w:rsidP="00D14D48">
      <w:pPr>
        <w:pStyle w:val="Akapitzlist"/>
        <w:numPr>
          <w:ilvl w:val="0"/>
          <w:numId w:val="19"/>
        </w:numPr>
        <w:spacing w:after="0"/>
        <w:rPr>
          <w:rFonts w:cs="Arial"/>
        </w:rPr>
      </w:pPr>
      <w:r w:rsidRPr="60A8232F">
        <w:rPr>
          <w:rFonts w:cs="Arial"/>
        </w:rPr>
        <w:t xml:space="preserve">Rozporządzenie Komisji (UE) nr 1407/2013 z dnia 18 grudnia 2013 r. w sprawie stosowania art. 107 i 108 Traktatu o funkcjonowaniu Unii Europejskiej do pomocy de </w:t>
      </w:r>
      <w:proofErr w:type="spellStart"/>
      <w:r w:rsidRPr="60A8232F">
        <w:rPr>
          <w:rFonts w:cs="Arial"/>
        </w:rPr>
        <w:t>minimis</w:t>
      </w:r>
      <w:proofErr w:type="spellEnd"/>
      <w:r w:rsidR="1CDF6D7F" w:rsidRPr="60A8232F">
        <w:rPr>
          <w:rFonts w:cs="Arial"/>
        </w:rPr>
        <w:t xml:space="preserve"> (Dz. Urz. UE L 352/1 z 24 grudnia 2013 r. z </w:t>
      </w:r>
      <w:proofErr w:type="spellStart"/>
      <w:r w:rsidR="1CDF6D7F" w:rsidRPr="60A8232F">
        <w:rPr>
          <w:rFonts w:cs="Arial"/>
        </w:rPr>
        <w:t>późn</w:t>
      </w:r>
      <w:proofErr w:type="spellEnd"/>
      <w:r w:rsidR="1CDF6D7F" w:rsidRPr="60A8232F">
        <w:rPr>
          <w:rFonts w:cs="Arial"/>
        </w:rPr>
        <w:t>. zm.)</w:t>
      </w:r>
    </w:p>
    <w:p w14:paraId="40578A2C" w14:textId="66A9B94A" w:rsidR="005A1F8E" w:rsidRPr="007566C7" w:rsidRDefault="005A1F8E" w:rsidP="00D14D48">
      <w:pPr>
        <w:pStyle w:val="Akapitzlist"/>
        <w:numPr>
          <w:ilvl w:val="0"/>
          <w:numId w:val="19"/>
        </w:numPr>
        <w:spacing w:after="240"/>
        <w:ind w:left="714" w:hanging="357"/>
        <w:rPr>
          <w:rFonts w:cs="Arial"/>
        </w:rPr>
      </w:pPr>
      <w:r w:rsidRPr="007566C7">
        <w:rPr>
          <w:rFonts w:cs="Arial"/>
        </w:rPr>
        <w:t xml:space="preserve">Rozporządzenie Ministra Funduszy i Polityki Regionalnej z dnia 29 września 2022 r. w sprawie udzielania pomocy de </w:t>
      </w:r>
      <w:proofErr w:type="spellStart"/>
      <w:r w:rsidRPr="007566C7">
        <w:rPr>
          <w:rFonts w:cs="Arial"/>
        </w:rPr>
        <w:t>minimis</w:t>
      </w:r>
      <w:proofErr w:type="spellEnd"/>
      <w:r w:rsidRPr="007566C7">
        <w:rPr>
          <w:rFonts w:cs="Arial"/>
        </w:rPr>
        <w:t xml:space="preserve"> w ramach regionalnych programów na lata 2021–2027 (Dz. U. z 2022 r. poz. 2062)</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6B7A657E" w:rsidR="007566C7" w:rsidRPr="007566C7" w:rsidRDefault="32017D30" w:rsidP="00D14D48">
      <w:pPr>
        <w:pStyle w:val="Akapitzlist"/>
        <w:numPr>
          <w:ilvl w:val="0"/>
          <w:numId w:val="26"/>
        </w:numPr>
        <w:spacing w:after="0"/>
        <w:rPr>
          <w:rFonts w:cs="Arial"/>
        </w:rPr>
      </w:pPr>
      <w:r w:rsidRPr="32017D30">
        <w:rPr>
          <w:rFonts w:cs="Arial"/>
        </w:rPr>
        <w:t>Rozporządzenie Komisji (UE) nr 651/2014 z dnia 17 czerwca 2014 r. uznające niektóre rodzaje pomocy za zgodne z rynkiem wewnętrznym w zastosowaniu art. 107 i 108 Traktatu (Dz. Urz. UE L 187/1 z 26 czerwca 2014 r. z późn.zm.);</w:t>
      </w:r>
    </w:p>
    <w:p w14:paraId="56BC4378" w14:textId="5E908E37" w:rsidR="007566C7" w:rsidRPr="007566C7" w:rsidRDefault="007566C7" w:rsidP="00D14D48">
      <w:pPr>
        <w:pStyle w:val="Akapitzlist"/>
        <w:numPr>
          <w:ilvl w:val="0"/>
          <w:numId w:val="26"/>
        </w:numPr>
        <w:spacing w:after="0"/>
        <w:rPr>
          <w:rFonts w:cs="Arial"/>
        </w:rPr>
      </w:pPr>
      <w:r w:rsidRPr="007566C7">
        <w:rPr>
          <w:rFonts w:cs="Arial"/>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7566C7">
        <w:rPr>
          <w:rFonts w:cs="Arial"/>
        </w:rPr>
        <w:t>późn</w:t>
      </w:r>
      <w:proofErr w:type="spellEnd"/>
      <w:r w:rsidRPr="007566C7">
        <w:rPr>
          <w:rFonts w:cs="Arial"/>
        </w:rPr>
        <w:t>. zm.)</w:t>
      </w:r>
    </w:p>
    <w:p w14:paraId="0F752851" w14:textId="6AACB443"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na inwestycje wspierające efektywność energetyczną w ramach regionalnych programów na lata 2021–2027 (Dz. U. z 2022 r. poz. 2607)</w:t>
      </w:r>
    </w:p>
    <w:p w14:paraId="1C986293" w14:textId="7E8C57D6"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6912A35A" w:rsidR="007566C7" w:rsidRDefault="7941ECCD" w:rsidP="00D14D48">
      <w:pPr>
        <w:pStyle w:val="Akapitzlist"/>
        <w:numPr>
          <w:ilvl w:val="0"/>
          <w:numId w:val="26"/>
        </w:numPr>
        <w:spacing w:after="0"/>
        <w:rPr>
          <w:rFonts w:cs="Arial"/>
        </w:rPr>
      </w:pPr>
      <w:r w:rsidRPr="53FA89FA">
        <w:rPr>
          <w:rFonts w:cs="Arial"/>
        </w:rPr>
        <w:t xml:space="preserve">Rozporządzenie Ministra Funduszy i Polityki Regionalnej z dnia 11 grudnia 2022 r. w sprawie udzielania pomocy na inwestycje w układy wysokosprawnej </w:t>
      </w:r>
      <w:r w:rsidRPr="53FA89FA">
        <w:rPr>
          <w:rFonts w:cs="Arial"/>
        </w:rPr>
        <w:lastRenderedPageBreak/>
        <w:t>kogeneracji oraz na propagowanie energii ze źródeł odnawialnych w ramach regionalnych programów na lata 2021–2027 (Dz. U. z 2022 r. poz. 2693)</w:t>
      </w:r>
    </w:p>
    <w:p w14:paraId="466DD201" w14:textId="0B11A238" w:rsidR="00360B2B" w:rsidRDefault="00360B2B" w:rsidP="00D14D48">
      <w:pPr>
        <w:pStyle w:val="Akapitzlist"/>
        <w:numPr>
          <w:ilvl w:val="0"/>
          <w:numId w:val="26"/>
        </w:numPr>
        <w:spacing w:after="0"/>
        <w:rPr>
          <w:rFonts w:cs="Arial"/>
        </w:rPr>
      </w:pPr>
      <w:r w:rsidRPr="00360B2B">
        <w:rPr>
          <w:rFonts w:cs="Arial"/>
        </w:rPr>
        <w:t>Rozporządzenie Ministra Funduszy i Polityki Regionalnej z dnia 26 stycznia 2023 r. w sprawie udzielania regionalnej pomocy inwestycyjnej ze środków Funduszu na rzecz Sprawiedliwej Transformacji w ramach regionalnych programów na lata 2021-2027 (Dz. U. z 2023 r. poz. 280)</w:t>
      </w:r>
    </w:p>
    <w:p w14:paraId="1AF892E0" w14:textId="019F7D2F" w:rsidR="00360B2B" w:rsidRPr="007566C7" w:rsidRDefault="00360B2B" w:rsidP="00D14D48">
      <w:pPr>
        <w:pStyle w:val="Akapitzlist"/>
        <w:numPr>
          <w:ilvl w:val="0"/>
          <w:numId w:val="26"/>
        </w:numPr>
        <w:spacing w:after="0"/>
        <w:rPr>
          <w:rFonts w:cs="Arial"/>
        </w:rPr>
      </w:pPr>
      <w:r w:rsidRPr="00360B2B">
        <w:rPr>
          <w:rFonts w:cs="Arial"/>
        </w:rPr>
        <w:t>Rozporządzenie Ministra Funduszy i Polityki Regionalnej z dnia 29 listopada 2022 r. w sprawie udzielania pomocy inwestycyjnej na infrastrukturę badawczą w ramach regionalnych programów na lata 2021–2027 (Dz. U. z 2022 r. poz. 2498)</w:t>
      </w:r>
      <w:r>
        <w:rPr>
          <w:rFonts w:cs="Arial"/>
        </w:rPr>
        <w:t>.</w:t>
      </w: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20" w:name="_Toc114570866"/>
      <w:bookmarkStart w:id="121" w:name="_Toc140823917"/>
      <w:r>
        <w:lastRenderedPageBreak/>
        <w:t>Załączniki</w:t>
      </w:r>
      <w:bookmarkEnd w:id="120"/>
      <w:r w:rsidR="008C7201">
        <w:t xml:space="preserve"> do Regulaminu</w:t>
      </w:r>
      <w:bookmarkEnd w:id="121"/>
    </w:p>
    <w:p w14:paraId="70FFCCC8"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 xml:space="preserve">Integralną część Regulaminu wyboru projektów stanowią: </w:t>
      </w:r>
    </w:p>
    <w:p w14:paraId="20600341"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1. Kryteria wyboru projektów;</w:t>
      </w:r>
    </w:p>
    <w:p w14:paraId="1E698BFD"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2. Wskaźniki;</w:t>
      </w:r>
    </w:p>
    <w:p w14:paraId="522C254D"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3. Wzór wniosku o dofinansowanie projektu;</w:t>
      </w:r>
    </w:p>
    <w:p w14:paraId="029FE440"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4. Instrukcja wypełniania wniosku;</w:t>
      </w:r>
    </w:p>
    <w:p w14:paraId="4B042698" w14:textId="77777777" w:rsidR="00104922" w:rsidRPr="00104922" w:rsidRDefault="00104922" w:rsidP="00104922">
      <w:pPr>
        <w:pStyle w:val="paragraph"/>
        <w:textAlignment w:val="baseline"/>
        <w:rPr>
          <w:rStyle w:val="normaltextrun"/>
          <w:rFonts w:ascii="Arial" w:hAnsi="Arial" w:cs="Arial"/>
        </w:rPr>
      </w:pPr>
      <w:r w:rsidRPr="00104922">
        <w:rPr>
          <w:rStyle w:val="normaltextrun"/>
          <w:rFonts w:ascii="Arial" w:hAnsi="Arial" w:cs="Arial"/>
        </w:rPr>
        <w:t>5. Wzór umowy o dofinansowanie projektu;</w:t>
      </w:r>
    </w:p>
    <w:p w14:paraId="496A8B87" w14:textId="794969A9" w:rsidR="008C11BC" w:rsidRPr="003B7738" w:rsidRDefault="00104922" w:rsidP="00104922">
      <w:pPr>
        <w:pStyle w:val="paragraph"/>
        <w:spacing w:line="360" w:lineRule="auto"/>
        <w:textAlignment w:val="baseline"/>
      </w:pPr>
      <w:r w:rsidRPr="00104922">
        <w:rPr>
          <w:rStyle w:val="normaltextrun"/>
          <w:rFonts w:ascii="Arial" w:hAnsi="Arial" w:cs="Arial"/>
        </w:rPr>
        <w:t xml:space="preserve">6. Poradnik dla Wnioskodawców obrazujący realizację założeń Nowego Europejskiego </w:t>
      </w:r>
      <w:proofErr w:type="spellStart"/>
      <w:r w:rsidRPr="00104922">
        <w:rPr>
          <w:rStyle w:val="normaltextrun"/>
          <w:rFonts w:ascii="Arial" w:hAnsi="Arial" w:cs="Arial"/>
        </w:rPr>
        <w:t>Bauhausu</w:t>
      </w:r>
      <w:proofErr w:type="spellEnd"/>
      <w:r w:rsidRPr="00104922">
        <w:rPr>
          <w:rStyle w:val="normaltextrun"/>
          <w:rFonts w:ascii="Arial" w:hAnsi="Arial" w:cs="Arial"/>
        </w:rPr>
        <w:t>.</w:t>
      </w:r>
    </w:p>
    <w:sectPr w:rsidR="008C11BC" w:rsidRPr="003B7738"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BB3A" w14:textId="77777777" w:rsidR="0093039B" w:rsidRDefault="0093039B">
      <w:pPr>
        <w:spacing w:after="0" w:line="240" w:lineRule="auto"/>
      </w:pPr>
      <w:r>
        <w:separator/>
      </w:r>
    </w:p>
  </w:endnote>
  <w:endnote w:type="continuationSeparator" w:id="0">
    <w:p w14:paraId="4AEA51E8" w14:textId="77777777" w:rsidR="0093039B" w:rsidRDefault="0093039B">
      <w:pPr>
        <w:spacing w:after="0" w:line="240" w:lineRule="auto"/>
      </w:pPr>
      <w:r>
        <w:continuationSeparator/>
      </w:r>
    </w:p>
  </w:endnote>
  <w:endnote w:type="continuationNotice" w:id="1">
    <w:p w14:paraId="4BEEB20E" w14:textId="77777777" w:rsidR="0093039B" w:rsidRDefault="00930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6EE8" w14:textId="77777777" w:rsidR="00A367CA" w:rsidRDefault="00A367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4360BC06" w:rsidR="00F42360" w:rsidRDefault="00F42360">
        <w:pPr>
          <w:pStyle w:val="Stopka"/>
          <w:jc w:val="right"/>
        </w:pPr>
        <w:r>
          <w:fldChar w:fldCharType="begin"/>
        </w:r>
        <w:r>
          <w:instrText>PAGE   \* MERGEFORMAT</w:instrText>
        </w:r>
        <w:r>
          <w:fldChar w:fldCharType="separate"/>
        </w:r>
        <w:r>
          <w:rPr>
            <w:noProof/>
          </w:rPr>
          <w:t>2</w:t>
        </w:r>
        <w:r>
          <w:fldChar w:fldCharType="end"/>
        </w:r>
      </w:p>
    </w:sdtContent>
  </w:sdt>
  <w:p w14:paraId="12CE218B" w14:textId="35C88014" w:rsidR="00F42360" w:rsidRDefault="00F423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F42360" w:rsidRDefault="00F42360">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27784107" w:rsidR="00F42360" w:rsidRDefault="00F42360">
        <w:pPr>
          <w:pStyle w:val="Stopka"/>
          <w:jc w:val="right"/>
        </w:pPr>
        <w:r>
          <w:fldChar w:fldCharType="begin"/>
        </w:r>
        <w:r>
          <w:instrText>PAGE   \* MERGEFORMAT</w:instrText>
        </w:r>
        <w:r>
          <w:fldChar w:fldCharType="separate"/>
        </w:r>
        <w:r>
          <w:rPr>
            <w:noProof/>
          </w:rPr>
          <w:t>21</w:t>
        </w:r>
        <w:r>
          <w:fldChar w:fldCharType="end"/>
        </w:r>
      </w:p>
    </w:sdtContent>
  </w:sdt>
  <w:p w14:paraId="36FEB5B0" w14:textId="439C18A4" w:rsidR="00F42360" w:rsidRDefault="00F423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6831" w14:textId="77777777" w:rsidR="0093039B" w:rsidRDefault="0093039B">
      <w:pPr>
        <w:spacing w:after="0" w:line="240" w:lineRule="auto"/>
      </w:pPr>
      <w:r>
        <w:separator/>
      </w:r>
    </w:p>
  </w:footnote>
  <w:footnote w:type="continuationSeparator" w:id="0">
    <w:p w14:paraId="43071E36" w14:textId="77777777" w:rsidR="0093039B" w:rsidRDefault="0093039B">
      <w:pPr>
        <w:spacing w:after="0" w:line="240" w:lineRule="auto"/>
      </w:pPr>
      <w:r>
        <w:continuationSeparator/>
      </w:r>
    </w:p>
  </w:footnote>
  <w:footnote w:type="continuationNotice" w:id="1">
    <w:p w14:paraId="50FA5826" w14:textId="77777777" w:rsidR="0093039B" w:rsidRDefault="0093039B">
      <w:pPr>
        <w:spacing w:after="0" w:line="240" w:lineRule="auto"/>
      </w:pPr>
    </w:p>
  </w:footnote>
  <w:footnote w:id="2">
    <w:p w14:paraId="7AB5C712" w14:textId="6DC6BAC2" w:rsidR="00F42360" w:rsidRDefault="00F42360">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F42360" w:rsidRDefault="00F42360">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F42360" w:rsidRDefault="00F42360">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F42360" w:rsidRDefault="00F42360">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302552A4" w14:textId="6A023F8D" w:rsidR="00F42360" w:rsidRDefault="00F42360">
      <w:pPr>
        <w:pStyle w:val="Tekstprzypisudolnego"/>
      </w:pPr>
      <w:r>
        <w:rPr>
          <w:rStyle w:val="Odwoanieprzypisudolnego"/>
        </w:rPr>
        <w:footnoteRef/>
      </w:r>
      <w:r>
        <w:t xml:space="preserve"> </w:t>
      </w:r>
      <w:r w:rsidRPr="00FF1918">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62F5" w14:textId="77777777" w:rsidR="00A367CA" w:rsidRDefault="00A367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DCD2" w14:textId="77777777" w:rsidR="00A367CA" w:rsidRDefault="00A367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DE1" w14:textId="0118BDB8" w:rsidR="00F42360" w:rsidRPr="001C3EEA" w:rsidRDefault="00F42360" w:rsidP="00402085">
    <w:pPr>
      <w:pStyle w:val="Nagwek"/>
      <w:rPr>
        <w:rFonts w:cs="Arial"/>
        <w:sz w:val="21"/>
        <w:szCs w:val="21"/>
      </w:rPr>
    </w:pPr>
    <w:r w:rsidRPr="001C3EEA">
      <w:rPr>
        <w:rFonts w:cs="Arial"/>
        <w:noProof/>
        <w:color w:val="2B579A"/>
        <w:sz w:val="21"/>
        <w:szCs w:val="21"/>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F42360" w:rsidRPr="00257C17" w:rsidRDefault="00F42360"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576"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D14C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B52B29"/>
    <w:multiLevelType w:val="hybridMultilevel"/>
    <w:tmpl w:val="F7A8A5F6"/>
    <w:lvl w:ilvl="0" w:tplc="34A05DB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DE5B57"/>
    <w:multiLevelType w:val="hybridMultilevel"/>
    <w:tmpl w:val="BBD2E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6B70680"/>
    <w:multiLevelType w:val="multilevel"/>
    <w:tmpl w:val="B60EABE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08C3"/>
    <w:multiLevelType w:val="multilevel"/>
    <w:tmpl w:val="C6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DB3FE5"/>
    <w:multiLevelType w:val="hybridMultilevel"/>
    <w:tmpl w:val="0840D7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AC2DBB"/>
    <w:multiLevelType w:val="hybridMultilevel"/>
    <w:tmpl w:val="D579A5A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F053B7"/>
    <w:multiLevelType w:val="multilevel"/>
    <w:tmpl w:val="2872E45E"/>
    <w:lvl w:ilvl="0">
      <w:start w:val="1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5"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E514B7"/>
    <w:multiLevelType w:val="hybridMultilevel"/>
    <w:tmpl w:val="DA7C4F9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2" w15:restartNumberingAfterBreak="0">
    <w:nsid w:val="59E02C27"/>
    <w:multiLevelType w:val="multilevel"/>
    <w:tmpl w:val="CE5C3CBE"/>
    <w:lvl w:ilvl="0">
      <w:start w:val="14"/>
      <w:numFmt w:val="decimal"/>
      <w:lvlText w:val="%1."/>
      <w:lvlJc w:val="left"/>
      <w:pPr>
        <w:tabs>
          <w:tab w:val="num" w:pos="643"/>
        </w:tabs>
        <w:ind w:left="643" w:hanging="360"/>
      </w:pPr>
      <w:rPr>
        <w:rFonts w:hint="default"/>
      </w:rPr>
    </w:lvl>
    <w:lvl w:ilvl="1">
      <w:start w:val="1"/>
      <w:numFmt w:val="decimal"/>
      <w:lvlText w:val="%2."/>
      <w:lvlJc w:val="left"/>
      <w:pPr>
        <w:tabs>
          <w:tab w:val="num" w:pos="1363"/>
        </w:tabs>
        <w:ind w:left="1363" w:hanging="360"/>
      </w:pPr>
      <w:rPr>
        <w:rFonts w:hint="default"/>
      </w:rPr>
    </w:lvl>
    <w:lvl w:ilvl="2">
      <w:start w:val="1"/>
      <w:numFmt w:val="decimal"/>
      <w:lvlText w:val="%3."/>
      <w:lvlJc w:val="left"/>
      <w:pPr>
        <w:tabs>
          <w:tab w:val="num" w:pos="2083"/>
        </w:tabs>
        <w:ind w:left="2083" w:hanging="360"/>
      </w:pPr>
      <w:rPr>
        <w:rFonts w:hint="default"/>
      </w:rPr>
    </w:lvl>
    <w:lvl w:ilvl="3">
      <w:start w:val="1"/>
      <w:numFmt w:val="decimal"/>
      <w:lvlText w:val="%4."/>
      <w:lvlJc w:val="left"/>
      <w:pPr>
        <w:tabs>
          <w:tab w:val="num" w:pos="2803"/>
        </w:tabs>
        <w:ind w:left="2803" w:hanging="360"/>
      </w:pPr>
      <w:rPr>
        <w:rFonts w:hint="default"/>
      </w:rPr>
    </w:lvl>
    <w:lvl w:ilvl="4">
      <w:start w:val="1"/>
      <w:numFmt w:val="decimal"/>
      <w:lvlText w:val="%5."/>
      <w:lvlJc w:val="left"/>
      <w:pPr>
        <w:tabs>
          <w:tab w:val="num" w:pos="3523"/>
        </w:tabs>
        <w:ind w:left="3523" w:hanging="360"/>
      </w:pPr>
      <w:rPr>
        <w:rFonts w:hint="default"/>
      </w:rPr>
    </w:lvl>
    <w:lvl w:ilvl="5">
      <w:start w:val="1"/>
      <w:numFmt w:val="decimal"/>
      <w:lvlText w:val="%6."/>
      <w:lvlJc w:val="left"/>
      <w:pPr>
        <w:tabs>
          <w:tab w:val="num" w:pos="4243"/>
        </w:tabs>
        <w:ind w:left="4243" w:hanging="360"/>
      </w:pPr>
      <w:rPr>
        <w:rFonts w:hint="default"/>
      </w:rPr>
    </w:lvl>
    <w:lvl w:ilvl="6">
      <w:start w:val="1"/>
      <w:numFmt w:val="decimal"/>
      <w:lvlText w:val="%7."/>
      <w:lvlJc w:val="left"/>
      <w:pPr>
        <w:tabs>
          <w:tab w:val="num" w:pos="4963"/>
        </w:tabs>
        <w:ind w:left="4963" w:hanging="360"/>
      </w:pPr>
      <w:rPr>
        <w:rFonts w:hint="default"/>
      </w:rPr>
    </w:lvl>
    <w:lvl w:ilvl="7">
      <w:start w:val="1"/>
      <w:numFmt w:val="decimal"/>
      <w:lvlText w:val="%8."/>
      <w:lvlJc w:val="left"/>
      <w:pPr>
        <w:tabs>
          <w:tab w:val="num" w:pos="5683"/>
        </w:tabs>
        <w:ind w:left="5683" w:hanging="360"/>
      </w:pPr>
      <w:rPr>
        <w:rFonts w:hint="default"/>
      </w:rPr>
    </w:lvl>
    <w:lvl w:ilvl="8">
      <w:start w:val="1"/>
      <w:numFmt w:val="decimal"/>
      <w:lvlText w:val="%9."/>
      <w:lvlJc w:val="left"/>
      <w:pPr>
        <w:tabs>
          <w:tab w:val="num" w:pos="6403"/>
        </w:tabs>
        <w:ind w:left="6403" w:hanging="360"/>
      </w:pPr>
      <w:rPr>
        <w:rFonts w:hint="default"/>
      </w:rPr>
    </w:lvl>
  </w:abstractNum>
  <w:abstractNum w:abstractNumId="43"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3E1A6C"/>
    <w:multiLevelType w:val="multilevel"/>
    <w:tmpl w:val="5122E61E"/>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0BF5C54"/>
    <w:multiLevelType w:val="hybridMultilevel"/>
    <w:tmpl w:val="9258AD06"/>
    <w:lvl w:ilvl="0" w:tplc="759688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1C11CD"/>
    <w:multiLevelType w:val="multilevel"/>
    <w:tmpl w:val="5164CC0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28B28F4"/>
    <w:multiLevelType w:val="multilevel"/>
    <w:tmpl w:val="EFA89C90"/>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6503C9"/>
    <w:multiLevelType w:val="hybridMultilevel"/>
    <w:tmpl w:val="E160C8BC"/>
    <w:lvl w:ilvl="0" w:tplc="0415000B">
      <w:start w:val="1"/>
      <w:numFmt w:val="bullet"/>
      <w:lvlText w:val=""/>
      <w:lvlJc w:val="left"/>
      <w:pPr>
        <w:ind w:left="1065" w:hanging="705"/>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A700977"/>
    <w:multiLevelType w:val="hybridMultilevel"/>
    <w:tmpl w:val="2D70890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6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3"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65"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C23A01"/>
    <w:multiLevelType w:val="hybridMultilevel"/>
    <w:tmpl w:val="FD2E790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5077C2"/>
    <w:multiLevelType w:val="hybridMultilevel"/>
    <w:tmpl w:val="540EF760"/>
    <w:lvl w:ilvl="0" w:tplc="8406773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7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64"/>
  </w:num>
  <w:num w:numId="2">
    <w:abstractNumId w:val="62"/>
  </w:num>
  <w:num w:numId="3">
    <w:abstractNumId w:val="1"/>
  </w:num>
  <w:num w:numId="4">
    <w:abstractNumId w:val="61"/>
  </w:num>
  <w:num w:numId="5">
    <w:abstractNumId w:val="28"/>
  </w:num>
  <w:num w:numId="6">
    <w:abstractNumId w:val="37"/>
  </w:num>
  <w:num w:numId="7">
    <w:abstractNumId w:val="14"/>
  </w:num>
  <w:num w:numId="8">
    <w:abstractNumId w:val="54"/>
  </w:num>
  <w:num w:numId="9">
    <w:abstractNumId w:val="48"/>
  </w:num>
  <w:num w:numId="10">
    <w:abstractNumId w:val="3"/>
  </w:num>
  <w:num w:numId="11">
    <w:abstractNumId w:val="9"/>
  </w:num>
  <w:num w:numId="12">
    <w:abstractNumId w:val="5"/>
  </w:num>
  <w:num w:numId="13">
    <w:abstractNumId w:val="2"/>
  </w:num>
  <w:num w:numId="14">
    <w:abstractNumId w:val="36"/>
  </w:num>
  <w:num w:numId="15">
    <w:abstractNumId w:val="23"/>
  </w:num>
  <w:num w:numId="16">
    <w:abstractNumId w:val="45"/>
  </w:num>
  <w:num w:numId="17">
    <w:abstractNumId w:val="17"/>
  </w:num>
  <w:num w:numId="18">
    <w:abstractNumId w:val="43"/>
  </w:num>
  <w:num w:numId="19">
    <w:abstractNumId w:val="18"/>
  </w:num>
  <w:num w:numId="20">
    <w:abstractNumId w:val="7"/>
  </w:num>
  <w:num w:numId="21">
    <w:abstractNumId w:val="4"/>
  </w:num>
  <w:num w:numId="22">
    <w:abstractNumId w:val="66"/>
  </w:num>
  <w:num w:numId="23">
    <w:abstractNumId w:val="32"/>
  </w:num>
  <w:num w:numId="24">
    <w:abstractNumId w:val="60"/>
  </w:num>
  <w:num w:numId="25">
    <w:abstractNumId w:val="71"/>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0"/>
  </w:num>
  <w:num w:numId="31">
    <w:abstractNumId w:val="57"/>
  </w:num>
  <w:num w:numId="32">
    <w:abstractNumId w:val="69"/>
  </w:num>
  <w:num w:numId="33">
    <w:abstractNumId w:val="10"/>
  </w:num>
  <w:num w:numId="34">
    <w:abstractNumId w:val="44"/>
  </w:num>
  <w:num w:numId="35">
    <w:abstractNumId w:val="29"/>
  </w:num>
  <w:num w:numId="36">
    <w:abstractNumId w:val="63"/>
  </w:num>
  <w:num w:numId="37">
    <w:abstractNumId w:val="24"/>
  </w:num>
  <w:num w:numId="38">
    <w:abstractNumId w:val="40"/>
  </w:num>
  <w:num w:numId="39">
    <w:abstractNumId w:val="70"/>
  </w:num>
  <w:num w:numId="40">
    <w:abstractNumId w:val="56"/>
  </w:num>
  <w:num w:numId="41">
    <w:abstractNumId w:val="67"/>
  </w:num>
  <w:num w:numId="42">
    <w:abstractNumId w:val="38"/>
  </w:num>
  <w:num w:numId="43">
    <w:abstractNumId w:val="50"/>
  </w:num>
  <w:num w:numId="44">
    <w:abstractNumId w:val="58"/>
  </w:num>
  <w:num w:numId="45">
    <w:abstractNumId w:val="35"/>
  </w:num>
  <w:num w:numId="46">
    <w:abstractNumId w:val="31"/>
  </w:num>
  <w:num w:numId="47">
    <w:abstractNumId w:val="22"/>
  </w:num>
  <w:num w:numId="48">
    <w:abstractNumId w:val="65"/>
  </w:num>
  <w:num w:numId="49">
    <w:abstractNumId w:val="27"/>
  </w:num>
  <w:num w:numId="50">
    <w:abstractNumId w:val="51"/>
  </w:num>
  <w:num w:numId="51">
    <w:abstractNumId w:val="39"/>
  </w:num>
  <w:num w:numId="52">
    <w:abstractNumId w:val="33"/>
  </w:num>
  <w:num w:numId="53">
    <w:abstractNumId w:val="34"/>
  </w:num>
  <w:num w:numId="54">
    <w:abstractNumId w:val="20"/>
  </w:num>
  <w:num w:numId="55">
    <w:abstractNumId w:val="8"/>
  </w:num>
  <w:num w:numId="56">
    <w:abstractNumId w:val="16"/>
  </w:num>
  <w:num w:numId="57">
    <w:abstractNumId w:val="25"/>
  </w:num>
  <w:num w:numId="58">
    <w:abstractNumId w:val="46"/>
  </w:num>
  <w:num w:numId="59">
    <w:abstractNumId w:val="0"/>
  </w:num>
  <w:num w:numId="60">
    <w:abstractNumId w:val="59"/>
  </w:num>
  <w:num w:numId="61">
    <w:abstractNumId w:val="6"/>
  </w:num>
  <w:num w:numId="62">
    <w:abstractNumId w:val="55"/>
  </w:num>
  <w:num w:numId="63">
    <w:abstractNumId w:val="52"/>
  </w:num>
  <w:num w:numId="64">
    <w:abstractNumId w:val="12"/>
  </w:num>
  <w:num w:numId="65">
    <w:abstractNumId w:val="11"/>
  </w:num>
  <w:num w:numId="66">
    <w:abstractNumId w:val="49"/>
  </w:num>
  <w:num w:numId="67">
    <w:abstractNumId w:val="26"/>
  </w:num>
  <w:num w:numId="68">
    <w:abstractNumId w:val="21"/>
  </w:num>
  <w:num w:numId="69">
    <w:abstractNumId w:val="68"/>
  </w:num>
  <w:num w:numId="70">
    <w:abstractNumId w:val="42"/>
  </w:num>
  <w:num w:numId="71">
    <w:abstractNumId w:val="53"/>
  </w:num>
  <w:num w:numId="72">
    <w:abstractNumId w:val="15"/>
  </w:num>
  <w:num w:numId="7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C53"/>
    <w:rsid w:val="00003847"/>
    <w:rsid w:val="00003D43"/>
    <w:rsid w:val="000044D6"/>
    <w:rsid w:val="00004F9B"/>
    <w:rsid w:val="00005D73"/>
    <w:rsid w:val="00006AE2"/>
    <w:rsid w:val="000107B4"/>
    <w:rsid w:val="00010AAE"/>
    <w:rsid w:val="000119A1"/>
    <w:rsid w:val="00013CA7"/>
    <w:rsid w:val="000179AA"/>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4713"/>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430"/>
    <w:rsid w:val="00076941"/>
    <w:rsid w:val="00081C7F"/>
    <w:rsid w:val="00082A1C"/>
    <w:rsid w:val="000864C3"/>
    <w:rsid w:val="00086BA3"/>
    <w:rsid w:val="00086FDE"/>
    <w:rsid w:val="00087EF4"/>
    <w:rsid w:val="00091482"/>
    <w:rsid w:val="000917C2"/>
    <w:rsid w:val="00092139"/>
    <w:rsid w:val="00096480"/>
    <w:rsid w:val="000967F3"/>
    <w:rsid w:val="00096CAE"/>
    <w:rsid w:val="00097A21"/>
    <w:rsid w:val="000A0229"/>
    <w:rsid w:val="000A1874"/>
    <w:rsid w:val="000A1C57"/>
    <w:rsid w:val="000A1E17"/>
    <w:rsid w:val="000A32D3"/>
    <w:rsid w:val="000A34E8"/>
    <w:rsid w:val="000A3842"/>
    <w:rsid w:val="000A3EEE"/>
    <w:rsid w:val="000A45C3"/>
    <w:rsid w:val="000A4D04"/>
    <w:rsid w:val="000A5542"/>
    <w:rsid w:val="000A67D0"/>
    <w:rsid w:val="000A7173"/>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755A"/>
    <w:rsid w:val="000F794F"/>
    <w:rsid w:val="001006DF"/>
    <w:rsid w:val="0010097F"/>
    <w:rsid w:val="00103B28"/>
    <w:rsid w:val="00104651"/>
    <w:rsid w:val="00104922"/>
    <w:rsid w:val="00104F48"/>
    <w:rsid w:val="001060FF"/>
    <w:rsid w:val="0010659D"/>
    <w:rsid w:val="00107AFC"/>
    <w:rsid w:val="00110659"/>
    <w:rsid w:val="001112A3"/>
    <w:rsid w:val="001112E3"/>
    <w:rsid w:val="00111FFC"/>
    <w:rsid w:val="001130BF"/>
    <w:rsid w:val="001137FC"/>
    <w:rsid w:val="00113FB1"/>
    <w:rsid w:val="00114207"/>
    <w:rsid w:val="001142C0"/>
    <w:rsid w:val="00114405"/>
    <w:rsid w:val="00114BC1"/>
    <w:rsid w:val="00114E1F"/>
    <w:rsid w:val="001152C9"/>
    <w:rsid w:val="001161E6"/>
    <w:rsid w:val="00117E9D"/>
    <w:rsid w:val="001213AA"/>
    <w:rsid w:val="00121722"/>
    <w:rsid w:val="00122E8A"/>
    <w:rsid w:val="001239FE"/>
    <w:rsid w:val="00123AB2"/>
    <w:rsid w:val="00123D22"/>
    <w:rsid w:val="00125BC0"/>
    <w:rsid w:val="00125E43"/>
    <w:rsid w:val="001260BB"/>
    <w:rsid w:val="00126693"/>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60D"/>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0A55"/>
    <w:rsid w:val="001715AE"/>
    <w:rsid w:val="00171CE7"/>
    <w:rsid w:val="00172806"/>
    <w:rsid w:val="001746AC"/>
    <w:rsid w:val="00174F87"/>
    <w:rsid w:val="0017551B"/>
    <w:rsid w:val="00175B28"/>
    <w:rsid w:val="00175BE9"/>
    <w:rsid w:val="00175DC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0280"/>
    <w:rsid w:val="001A446B"/>
    <w:rsid w:val="001A5BB4"/>
    <w:rsid w:val="001A6207"/>
    <w:rsid w:val="001B2CF8"/>
    <w:rsid w:val="001B2D54"/>
    <w:rsid w:val="001B3069"/>
    <w:rsid w:val="001B31F5"/>
    <w:rsid w:val="001B45AD"/>
    <w:rsid w:val="001B610B"/>
    <w:rsid w:val="001B6FDC"/>
    <w:rsid w:val="001C05B1"/>
    <w:rsid w:val="001C2BD9"/>
    <w:rsid w:val="001C3EEA"/>
    <w:rsid w:val="001C458D"/>
    <w:rsid w:val="001C6502"/>
    <w:rsid w:val="001C7127"/>
    <w:rsid w:val="001C7E52"/>
    <w:rsid w:val="001D1E34"/>
    <w:rsid w:val="001D3B2E"/>
    <w:rsid w:val="001D4D1F"/>
    <w:rsid w:val="001D6167"/>
    <w:rsid w:val="001D6904"/>
    <w:rsid w:val="001E02A8"/>
    <w:rsid w:val="001E02B8"/>
    <w:rsid w:val="001E18E5"/>
    <w:rsid w:val="001E40AC"/>
    <w:rsid w:val="001E41E0"/>
    <w:rsid w:val="001E70D8"/>
    <w:rsid w:val="001E7DD8"/>
    <w:rsid w:val="001F2AC7"/>
    <w:rsid w:val="001F3643"/>
    <w:rsid w:val="001F36C6"/>
    <w:rsid w:val="001F661C"/>
    <w:rsid w:val="001F6E9E"/>
    <w:rsid w:val="001F7751"/>
    <w:rsid w:val="0020242A"/>
    <w:rsid w:val="00202B9D"/>
    <w:rsid w:val="00203413"/>
    <w:rsid w:val="00203819"/>
    <w:rsid w:val="00204BD0"/>
    <w:rsid w:val="00205ECE"/>
    <w:rsid w:val="00207513"/>
    <w:rsid w:val="00207BE7"/>
    <w:rsid w:val="00210F54"/>
    <w:rsid w:val="00211E8A"/>
    <w:rsid w:val="0021277F"/>
    <w:rsid w:val="00213268"/>
    <w:rsid w:val="00213797"/>
    <w:rsid w:val="0021482B"/>
    <w:rsid w:val="0021609B"/>
    <w:rsid w:val="00216CD5"/>
    <w:rsid w:val="00217092"/>
    <w:rsid w:val="002170AE"/>
    <w:rsid w:val="0021771C"/>
    <w:rsid w:val="00220B33"/>
    <w:rsid w:val="00221626"/>
    <w:rsid w:val="0022215B"/>
    <w:rsid w:val="0022275F"/>
    <w:rsid w:val="00222D55"/>
    <w:rsid w:val="00223398"/>
    <w:rsid w:val="00223970"/>
    <w:rsid w:val="00223D8A"/>
    <w:rsid w:val="00224786"/>
    <w:rsid w:val="00225193"/>
    <w:rsid w:val="0022628F"/>
    <w:rsid w:val="0023020C"/>
    <w:rsid w:val="00230F6E"/>
    <w:rsid w:val="00231957"/>
    <w:rsid w:val="00232B0A"/>
    <w:rsid w:val="00232D45"/>
    <w:rsid w:val="00233695"/>
    <w:rsid w:val="002358DF"/>
    <w:rsid w:val="00236901"/>
    <w:rsid w:val="002423DC"/>
    <w:rsid w:val="0024258F"/>
    <w:rsid w:val="00243139"/>
    <w:rsid w:val="00245422"/>
    <w:rsid w:val="00252A10"/>
    <w:rsid w:val="00253937"/>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0D1F"/>
    <w:rsid w:val="00281618"/>
    <w:rsid w:val="002822A3"/>
    <w:rsid w:val="0028231A"/>
    <w:rsid w:val="00282ACB"/>
    <w:rsid w:val="00284054"/>
    <w:rsid w:val="002843A7"/>
    <w:rsid w:val="00284AAE"/>
    <w:rsid w:val="00285FAF"/>
    <w:rsid w:val="002913D4"/>
    <w:rsid w:val="0029151C"/>
    <w:rsid w:val="00292379"/>
    <w:rsid w:val="00292BBE"/>
    <w:rsid w:val="00294ED3"/>
    <w:rsid w:val="00294F3F"/>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CB2"/>
    <w:rsid w:val="002C3B78"/>
    <w:rsid w:val="002C4037"/>
    <w:rsid w:val="002C4555"/>
    <w:rsid w:val="002C49F8"/>
    <w:rsid w:val="002C4C12"/>
    <w:rsid w:val="002C6F28"/>
    <w:rsid w:val="002D0EA1"/>
    <w:rsid w:val="002D1BA6"/>
    <w:rsid w:val="002D1D32"/>
    <w:rsid w:val="002D212C"/>
    <w:rsid w:val="002D3F40"/>
    <w:rsid w:val="002D4300"/>
    <w:rsid w:val="002D4AFF"/>
    <w:rsid w:val="002D4C84"/>
    <w:rsid w:val="002D7C4F"/>
    <w:rsid w:val="002DE16C"/>
    <w:rsid w:val="002E086B"/>
    <w:rsid w:val="002E0FCF"/>
    <w:rsid w:val="002E2063"/>
    <w:rsid w:val="002E3E6F"/>
    <w:rsid w:val="002E5B08"/>
    <w:rsid w:val="002F1907"/>
    <w:rsid w:val="002F3119"/>
    <w:rsid w:val="002F447D"/>
    <w:rsid w:val="002F4782"/>
    <w:rsid w:val="002F54D8"/>
    <w:rsid w:val="002F601C"/>
    <w:rsid w:val="002F6B0C"/>
    <w:rsid w:val="002F7C57"/>
    <w:rsid w:val="00300FFF"/>
    <w:rsid w:val="00301237"/>
    <w:rsid w:val="0030147B"/>
    <w:rsid w:val="003029E7"/>
    <w:rsid w:val="00306095"/>
    <w:rsid w:val="00306DA2"/>
    <w:rsid w:val="00306F6A"/>
    <w:rsid w:val="00311238"/>
    <w:rsid w:val="00312C9B"/>
    <w:rsid w:val="003136A3"/>
    <w:rsid w:val="00314550"/>
    <w:rsid w:val="00314645"/>
    <w:rsid w:val="00314D4D"/>
    <w:rsid w:val="0031519A"/>
    <w:rsid w:val="00321263"/>
    <w:rsid w:val="0032135E"/>
    <w:rsid w:val="00322071"/>
    <w:rsid w:val="00322404"/>
    <w:rsid w:val="003242E4"/>
    <w:rsid w:val="00324324"/>
    <w:rsid w:val="00324342"/>
    <w:rsid w:val="00327D31"/>
    <w:rsid w:val="00330608"/>
    <w:rsid w:val="00330B9B"/>
    <w:rsid w:val="003316F8"/>
    <w:rsid w:val="00331FFB"/>
    <w:rsid w:val="003323CC"/>
    <w:rsid w:val="0033295F"/>
    <w:rsid w:val="003336E3"/>
    <w:rsid w:val="00334A7C"/>
    <w:rsid w:val="00334C18"/>
    <w:rsid w:val="00334EE9"/>
    <w:rsid w:val="00336FC3"/>
    <w:rsid w:val="0033726D"/>
    <w:rsid w:val="00337D03"/>
    <w:rsid w:val="003410AA"/>
    <w:rsid w:val="00341E1A"/>
    <w:rsid w:val="0034227B"/>
    <w:rsid w:val="00343E2F"/>
    <w:rsid w:val="0034446A"/>
    <w:rsid w:val="00345484"/>
    <w:rsid w:val="003454EB"/>
    <w:rsid w:val="00346900"/>
    <w:rsid w:val="00350546"/>
    <w:rsid w:val="0035112B"/>
    <w:rsid w:val="0035471E"/>
    <w:rsid w:val="003558D3"/>
    <w:rsid w:val="003576CB"/>
    <w:rsid w:val="0036089B"/>
    <w:rsid w:val="00360B2B"/>
    <w:rsid w:val="00360E27"/>
    <w:rsid w:val="00361D9C"/>
    <w:rsid w:val="00362D23"/>
    <w:rsid w:val="00365BE4"/>
    <w:rsid w:val="003665F8"/>
    <w:rsid w:val="0036693F"/>
    <w:rsid w:val="00370148"/>
    <w:rsid w:val="00370736"/>
    <w:rsid w:val="00371AA3"/>
    <w:rsid w:val="00371E0A"/>
    <w:rsid w:val="0037237D"/>
    <w:rsid w:val="00376043"/>
    <w:rsid w:val="003763F1"/>
    <w:rsid w:val="00376977"/>
    <w:rsid w:val="00380582"/>
    <w:rsid w:val="00380BA2"/>
    <w:rsid w:val="00381034"/>
    <w:rsid w:val="0038146E"/>
    <w:rsid w:val="00381661"/>
    <w:rsid w:val="00383134"/>
    <w:rsid w:val="00386175"/>
    <w:rsid w:val="00386D4A"/>
    <w:rsid w:val="00390D92"/>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1FA4"/>
    <w:rsid w:val="003C2525"/>
    <w:rsid w:val="003C3B5D"/>
    <w:rsid w:val="003C3C14"/>
    <w:rsid w:val="003C4333"/>
    <w:rsid w:val="003C4875"/>
    <w:rsid w:val="003C4CF7"/>
    <w:rsid w:val="003C5825"/>
    <w:rsid w:val="003C70B6"/>
    <w:rsid w:val="003D1439"/>
    <w:rsid w:val="003D1DD0"/>
    <w:rsid w:val="003D4740"/>
    <w:rsid w:val="003D6C84"/>
    <w:rsid w:val="003D7A97"/>
    <w:rsid w:val="003E0546"/>
    <w:rsid w:val="003E07ED"/>
    <w:rsid w:val="003E19DC"/>
    <w:rsid w:val="003E1A77"/>
    <w:rsid w:val="003E2B24"/>
    <w:rsid w:val="003E3AB6"/>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08C"/>
    <w:rsid w:val="00407801"/>
    <w:rsid w:val="00407852"/>
    <w:rsid w:val="0040E0AE"/>
    <w:rsid w:val="0041031C"/>
    <w:rsid w:val="004111D5"/>
    <w:rsid w:val="00412BFB"/>
    <w:rsid w:val="00414B23"/>
    <w:rsid w:val="004164B0"/>
    <w:rsid w:val="00416CBD"/>
    <w:rsid w:val="00416E84"/>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2A35"/>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00F3"/>
    <w:rsid w:val="00461603"/>
    <w:rsid w:val="00461631"/>
    <w:rsid w:val="00462988"/>
    <w:rsid w:val="004635D8"/>
    <w:rsid w:val="00466237"/>
    <w:rsid w:val="00470E7C"/>
    <w:rsid w:val="00471D14"/>
    <w:rsid w:val="00472361"/>
    <w:rsid w:val="004735EE"/>
    <w:rsid w:val="0047554E"/>
    <w:rsid w:val="0048090A"/>
    <w:rsid w:val="0048181B"/>
    <w:rsid w:val="00486770"/>
    <w:rsid w:val="00486D13"/>
    <w:rsid w:val="00486F79"/>
    <w:rsid w:val="00490031"/>
    <w:rsid w:val="00490BA7"/>
    <w:rsid w:val="00491136"/>
    <w:rsid w:val="00491B45"/>
    <w:rsid w:val="0049295F"/>
    <w:rsid w:val="004936C3"/>
    <w:rsid w:val="004940CC"/>
    <w:rsid w:val="00494118"/>
    <w:rsid w:val="00494725"/>
    <w:rsid w:val="00495499"/>
    <w:rsid w:val="00496386"/>
    <w:rsid w:val="00496B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6807"/>
    <w:rsid w:val="004D7A52"/>
    <w:rsid w:val="004D7D44"/>
    <w:rsid w:val="004E1E6B"/>
    <w:rsid w:val="004E2029"/>
    <w:rsid w:val="004E28F2"/>
    <w:rsid w:val="004E3CDD"/>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4F65C8"/>
    <w:rsid w:val="0050040C"/>
    <w:rsid w:val="00500E18"/>
    <w:rsid w:val="005029BF"/>
    <w:rsid w:val="0050306C"/>
    <w:rsid w:val="00512C21"/>
    <w:rsid w:val="00514EE3"/>
    <w:rsid w:val="00515B14"/>
    <w:rsid w:val="005172CD"/>
    <w:rsid w:val="00517495"/>
    <w:rsid w:val="00517992"/>
    <w:rsid w:val="00520093"/>
    <w:rsid w:val="00520CE5"/>
    <w:rsid w:val="00520EBE"/>
    <w:rsid w:val="00521ECD"/>
    <w:rsid w:val="00526894"/>
    <w:rsid w:val="00526F13"/>
    <w:rsid w:val="00527BD5"/>
    <w:rsid w:val="00531DBE"/>
    <w:rsid w:val="0053295D"/>
    <w:rsid w:val="00533021"/>
    <w:rsid w:val="00534651"/>
    <w:rsid w:val="0053601E"/>
    <w:rsid w:val="00536614"/>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26B3"/>
    <w:rsid w:val="00562DA1"/>
    <w:rsid w:val="00563F15"/>
    <w:rsid w:val="00564E10"/>
    <w:rsid w:val="0056600B"/>
    <w:rsid w:val="005661ED"/>
    <w:rsid w:val="00567AF4"/>
    <w:rsid w:val="00570063"/>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0634"/>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9E"/>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9E7"/>
    <w:rsid w:val="005F6648"/>
    <w:rsid w:val="005F675C"/>
    <w:rsid w:val="005F796D"/>
    <w:rsid w:val="005F7DAF"/>
    <w:rsid w:val="00600B46"/>
    <w:rsid w:val="00601A1F"/>
    <w:rsid w:val="006025F4"/>
    <w:rsid w:val="006029DD"/>
    <w:rsid w:val="006035D2"/>
    <w:rsid w:val="00610E38"/>
    <w:rsid w:val="00612567"/>
    <w:rsid w:val="00612A50"/>
    <w:rsid w:val="00613999"/>
    <w:rsid w:val="006148D7"/>
    <w:rsid w:val="00615DD3"/>
    <w:rsid w:val="00617D1F"/>
    <w:rsid w:val="00621890"/>
    <w:rsid w:val="00621A78"/>
    <w:rsid w:val="00622172"/>
    <w:rsid w:val="00623405"/>
    <w:rsid w:val="00624B97"/>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325"/>
    <w:rsid w:val="00636865"/>
    <w:rsid w:val="00636A70"/>
    <w:rsid w:val="00637105"/>
    <w:rsid w:val="006371D6"/>
    <w:rsid w:val="0063A6D8"/>
    <w:rsid w:val="00640E26"/>
    <w:rsid w:val="00640E89"/>
    <w:rsid w:val="00640EC6"/>
    <w:rsid w:val="006437C4"/>
    <w:rsid w:val="00646C69"/>
    <w:rsid w:val="00646D61"/>
    <w:rsid w:val="00646EE9"/>
    <w:rsid w:val="0064703B"/>
    <w:rsid w:val="006476D7"/>
    <w:rsid w:val="00650B6D"/>
    <w:rsid w:val="006522FA"/>
    <w:rsid w:val="00652B5F"/>
    <w:rsid w:val="00654FA3"/>
    <w:rsid w:val="00655ECA"/>
    <w:rsid w:val="00656234"/>
    <w:rsid w:val="006571B3"/>
    <w:rsid w:val="00657831"/>
    <w:rsid w:val="0066009B"/>
    <w:rsid w:val="006607A0"/>
    <w:rsid w:val="00661D89"/>
    <w:rsid w:val="00662325"/>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1637"/>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E7784"/>
    <w:rsid w:val="006F0A19"/>
    <w:rsid w:val="006F1D18"/>
    <w:rsid w:val="006F2488"/>
    <w:rsid w:val="006F2F2E"/>
    <w:rsid w:val="006F37A6"/>
    <w:rsid w:val="006F4BE5"/>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363A"/>
    <w:rsid w:val="007353B6"/>
    <w:rsid w:val="00735568"/>
    <w:rsid w:val="007367EA"/>
    <w:rsid w:val="007379E1"/>
    <w:rsid w:val="00737C74"/>
    <w:rsid w:val="00740ABA"/>
    <w:rsid w:val="007418B1"/>
    <w:rsid w:val="007418D9"/>
    <w:rsid w:val="0074194E"/>
    <w:rsid w:val="00742167"/>
    <w:rsid w:val="00742E9A"/>
    <w:rsid w:val="0074367D"/>
    <w:rsid w:val="00743694"/>
    <w:rsid w:val="0074399C"/>
    <w:rsid w:val="0074620C"/>
    <w:rsid w:val="0074716D"/>
    <w:rsid w:val="007500BC"/>
    <w:rsid w:val="0075186D"/>
    <w:rsid w:val="00751A4D"/>
    <w:rsid w:val="00752E9A"/>
    <w:rsid w:val="00753B49"/>
    <w:rsid w:val="00755C50"/>
    <w:rsid w:val="007566C7"/>
    <w:rsid w:val="0075D4B5"/>
    <w:rsid w:val="00760E5D"/>
    <w:rsid w:val="00761A3A"/>
    <w:rsid w:val="00762438"/>
    <w:rsid w:val="00762A10"/>
    <w:rsid w:val="00762DD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6DD7"/>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351"/>
    <w:rsid w:val="007A6BD9"/>
    <w:rsid w:val="007A7E86"/>
    <w:rsid w:val="007B1E71"/>
    <w:rsid w:val="007B2BEB"/>
    <w:rsid w:val="007B2C9B"/>
    <w:rsid w:val="007B2D15"/>
    <w:rsid w:val="007B4C31"/>
    <w:rsid w:val="007B5256"/>
    <w:rsid w:val="007B66CA"/>
    <w:rsid w:val="007B718E"/>
    <w:rsid w:val="007B78E5"/>
    <w:rsid w:val="007C0054"/>
    <w:rsid w:val="007C0725"/>
    <w:rsid w:val="007C1EAC"/>
    <w:rsid w:val="007C2941"/>
    <w:rsid w:val="007C2A59"/>
    <w:rsid w:val="007C2E14"/>
    <w:rsid w:val="007C3127"/>
    <w:rsid w:val="007C37CA"/>
    <w:rsid w:val="007C3A71"/>
    <w:rsid w:val="007C3E70"/>
    <w:rsid w:val="007C4D3E"/>
    <w:rsid w:val="007C765E"/>
    <w:rsid w:val="007C7957"/>
    <w:rsid w:val="007D0E62"/>
    <w:rsid w:val="007D2523"/>
    <w:rsid w:val="007D31F4"/>
    <w:rsid w:val="007D32EB"/>
    <w:rsid w:val="007D3DD7"/>
    <w:rsid w:val="007D458E"/>
    <w:rsid w:val="007D5032"/>
    <w:rsid w:val="007D5365"/>
    <w:rsid w:val="007D673D"/>
    <w:rsid w:val="007D6A20"/>
    <w:rsid w:val="007D77C0"/>
    <w:rsid w:val="007DAA38"/>
    <w:rsid w:val="007E2AB5"/>
    <w:rsid w:val="007E2BEE"/>
    <w:rsid w:val="007E2E7C"/>
    <w:rsid w:val="007E413E"/>
    <w:rsid w:val="007E604F"/>
    <w:rsid w:val="007E678E"/>
    <w:rsid w:val="007F0C63"/>
    <w:rsid w:val="007F23BC"/>
    <w:rsid w:val="007F2BBA"/>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0FD9"/>
    <w:rsid w:val="008213F4"/>
    <w:rsid w:val="00821BFA"/>
    <w:rsid w:val="00822F50"/>
    <w:rsid w:val="00824064"/>
    <w:rsid w:val="00824E63"/>
    <w:rsid w:val="00825455"/>
    <w:rsid w:val="00825892"/>
    <w:rsid w:val="0082654B"/>
    <w:rsid w:val="008270D0"/>
    <w:rsid w:val="00830437"/>
    <w:rsid w:val="008307E6"/>
    <w:rsid w:val="008308CB"/>
    <w:rsid w:val="008311E3"/>
    <w:rsid w:val="00831A3D"/>
    <w:rsid w:val="0083297F"/>
    <w:rsid w:val="00835045"/>
    <w:rsid w:val="0083574D"/>
    <w:rsid w:val="0083694D"/>
    <w:rsid w:val="00837442"/>
    <w:rsid w:val="008403BE"/>
    <w:rsid w:val="00840810"/>
    <w:rsid w:val="008412BB"/>
    <w:rsid w:val="008417A5"/>
    <w:rsid w:val="00842350"/>
    <w:rsid w:val="00842F5B"/>
    <w:rsid w:val="00845DF8"/>
    <w:rsid w:val="008460F4"/>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6BA"/>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97FCE"/>
    <w:rsid w:val="008A0E86"/>
    <w:rsid w:val="008A1627"/>
    <w:rsid w:val="008A2630"/>
    <w:rsid w:val="008A3358"/>
    <w:rsid w:val="008A348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1405"/>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034"/>
    <w:rsid w:val="0091254D"/>
    <w:rsid w:val="00912FC5"/>
    <w:rsid w:val="0091569C"/>
    <w:rsid w:val="00916555"/>
    <w:rsid w:val="00916ADF"/>
    <w:rsid w:val="00916B78"/>
    <w:rsid w:val="009209C7"/>
    <w:rsid w:val="00920E84"/>
    <w:rsid w:val="009218D8"/>
    <w:rsid w:val="00921BF9"/>
    <w:rsid w:val="009237FD"/>
    <w:rsid w:val="00924F22"/>
    <w:rsid w:val="0093039B"/>
    <w:rsid w:val="00932900"/>
    <w:rsid w:val="00932C52"/>
    <w:rsid w:val="0093421C"/>
    <w:rsid w:val="00936358"/>
    <w:rsid w:val="009407C2"/>
    <w:rsid w:val="00940970"/>
    <w:rsid w:val="00941935"/>
    <w:rsid w:val="00942561"/>
    <w:rsid w:val="00943909"/>
    <w:rsid w:val="00943E7D"/>
    <w:rsid w:val="00944032"/>
    <w:rsid w:val="00944778"/>
    <w:rsid w:val="00944BC6"/>
    <w:rsid w:val="00945A55"/>
    <w:rsid w:val="00946036"/>
    <w:rsid w:val="009479FD"/>
    <w:rsid w:val="0095086A"/>
    <w:rsid w:val="00951EE0"/>
    <w:rsid w:val="00952F1F"/>
    <w:rsid w:val="00953FA7"/>
    <w:rsid w:val="00954574"/>
    <w:rsid w:val="00954927"/>
    <w:rsid w:val="009560FB"/>
    <w:rsid w:val="00956694"/>
    <w:rsid w:val="009576A3"/>
    <w:rsid w:val="009607EE"/>
    <w:rsid w:val="009635B4"/>
    <w:rsid w:val="00963C8D"/>
    <w:rsid w:val="00963CFF"/>
    <w:rsid w:val="009710AA"/>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97456"/>
    <w:rsid w:val="009A20F3"/>
    <w:rsid w:val="009A224D"/>
    <w:rsid w:val="009A4731"/>
    <w:rsid w:val="009A5926"/>
    <w:rsid w:val="009AEB89"/>
    <w:rsid w:val="009B092E"/>
    <w:rsid w:val="009B0CAF"/>
    <w:rsid w:val="009B47F3"/>
    <w:rsid w:val="009B4AF2"/>
    <w:rsid w:val="009B4E22"/>
    <w:rsid w:val="009B5AA6"/>
    <w:rsid w:val="009B67E9"/>
    <w:rsid w:val="009B689E"/>
    <w:rsid w:val="009B6B18"/>
    <w:rsid w:val="009B6FDE"/>
    <w:rsid w:val="009B7F15"/>
    <w:rsid w:val="009C08CD"/>
    <w:rsid w:val="009C12D0"/>
    <w:rsid w:val="009C3CE1"/>
    <w:rsid w:val="009C3DC6"/>
    <w:rsid w:val="009C40DD"/>
    <w:rsid w:val="009C421E"/>
    <w:rsid w:val="009C4BC3"/>
    <w:rsid w:val="009C53C1"/>
    <w:rsid w:val="009C5DCF"/>
    <w:rsid w:val="009C7E9F"/>
    <w:rsid w:val="009D0EBF"/>
    <w:rsid w:val="009D0F7B"/>
    <w:rsid w:val="009D1F35"/>
    <w:rsid w:val="009D20F4"/>
    <w:rsid w:val="009D260B"/>
    <w:rsid w:val="009D32D7"/>
    <w:rsid w:val="009D5454"/>
    <w:rsid w:val="009D5644"/>
    <w:rsid w:val="009D619D"/>
    <w:rsid w:val="009D756F"/>
    <w:rsid w:val="009D75CE"/>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09"/>
    <w:rsid w:val="009F295D"/>
    <w:rsid w:val="009F2D7C"/>
    <w:rsid w:val="009F41ED"/>
    <w:rsid w:val="009F5106"/>
    <w:rsid w:val="009F55F6"/>
    <w:rsid w:val="00A00323"/>
    <w:rsid w:val="00A01325"/>
    <w:rsid w:val="00A02616"/>
    <w:rsid w:val="00A029D4"/>
    <w:rsid w:val="00A03820"/>
    <w:rsid w:val="00A0574E"/>
    <w:rsid w:val="00A064B7"/>
    <w:rsid w:val="00A06625"/>
    <w:rsid w:val="00A06CA8"/>
    <w:rsid w:val="00A07B6D"/>
    <w:rsid w:val="00A106EF"/>
    <w:rsid w:val="00A10D57"/>
    <w:rsid w:val="00A11A6C"/>
    <w:rsid w:val="00A139E5"/>
    <w:rsid w:val="00A13BA5"/>
    <w:rsid w:val="00A150D9"/>
    <w:rsid w:val="00A1531A"/>
    <w:rsid w:val="00A155B5"/>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7CA"/>
    <w:rsid w:val="00A368E3"/>
    <w:rsid w:val="00A36E4B"/>
    <w:rsid w:val="00A36FBC"/>
    <w:rsid w:val="00A37236"/>
    <w:rsid w:val="00A4062C"/>
    <w:rsid w:val="00A41683"/>
    <w:rsid w:val="00A436B3"/>
    <w:rsid w:val="00A43F6B"/>
    <w:rsid w:val="00A44E23"/>
    <w:rsid w:val="00A46DA2"/>
    <w:rsid w:val="00A4727B"/>
    <w:rsid w:val="00A47BB6"/>
    <w:rsid w:val="00A47EF9"/>
    <w:rsid w:val="00A50447"/>
    <w:rsid w:val="00A5176F"/>
    <w:rsid w:val="00A520EF"/>
    <w:rsid w:val="00A54646"/>
    <w:rsid w:val="00A56AE3"/>
    <w:rsid w:val="00A57C98"/>
    <w:rsid w:val="00A6040A"/>
    <w:rsid w:val="00A61B5F"/>
    <w:rsid w:val="00A63D78"/>
    <w:rsid w:val="00A63DA5"/>
    <w:rsid w:val="00A64114"/>
    <w:rsid w:val="00A65330"/>
    <w:rsid w:val="00A6558D"/>
    <w:rsid w:val="00A65761"/>
    <w:rsid w:val="00A66D1D"/>
    <w:rsid w:val="00A67880"/>
    <w:rsid w:val="00A701CB"/>
    <w:rsid w:val="00A70C71"/>
    <w:rsid w:val="00A71CCD"/>
    <w:rsid w:val="00A72FF2"/>
    <w:rsid w:val="00A761D3"/>
    <w:rsid w:val="00A76817"/>
    <w:rsid w:val="00A7746B"/>
    <w:rsid w:val="00A779F7"/>
    <w:rsid w:val="00A804A1"/>
    <w:rsid w:val="00A831CD"/>
    <w:rsid w:val="00A8332C"/>
    <w:rsid w:val="00A833EB"/>
    <w:rsid w:val="00A8759F"/>
    <w:rsid w:val="00A908C3"/>
    <w:rsid w:val="00A91171"/>
    <w:rsid w:val="00A91D7A"/>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37DC"/>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61D9"/>
    <w:rsid w:val="00AE72BE"/>
    <w:rsid w:val="00AE7E64"/>
    <w:rsid w:val="00AF0074"/>
    <w:rsid w:val="00AF03E4"/>
    <w:rsid w:val="00AF1CB6"/>
    <w:rsid w:val="00AF26AD"/>
    <w:rsid w:val="00AF3286"/>
    <w:rsid w:val="00AF43E4"/>
    <w:rsid w:val="00AF45DC"/>
    <w:rsid w:val="00AF486E"/>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364"/>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0FBE"/>
    <w:rsid w:val="00B410A3"/>
    <w:rsid w:val="00B4171E"/>
    <w:rsid w:val="00B41C70"/>
    <w:rsid w:val="00B41FD0"/>
    <w:rsid w:val="00B422C4"/>
    <w:rsid w:val="00B425CA"/>
    <w:rsid w:val="00B42AC5"/>
    <w:rsid w:val="00B4379E"/>
    <w:rsid w:val="00B445B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0748"/>
    <w:rsid w:val="00B72DAA"/>
    <w:rsid w:val="00B7311B"/>
    <w:rsid w:val="00B742EA"/>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B067F"/>
    <w:rsid w:val="00BB0F89"/>
    <w:rsid w:val="00BB2F63"/>
    <w:rsid w:val="00BB325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16B2E"/>
    <w:rsid w:val="00C20C47"/>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360A1"/>
    <w:rsid w:val="00C4016D"/>
    <w:rsid w:val="00C416D7"/>
    <w:rsid w:val="00C4370B"/>
    <w:rsid w:val="00C4506C"/>
    <w:rsid w:val="00C472E9"/>
    <w:rsid w:val="00C51D00"/>
    <w:rsid w:val="00C52AD8"/>
    <w:rsid w:val="00C52CB3"/>
    <w:rsid w:val="00C547E9"/>
    <w:rsid w:val="00C54B64"/>
    <w:rsid w:val="00C55061"/>
    <w:rsid w:val="00C56735"/>
    <w:rsid w:val="00C6115C"/>
    <w:rsid w:val="00C61ADB"/>
    <w:rsid w:val="00C62652"/>
    <w:rsid w:val="00C6282C"/>
    <w:rsid w:val="00C62C86"/>
    <w:rsid w:val="00C62EFB"/>
    <w:rsid w:val="00C6312A"/>
    <w:rsid w:val="00C63B8A"/>
    <w:rsid w:val="00C64CD2"/>
    <w:rsid w:val="00C661AD"/>
    <w:rsid w:val="00C67613"/>
    <w:rsid w:val="00C71772"/>
    <w:rsid w:val="00C72ABF"/>
    <w:rsid w:val="00C72F1D"/>
    <w:rsid w:val="00C7367F"/>
    <w:rsid w:val="00C75391"/>
    <w:rsid w:val="00C7783B"/>
    <w:rsid w:val="00C77E36"/>
    <w:rsid w:val="00C81A06"/>
    <w:rsid w:val="00C8237F"/>
    <w:rsid w:val="00C83862"/>
    <w:rsid w:val="00C84B4D"/>
    <w:rsid w:val="00C858B2"/>
    <w:rsid w:val="00C874F2"/>
    <w:rsid w:val="00C87AE1"/>
    <w:rsid w:val="00C87C95"/>
    <w:rsid w:val="00C9216A"/>
    <w:rsid w:val="00C944D6"/>
    <w:rsid w:val="00C94CD4"/>
    <w:rsid w:val="00C95D33"/>
    <w:rsid w:val="00C975D2"/>
    <w:rsid w:val="00CA03F3"/>
    <w:rsid w:val="00CA2DE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1FE6"/>
    <w:rsid w:val="00CD23AD"/>
    <w:rsid w:val="00CD2B12"/>
    <w:rsid w:val="00CD2BF5"/>
    <w:rsid w:val="00CD6023"/>
    <w:rsid w:val="00CD6656"/>
    <w:rsid w:val="00CD7B14"/>
    <w:rsid w:val="00CD7E65"/>
    <w:rsid w:val="00CE14CD"/>
    <w:rsid w:val="00CE1721"/>
    <w:rsid w:val="00CE22ED"/>
    <w:rsid w:val="00CE27CF"/>
    <w:rsid w:val="00CE4373"/>
    <w:rsid w:val="00CE4E27"/>
    <w:rsid w:val="00CF1813"/>
    <w:rsid w:val="00CF2ADC"/>
    <w:rsid w:val="00CF40D3"/>
    <w:rsid w:val="00CF665E"/>
    <w:rsid w:val="00CF799A"/>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48"/>
    <w:rsid w:val="00D14D8C"/>
    <w:rsid w:val="00D16AE6"/>
    <w:rsid w:val="00D201DD"/>
    <w:rsid w:val="00D215F7"/>
    <w:rsid w:val="00D21626"/>
    <w:rsid w:val="00D21915"/>
    <w:rsid w:val="00D229C4"/>
    <w:rsid w:val="00D2341F"/>
    <w:rsid w:val="00D23BAF"/>
    <w:rsid w:val="00D23E2D"/>
    <w:rsid w:val="00D27C10"/>
    <w:rsid w:val="00D30059"/>
    <w:rsid w:val="00D30D87"/>
    <w:rsid w:val="00D32B36"/>
    <w:rsid w:val="00D33EC7"/>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5FC6"/>
    <w:rsid w:val="00D5605E"/>
    <w:rsid w:val="00D571A0"/>
    <w:rsid w:val="00D621A6"/>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0ECE"/>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0FA0"/>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14A"/>
    <w:rsid w:val="00DB3698"/>
    <w:rsid w:val="00DB3C77"/>
    <w:rsid w:val="00DB3EF7"/>
    <w:rsid w:val="00DB4BEB"/>
    <w:rsid w:val="00DB4F9A"/>
    <w:rsid w:val="00DB6D72"/>
    <w:rsid w:val="00DC0017"/>
    <w:rsid w:val="00DC0849"/>
    <w:rsid w:val="00DC099E"/>
    <w:rsid w:val="00DC10F3"/>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49E"/>
    <w:rsid w:val="00DE2D6B"/>
    <w:rsid w:val="00DE316E"/>
    <w:rsid w:val="00DE33F4"/>
    <w:rsid w:val="00DE3F5C"/>
    <w:rsid w:val="00DE4F54"/>
    <w:rsid w:val="00DE6BEC"/>
    <w:rsid w:val="00DE71C5"/>
    <w:rsid w:val="00DE7611"/>
    <w:rsid w:val="00DE7F85"/>
    <w:rsid w:val="00DF203F"/>
    <w:rsid w:val="00DF3933"/>
    <w:rsid w:val="00DF4F5E"/>
    <w:rsid w:val="00DF507E"/>
    <w:rsid w:val="00DF5211"/>
    <w:rsid w:val="00DF5539"/>
    <w:rsid w:val="00DF59FC"/>
    <w:rsid w:val="00DF642C"/>
    <w:rsid w:val="00E03469"/>
    <w:rsid w:val="00E0370A"/>
    <w:rsid w:val="00E0756F"/>
    <w:rsid w:val="00E07761"/>
    <w:rsid w:val="00E10186"/>
    <w:rsid w:val="00E12327"/>
    <w:rsid w:val="00E12FB4"/>
    <w:rsid w:val="00E143E2"/>
    <w:rsid w:val="00E14FF3"/>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66F0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A7E"/>
    <w:rsid w:val="00E82CF5"/>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682A"/>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0C"/>
    <w:rsid w:val="00ED5B26"/>
    <w:rsid w:val="00ED610F"/>
    <w:rsid w:val="00ED6220"/>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0F3"/>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27795"/>
    <w:rsid w:val="00F30AF4"/>
    <w:rsid w:val="00F31CBB"/>
    <w:rsid w:val="00F3214A"/>
    <w:rsid w:val="00F323E1"/>
    <w:rsid w:val="00F328B6"/>
    <w:rsid w:val="00F3441D"/>
    <w:rsid w:val="00F35809"/>
    <w:rsid w:val="00F36A28"/>
    <w:rsid w:val="00F372E5"/>
    <w:rsid w:val="00F375A7"/>
    <w:rsid w:val="00F37CF0"/>
    <w:rsid w:val="00F414F4"/>
    <w:rsid w:val="00F42360"/>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C9F"/>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616A"/>
    <w:rsid w:val="00F76AAB"/>
    <w:rsid w:val="00F76DEC"/>
    <w:rsid w:val="00F77065"/>
    <w:rsid w:val="00F81103"/>
    <w:rsid w:val="00F8110E"/>
    <w:rsid w:val="00F81E46"/>
    <w:rsid w:val="00F84905"/>
    <w:rsid w:val="00F86F85"/>
    <w:rsid w:val="00F87A7E"/>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7FED"/>
    <w:rsid w:val="00FD155C"/>
    <w:rsid w:val="00FD1CFC"/>
    <w:rsid w:val="00FD3137"/>
    <w:rsid w:val="00FD58E9"/>
    <w:rsid w:val="00FD5A3B"/>
    <w:rsid w:val="00FD68BE"/>
    <w:rsid w:val="00FD6975"/>
    <w:rsid w:val="00FD7843"/>
    <w:rsid w:val="00FE0070"/>
    <w:rsid w:val="00FE1AA4"/>
    <w:rsid w:val="00FE2004"/>
    <w:rsid w:val="00FE2309"/>
    <w:rsid w:val="00FE23EB"/>
    <w:rsid w:val="00FE29FF"/>
    <w:rsid w:val="00FE2E85"/>
    <w:rsid w:val="00FE3157"/>
    <w:rsid w:val="00FE399E"/>
    <w:rsid w:val="00FE4D7A"/>
    <w:rsid w:val="00FE6E97"/>
    <w:rsid w:val="00FE78AF"/>
    <w:rsid w:val="00FE7F90"/>
    <w:rsid w:val="00FF06AA"/>
    <w:rsid w:val="00FF1918"/>
    <w:rsid w:val="00FF1BD8"/>
    <w:rsid w:val="00FF2190"/>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0F2F7B"/>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8F4BC17"/>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1E779"/>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77AC9"/>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17D30"/>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2D0F52"/>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2CF4F"/>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258C0"/>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CEF79A"/>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9C4FCF"/>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EFC95B1"/>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styleId="Nierozpoznanawzmianka">
    <w:name w:val="Unresolved Mention"/>
    <w:basedOn w:val="Domylnaczcionkaakapitu"/>
    <w:uiPriority w:val="99"/>
    <w:semiHidden/>
    <w:unhideWhenUsed/>
    <w:rsid w:val="00621890"/>
    <w:rPr>
      <w:color w:val="605E5C"/>
      <w:shd w:val="clear" w:color="auto" w:fill="E1DFDD"/>
    </w:rPr>
  </w:style>
  <w:style w:type="character" w:customStyle="1" w:styleId="Heading1Char">
    <w:name w:val="Heading 1 Char"/>
    <w:uiPriority w:val="9"/>
    <w:rsid w:val="006437C4"/>
    <w:rPr>
      <w:rFonts w:ascii="Arial" w:eastAsia="Times New Roman"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40064353">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5035">
      <w:bodyDiv w:val="1"/>
      <w:marLeft w:val="0"/>
      <w:marRight w:val="0"/>
      <w:marTop w:val="0"/>
      <w:marBottom w:val="0"/>
      <w:divBdr>
        <w:top w:val="none" w:sz="0" w:space="0" w:color="auto"/>
        <w:left w:val="none" w:sz="0" w:space="0" w:color="auto"/>
        <w:bottom w:val="none" w:sz="0" w:space="0" w:color="auto"/>
        <w:right w:val="none" w:sz="0" w:space="0" w:color="auto"/>
      </w:divBdr>
    </w:div>
    <w:div w:id="636958576">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232">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753">
      <w:bodyDiv w:val="1"/>
      <w:marLeft w:val="0"/>
      <w:marRight w:val="0"/>
      <w:marTop w:val="0"/>
      <w:marBottom w:val="0"/>
      <w:divBdr>
        <w:top w:val="none" w:sz="0" w:space="0" w:color="auto"/>
        <w:left w:val="none" w:sz="0" w:space="0" w:color="auto"/>
        <w:bottom w:val="none" w:sz="0" w:space="0" w:color="auto"/>
        <w:right w:val="none" w:sz="0" w:space="0" w:color="auto"/>
      </w:divBdr>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76486531">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unduszeue.slaskie.pl/dokument/eszop_fesl_2021_2027_v3" TargetMode="Externa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ekrs.ms.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frr@slaskie.pl" TargetMode="External"/><Relationship Id="rId25" Type="http://schemas.openxmlformats.org/officeDocument/2006/relationships/hyperlink" Target="mailto:lsi2021@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sifr@slaskie.pl" TargetMode="External"/><Relationship Id="rId29" Type="http://schemas.openxmlformats.org/officeDocument/2006/relationships/hyperlink" Target="https://lsi2021.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dukacja_fr@slaskie.p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nktinformacyjny@slaskie.pl" TargetMode="External"/><Relationship Id="rId28" Type="http://schemas.openxmlformats.org/officeDocument/2006/relationships/hyperlink" Target="https://lsi2021-szkol.slaskie.pl/" TargetMode="External"/><Relationship Id="rId10" Type="http://schemas.openxmlformats.org/officeDocument/2006/relationships/endnotes" Target="endnotes.xml"/><Relationship Id="rId19" Type="http://schemas.openxmlformats.org/officeDocument/2006/relationships/hyperlink" Target="http://lsi2021.slaskie.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nktinformacyjny@slaskie.pl?subject=Mail%20do%20pracownik&#243;w%20PIFE" TargetMode="External"/><Relationship Id="rId27" Type="http://schemas.openxmlformats.org/officeDocument/2006/relationships/hyperlink" Target="http://epuap.gov.p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Musiał Ewelina</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s>
</ds:datastoreItem>
</file>

<file path=customXml/itemProps3.xml><?xml version="1.0" encoding="utf-8"?>
<ds:datastoreItem xmlns:ds="http://schemas.openxmlformats.org/officeDocument/2006/customXml" ds:itemID="{CF6E3091-5A49-4C76-9FC7-E4014C34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4D796-98E0-4FFC-8F8A-E65EB8A8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9536</Words>
  <Characters>57216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2024-01-29T08:31:00Z</dcterms:created>
  <dcterms:modified xsi:type="dcterms:W3CDTF">2024-01-29T08:31:00Z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ies>
</file>