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D15" w:rsidRPr="002E1B0C" w:rsidRDefault="00284D15" w:rsidP="00284D1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pl-PL"/>
        </w:rPr>
      </w:pPr>
    </w:p>
    <w:p w:rsidR="00284D15" w:rsidRPr="002E1B0C" w:rsidRDefault="00284D15" w:rsidP="00284D1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473455">
        <w:rPr>
          <w:rFonts w:ascii="Calibri" w:hAnsi="Calibri"/>
          <w:noProof/>
          <w:lang w:eastAsia="pl-PL"/>
        </w:rPr>
        <w:drawing>
          <wp:inline distT="0" distB="0" distL="0" distR="0" wp14:anchorId="38D90D8B" wp14:editId="79E95D24">
            <wp:extent cx="7239000" cy="752475"/>
            <wp:effectExtent l="0" t="0" r="0" b="0"/>
            <wp:docPr id="1" name="Obraz 1" descr="Wersja kolorowa: Logo Funduszy Europejskich i napis Fundusze Europejskie dla Śląskiego, flaga PL i napis Rzeczpospolita Polska, napis Dofinansowane przez Unię Europejską, flaga UE, godło Województwa Śląskiego i napis Województwo Ślą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Wersja kolorowa: Logo Funduszy Europejskich i napis Fundusze Europejskie dla Śląskiego, flaga PL i napis Rzeczpospolita Polska, napis Dofinansowane przez Unię Europejską, flaga UE, godło Województwa Śląskiego i napis Województwo Śląsk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D15" w:rsidRPr="00775B51" w:rsidRDefault="00284D15" w:rsidP="00284D15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  <w:lang w:eastAsia="pl-PL"/>
        </w:rPr>
      </w:pPr>
    </w:p>
    <w:p w:rsidR="00284D15" w:rsidRPr="00775B51" w:rsidRDefault="00284D15" w:rsidP="00284D15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  <w:lang w:eastAsia="pl-PL"/>
        </w:rPr>
      </w:pPr>
      <w:r w:rsidRPr="00775B51">
        <w:rPr>
          <w:rFonts w:ascii="Tahoma" w:hAnsi="Tahoma" w:cs="Tahoma"/>
          <w:b/>
          <w:bCs/>
          <w:sz w:val="24"/>
          <w:szCs w:val="24"/>
          <w:lang w:eastAsia="pl-PL"/>
        </w:rPr>
        <w:t xml:space="preserve">Wyniki oceny projektów w ramach naboru nr FESL.10.23-IZ.01-023/23 – grupa 2 </w:t>
      </w:r>
      <w:r>
        <w:rPr>
          <w:rFonts w:ascii="Tahoma" w:hAnsi="Tahoma" w:cs="Tahoma"/>
          <w:b/>
          <w:bCs/>
          <w:sz w:val="24"/>
          <w:szCs w:val="24"/>
          <w:lang w:eastAsia="pl-PL"/>
        </w:rPr>
        <w:t>(ocena negatywna)</w:t>
      </w:r>
    </w:p>
    <w:p w:rsidR="00284D15" w:rsidRPr="00775B51" w:rsidRDefault="00284D15" w:rsidP="00284D15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  <w:lang w:eastAsia="pl-PL"/>
        </w:rPr>
      </w:pPr>
      <w:r w:rsidRPr="00775B51">
        <w:rPr>
          <w:rFonts w:ascii="Tahoma" w:hAnsi="Tahoma" w:cs="Tahoma"/>
          <w:b/>
          <w:bCs/>
          <w:sz w:val="24"/>
          <w:szCs w:val="24"/>
          <w:lang w:eastAsia="pl-PL"/>
        </w:rPr>
        <w:t>Działanie 10.23 Edukacja zawodowa w procesie sprawiedliwej transformacji regionu</w:t>
      </w:r>
    </w:p>
    <w:p w:rsidR="00284D15" w:rsidRPr="00775B51" w:rsidRDefault="00284D15" w:rsidP="00284D15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  <w:lang w:eastAsia="pl-PL"/>
        </w:rPr>
      </w:pPr>
      <w:r w:rsidRPr="00775B51">
        <w:rPr>
          <w:rFonts w:ascii="Tahoma" w:hAnsi="Tahoma" w:cs="Tahoma"/>
          <w:b/>
          <w:bCs/>
          <w:sz w:val="24"/>
          <w:szCs w:val="24"/>
          <w:lang w:eastAsia="pl-PL"/>
        </w:rPr>
        <w:t xml:space="preserve"> </w:t>
      </w:r>
    </w:p>
    <w:tbl>
      <w:tblPr>
        <w:tblStyle w:val="Tabela-Siatka1"/>
        <w:tblW w:w="5000" w:type="pct"/>
        <w:tblLayout w:type="fixed"/>
        <w:tblLook w:val="04A0" w:firstRow="1" w:lastRow="0" w:firstColumn="1" w:lastColumn="0" w:noHBand="0" w:noVBand="1"/>
        <w:tblCaption w:val="Wyniki oceny projektów w ramach naboru nr FESL.10.23-IZ.01-023/23 – grupa 2 (ocena negatywna)"/>
        <w:tblDescription w:val="Wyniki oceny projektów w ramach naboru nr FESL.10.23-IZ.01-023/23 – grupa 2 (ocena negatywna)&#10;Działanie 10.23 Edukacja zawodowa w procesie sprawiedliwej transformacji regionu&#10;"/>
      </w:tblPr>
      <w:tblGrid>
        <w:gridCol w:w="566"/>
        <w:gridCol w:w="1985"/>
        <w:gridCol w:w="2121"/>
        <w:gridCol w:w="1886"/>
        <w:gridCol w:w="1665"/>
        <w:gridCol w:w="1696"/>
        <w:gridCol w:w="1674"/>
        <w:gridCol w:w="1444"/>
        <w:gridCol w:w="957"/>
      </w:tblGrid>
      <w:tr w:rsidR="00284D15" w:rsidRPr="00775B51" w:rsidTr="004108C4">
        <w:trPr>
          <w:trHeight w:val="482"/>
        </w:trPr>
        <w:tc>
          <w:tcPr>
            <w:tcW w:w="202" w:type="pct"/>
            <w:shd w:val="clear" w:color="auto" w:fill="D9D9D9"/>
            <w:vAlign w:val="center"/>
            <w:hideMark/>
          </w:tcPr>
          <w:p w:rsidR="00284D15" w:rsidRPr="00775B51" w:rsidRDefault="00284D15" w:rsidP="004108C4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75B51">
              <w:rPr>
                <w:rFonts w:ascii="Tahoma" w:hAnsi="Tahoma" w:cs="Tahoma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709" w:type="pct"/>
            <w:shd w:val="clear" w:color="auto" w:fill="D9D9D9"/>
            <w:vAlign w:val="center"/>
            <w:hideMark/>
          </w:tcPr>
          <w:p w:rsidR="00284D15" w:rsidRPr="00775B51" w:rsidRDefault="00284D15" w:rsidP="004108C4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75B51">
              <w:rPr>
                <w:rFonts w:ascii="Tahoma" w:hAnsi="Tahoma" w:cs="Tahoma"/>
                <w:b/>
                <w:bCs/>
                <w:sz w:val="24"/>
                <w:szCs w:val="24"/>
              </w:rPr>
              <w:t>Numer w LSI</w:t>
            </w:r>
          </w:p>
        </w:tc>
        <w:tc>
          <w:tcPr>
            <w:tcW w:w="758" w:type="pct"/>
            <w:shd w:val="clear" w:color="auto" w:fill="D9D9D9"/>
            <w:vAlign w:val="center"/>
            <w:hideMark/>
          </w:tcPr>
          <w:p w:rsidR="00284D15" w:rsidRPr="00775B51" w:rsidRDefault="00284D15" w:rsidP="004108C4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75B51">
              <w:rPr>
                <w:rFonts w:ascii="Tahoma" w:hAnsi="Tahoma" w:cs="Tahoma"/>
                <w:b/>
                <w:bCs/>
                <w:sz w:val="24"/>
                <w:szCs w:val="24"/>
              </w:rPr>
              <w:t>Tytuł projektu</w:t>
            </w:r>
          </w:p>
        </w:tc>
        <w:tc>
          <w:tcPr>
            <w:tcW w:w="674" w:type="pct"/>
            <w:shd w:val="clear" w:color="auto" w:fill="D9D9D9"/>
            <w:vAlign w:val="center"/>
            <w:hideMark/>
          </w:tcPr>
          <w:p w:rsidR="00284D15" w:rsidRPr="00775B51" w:rsidRDefault="00284D15" w:rsidP="004108C4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75B51">
              <w:rPr>
                <w:rFonts w:ascii="Tahoma" w:hAnsi="Tahoma" w:cs="Tahoma"/>
                <w:b/>
                <w:bCs/>
                <w:sz w:val="24"/>
                <w:szCs w:val="24"/>
              </w:rPr>
              <w:t>Wnioskodawca</w:t>
            </w:r>
          </w:p>
        </w:tc>
        <w:tc>
          <w:tcPr>
            <w:tcW w:w="595" w:type="pct"/>
            <w:shd w:val="clear" w:color="auto" w:fill="D9D9D9"/>
            <w:vAlign w:val="center"/>
          </w:tcPr>
          <w:p w:rsidR="00284D15" w:rsidRPr="00775B51" w:rsidRDefault="00284D15" w:rsidP="004108C4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75B51">
              <w:rPr>
                <w:rFonts w:ascii="Tahoma" w:hAnsi="Tahoma" w:cs="Tahoma"/>
                <w:b/>
                <w:bCs/>
                <w:sz w:val="24"/>
                <w:szCs w:val="24"/>
              </w:rPr>
              <w:t>Adres wnioskodawcy</w:t>
            </w:r>
          </w:p>
        </w:tc>
        <w:tc>
          <w:tcPr>
            <w:tcW w:w="606" w:type="pct"/>
            <w:shd w:val="clear" w:color="auto" w:fill="D9D9D9"/>
          </w:tcPr>
          <w:p w:rsidR="00284D15" w:rsidRPr="00775B51" w:rsidRDefault="00284D15" w:rsidP="004108C4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284D15" w:rsidRPr="00775B51" w:rsidRDefault="00284D15" w:rsidP="004108C4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75B51">
              <w:rPr>
                <w:rFonts w:ascii="Tahoma" w:hAnsi="Tahoma" w:cs="Tahoma"/>
                <w:b/>
                <w:bCs/>
                <w:sz w:val="24"/>
                <w:szCs w:val="24"/>
              </w:rPr>
              <w:t>Wnioskowana wartość projektu</w:t>
            </w:r>
          </w:p>
        </w:tc>
        <w:tc>
          <w:tcPr>
            <w:tcW w:w="598" w:type="pct"/>
            <w:shd w:val="clear" w:color="auto" w:fill="D9D9D9"/>
            <w:vAlign w:val="center"/>
          </w:tcPr>
          <w:p w:rsidR="00284D15" w:rsidRPr="00775B51" w:rsidRDefault="00284D15" w:rsidP="004108C4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75B51">
              <w:rPr>
                <w:rFonts w:ascii="Tahoma" w:hAnsi="Tahoma" w:cs="Tahoma"/>
                <w:b/>
                <w:bCs/>
                <w:sz w:val="24"/>
                <w:szCs w:val="24"/>
              </w:rPr>
              <w:t>Wnioskowana dofinansowanie</w:t>
            </w:r>
          </w:p>
        </w:tc>
        <w:tc>
          <w:tcPr>
            <w:tcW w:w="516" w:type="pct"/>
            <w:shd w:val="clear" w:color="auto" w:fill="D9D9D9"/>
            <w:vAlign w:val="center"/>
            <w:hideMark/>
          </w:tcPr>
          <w:p w:rsidR="00284D15" w:rsidRPr="00775B51" w:rsidRDefault="00284D15" w:rsidP="004108C4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75B51">
              <w:rPr>
                <w:rFonts w:ascii="Tahoma" w:hAnsi="Tahoma" w:cs="Tahoma"/>
                <w:b/>
                <w:bCs/>
                <w:sz w:val="24"/>
                <w:szCs w:val="24"/>
              </w:rPr>
              <w:t>Wynik oceny</w:t>
            </w:r>
          </w:p>
        </w:tc>
        <w:tc>
          <w:tcPr>
            <w:tcW w:w="342" w:type="pct"/>
            <w:shd w:val="clear" w:color="auto" w:fill="D9D9D9"/>
            <w:vAlign w:val="center"/>
          </w:tcPr>
          <w:p w:rsidR="00284D15" w:rsidRPr="00775B51" w:rsidRDefault="00284D15" w:rsidP="004108C4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75B51">
              <w:rPr>
                <w:rFonts w:ascii="Tahoma" w:hAnsi="Tahoma" w:cs="Tahoma"/>
                <w:b/>
                <w:bCs/>
                <w:sz w:val="24"/>
                <w:szCs w:val="24"/>
              </w:rPr>
              <w:t>Przyznane punkty</w:t>
            </w:r>
          </w:p>
        </w:tc>
      </w:tr>
      <w:tr w:rsidR="00284D15" w:rsidRPr="00775B51" w:rsidTr="004108C4">
        <w:trPr>
          <w:trHeight w:val="482"/>
        </w:trPr>
        <w:tc>
          <w:tcPr>
            <w:tcW w:w="202" w:type="pct"/>
            <w:noWrap/>
            <w:vAlign w:val="center"/>
          </w:tcPr>
          <w:p w:rsidR="00284D15" w:rsidRPr="00775B51" w:rsidRDefault="00284D15" w:rsidP="004108C4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775B51">
              <w:rPr>
                <w:rFonts w:ascii="Tahoma" w:hAnsi="Tahoma" w:cs="Tahoma"/>
                <w:bCs/>
                <w:sz w:val="24"/>
                <w:szCs w:val="24"/>
              </w:rPr>
              <w:t>1.</w:t>
            </w:r>
          </w:p>
        </w:tc>
        <w:tc>
          <w:tcPr>
            <w:tcW w:w="709" w:type="pct"/>
            <w:noWrap/>
            <w:vAlign w:val="center"/>
          </w:tcPr>
          <w:p w:rsidR="00284D15" w:rsidRPr="00775B51" w:rsidRDefault="00284D15" w:rsidP="004108C4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775B51">
              <w:rPr>
                <w:rFonts w:ascii="Tahoma" w:hAnsi="Tahoma" w:cs="Tahoma"/>
                <w:bCs/>
                <w:sz w:val="24"/>
                <w:szCs w:val="24"/>
              </w:rPr>
              <w:t>FESL.10.23-IZ.01-03DA/23</w:t>
            </w:r>
          </w:p>
        </w:tc>
        <w:tc>
          <w:tcPr>
            <w:tcW w:w="758" w:type="pct"/>
            <w:vAlign w:val="center"/>
          </w:tcPr>
          <w:p w:rsidR="00284D15" w:rsidRPr="00775B51" w:rsidRDefault="00284D15" w:rsidP="004108C4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775B51">
              <w:rPr>
                <w:rFonts w:ascii="Tahoma" w:hAnsi="Tahoma" w:cs="Tahoma"/>
                <w:bCs/>
                <w:sz w:val="24"/>
                <w:szCs w:val="24"/>
              </w:rPr>
              <w:t>Wysokiej jakości szkolnictwo zawodowe szansą dla rozwoju podregionu bytomskiego</w:t>
            </w:r>
          </w:p>
        </w:tc>
        <w:tc>
          <w:tcPr>
            <w:tcW w:w="674" w:type="pct"/>
            <w:vAlign w:val="center"/>
          </w:tcPr>
          <w:p w:rsidR="00284D15" w:rsidRPr="00775B51" w:rsidRDefault="00284D15" w:rsidP="004108C4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775B51">
              <w:rPr>
                <w:rFonts w:ascii="Tahoma" w:hAnsi="Tahoma" w:cs="Tahoma"/>
                <w:bCs/>
                <w:sz w:val="24"/>
                <w:szCs w:val="24"/>
              </w:rPr>
              <w:t>SOLVA SPÓŁKA Z OGRANICZONĄ ODPOWIEDZIALNOŚCIĄ</w:t>
            </w:r>
          </w:p>
        </w:tc>
        <w:tc>
          <w:tcPr>
            <w:tcW w:w="595" w:type="pct"/>
            <w:vAlign w:val="center"/>
          </w:tcPr>
          <w:p w:rsidR="00284D15" w:rsidRPr="00775B51" w:rsidRDefault="00284D15" w:rsidP="004108C4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775B51">
              <w:rPr>
                <w:rFonts w:ascii="Tahoma" w:hAnsi="Tahoma" w:cs="Tahoma"/>
                <w:bCs/>
                <w:sz w:val="24"/>
                <w:szCs w:val="24"/>
              </w:rPr>
              <w:t>ul. Turystyczna 44 20-207 Lublin</w:t>
            </w:r>
          </w:p>
        </w:tc>
        <w:tc>
          <w:tcPr>
            <w:tcW w:w="606" w:type="pct"/>
            <w:vAlign w:val="center"/>
          </w:tcPr>
          <w:p w:rsidR="00284D15" w:rsidRPr="00775B51" w:rsidRDefault="00284D15" w:rsidP="004108C4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775B51">
              <w:rPr>
                <w:rFonts w:ascii="Tahoma" w:hAnsi="Tahoma" w:cs="Tahoma"/>
                <w:bCs/>
                <w:sz w:val="24"/>
                <w:szCs w:val="24"/>
              </w:rPr>
              <w:t>5 221 575,00</w:t>
            </w:r>
          </w:p>
        </w:tc>
        <w:tc>
          <w:tcPr>
            <w:tcW w:w="598" w:type="pct"/>
            <w:vAlign w:val="center"/>
          </w:tcPr>
          <w:p w:rsidR="00284D15" w:rsidRPr="00775B51" w:rsidRDefault="00284D15" w:rsidP="004108C4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775B51">
              <w:rPr>
                <w:rFonts w:ascii="Tahoma" w:hAnsi="Tahoma" w:cs="Tahoma"/>
                <w:bCs/>
                <w:sz w:val="24"/>
                <w:szCs w:val="24"/>
              </w:rPr>
              <w:t>5 221 575,00</w:t>
            </w:r>
          </w:p>
        </w:tc>
        <w:tc>
          <w:tcPr>
            <w:tcW w:w="516" w:type="pct"/>
            <w:vAlign w:val="center"/>
          </w:tcPr>
          <w:p w:rsidR="00284D15" w:rsidRPr="00775B51" w:rsidRDefault="00284D15" w:rsidP="004108C4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775B51">
              <w:rPr>
                <w:rFonts w:ascii="Tahoma" w:hAnsi="Tahoma" w:cs="Tahoma"/>
                <w:bCs/>
                <w:sz w:val="24"/>
                <w:szCs w:val="24"/>
              </w:rPr>
              <w:t>Negatywny</w:t>
            </w:r>
          </w:p>
        </w:tc>
        <w:tc>
          <w:tcPr>
            <w:tcW w:w="342" w:type="pct"/>
            <w:vAlign w:val="center"/>
          </w:tcPr>
          <w:p w:rsidR="00284D15" w:rsidRPr="00775B51" w:rsidRDefault="00284D15" w:rsidP="004108C4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775B51"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</w:tr>
    </w:tbl>
    <w:p w:rsidR="00284D15" w:rsidRPr="002E1B0C" w:rsidRDefault="00284D15" w:rsidP="00284D15">
      <w:pPr>
        <w:spacing w:after="0" w:line="240" w:lineRule="auto"/>
        <w:rPr>
          <w:rFonts w:ascii="Times New Roman" w:hAnsi="Times New Roman"/>
          <w:i/>
          <w:sz w:val="24"/>
          <w:szCs w:val="24"/>
          <w:lang w:eastAsia="pl-PL"/>
        </w:rPr>
      </w:pPr>
    </w:p>
    <w:p w:rsidR="004C4317" w:rsidRDefault="004C4317">
      <w:bookmarkStart w:id="0" w:name="_GoBack"/>
      <w:bookmarkEnd w:id="0"/>
    </w:p>
    <w:sectPr w:rsidR="004C4317" w:rsidSect="002E1B0C">
      <w:headerReference w:type="default" r:id="rId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5B0" w:rsidRDefault="00284D15" w:rsidP="008C35B0">
    <w:pPr>
      <w:pStyle w:val="Nagwek"/>
    </w:pPr>
    <w:r>
      <w:t>Załącznik nr 1 do uchwał</w:t>
    </w:r>
    <w:r>
      <w:t xml:space="preserve">y </w:t>
    </w:r>
    <w:r w:rsidRPr="00030C16">
      <w:t>2562/470/VI/2023</w:t>
    </w:r>
    <w:r>
      <w:t xml:space="preserve"> Zarządu Województwa Śląskiego z dnia</w:t>
    </w:r>
    <w:r>
      <w:t xml:space="preserve"> 6 grudnia 2023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CC"/>
    <w:rsid w:val="001B21CC"/>
    <w:rsid w:val="00284D15"/>
    <w:rsid w:val="004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CF993-3690-4C27-AC24-09F89CC7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D15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284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4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D15"/>
    <w:rPr>
      <w:rFonts w:eastAsia="Times New Roman" w:cs="Times New Roman"/>
    </w:rPr>
  </w:style>
  <w:style w:type="table" w:styleId="Tabela-Siatka">
    <w:name w:val="Table Grid"/>
    <w:basedOn w:val="Standardowy"/>
    <w:uiPriority w:val="39"/>
    <w:rsid w:val="00284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oceny projektów w ramach naboru nr FESL.10.23-IZ.01-023/23 – grupa 2</dc:title>
  <dc:subject/>
  <dc:creator>Krawiec Radosław</dc:creator>
  <cp:keywords/>
  <dc:description/>
  <cp:lastModifiedBy>Krawiec Radosław</cp:lastModifiedBy>
  <cp:revision>2</cp:revision>
  <dcterms:created xsi:type="dcterms:W3CDTF">2023-12-12T06:54:00Z</dcterms:created>
  <dcterms:modified xsi:type="dcterms:W3CDTF">2023-12-12T06:55:00Z</dcterms:modified>
</cp:coreProperties>
</file>