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1" w:rsidRPr="001503A2" w:rsidRDefault="00E349A1" w:rsidP="001503A2">
      <w:pPr>
        <w:spacing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1503A2">
        <w:rPr>
          <w:rFonts w:ascii="Tahoma" w:hAnsi="Tahoma" w:cs="Tahoma"/>
          <w:i/>
          <w:noProof/>
          <w:sz w:val="24"/>
          <w:szCs w:val="24"/>
          <w:lang w:eastAsia="pl-PL"/>
        </w:rPr>
        <w:drawing>
          <wp:inline distT="0" distB="0" distL="0" distR="0" wp14:anchorId="702971EB" wp14:editId="01042E53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A1" w:rsidRPr="001503A2" w:rsidRDefault="00E349A1" w:rsidP="001503A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503A2">
        <w:rPr>
          <w:rFonts w:ascii="Tahoma" w:hAnsi="Tahoma" w:cs="Tahoma"/>
          <w:b/>
          <w:bCs/>
          <w:sz w:val="24"/>
          <w:szCs w:val="24"/>
        </w:rPr>
        <w:t>Lista wniosków złożonych w ramach</w:t>
      </w:r>
      <w:r w:rsidR="001503A2">
        <w:rPr>
          <w:rFonts w:ascii="Tahoma" w:hAnsi="Tahoma" w:cs="Tahoma"/>
          <w:b/>
          <w:bCs/>
          <w:sz w:val="24"/>
          <w:szCs w:val="24"/>
        </w:rPr>
        <w:t xml:space="preserve"> trzeciej</w:t>
      </w:r>
      <w:r w:rsidRPr="001503A2">
        <w:rPr>
          <w:rFonts w:ascii="Tahoma" w:hAnsi="Tahoma" w:cs="Tahoma"/>
          <w:b/>
          <w:bCs/>
          <w:sz w:val="24"/>
          <w:szCs w:val="24"/>
        </w:rPr>
        <w:t xml:space="preserve"> grupy projek</w:t>
      </w:r>
      <w:r w:rsidR="001503A2">
        <w:rPr>
          <w:rFonts w:ascii="Tahoma" w:hAnsi="Tahoma" w:cs="Tahoma"/>
          <w:b/>
          <w:bCs/>
          <w:sz w:val="24"/>
          <w:szCs w:val="24"/>
        </w:rPr>
        <w:t>tów w okresie 03.10.2023 – 01.11</w:t>
      </w:r>
      <w:r w:rsidRPr="001503A2">
        <w:rPr>
          <w:rFonts w:ascii="Tahoma" w:hAnsi="Tahoma" w:cs="Tahoma"/>
          <w:b/>
          <w:bCs/>
          <w:sz w:val="24"/>
          <w:szCs w:val="24"/>
        </w:rPr>
        <w:t>.2023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trzeciej grupy projektów w okresie 03.10.2023 – 01.11.2023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9"/>
        <w:gridCol w:w="2232"/>
        <w:gridCol w:w="2929"/>
        <w:gridCol w:w="2217"/>
        <w:gridCol w:w="1983"/>
        <w:gridCol w:w="1520"/>
        <w:gridCol w:w="1955"/>
        <w:gridCol w:w="2091"/>
      </w:tblGrid>
      <w:tr w:rsidR="00E349A1" w:rsidRPr="001503A2" w:rsidTr="00FA00E9">
        <w:trPr>
          <w:trHeight w:val="284"/>
          <w:tblHeader/>
          <w:jc w:val="center"/>
        </w:trPr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:rsidR="00E349A1" w:rsidRPr="001503A2" w:rsidRDefault="00E349A1" w:rsidP="001503A2">
            <w:pPr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  <w:hideMark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  <w:hideMark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  <w:hideMark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E349A1" w:rsidRPr="001503A2" w:rsidRDefault="00E349A1" w:rsidP="001503A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Wnioskowane dofinansowanie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FESL.10.23-IZ.01-06B6/23-001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SOS 4_Szkolenia Otwartych Szans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Młyńska 4; 40-098 Katowice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3 675 137,80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3 675 137,80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 xml:space="preserve">FESL.10.23-IZ.01-06BD/23-001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Mój zawód - moja przyszłość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67" w:rsidRPr="001503A2" w:rsidRDefault="00C17E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ul. Bolesława Chrobrego 2; 44-200 Rybnik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931 525,61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931 525,61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FESL.10.23-IZ.01-06BC/23-001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Edukacja - transformacja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Powstańców 1; 41-400 Mysłowice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1 784 381,76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1 784 381,76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FESL.10.23-IZ.01-06C8/23-001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 xml:space="preserve">Nowoczesna edukacja zawodowa Powiatu Pszczyńskiego i Gminy </w:t>
            </w:r>
            <w:r w:rsidRPr="001503A2">
              <w:rPr>
                <w:rFonts w:ascii="Tahoma" w:hAnsi="Tahoma" w:cs="Tahoma"/>
                <w:sz w:val="24"/>
                <w:szCs w:val="24"/>
              </w:rPr>
              <w:lastRenderedPageBreak/>
              <w:t>Pawłowice wsparciem dla sprawiedliwej transformacji regionu.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GREENFIELD CONSULTING SPÓŁKA Z </w:t>
            </w: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OGRANICZONĄ ODPOWIEDZIALNOŚCIĄ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ul. Drobniaka 32; 32-626 Jawiszowice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Gmina Pawłowice;</w:t>
            </w:r>
          </w:p>
          <w:p w:rsidR="00C17E67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Powiat Pszczyński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7 611 281,70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7 611 281,70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FESL.10.23-IZ.01-06C6/23-001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Kompetencje dla przyszłości - edukacja zawodowa w ZSB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ul. Bolesława Chrobrego 2; 44-200 Rybnik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ZESPÓŁ SZKÓŁ BUDOWLANYCH W RYBNIKU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648 865,37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648 865,37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FESL.10.23-IZ.01-06C5/23-001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Rozwój zawodowy uczniów kształcących się w zawodzie Technik Hotelarstwa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Młyńska 4; 40-098 Katowice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1 740 836,40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1 740 836,40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FESL.10.23-IZ.01-06C4/23-001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 xml:space="preserve">Transformacja kształcenia branżowego w Powiecie Żywieckim - </w:t>
            </w:r>
            <w:r w:rsidRPr="001503A2">
              <w:rPr>
                <w:rFonts w:ascii="Tahoma" w:hAnsi="Tahoma" w:cs="Tahoma"/>
                <w:sz w:val="24"/>
                <w:szCs w:val="24"/>
              </w:rPr>
              <w:lastRenderedPageBreak/>
              <w:t>szkolenia i staże uczniowskie.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Powiat Żywiecki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Krasińskiego 13; 34-300 Żywiec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C17E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5 695 264,44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5 695 264,44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FESL.10.23-IZ.01-06CH/23-001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1503A2">
              <w:rPr>
                <w:rFonts w:ascii="Tahoma" w:hAnsi="Tahoma" w:cs="Tahoma"/>
                <w:sz w:val="24"/>
                <w:szCs w:val="24"/>
              </w:rPr>
              <w:t>BędzinSkillsForward</w:t>
            </w:r>
            <w:proofErr w:type="spellEnd"/>
            <w:r w:rsidRPr="001503A2">
              <w:rPr>
                <w:rFonts w:ascii="Tahoma" w:hAnsi="Tahoma" w:cs="Tahoma"/>
                <w:sz w:val="24"/>
                <w:szCs w:val="24"/>
              </w:rPr>
              <w:t>-Innowacyjne kształcenie zawodowe dla uczniów powiatu będzińskiego.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MELLARIUS - Integracja i Szkolenia Michał Bartnik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r w:rsidRPr="001503A2">
              <w:rPr>
                <w:rFonts w:ascii="Tahoma" w:hAnsi="Tahoma" w:cs="Tahoma"/>
                <w:sz w:val="24"/>
                <w:szCs w:val="24"/>
              </w:rPr>
              <w:t>Juliusza Dudzińskiego</w:t>
            </w:r>
            <w:r w:rsidRPr="001503A2">
              <w:rPr>
                <w:rFonts w:ascii="Tahoma" w:hAnsi="Tahoma" w:cs="Tahoma"/>
                <w:sz w:val="24"/>
                <w:szCs w:val="24"/>
              </w:rPr>
              <w:t xml:space="preserve"> 2; 20-815 Lublin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POWIAT BĘDZIŃSKI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9 996 140,00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9 996 140,00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FESL.10.23-IZ.01-06D0/23-001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Rozwój kształcenia zawodowego w powiecie będzińskim zgodnie z potrzebami transformacji regionu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SYNTEA SPÓŁKA AKCYJNA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ul. Wojciechowska 9A; 20-704 Lublin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POWIAT BĘDZIŃSKI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3 508 362,76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3 508 362,76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FESL.10.23-IZ.01-06CE/23-001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Atrakcyjne kształcenie zawodowe krokiem do przyszłości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Młyńska 4; 40-098 Katowice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3 641 294,45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3 641 294,45</w:t>
            </w:r>
          </w:p>
        </w:tc>
      </w:tr>
      <w:tr w:rsidR="00894556" w:rsidRPr="001503A2" w:rsidTr="006443D0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894556" w:rsidRPr="001503A2" w:rsidRDefault="00894556" w:rsidP="001503A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FESL.10.23-IZ.01-06CG/23-001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AKCJA TRANSFORMACJA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3B182F" w:rsidP="001503A2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Karłuszowiec</w:t>
            </w:r>
            <w:proofErr w:type="spellEnd"/>
            <w:r w:rsidRPr="001503A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5;42-600 Tarnowskie Góry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BD4F67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sz w:val="24"/>
                <w:szCs w:val="24"/>
              </w:rPr>
              <w:t>SYNTEA SPÓŁKA AKCYJNA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10 675 297,65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6" w:rsidRPr="001503A2" w:rsidRDefault="00894556" w:rsidP="001503A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03A2">
              <w:rPr>
                <w:rFonts w:ascii="Tahoma" w:hAnsi="Tahoma" w:cs="Tahoma"/>
                <w:color w:val="000000"/>
                <w:sz w:val="24"/>
                <w:szCs w:val="24"/>
              </w:rPr>
              <w:t>10 675 297,65</w:t>
            </w:r>
          </w:p>
        </w:tc>
      </w:tr>
    </w:tbl>
    <w:p w:rsidR="00E349A1" w:rsidRPr="001503A2" w:rsidRDefault="00E349A1" w:rsidP="001503A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E349A1" w:rsidRPr="001503A2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1"/>
    <w:rsid w:val="001503A2"/>
    <w:rsid w:val="002951C1"/>
    <w:rsid w:val="00382A64"/>
    <w:rsid w:val="003B182F"/>
    <w:rsid w:val="004067EE"/>
    <w:rsid w:val="0048669F"/>
    <w:rsid w:val="004C4802"/>
    <w:rsid w:val="004D6164"/>
    <w:rsid w:val="006D6F46"/>
    <w:rsid w:val="00894556"/>
    <w:rsid w:val="00A70CF2"/>
    <w:rsid w:val="00BD4F67"/>
    <w:rsid w:val="00C17E67"/>
    <w:rsid w:val="00E349A1"/>
    <w:rsid w:val="00E741B1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91A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złożonych w ramach grupy projektów w okresie 03.09.2023 – 02.10.2023 w odpowiedzi na nabór nr FESL.10.23-IZ.01-023/23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trzeciej grupy projektów w okresie 03.10.2023 – 01.11.2023 w odpowiedzi na nabór nr FESL.10.23-IZ.01-023/23</dc:title>
  <dc:subject/>
  <dc:creator>Krawiec Radosław</dc:creator>
  <cp:keywords/>
  <dc:description/>
  <cp:lastModifiedBy>Krawiec Radosław</cp:lastModifiedBy>
  <cp:revision>12</cp:revision>
  <dcterms:created xsi:type="dcterms:W3CDTF">2023-09-08T12:32:00Z</dcterms:created>
  <dcterms:modified xsi:type="dcterms:W3CDTF">2023-11-03T09:31:00Z</dcterms:modified>
</cp:coreProperties>
</file>