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9709F" w:rsidR="003A1C7D" w:rsidP="0099709F" w:rsidRDefault="007D5ED9" w14:paraId="540C2CD3" w14:textId="5A0D4D23">
      <w:pPr>
        <w:rPr>
          <w:color w:val="404040" w:themeColor="text1" w:themeTint="BF"/>
        </w:rPr>
      </w:pPr>
      <w:r w:rsidRPr="0099709F">
        <w:rPr>
          <w:color w:val="404040" w:themeColor="text1" w:themeTint="BF"/>
        </w:rPr>
        <w:t>Załącznik nr 6 Wykaz inwestycji szczebla ponadlokalnego</w:t>
      </w:r>
    </w:p>
    <w:p w:rsidRPr="0099709F" w:rsidR="008930DD" w:rsidP="0099709F" w:rsidRDefault="008930DD" w14:paraId="540C2CD4" w14:textId="77777777">
      <w:pPr>
        <w:pStyle w:val="Tre"/>
        <w:jc w:val="left"/>
      </w:pPr>
      <w:r w:rsidRPr="0099709F">
        <w:t>Poniższe inwestycje ponadlokalne stanowią listę projektów, które mają znaczenie z punktu widzenia realizacji celów Regionalnego Planu Transportowego. Ich skala oraz charakter będą doprecyzowane w Planach Zrównoważonej Mobilności Miejskiej lub innych dokumentach planistycznych szczebla lokalnego i ponadlokalnego dotyczących transportu</w:t>
      </w:r>
      <w:r w:rsidRPr="0099709F" w:rsidR="002969E1">
        <w:t>.</w:t>
      </w:r>
    </w:p>
    <w:p w:rsidRPr="0099709F" w:rsidR="007D5ED9" w:rsidP="0099709F" w:rsidRDefault="007D5ED9" w14:paraId="540C2CD5" w14:textId="77777777">
      <w:pPr>
        <w:pStyle w:val="Legenda"/>
        <w:jc w:val="left"/>
        <w:rPr>
          <w:lang w:eastAsia="pl-PL"/>
        </w:rPr>
      </w:pPr>
      <w:bookmarkStart w:name="_Toc109043803" w:id="0"/>
      <w:r w:rsidRPr="0099709F">
        <w:t xml:space="preserve">Tabela 1. </w:t>
      </w:r>
      <w:r w:rsidRPr="0099709F">
        <w:rPr>
          <w:lang w:eastAsia="pl-PL"/>
        </w:rPr>
        <w:t>Inwestycje o znaczeniu ponadlokalnym rekomendowane do realizacji w perspektywie do roku 2030 możliwe/ planowane do dofinansowania w ramach budżetów samorządów lokalnych, ich związków lub z innych źródeł</w:t>
      </w:r>
      <w:bookmarkEnd w:id="0"/>
      <w:r w:rsidRPr="0099709F" w:rsidR="008D1C27">
        <w:rPr>
          <w:lang w:eastAsia="pl-PL"/>
        </w:rPr>
        <w:t>, w tym środków UE i krajowych.</w:t>
      </w:r>
    </w:p>
    <w:tbl>
      <w:tblPr>
        <w:tblW w:w="499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521"/>
        <w:gridCol w:w="1551"/>
      </w:tblGrid>
      <w:tr w:rsidRPr="0099709F" w:rsidR="007D5ED9" w:rsidTr="550999EF" w14:paraId="540C2CD9" w14:textId="77777777">
        <w:trPr>
          <w:trHeight w:val="255"/>
          <w:tblHeader/>
        </w:trPr>
        <w:tc>
          <w:tcPr>
            <w:tcW w:w="545" w:type="pct"/>
            <w:tcBorders>
              <w:top w:val="single" w:color="0070C0" w:sz="4" w:space="0"/>
              <w:left w:val="single" w:color="0070C0" w:sz="4" w:space="0"/>
              <w:bottom w:val="double" w:color="0067B2" w:sz="4" w:space="0"/>
              <w:right w:val="single" w:color="0070C0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7D5ED9" w:rsidP="0099709F" w:rsidRDefault="007D5ED9" w14:paraId="540C2CD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  <w:t>L.p.</w:t>
            </w:r>
          </w:p>
        </w:tc>
        <w:tc>
          <w:tcPr>
            <w:tcW w:w="3599" w:type="pct"/>
            <w:tcBorders>
              <w:top w:val="single" w:color="0067B2" w:sz="4" w:space="0"/>
              <w:left w:val="single" w:color="0067B2" w:sz="4" w:space="0"/>
              <w:bottom w:val="doub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7D5ED9" w:rsidP="0099709F" w:rsidRDefault="007D5ED9" w14:paraId="540C2CD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  <w:t>Nazwa</w:t>
            </w:r>
          </w:p>
        </w:tc>
        <w:tc>
          <w:tcPr>
            <w:tcW w:w="856" w:type="pct"/>
            <w:tcBorders>
              <w:top w:val="single" w:color="0067B2" w:sz="4" w:space="0"/>
              <w:left w:val="nil"/>
              <w:bottom w:val="doub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7D5ED9" w:rsidP="0099709F" w:rsidRDefault="007D5ED9" w14:paraId="540C2CD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  <w:t>Status</w:t>
            </w:r>
          </w:p>
        </w:tc>
      </w:tr>
      <w:tr w:rsidRPr="0099709F" w:rsidR="007D5ED9" w:rsidTr="550999EF" w14:paraId="540C2CDB" w14:textId="77777777">
        <w:trPr>
          <w:trHeight w:val="255"/>
        </w:trPr>
        <w:tc>
          <w:tcPr>
            <w:tcW w:w="5000" w:type="pct"/>
            <w:gridSpan w:val="3"/>
            <w:tcBorders>
              <w:top w:val="double" w:color="0067B2" w:sz="4" w:space="0"/>
              <w:left w:val="single" w:color="0067B2" w:sz="4" w:space="0"/>
              <w:bottom w:val="doub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7D5ED9" w:rsidP="0099709F" w:rsidRDefault="007D5ED9" w14:paraId="540C2CDA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  <w:t>Ponadlokalne inwestycje kolejowe do 2030 </w:t>
            </w:r>
          </w:p>
        </w:tc>
      </w:tr>
      <w:tr w:rsidRPr="0099709F" w:rsidR="007D5ED9" w:rsidTr="550999EF" w14:paraId="540C2CDF" w14:textId="77777777">
        <w:trPr>
          <w:trHeight w:val="255"/>
        </w:trPr>
        <w:tc>
          <w:tcPr>
            <w:tcW w:w="545" w:type="pct"/>
            <w:tcBorders>
              <w:top w:val="double" w:color="0067B2" w:sz="4" w:space="0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7D5ED9" w:rsidP="0099709F" w:rsidRDefault="007D5ED9" w14:paraId="540C2CD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PK1</w:t>
            </w:r>
          </w:p>
        </w:tc>
        <w:tc>
          <w:tcPr>
            <w:tcW w:w="3599" w:type="pct"/>
            <w:tcBorders>
              <w:top w:val="doub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7D5ED9" w:rsidP="0099709F" w:rsidRDefault="007D5ED9" w14:paraId="540C2CDD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Uruchomienie </w:t>
            </w:r>
            <w:r w:rsidRPr="0099709F" w:rsidR="001330B9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i rozwój </w:t>
            </w: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Kolei Metropolitalnej</w:t>
            </w:r>
          </w:p>
        </w:tc>
        <w:tc>
          <w:tcPr>
            <w:tcW w:w="856" w:type="pct"/>
            <w:tcBorders>
              <w:top w:val="doub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7D5ED9" w:rsidP="0099709F" w:rsidRDefault="007D5ED9" w14:paraId="540C2CD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3F7E12" w:rsidTr="550999EF" w14:paraId="540C2CE3" w14:textId="77777777">
        <w:trPr>
          <w:trHeight w:val="255"/>
        </w:trPr>
        <w:tc>
          <w:tcPr>
            <w:tcW w:w="545" w:type="pct"/>
            <w:tcBorders>
              <w:top w:val="single" w:color="0067B2" w:sz="4" w:space="0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3F7E12" w:rsidP="0099709F" w:rsidRDefault="0056160C" w14:paraId="540C2CE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PK2</w:t>
            </w:r>
          </w:p>
        </w:tc>
        <w:tc>
          <w:tcPr>
            <w:tcW w:w="3599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</w:tcPr>
          <w:p w:rsidRPr="0099709F" w:rsidR="003F7E12" w:rsidP="0099709F" w:rsidRDefault="003F7E12" w14:paraId="540C2CE1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Zakup zeroemisyjnego taboru kolejowego</w:t>
            </w:r>
          </w:p>
        </w:tc>
        <w:tc>
          <w:tcPr>
            <w:tcW w:w="856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3F7E12" w:rsidP="0099709F" w:rsidRDefault="003F7E12" w14:paraId="540C2CE2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3F7E12" w:rsidTr="550999EF" w14:paraId="540C2CED" w14:textId="77777777">
        <w:trPr>
          <w:trHeight w:val="255"/>
        </w:trPr>
        <w:tc>
          <w:tcPr>
            <w:tcW w:w="5000" w:type="pct"/>
            <w:gridSpan w:val="3"/>
            <w:tcBorders>
              <w:top w:val="double" w:color="0067B2" w:sz="4" w:space="0"/>
              <w:left w:val="single" w:color="0067B2" w:sz="4" w:space="0"/>
              <w:bottom w:val="doub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EC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  <w:t>Ponadlokalne inwestycje drogowe do 2030</w:t>
            </w:r>
          </w:p>
        </w:tc>
      </w:tr>
      <w:tr w:rsidRPr="0099709F" w:rsidR="003F7E12" w:rsidTr="550999EF" w14:paraId="540C2CF1" w14:textId="77777777">
        <w:trPr>
          <w:trHeight w:val="255"/>
        </w:trPr>
        <w:tc>
          <w:tcPr>
            <w:tcW w:w="545" w:type="pct"/>
            <w:tcBorders>
              <w:top w:val="double" w:color="0067B2" w:sz="4" w:space="0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E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</w:t>
            </w:r>
          </w:p>
        </w:tc>
        <w:tc>
          <w:tcPr>
            <w:tcW w:w="3599" w:type="pct"/>
            <w:tcBorders>
              <w:top w:val="doub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EF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trasy N-S w Rudzie Śląskiej od ul. Bielszowickiej do autostrady A4</w:t>
            </w:r>
          </w:p>
        </w:tc>
        <w:tc>
          <w:tcPr>
            <w:tcW w:w="856" w:type="pct"/>
            <w:tcBorders>
              <w:top w:val="doub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3F7E12" w:rsidTr="550999EF" w14:paraId="540C2CF5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2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PD2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3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trasy N-S w Rudzie Śląskiej od węzła DTŚ do ul. K. Goduli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4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3F7E12" w:rsidTr="550999EF" w14:paraId="540C2CF9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6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PD3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7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Przedłużenie drogi krajowej nr 79 w Katowicach (na odcinku węzeł Lwowska - węzeł Janów)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8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3F7E12" w:rsidTr="550999EF" w14:paraId="540C2CFD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A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PD4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B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Rozbudowa drogi krajowej nr 81 od węzła autostrady A4 z drogą krajową nr 86 do budowanego węzła z ul. Armii Krajowej – etap II i III (Miasto Katowice)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3F7E12" w:rsidTr="550999EF" w14:paraId="540C2D01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PD5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CFF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Rozbudowa drogi wojewódzkiej nr 933 w Jastrzębiu-Zdroju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3F7E12" w:rsidP="0099709F" w:rsidRDefault="003F7E12" w14:paraId="540C2D0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0F2908" w:rsidTr="550999EF" w14:paraId="540C2D05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0F2908" w:rsidP="0099709F" w:rsidRDefault="0056160C" w14:paraId="540C2D02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PD6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0F2908" w:rsidP="0099709F" w:rsidRDefault="000F2908" w14:paraId="540C2D03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Drogowej Trasy Średnicowej Północ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0F2908" w:rsidP="0099709F" w:rsidRDefault="000F2908" w14:paraId="540C2D04" w14:textId="77777777">
            <w:pPr>
              <w:spacing w:after="0" w:line="240" w:lineRule="auto"/>
              <w:rPr>
                <w:rFonts w:eastAsia="Times New Roman" w:cstheme="minorHAnsi"/>
                <w:color w:val="404040"/>
                <w:highlight w:val="yellow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0F2908" w:rsidTr="550999EF" w14:paraId="540C2D09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56160C" w14:paraId="540C2D06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PD7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07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Drogowej Trasy Średnicowej Wschód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08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0F2908" w:rsidTr="550999EF" w14:paraId="540C2D0D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56160C" w14:paraId="540C2D0A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PD8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0B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południowej obwodnicy Pszczyny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0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0F2908" w:rsidTr="550999EF" w14:paraId="540C2D11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56160C" w14:paraId="540C2D0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PD9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0F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Dostęp drogowy do obszaru inwestycyjnego położonego w Jaworznie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1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0F2908" w:rsidTr="550999EF" w14:paraId="540C2D15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56160C" w14:paraId="540C2D12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PD10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13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połączenia drogowego od ul. Bocheńskiego do drogi krajowej nr 81 w Katowicach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14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0F2908" w:rsidTr="550999EF" w14:paraId="540C2D19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56160C" w14:paraId="540C2D16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PD11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17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Zachodnia część obwodnicy miasta Gliwice - budowa odcinka drogi od ul. Gen. J. Sowińskiego do ul. I. Daszyńskiego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18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0F2908" w:rsidTr="550999EF" w14:paraId="540C2D1D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56160C" w14:paraId="540C2D1A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PD12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1B" w14:textId="4DD2ED7C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Budowa obwodnicy miasta Zabrze w ciągu drogi wojewódzkiej nr 921 wraz z </w:t>
            </w:r>
            <w:r w:rsidRPr="0099709F" w:rsidR="00FD001C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rozbudową </w:t>
            </w: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ul. Hagera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1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0F2908" w:rsidTr="550999EF" w14:paraId="540C2D21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56160C" w14:paraId="540C2D1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PD13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0F2908" w:rsidP="0099709F" w:rsidRDefault="000F2908" w14:paraId="540C2D1F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ascii="Calibri" w:hAnsi="Calibri" w:eastAsia="Times New Roman" w:cs="Calibri"/>
                <w:color w:val="404040"/>
                <w:lang w:eastAsia="pl-PL"/>
              </w:rPr>
              <w:t>Budowa i rozbudowa obwodnicy Żor w ramach przebiegu Drogi Regionalnej Racibórz – Pszczyna wraz z łącznikami do układu drogowego miasta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2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0F2908" w:rsidTr="550999EF" w14:paraId="540C2D25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56160C" w14:paraId="540C2D22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PD14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0F2908" w:rsidP="0099709F" w:rsidRDefault="000F2908" w14:paraId="540C2D23" w14:textId="1E9F7820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II</w:t>
            </w:r>
            <w:r w:rsidRPr="0099709F" w:rsidR="00BF1E21">
              <w:rPr>
                <w:rFonts w:eastAsia="Times New Roman" w:cstheme="minorHAnsi"/>
                <w:color w:val="404040" w:themeColor="text1" w:themeTint="BF"/>
                <w:lang w:eastAsia="pl-PL"/>
              </w:rPr>
              <w:t>I</w:t>
            </w: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 Etap projektu przebudowy drogi krajowej nr 79 „Miasto Twarzą do Autostrady”, zadanie 3 oraz budowa węzła Orląt Lwowskich na drodze krajowej nr 79 (Miasto Jaworzno)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0F2908" w:rsidP="0099709F" w:rsidRDefault="000F2908" w14:paraId="540C2D24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4B5C9D" w:rsidTr="550999EF" w14:paraId="540C2D29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4B5C9D" w:rsidP="0099709F" w:rsidRDefault="004B5C9D" w14:paraId="540C2D26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PD15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</w:tcPr>
          <w:p w:rsidRPr="0099709F" w:rsidR="004B5C9D" w:rsidP="0099709F" w:rsidRDefault="004B5C9D" w14:paraId="540C2D27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Przebudowa drogi wojewódzkiej nr 925 – ul. Mikołowska w Rybniku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4B5C9D" w:rsidP="0099709F" w:rsidRDefault="004B5C9D" w14:paraId="540C2D28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2C2EA4" w:rsidTr="550999EF" w14:paraId="540C2D2D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2C2EA4" w:rsidP="0099709F" w:rsidRDefault="002C2EA4" w14:paraId="540C2D2A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PD16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</w:tcPr>
          <w:p w:rsidRPr="0099709F" w:rsidR="002C2EA4" w:rsidP="0099709F" w:rsidRDefault="002C2EA4" w14:paraId="540C2D2B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węzła na ciągu ekspresowej drogi krajowej S1 wraz z połączeniem z istniejącym układem drogowym miasta Sosnowiec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2C2EA4" w:rsidP="0099709F" w:rsidRDefault="002C2EA4" w14:paraId="540C2D2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4D4A809C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16F0DB3F" w14:textId="0F5C3BF1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PD32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3117AC05" w14:textId="607454A1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połączenia drogi krajowej nr 78 z autostradą A4 wraz z przełożeniem przebiegu drogi wojewódzkiej nr 408 w Gliwicach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742F1521" w14:textId="792BAD54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1500BD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4CBBF1E7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77C6C4F2" w14:textId="423CBD4D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PD33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1F7E7173" w14:textId="2F371B80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Przebudowa drogi wojewódzkiej nr 483 w granicach miasta Częstochowa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0D3143B" w14:textId="366244A8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1500BD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47438179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550999EF" w:rsidRDefault="006A3F93" w14:paraId="62F50F6A" w14:textId="199C3EC2" w14:noSpellErr="1">
            <w:pPr>
              <w:spacing w:after="0" w:line="240" w:lineRule="auto"/>
              <w:rPr>
                <w:rFonts w:eastAsia="Times New Roman" w:cs="Calibri" w:cstheme="minorAscii"/>
                <w:color w:val="404040" w:themeColor="text1" w:themeTint="BF"/>
                <w:lang w:eastAsia="pl-PL"/>
              </w:rPr>
            </w:pPr>
            <w:r w:rsidRPr="550999EF" w:rsidR="006A3F93">
              <w:rPr>
                <w:rFonts w:eastAsia="Times New Roman" w:cs="Calibri" w:cstheme="minorAscii"/>
                <w:color w:val="404040" w:themeColor="text1" w:themeTint="BF" w:themeShade="FF"/>
                <w:lang w:eastAsia="pl-PL"/>
              </w:rPr>
              <w:t>PD34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550999EF" w:rsidRDefault="006A3F93" w14:paraId="6E5D3E08" w14:textId="1A20637B" w14:noSpellErr="1">
            <w:pPr>
              <w:spacing w:after="0" w:line="240" w:lineRule="auto"/>
              <w:rPr>
                <w:rFonts w:eastAsia="Times New Roman" w:cs="Calibri" w:cstheme="minorAscii"/>
                <w:color w:val="404040" w:themeColor="text1" w:themeTint="BF"/>
                <w:lang w:eastAsia="pl-PL"/>
              </w:rPr>
            </w:pPr>
            <w:r w:rsidRPr="550999EF" w:rsidR="006A3F93">
              <w:rPr>
                <w:rFonts w:eastAsia="Times New Roman" w:cs="Calibri" w:cstheme="minorAscii"/>
                <w:color w:val="404040" w:themeColor="text1" w:themeTint="BF" w:themeShade="FF"/>
                <w:lang w:eastAsia="pl-PL"/>
              </w:rPr>
              <w:t>Przebudowa drogi wojewódzkiej nr 494 (ul. Wręczycka) w granicach miasta Częstochowa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0A21A1A9" w14:textId="15B70BC9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1500BD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  <w:bookmarkStart w:name="_GoBack" w:id="2"/>
        <w:bookmarkEnd w:id="2"/>
      </w:tr>
      <w:tr w:rsidRPr="0099709F" w:rsidR="006A3F93" w:rsidTr="550999EF" w14:paraId="55A428F1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2D0A1D9B" w14:textId="000E1531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lastRenderedPageBreak/>
              <w:t>PD48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781E7E33" w14:textId="374FAEFA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Budowa łącznika drogowego pomiędzy drogą krajową nr 94 a </w:t>
            </w:r>
            <w:proofErr w:type="spellStart"/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Euroterminalem</w:t>
            </w:r>
            <w:proofErr w:type="spellEnd"/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 i stacją PKP LHS w Sławkowie dla rozwoju transportu intermodalnego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44DC61E3" w14:textId="06F86CD0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31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2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PD17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2F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Rozbudowa drogi krajowej nr 1 na odcinku od granicy miasta Bielsko-Biała do ekspresowej drogi krajowej nr S52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540C2D35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2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PD18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3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trasy N-S w Rudzie Śląskiej od A4 do granicy z miastem Mikołów (obwodnica dzielnicy Halemby)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4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540C2D39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6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PD19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7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nowej obwodnicy Czechowic-Dziedzic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8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540C2D3D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A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PD20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B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Połączenie wschodniej obwodnicy Raciborza z drogą krajową nr 78 i planowanym portem na Odrze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540C2D41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PD21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3F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drogi łączącej KSSE (ul. Goduli) z autostradą A1 w Zabrzu (ul. Witosa)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540C2D45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2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PD22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3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Połączenie z autostradą A4 terenów inwestycyjnych po byłej KWK </w:t>
            </w:r>
            <w:proofErr w:type="spellStart"/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Makoszowy</w:t>
            </w:r>
            <w:proofErr w:type="spellEnd"/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 (Miasto Zabrze)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4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540C2D49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6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PD23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7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Południowa część obwodnicy miasta Gliwice - budowa odcinka drogi od ul. Bojkowskiej do ul. Rybnickiej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8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540C2D4D" w14:textId="77777777">
        <w:trPr>
          <w:trHeight w:val="76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A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PD24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B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Wsparcie multimodalnego europejskiego obszaru transportu poprzez budowę łącznika pomiędzy drogą S1 w Sosnowcu a miastem Sławków w celu połączenia terenów inwestycyjnych Zagłębia Dąbrowskiego z </w:t>
            </w:r>
            <w:proofErr w:type="spellStart"/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Euroterminalem</w:t>
            </w:r>
            <w:proofErr w:type="spellEnd"/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 w Sławkowie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540C2D51" w14:textId="77777777">
        <w:trPr>
          <w:trHeight w:val="510"/>
        </w:trPr>
        <w:tc>
          <w:tcPr>
            <w:tcW w:w="545" w:type="pct"/>
            <w:tcBorders>
              <w:top w:val="single" w:color="0067B2" w:sz="4" w:space="0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PD25</w:t>
            </w:r>
          </w:p>
        </w:tc>
        <w:tc>
          <w:tcPr>
            <w:tcW w:w="3599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4F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Obszar inwestycyjny położony w </w:t>
            </w:r>
            <w:proofErr w:type="spellStart"/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Tucznawie</w:t>
            </w:r>
            <w:proofErr w:type="spellEnd"/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 - Dąbrowa Górnicza budowa obwodnicy łączącej teren inwestycyjny z ekspresową drogą krajową S1</w:t>
            </w:r>
          </w:p>
        </w:tc>
        <w:tc>
          <w:tcPr>
            <w:tcW w:w="856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5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540C2D55" w14:textId="77777777">
        <w:trPr>
          <w:trHeight w:val="510"/>
        </w:trPr>
        <w:tc>
          <w:tcPr>
            <w:tcW w:w="545" w:type="pct"/>
            <w:tcBorders>
              <w:top w:val="single" w:color="0067B2" w:sz="4" w:space="0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52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PD26</w:t>
            </w:r>
          </w:p>
        </w:tc>
        <w:tc>
          <w:tcPr>
            <w:tcW w:w="3599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53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Rozbudowa i przebudowa drogi krajowej nr 94 w Sosnowcu Etap II</w:t>
            </w:r>
          </w:p>
        </w:tc>
        <w:tc>
          <w:tcPr>
            <w:tcW w:w="856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54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uzupełniająca</w:t>
            </w:r>
          </w:p>
        </w:tc>
      </w:tr>
      <w:tr w:rsidRPr="0099709F" w:rsidR="006A3F93" w:rsidTr="550999EF" w14:paraId="540C2D59" w14:textId="77777777">
        <w:trPr>
          <w:trHeight w:val="510"/>
        </w:trPr>
        <w:tc>
          <w:tcPr>
            <w:tcW w:w="545" w:type="pct"/>
            <w:tcBorders>
              <w:top w:val="single" w:color="0067B2" w:sz="4" w:space="0"/>
              <w:left w:val="single" w:color="0067B2" w:sz="4" w:space="0"/>
              <w:bottom w:val="doub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56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PD27</w:t>
            </w:r>
          </w:p>
        </w:tc>
        <w:tc>
          <w:tcPr>
            <w:tcW w:w="3599" w:type="pct"/>
            <w:tcBorders>
              <w:top w:val="single" w:color="0067B2" w:sz="4" w:space="0"/>
              <w:left w:val="nil"/>
              <w:bottom w:val="doub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57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Północnej Śródmiejskiej Obwodnicy Miasta Bielska-Białej (planowana droga wojewódzka)</w:t>
            </w:r>
          </w:p>
        </w:tc>
        <w:tc>
          <w:tcPr>
            <w:tcW w:w="856" w:type="pct"/>
            <w:tcBorders>
              <w:top w:val="single" w:color="0067B2" w:sz="4" w:space="0"/>
              <w:left w:val="nil"/>
              <w:bottom w:val="doub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58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uzupełniająca</w:t>
            </w:r>
          </w:p>
        </w:tc>
      </w:tr>
      <w:tr w:rsidRPr="0099709F" w:rsidR="006A3F93" w:rsidTr="550999EF" w14:paraId="540C2D5B" w14:textId="77777777">
        <w:trPr>
          <w:trHeight w:val="255"/>
        </w:trPr>
        <w:tc>
          <w:tcPr>
            <w:tcW w:w="5000" w:type="pct"/>
            <w:gridSpan w:val="3"/>
            <w:tcBorders>
              <w:top w:val="double" w:color="0067B2" w:sz="4" w:space="0"/>
              <w:left w:val="single" w:color="0067B2" w:sz="4" w:space="0"/>
              <w:bottom w:val="doub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5A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  <w:t>Ponadlokalne inwestycje pozostałe / działania do 2030</w:t>
            </w:r>
          </w:p>
        </w:tc>
      </w:tr>
      <w:tr w:rsidRPr="0099709F" w:rsidR="006A3F93" w:rsidTr="550999EF" w14:paraId="540C2D5F" w14:textId="77777777">
        <w:trPr>
          <w:trHeight w:val="255"/>
        </w:trPr>
        <w:tc>
          <w:tcPr>
            <w:tcW w:w="545" w:type="pct"/>
            <w:tcBorders>
              <w:top w:val="double" w:color="0067B2" w:sz="4" w:space="0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5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PP1</w:t>
            </w:r>
          </w:p>
        </w:tc>
        <w:tc>
          <w:tcPr>
            <w:tcW w:w="3599" w:type="pct"/>
            <w:tcBorders>
              <w:top w:val="doub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6A3F93" w:rsidP="006A3F93" w:rsidRDefault="006A3F93" w14:paraId="540C2D5D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Rozwój inteligentnych systemów transportowych </w:t>
            </w:r>
          </w:p>
        </w:tc>
        <w:tc>
          <w:tcPr>
            <w:tcW w:w="856" w:type="pct"/>
            <w:tcBorders>
              <w:top w:val="doub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5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63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6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PP2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6A3F93" w:rsidP="006A3F93" w:rsidRDefault="006A3F93" w14:paraId="540C2D61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Zakup nowoczesnego niskoemisyjnego taboru autobusowego  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62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67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64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PP3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6A3F93" w:rsidP="006A3F93" w:rsidRDefault="006A3F93" w14:paraId="540C2D65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Budowa lub modernizacja infrastruktury komunikacji transportu zbiorowego (w tym budowa zajezdni, rozbudowa systemów zarządzania transportem zbiorowym) 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66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6B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68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PP4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6A3F93" w:rsidP="006A3F93" w:rsidRDefault="006A3F93" w14:paraId="540C2D69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Metropolitalna Sieć Tras Rowerowych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6A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6F" w14:textId="77777777">
        <w:trPr>
          <w:trHeight w:val="510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6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PP5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6A3F93" w:rsidP="006A3F93" w:rsidRDefault="006A3F93" w14:paraId="540C2D6D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Rozbudowa i modernizacja infrastruktury związanej z transportem tramwajowym, w tym tabor (Tramwaje Śląskie S.A.).  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6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73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7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PP6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6A3F93" w:rsidP="006A3F93" w:rsidRDefault="006A3F93" w14:paraId="540C2D71" w14:textId="1733CFA6">
            <w:pPr>
              <w:spacing w:after="0" w:line="240" w:lineRule="auto"/>
              <w:rPr>
                <w:rFonts w:eastAsia="Times New Roman"/>
                <w:color w:val="404040" w:themeColor="text1" w:themeTint="BF"/>
                <w:lang w:eastAsia="pl-PL"/>
              </w:rPr>
            </w:pPr>
            <w:r w:rsidRPr="0099709F">
              <w:rPr>
                <w:color w:val="404040" w:themeColor="text1" w:themeTint="BF"/>
              </w:rPr>
              <w:t>Budowa zintegrowanych węzłów przesiadkowych o znaczeniu ponadlokalnym (w tym w Bielsku Białej, Gliwicach, Katowicach, Subregionie Północnym) wskazanych w SUMP/ strategii ZIT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72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77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74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PP7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</w:tcPr>
          <w:p w:rsidRPr="0099709F" w:rsidR="006A3F93" w:rsidP="006A3F93" w:rsidRDefault="006A3F93" w14:paraId="540C2D75" w14:textId="77777777">
            <w:pPr>
              <w:spacing w:after="0" w:line="240" w:lineRule="auto"/>
              <w:rPr>
                <w:bCs/>
                <w:color w:val="404040" w:themeColor="text1" w:themeTint="BF"/>
              </w:rPr>
            </w:pPr>
            <w:r w:rsidRPr="0099709F">
              <w:rPr>
                <w:bCs/>
                <w:color w:val="404040" w:themeColor="text1" w:themeTint="BF"/>
              </w:rPr>
              <w:t>Wprowadzenie stref czystego transportu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76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7B" w14:textId="77777777">
        <w:trPr>
          <w:trHeight w:val="25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78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PP8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</w:tcPr>
          <w:p w:rsidRPr="0099709F" w:rsidR="006A3F93" w:rsidP="006A3F93" w:rsidRDefault="006A3F93" w14:paraId="540C2D79" w14:textId="77777777">
            <w:pPr>
              <w:spacing w:after="0" w:line="240" w:lineRule="auto"/>
              <w:rPr>
                <w:rFonts w:cstheme="minorHAnsi"/>
                <w:bCs/>
                <w:color w:val="404040" w:themeColor="text1" w:themeTint="BF"/>
              </w:rPr>
            </w:pPr>
            <w:r w:rsidRPr="0099709F">
              <w:rPr>
                <w:rFonts w:cstheme="minorHAnsi"/>
                <w:bCs/>
                <w:color w:val="404040" w:themeColor="text1" w:themeTint="BF"/>
              </w:rPr>
              <w:t xml:space="preserve">Optymalizacja połączeń autobusowych w wyniku zwiększenia oferty kolejowej (zapobieganie </w:t>
            </w:r>
            <w:proofErr w:type="spellStart"/>
            <w:r w:rsidRPr="0099709F">
              <w:rPr>
                <w:rFonts w:cstheme="minorHAnsi"/>
                <w:bCs/>
                <w:color w:val="404040" w:themeColor="text1" w:themeTint="BF"/>
              </w:rPr>
              <w:t>kanibalizacji</w:t>
            </w:r>
            <w:proofErr w:type="spellEnd"/>
            <w:r w:rsidRPr="0099709F">
              <w:rPr>
                <w:rFonts w:cstheme="minorHAnsi"/>
                <w:bCs/>
                <w:color w:val="404040" w:themeColor="text1" w:themeTint="BF"/>
              </w:rPr>
              <w:t xml:space="preserve"> i integracja transportu autobusowego i kolejowego)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7A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7F" w14:textId="77777777">
        <w:trPr>
          <w:trHeight w:val="735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7C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PP9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</w:tcPr>
          <w:p w:rsidRPr="0099709F" w:rsidR="006A3F93" w:rsidP="006A3F93" w:rsidRDefault="006A3F93" w14:paraId="540C2D7D" w14:textId="02E8731C">
            <w:pPr>
              <w:spacing w:before="100" w:beforeAutospacing="1" w:after="100" w:afterAutospacing="1"/>
              <w:rPr>
                <w:rFonts w:cstheme="minorHAnsi"/>
                <w:bCs/>
                <w:color w:val="404040" w:themeColor="text1" w:themeTint="BF"/>
              </w:rPr>
            </w:pPr>
            <w:r w:rsidRPr="0099709F">
              <w:rPr>
                <w:rFonts w:cstheme="minorHAnsi"/>
                <w:bCs/>
                <w:color w:val="404040" w:themeColor="text1" w:themeTint="BF"/>
              </w:rPr>
              <w:t xml:space="preserve">Działania rekompensacyjne dla budowy i modernizacji dróg - </w:t>
            </w:r>
            <w:r w:rsidRPr="0099709F">
              <w:rPr>
                <w:rFonts w:cstheme="minorHAnsi"/>
                <w:color w:val="404040" w:themeColor="text1" w:themeTint="BF"/>
              </w:rPr>
              <w:t xml:space="preserve">uspokajanie ruchu w centrach miast i obszarach zabudowanych, priorytety dla transportu zbiorowego oraz rozwój </w:t>
            </w:r>
            <w:proofErr w:type="spellStart"/>
            <w:r w:rsidRPr="0099709F">
              <w:rPr>
                <w:rFonts w:cstheme="minorHAnsi"/>
                <w:color w:val="404040" w:themeColor="text1" w:themeTint="BF"/>
              </w:rPr>
              <w:t>elektromobilności</w:t>
            </w:r>
            <w:proofErr w:type="spellEnd"/>
            <w:r w:rsidRPr="0099709F">
              <w:rPr>
                <w:rFonts w:cstheme="minorHAnsi"/>
                <w:color w:val="404040" w:themeColor="text1" w:themeTint="BF"/>
              </w:rPr>
              <w:t xml:space="preserve"> i </w:t>
            </w:r>
            <w:proofErr w:type="spellStart"/>
            <w:r w:rsidRPr="0099709F">
              <w:rPr>
                <w:rFonts w:cstheme="minorHAnsi"/>
                <w:color w:val="404040" w:themeColor="text1" w:themeTint="BF"/>
              </w:rPr>
              <w:t>zeroemisyjności</w:t>
            </w:r>
            <w:proofErr w:type="spellEnd"/>
            <w:r w:rsidRPr="0099709F">
              <w:rPr>
                <w:rFonts w:cstheme="minorHAnsi"/>
                <w:color w:val="404040" w:themeColor="text1" w:themeTint="BF"/>
              </w:rPr>
              <w:t>, w tym rozbudowa dróg rowerowych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7E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priorytetowa </w:t>
            </w:r>
          </w:p>
        </w:tc>
      </w:tr>
      <w:tr w:rsidRPr="0099709F" w:rsidR="006A3F93" w:rsidTr="550999EF" w14:paraId="540C2D83" w14:textId="77777777">
        <w:trPr>
          <w:trHeight w:val="548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80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lastRenderedPageBreak/>
              <w:t>PP10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</w:tcPr>
          <w:p w:rsidRPr="0099709F" w:rsidR="006A3F93" w:rsidP="006A3F93" w:rsidRDefault="006A3F93" w14:paraId="540C2D81" w14:textId="77777777">
            <w:pPr>
              <w:spacing w:before="100" w:beforeAutospacing="1" w:after="100" w:afterAutospacing="1"/>
              <w:rPr>
                <w:rFonts w:cstheme="minorHAnsi"/>
                <w:bCs/>
                <w:color w:val="404040" w:themeColor="text1" w:themeTint="BF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 xml:space="preserve">Uruchomienie ponadlokalnych połączeń publicznego transportu zbiorowego wskazanych w </w:t>
            </w:r>
            <w:r w:rsidRPr="0099709F">
              <w:rPr>
                <w:rStyle w:val="normaltextrun"/>
                <w:rFonts w:cstheme="minorHAnsi"/>
                <w:color w:val="404040" w:themeColor="text1" w:themeTint="BF"/>
              </w:rPr>
              <w:t xml:space="preserve">Planach </w:t>
            </w:r>
            <w:r w:rsidRPr="0099709F">
              <w:rPr>
                <w:rStyle w:val="findhit"/>
                <w:rFonts w:cstheme="minorHAnsi"/>
                <w:color w:val="404040" w:themeColor="text1" w:themeTint="BF"/>
              </w:rPr>
              <w:t>Zrów</w:t>
            </w:r>
            <w:r w:rsidRPr="0099709F">
              <w:rPr>
                <w:rStyle w:val="normaltextrun"/>
                <w:rFonts w:cstheme="minorHAnsi"/>
                <w:color w:val="404040" w:themeColor="text1" w:themeTint="BF"/>
              </w:rPr>
              <w:t xml:space="preserve">noważonego Rozwoju Publicznego Transportu Zbiorowego i </w:t>
            </w:r>
            <w:proofErr w:type="spellStart"/>
            <w:r w:rsidRPr="0099709F">
              <w:rPr>
                <w:rStyle w:val="normaltextrun"/>
                <w:rFonts w:cstheme="minorHAnsi"/>
                <w:color w:val="404040" w:themeColor="text1" w:themeTint="BF"/>
              </w:rPr>
              <w:t>SUMPach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82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87" w14:textId="77777777">
        <w:trPr>
          <w:trHeight w:val="548"/>
        </w:trPr>
        <w:tc>
          <w:tcPr>
            <w:tcW w:w="545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84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PP11</w:t>
            </w:r>
          </w:p>
        </w:tc>
        <w:tc>
          <w:tcPr>
            <w:tcW w:w="3599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</w:tcPr>
          <w:p w:rsidRPr="0099709F" w:rsidR="006A3F93" w:rsidP="006A3F93" w:rsidRDefault="006A3F93" w14:paraId="540C2D85" w14:textId="39B1E0EE">
            <w:pPr>
              <w:spacing w:before="100" w:beforeAutospacing="1" w:after="100" w:afterAutospacing="1"/>
              <w:rPr>
                <w:rFonts w:eastAsia="Times New Roman"/>
                <w:color w:val="404040" w:themeColor="text1" w:themeTint="BF"/>
                <w:lang w:eastAsia="pl-PL"/>
              </w:rPr>
            </w:pPr>
            <w:r w:rsidRPr="0099709F">
              <w:rPr>
                <w:rStyle w:val="normaltextrun"/>
                <w:rFonts w:ascii="Calibri" w:hAnsi="Calibri" w:cs="Calibri"/>
                <w:color w:val="404040" w:themeColor="text1" w:themeTint="BF"/>
              </w:rPr>
              <w:t>Wprowadzenie w ramach nowych i modernizowanych dróg rozwiązań ukierunkowanych na zmniejszenie emisji poprzez wsparcie transportu zbiorowego, pojazdów elektrycznych oraz pojazdów o wysokim napełnieniu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540C2D86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priorytetowa</w:t>
            </w:r>
          </w:p>
        </w:tc>
      </w:tr>
      <w:tr w:rsidRPr="0099709F" w:rsidR="006A3F93" w:rsidTr="550999EF" w14:paraId="540C2D8B" w14:textId="77777777">
        <w:trPr>
          <w:trHeight w:val="510"/>
        </w:trPr>
        <w:tc>
          <w:tcPr>
            <w:tcW w:w="545" w:type="pct"/>
            <w:tcBorders>
              <w:top w:val="single" w:color="0067B2" w:sz="4" w:space="0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88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PP12</w:t>
            </w:r>
          </w:p>
        </w:tc>
        <w:tc>
          <w:tcPr>
            <w:tcW w:w="3599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  <w:hideMark/>
          </w:tcPr>
          <w:p w:rsidRPr="0099709F" w:rsidR="006A3F93" w:rsidP="006A3F93" w:rsidRDefault="006A3F93" w14:paraId="540C2D89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Przebudowa i remont lotnisk lokalnych i lądowisk dla celów biznesowych i turystycznych</w:t>
            </w:r>
          </w:p>
        </w:tc>
        <w:tc>
          <w:tcPr>
            <w:tcW w:w="856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  <w:hideMark/>
          </w:tcPr>
          <w:p w:rsidRPr="0099709F" w:rsidR="006A3F93" w:rsidP="006A3F93" w:rsidRDefault="006A3F93" w14:paraId="540C2D8A" w14:textId="7777777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  <w:tr w:rsidRPr="0099709F" w:rsidR="006A3F93" w:rsidTr="550999EF" w14:paraId="2F47EEF1" w14:textId="77777777">
        <w:trPr>
          <w:trHeight w:val="510"/>
        </w:trPr>
        <w:tc>
          <w:tcPr>
            <w:tcW w:w="545" w:type="pct"/>
            <w:tcBorders>
              <w:top w:val="single" w:color="0067B2" w:sz="4" w:space="0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14A37A70" w14:textId="1BDD38D7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PP13</w:t>
            </w:r>
          </w:p>
        </w:tc>
        <w:tc>
          <w:tcPr>
            <w:tcW w:w="3599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tcMar/>
            <w:vAlign w:val="center"/>
          </w:tcPr>
          <w:p w:rsidRPr="0099709F" w:rsidR="006A3F93" w:rsidP="006A3F93" w:rsidRDefault="006A3F93" w14:paraId="5E9CE4B7" w14:textId="55015F2E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Wzmacnianie powiązań obszarów inwestycyjnych z koleją</w:t>
            </w:r>
          </w:p>
        </w:tc>
        <w:tc>
          <w:tcPr>
            <w:tcW w:w="856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tcMar/>
            <w:vAlign w:val="center"/>
          </w:tcPr>
          <w:p w:rsidRPr="0099709F" w:rsidR="006A3F93" w:rsidP="006A3F93" w:rsidRDefault="006A3F93" w14:paraId="43FF2C01" w14:textId="0A838E6F">
            <w:pPr>
              <w:spacing w:after="0" w:line="240" w:lineRule="auto"/>
              <w:rPr>
                <w:rFonts w:eastAsia="Times New Roman" w:cstheme="minorHAnsi"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uzupełniająca</w:t>
            </w:r>
          </w:p>
        </w:tc>
      </w:tr>
    </w:tbl>
    <w:p w:rsidRPr="0099709F" w:rsidR="007D5ED9" w:rsidP="0099709F" w:rsidRDefault="007D5ED9" w14:paraId="540C2D8C" w14:textId="77777777">
      <w:pPr>
        <w:pStyle w:val="Legenda"/>
        <w:spacing w:before="240"/>
        <w:jc w:val="left"/>
        <w:rPr>
          <w:lang w:eastAsia="pl-PL"/>
        </w:rPr>
      </w:pPr>
      <w:bookmarkStart w:name="_Toc109043804" w:id="3"/>
      <w:r w:rsidRPr="0099709F">
        <w:t xml:space="preserve">Tabela 2. </w:t>
      </w:r>
      <w:r w:rsidRPr="0099709F">
        <w:rPr>
          <w:lang w:eastAsia="pl-PL"/>
        </w:rPr>
        <w:t>Inwestycje o znaczeniu ponadlokalnym rekomendowane do realizacji w perspektywie po roku 2030</w:t>
      </w:r>
      <w:bookmarkEnd w:id="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6443"/>
        <w:gridCol w:w="1664"/>
      </w:tblGrid>
      <w:tr w:rsidRPr="0099709F" w:rsidR="007D5ED9" w:rsidTr="001330B9" w14:paraId="540C2D90" w14:textId="77777777">
        <w:trPr>
          <w:trHeight w:val="255"/>
          <w:tblHeader/>
        </w:trPr>
        <w:tc>
          <w:tcPr>
            <w:tcW w:w="527" w:type="pct"/>
            <w:tcBorders>
              <w:top w:val="single" w:color="0070C0" w:sz="4" w:space="0"/>
              <w:left w:val="single" w:color="0070C0" w:sz="4" w:space="0"/>
              <w:bottom w:val="double" w:color="0067B2" w:sz="4" w:space="0"/>
              <w:right w:val="single" w:color="0070C0" w:sz="4" w:space="0"/>
            </w:tcBorders>
            <w:shd w:val="clear" w:color="auto" w:fill="auto"/>
            <w:noWrap/>
            <w:vAlign w:val="center"/>
            <w:hideMark/>
          </w:tcPr>
          <w:p w:rsidRPr="0099709F" w:rsidR="007D5ED9" w:rsidP="0099709F" w:rsidRDefault="007D5ED9" w14:paraId="540C2D8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L.p.</w:t>
            </w:r>
          </w:p>
        </w:tc>
        <w:tc>
          <w:tcPr>
            <w:tcW w:w="3555" w:type="pct"/>
            <w:tcBorders>
              <w:top w:val="single" w:color="0067B2" w:sz="4" w:space="0"/>
              <w:left w:val="single" w:color="0067B2" w:sz="4" w:space="0"/>
              <w:bottom w:val="doub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7D5ED9" w:rsidP="0099709F" w:rsidRDefault="007D5ED9" w14:paraId="540C2D8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Nazwa</w:t>
            </w:r>
          </w:p>
        </w:tc>
        <w:tc>
          <w:tcPr>
            <w:tcW w:w="918" w:type="pct"/>
            <w:tcBorders>
              <w:top w:val="single" w:color="0067B2" w:sz="4" w:space="0"/>
              <w:left w:val="nil"/>
              <w:bottom w:val="doub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7D5ED9" w:rsidP="0099709F" w:rsidRDefault="007D5ED9" w14:paraId="540C2D8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Status</w:t>
            </w:r>
          </w:p>
        </w:tc>
      </w:tr>
      <w:tr w:rsidRPr="0099709F" w:rsidR="001330B9" w:rsidTr="001330B9" w14:paraId="540C2D92" w14:textId="77777777">
        <w:trPr>
          <w:trHeight w:val="255"/>
        </w:trPr>
        <w:tc>
          <w:tcPr>
            <w:tcW w:w="5000" w:type="pct"/>
            <w:gridSpan w:val="3"/>
            <w:tcBorders>
              <w:top w:val="single" w:color="0070C0" w:sz="4" w:space="0"/>
              <w:left w:val="single" w:color="0070C0" w:sz="4" w:space="0"/>
              <w:bottom w:val="doub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</w:tcPr>
          <w:p w:rsidRPr="0099709F" w:rsidR="001330B9" w:rsidP="0099709F" w:rsidRDefault="001330B9" w14:paraId="540C2D91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Ponadlokalne inwestycje kolej</w:t>
            </w:r>
            <w:r w:rsidRPr="0099709F" w:rsidR="00277D1C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o</w:t>
            </w:r>
            <w:r w:rsidRPr="0099709F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we po 2030</w:t>
            </w:r>
          </w:p>
        </w:tc>
      </w:tr>
      <w:tr w:rsidRPr="0099709F" w:rsidR="001330B9" w:rsidTr="003F7E12" w14:paraId="540C2D96" w14:textId="77777777">
        <w:trPr>
          <w:trHeight w:val="255"/>
        </w:trPr>
        <w:tc>
          <w:tcPr>
            <w:tcW w:w="527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vAlign w:val="center"/>
          </w:tcPr>
          <w:p w:rsidRPr="0099709F" w:rsidR="001330B9" w:rsidP="0099709F" w:rsidRDefault="0056160C" w14:paraId="540C2D93" w14:textId="77777777">
            <w:pPr>
              <w:spacing w:after="0" w:line="240" w:lineRule="auto"/>
              <w:rPr>
                <w:rFonts w:eastAsia="Times New Roman" w:cstheme="minorHAnsi"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bCs/>
                <w:color w:val="404040"/>
                <w:lang w:eastAsia="pl-PL"/>
              </w:rPr>
              <w:t>PK5</w:t>
            </w:r>
          </w:p>
        </w:tc>
        <w:tc>
          <w:tcPr>
            <w:tcW w:w="3555" w:type="pct"/>
            <w:tcBorders>
              <w:top w:val="single" w:color="0067B2" w:sz="4" w:space="0"/>
              <w:left w:val="single" w:color="0067B2" w:sz="4" w:space="0"/>
              <w:bottom w:val="single" w:color="0070C0" w:sz="4" w:space="0"/>
              <w:right w:val="single" w:color="0067B2" w:sz="4" w:space="0"/>
            </w:tcBorders>
            <w:shd w:val="clear" w:color="auto" w:fill="auto"/>
            <w:vAlign w:val="center"/>
          </w:tcPr>
          <w:p w:rsidRPr="0099709F" w:rsidR="001330B9" w:rsidP="0099709F" w:rsidRDefault="003F7E12" w14:paraId="540C2D9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 w:themeColor="text1" w:themeTint="BF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Uruchomienie i rozwój Kolei Metropolitalnej</w:t>
            </w:r>
          </w:p>
        </w:tc>
        <w:tc>
          <w:tcPr>
            <w:tcW w:w="918" w:type="pct"/>
            <w:tcBorders>
              <w:top w:val="single" w:color="0067B2" w:sz="4" w:space="0"/>
              <w:left w:val="nil"/>
              <w:bottom w:val="single" w:color="0070C0" w:sz="4" w:space="0"/>
              <w:right w:val="single" w:color="0067B2" w:sz="4" w:space="0"/>
            </w:tcBorders>
            <w:shd w:val="clear" w:color="auto" w:fill="auto"/>
            <w:vAlign w:val="center"/>
          </w:tcPr>
          <w:p w:rsidRPr="0099709F" w:rsidR="001330B9" w:rsidP="0099709F" w:rsidRDefault="001330B9" w14:paraId="540C2D95" w14:textId="77777777">
            <w:pPr>
              <w:spacing w:after="0" w:line="240" w:lineRule="auto"/>
              <w:rPr>
                <w:rFonts w:eastAsia="Times New Roman" w:cstheme="minorHAnsi"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bCs/>
                <w:color w:val="404040"/>
                <w:lang w:eastAsia="pl-PL"/>
              </w:rPr>
              <w:t>podstawowa</w:t>
            </w:r>
          </w:p>
        </w:tc>
      </w:tr>
      <w:tr w:rsidRPr="0099709F" w:rsidR="003F7E12" w:rsidTr="003F7E12" w14:paraId="540C2D9A" w14:textId="77777777">
        <w:trPr>
          <w:trHeight w:val="255"/>
        </w:trPr>
        <w:tc>
          <w:tcPr>
            <w:tcW w:w="527" w:type="pct"/>
            <w:tcBorders>
              <w:top w:val="single" w:color="0070C0" w:sz="4" w:space="0"/>
              <w:left w:val="single" w:color="0070C0" w:sz="4" w:space="0"/>
              <w:bottom w:val="double" w:color="0067B2" w:sz="4" w:space="0"/>
              <w:right w:val="single" w:color="0070C0" w:sz="4" w:space="0"/>
            </w:tcBorders>
            <w:shd w:val="clear" w:color="auto" w:fill="auto"/>
            <w:noWrap/>
            <w:vAlign w:val="center"/>
          </w:tcPr>
          <w:p w:rsidRPr="0099709F" w:rsidR="003F7E12" w:rsidP="0099709F" w:rsidRDefault="0056160C" w14:paraId="540C2D97" w14:textId="77777777">
            <w:pPr>
              <w:spacing w:after="0" w:line="240" w:lineRule="auto"/>
              <w:rPr>
                <w:rFonts w:eastAsia="Times New Roman" w:cstheme="minorHAnsi"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bCs/>
                <w:color w:val="404040"/>
                <w:lang w:eastAsia="pl-PL"/>
              </w:rPr>
              <w:t>PK6</w:t>
            </w:r>
          </w:p>
        </w:tc>
        <w:tc>
          <w:tcPr>
            <w:tcW w:w="3555" w:type="pct"/>
            <w:tcBorders>
              <w:top w:val="single" w:color="0070C0" w:sz="4" w:space="0"/>
              <w:left w:val="single" w:color="0067B2" w:sz="4" w:space="0"/>
              <w:bottom w:val="double" w:color="0067B2" w:sz="4" w:space="0"/>
              <w:right w:val="single" w:color="0067B2" w:sz="4" w:space="0"/>
            </w:tcBorders>
            <w:shd w:val="clear" w:color="auto" w:fill="auto"/>
            <w:vAlign w:val="center"/>
          </w:tcPr>
          <w:p w:rsidRPr="0099709F" w:rsidR="003F7E12" w:rsidP="0099709F" w:rsidRDefault="003F7E12" w14:paraId="540C2D9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 w:themeColor="text1" w:themeTint="BF"/>
                <w:lang w:eastAsia="pl-PL"/>
              </w:rPr>
              <w:t>Zakup zeroemisyjnego taboru kolejowego</w:t>
            </w:r>
          </w:p>
        </w:tc>
        <w:tc>
          <w:tcPr>
            <w:tcW w:w="918" w:type="pct"/>
            <w:tcBorders>
              <w:top w:val="single" w:color="0070C0" w:sz="4" w:space="0"/>
              <w:left w:val="nil"/>
              <w:bottom w:val="double" w:color="0067B2" w:sz="4" w:space="0"/>
              <w:right w:val="single" w:color="0067B2" w:sz="4" w:space="0"/>
            </w:tcBorders>
            <w:shd w:val="clear" w:color="auto" w:fill="auto"/>
            <w:vAlign w:val="center"/>
          </w:tcPr>
          <w:p w:rsidRPr="0099709F" w:rsidR="003F7E12" w:rsidP="0099709F" w:rsidRDefault="003F7E12" w14:paraId="540C2D99" w14:textId="77777777">
            <w:pPr>
              <w:spacing w:after="0" w:line="240" w:lineRule="auto"/>
              <w:rPr>
                <w:rFonts w:eastAsia="Times New Roman" w:cstheme="minorHAnsi"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bCs/>
                <w:color w:val="404040"/>
                <w:lang w:eastAsia="pl-PL"/>
              </w:rPr>
              <w:t>podstawowa</w:t>
            </w:r>
          </w:p>
        </w:tc>
      </w:tr>
      <w:tr w:rsidRPr="0099709F" w:rsidR="003F7E12" w:rsidTr="007F5CEE" w14:paraId="540C2D9C" w14:textId="77777777">
        <w:trPr>
          <w:trHeight w:val="255"/>
        </w:trPr>
        <w:tc>
          <w:tcPr>
            <w:tcW w:w="5000" w:type="pct"/>
            <w:gridSpan w:val="3"/>
            <w:tcBorders>
              <w:top w:val="double" w:color="0067B2" w:sz="4" w:space="0"/>
              <w:left w:val="single" w:color="0067B2" w:sz="4" w:space="0"/>
              <w:bottom w:val="doub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3F7E12" w14:paraId="540C2D9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Ponadlokalne inwestycje drogowe po 2030</w:t>
            </w:r>
          </w:p>
        </w:tc>
      </w:tr>
      <w:tr w:rsidRPr="0099709F" w:rsidR="003F7E12" w:rsidTr="007F5CEE" w14:paraId="540C2DA0" w14:textId="77777777">
        <w:trPr>
          <w:trHeight w:val="255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9D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PD28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9E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obwodnicy Chorzowa w kierunku autostrady A4 wraz z uspokojeniem ruchu na dotychczasowy</w:t>
            </w:r>
            <w:r w:rsidRPr="0099709F" w:rsidR="002969E1">
              <w:rPr>
                <w:rFonts w:eastAsia="Times New Roman" w:cstheme="minorHAnsi"/>
                <w:color w:val="404040"/>
                <w:lang w:eastAsia="pl-PL"/>
              </w:rPr>
              <w:t>m przebiegu drogi krajowej nr 79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9F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podstawowa</w:t>
            </w:r>
          </w:p>
        </w:tc>
      </w:tr>
      <w:tr w:rsidRPr="0099709F" w:rsidR="003F7E12" w:rsidTr="007F5CEE" w14:paraId="540C2DA4" w14:textId="77777777">
        <w:trPr>
          <w:trHeight w:val="510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A1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PD29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A2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węzła drogowego Alei Wojska Polskiego (droga krajowa nr 1) wraz z nowym przebiegiem drogi krajowej nr 46 w Częstochowie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A3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A8" w14:textId="77777777">
        <w:trPr>
          <w:trHeight w:val="510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A5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PD30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A6" w14:textId="6F61A3BE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węzłów na drodze krajowej nr 44, drodze krajowej nr 81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A7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AC" w14:textId="77777777">
        <w:trPr>
          <w:trHeight w:val="255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A9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PD31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AA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Rozbudowa drogi krajowej nr 94 w Piekarach Śląskich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AB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BC" w14:textId="77777777">
        <w:trPr>
          <w:trHeight w:val="510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B9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PD35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BA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Rozbudowa ul. Toszeckiej w Gliwicach (droga wojewódzka nr 901) wraz budową ciągu pieszo-rowerowego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BB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C0" w14:textId="77777777">
        <w:trPr>
          <w:trHeight w:val="510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BD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PD36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BE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Przebudowa drogi wojewódzkiej nr 790 na odcinku od ul. Koksowniczej w Dąbrowie Górniczej do granicy miasta z Łazami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BF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C4" w14:textId="77777777">
        <w:trPr>
          <w:trHeight w:val="255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C1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PD37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C2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Rozbudowa drogi wojewódzkiej nr 911 w Piekarach Śląskich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C3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C8" w14:textId="77777777">
        <w:trPr>
          <w:trHeight w:val="255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C5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PD38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C6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Przebudowa drogi wojewódzkiej nr 924 Żory – Knurów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C7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CC" w14:textId="77777777">
        <w:trPr>
          <w:trHeight w:val="510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C9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PD39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CA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Remont drogi wojewódzkiej nr 930 łączącej drogę wojewódzką nr 932 i drogę wojewódzką nr 933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CB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D0" w14:textId="77777777">
        <w:trPr>
          <w:trHeight w:val="255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CD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PD40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CE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zachodniej obwodnicy miasta Siemianowice Śląskie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CF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D4" w14:textId="77777777">
        <w:trPr>
          <w:trHeight w:val="510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D1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PD41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D2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łącznika pomiędzy drogą krajową nr 78 i drogą wojewódzką nr 935 jako obwodnicy południowej miasta Radlina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D3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D8" w14:textId="77777777">
        <w:trPr>
          <w:trHeight w:val="255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D5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PD42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D6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przedłużenia ul. 1 Maja do ul. Krakowskiej w Częstochowie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D7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DC" w14:textId="77777777">
        <w:trPr>
          <w:trHeight w:val="510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D9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PD43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DA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drogi głównej w Mysłowicach pomiędzy autostradą A4 a drogą ekspresową S1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DB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E0" w14:textId="77777777">
        <w:trPr>
          <w:trHeight w:val="510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DD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PD44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DE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Bytomskiej Centralnej Trasy Północ-Południe BCT N-S jako nowy ciąg drogi wojewódzkiej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DF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7F5CEE" w14:paraId="540C2DE4" w14:textId="77777777">
        <w:trPr>
          <w:trHeight w:val="510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E1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PD45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E2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 xml:space="preserve">Budowa drogi łączącej trasę N-S z </w:t>
            </w:r>
            <w:proofErr w:type="spellStart"/>
            <w:r w:rsidRPr="0099709F">
              <w:rPr>
                <w:rFonts w:eastAsia="Times New Roman" w:cstheme="minorHAnsi"/>
                <w:color w:val="404040"/>
                <w:lang w:eastAsia="pl-PL"/>
              </w:rPr>
              <w:t>BeCeTką</w:t>
            </w:r>
            <w:proofErr w:type="spellEnd"/>
            <w:r w:rsidRPr="0099709F">
              <w:rPr>
                <w:rFonts w:eastAsia="Times New Roman" w:cstheme="minorHAnsi"/>
                <w:color w:val="404040"/>
                <w:lang w:eastAsia="pl-PL"/>
              </w:rPr>
              <w:t xml:space="preserve"> z wykorzystaniem dawnego torowiska kolejowego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E3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B56DB9" w14:paraId="540C2DE8" w14:textId="77777777">
        <w:trPr>
          <w:trHeight w:val="255"/>
        </w:trPr>
        <w:tc>
          <w:tcPr>
            <w:tcW w:w="527" w:type="pct"/>
            <w:tcBorders>
              <w:top w:val="nil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E5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PD46</w:t>
            </w:r>
          </w:p>
        </w:tc>
        <w:tc>
          <w:tcPr>
            <w:tcW w:w="3555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E6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Budowa obwodnicy dzielnicy Kochłowice w Rudzie Śląskiej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E7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  <w:tr w:rsidRPr="0099709F" w:rsidR="003F7E12" w:rsidTr="00B56DB9" w14:paraId="540C2DEC" w14:textId="77777777">
        <w:trPr>
          <w:trHeight w:val="510"/>
        </w:trPr>
        <w:tc>
          <w:tcPr>
            <w:tcW w:w="527" w:type="pct"/>
            <w:tcBorders>
              <w:top w:val="single" w:color="0067B2" w:sz="4" w:space="0"/>
              <w:left w:val="single" w:color="0067B2" w:sz="4" w:space="0"/>
              <w:bottom w:val="single" w:color="0067B2" w:sz="4" w:space="0"/>
              <w:right w:val="single" w:color="0067B2" w:sz="4" w:space="0"/>
            </w:tcBorders>
            <w:shd w:val="clear" w:color="auto" w:fill="auto"/>
            <w:noWrap/>
            <w:vAlign w:val="center"/>
            <w:hideMark/>
          </w:tcPr>
          <w:p w:rsidRPr="0099709F" w:rsidR="003F7E12" w:rsidP="0099709F" w:rsidRDefault="004B5C9D" w14:paraId="540C2DE9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PD47</w:t>
            </w:r>
          </w:p>
        </w:tc>
        <w:tc>
          <w:tcPr>
            <w:tcW w:w="3555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EA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Droga Współpracy Regionalnej (połączenie drogowe drogi wojewódzkiej nr 933 z autostradą A4)</w:t>
            </w:r>
          </w:p>
        </w:tc>
        <w:tc>
          <w:tcPr>
            <w:tcW w:w="918" w:type="pct"/>
            <w:tcBorders>
              <w:top w:val="single" w:color="0067B2" w:sz="4" w:space="0"/>
              <w:left w:val="nil"/>
              <w:bottom w:val="single" w:color="0067B2" w:sz="4" w:space="0"/>
              <w:right w:val="single" w:color="0067B2" w:sz="4" w:space="0"/>
            </w:tcBorders>
            <w:shd w:val="clear" w:color="auto" w:fill="auto"/>
            <w:vAlign w:val="center"/>
            <w:hideMark/>
          </w:tcPr>
          <w:p w:rsidRPr="0099709F" w:rsidR="003F7E12" w:rsidP="0099709F" w:rsidRDefault="003F7E12" w14:paraId="540C2DEB" w14:textId="77777777">
            <w:pPr>
              <w:spacing w:after="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99709F">
              <w:rPr>
                <w:rFonts w:eastAsia="Times New Roman" w:cstheme="minorHAnsi"/>
                <w:color w:val="404040"/>
                <w:lang w:eastAsia="pl-PL"/>
              </w:rPr>
              <w:t>drugorzędna</w:t>
            </w:r>
          </w:p>
        </w:tc>
      </w:tr>
    </w:tbl>
    <w:p w:rsidRPr="0099709F" w:rsidR="007D5ED9" w:rsidP="0099709F" w:rsidRDefault="007D5ED9" w14:paraId="540C2DED" w14:textId="77777777">
      <w:pPr>
        <w:pStyle w:val="Legenda"/>
        <w:jc w:val="left"/>
      </w:pPr>
    </w:p>
    <w:sectPr w:rsidRPr="0099709F" w:rsidR="007D5ED9" w:rsidSect="0070095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ACC624" w16cex:dateUtc="2023-04-17T09:08:08.596Z"/>
  <w16cex:commentExtensible w16cex:durableId="155411C8" w16cex:dateUtc="2023-04-17T09:15:03.78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E28F7"/>
    <w:multiLevelType w:val="hybridMultilevel"/>
    <w:tmpl w:val="7CF8935E"/>
    <w:lvl w:ilvl="0" w:tplc="0415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D9"/>
    <w:rsid w:val="00015F39"/>
    <w:rsid w:val="00035679"/>
    <w:rsid w:val="00045367"/>
    <w:rsid w:val="00054079"/>
    <w:rsid w:val="000731FE"/>
    <w:rsid w:val="000F2908"/>
    <w:rsid w:val="000F4BAB"/>
    <w:rsid w:val="001330B9"/>
    <w:rsid w:val="00161009"/>
    <w:rsid w:val="00214D2B"/>
    <w:rsid w:val="002718E6"/>
    <w:rsid w:val="00277D1C"/>
    <w:rsid w:val="002969E1"/>
    <w:rsid w:val="002C2EA4"/>
    <w:rsid w:val="00326D1F"/>
    <w:rsid w:val="00340740"/>
    <w:rsid w:val="003A1C7D"/>
    <w:rsid w:val="003F7E12"/>
    <w:rsid w:val="004031A9"/>
    <w:rsid w:val="0044365E"/>
    <w:rsid w:val="00472717"/>
    <w:rsid w:val="004B5C9D"/>
    <w:rsid w:val="0056160C"/>
    <w:rsid w:val="005964B9"/>
    <w:rsid w:val="00614833"/>
    <w:rsid w:val="00650117"/>
    <w:rsid w:val="006A3F93"/>
    <w:rsid w:val="0070095C"/>
    <w:rsid w:val="0074289C"/>
    <w:rsid w:val="0075504C"/>
    <w:rsid w:val="007C3BFC"/>
    <w:rsid w:val="007D35C5"/>
    <w:rsid w:val="007D5ED9"/>
    <w:rsid w:val="00865913"/>
    <w:rsid w:val="008930DD"/>
    <w:rsid w:val="008B0EBB"/>
    <w:rsid w:val="008D1C27"/>
    <w:rsid w:val="00933F75"/>
    <w:rsid w:val="009832BA"/>
    <w:rsid w:val="0099709F"/>
    <w:rsid w:val="009F23AA"/>
    <w:rsid w:val="00A075BA"/>
    <w:rsid w:val="00A6449B"/>
    <w:rsid w:val="00A67F1A"/>
    <w:rsid w:val="00AB7FDB"/>
    <w:rsid w:val="00AD2F07"/>
    <w:rsid w:val="00AF6E4E"/>
    <w:rsid w:val="00B56DB9"/>
    <w:rsid w:val="00B910C6"/>
    <w:rsid w:val="00B91EBF"/>
    <w:rsid w:val="00BF1E21"/>
    <w:rsid w:val="00CA1F91"/>
    <w:rsid w:val="00D240B8"/>
    <w:rsid w:val="00F62817"/>
    <w:rsid w:val="00FA35D0"/>
    <w:rsid w:val="00FD001C"/>
    <w:rsid w:val="00FF465B"/>
    <w:rsid w:val="142A8CD0"/>
    <w:rsid w:val="4D85C949"/>
    <w:rsid w:val="550999EF"/>
    <w:rsid w:val="7BED9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2CD3"/>
  <w15:docId w15:val="{B0C5C7C9-2D0B-4E63-94D5-2AFAF717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70095C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re" w:customStyle="1">
    <w:name w:val="Treść"/>
    <w:basedOn w:val="Normalny"/>
    <w:link w:val="TreZnak"/>
    <w:qFormat/>
    <w:rsid w:val="007D5ED9"/>
    <w:pPr>
      <w:spacing w:after="120" w:line="276" w:lineRule="auto"/>
      <w:jc w:val="both"/>
    </w:pPr>
    <w:rPr>
      <w:color w:val="404040" w:themeColor="text1" w:themeTint="BF"/>
    </w:rPr>
  </w:style>
  <w:style w:type="character" w:styleId="TreZnak" w:customStyle="1">
    <w:name w:val="Treść Znak"/>
    <w:basedOn w:val="Domylnaczcionkaakapitu"/>
    <w:link w:val="Tre"/>
    <w:rsid w:val="007D5ED9"/>
    <w:rPr>
      <w:color w:val="404040" w:themeColor="text1" w:themeTint="BF"/>
    </w:rPr>
  </w:style>
  <w:style w:type="paragraph" w:styleId="Legenda">
    <w:name w:val="caption"/>
    <w:basedOn w:val="Normalny"/>
    <w:next w:val="Normalny"/>
    <w:uiPriority w:val="35"/>
    <w:unhideWhenUsed/>
    <w:qFormat/>
    <w:rsid w:val="007D5ED9"/>
    <w:pPr>
      <w:keepNext/>
      <w:spacing w:after="0" w:line="240" w:lineRule="auto"/>
      <w:jc w:val="both"/>
    </w:pPr>
    <w:rPr>
      <w:i/>
      <w:iCs/>
      <w:color w:val="404040" w:themeColor="text1" w:themeTint="BF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4031A9"/>
    <w:pPr>
      <w:spacing w:line="269" w:lineRule="auto"/>
      <w:ind w:left="720"/>
      <w:contextualSpacing/>
      <w:jc w:val="both"/>
    </w:pPr>
    <w:rPr>
      <w:color w:val="404040" w:themeColor="text1" w:themeTint="BF"/>
    </w:rPr>
  </w:style>
  <w:style w:type="character" w:styleId="AkapitzlistZnak" w:customStyle="1">
    <w:name w:val="Akapit z listą Znak"/>
    <w:aliases w:val="CW_Lista Znak,Podsis rysunku Znak"/>
    <w:basedOn w:val="Domylnaczcionkaakapitu"/>
    <w:link w:val="Akapitzlist"/>
    <w:uiPriority w:val="34"/>
    <w:rsid w:val="004031A9"/>
    <w:rPr>
      <w:color w:val="404040" w:themeColor="text1" w:themeTint="BF"/>
    </w:rPr>
  </w:style>
  <w:style w:type="character" w:styleId="normaltextrun" w:customStyle="1">
    <w:name w:val="normaltextrun"/>
    <w:basedOn w:val="Domylnaczcionkaakapitu"/>
    <w:rsid w:val="00F62817"/>
  </w:style>
  <w:style w:type="character" w:styleId="findhit" w:customStyle="1">
    <w:name w:val="findhit"/>
    <w:basedOn w:val="Domylnaczcionkaakapitu"/>
    <w:rsid w:val="00F62817"/>
  </w:style>
  <w:style w:type="character" w:styleId="Odwoaniedokomentarza">
    <w:name w:val="annotation reference"/>
    <w:basedOn w:val="Domylnaczcionkaakapitu"/>
    <w:uiPriority w:val="99"/>
    <w:semiHidden/>
    <w:unhideWhenUsed/>
    <w:rsid w:val="00FD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01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FD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01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FD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FD001C"/>
    <w:rPr>
      <w:rFonts w:ascii="Segoe UI" w:hAnsi="Segoe UI" w:cs="Segoe UI"/>
      <w:sz w:val="18"/>
      <w:szCs w:val="18"/>
    </w:rPr>
  </w:style>
  <w:style w:type="character" w:styleId="spellingerror" w:customStyle="1">
    <w:name w:val="spellingerror"/>
    <w:basedOn w:val="Domylnaczcionkaakapitu"/>
    <w:rsid w:val="00A6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18/08/relationships/commentsExtensible" Target="commentsExtensible.xml" Id="Rbda61a0d02224a4d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41b87-ba9b-41bf-9f42-e12a8ffd8a1d" xsi:nil="true"/>
    <lcf76f155ced4ddcb4097134ff3c332f xmlns="961a660d-5773-4b9a-b146-1f37bd07c0b1">
      <Terms xmlns="http://schemas.microsoft.com/office/infopath/2007/PartnerControls"/>
    </lcf76f155ced4ddcb4097134ff3c332f>
    <Ostatniazmiana xmlns="961a660d-5773-4b9a-b146-1f37bd07c0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4" ma:contentTypeDescription="Utwórz nowy dokument." ma:contentTypeScope="" ma:versionID="134bca62a4af47f82f18ce53140b2bb2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40c9d7c26425b6584d2538fae41ddddf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29649-3A25-4DB4-94DC-94090717373C}">
  <ds:schemaRefs>
    <ds:schemaRef ds:uri="http://schemas.microsoft.com/office/2006/metadata/properties"/>
    <ds:schemaRef ds:uri="http://schemas.microsoft.com/office/infopath/2007/PartnerControls"/>
    <ds:schemaRef ds:uri="1f041b87-ba9b-41bf-9f42-e12a8ffd8a1d"/>
    <ds:schemaRef ds:uri="961a660d-5773-4b9a-b146-1f37bd07c0b1"/>
  </ds:schemaRefs>
</ds:datastoreItem>
</file>

<file path=customXml/itemProps2.xml><?xml version="1.0" encoding="utf-8"?>
<ds:datastoreItem xmlns:ds="http://schemas.openxmlformats.org/officeDocument/2006/customXml" ds:itemID="{6D7A8DA8-9242-44D5-B604-82B1F0FB0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55772-EB1A-4A59-8605-94EC70546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6 Wykaz inwestycji szczebla ponadlokalnego</dc:title>
  <dc:subject/>
  <dc:creator>UMWSL</dc:creator>
  <keywords/>
  <dc:description/>
  <lastModifiedBy>Brol Wojciech</lastModifiedBy>
  <revision>3</revision>
  <dcterms:created xsi:type="dcterms:W3CDTF">2023-08-30T10:16:00.0000000Z</dcterms:created>
  <dcterms:modified xsi:type="dcterms:W3CDTF">2023-09-01T10:14:15.5524198Z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  <property fmtid="{D5CDD505-2E9C-101B-9397-08002B2CF9AE}" pid="3" name="MediaServiceImageTags">
    <vt:lpwstr/>
  </property>
</Properties>
</file>