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1AB8" w:rsidR="0046159B" w:rsidP="298319A8" w:rsidRDefault="0041382B" w14:paraId="4DED81F0" w14:textId="67F72C0A">
      <w:pPr>
        <w:rPr>
          <w:rStyle w:val="normaltextrun"/>
          <w:rFonts w:ascii="Calibri" w:hAnsi="Calibri" w:cs="Calibri" w:eastAsiaTheme="majorEastAsia"/>
        </w:rPr>
      </w:pPr>
      <w:r w:rsidRPr="00891AB8">
        <w:rPr>
          <w:rStyle w:val="normaltextrun"/>
          <w:rFonts w:ascii="Calibri" w:hAnsi="Calibri" w:cs="Calibri" w:eastAsiaTheme="majorEastAsia"/>
        </w:rPr>
        <w:t xml:space="preserve">Załącznik </w:t>
      </w:r>
      <w:r w:rsidRPr="00891AB8" w:rsidR="0046159B">
        <w:rPr>
          <w:rStyle w:val="normaltextrun"/>
          <w:rFonts w:ascii="Calibri" w:hAnsi="Calibri" w:cs="Calibri" w:eastAsiaTheme="majorEastAsia"/>
        </w:rPr>
        <w:t>5</w:t>
      </w:r>
      <w:r w:rsidRPr="00891AB8">
        <w:rPr>
          <w:rStyle w:val="normaltextrun"/>
          <w:rFonts w:ascii="Calibri" w:hAnsi="Calibri" w:cs="Calibri" w:eastAsiaTheme="majorEastAsia"/>
        </w:rPr>
        <w:t xml:space="preserve"> Wykaz inwestycji </w:t>
      </w:r>
      <w:r w:rsidRPr="00891AB8" w:rsidR="00017E1A">
        <w:rPr>
          <w:rStyle w:val="normaltextrun"/>
          <w:rFonts w:ascii="Calibri" w:hAnsi="Calibri" w:cs="Calibri" w:eastAsiaTheme="majorEastAsia"/>
        </w:rPr>
        <w:t xml:space="preserve">rekomendowanych do realizacji z poziomu </w:t>
      </w:r>
      <w:r w:rsidRPr="00891AB8">
        <w:rPr>
          <w:rStyle w:val="normaltextrun"/>
          <w:rFonts w:ascii="Calibri" w:hAnsi="Calibri" w:cs="Calibri" w:eastAsiaTheme="majorEastAsia"/>
        </w:rPr>
        <w:t>krajowego</w:t>
      </w:r>
      <w:r w:rsidRPr="00891AB8" w:rsidR="002A5E10">
        <w:rPr>
          <w:rStyle w:val="normaltextrun"/>
          <w:rFonts w:ascii="Calibri" w:hAnsi="Calibri" w:cs="Calibri" w:eastAsiaTheme="majorEastAsia"/>
        </w:rPr>
        <w:t xml:space="preserve"> </w:t>
      </w:r>
    </w:p>
    <w:p w:rsidRPr="00891AB8" w:rsidR="003405C6" w:rsidP="0046159B" w:rsidRDefault="003405C6" w14:paraId="58C242E2" w14:textId="708851BD">
      <w:pPr>
        <w:rPr>
          <w:rFonts w:ascii="Calibri" w:hAnsi="Calibri" w:cs="Calibri" w:eastAsiaTheme="majorEastAsia"/>
          <w:bCs/>
          <w:i/>
        </w:rPr>
      </w:pPr>
      <w:r w:rsidRPr="00891AB8">
        <w:rPr>
          <w:rFonts w:ascii="Calibri" w:hAnsi="Calibri" w:cs="Calibri"/>
          <w:i/>
          <w:lang w:eastAsia="pl-PL"/>
        </w:rPr>
        <w:t xml:space="preserve">Tabela </w:t>
      </w:r>
      <w:r w:rsidRPr="00891AB8" w:rsidR="0046159B">
        <w:rPr>
          <w:rFonts w:ascii="Calibri" w:hAnsi="Calibri" w:cs="Calibri"/>
          <w:i/>
          <w:lang w:eastAsia="pl-PL"/>
        </w:rPr>
        <w:t>1</w:t>
      </w:r>
      <w:r w:rsidRPr="00891AB8">
        <w:rPr>
          <w:rFonts w:ascii="Calibri" w:hAnsi="Calibri" w:cs="Calibri"/>
          <w:i/>
          <w:lang w:eastAsia="pl-PL"/>
        </w:rPr>
        <w:t xml:space="preserve"> Inwestycje rekomendowane do realizacji z poziomu krajowego do roku 2030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6485"/>
        <w:gridCol w:w="1678"/>
      </w:tblGrid>
      <w:tr w:rsidRPr="00891AB8" w:rsidR="00FE38E6" w:rsidTr="00891AB8" w14:paraId="4F740FF1" w14:textId="77777777">
        <w:trPr>
          <w:trHeight w:val="255"/>
        </w:trPr>
        <w:tc>
          <w:tcPr>
            <w:tcW w:w="496" w:type="pct"/>
            <w:tcBorders>
              <w:top w:val="single" w:color="0070C0" w:sz="4" w:space="0"/>
              <w:left w:val="single" w:color="0070C0" w:sz="4" w:space="0"/>
              <w:bottom w:val="double" w:color="0070C0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3405C6" w14:paraId="2F8CB2EA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b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lang w:eastAsia="pl-PL"/>
              </w:rPr>
              <w:t>L.p.</w:t>
            </w:r>
          </w:p>
        </w:tc>
        <w:tc>
          <w:tcPr>
            <w:tcW w:w="3578" w:type="pct"/>
            <w:tcBorders>
              <w:top w:val="single" w:color="0070C0" w:sz="4" w:space="0"/>
              <w:left w:val="single" w:color="0067B2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43B89A8B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Nazwa</w:t>
            </w:r>
          </w:p>
        </w:tc>
        <w:tc>
          <w:tcPr>
            <w:tcW w:w="926" w:type="pct"/>
            <w:tcBorders>
              <w:top w:val="single" w:color="0070C0" w:sz="4" w:space="0"/>
              <w:left w:val="nil"/>
              <w:bottom w:val="double" w:color="0070C0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1C0D90AD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Status</w:t>
            </w:r>
          </w:p>
        </w:tc>
      </w:tr>
      <w:tr w:rsidRPr="00891AB8" w:rsidR="00FE38E6" w:rsidTr="00891AB8" w14:paraId="054912E8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70C0" w:sz="4" w:space="0"/>
              <w:left w:val="single" w:color="0070C0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3405C6" w14:paraId="32947B40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Krajowe inwestycje kolejowe do 2030 r.</w:t>
            </w:r>
          </w:p>
        </w:tc>
      </w:tr>
      <w:tr w:rsidRPr="00891AB8" w:rsidR="00FE38E6" w:rsidTr="00891AB8" w14:paraId="04BCB189" w14:textId="77777777">
        <w:trPr>
          <w:trHeight w:val="255"/>
        </w:trPr>
        <w:tc>
          <w:tcPr>
            <w:tcW w:w="496" w:type="pct"/>
            <w:tcBorders>
              <w:top w:val="double" w:color="0070C0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29035B" w14:paraId="5F66FAC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KK77</w:t>
            </w:r>
          </w:p>
        </w:tc>
        <w:tc>
          <w:tcPr>
            <w:tcW w:w="3578" w:type="pct"/>
            <w:tcBorders>
              <w:top w:val="double" w:color="0070C0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0CAFED2E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133 odcinek Sosnowiec Maczki - gr. województwa </w:t>
            </w:r>
          </w:p>
        </w:tc>
        <w:tc>
          <w:tcPr>
            <w:tcW w:w="926" w:type="pct"/>
            <w:tcBorders>
              <w:top w:val="double" w:color="0070C0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542AB05D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253C5E79" w14:textId="77777777">
        <w:trPr>
          <w:trHeight w:val="255"/>
        </w:trPr>
        <w:tc>
          <w:tcPr>
            <w:tcW w:w="49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29035B" w14:paraId="55F38EC3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KK78</w:t>
            </w:r>
          </w:p>
        </w:tc>
        <w:tc>
          <w:tcPr>
            <w:tcW w:w="357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7BB8BF4E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134 cały odcinek </w:t>
            </w:r>
          </w:p>
        </w:tc>
        <w:tc>
          <w:tcPr>
            <w:tcW w:w="92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799005D3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4A15E029" w14:textId="77777777">
        <w:trPr>
          <w:trHeight w:val="255"/>
        </w:trPr>
        <w:tc>
          <w:tcPr>
            <w:tcW w:w="49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29035B" w14:paraId="18011450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KK79</w:t>
            </w:r>
          </w:p>
        </w:tc>
        <w:tc>
          <w:tcPr>
            <w:tcW w:w="357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7C74F80E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146 odcinek Częstochowa - gr. województwa </w:t>
            </w:r>
          </w:p>
        </w:tc>
        <w:tc>
          <w:tcPr>
            <w:tcW w:w="92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2E5D3DBA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7D112859" w14:textId="77777777">
        <w:trPr>
          <w:trHeight w:val="255"/>
        </w:trPr>
        <w:tc>
          <w:tcPr>
            <w:tcW w:w="49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29035B" w14:paraId="44456BB2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KK80</w:t>
            </w:r>
          </w:p>
        </w:tc>
        <w:tc>
          <w:tcPr>
            <w:tcW w:w="357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36416D9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182 odcinek Pyrzowice - Zawiercie </w:t>
            </w:r>
          </w:p>
        </w:tc>
        <w:tc>
          <w:tcPr>
            <w:tcW w:w="92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07164992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0F74D287" w14:textId="77777777">
        <w:trPr>
          <w:trHeight w:val="255"/>
        </w:trPr>
        <w:tc>
          <w:tcPr>
            <w:tcW w:w="49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3405C6" w:rsidP="00891AB8" w:rsidRDefault="0029035B" w14:paraId="1645D505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KK81</w:t>
            </w:r>
          </w:p>
        </w:tc>
        <w:tc>
          <w:tcPr>
            <w:tcW w:w="357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1009EFDE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Odbudowa odcinka linii kolejowej nr 182 odcinek Pyrzowice - Miasteczko Śląskie </w:t>
            </w:r>
          </w:p>
        </w:tc>
        <w:tc>
          <w:tcPr>
            <w:tcW w:w="92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3405C6" w:rsidP="00891AB8" w:rsidRDefault="003405C6" w14:paraId="6843E353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55C82F98" w14:textId="77777777">
        <w:trPr>
          <w:trHeight w:val="510"/>
        </w:trPr>
        <w:tc>
          <w:tcPr>
            <w:tcW w:w="49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FE38E6" w:rsidP="00891AB8" w:rsidRDefault="00FE38E6" w14:paraId="42501000" w14:textId="57A97556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</w:t>
            </w:r>
            <w:r w:rsidRPr="00891AB8" w:rsidR="00846664">
              <w:rPr>
                <w:rFonts w:ascii="Calibri" w:hAnsi="Calibri" w:eastAsia="Times New Roman" w:cs="Calibri"/>
                <w:lang w:eastAsia="pl-PL"/>
              </w:rPr>
              <w:t>2</w:t>
            </w:r>
          </w:p>
        </w:tc>
        <w:tc>
          <w:tcPr>
            <w:tcW w:w="357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1482B8FA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Przystosowanie odcinka Bytom - Gliwice do ruchu pociągów aglomeracyjnych i dalekobieżnych </w:t>
            </w:r>
          </w:p>
        </w:tc>
        <w:tc>
          <w:tcPr>
            <w:tcW w:w="92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75FF14A7" w14:textId="1B07533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271B4E5E" w14:textId="77777777">
        <w:trPr>
          <w:trHeight w:val="255"/>
        </w:trPr>
        <w:tc>
          <w:tcPr>
            <w:tcW w:w="496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891AB8" w:rsidR="00FE38E6" w:rsidP="00891AB8" w:rsidRDefault="00846664" w14:paraId="53207288" w14:textId="487DE30D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KK84</w:t>
            </w:r>
          </w:p>
        </w:tc>
        <w:tc>
          <w:tcPr>
            <w:tcW w:w="357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1ED69D01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Style w:val="normaltextrun"/>
                <w:rFonts w:ascii="Calibri" w:hAnsi="Calibri" w:cs="Calibri"/>
              </w:rPr>
              <w:t>Budowa nowych przystanków kolejowych zwiększających dostępność transportu kolejowego</w:t>
            </w:r>
          </w:p>
        </w:tc>
        <w:tc>
          <w:tcPr>
            <w:tcW w:w="926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2A5201C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0051058C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FE38E6" w:rsidP="00891AB8" w:rsidRDefault="00FE38E6" w14:paraId="5D9A3786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Krajowe inwestycje drogowe do 2030 r.</w:t>
            </w:r>
          </w:p>
        </w:tc>
      </w:tr>
      <w:tr w:rsidRPr="00891AB8" w:rsidR="00FE38E6" w:rsidTr="00891AB8" w14:paraId="0C9A0275" w14:textId="77777777">
        <w:trPr>
          <w:trHeight w:val="276"/>
        </w:trPr>
        <w:tc>
          <w:tcPr>
            <w:tcW w:w="49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891AB8" w:rsidR="00FE38E6" w:rsidP="00891AB8" w:rsidRDefault="00EF13AF" w14:paraId="3F4E749F" w14:textId="1B957188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KD19</w:t>
            </w:r>
          </w:p>
        </w:tc>
        <w:tc>
          <w:tcPr>
            <w:tcW w:w="357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3FDCCA69" w14:textId="4F313331">
            <w:pPr>
              <w:spacing w:after="0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Style w:val="normaltextrun"/>
                <w:rFonts w:ascii="Calibri" w:hAnsi="Calibri" w:cs="Calibri"/>
              </w:rPr>
              <w:t>Przebudowa drogi ekspresowej S1 pomiędzy Sosnowcem a Mysłowicami</w:t>
            </w:r>
          </w:p>
        </w:tc>
        <w:tc>
          <w:tcPr>
            <w:tcW w:w="92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144DED6C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0972334F" w14:textId="77777777">
        <w:trPr>
          <w:trHeight w:val="510"/>
        </w:trPr>
        <w:tc>
          <w:tcPr>
            <w:tcW w:w="49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891AB8" w:rsidR="00FE38E6" w:rsidP="00891AB8" w:rsidRDefault="00EF13AF" w14:paraId="3F54F1A3" w14:textId="758EA3EC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KD20</w:t>
            </w:r>
          </w:p>
        </w:tc>
        <w:tc>
          <w:tcPr>
            <w:tcW w:w="357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38C6D88D" w14:textId="5F5EE312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Budowa nowego odcinka drogi krajowej nr 44 na odcinku Bieruń - Oświęcim, stanowiącego połączenie z projektowaną drogą S1  </w:t>
            </w:r>
          </w:p>
        </w:tc>
        <w:tc>
          <w:tcPr>
            <w:tcW w:w="92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3F6E6700" w14:textId="563A2180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149CBF7F" w14:textId="77777777">
        <w:trPr>
          <w:trHeight w:val="510"/>
        </w:trPr>
        <w:tc>
          <w:tcPr>
            <w:tcW w:w="49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891AB8" w:rsidR="00FE38E6" w:rsidP="00891AB8" w:rsidRDefault="00EF13AF" w14:paraId="0B5CFB27" w14:textId="7C3398FB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KD21</w:t>
            </w:r>
          </w:p>
        </w:tc>
        <w:tc>
          <w:tcPr>
            <w:tcW w:w="357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091BC6F0" w14:textId="3410B905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Style w:val="normaltextrun"/>
                <w:rFonts w:ascii="Calibri" w:hAnsi="Calibri" w:cs="Calibri"/>
              </w:rPr>
              <w:t xml:space="preserve">Modernizacja </w:t>
            </w:r>
            <w:r w:rsidRPr="00891AB8">
              <w:rPr>
                <w:rStyle w:val="contextualspellingandgrammarerror"/>
                <w:rFonts w:ascii="Calibri" w:hAnsi="Calibri" w:cs="Calibri"/>
              </w:rPr>
              <w:t>drogi krajowej</w:t>
            </w:r>
            <w:r w:rsidRPr="00891AB8">
              <w:rPr>
                <w:rStyle w:val="normaltextrun"/>
                <w:rFonts w:ascii="Calibri" w:hAnsi="Calibri" w:cs="Calibri"/>
              </w:rPr>
              <w:t xml:space="preserve"> nr 44 na odcinku od mostu drogowego na wysokości ul. Lędzińskiej do obwodnicy Bierunia, projektowanej w ramach budowy drogi ekspresowej S1</w:t>
            </w:r>
          </w:p>
        </w:tc>
        <w:tc>
          <w:tcPr>
            <w:tcW w:w="92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09AB8868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4D0D5C64" w14:textId="77777777">
        <w:trPr>
          <w:trHeight w:val="765"/>
        </w:trPr>
        <w:tc>
          <w:tcPr>
            <w:tcW w:w="496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FE38E6" w:rsidP="00891AB8" w:rsidRDefault="00FE38E6" w14:paraId="7D5A2F54" w14:textId="2D85C5E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KD2</w:t>
            </w:r>
            <w:r w:rsidRPr="00891AB8" w:rsidR="00EF13AF">
              <w:rPr>
                <w:rFonts w:ascii="Calibri" w:hAnsi="Calibri" w:eastAsia="Times New Roman" w:cs="Calibri"/>
                <w:lang w:eastAsia="pl-PL"/>
              </w:rPr>
              <w:t>3</w:t>
            </w:r>
          </w:p>
        </w:tc>
        <w:tc>
          <w:tcPr>
            <w:tcW w:w="357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07D6950B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ekspresowej drogi krajowej nr S52, w zakresie przebudowy węzłów istotnej m.in. z punktu widzenia rządowego projektu Beskidzkie Centrum Narciarstwa  </w:t>
            </w:r>
          </w:p>
        </w:tc>
        <w:tc>
          <w:tcPr>
            <w:tcW w:w="92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4E206D49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uzupełniająca</w:t>
            </w:r>
          </w:p>
        </w:tc>
      </w:tr>
      <w:tr w:rsidRPr="00891AB8" w:rsidR="00FE38E6" w:rsidTr="00891AB8" w14:paraId="3C4E337E" w14:textId="77777777">
        <w:trPr>
          <w:trHeight w:val="510"/>
        </w:trPr>
        <w:tc>
          <w:tcPr>
            <w:tcW w:w="496" w:type="pct"/>
            <w:tcBorders>
              <w:top w:val="nil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FE38E6" w:rsidP="00891AB8" w:rsidRDefault="00FE38E6" w14:paraId="149E3E20" w14:textId="0006065D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KD2</w:t>
            </w:r>
            <w:r w:rsidRPr="00891AB8" w:rsidR="00EF13AF">
              <w:rPr>
                <w:rFonts w:ascii="Calibri" w:hAnsi="Calibri" w:eastAsia="Times New Roman" w:cs="Calibri"/>
                <w:lang w:eastAsia="pl-PL"/>
              </w:rPr>
              <w:t>4</w:t>
            </w:r>
          </w:p>
        </w:tc>
        <w:tc>
          <w:tcPr>
            <w:tcW w:w="3578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15C20448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skrzyżowań w ciągu drogi krajowej nr 1 na terenie Czechowic-Dziedzic (na skrzyżowania o ruchu bezkolizyjnym) </w:t>
            </w:r>
          </w:p>
        </w:tc>
        <w:tc>
          <w:tcPr>
            <w:tcW w:w="926" w:type="pct"/>
            <w:tcBorders>
              <w:top w:val="nil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4F2AE98A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uzupełniająca</w:t>
            </w:r>
          </w:p>
        </w:tc>
      </w:tr>
      <w:tr w:rsidRPr="00891AB8" w:rsidR="00FE38E6" w:rsidTr="00891AB8" w14:paraId="4B1EADDD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FE38E6" w:rsidP="00891AB8" w:rsidRDefault="00FE38E6" w14:paraId="1F1A32E1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Krajowe inwestycje pozostałe do 2030 r.</w:t>
            </w:r>
          </w:p>
        </w:tc>
      </w:tr>
      <w:tr w:rsidRPr="00891AB8" w:rsidR="00FE38E6" w:rsidTr="00891AB8" w14:paraId="316FC9BE" w14:textId="77777777">
        <w:trPr>
          <w:trHeight w:val="765"/>
        </w:trPr>
        <w:tc>
          <w:tcPr>
            <w:tcW w:w="496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891AB8" w:rsidR="00FE38E6" w:rsidP="00891AB8" w:rsidRDefault="00FE38E6" w14:paraId="7300E61A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KP8</w:t>
            </w:r>
          </w:p>
        </w:tc>
        <w:tc>
          <w:tcPr>
            <w:tcW w:w="3578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04886617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Działania w zakresie usprawnienia kolejowego ruchu pasażerskiego w przewozach regionalnych w szczególności uniezależnienie ruchu regionalnego od dalekobieżnego</w:t>
            </w:r>
          </w:p>
        </w:tc>
        <w:tc>
          <w:tcPr>
            <w:tcW w:w="92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891AB8" w:rsidR="00FE38E6" w:rsidP="00891AB8" w:rsidRDefault="00FE38E6" w14:paraId="7FC13088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  <w:tr w:rsidRPr="00891AB8" w:rsidR="00FE38E6" w:rsidTr="00891AB8" w14:paraId="798AE30E" w14:textId="77777777">
        <w:trPr>
          <w:trHeight w:val="510"/>
        </w:trPr>
        <w:tc>
          <w:tcPr>
            <w:tcW w:w="496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891AB8" w:rsidR="00FE38E6" w:rsidP="00891AB8" w:rsidRDefault="00EF13AF" w14:paraId="508A0AC2" w14:textId="34DD9EA8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KP10</w:t>
            </w:r>
          </w:p>
        </w:tc>
        <w:tc>
          <w:tcPr>
            <w:tcW w:w="357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5ACB9DAD" w14:textId="48D4572D">
            <w:pPr>
              <w:spacing w:after="0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Style w:val="normaltextrun"/>
                <w:rFonts w:ascii="Calibri" w:hAnsi="Calibri" w:cs="Calibri"/>
              </w:rPr>
              <w:t>Przebudowa układu komunikacyjnego zespołu terminali przeładunkowych działających w oparciu o kole</w:t>
            </w:r>
            <w:r w:rsidRPr="00891AB8">
              <w:rPr>
                <w:rStyle w:val="spellingerror"/>
                <w:rFonts w:ascii="Calibri" w:hAnsi="Calibri" w:cs="Calibri"/>
              </w:rPr>
              <w:t>jową</w:t>
            </w:r>
            <w:r w:rsidRPr="00891AB8">
              <w:rPr>
                <w:rStyle w:val="normaltextrun"/>
                <w:rFonts w:ascii="Calibri" w:hAnsi="Calibri" w:cs="Calibri"/>
              </w:rPr>
              <w:t xml:space="preserve"> linię szerokotorową w Sławkowie </w:t>
            </w:r>
          </w:p>
        </w:tc>
        <w:tc>
          <w:tcPr>
            <w:tcW w:w="92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891AB8" w:rsidR="00FE38E6" w:rsidP="00891AB8" w:rsidRDefault="00FE38E6" w14:paraId="506CD096" w14:textId="4C753DE5">
            <w:pPr>
              <w:spacing w:after="0" w:line="240" w:lineRule="auto"/>
              <w:jc w:val="left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priorytetowa</w:t>
            </w:r>
          </w:p>
        </w:tc>
      </w:tr>
    </w:tbl>
    <w:p w:rsidRPr="00891AB8" w:rsidR="003405C6" w:rsidP="003405C6" w:rsidRDefault="003405C6" w14:paraId="2F27CFFD" w14:textId="77777777">
      <w:pPr>
        <w:rPr>
          <w:rFonts w:ascii="Calibri" w:hAnsi="Calibri" w:cs="Calibri"/>
        </w:rPr>
      </w:pPr>
    </w:p>
    <w:p w:rsidRPr="00891AB8" w:rsidR="003405C6" w:rsidRDefault="003405C6" w14:paraId="2562F614" w14:textId="77777777">
      <w:pPr>
        <w:spacing w:line="259" w:lineRule="auto"/>
        <w:jc w:val="left"/>
        <w:rPr>
          <w:rStyle w:val="normaltextrun"/>
          <w:rFonts w:ascii="Calibri" w:hAnsi="Calibri" w:cs="Calibri"/>
          <w:bCs/>
          <w:i/>
          <w:iCs/>
        </w:rPr>
      </w:pPr>
      <w:r w:rsidRPr="00891AB8">
        <w:rPr>
          <w:rStyle w:val="normaltextrun"/>
          <w:rFonts w:ascii="Calibri" w:hAnsi="Calibri" w:cs="Calibri"/>
          <w:bCs/>
        </w:rPr>
        <w:br w:type="page"/>
      </w:r>
    </w:p>
    <w:p w:rsidRPr="00891AB8" w:rsidR="003405C6" w:rsidP="65C3B3C4" w:rsidRDefault="003405C6" w14:paraId="60871696" w14:textId="65BEFB9B">
      <w:pPr>
        <w:pStyle w:val="Legenda"/>
        <w:rPr>
          <w:rStyle w:val="normaltextrun"/>
          <w:rFonts w:ascii="Calibri" w:hAnsi="Calibri" w:cs="Calibri"/>
        </w:rPr>
      </w:pPr>
      <w:r w:rsidRPr="00891AB8">
        <w:rPr>
          <w:rStyle w:val="normaltextrun"/>
          <w:rFonts w:ascii="Calibri" w:hAnsi="Calibri" w:cs="Calibri"/>
        </w:rPr>
        <w:lastRenderedPageBreak/>
        <w:t xml:space="preserve">Tabela </w:t>
      </w:r>
      <w:r w:rsidRPr="00891AB8" w:rsidR="0046159B">
        <w:rPr>
          <w:rStyle w:val="normaltextrun"/>
          <w:rFonts w:ascii="Calibri" w:hAnsi="Calibri" w:cs="Calibri"/>
        </w:rPr>
        <w:t>2</w:t>
      </w:r>
      <w:r w:rsidRPr="00891AB8">
        <w:rPr>
          <w:rStyle w:val="normaltextrun"/>
          <w:rFonts w:ascii="Calibri" w:hAnsi="Calibri" w:cs="Calibri"/>
        </w:rPr>
        <w:t xml:space="preserve"> Inwestycje rekomendowane do realizacji z poziomu krajowego po roku 2030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443"/>
        <w:gridCol w:w="1664"/>
      </w:tblGrid>
      <w:tr w:rsidRPr="00891AB8" w:rsidR="00FE38E6" w:rsidTr="338BD9DB" w14:paraId="12170A9A" w14:textId="77777777">
        <w:trPr>
          <w:trHeight w:val="255"/>
          <w:tblHeader/>
        </w:trPr>
        <w:tc>
          <w:tcPr>
            <w:tcW w:w="527" w:type="pct"/>
            <w:tcBorders>
              <w:top w:val="single" w:color="0070C0" w:sz="4" w:space="0"/>
              <w:left w:val="single" w:color="0070C0" w:sz="4" w:space="0"/>
              <w:bottom w:val="double" w:color="0070C0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3405C6" w:rsidP="00B30E4A" w:rsidRDefault="003405C6" w14:paraId="397A50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lang w:eastAsia="pl-PL"/>
              </w:rPr>
              <w:t>L.p.</w:t>
            </w:r>
          </w:p>
        </w:tc>
        <w:tc>
          <w:tcPr>
            <w:tcW w:w="3555" w:type="pct"/>
            <w:tcBorders>
              <w:top w:val="single" w:color="0070C0" w:sz="4" w:space="0"/>
              <w:left w:val="single" w:color="0067B2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3405C6" w:rsidP="00B30E4A" w:rsidRDefault="003405C6" w14:paraId="24733B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Nazwa</w:t>
            </w:r>
          </w:p>
        </w:tc>
        <w:tc>
          <w:tcPr>
            <w:tcW w:w="918" w:type="pct"/>
            <w:tcBorders>
              <w:top w:val="single" w:color="0070C0" w:sz="4" w:space="0"/>
              <w:left w:val="nil"/>
              <w:bottom w:val="double" w:color="0070C0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3405C6" w:rsidP="00B30E4A" w:rsidRDefault="003405C6" w14:paraId="73BF6F2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Rodzaj</w:t>
            </w:r>
          </w:p>
        </w:tc>
      </w:tr>
      <w:tr w:rsidRPr="00891AB8" w:rsidR="00FE38E6" w:rsidTr="338BD9DB" w14:paraId="71A976B7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70C0" w:sz="4" w:space="0"/>
              <w:left w:val="single" w:color="0070C0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3405C6" w:rsidP="00B30E4A" w:rsidRDefault="003405C6" w14:paraId="18FE5F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Krajowe inwestycje kolejowe po 2030</w:t>
            </w:r>
          </w:p>
        </w:tc>
      </w:tr>
      <w:tr w:rsidRPr="00891AB8" w:rsidR="00055635" w:rsidTr="338BD9DB" w14:paraId="5B0AD8C3" w14:textId="77777777">
        <w:trPr>
          <w:trHeight w:val="255"/>
        </w:trPr>
        <w:tc>
          <w:tcPr>
            <w:tcW w:w="527" w:type="pct"/>
            <w:tcBorders>
              <w:top w:val="single" w:color="0070C0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891AB8" w:rsidR="00055635" w:rsidP="00055635" w:rsidRDefault="00055635" w14:paraId="2A31CFEB" w14:textId="1523703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KK87</w:t>
            </w:r>
          </w:p>
        </w:tc>
        <w:tc>
          <w:tcPr>
            <w:tcW w:w="3555" w:type="pct"/>
            <w:tcBorders>
              <w:top w:val="single" w:color="0070C0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91AB8" w:rsidR="00055635" w:rsidP="00055635" w:rsidRDefault="00055635" w14:paraId="54022EA1" w14:textId="1C2916EA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Budowa linii Katowice - Czeladź - Pyrzowice Lotnisko</w:t>
            </w:r>
          </w:p>
        </w:tc>
        <w:tc>
          <w:tcPr>
            <w:tcW w:w="918" w:type="pct"/>
            <w:tcBorders>
              <w:top w:val="single" w:color="0070C0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91AB8" w:rsidR="00055635" w:rsidP="00055635" w:rsidRDefault="00055635" w14:paraId="72C3C2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podstawowa</w:t>
            </w:r>
          </w:p>
        </w:tc>
      </w:tr>
      <w:tr w:rsidRPr="00891AB8" w:rsidR="00055635" w:rsidTr="338BD9DB" w14:paraId="3B79B53D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4A2A8655" w14:textId="18994B6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KK88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5C704E6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133 odcinek Tworzeń - Czernice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5B7BE7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43AC1224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472ABD5A" w14:textId="4BEE33D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KK89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4DAEF78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137 wraz z budową nowych i modernizacją istniejących przystanków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4C5A6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1B19EBC9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891AB8" w:rsidR="00055635" w:rsidP="00055635" w:rsidRDefault="00055635" w14:paraId="389F2FA2" w14:textId="071687D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KK92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91AB8" w:rsidR="00055635" w:rsidP="00055635" w:rsidRDefault="00055635" w14:paraId="4DF330FE" w14:textId="5DE52D8E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 xml:space="preserve">Przebudowa linii kolejowej nr 149 odcinek Zabrze </w:t>
            </w:r>
            <w:proofErr w:type="spellStart"/>
            <w:r w:rsidRPr="00891AB8">
              <w:rPr>
                <w:rFonts w:ascii="Calibri" w:hAnsi="Calibri" w:eastAsia="Times New Roman" w:cs="Calibri"/>
                <w:lang w:eastAsia="pl-PL"/>
              </w:rPr>
              <w:t>Makoszowy</w:t>
            </w:r>
            <w:proofErr w:type="spellEnd"/>
            <w:r w:rsidRPr="00891AB8">
              <w:rPr>
                <w:rFonts w:ascii="Calibri" w:hAnsi="Calibri" w:eastAsia="Times New Roman" w:cs="Calibri"/>
                <w:lang w:eastAsia="pl-PL"/>
              </w:rPr>
              <w:t xml:space="preserve"> - Czerwionka Leszczyny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891AB8" w:rsidR="00055635" w:rsidP="00055635" w:rsidRDefault="00055635" w14:paraId="05AB63A2" w14:textId="261DBCE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7A9CDEF8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4C773EC2" w14:textId="420FF9B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KK93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15AF6FE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152 odcinek Toszek - Paczyna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066563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6456DD15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6F22B8B1" w14:textId="79EC06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KK94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22144E0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153 odcinek Toszek - Paczyna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0001E9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2514996A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736C5966" w14:textId="6EC4089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KK95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1EAEA5E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157 odcinek Pawłowice - Zabłocie Człuchów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2D1F4E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19FC1D03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576D2D21" w14:textId="0E063F9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KK97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1269383D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linii kolejowej nr 181 odcinek Herby - gr. województwa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699F29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7E2C08B1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77F1B841" w14:textId="20C294D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KK98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0F36905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 xml:space="preserve">Odbudowa linii kolejowej nr 193 Racibórz – </w:t>
            </w:r>
            <w:proofErr w:type="spellStart"/>
            <w:r w:rsidRPr="00891AB8">
              <w:rPr>
                <w:rFonts w:ascii="Calibri" w:hAnsi="Calibri" w:eastAsia="Times New Roman" w:cs="Calibri"/>
                <w:lang w:eastAsia="pl-PL"/>
              </w:rPr>
              <w:t>Opava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3B4C6E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22E25B20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5369E191" w14:textId="79DAF72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KK100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1FFF4F0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Rozbudowa linii kolejowej od Wisły Głębiec do Istebnej i dalej w kierunku Zwardonia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20882AE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12214404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7D072EA4" w14:textId="181214F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KK101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1795330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Przystosowanie linii Gliwice - Gliwice Opel - Gliwice Strefa KSSE do ruchu pasażerskiego wraz z elektryfikacją.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51D276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1A03D0CE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213B18C2" w14:textId="08BAC85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KK102</w:t>
            </w:r>
          </w:p>
        </w:tc>
        <w:tc>
          <w:tcPr>
            <w:tcW w:w="3555" w:type="pct"/>
            <w:tcBorders>
              <w:top w:val="nil"/>
              <w:left w:val="nil"/>
              <w:bottom w:val="double" w:color="0070C0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7331930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Przebudowa stacji kolejowej w Raciborzu</w:t>
            </w:r>
          </w:p>
        </w:tc>
        <w:tc>
          <w:tcPr>
            <w:tcW w:w="918" w:type="pct"/>
            <w:tcBorders>
              <w:top w:val="nil"/>
              <w:left w:val="nil"/>
              <w:bottom w:val="double" w:color="0070C0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4FE186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  <w:tr w:rsidRPr="00891AB8" w:rsidR="00055635" w:rsidTr="338BD9DB" w14:paraId="62BC1F7A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70C0" w:sz="4" w:space="0"/>
              <w:left w:val="single" w:color="0070C0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1F6E3A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b/>
                <w:bCs/>
                <w:lang w:eastAsia="pl-PL"/>
              </w:rPr>
              <w:t>Krajowe inwestycje drogowe po 2030</w:t>
            </w:r>
          </w:p>
        </w:tc>
      </w:tr>
      <w:tr w:rsidRPr="00891AB8" w:rsidR="00055635" w:rsidTr="338BD9DB" w14:paraId="3151D839" w14:textId="77777777">
        <w:trPr>
          <w:trHeight w:val="255"/>
        </w:trPr>
        <w:tc>
          <w:tcPr>
            <w:tcW w:w="527" w:type="pct"/>
            <w:tcBorders>
              <w:top w:val="double" w:color="0070C0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661080CE" w14:textId="00A429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KD25</w:t>
            </w:r>
          </w:p>
        </w:tc>
        <w:tc>
          <w:tcPr>
            <w:tcW w:w="3555" w:type="pct"/>
            <w:tcBorders>
              <w:top w:val="double" w:color="0070C0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222A57D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 xml:space="preserve">Budowa A4 bis </w:t>
            </w:r>
            <w:r w:rsidRPr="00891AB8">
              <w:rPr>
                <w:rFonts w:ascii="Calibri" w:hAnsi="Calibri" w:cs="Calibri"/>
                <w:bCs/>
              </w:rPr>
              <w:t>wraz ze sprowadzeniem dzisiejszego odcinka autostrady A4 na terenie GZM do standardu drogi wewnątrzmiejskiej</w:t>
            </w:r>
          </w:p>
        </w:tc>
        <w:tc>
          <w:tcPr>
            <w:tcW w:w="918" w:type="pct"/>
            <w:tcBorders>
              <w:top w:val="double" w:color="0070C0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4D78E0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podstawowa</w:t>
            </w:r>
          </w:p>
        </w:tc>
      </w:tr>
      <w:tr w:rsidRPr="00891AB8" w:rsidR="00055635" w:rsidTr="338BD9DB" w14:paraId="1F98618C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double" w:color="0070C0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891AB8" w:rsidR="00055635" w:rsidP="00055635" w:rsidRDefault="00055635" w14:paraId="2BE0D355" w14:textId="34E20EB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KD26</w:t>
            </w:r>
          </w:p>
        </w:tc>
        <w:tc>
          <w:tcPr>
            <w:tcW w:w="3555" w:type="pct"/>
            <w:tcBorders>
              <w:top w:val="nil"/>
              <w:left w:val="nil"/>
              <w:bottom w:val="double" w:color="0070C0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6B18287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Budowa trasy S46 (tzw. "Szlak staropolski") granica państwa – Opole – Częstochowa – Kielce – Lublin – granica państwa</w:t>
            </w:r>
          </w:p>
        </w:tc>
        <w:tc>
          <w:tcPr>
            <w:tcW w:w="918" w:type="pct"/>
            <w:tcBorders>
              <w:top w:val="nil"/>
              <w:left w:val="nil"/>
              <w:bottom w:val="double" w:color="0070C0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891AB8" w:rsidR="00055635" w:rsidP="00055635" w:rsidRDefault="00055635" w14:paraId="18D432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pl-PL"/>
              </w:rPr>
            </w:pPr>
            <w:r w:rsidRPr="00891AB8">
              <w:rPr>
                <w:rFonts w:ascii="Calibri" w:hAnsi="Calibri" w:eastAsia="Times New Roman" w:cs="Calibri"/>
                <w:lang w:eastAsia="pl-PL"/>
              </w:rPr>
              <w:t>drugorzędna</w:t>
            </w:r>
          </w:p>
        </w:tc>
      </w:tr>
    </w:tbl>
    <w:p w:rsidRPr="00891AB8" w:rsidR="003405C6" w:rsidP="003405C6" w:rsidRDefault="003405C6" w14:paraId="4C5147A3" w14:textId="77777777">
      <w:pPr>
        <w:rPr>
          <w:rFonts w:ascii="Calibri" w:hAnsi="Calibri" w:cs="Calibri"/>
        </w:rPr>
      </w:pPr>
    </w:p>
    <w:p w:rsidRPr="00891AB8" w:rsidR="003405C6" w:rsidRDefault="003405C6" w14:paraId="653609A9" w14:textId="77777777">
      <w:pPr>
        <w:rPr>
          <w:rFonts w:ascii="Calibri" w:hAnsi="Calibri" w:cs="Calibri"/>
        </w:rPr>
      </w:pPr>
    </w:p>
    <w:sectPr w:rsidRPr="00891AB8" w:rsidR="003405C6" w:rsidSect="00E24AF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FA08632" w16cex:dateUtc="2023-03-29T12:33:14.268Z"/>
  <w16cex:commentExtensible w16cex:durableId="4AD07CC1" w16cex:dateUtc="2023-04-17T08:49:24.353Z"/>
  <w16cex:commentExtensible w16cex:durableId="0F3EC4AC" w16cex:dateUtc="2023-04-17T08:53:16.8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6"/>
    <w:rsid w:val="00016A09"/>
    <w:rsid w:val="00017E1A"/>
    <w:rsid w:val="00054052"/>
    <w:rsid w:val="00055635"/>
    <w:rsid w:val="000C4EF7"/>
    <w:rsid w:val="000F6E76"/>
    <w:rsid w:val="00127211"/>
    <w:rsid w:val="00155BBF"/>
    <w:rsid w:val="00180125"/>
    <w:rsid w:val="0018751D"/>
    <w:rsid w:val="00195BD8"/>
    <w:rsid w:val="001C64E1"/>
    <w:rsid w:val="001D034E"/>
    <w:rsid w:val="001D43A9"/>
    <w:rsid w:val="0022652D"/>
    <w:rsid w:val="002617CA"/>
    <w:rsid w:val="0029035B"/>
    <w:rsid w:val="002A4129"/>
    <w:rsid w:val="002A5E10"/>
    <w:rsid w:val="002C44C7"/>
    <w:rsid w:val="002E0A2F"/>
    <w:rsid w:val="002F52B4"/>
    <w:rsid w:val="0030509F"/>
    <w:rsid w:val="00310789"/>
    <w:rsid w:val="003405C6"/>
    <w:rsid w:val="00361048"/>
    <w:rsid w:val="00382982"/>
    <w:rsid w:val="0041382B"/>
    <w:rsid w:val="0046159B"/>
    <w:rsid w:val="00472919"/>
    <w:rsid w:val="004C5F67"/>
    <w:rsid w:val="004D5FAB"/>
    <w:rsid w:val="004D6C8B"/>
    <w:rsid w:val="005077A7"/>
    <w:rsid w:val="005A0B81"/>
    <w:rsid w:val="005A0C29"/>
    <w:rsid w:val="00613F5C"/>
    <w:rsid w:val="00614611"/>
    <w:rsid w:val="006A4347"/>
    <w:rsid w:val="006A4D13"/>
    <w:rsid w:val="0070306C"/>
    <w:rsid w:val="00706929"/>
    <w:rsid w:val="00764F6B"/>
    <w:rsid w:val="00767369"/>
    <w:rsid w:val="007A58A3"/>
    <w:rsid w:val="007D2EC0"/>
    <w:rsid w:val="00820437"/>
    <w:rsid w:val="00846664"/>
    <w:rsid w:val="00850CF9"/>
    <w:rsid w:val="00891AB8"/>
    <w:rsid w:val="00894DC1"/>
    <w:rsid w:val="008A79FD"/>
    <w:rsid w:val="008E48D6"/>
    <w:rsid w:val="008E57BE"/>
    <w:rsid w:val="009D3D49"/>
    <w:rsid w:val="009E2693"/>
    <w:rsid w:val="00A05A8F"/>
    <w:rsid w:val="00A710C4"/>
    <w:rsid w:val="00A77AFF"/>
    <w:rsid w:val="00A91A52"/>
    <w:rsid w:val="00AC4D5F"/>
    <w:rsid w:val="00B30E4A"/>
    <w:rsid w:val="00BA7F6D"/>
    <w:rsid w:val="00BB393D"/>
    <w:rsid w:val="00C206B2"/>
    <w:rsid w:val="00C50F07"/>
    <w:rsid w:val="00C70C87"/>
    <w:rsid w:val="00C75FEF"/>
    <w:rsid w:val="00CE53C5"/>
    <w:rsid w:val="00D64CBC"/>
    <w:rsid w:val="00DE66EB"/>
    <w:rsid w:val="00E00930"/>
    <w:rsid w:val="00E213F4"/>
    <w:rsid w:val="00E24AFF"/>
    <w:rsid w:val="00E84CB2"/>
    <w:rsid w:val="00EE6D91"/>
    <w:rsid w:val="00EF13AF"/>
    <w:rsid w:val="00F50693"/>
    <w:rsid w:val="00F90252"/>
    <w:rsid w:val="00F936A4"/>
    <w:rsid w:val="00FE3010"/>
    <w:rsid w:val="00FE38E6"/>
    <w:rsid w:val="0442F021"/>
    <w:rsid w:val="17FDCF98"/>
    <w:rsid w:val="298319A8"/>
    <w:rsid w:val="338BD9DB"/>
    <w:rsid w:val="3B95A6D7"/>
    <w:rsid w:val="65C3B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08C0"/>
  <w15:docId w15:val="{5BC4B0CB-81C8-4D51-84BA-3095521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3405C6"/>
    <w:pPr>
      <w:spacing w:line="269" w:lineRule="auto"/>
      <w:jc w:val="both"/>
    </w:pPr>
    <w:rPr>
      <w:color w:val="404040" w:themeColor="text1" w:themeTint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3405C6"/>
    <w:pPr>
      <w:keepNext/>
      <w:spacing w:after="0" w:line="240" w:lineRule="auto"/>
    </w:pPr>
    <w:rPr>
      <w:i/>
      <w:iCs/>
    </w:rPr>
  </w:style>
  <w:style w:type="character" w:styleId="normaltextrun" w:customStyle="1">
    <w:name w:val="normaltextrun"/>
    <w:basedOn w:val="Domylnaczcionkaakapitu"/>
    <w:rsid w:val="003405C6"/>
  </w:style>
  <w:style w:type="character" w:styleId="eop" w:customStyle="1">
    <w:name w:val="eop"/>
    <w:basedOn w:val="Domylnaczcionkaakapitu"/>
    <w:rsid w:val="003405C6"/>
  </w:style>
  <w:style w:type="character" w:styleId="Odwoaniedokomentarza">
    <w:name w:val="annotation reference"/>
    <w:basedOn w:val="Domylnaczcionkaakapitu"/>
    <w:uiPriority w:val="99"/>
    <w:semiHidden/>
    <w:unhideWhenUsed/>
    <w:rsid w:val="0034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5C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405C6"/>
    <w:rPr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67369"/>
    <w:rPr>
      <w:rFonts w:ascii="Segoe UI" w:hAnsi="Segoe UI" w:cs="Segoe UI"/>
      <w:color w:val="404040" w:themeColor="text1" w:themeTint="BF"/>
      <w:sz w:val="18"/>
      <w:szCs w:val="18"/>
    </w:rPr>
  </w:style>
  <w:style w:type="character" w:styleId="v1normaltextrun" w:customStyle="1">
    <w:name w:val="v1normaltextrun"/>
    <w:basedOn w:val="Domylnaczcionkaakapitu"/>
    <w:rsid w:val="008E57BE"/>
  </w:style>
  <w:style w:type="character" w:styleId="spellingerror" w:customStyle="1">
    <w:name w:val="spellingerror"/>
    <w:basedOn w:val="Domylnaczcionkaakapitu"/>
    <w:rsid w:val="0018751D"/>
  </w:style>
  <w:style w:type="character" w:styleId="contextualspellingandgrammarerror" w:customStyle="1">
    <w:name w:val="contextualspellingandgrammarerror"/>
    <w:basedOn w:val="Domylnaczcionkaakapitu"/>
    <w:rsid w:val="00C75FEF"/>
  </w:style>
  <w:style w:type="character" w:styleId="scxw206561334" w:customStyle="1">
    <w:name w:val="scxw206561334"/>
    <w:basedOn w:val="Domylnaczcionkaakapitu"/>
    <w:rsid w:val="00C75F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34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A4347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microsoft.com/office/2011/relationships/people" Target="people.xml" Id="rId9" /><Relationship Type="http://schemas.microsoft.com/office/2018/08/relationships/commentsExtensible" Target="commentsExtensible.xml" Id="R8b8d1614b40b447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4" ma:contentTypeDescription="Utwórz nowy dokument." ma:contentTypeScope="" ma:versionID="134bca62a4af47f82f18ce53140b2bb2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40c9d7c26425b6584d2538fae41ddddf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041b87-ba9b-41bf-9f42-e12a8ffd8a1d" xsi:nil="true"/>
    <lcf76f155ced4ddcb4097134ff3c332f xmlns="961a660d-5773-4b9a-b146-1f37bd07c0b1">
      <Terms xmlns="http://schemas.microsoft.com/office/infopath/2007/PartnerControls"/>
    </lcf76f155ced4ddcb4097134ff3c332f>
    <Ostatniazmiana xmlns="961a660d-5773-4b9a-b146-1f37bd07c0b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FE88-112F-433B-877A-0660FF316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1F553-4B06-4D99-9680-030D8F4A2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57D63-BF61-4C3F-97A9-EDF5EDAB56B6}">
  <ds:schemaRefs>
    <ds:schemaRef ds:uri="961a660d-5773-4b9a-b146-1f37bd07c0b1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f041b87-ba9b-41bf-9f42-e12a8ffd8a1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165388-8CDB-449E-BA65-54F850A3C0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5 Wykaz inwestycji rekomendowanych do realizacji z poziomu krajowego</dc:title>
  <dc:subject/>
  <dc:creator>UMWSL</dc:creator>
  <keywords/>
  <dc:description/>
  <lastModifiedBy>Brol Wojciech</lastModifiedBy>
  <revision>4</revision>
  <lastPrinted>2023-02-06T11:35:00.0000000Z</lastPrinted>
  <dcterms:created xsi:type="dcterms:W3CDTF">2023-08-30T10:13:00.0000000Z</dcterms:created>
  <dcterms:modified xsi:type="dcterms:W3CDTF">2023-09-01T10:13:22.1845715Z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MediaServiceImageTags">
    <vt:lpwstr/>
  </property>
</Properties>
</file>