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FA66" w14:textId="77777777" w:rsidR="00FE0F03" w:rsidRPr="000E26FA" w:rsidRDefault="00FE0F03" w:rsidP="003258CE">
      <w:pPr>
        <w:spacing w:line="360" w:lineRule="auto"/>
        <w:jc w:val="left"/>
        <w:rPr>
          <w:rFonts w:ascii="Arial" w:eastAsia="Calibri" w:hAnsi="Arial" w:cs="Arial"/>
          <w:szCs w:val="24"/>
          <w:lang w:eastAsia="pl-PL" w:bidi="ar-SA"/>
        </w:rPr>
      </w:pPr>
      <w:r w:rsidRPr="000E26FA">
        <w:rPr>
          <w:rFonts w:ascii="Arial" w:eastAsia="Calibri" w:hAnsi="Arial" w:cs="Arial"/>
          <w:szCs w:val="24"/>
          <w:lang w:eastAsia="pl-PL" w:bidi="ar-SA"/>
        </w:rPr>
        <w:t xml:space="preserve">Przepis art. 74 ust. 1 lit. a tiret i rozporządzenia ogólnego (2021/1060) wprowadza </w:t>
      </w:r>
      <w:r w:rsidRPr="000E26FA">
        <w:rPr>
          <w:rFonts w:ascii="Arial" w:eastAsia="Calibri" w:hAnsi="Arial" w:cs="Arial"/>
          <w:b/>
          <w:bCs/>
          <w:szCs w:val="24"/>
          <w:lang w:eastAsia="pl-PL" w:bidi="ar-SA"/>
        </w:rPr>
        <w:t>obowiązek utrzymywania odrębnego systemu księgowego albo odpowiedniego kodu księgowego dla wszystkich transakcji związanych z projektem</w:t>
      </w:r>
      <w:r w:rsidR="003258CE">
        <w:rPr>
          <w:rFonts w:ascii="Arial" w:eastAsia="Calibri" w:hAnsi="Arial" w:cs="Arial"/>
          <w:b/>
          <w:bCs/>
          <w:szCs w:val="24"/>
          <w:lang w:eastAsia="pl-PL" w:bidi="ar-SA"/>
        </w:rPr>
        <w:t>,</w:t>
      </w:r>
      <w:r w:rsidRPr="000E26FA">
        <w:rPr>
          <w:rFonts w:ascii="Arial" w:eastAsia="Calibri" w:hAnsi="Arial" w:cs="Arial"/>
          <w:szCs w:val="24"/>
          <w:lang w:eastAsia="pl-PL" w:bidi="ar-SA"/>
        </w:rPr>
        <w:t xml:space="preserve"> rozliczanych na podstawie rzeczywiście ponoszonych wydatków.</w:t>
      </w:r>
    </w:p>
    <w:p w14:paraId="41D7F3EB" w14:textId="77777777" w:rsidR="00FE0F03" w:rsidRPr="000E26FA" w:rsidRDefault="00FE0F03" w:rsidP="003258CE">
      <w:pPr>
        <w:spacing w:before="0" w:after="240" w:line="360" w:lineRule="auto"/>
        <w:jc w:val="left"/>
        <w:rPr>
          <w:rFonts w:ascii="Arial" w:eastAsia="Calibri" w:hAnsi="Arial" w:cs="Arial"/>
          <w:szCs w:val="24"/>
          <w:lang w:eastAsia="pl-PL" w:bidi="ar-SA"/>
        </w:rPr>
      </w:pPr>
      <w:r w:rsidRPr="000E26FA">
        <w:rPr>
          <w:rFonts w:ascii="Arial" w:eastAsia="Calibri" w:hAnsi="Arial" w:cs="Arial"/>
          <w:szCs w:val="24"/>
          <w:lang w:eastAsia="pl-PL" w:bidi="ar-SA"/>
        </w:rPr>
        <w:t xml:space="preserve">W przypadku koszów pośrednich lub bezpośrednich rozliczanych metodami uproszczonymi </w:t>
      </w:r>
      <w:r w:rsidR="000E26FA" w:rsidRPr="000E26FA">
        <w:rPr>
          <w:rFonts w:ascii="Arial" w:eastAsia="Calibri" w:hAnsi="Arial" w:cs="Arial"/>
          <w:szCs w:val="24"/>
          <w:lang w:eastAsia="pl-PL" w:bidi="ar-SA"/>
        </w:rPr>
        <w:t xml:space="preserve">(tj. ryczałtem lub stawkami jednostkowymi) </w:t>
      </w:r>
      <w:r w:rsidRPr="000E26FA">
        <w:rPr>
          <w:rFonts w:ascii="Arial" w:eastAsia="Calibri" w:hAnsi="Arial" w:cs="Arial"/>
          <w:szCs w:val="24"/>
          <w:lang w:eastAsia="pl-PL" w:bidi="ar-SA"/>
        </w:rPr>
        <w:t>nie ma obowiązku prowadzenia wyodrębnionej ewidencji</w:t>
      </w:r>
      <w:r w:rsidR="000E26FA" w:rsidRPr="000E26FA">
        <w:rPr>
          <w:rFonts w:ascii="Arial" w:eastAsia="Calibri" w:hAnsi="Arial" w:cs="Arial"/>
          <w:szCs w:val="24"/>
          <w:lang w:eastAsia="pl-PL" w:bidi="ar-SA"/>
        </w:rPr>
        <w:t xml:space="preserve"> </w:t>
      </w:r>
      <w:r w:rsidRPr="000E26FA">
        <w:rPr>
          <w:rFonts w:ascii="Arial" w:eastAsia="Calibri" w:hAnsi="Arial" w:cs="Arial"/>
          <w:szCs w:val="24"/>
          <w:lang w:eastAsia="pl-PL" w:bidi="ar-SA"/>
        </w:rPr>
        <w:t>wydatków.</w:t>
      </w:r>
    </w:p>
    <w:p w14:paraId="14B5688C" w14:textId="77777777" w:rsidR="00BD2E3E" w:rsidRPr="000E26FA" w:rsidRDefault="00A2526C" w:rsidP="003258CE">
      <w:pPr>
        <w:spacing w:before="0" w:after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>Ze względu na sposób ewidencjonowania wydatków w jednostce, wyróżnia się 2 grupy Beneficjentów:</w:t>
      </w:r>
    </w:p>
    <w:p w14:paraId="0E788519" w14:textId="77777777" w:rsidR="00A2526C" w:rsidRPr="000E26FA" w:rsidRDefault="00A2526C" w:rsidP="00C1674E">
      <w:pPr>
        <w:pStyle w:val="Akapitzlist"/>
        <w:numPr>
          <w:ilvl w:val="0"/>
          <w:numId w:val="4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>Zobowiązanych do prowadzenia ksiąg rachunkowych, tzw. pełn</w:t>
      </w:r>
      <w:r w:rsidR="00C765AD" w:rsidRPr="000E26FA">
        <w:rPr>
          <w:rFonts w:ascii="Arial" w:hAnsi="Arial" w:cs="Arial"/>
          <w:szCs w:val="24"/>
        </w:rPr>
        <w:t>ej</w:t>
      </w:r>
      <w:r w:rsidRPr="000E26FA">
        <w:rPr>
          <w:rFonts w:ascii="Arial" w:hAnsi="Arial" w:cs="Arial"/>
          <w:szCs w:val="24"/>
        </w:rPr>
        <w:t xml:space="preserve"> księgowoś</w:t>
      </w:r>
      <w:r w:rsidR="00C765AD" w:rsidRPr="000E26FA">
        <w:rPr>
          <w:rFonts w:ascii="Arial" w:hAnsi="Arial" w:cs="Arial"/>
          <w:szCs w:val="24"/>
        </w:rPr>
        <w:t>ci</w:t>
      </w:r>
      <w:r w:rsidRPr="000E26FA">
        <w:rPr>
          <w:rFonts w:ascii="Arial" w:hAnsi="Arial" w:cs="Arial"/>
          <w:szCs w:val="24"/>
        </w:rPr>
        <w:t>;</w:t>
      </w:r>
    </w:p>
    <w:p w14:paraId="4096D970" w14:textId="77777777" w:rsidR="00A2526C" w:rsidRPr="000E26FA" w:rsidRDefault="00A2526C" w:rsidP="00C1674E">
      <w:pPr>
        <w:pStyle w:val="Akapitzlist"/>
        <w:numPr>
          <w:ilvl w:val="0"/>
          <w:numId w:val="49"/>
        </w:numPr>
        <w:spacing w:before="0" w:after="240" w:line="360" w:lineRule="auto"/>
        <w:contextualSpacing w:val="0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>Prowadzący</w:t>
      </w:r>
      <w:r w:rsidR="00B6140E" w:rsidRPr="000E26FA">
        <w:rPr>
          <w:rFonts w:ascii="Arial" w:hAnsi="Arial" w:cs="Arial"/>
          <w:szCs w:val="24"/>
        </w:rPr>
        <w:t>ch</w:t>
      </w:r>
      <w:r w:rsidRPr="000E26FA">
        <w:rPr>
          <w:rFonts w:ascii="Arial" w:hAnsi="Arial" w:cs="Arial"/>
          <w:szCs w:val="24"/>
        </w:rPr>
        <w:t xml:space="preserve"> uproszczoną księgowość.</w:t>
      </w:r>
    </w:p>
    <w:p w14:paraId="762070DB" w14:textId="77777777" w:rsidR="00A2526C" w:rsidRPr="000E26FA" w:rsidRDefault="00A2526C" w:rsidP="00C1674E">
      <w:pPr>
        <w:pStyle w:val="Nagwek1"/>
      </w:pPr>
      <w:r w:rsidRPr="000E26FA">
        <w:t>Beneficjenci prowadzący pełną księgowość</w:t>
      </w:r>
    </w:p>
    <w:p w14:paraId="55967339" w14:textId="116E2509" w:rsidR="00A2526C" w:rsidRPr="000E26FA" w:rsidRDefault="00A2526C" w:rsidP="00976DDF">
      <w:pPr>
        <w:spacing w:before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 xml:space="preserve">Podmioty realizujące projekt i ponoszące wydatki w jego ramach zobowiązane są do wprowadzenia odpowiednich zapisów do polityki rachunkowości – ustalenia i opisania zasad dotyczących ewidencji zdarzeń gospodarczych dokumentujących realizację operacji </w:t>
      </w:r>
      <w:r w:rsidR="000E26FA">
        <w:rPr>
          <w:rFonts w:ascii="Arial" w:hAnsi="Arial" w:cs="Arial"/>
          <w:szCs w:val="24"/>
        </w:rPr>
        <w:br/>
      </w:r>
      <w:r w:rsidRPr="000E26FA">
        <w:rPr>
          <w:rFonts w:ascii="Arial" w:hAnsi="Arial" w:cs="Arial"/>
          <w:szCs w:val="24"/>
        </w:rPr>
        <w:t xml:space="preserve">w ramach </w:t>
      </w:r>
      <w:r w:rsidR="004B49CD">
        <w:rPr>
          <w:rFonts w:ascii="Arial" w:hAnsi="Arial" w:cs="Arial"/>
          <w:szCs w:val="24"/>
        </w:rPr>
        <w:t>projektu</w:t>
      </w:r>
      <w:r w:rsidR="00AA5290">
        <w:rPr>
          <w:rFonts w:ascii="Arial" w:hAnsi="Arial" w:cs="Arial"/>
          <w:szCs w:val="24"/>
        </w:rPr>
        <w:t>.</w:t>
      </w:r>
    </w:p>
    <w:p w14:paraId="07CF40AE" w14:textId="77777777" w:rsidR="00506374" w:rsidRPr="000E26FA" w:rsidRDefault="00A2526C" w:rsidP="003258CE">
      <w:pPr>
        <w:spacing w:before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 xml:space="preserve">Wymóg zapewnienia odrębnego systemu księgowego albo odpowiedniego kodu księgowego oznacza prowadzenie odrębnej ewidencji </w:t>
      </w:r>
      <w:r w:rsidRPr="003258CE">
        <w:rPr>
          <w:rFonts w:ascii="Arial" w:hAnsi="Arial" w:cs="Arial"/>
          <w:szCs w:val="24"/>
        </w:rPr>
        <w:t>księgowej</w:t>
      </w:r>
      <w:r w:rsidR="00260023" w:rsidRPr="003258CE">
        <w:rPr>
          <w:rFonts w:ascii="Arial" w:hAnsi="Arial" w:cs="Arial"/>
          <w:szCs w:val="24"/>
        </w:rPr>
        <w:t xml:space="preserve"> – </w:t>
      </w:r>
      <w:r w:rsidRPr="003258CE">
        <w:rPr>
          <w:rFonts w:ascii="Arial" w:hAnsi="Arial" w:cs="Arial"/>
          <w:szCs w:val="24"/>
        </w:rPr>
        <w:t>nie odrębnych ksiąg rachunkowych</w:t>
      </w:r>
      <w:r w:rsidR="00260023" w:rsidRPr="000E26FA">
        <w:rPr>
          <w:rFonts w:ascii="Arial" w:hAnsi="Arial" w:cs="Arial"/>
          <w:b/>
          <w:szCs w:val="24"/>
        </w:rPr>
        <w:t xml:space="preserve"> </w:t>
      </w:r>
      <w:r w:rsidR="00260023" w:rsidRPr="000E26FA">
        <w:rPr>
          <w:rFonts w:ascii="Arial" w:hAnsi="Arial" w:cs="Arial"/>
          <w:szCs w:val="24"/>
        </w:rPr>
        <w:t xml:space="preserve">– w oparciu o zasady wskazane w ustawie o rachunkowości. </w:t>
      </w:r>
    </w:p>
    <w:p w14:paraId="34F10710" w14:textId="77777777" w:rsidR="00A2526C" w:rsidRPr="000E26FA" w:rsidRDefault="00506374" w:rsidP="003258CE">
      <w:pPr>
        <w:spacing w:before="0" w:after="24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>W przypadku ostatecznego stwierdzenia przez I</w:t>
      </w:r>
      <w:r w:rsidR="00413139">
        <w:rPr>
          <w:rFonts w:ascii="Arial" w:hAnsi="Arial" w:cs="Arial"/>
          <w:szCs w:val="24"/>
        </w:rPr>
        <w:t xml:space="preserve">nstytucję </w:t>
      </w:r>
      <w:r w:rsidRPr="000E26FA">
        <w:rPr>
          <w:rFonts w:ascii="Arial" w:hAnsi="Arial" w:cs="Arial"/>
          <w:szCs w:val="24"/>
        </w:rPr>
        <w:t>Z</w:t>
      </w:r>
      <w:r w:rsidR="00413139">
        <w:rPr>
          <w:rFonts w:ascii="Arial" w:hAnsi="Arial" w:cs="Arial"/>
          <w:szCs w:val="24"/>
        </w:rPr>
        <w:t>arządzającą</w:t>
      </w:r>
      <w:r w:rsidRPr="000E26FA">
        <w:rPr>
          <w:rFonts w:ascii="Arial" w:hAnsi="Arial" w:cs="Arial"/>
          <w:szCs w:val="24"/>
        </w:rPr>
        <w:t xml:space="preserve"> nieprawidłowości i/lub wydatku niekwalifikowalnego, Beneficjent dokonuje wyksięgowania tej pozycji </w:t>
      </w:r>
      <w:r w:rsidR="00413139">
        <w:rPr>
          <w:rFonts w:ascii="Arial" w:hAnsi="Arial" w:cs="Arial"/>
          <w:szCs w:val="24"/>
        </w:rPr>
        <w:br/>
      </w:r>
      <w:r w:rsidRPr="000E26FA">
        <w:rPr>
          <w:rFonts w:ascii="Arial" w:hAnsi="Arial" w:cs="Arial"/>
          <w:szCs w:val="24"/>
        </w:rPr>
        <w:t>z wyodrębnionej ewidencji wydatków związanych z realizacją projektu.</w:t>
      </w:r>
      <w:r w:rsidR="00B4757D" w:rsidRPr="000E26FA">
        <w:rPr>
          <w:rFonts w:ascii="Arial" w:hAnsi="Arial" w:cs="Arial"/>
          <w:szCs w:val="24"/>
        </w:rPr>
        <w:t xml:space="preserve"> </w:t>
      </w:r>
    </w:p>
    <w:p w14:paraId="1DA8BEF7" w14:textId="77777777" w:rsidR="00B4757D" w:rsidRPr="003258CE" w:rsidRDefault="00260023" w:rsidP="00C1674E">
      <w:pPr>
        <w:pStyle w:val="Nagwek1"/>
      </w:pPr>
      <w:r w:rsidRPr="003258CE">
        <w:t xml:space="preserve">Beneficjenci prowadzący </w:t>
      </w:r>
      <w:r w:rsidR="000348EA" w:rsidRPr="003258CE">
        <w:t xml:space="preserve">uproszczoną </w:t>
      </w:r>
      <w:r w:rsidRPr="003258CE">
        <w:t>księgowość</w:t>
      </w:r>
    </w:p>
    <w:p w14:paraId="6DB2CE83" w14:textId="77777777" w:rsidR="00506374" w:rsidRPr="000E26FA" w:rsidRDefault="00260023" w:rsidP="00976DDF">
      <w:pPr>
        <w:spacing w:before="0" w:after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>Podmioty realizujące projekty i ponoszące w nich wydatki, które prowadzą uproszczoną księgowość sporządzają kumulatywne zestawienie dokumentów do projektu</w:t>
      </w:r>
      <w:r w:rsidR="00506374" w:rsidRPr="000E26FA">
        <w:rPr>
          <w:rFonts w:ascii="Arial" w:hAnsi="Arial" w:cs="Arial"/>
          <w:szCs w:val="24"/>
        </w:rPr>
        <w:t xml:space="preserve"> w ujęciu umożliwiającym ich jednoznaczne powiazanie z projektem, tj. zawierające minimalnie:</w:t>
      </w:r>
    </w:p>
    <w:p w14:paraId="7FA96E0C" w14:textId="77777777" w:rsidR="00506374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n</w:t>
      </w:r>
      <w:r w:rsidR="00506374" w:rsidRPr="000E26FA">
        <w:rPr>
          <w:rFonts w:ascii="Arial" w:hAnsi="Arial" w:cs="Arial"/>
          <w:szCs w:val="24"/>
        </w:rPr>
        <w:t>umer</w:t>
      </w:r>
      <w:proofErr w:type="gramEnd"/>
      <w:r w:rsidR="00506374" w:rsidRPr="000E26FA">
        <w:rPr>
          <w:rFonts w:ascii="Arial" w:hAnsi="Arial" w:cs="Arial"/>
          <w:szCs w:val="24"/>
        </w:rPr>
        <w:t xml:space="preserve"> porządkowy</w:t>
      </w:r>
    </w:p>
    <w:p w14:paraId="21EFC94F" w14:textId="77777777" w:rsidR="00260023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n</w:t>
      </w:r>
      <w:r w:rsidR="00506374" w:rsidRPr="000E26FA">
        <w:rPr>
          <w:rFonts w:ascii="Arial" w:hAnsi="Arial" w:cs="Arial"/>
          <w:szCs w:val="24"/>
        </w:rPr>
        <w:t>umer</w:t>
      </w:r>
      <w:proofErr w:type="gramEnd"/>
      <w:r w:rsidR="00506374" w:rsidRPr="000E26FA">
        <w:rPr>
          <w:rFonts w:ascii="Arial" w:hAnsi="Arial" w:cs="Arial"/>
          <w:szCs w:val="24"/>
        </w:rPr>
        <w:t xml:space="preserve"> dokumentu</w:t>
      </w:r>
    </w:p>
    <w:p w14:paraId="070A946C" w14:textId="77777777" w:rsidR="00506374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n</w:t>
      </w:r>
      <w:r w:rsidR="00506374" w:rsidRPr="000E26FA">
        <w:rPr>
          <w:rFonts w:ascii="Arial" w:hAnsi="Arial" w:cs="Arial"/>
          <w:szCs w:val="24"/>
        </w:rPr>
        <w:t>umer</w:t>
      </w:r>
      <w:proofErr w:type="gramEnd"/>
      <w:r w:rsidR="00506374" w:rsidRPr="000E26FA">
        <w:rPr>
          <w:rFonts w:ascii="Arial" w:hAnsi="Arial" w:cs="Arial"/>
          <w:szCs w:val="24"/>
        </w:rPr>
        <w:t xml:space="preserve"> ewidencyjny dokumentu </w:t>
      </w:r>
    </w:p>
    <w:p w14:paraId="3BECB9F8" w14:textId="77777777" w:rsidR="00506374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n</w:t>
      </w:r>
      <w:r w:rsidR="00506374" w:rsidRPr="000E26FA">
        <w:rPr>
          <w:rFonts w:ascii="Arial" w:hAnsi="Arial" w:cs="Arial"/>
          <w:szCs w:val="24"/>
        </w:rPr>
        <w:t>azwę</w:t>
      </w:r>
      <w:proofErr w:type="gramEnd"/>
      <w:r w:rsidR="00506374" w:rsidRPr="000E26FA">
        <w:rPr>
          <w:rFonts w:ascii="Arial" w:hAnsi="Arial" w:cs="Arial"/>
          <w:szCs w:val="24"/>
        </w:rPr>
        <w:t>/opis wydatku</w:t>
      </w:r>
    </w:p>
    <w:p w14:paraId="03A7248E" w14:textId="77777777" w:rsidR="00506374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w</w:t>
      </w:r>
      <w:r w:rsidR="00506374" w:rsidRPr="000E26FA">
        <w:rPr>
          <w:rFonts w:ascii="Arial" w:hAnsi="Arial" w:cs="Arial"/>
          <w:szCs w:val="24"/>
        </w:rPr>
        <w:t>artość</w:t>
      </w:r>
      <w:proofErr w:type="gramEnd"/>
      <w:r w:rsidR="00506374" w:rsidRPr="000E26FA">
        <w:rPr>
          <w:rFonts w:ascii="Arial" w:hAnsi="Arial" w:cs="Arial"/>
          <w:szCs w:val="24"/>
        </w:rPr>
        <w:t xml:space="preserve"> dokumentu, w tym VAT</w:t>
      </w:r>
    </w:p>
    <w:p w14:paraId="3E321DAC" w14:textId="77777777" w:rsidR="00506374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lastRenderedPageBreak/>
        <w:t>w</w:t>
      </w:r>
      <w:r w:rsidR="00506374" w:rsidRPr="000E26FA">
        <w:rPr>
          <w:rFonts w:ascii="Arial" w:hAnsi="Arial" w:cs="Arial"/>
          <w:szCs w:val="24"/>
        </w:rPr>
        <w:t>artość</w:t>
      </w:r>
      <w:proofErr w:type="gramEnd"/>
      <w:r w:rsidR="00506374" w:rsidRPr="000E26FA">
        <w:rPr>
          <w:rFonts w:ascii="Arial" w:hAnsi="Arial" w:cs="Arial"/>
          <w:szCs w:val="24"/>
        </w:rPr>
        <w:t xml:space="preserve"> kwalifikowalną do projektu w podziale na </w:t>
      </w:r>
      <w:r w:rsidR="000348EA" w:rsidRPr="000E26FA">
        <w:rPr>
          <w:rFonts w:ascii="Arial" w:hAnsi="Arial" w:cs="Arial"/>
          <w:szCs w:val="24"/>
        </w:rPr>
        <w:t>dofinansowanie oraz wkład własny (o ile dotyczy)</w:t>
      </w:r>
    </w:p>
    <w:p w14:paraId="23A93145" w14:textId="77777777" w:rsidR="00506374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</w:t>
      </w:r>
      <w:r w:rsidR="00506374" w:rsidRPr="000E26FA">
        <w:rPr>
          <w:rFonts w:ascii="Arial" w:hAnsi="Arial" w:cs="Arial"/>
          <w:szCs w:val="24"/>
        </w:rPr>
        <w:t>atę</w:t>
      </w:r>
      <w:proofErr w:type="gramEnd"/>
      <w:r w:rsidR="00506374" w:rsidRPr="000E26FA">
        <w:rPr>
          <w:rFonts w:ascii="Arial" w:hAnsi="Arial" w:cs="Arial"/>
          <w:szCs w:val="24"/>
        </w:rPr>
        <w:t xml:space="preserve"> wystawienia dokumentu i jego zapłaty</w:t>
      </w:r>
    </w:p>
    <w:p w14:paraId="2CD3D91E" w14:textId="77777777" w:rsidR="000348EA" w:rsidRPr="000E26FA" w:rsidRDefault="003258CE" w:rsidP="003258CE">
      <w:pPr>
        <w:pStyle w:val="Akapitzlist"/>
        <w:numPr>
          <w:ilvl w:val="0"/>
          <w:numId w:val="39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i</w:t>
      </w:r>
      <w:r w:rsidR="000348EA" w:rsidRPr="000E26FA">
        <w:rPr>
          <w:rFonts w:ascii="Arial" w:hAnsi="Arial" w:cs="Arial"/>
          <w:szCs w:val="24"/>
        </w:rPr>
        <w:t>nformacje</w:t>
      </w:r>
      <w:proofErr w:type="gramEnd"/>
      <w:r w:rsidR="000348EA" w:rsidRPr="000E26FA">
        <w:rPr>
          <w:rFonts w:ascii="Arial" w:hAnsi="Arial" w:cs="Arial"/>
          <w:szCs w:val="24"/>
        </w:rPr>
        <w:t xml:space="preserve"> nt. kategorii limitowan</w:t>
      </w:r>
      <w:r w:rsidR="000348EA" w:rsidRPr="003258CE">
        <w:rPr>
          <w:rFonts w:ascii="Arial" w:hAnsi="Arial" w:cs="Arial"/>
          <w:szCs w:val="24"/>
        </w:rPr>
        <w:t xml:space="preserve">ych określonych w </w:t>
      </w:r>
      <w:r w:rsidR="000348EA" w:rsidRPr="003258CE">
        <w:rPr>
          <w:rFonts w:ascii="Arial" w:hAnsi="Arial" w:cs="Arial"/>
          <w:i/>
          <w:szCs w:val="24"/>
        </w:rPr>
        <w:t>Wytycznych</w:t>
      </w:r>
      <w:r w:rsidR="00A47307">
        <w:rPr>
          <w:rFonts w:ascii="Arial" w:hAnsi="Arial" w:cs="Arial"/>
          <w:i/>
          <w:szCs w:val="24"/>
        </w:rPr>
        <w:t xml:space="preserve"> dotyczących kwalifikowalności wydatków na lata2021-2027</w:t>
      </w:r>
      <w:r w:rsidR="000348EA" w:rsidRPr="003258CE">
        <w:rPr>
          <w:rFonts w:ascii="Arial" w:hAnsi="Arial" w:cs="Arial"/>
          <w:i/>
          <w:szCs w:val="24"/>
        </w:rPr>
        <w:t xml:space="preserve"> </w:t>
      </w:r>
      <w:r w:rsidR="000348EA" w:rsidRPr="003258CE">
        <w:rPr>
          <w:rFonts w:ascii="Arial" w:hAnsi="Arial" w:cs="Arial"/>
          <w:szCs w:val="24"/>
        </w:rPr>
        <w:t xml:space="preserve">(np. środek trwały, cross-financing, pomoc </w:t>
      </w:r>
      <w:r w:rsidR="000348EA" w:rsidRPr="003258CE">
        <w:rPr>
          <w:rFonts w:ascii="Arial" w:hAnsi="Arial" w:cs="Arial"/>
          <w:i/>
          <w:szCs w:val="24"/>
        </w:rPr>
        <w:t>de minimis</w:t>
      </w:r>
      <w:r w:rsidR="000348EA" w:rsidRPr="003258CE">
        <w:rPr>
          <w:rFonts w:ascii="Arial" w:hAnsi="Arial" w:cs="Arial"/>
          <w:szCs w:val="24"/>
        </w:rPr>
        <w:t xml:space="preserve"> itp.)</w:t>
      </w:r>
      <w:r>
        <w:rPr>
          <w:rFonts w:ascii="Arial" w:hAnsi="Arial" w:cs="Arial"/>
          <w:szCs w:val="24"/>
        </w:rPr>
        <w:t>.</w:t>
      </w:r>
    </w:p>
    <w:p w14:paraId="563D1E73" w14:textId="77777777" w:rsidR="00506374" w:rsidRPr="000E26FA" w:rsidRDefault="00506374" w:rsidP="003258CE">
      <w:pPr>
        <w:spacing w:before="0" w:after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 xml:space="preserve">Ewidencja może być prowadzona </w:t>
      </w:r>
      <w:r w:rsidR="00260023" w:rsidRPr="000E26FA">
        <w:rPr>
          <w:rFonts w:ascii="Arial" w:hAnsi="Arial" w:cs="Arial"/>
          <w:szCs w:val="24"/>
        </w:rPr>
        <w:t xml:space="preserve">techniką komputerową w postaci arkusza kalkulacyjnego poprzez narastające ujęcie wydatków </w:t>
      </w:r>
      <w:r w:rsidRPr="000E26FA">
        <w:rPr>
          <w:rFonts w:ascii="Arial" w:hAnsi="Arial" w:cs="Arial"/>
          <w:szCs w:val="24"/>
        </w:rPr>
        <w:t>rozliczanych w proj</w:t>
      </w:r>
      <w:bookmarkStart w:id="0" w:name="_GoBack"/>
      <w:bookmarkEnd w:id="0"/>
      <w:r w:rsidRPr="000E26FA">
        <w:rPr>
          <w:rFonts w:ascii="Arial" w:hAnsi="Arial" w:cs="Arial"/>
          <w:szCs w:val="24"/>
        </w:rPr>
        <w:t xml:space="preserve">ekcie, tj. chronologicznie lub rodzajowo (w podziale na zadania). Beneficjent musi zapewnić jej prowadzenie w sposób rzetelny, odzwierciedlający stan faktyczny </w:t>
      </w:r>
      <w:r w:rsidR="004F5CE3" w:rsidRPr="000E26FA">
        <w:rPr>
          <w:rFonts w:ascii="Arial" w:hAnsi="Arial" w:cs="Arial"/>
          <w:szCs w:val="24"/>
        </w:rPr>
        <w:t xml:space="preserve">wykazywany we wnioskach o płatność. </w:t>
      </w:r>
    </w:p>
    <w:p w14:paraId="01C617B8" w14:textId="77777777" w:rsidR="004D1A59" w:rsidRPr="003258CE" w:rsidRDefault="004D1A59" w:rsidP="003258CE">
      <w:pPr>
        <w:spacing w:before="0" w:after="0" w:line="360" w:lineRule="auto"/>
        <w:jc w:val="left"/>
        <w:rPr>
          <w:rFonts w:ascii="Arial" w:hAnsi="Arial" w:cs="Arial"/>
          <w:iCs/>
          <w:szCs w:val="24"/>
        </w:rPr>
      </w:pPr>
      <w:r w:rsidRPr="000E26FA">
        <w:rPr>
          <w:rFonts w:ascii="Arial" w:hAnsi="Arial" w:cs="Arial"/>
          <w:szCs w:val="24"/>
        </w:rPr>
        <w:t xml:space="preserve">Sposób prowadzenia ewidencji musi umożliwiać wygenerowanie danych w każdym momencie realizacji projektu w ujęciu minimalnym: rodzaju wydatku; dacie jego poniesienia; zadania, w którym został poniesiony; źródła finansowania </w:t>
      </w:r>
      <w:r w:rsidR="000348EA" w:rsidRPr="000E26FA">
        <w:rPr>
          <w:rFonts w:ascii="Arial" w:hAnsi="Arial" w:cs="Arial"/>
          <w:szCs w:val="24"/>
        </w:rPr>
        <w:t xml:space="preserve">– dofinansowanie/wkład własny </w:t>
      </w:r>
      <w:r w:rsidRPr="000E26FA">
        <w:rPr>
          <w:rFonts w:ascii="Arial" w:hAnsi="Arial" w:cs="Arial"/>
          <w:szCs w:val="24"/>
        </w:rPr>
        <w:t xml:space="preserve">oraz kategorii limitowanych określonych w aktualnie obowiązujących </w:t>
      </w:r>
      <w:r w:rsidR="00A47307">
        <w:rPr>
          <w:rFonts w:ascii="Arial" w:hAnsi="Arial" w:cs="Arial"/>
          <w:szCs w:val="24"/>
        </w:rPr>
        <w:t xml:space="preserve">ww. </w:t>
      </w:r>
      <w:r w:rsidRPr="000E26FA">
        <w:rPr>
          <w:rFonts w:ascii="Arial" w:hAnsi="Arial" w:cs="Arial"/>
          <w:i/>
          <w:szCs w:val="24"/>
        </w:rPr>
        <w:t>Wytycznych</w:t>
      </w:r>
      <w:r w:rsidR="003258CE">
        <w:rPr>
          <w:rFonts w:ascii="Arial" w:hAnsi="Arial" w:cs="Arial"/>
          <w:i/>
          <w:szCs w:val="24"/>
        </w:rPr>
        <w:t>.</w:t>
      </w:r>
    </w:p>
    <w:p w14:paraId="27889D93" w14:textId="77777777" w:rsidR="00506374" w:rsidRPr="000E26FA" w:rsidRDefault="004D1A59" w:rsidP="00887C6F">
      <w:pPr>
        <w:spacing w:before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 xml:space="preserve">Ponadto, sposób ewidencji musi zapewnić możliwość usunięcia i/lub korekty wydatków kwalifikowalnych w projekcie (np. w wyniku </w:t>
      </w:r>
      <w:r w:rsidR="001E39D1" w:rsidRPr="000E26FA">
        <w:rPr>
          <w:rFonts w:ascii="Arial" w:hAnsi="Arial" w:cs="Arial"/>
          <w:szCs w:val="24"/>
        </w:rPr>
        <w:t>uznania</w:t>
      </w:r>
      <w:r w:rsidRPr="000E26FA">
        <w:rPr>
          <w:rFonts w:ascii="Arial" w:hAnsi="Arial" w:cs="Arial"/>
          <w:szCs w:val="24"/>
        </w:rPr>
        <w:t xml:space="preserve"> wydatków za niekwalifikowalne).</w:t>
      </w:r>
    </w:p>
    <w:p w14:paraId="3F11DEEE" w14:textId="77777777" w:rsidR="00B4757D" w:rsidRPr="000E26FA" w:rsidRDefault="0006331A" w:rsidP="0006331A">
      <w:pPr>
        <w:spacing w:before="0" w:after="24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Zestawienie dokumentów, niezależnie od sposobu prowadzenia, </w:t>
      </w:r>
      <w:r w:rsidRPr="0006331A">
        <w:rPr>
          <w:rFonts w:ascii="Arial" w:hAnsi="Arial" w:cs="Arial"/>
          <w:szCs w:val="24"/>
        </w:rPr>
        <w:t>powinn</w:t>
      </w:r>
      <w:r>
        <w:rPr>
          <w:rFonts w:ascii="Arial" w:hAnsi="Arial" w:cs="Arial"/>
          <w:szCs w:val="24"/>
        </w:rPr>
        <w:t>o</w:t>
      </w:r>
      <w:r w:rsidRPr="0006331A">
        <w:rPr>
          <w:rFonts w:ascii="Arial" w:hAnsi="Arial" w:cs="Arial"/>
          <w:szCs w:val="24"/>
        </w:rPr>
        <w:t xml:space="preserve"> zostać zarchiwizowan</w:t>
      </w:r>
      <w:r>
        <w:rPr>
          <w:rFonts w:ascii="Arial" w:hAnsi="Arial" w:cs="Arial"/>
          <w:szCs w:val="24"/>
        </w:rPr>
        <w:t>e</w:t>
      </w:r>
      <w:r w:rsidRPr="000633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 zasadach ogólnych.</w:t>
      </w:r>
      <w:r w:rsidRPr="0006331A">
        <w:rPr>
          <w:rFonts w:ascii="Arial" w:hAnsi="Arial" w:cs="Arial"/>
          <w:szCs w:val="24"/>
        </w:rPr>
        <w:t xml:space="preserve"> </w:t>
      </w:r>
    </w:p>
    <w:p w14:paraId="2BA228BA" w14:textId="77777777" w:rsidR="00B4757D" w:rsidRPr="0006331A" w:rsidRDefault="00B6140E" w:rsidP="00C1674E">
      <w:pPr>
        <w:pStyle w:val="Nagwek1"/>
      </w:pPr>
      <w:r w:rsidRPr="0006331A">
        <w:t>Ogólne zasady dotyczące obu ww. grup Beneficjentów</w:t>
      </w:r>
    </w:p>
    <w:p w14:paraId="0701405D" w14:textId="77777777" w:rsidR="004D1A59" w:rsidRPr="000E26FA" w:rsidRDefault="004D1A59" w:rsidP="00976DDF">
      <w:pPr>
        <w:pStyle w:val="Akapitzlist"/>
        <w:numPr>
          <w:ilvl w:val="0"/>
          <w:numId w:val="46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 xml:space="preserve">Podmioty ponoszące </w:t>
      </w:r>
      <w:r w:rsidR="00CD0829" w:rsidRPr="000E26FA">
        <w:rPr>
          <w:rFonts w:ascii="Arial" w:hAnsi="Arial" w:cs="Arial"/>
          <w:szCs w:val="24"/>
        </w:rPr>
        <w:t>w projekcie</w:t>
      </w:r>
      <w:r w:rsidRPr="000E26FA">
        <w:rPr>
          <w:rFonts w:ascii="Arial" w:hAnsi="Arial" w:cs="Arial"/>
          <w:szCs w:val="24"/>
        </w:rPr>
        <w:t xml:space="preserve"> wydatki zobowiązane są </w:t>
      </w:r>
      <w:r w:rsidR="00CD0829" w:rsidRPr="000E26FA">
        <w:rPr>
          <w:rFonts w:ascii="Arial" w:hAnsi="Arial" w:cs="Arial"/>
          <w:szCs w:val="24"/>
        </w:rPr>
        <w:t xml:space="preserve">do zapewnienia odrębnego rachunku </w:t>
      </w:r>
      <w:r w:rsidR="002126CE" w:rsidRPr="000E26FA">
        <w:rPr>
          <w:rFonts w:ascii="Arial" w:hAnsi="Arial" w:cs="Arial"/>
          <w:szCs w:val="24"/>
        </w:rPr>
        <w:t>bankowego</w:t>
      </w:r>
      <w:r w:rsidR="00CD0829" w:rsidRPr="000E26FA">
        <w:rPr>
          <w:rFonts w:ascii="Arial" w:hAnsi="Arial" w:cs="Arial"/>
          <w:szCs w:val="24"/>
        </w:rPr>
        <w:t xml:space="preserve">, z którego realizowane będą </w:t>
      </w:r>
      <w:r w:rsidR="00CD0829" w:rsidRPr="00E927D9">
        <w:rPr>
          <w:rFonts w:ascii="Arial" w:hAnsi="Arial" w:cs="Arial"/>
          <w:b/>
          <w:bCs/>
          <w:szCs w:val="24"/>
        </w:rPr>
        <w:t>wyłącznie</w:t>
      </w:r>
      <w:r w:rsidR="00CD0829" w:rsidRPr="000E26FA">
        <w:rPr>
          <w:rFonts w:ascii="Arial" w:hAnsi="Arial" w:cs="Arial"/>
          <w:szCs w:val="24"/>
        </w:rPr>
        <w:t xml:space="preserve"> transakcje związane </w:t>
      </w:r>
      <w:r w:rsidR="00E927D9">
        <w:rPr>
          <w:rFonts w:ascii="Arial" w:hAnsi="Arial" w:cs="Arial"/>
          <w:szCs w:val="24"/>
        </w:rPr>
        <w:br/>
      </w:r>
      <w:r w:rsidR="00CD0829" w:rsidRPr="000E26FA">
        <w:rPr>
          <w:rFonts w:ascii="Arial" w:hAnsi="Arial" w:cs="Arial"/>
          <w:szCs w:val="24"/>
        </w:rPr>
        <w:t>z projektem. Ponoszenie wydatków z innych rachunków bankowych wymaga refundacji środków i stanowi sytuacje wyjątkowe, uregulowane w obowiązujących wewnętrznie procedurach jednostek.</w:t>
      </w:r>
    </w:p>
    <w:p w14:paraId="560EECA0" w14:textId="77777777" w:rsidR="00B626B7" w:rsidRPr="00DE7CA9" w:rsidRDefault="00CD0829" w:rsidP="00DE7CA9">
      <w:pPr>
        <w:pStyle w:val="Akapitzlist"/>
        <w:numPr>
          <w:ilvl w:val="0"/>
          <w:numId w:val="46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 xml:space="preserve">Transakcje gotówkowe w projekcie mogą być kwalifikowalne wyłącznie </w:t>
      </w:r>
      <w:r w:rsidR="00170999" w:rsidRPr="000E26FA">
        <w:rPr>
          <w:rFonts w:ascii="Arial" w:hAnsi="Arial" w:cs="Arial"/>
          <w:szCs w:val="24"/>
        </w:rPr>
        <w:t>po spełnieniu przesłanek i warunków</w:t>
      </w:r>
      <w:r w:rsidRPr="000E26FA">
        <w:rPr>
          <w:rFonts w:ascii="Arial" w:hAnsi="Arial" w:cs="Arial"/>
          <w:szCs w:val="24"/>
        </w:rPr>
        <w:t xml:space="preserve"> określonych w aktualnie obowiązujących </w:t>
      </w:r>
      <w:r w:rsidRPr="000E26FA">
        <w:rPr>
          <w:rFonts w:ascii="Arial" w:hAnsi="Arial" w:cs="Arial"/>
          <w:i/>
          <w:szCs w:val="24"/>
        </w:rPr>
        <w:t>Wytycznych</w:t>
      </w:r>
      <w:r w:rsidR="00A47307" w:rsidRPr="00A47307">
        <w:rPr>
          <w:rFonts w:ascii="Arial" w:hAnsi="Arial" w:cs="Arial"/>
          <w:i/>
          <w:szCs w:val="24"/>
        </w:rPr>
        <w:t xml:space="preserve"> </w:t>
      </w:r>
      <w:r w:rsidR="00A47307">
        <w:rPr>
          <w:rFonts w:ascii="Arial" w:hAnsi="Arial" w:cs="Arial"/>
          <w:i/>
          <w:szCs w:val="24"/>
        </w:rPr>
        <w:t>dotyczących kwalifikowalności wydatków na lata2021-2027</w:t>
      </w:r>
      <w:r w:rsidRPr="000E26FA">
        <w:rPr>
          <w:rFonts w:ascii="Arial" w:hAnsi="Arial" w:cs="Arial"/>
          <w:i/>
          <w:szCs w:val="24"/>
        </w:rPr>
        <w:t>.</w:t>
      </w:r>
      <w:r w:rsidRPr="000E26FA">
        <w:rPr>
          <w:rFonts w:ascii="Arial" w:hAnsi="Arial" w:cs="Arial"/>
          <w:szCs w:val="24"/>
        </w:rPr>
        <w:t xml:space="preserve"> Jednocześnie, Beneficjent w takich przypadkach musi zapewnić ścieżkę audytu</w:t>
      </w:r>
      <w:r w:rsidR="00B626B7" w:rsidRPr="000E26FA">
        <w:rPr>
          <w:rFonts w:ascii="Arial" w:hAnsi="Arial" w:cs="Arial"/>
          <w:szCs w:val="24"/>
        </w:rPr>
        <w:t>, minimalnie poprzez wyodrębnienie ewidencji księgowej w tym zakresie (podmioty prowadzące pełną księgowość) i/lub pisemne określenie procedur wpłat i wypłat gotówkowych obowiązujących w jednostce (podmioty prowadzące pełn</w:t>
      </w:r>
      <w:r w:rsidR="00B6140E" w:rsidRPr="000E26FA">
        <w:rPr>
          <w:rFonts w:ascii="Arial" w:hAnsi="Arial" w:cs="Arial"/>
          <w:szCs w:val="24"/>
        </w:rPr>
        <w:t>ą</w:t>
      </w:r>
      <w:r w:rsidR="00B626B7" w:rsidRPr="000E26FA">
        <w:rPr>
          <w:rFonts w:ascii="Arial" w:hAnsi="Arial" w:cs="Arial"/>
          <w:szCs w:val="24"/>
        </w:rPr>
        <w:t xml:space="preserve"> księgowość oraz księgowość uproszczoną).</w:t>
      </w:r>
      <w:r w:rsidR="003818B4" w:rsidRPr="000E26FA">
        <w:rPr>
          <w:rFonts w:ascii="Arial" w:hAnsi="Arial" w:cs="Arial"/>
          <w:szCs w:val="24"/>
        </w:rPr>
        <w:t xml:space="preserve"> </w:t>
      </w:r>
    </w:p>
    <w:p w14:paraId="1598A2D9" w14:textId="77777777" w:rsidR="00B6140E" w:rsidRPr="000E26FA" w:rsidRDefault="00EE6F2C" w:rsidP="00654AA7">
      <w:pPr>
        <w:pStyle w:val="Akapitzlist"/>
        <w:numPr>
          <w:ilvl w:val="0"/>
          <w:numId w:val="46"/>
        </w:numPr>
        <w:spacing w:before="0" w:after="240" w:line="360" w:lineRule="auto"/>
        <w:ind w:left="357" w:hanging="357"/>
        <w:contextualSpacing w:val="0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 xml:space="preserve">Każdy wydatek </w:t>
      </w:r>
      <w:r w:rsidR="00744091">
        <w:rPr>
          <w:rFonts w:ascii="Arial" w:hAnsi="Arial" w:cs="Arial"/>
          <w:szCs w:val="24"/>
        </w:rPr>
        <w:t xml:space="preserve">lub koszt </w:t>
      </w:r>
      <w:r w:rsidRPr="000E26FA">
        <w:rPr>
          <w:rFonts w:ascii="Arial" w:hAnsi="Arial" w:cs="Arial"/>
          <w:szCs w:val="24"/>
        </w:rPr>
        <w:t>wykazywany w projekcie, niezależnie od źródła jego finansowania, musi zostać dodatkowo opisany w sposób umożliwiający jego jednoznaczne powiązanie z realizowanym/i projektem/</w:t>
      </w:r>
      <w:proofErr w:type="spellStart"/>
      <w:r w:rsidRPr="000E26FA">
        <w:rPr>
          <w:rFonts w:ascii="Arial" w:hAnsi="Arial" w:cs="Arial"/>
          <w:szCs w:val="24"/>
        </w:rPr>
        <w:t>ami</w:t>
      </w:r>
      <w:proofErr w:type="spellEnd"/>
      <w:r w:rsidRPr="000E26FA">
        <w:rPr>
          <w:rFonts w:ascii="Arial" w:hAnsi="Arial" w:cs="Arial"/>
          <w:szCs w:val="24"/>
        </w:rPr>
        <w:t>.</w:t>
      </w:r>
    </w:p>
    <w:p w14:paraId="1BAC27D1" w14:textId="77777777" w:rsidR="00B4757D" w:rsidRPr="00976DDF" w:rsidRDefault="00087B7F" w:rsidP="00C1674E">
      <w:pPr>
        <w:pStyle w:val="Nagwek1"/>
      </w:pPr>
      <w:r w:rsidRPr="00976DDF">
        <w:lastRenderedPageBreak/>
        <w:t>Opis dokumentów finansowo - księgowych</w:t>
      </w:r>
    </w:p>
    <w:p w14:paraId="36802D41" w14:textId="77777777" w:rsidR="00976DDF" w:rsidRDefault="00EE6F2C" w:rsidP="00976DDF">
      <w:pPr>
        <w:spacing w:before="0" w:after="0" w:line="360" w:lineRule="auto"/>
        <w:ind w:left="360"/>
        <w:jc w:val="left"/>
        <w:rPr>
          <w:rFonts w:ascii="Arial" w:hAnsi="Arial" w:cs="Arial"/>
          <w:szCs w:val="24"/>
        </w:rPr>
      </w:pPr>
      <w:r w:rsidRPr="00976DDF">
        <w:rPr>
          <w:rFonts w:ascii="Arial" w:hAnsi="Arial" w:cs="Arial"/>
          <w:bCs/>
          <w:szCs w:val="24"/>
        </w:rPr>
        <w:t xml:space="preserve">Opis </w:t>
      </w:r>
      <w:r w:rsidRPr="00976DDF">
        <w:rPr>
          <w:rFonts w:ascii="Arial" w:hAnsi="Arial" w:cs="Arial"/>
          <w:szCs w:val="24"/>
        </w:rPr>
        <w:t>może stanowić dodatkowy załącznik do dokumentu lub być nanoszony na</w:t>
      </w:r>
      <w:r w:rsidR="000348EA" w:rsidRPr="00976DDF">
        <w:rPr>
          <w:rFonts w:ascii="Arial" w:hAnsi="Arial" w:cs="Arial"/>
          <w:szCs w:val="24"/>
        </w:rPr>
        <w:t xml:space="preserve"> odwrocie</w:t>
      </w:r>
      <w:r w:rsidRPr="00976DDF">
        <w:rPr>
          <w:rFonts w:ascii="Arial" w:hAnsi="Arial" w:cs="Arial"/>
          <w:szCs w:val="24"/>
        </w:rPr>
        <w:t xml:space="preserve"> dan</w:t>
      </w:r>
      <w:r w:rsidR="000348EA" w:rsidRPr="00976DDF">
        <w:rPr>
          <w:rFonts w:ascii="Arial" w:hAnsi="Arial" w:cs="Arial"/>
          <w:szCs w:val="24"/>
        </w:rPr>
        <w:t>ego</w:t>
      </w:r>
      <w:r w:rsidRPr="00976DDF">
        <w:rPr>
          <w:rFonts w:ascii="Arial" w:hAnsi="Arial" w:cs="Arial"/>
          <w:szCs w:val="24"/>
        </w:rPr>
        <w:t xml:space="preserve"> dokument</w:t>
      </w:r>
      <w:r w:rsidR="000348EA" w:rsidRPr="00976DDF">
        <w:rPr>
          <w:rFonts w:ascii="Arial" w:hAnsi="Arial" w:cs="Arial"/>
          <w:szCs w:val="24"/>
        </w:rPr>
        <w:t>u</w:t>
      </w:r>
      <w:r w:rsidR="00976DDF">
        <w:rPr>
          <w:rFonts w:ascii="Arial" w:hAnsi="Arial" w:cs="Arial"/>
          <w:szCs w:val="24"/>
        </w:rPr>
        <w:t xml:space="preserve">. </w:t>
      </w:r>
      <w:r w:rsidR="00976DDF" w:rsidRPr="00976DDF">
        <w:rPr>
          <w:rFonts w:ascii="Arial" w:hAnsi="Arial" w:cs="Arial"/>
          <w:szCs w:val="24"/>
        </w:rPr>
        <w:t xml:space="preserve">Dla zachowania prawidłowej ścieżki audytu </w:t>
      </w:r>
      <w:r w:rsidR="00976DDF">
        <w:rPr>
          <w:rFonts w:ascii="Arial" w:hAnsi="Arial" w:cs="Arial"/>
          <w:szCs w:val="24"/>
        </w:rPr>
        <w:t>konieczne</w:t>
      </w:r>
      <w:r w:rsidR="00976DDF" w:rsidRPr="00976DDF">
        <w:rPr>
          <w:rFonts w:ascii="Arial" w:hAnsi="Arial" w:cs="Arial"/>
          <w:szCs w:val="24"/>
        </w:rPr>
        <w:t xml:space="preserve"> jest, aby wszelkie dowody</w:t>
      </w:r>
      <w:r w:rsidR="00976DDF">
        <w:rPr>
          <w:rFonts w:ascii="Arial" w:hAnsi="Arial" w:cs="Arial"/>
          <w:szCs w:val="24"/>
        </w:rPr>
        <w:t xml:space="preserve"> </w:t>
      </w:r>
      <w:r w:rsidR="00976DDF" w:rsidRPr="00976DDF">
        <w:rPr>
          <w:rFonts w:ascii="Arial" w:hAnsi="Arial" w:cs="Arial"/>
          <w:szCs w:val="24"/>
        </w:rPr>
        <w:t>księgowe miały postać oryginałów (dokumentów źródłowych). Dlatego, co do zasady,</w:t>
      </w:r>
      <w:r w:rsidR="00976DDF">
        <w:rPr>
          <w:rFonts w:ascii="Arial" w:hAnsi="Arial" w:cs="Arial"/>
          <w:szCs w:val="24"/>
        </w:rPr>
        <w:t xml:space="preserve"> </w:t>
      </w:r>
      <w:r w:rsidR="00976DDF" w:rsidRPr="00976DDF">
        <w:rPr>
          <w:rFonts w:ascii="Arial" w:hAnsi="Arial" w:cs="Arial"/>
          <w:szCs w:val="24"/>
        </w:rPr>
        <w:t xml:space="preserve">papierowe dokumenty księgowe beneficjent opisuje na papierze, </w:t>
      </w:r>
      <w:r w:rsidR="00976DDF">
        <w:rPr>
          <w:rFonts w:ascii="Arial" w:hAnsi="Arial" w:cs="Arial"/>
          <w:szCs w:val="24"/>
        </w:rPr>
        <w:br/>
      </w:r>
      <w:r w:rsidR="00976DDF" w:rsidRPr="00976DDF">
        <w:rPr>
          <w:rFonts w:ascii="Arial" w:hAnsi="Arial" w:cs="Arial"/>
          <w:szCs w:val="24"/>
        </w:rPr>
        <w:t>a dokumenty</w:t>
      </w:r>
      <w:r w:rsidR="00976DDF">
        <w:rPr>
          <w:rFonts w:ascii="Arial" w:hAnsi="Arial" w:cs="Arial"/>
          <w:szCs w:val="24"/>
        </w:rPr>
        <w:t xml:space="preserve"> </w:t>
      </w:r>
      <w:r w:rsidR="00976DDF" w:rsidRPr="00976DDF">
        <w:rPr>
          <w:rFonts w:ascii="Arial" w:hAnsi="Arial" w:cs="Arial"/>
          <w:szCs w:val="24"/>
        </w:rPr>
        <w:t>elektroniczne – elektronicznie.</w:t>
      </w:r>
    </w:p>
    <w:p w14:paraId="6E54F685" w14:textId="77777777" w:rsidR="00EE6F2C" w:rsidRPr="00976DDF" w:rsidRDefault="00976DDF" w:rsidP="00976DDF">
      <w:pPr>
        <w:spacing w:before="0" w:after="0" w:line="360" w:lineRule="auto"/>
        <w:ind w:left="360"/>
        <w:jc w:val="left"/>
        <w:rPr>
          <w:rFonts w:ascii="Arial" w:hAnsi="Arial" w:cs="Arial"/>
          <w:szCs w:val="24"/>
        </w:rPr>
      </w:pPr>
      <w:r w:rsidRPr="00976DDF">
        <w:rPr>
          <w:rFonts w:ascii="Arial" w:hAnsi="Arial" w:cs="Arial"/>
          <w:szCs w:val="24"/>
        </w:rPr>
        <w:t>Opis dokumentu księgowego powinien zawierać:</w:t>
      </w:r>
    </w:p>
    <w:p w14:paraId="4C823956" w14:textId="77777777" w:rsidR="00EE6F2C" w:rsidRPr="000E26FA" w:rsidRDefault="00EE6F2C" w:rsidP="00C1674E">
      <w:pPr>
        <w:pStyle w:val="Akapitzlist"/>
        <w:numPr>
          <w:ilvl w:val="0"/>
          <w:numId w:val="43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numer</w:t>
      </w:r>
      <w:proofErr w:type="gramEnd"/>
      <w:r w:rsidRPr="000E26FA">
        <w:rPr>
          <w:rFonts w:ascii="Arial" w:hAnsi="Arial" w:cs="Arial"/>
          <w:szCs w:val="24"/>
        </w:rPr>
        <w:t xml:space="preserve"> projektu</w:t>
      </w:r>
      <w:r w:rsidR="00B67DE1" w:rsidRPr="000E26FA">
        <w:rPr>
          <w:rFonts w:ascii="Arial" w:hAnsi="Arial" w:cs="Arial"/>
          <w:szCs w:val="24"/>
        </w:rPr>
        <w:t>;</w:t>
      </w:r>
    </w:p>
    <w:p w14:paraId="3ADE7D2C" w14:textId="77777777" w:rsidR="00EE6F2C" w:rsidRPr="000E26FA" w:rsidRDefault="00EE6F2C" w:rsidP="00C1674E">
      <w:pPr>
        <w:pStyle w:val="Akapitzlist"/>
        <w:numPr>
          <w:ilvl w:val="0"/>
          <w:numId w:val="43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nazwę</w:t>
      </w:r>
      <w:proofErr w:type="gramEnd"/>
      <w:r w:rsidR="000348EA" w:rsidRPr="000E26FA">
        <w:rPr>
          <w:rFonts w:ascii="Arial" w:hAnsi="Arial" w:cs="Arial"/>
          <w:szCs w:val="24"/>
        </w:rPr>
        <w:t xml:space="preserve"> lub numer</w:t>
      </w:r>
      <w:r w:rsidRPr="000E26FA">
        <w:rPr>
          <w:rFonts w:ascii="Arial" w:hAnsi="Arial" w:cs="Arial"/>
          <w:szCs w:val="24"/>
        </w:rPr>
        <w:t xml:space="preserve"> zadania, w ramach którego poniesiony jest wydatek lub numer pozycji budżetowej, zgodnie z zatwierdzonym wnioskiem o dofinansowanie</w:t>
      </w:r>
      <w:r w:rsidR="00AF0816" w:rsidRPr="000E26FA">
        <w:rPr>
          <w:rFonts w:ascii="Arial" w:hAnsi="Arial" w:cs="Arial"/>
          <w:szCs w:val="24"/>
        </w:rPr>
        <w:t xml:space="preserve"> w celu umożliwienia identyfikacji wydatku z</w:t>
      </w:r>
      <w:r w:rsidR="00B67DE1" w:rsidRPr="000E26FA">
        <w:rPr>
          <w:rFonts w:ascii="Arial" w:hAnsi="Arial" w:cs="Arial"/>
          <w:szCs w:val="24"/>
        </w:rPr>
        <w:t xml:space="preserve"> zaplanowanym budżetem projektu;</w:t>
      </w:r>
      <w:r w:rsidRPr="000E26FA">
        <w:rPr>
          <w:rFonts w:ascii="Arial" w:hAnsi="Arial" w:cs="Arial"/>
          <w:szCs w:val="24"/>
        </w:rPr>
        <w:t xml:space="preserve"> </w:t>
      </w:r>
    </w:p>
    <w:p w14:paraId="0474CE2A" w14:textId="068BCD9D" w:rsidR="00EE6F2C" w:rsidRPr="000E26FA" w:rsidRDefault="00EE6F2C" w:rsidP="00C1674E">
      <w:pPr>
        <w:pStyle w:val="Akapitzlist"/>
        <w:numPr>
          <w:ilvl w:val="0"/>
          <w:numId w:val="43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kwotę</w:t>
      </w:r>
      <w:proofErr w:type="gramEnd"/>
      <w:r w:rsidRPr="000E26FA">
        <w:rPr>
          <w:rFonts w:ascii="Arial" w:hAnsi="Arial" w:cs="Arial"/>
          <w:szCs w:val="24"/>
        </w:rPr>
        <w:t xml:space="preserve"> kwal</w:t>
      </w:r>
      <w:r w:rsidR="00AF0816" w:rsidRPr="000E26FA">
        <w:rPr>
          <w:rFonts w:ascii="Arial" w:hAnsi="Arial" w:cs="Arial"/>
          <w:szCs w:val="24"/>
        </w:rPr>
        <w:t>i</w:t>
      </w:r>
      <w:r w:rsidRPr="000E26FA">
        <w:rPr>
          <w:rFonts w:ascii="Arial" w:hAnsi="Arial" w:cs="Arial"/>
          <w:szCs w:val="24"/>
        </w:rPr>
        <w:t>fikowalną</w:t>
      </w:r>
      <w:r w:rsidR="000553A2" w:rsidRPr="000E26FA">
        <w:rPr>
          <w:rFonts w:ascii="Arial" w:hAnsi="Arial" w:cs="Arial"/>
          <w:szCs w:val="24"/>
        </w:rPr>
        <w:t xml:space="preserve">. W przypadku, gdy kwota wskazana na dokumencie tylko </w:t>
      </w:r>
      <w:r w:rsidR="00AA5290">
        <w:rPr>
          <w:rFonts w:ascii="Arial" w:hAnsi="Arial" w:cs="Arial"/>
          <w:szCs w:val="24"/>
        </w:rPr>
        <w:br/>
      </w:r>
      <w:r w:rsidR="000553A2" w:rsidRPr="000E26FA">
        <w:rPr>
          <w:rFonts w:ascii="Arial" w:hAnsi="Arial" w:cs="Arial"/>
          <w:szCs w:val="24"/>
        </w:rPr>
        <w:t xml:space="preserve">w części dotyczy projektu, zapis kwoty kwalifikowalnej wydatków projektu wraz </w:t>
      </w:r>
      <w:r w:rsidR="00AA5290">
        <w:rPr>
          <w:rFonts w:ascii="Arial" w:hAnsi="Arial" w:cs="Arial"/>
          <w:szCs w:val="24"/>
        </w:rPr>
        <w:br/>
      </w:r>
      <w:r w:rsidR="000553A2" w:rsidRPr="000E26FA">
        <w:rPr>
          <w:rFonts w:ascii="Arial" w:hAnsi="Arial" w:cs="Arial"/>
          <w:szCs w:val="24"/>
        </w:rPr>
        <w:t>z wyliczeniem (ewentualnie wyliczenie może stanowić załącznik);</w:t>
      </w:r>
    </w:p>
    <w:p w14:paraId="1015D82F" w14:textId="3C5BBA54" w:rsidR="00EE6F2C" w:rsidRPr="000E26FA" w:rsidRDefault="00EE6F2C" w:rsidP="00C1674E">
      <w:pPr>
        <w:pStyle w:val="Akapitzlist"/>
        <w:numPr>
          <w:ilvl w:val="0"/>
          <w:numId w:val="43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informację</w:t>
      </w:r>
      <w:proofErr w:type="gramEnd"/>
      <w:r w:rsidRPr="000E26FA">
        <w:rPr>
          <w:rFonts w:ascii="Arial" w:hAnsi="Arial" w:cs="Arial"/>
          <w:szCs w:val="24"/>
        </w:rPr>
        <w:t xml:space="preserve"> o poprawności merytorycznej i formalno-rachunkowej dokumentu</w:t>
      </w:r>
      <w:r w:rsidR="00AF0816" w:rsidRPr="000E26FA">
        <w:rPr>
          <w:rFonts w:ascii="Arial" w:hAnsi="Arial" w:cs="Arial"/>
          <w:szCs w:val="24"/>
        </w:rPr>
        <w:t xml:space="preserve"> wraz </w:t>
      </w:r>
      <w:r w:rsidR="00AA5290">
        <w:rPr>
          <w:rFonts w:ascii="Arial" w:hAnsi="Arial" w:cs="Arial"/>
          <w:szCs w:val="24"/>
        </w:rPr>
        <w:br/>
      </w:r>
      <w:r w:rsidR="00AF0816" w:rsidRPr="000E26FA">
        <w:rPr>
          <w:rFonts w:ascii="Arial" w:hAnsi="Arial" w:cs="Arial"/>
          <w:szCs w:val="24"/>
        </w:rPr>
        <w:t>z podpisem</w:t>
      </w:r>
      <w:r w:rsidR="008D4731">
        <w:rPr>
          <w:rFonts w:ascii="Arial" w:hAnsi="Arial" w:cs="Arial"/>
          <w:szCs w:val="24"/>
        </w:rPr>
        <w:t xml:space="preserve"> </w:t>
      </w:r>
      <w:r w:rsidR="00AF0816" w:rsidRPr="000E26FA">
        <w:rPr>
          <w:rFonts w:ascii="Arial" w:hAnsi="Arial" w:cs="Arial"/>
          <w:szCs w:val="24"/>
        </w:rPr>
        <w:t>i datą osób dokonujących ww. czynności</w:t>
      </w:r>
      <w:r w:rsidR="00B67DE1" w:rsidRPr="000E26FA">
        <w:rPr>
          <w:rFonts w:ascii="Arial" w:hAnsi="Arial" w:cs="Arial"/>
          <w:szCs w:val="24"/>
        </w:rPr>
        <w:t>;</w:t>
      </w:r>
    </w:p>
    <w:p w14:paraId="31133C05" w14:textId="77777777" w:rsidR="00AF0816" w:rsidRPr="000E26FA" w:rsidRDefault="00EE6F2C" w:rsidP="00C1674E">
      <w:pPr>
        <w:pStyle w:val="Akapitzlist"/>
        <w:numPr>
          <w:ilvl w:val="0"/>
          <w:numId w:val="43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adnotację</w:t>
      </w:r>
      <w:proofErr w:type="gramEnd"/>
      <w:r w:rsidRPr="000E26FA">
        <w:rPr>
          <w:rFonts w:ascii="Arial" w:hAnsi="Arial" w:cs="Arial"/>
          <w:szCs w:val="24"/>
        </w:rPr>
        <w:t xml:space="preserve"> o </w:t>
      </w:r>
      <w:r w:rsidR="00AF0816" w:rsidRPr="000E26FA">
        <w:rPr>
          <w:rFonts w:ascii="Arial" w:hAnsi="Arial" w:cs="Arial"/>
          <w:szCs w:val="24"/>
        </w:rPr>
        <w:t>za</w:t>
      </w:r>
      <w:r w:rsidRPr="000E26FA">
        <w:rPr>
          <w:rFonts w:ascii="Arial" w:hAnsi="Arial" w:cs="Arial"/>
          <w:szCs w:val="24"/>
        </w:rPr>
        <w:t xml:space="preserve">stosowaniu </w:t>
      </w:r>
      <w:r w:rsidR="00AF0816" w:rsidRPr="000E26FA">
        <w:rPr>
          <w:rFonts w:ascii="Arial" w:hAnsi="Arial" w:cs="Arial"/>
          <w:szCs w:val="24"/>
        </w:rPr>
        <w:t>trybów konkurencyjnych (o ile dotyczy):</w:t>
      </w:r>
    </w:p>
    <w:p w14:paraId="49F26774" w14:textId="77777777" w:rsidR="00AF0816" w:rsidRPr="000E26FA" w:rsidRDefault="0082586A" w:rsidP="00C1674E">
      <w:pPr>
        <w:pStyle w:val="Akapitzlist"/>
        <w:numPr>
          <w:ilvl w:val="0"/>
          <w:numId w:val="48"/>
        </w:numPr>
        <w:spacing w:before="0" w:after="0" w:line="360" w:lineRule="auto"/>
        <w:ind w:left="1080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u</w:t>
      </w:r>
      <w:r w:rsidR="00EE6F2C" w:rsidRPr="000E26FA">
        <w:rPr>
          <w:rFonts w:ascii="Arial" w:hAnsi="Arial" w:cs="Arial"/>
          <w:szCs w:val="24"/>
        </w:rPr>
        <w:t>stawy</w:t>
      </w:r>
      <w:proofErr w:type="gramEnd"/>
      <w:r w:rsidR="00EE6F2C" w:rsidRPr="000E26FA">
        <w:rPr>
          <w:rFonts w:ascii="Arial" w:hAnsi="Arial" w:cs="Arial"/>
          <w:szCs w:val="24"/>
        </w:rPr>
        <w:t xml:space="preserve"> Prawo Zamówień Publicznych </w:t>
      </w:r>
      <w:r w:rsidR="00AF0816" w:rsidRPr="000E26FA">
        <w:rPr>
          <w:rFonts w:ascii="Arial" w:hAnsi="Arial" w:cs="Arial"/>
          <w:szCs w:val="24"/>
        </w:rPr>
        <w:t>(wraz z podstawą prawną zastosowanego trybu),</w:t>
      </w:r>
    </w:p>
    <w:p w14:paraId="7377AC99" w14:textId="77777777" w:rsidR="00AF0816" w:rsidRPr="000E26FA" w:rsidRDefault="00EE6F2C" w:rsidP="00C1674E">
      <w:pPr>
        <w:pStyle w:val="Akapitzlist"/>
        <w:numPr>
          <w:ilvl w:val="0"/>
          <w:numId w:val="48"/>
        </w:numPr>
        <w:spacing w:before="0" w:after="0" w:line="360" w:lineRule="auto"/>
        <w:ind w:left="1080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zasady</w:t>
      </w:r>
      <w:proofErr w:type="gramEnd"/>
      <w:r w:rsidRPr="000E26FA">
        <w:rPr>
          <w:rFonts w:ascii="Arial" w:hAnsi="Arial" w:cs="Arial"/>
          <w:szCs w:val="24"/>
        </w:rPr>
        <w:t xml:space="preserve"> konkurencyjności</w:t>
      </w:r>
      <w:r w:rsidR="00AF0816" w:rsidRPr="000E26FA">
        <w:rPr>
          <w:rFonts w:ascii="Arial" w:hAnsi="Arial" w:cs="Arial"/>
          <w:szCs w:val="24"/>
        </w:rPr>
        <w:t xml:space="preserve"> </w:t>
      </w:r>
    </w:p>
    <w:p w14:paraId="51255328" w14:textId="77777777" w:rsidR="00AF0816" w:rsidRPr="000E26FA" w:rsidRDefault="00AF0816" w:rsidP="00C1674E">
      <w:pPr>
        <w:pStyle w:val="Akapitzlist"/>
        <w:numPr>
          <w:ilvl w:val="0"/>
          <w:numId w:val="48"/>
        </w:numPr>
        <w:spacing w:before="0" w:after="0" w:line="360" w:lineRule="auto"/>
        <w:ind w:left="1080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pozostałych</w:t>
      </w:r>
      <w:proofErr w:type="gramEnd"/>
      <w:r w:rsidRPr="000E26FA">
        <w:rPr>
          <w:rFonts w:ascii="Arial" w:hAnsi="Arial" w:cs="Arial"/>
          <w:szCs w:val="24"/>
        </w:rPr>
        <w:t xml:space="preserve"> – określonych w przepisach odrębnych (np. ustawa o działalności leczniczej, ustawa o działalności pożytku publicznego</w:t>
      </w:r>
      <w:r w:rsidR="00C611DA" w:rsidRPr="000E26FA">
        <w:rPr>
          <w:rFonts w:ascii="Arial" w:hAnsi="Arial" w:cs="Arial"/>
          <w:szCs w:val="24"/>
        </w:rPr>
        <w:t>)</w:t>
      </w:r>
      <w:r w:rsidR="00B67DE1" w:rsidRPr="000E26FA">
        <w:rPr>
          <w:rFonts w:ascii="Arial" w:hAnsi="Arial" w:cs="Arial"/>
          <w:szCs w:val="24"/>
        </w:rPr>
        <w:t>;</w:t>
      </w:r>
    </w:p>
    <w:p w14:paraId="1FF3FCD3" w14:textId="77777777" w:rsidR="00C611DA" w:rsidRPr="000E26FA" w:rsidRDefault="0045231A" w:rsidP="00C1674E">
      <w:pPr>
        <w:pStyle w:val="Akapitzlist"/>
        <w:spacing w:before="0" w:after="0" w:line="360" w:lineRule="auto"/>
        <w:jc w:val="left"/>
        <w:rPr>
          <w:rFonts w:ascii="Arial" w:hAnsi="Arial" w:cs="Arial"/>
          <w:szCs w:val="24"/>
        </w:rPr>
      </w:pPr>
      <w:r w:rsidRPr="000E26FA">
        <w:rPr>
          <w:rFonts w:ascii="Arial" w:hAnsi="Arial" w:cs="Arial"/>
          <w:szCs w:val="24"/>
        </w:rPr>
        <w:t>W</w:t>
      </w:r>
      <w:r w:rsidR="00C611DA" w:rsidRPr="000E26FA">
        <w:rPr>
          <w:rFonts w:ascii="Arial" w:hAnsi="Arial" w:cs="Arial"/>
          <w:szCs w:val="24"/>
        </w:rPr>
        <w:t xml:space="preserve"> przypadku zawarcia umowy z wykonawcą – w wyniku przeprowadzonego </w:t>
      </w:r>
      <w:proofErr w:type="gramStart"/>
      <w:r w:rsidR="00C611DA" w:rsidRPr="000E26FA">
        <w:rPr>
          <w:rFonts w:ascii="Arial" w:hAnsi="Arial" w:cs="Arial"/>
          <w:szCs w:val="24"/>
        </w:rPr>
        <w:t xml:space="preserve">postępowania -  </w:t>
      </w:r>
      <w:r w:rsidR="00732CBC" w:rsidRPr="000E26FA">
        <w:rPr>
          <w:rFonts w:ascii="Arial" w:hAnsi="Arial" w:cs="Arial"/>
          <w:szCs w:val="24"/>
        </w:rPr>
        <w:t>w</w:t>
      </w:r>
      <w:proofErr w:type="gramEnd"/>
      <w:r w:rsidR="00732CBC" w:rsidRPr="000E26FA">
        <w:rPr>
          <w:rFonts w:ascii="Arial" w:hAnsi="Arial" w:cs="Arial"/>
          <w:szCs w:val="24"/>
        </w:rPr>
        <w:t xml:space="preserve"> </w:t>
      </w:r>
      <w:r w:rsidR="00C611DA" w:rsidRPr="000E26FA">
        <w:rPr>
          <w:rFonts w:ascii="Arial" w:hAnsi="Arial" w:cs="Arial"/>
          <w:szCs w:val="24"/>
        </w:rPr>
        <w:t xml:space="preserve">opisie należy wskazać numer zawartej umowy lub datę jej zawarcia i nazwę wykonawcy </w:t>
      </w:r>
      <w:r w:rsidR="00B6140E" w:rsidRPr="000E26FA">
        <w:rPr>
          <w:rFonts w:ascii="Arial" w:hAnsi="Arial" w:cs="Arial"/>
          <w:szCs w:val="24"/>
        </w:rPr>
        <w:br/>
      </w:r>
      <w:r w:rsidR="00C611DA" w:rsidRPr="000E26FA">
        <w:rPr>
          <w:rFonts w:ascii="Arial" w:hAnsi="Arial" w:cs="Arial"/>
          <w:szCs w:val="24"/>
        </w:rPr>
        <w:t>(o ile nie nadano numeru umożl</w:t>
      </w:r>
      <w:r w:rsidR="00B67DE1" w:rsidRPr="000E26FA">
        <w:rPr>
          <w:rFonts w:ascii="Arial" w:hAnsi="Arial" w:cs="Arial"/>
          <w:szCs w:val="24"/>
        </w:rPr>
        <w:t>iwiającego identyfikację umowy);</w:t>
      </w:r>
    </w:p>
    <w:p w14:paraId="149DC9A4" w14:textId="61C4CFEE" w:rsidR="00B4757D" w:rsidRPr="00C1674E" w:rsidRDefault="00AF0816" w:rsidP="00C1674E">
      <w:pPr>
        <w:pStyle w:val="Akapitzlist"/>
        <w:numPr>
          <w:ilvl w:val="0"/>
          <w:numId w:val="43"/>
        </w:numPr>
        <w:spacing w:before="0" w:after="0" w:line="360" w:lineRule="auto"/>
        <w:jc w:val="left"/>
        <w:rPr>
          <w:rFonts w:ascii="Arial" w:hAnsi="Arial" w:cs="Arial"/>
          <w:szCs w:val="24"/>
        </w:rPr>
      </w:pPr>
      <w:proofErr w:type="gramStart"/>
      <w:r w:rsidRPr="000E26FA">
        <w:rPr>
          <w:rFonts w:ascii="Arial" w:hAnsi="Arial" w:cs="Arial"/>
          <w:szCs w:val="24"/>
        </w:rPr>
        <w:t>informację</w:t>
      </w:r>
      <w:proofErr w:type="gramEnd"/>
      <w:r w:rsidRPr="000E26FA">
        <w:rPr>
          <w:rFonts w:ascii="Arial" w:hAnsi="Arial" w:cs="Arial"/>
          <w:szCs w:val="24"/>
        </w:rPr>
        <w:t xml:space="preserve"> o źródłach finansowania, z których ponoszony jest wydatek</w:t>
      </w:r>
      <w:r w:rsidR="000553A2" w:rsidRPr="000E26FA">
        <w:rPr>
          <w:rFonts w:ascii="Arial" w:hAnsi="Arial" w:cs="Arial"/>
          <w:szCs w:val="24"/>
        </w:rPr>
        <w:t xml:space="preserve"> (dofinansowanie/wkład własny).</w:t>
      </w:r>
    </w:p>
    <w:sectPr w:rsidR="00B4757D" w:rsidRPr="00C1674E" w:rsidSect="00C1674E">
      <w:footerReference w:type="default" r:id="rId8"/>
      <w:headerReference w:type="first" r:id="rId9"/>
      <w:footerReference w:type="first" r:id="rId10"/>
      <w:pgSz w:w="11906" w:h="16838"/>
      <w:pgMar w:top="1418" w:right="567" w:bottom="851" w:left="567" w:header="340" w:footer="283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340A" w14:textId="77777777" w:rsidR="00AE36AC" w:rsidRDefault="00AE36AC" w:rsidP="00D15E15">
      <w:pPr>
        <w:spacing w:before="0" w:after="0" w:line="240" w:lineRule="auto"/>
      </w:pPr>
      <w:r>
        <w:separator/>
      </w:r>
    </w:p>
  </w:endnote>
  <w:endnote w:type="continuationSeparator" w:id="0">
    <w:p w14:paraId="0881B5ED" w14:textId="77777777" w:rsidR="00AE36AC" w:rsidRDefault="00AE36AC" w:rsidP="00D15E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63449" w14:textId="56196831" w:rsidR="00BD50BE" w:rsidRPr="000B48D6" w:rsidRDefault="00BD50BE">
    <w:pPr>
      <w:pStyle w:val="Stopka"/>
      <w:jc w:val="right"/>
      <w:rPr>
        <w:rFonts w:ascii="Arial" w:hAnsi="Arial" w:cs="Arial"/>
      </w:rPr>
    </w:pPr>
    <w:r w:rsidRPr="000B48D6">
      <w:rPr>
        <w:rFonts w:ascii="Arial" w:hAnsi="Arial" w:cs="Arial"/>
        <w:sz w:val="20"/>
      </w:rPr>
      <w:fldChar w:fldCharType="begin"/>
    </w:r>
    <w:r w:rsidRPr="000B48D6">
      <w:rPr>
        <w:rFonts w:ascii="Arial" w:hAnsi="Arial" w:cs="Arial"/>
        <w:sz w:val="20"/>
      </w:rPr>
      <w:instrText xml:space="preserve"> PAGE   \* MERGEFORMAT </w:instrText>
    </w:r>
    <w:r w:rsidRPr="000B48D6">
      <w:rPr>
        <w:rFonts w:ascii="Arial" w:hAnsi="Arial" w:cs="Arial"/>
        <w:sz w:val="20"/>
      </w:rPr>
      <w:fldChar w:fldCharType="separate"/>
    </w:r>
    <w:r w:rsidR="00FF663B">
      <w:rPr>
        <w:rFonts w:ascii="Arial" w:hAnsi="Arial" w:cs="Arial"/>
        <w:noProof/>
        <w:sz w:val="20"/>
      </w:rPr>
      <w:t>3</w:t>
    </w:r>
    <w:r w:rsidRPr="000B48D6">
      <w:rPr>
        <w:rFonts w:ascii="Arial" w:hAnsi="Arial" w:cs="Arial"/>
        <w:noProof/>
        <w:sz w:val="20"/>
      </w:rPr>
      <w:fldChar w:fldCharType="end"/>
    </w:r>
  </w:p>
  <w:p w14:paraId="49209EB3" w14:textId="77777777" w:rsidR="00BD50BE" w:rsidRDefault="00BD50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B0F8" w14:textId="77777777" w:rsidR="00C1674E" w:rsidRDefault="00C16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4C0BD" w14:textId="77777777" w:rsidR="00AE36AC" w:rsidRDefault="00AE36AC" w:rsidP="00D15E15">
      <w:pPr>
        <w:spacing w:before="0" w:after="0" w:line="240" w:lineRule="auto"/>
      </w:pPr>
      <w:r>
        <w:separator/>
      </w:r>
    </w:p>
  </w:footnote>
  <w:footnote w:type="continuationSeparator" w:id="0">
    <w:p w14:paraId="2CF495D6" w14:textId="77777777" w:rsidR="00AE36AC" w:rsidRDefault="00AE36AC" w:rsidP="00D15E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C8E10" w14:textId="17CBDA33" w:rsidR="00FF663B" w:rsidRDefault="00C1674E">
    <w:pPr>
      <w:pStyle w:val="Nagwek"/>
    </w:pPr>
    <w:r>
      <w:rPr>
        <w:rFonts w:ascii="Tahoma" w:hAnsi="Tahoma" w:cs="Tahoma"/>
        <w:noProof/>
        <w:szCs w:val="24"/>
        <w:lang w:eastAsia="pl-PL" w:bidi="ar-SA"/>
      </w:rPr>
      <w:drawing>
        <wp:inline distT="0" distB="0" distL="0" distR="0" wp14:anchorId="027E8BCE" wp14:editId="6EF0F085">
          <wp:extent cx="5755005" cy="420370"/>
          <wp:effectExtent l="0" t="0" r="0" b="0"/>
          <wp:docPr id="6" name="Obraz 6" descr="Sestaw logoypów dla programu Fundusze Europejskie dla Śląskiego 2021-2027" title="Zestaw logotypów FE 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20A"/>
    <w:multiLevelType w:val="hybridMultilevel"/>
    <w:tmpl w:val="5C824A56"/>
    <w:lvl w:ilvl="0" w:tplc="86CCB4C4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2050"/>
    <w:multiLevelType w:val="hybridMultilevel"/>
    <w:tmpl w:val="97C00B0C"/>
    <w:lvl w:ilvl="0" w:tplc="1FE296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1427"/>
    <w:multiLevelType w:val="hybridMultilevel"/>
    <w:tmpl w:val="56186054"/>
    <w:lvl w:ilvl="0" w:tplc="CB88C23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B73"/>
    <w:multiLevelType w:val="hybridMultilevel"/>
    <w:tmpl w:val="99B42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572D7"/>
    <w:multiLevelType w:val="hybridMultilevel"/>
    <w:tmpl w:val="D224411A"/>
    <w:lvl w:ilvl="0" w:tplc="C1882954">
      <w:start w:val="33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C95FD3"/>
    <w:multiLevelType w:val="hybridMultilevel"/>
    <w:tmpl w:val="DC4AA8BE"/>
    <w:lvl w:ilvl="0" w:tplc="082CB9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0510D"/>
    <w:multiLevelType w:val="hybridMultilevel"/>
    <w:tmpl w:val="3EFEDF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9C64D4"/>
    <w:multiLevelType w:val="hybridMultilevel"/>
    <w:tmpl w:val="EB9A2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520F0"/>
    <w:multiLevelType w:val="hybridMultilevel"/>
    <w:tmpl w:val="BD782FB2"/>
    <w:lvl w:ilvl="0" w:tplc="87A671C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A25E7"/>
    <w:multiLevelType w:val="hybridMultilevel"/>
    <w:tmpl w:val="7018C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36514"/>
    <w:multiLevelType w:val="multilevel"/>
    <w:tmpl w:val="1340E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C427ED"/>
    <w:multiLevelType w:val="hybridMultilevel"/>
    <w:tmpl w:val="F7AE9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708C8"/>
    <w:multiLevelType w:val="hybridMultilevel"/>
    <w:tmpl w:val="A1303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BB5A00"/>
    <w:multiLevelType w:val="hybridMultilevel"/>
    <w:tmpl w:val="B17C84A2"/>
    <w:lvl w:ilvl="0" w:tplc="843EB7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1A1C480E"/>
    <w:multiLevelType w:val="hybridMultilevel"/>
    <w:tmpl w:val="FFAE6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002A2"/>
    <w:multiLevelType w:val="hybridMultilevel"/>
    <w:tmpl w:val="4F74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04624"/>
    <w:multiLevelType w:val="hybridMultilevel"/>
    <w:tmpl w:val="916C5660"/>
    <w:lvl w:ilvl="0" w:tplc="C80AB44E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65A7E"/>
    <w:multiLevelType w:val="hybridMultilevel"/>
    <w:tmpl w:val="E00A78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AE2E48"/>
    <w:multiLevelType w:val="hybridMultilevel"/>
    <w:tmpl w:val="5218EEC6"/>
    <w:lvl w:ilvl="0" w:tplc="A23C6782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9" w15:restartNumberingAfterBreak="0">
    <w:nsid w:val="31B356BD"/>
    <w:multiLevelType w:val="hybridMultilevel"/>
    <w:tmpl w:val="8FC61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57EB9"/>
    <w:multiLevelType w:val="hybridMultilevel"/>
    <w:tmpl w:val="30C095C8"/>
    <w:lvl w:ilvl="0" w:tplc="F7BED6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82761"/>
    <w:multiLevelType w:val="hybridMultilevel"/>
    <w:tmpl w:val="B96E4A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A6683F"/>
    <w:multiLevelType w:val="hybridMultilevel"/>
    <w:tmpl w:val="FE9E8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6899"/>
    <w:multiLevelType w:val="hybridMultilevel"/>
    <w:tmpl w:val="F47A6D2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BE46A3D"/>
    <w:multiLevelType w:val="hybridMultilevel"/>
    <w:tmpl w:val="EC80AF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D1286"/>
    <w:multiLevelType w:val="hybridMultilevel"/>
    <w:tmpl w:val="4C68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33BB9"/>
    <w:multiLevelType w:val="hybridMultilevel"/>
    <w:tmpl w:val="E636616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 w15:restartNumberingAfterBreak="0">
    <w:nsid w:val="44C467DF"/>
    <w:multiLevelType w:val="hybridMultilevel"/>
    <w:tmpl w:val="2BEC8A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3D6629"/>
    <w:multiLevelType w:val="hybridMultilevel"/>
    <w:tmpl w:val="83EEA63C"/>
    <w:lvl w:ilvl="0" w:tplc="446662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41EB7"/>
    <w:multiLevelType w:val="hybridMultilevel"/>
    <w:tmpl w:val="D850F89C"/>
    <w:lvl w:ilvl="0" w:tplc="1A42B4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2D1278"/>
    <w:multiLevelType w:val="hybridMultilevel"/>
    <w:tmpl w:val="5CE65878"/>
    <w:lvl w:ilvl="0" w:tplc="0000000A">
      <w:start w:val="1"/>
      <w:numFmt w:val="decimal"/>
      <w:pStyle w:val="Nagwek5"/>
      <w:isLgl/>
      <w:lvlText w:val="%1.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503BE"/>
    <w:multiLevelType w:val="hybridMultilevel"/>
    <w:tmpl w:val="826AA1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DC0CC0"/>
    <w:multiLevelType w:val="multilevel"/>
    <w:tmpl w:val="181AE44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E2A54C2"/>
    <w:multiLevelType w:val="hybridMultilevel"/>
    <w:tmpl w:val="C49A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44B22"/>
    <w:multiLevelType w:val="hybridMultilevel"/>
    <w:tmpl w:val="47FC15EC"/>
    <w:lvl w:ilvl="0" w:tplc="082CB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165D9"/>
    <w:multiLevelType w:val="hybridMultilevel"/>
    <w:tmpl w:val="14F4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77438"/>
    <w:multiLevelType w:val="hybridMultilevel"/>
    <w:tmpl w:val="F2C2BB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F9E0BE4"/>
    <w:multiLevelType w:val="hybridMultilevel"/>
    <w:tmpl w:val="D5CA4146"/>
    <w:lvl w:ilvl="0" w:tplc="0000000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582072E"/>
    <w:multiLevelType w:val="hybridMultilevel"/>
    <w:tmpl w:val="D9762C52"/>
    <w:lvl w:ilvl="0" w:tplc="BADE77B4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B6D22"/>
    <w:multiLevelType w:val="hybridMultilevel"/>
    <w:tmpl w:val="245C6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F0E35"/>
    <w:multiLevelType w:val="hybridMultilevel"/>
    <w:tmpl w:val="8E4C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8450A"/>
    <w:multiLevelType w:val="hybridMultilevel"/>
    <w:tmpl w:val="B8E01028"/>
    <w:lvl w:ilvl="0" w:tplc="082CB9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0675D08"/>
    <w:multiLevelType w:val="hybridMultilevel"/>
    <w:tmpl w:val="9F26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A5359"/>
    <w:multiLevelType w:val="hybridMultilevel"/>
    <w:tmpl w:val="072A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37634"/>
    <w:multiLevelType w:val="hybridMultilevel"/>
    <w:tmpl w:val="6D4EB0AA"/>
    <w:lvl w:ilvl="0" w:tplc="7A266A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6628A"/>
    <w:multiLevelType w:val="hybridMultilevel"/>
    <w:tmpl w:val="42E25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73D67"/>
    <w:multiLevelType w:val="hybridMultilevel"/>
    <w:tmpl w:val="92DA4D46"/>
    <w:lvl w:ilvl="0" w:tplc="D762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E5D44"/>
    <w:multiLevelType w:val="hybridMultilevel"/>
    <w:tmpl w:val="2D6A82FC"/>
    <w:lvl w:ilvl="0" w:tplc="891443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D095C"/>
    <w:multiLevelType w:val="hybridMultilevel"/>
    <w:tmpl w:val="7D98C7F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37"/>
    <w:lvlOverride w:ilvl="0">
      <w:startOverride w:val="1"/>
    </w:lvlOverride>
  </w:num>
  <w:num w:numId="4">
    <w:abstractNumId w:val="25"/>
  </w:num>
  <w:num w:numId="5">
    <w:abstractNumId w:val="26"/>
  </w:num>
  <w:num w:numId="6">
    <w:abstractNumId w:val="39"/>
  </w:num>
  <w:num w:numId="7">
    <w:abstractNumId w:val="7"/>
  </w:num>
  <w:num w:numId="8">
    <w:abstractNumId w:val="22"/>
  </w:num>
  <w:num w:numId="9">
    <w:abstractNumId w:val="1"/>
  </w:num>
  <w:num w:numId="10">
    <w:abstractNumId w:val="14"/>
  </w:num>
  <w:num w:numId="11">
    <w:abstractNumId w:val="42"/>
  </w:num>
  <w:num w:numId="12">
    <w:abstractNumId w:val="3"/>
  </w:num>
  <w:num w:numId="13">
    <w:abstractNumId w:val="46"/>
  </w:num>
  <w:num w:numId="14">
    <w:abstractNumId w:val="29"/>
  </w:num>
  <w:num w:numId="15">
    <w:abstractNumId w:val="43"/>
  </w:num>
  <w:num w:numId="16">
    <w:abstractNumId w:val="2"/>
  </w:num>
  <w:num w:numId="17">
    <w:abstractNumId w:val="44"/>
  </w:num>
  <w:num w:numId="18">
    <w:abstractNumId w:val="28"/>
  </w:num>
  <w:num w:numId="19">
    <w:abstractNumId w:val="38"/>
  </w:num>
  <w:num w:numId="20">
    <w:abstractNumId w:val="4"/>
  </w:num>
  <w:num w:numId="21">
    <w:abstractNumId w:val="16"/>
  </w:num>
  <w:num w:numId="22">
    <w:abstractNumId w:val="40"/>
  </w:num>
  <w:num w:numId="23">
    <w:abstractNumId w:val="0"/>
  </w:num>
  <w:num w:numId="24">
    <w:abstractNumId w:val="48"/>
  </w:num>
  <w:num w:numId="25">
    <w:abstractNumId w:val="10"/>
  </w:num>
  <w:num w:numId="26">
    <w:abstractNumId w:val="19"/>
  </w:num>
  <w:num w:numId="27">
    <w:abstractNumId w:val="9"/>
  </w:num>
  <w:num w:numId="28">
    <w:abstractNumId w:val="11"/>
  </w:num>
  <w:num w:numId="29">
    <w:abstractNumId w:val="33"/>
  </w:num>
  <w:num w:numId="30">
    <w:abstractNumId w:val="13"/>
  </w:num>
  <w:num w:numId="31">
    <w:abstractNumId w:val="20"/>
  </w:num>
  <w:num w:numId="32">
    <w:abstractNumId w:val="15"/>
  </w:num>
  <w:num w:numId="33">
    <w:abstractNumId w:val="24"/>
  </w:num>
  <w:num w:numId="34">
    <w:abstractNumId w:val="18"/>
  </w:num>
  <w:num w:numId="35">
    <w:abstractNumId w:val="8"/>
  </w:num>
  <w:num w:numId="36">
    <w:abstractNumId w:val="6"/>
  </w:num>
  <w:num w:numId="37">
    <w:abstractNumId w:val="12"/>
  </w:num>
  <w:num w:numId="38">
    <w:abstractNumId w:val="17"/>
  </w:num>
  <w:num w:numId="39">
    <w:abstractNumId w:val="27"/>
  </w:num>
  <w:num w:numId="40">
    <w:abstractNumId w:val="34"/>
  </w:num>
  <w:num w:numId="41">
    <w:abstractNumId w:val="21"/>
  </w:num>
  <w:num w:numId="42">
    <w:abstractNumId w:val="41"/>
  </w:num>
  <w:num w:numId="43">
    <w:abstractNumId w:val="47"/>
  </w:num>
  <w:num w:numId="44">
    <w:abstractNumId w:val="23"/>
  </w:num>
  <w:num w:numId="45">
    <w:abstractNumId w:val="45"/>
  </w:num>
  <w:num w:numId="46">
    <w:abstractNumId w:val="5"/>
  </w:num>
  <w:num w:numId="47">
    <w:abstractNumId w:val="35"/>
  </w:num>
  <w:num w:numId="48">
    <w:abstractNumId w:val="3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5"/>
    <w:rsid w:val="00001303"/>
    <w:rsid w:val="00001C09"/>
    <w:rsid w:val="00003A01"/>
    <w:rsid w:val="00006D88"/>
    <w:rsid w:val="00010C33"/>
    <w:rsid w:val="00011721"/>
    <w:rsid w:val="0001189F"/>
    <w:rsid w:val="000127FB"/>
    <w:rsid w:val="000135F0"/>
    <w:rsid w:val="0002119E"/>
    <w:rsid w:val="0002245B"/>
    <w:rsid w:val="00024D2E"/>
    <w:rsid w:val="000250D9"/>
    <w:rsid w:val="00025D9C"/>
    <w:rsid w:val="000266A4"/>
    <w:rsid w:val="00026721"/>
    <w:rsid w:val="00026B97"/>
    <w:rsid w:val="00026EB5"/>
    <w:rsid w:val="00027926"/>
    <w:rsid w:val="000279F5"/>
    <w:rsid w:val="00027A43"/>
    <w:rsid w:val="00032FC2"/>
    <w:rsid w:val="000348EA"/>
    <w:rsid w:val="00035498"/>
    <w:rsid w:val="000357BA"/>
    <w:rsid w:val="00035E1D"/>
    <w:rsid w:val="0003680C"/>
    <w:rsid w:val="000369E7"/>
    <w:rsid w:val="0003724F"/>
    <w:rsid w:val="00037D32"/>
    <w:rsid w:val="00043AAD"/>
    <w:rsid w:val="000505CE"/>
    <w:rsid w:val="00053EE5"/>
    <w:rsid w:val="00054E26"/>
    <w:rsid w:val="000553A2"/>
    <w:rsid w:val="000564A7"/>
    <w:rsid w:val="0006048C"/>
    <w:rsid w:val="00062691"/>
    <w:rsid w:val="0006331A"/>
    <w:rsid w:val="00064E15"/>
    <w:rsid w:val="00065A6F"/>
    <w:rsid w:val="0006701A"/>
    <w:rsid w:val="00070C08"/>
    <w:rsid w:val="00071E3F"/>
    <w:rsid w:val="00075225"/>
    <w:rsid w:val="00080472"/>
    <w:rsid w:val="000841C8"/>
    <w:rsid w:val="0008739E"/>
    <w:rsid w:val="00087B7F"/>
    <w:rsid w:val="00093C7E"/>
    <w:rsid w:val="0009518B"/>
    <w:rsid w:val="00097675"/>
    <w:rsid w:val="00097FAB"/>
    <w:rsid w:val="000A1498"/>
    <w:rsid w:val="000A2F6B"/>
    <w:rsid w:val="000A5362"/>
    <w:rsid w:val="000A606B"/>
    <w:rsid w:val="000A6FB3"/>
    <w:rsid w:val="000A7155"/>
    <w:rsid w:val="000B1A98"/>
    <w:rsid w:val="000B36BA"/>
    <w:rsid w:val="000B48D6"/>
    <w:rsid w:val="000B6FA9"/>
    <w:rsid w:val="000B74A7"/>
    <w:rsid w:val="000B7AD5"/>
    <w:rsid w:val="000C006D"/>
    <w:rsid w:val="000C0C76"/>
    <w:rsid w:val="000C1E91"/>
    <w:rsid w:val="000C1F8D"/>
    <w:rsid w:val="000C434C"/>
    <w:rsid w:val="000C4AEA"/>
    <w:rsid w:val="000C5C1B"/>
    <w:rsid w:val="000C63A9"/>
    <w:rsid w:val="000C6BCD"/>
    <w:rsid w:val="000C7662"/>
    <w:rsid w:val="000D0424"/>
    <w:rsid w:val="000D17CC"/>
    <w:rsid w:val="000D1E7D"/>
    <w:rsid w:val="000D3817"/>
    <w:rsid w:val="000D3CD9"/>
    <w:rsid w:val="000D3DA7"/>
    <w:rsid w:val="000D4A22"/>
    <w:rsid w:val="000D4AAF"/>
    <w:rsid w:val="000D4D56"/>
    <w:rsid w:val="000D6CFB"/>
    <w:rsid w:val="000D6D28"/>
    <w:rsid w:val="000E1BD8"/>
    <w:rsid w:val="000E1D25"/>
    <w:rsid w:val="000E26FA"/>
    <w:rsid w:val="000E35D5"/>
    <w:rsid w:val="000E363B"/>
    <w:rsid w:val="000E3795"/>
    <w:rsid w:val="000E4A20"/>
    <w:rsid w:val="000E4D2A"/>
    <w:rsid w:val="000E4DC8"/>
    <w:rsid w:val="000E54F0"/>
    <w:rsid w:val="000E75FB"/>
    <w:rsid w:val="000F0FD1"/>
    <w:rsid w:val="000F2AD7"/>
    <w:rsid w:val="000F2F3D"/>
    <w:rsid w:val="000F599C"/>
    <w:rsid w:val="000F6D99"/>
    <w:rsid w:val="000F74F0"/>
    <w:rsid w:val="000F779E"/>
    <w:rsid w:val="001011A4"/>
    <w:rsid w:val="001012BF"/>
    <w:rsid w:val="00101883"/>
    <w:rsid w:val="00101C71"/>
    <w:rsid w:val="00102B52"/>
    <w:rsid w:val="001034D4"/>
    <w:rsid w:val="00104A23"/>
    <w:rsid w:val="00104D31"/>
    <w:rsid w:val="001059C4"/>
    <w:rsid w:val="00106F1C"/>
    <w:rsid w:val="00110C95"/>
    <w:rsid w:val="001113CB"/>
    <w:rsid w:val="00112318"/>
    <w:rsid w:val="00113052"/>
    <w:rsid w:val="00114C88"/>
    <w:rsid w:val="00115FBF"/>
    <w:rsid w:val="00116D4D"/>
    <w:rsid w:val="00120613"/>
    <w:rsid w:val="00122384"/>
    <w:rsid w:val="00122923"/>
    <w:rsid w:val="00123F71"/>
    <w:rsid w:val="0012431D"/>
    <w:rsid w:val="00124921"/>
    <w:rsid w:val="001251B3"/>
    <w:rsid w:val="00125984"/>
    <w:rsid w:val="00126D01"/>
    <w:rsid w:val="0012742A"/>
    <w:rsid w:val="00131548"/>
    <w:rsid w:val="00131A24"/>
    <w:rsid w:val="00134002"/>
    <w:rsid w:val="001346A9"/>
    <w:rsid w:val="00134C16"/>
    <w:rsid w:val="00134D4F"/>
    <w:rsid w:val="00135ECD"/>
    <w:rsid w:val="00135F72"/>
    <w:rsid w:val="00142666"/>
    <w:rsid w:val="00142EC7"/>
    <w:rsid w:val="00143757"/>
    <w:rsid w:val="001445B3"/>
    <w:rsid w:val="00145605"/>
    <w:rsid w:val="001458CB"/>
    <w:rsid w:val="00146073"/>
    <w:rsid w:val="00147040"/>
    <w:rsid w:val="00147360"/>
    <w:rsid w:val="00147C1F"/>
    <w:rsid w:val="00150BA8"/>
    <w:rsid w:val="00152255"/>
    <w:rsid w:val="00154F4B"/>
    <w:rsid w:val="00156808"/>
    <w:rsid w:val="0016445F"/>
    <w:rsid w:val="00167424"/>
    <w:rsid w:val="001679D1"/>
    <w:rsid w:val="00167B09"/>
    <w:rsid w:val="00170999"/>
    <w:rsid w:val="00172831"/>
    <w:rsid w:val="00172AC4"/>
    <w:rsid w:val="001731CC"/>
    <w:rsid w:val="00174AD5"/>
    <w:rsid w:val="00174D41"/>
    <w:rsid w:val="00176C41"/>
    <w:rsid w:val="0017709A"/>
    <w:rsid w:val="00180806"/>
    <w:rsid w:val="00183667"/>
    <w:rsid w:val="00192498"/>
    <w:rsid w:val="00192DAA"/>
    <w:rsid w:val="001937B8"/>
    <w:rsid w:val="00194E35"/>
    <w:rsid w:val="00196A1B"/>
    <w:rsid w:val="00197A17"/>
    <w:rsid w:val="001A063F"/>
    <w:rsid w:val="001A155A"/>
    <w:rsid w:val="001A2F11"/>
    <w:rsid w:val="001A4996"/>
    <w:rsid w:val="001A5AD5"/>
    <w:rsid w:val="001A61CD"/>
    <w:rsid w:val="001B15BA"/>
    <w:rsid w:val="001B35E4"/>
    <w:rsid w:val="001B4C6A"/>
    <w:rsid w:val="001B5433"/>
    <w:rsid w:val="001B5A6D"/>
    <w:rsid w:val="001B5A95"/>
    <w:rsid w:val="001B5C0A"/>
    <w:rsid w:val="001B7B59"/>
    <w:rsid w:val="001C0E0F"/>
    <w:rsid w:val="001C136C"/>
    <w:rsid w:val="001C2EDA"/>
    <w:rsid w:val="001C326D"/>
    <w:rsid w:val="001C3AC3"/>
    <w:rsid w:val="001C4DCB"/>
    <w:rsid w:val="001C4E48"/>
    <w:rsid w:val="001C568D"/>
    <w:rsid w:val="001C6DFE"/>
    <w:rsid w:val="001D3E72"/>
    <w:rsid w:val="001D46CA"/>
    <w:rsid w:val="001D5E99"/>
    <w:rsid w:val="001D7602"/>
    <w:rsid w:val="001D7D58"/>
    <w:rsid w:val="001E0598"/>
    <w:rsid w:val="001E0A85"/>
    <w:rsid w:val="001E11E7"/>
    <w:rsid w:val="001E2430"/>
    <w:rsid w:val="001E2647"/>
    <w:rsid w:val="001E2FCF"/>
    <w:rsid w:val="001E39D1"/>
    <w:rsid w:val="001E4BD4"/>
    <w:rsid w:val="001E4BEA"/>
    <w:rsid w:val="001E5859"/>
    <w:rsid w:val="001E5F62"/>
    <w:rsid w:val="001E652E"/>
    <w:rsid w:val="001E79F9"/>
    <w:rsid w:val="001F0386"/>
    <w:rsid w:val="001F0CDD"/>
    <w:rsid w:val="001F0FE8"/>
    <w:rsid w:val="001F42E2"/>
    <w:rsid w:val="001F4337"/>
    <w:rsid w:val="001F4626"/>
    <w:rsid w:val="001F7C48"/>
    <w:rsid w:val="00200F7E"/>
    <w:rsid w:val="00201C26"/>
    <w:rsid w:val="002037BD"/>
    <w:rsid w:val="00204BD5"/>
    <w:rsid w:val="00205D8A"/>
    <w:rsid w:val="00206C23"/>
    <w:rsid w:val="00207C73"/>
    <w:rsid w:val="00211A1E"/>
    <w:rsid w:val="002126CE"/>
    <w:rsid w:val="00212CCE"/>
    <w:rsid w:val="00212F08"/>
    <w:rsid w:val="00212FF4"/>
    <w:rsid w:val="00213713"/>
    <w:rsid w:val="00215F79"/>
    <w:rsid w:val="00217130"/>
    <w:rsid w:val="00221E65"/>
    <w:rsid w:val="00223FF1"/>
    <w:rsid w:val="00225E03"/>
    <w:rsid w:val="002263AC"/>
    <w:rsid w:val="0022640C"/>
    <w:rsid w:val="00226CC4"/>
    <w:rsid w:val="00230417"/>
    <w:rsid w:val="002344E9"/>
    <w:rsid w:val="00240084"/>
    <w:rsid w:val="00242007"/>
    <w:rsid w:val="00242227"/>
    <w:rsid w:val="002423A5"/>
    <w:rsid w:val="0024384E"/>
    <w:rsid w:val="002438E8"/>
    <w:rsid w:val="00244079"/>
    <w:rsid w:val="00247DA5"/>
    <w:rsid w:val="00247DE1"/>
    <w:rsid w:val="00247F32"/>
    <w:rsid w:val="00250F0B"/>
    <w:rsid w:val="00252DF9"/>
    <w:rsid w:val="00255A35"/>
    <w:rsid w:val="00260023"/>
    <w:rsid w:val="0026009D"/>
    <w:rsid w:val="00260353"/>
    <w:rsid w:val="00262659"/>
    <w:rsid w:val="00264907"/>
    <w:rsid w:val="00271755"/>
    <w:rsid w:val="00275572"/>
    <w:rsid w:val="00276DD1"/>
    <w:rsid w:val="00277CCA"/>
    <w:rsid w:val="00280EA9"/>
    <w:rsid w:val="002829B6"/>
    <w:rsid w:val="00282FC8"/>
    <w:rsid w:val="00283A32"/>
    <w:rsid w:val="00284F8D"/>
    <w:rsid w:val="0028696B"/>
    <w:rsid w:val="00286C02"/>
    <w:rsid w:val="00286FEA"/>
    <w:rsid w:val="00287E40"/>
    <w:rsid w:val="00287F4F"/>
    <w:rsid w:val="00291E40"/>
    <w:rsid w:val="002931A8"/>
    <w:rsid w:val="00295770"/>
    <w:rsid w:val="00297210"/>
    <w:rsid w:val="002A090B"/>
    <w:rsid w:val="002A3ACD"/>
    <w:rsid w:val="002A5EEA"/>
    <w:rsid w:val="002A6D98"/>
    <w:rsid w:val="002A7668"/>
    <w:rsid w:val="002B079D"/>
    <w:rsid w:val="002B4FBF"/>
    <w:rsid w:val="002B616E"/>
    <w:rsid w:val="002B62B2"/>
    <w:rsid w:val="002B6404"/>
    <w:rsid w:val="002B73FE"/>
    <w:rsid w:val="002B75D7"/>
    <w:rsid w:val="002B7816"/>
    <w:rsid w:val="002C1CC2"/>
    <w:rsid w:val="002C4AF7"/>
    <w:rsid w:val="002C7E9E"/>
    <w:rsid w:val="002D1F97"/>
    <w:rsid w:val="002D5415"/>
    <w:rsid w:val="002D60E0"/>
    <w:rsid w:val="002D77EC"/>
    <w:rsid w:val="002D7EEB"/>
    <w:rsid w:val="002E13CC"/>
    <w:rsid w:val="002E3CC7"/>
    <w:rsid w:val="002E4B28"/>
    <w:rsid w:val="002E4F9F"/>
    <w:rsid w:val="002E6C67"/>
    <w:rsid w:val="002E6D5D"/>
    <w:rsid w:val="002E73EA"/>
    <w:rsid w:val="002E75ED"/>
    <w:rsid w:val="002F0C25"/>
    <w:rsid w:val="002F28A9"/>
    <w:rsid w:val="002F2B38"/>
    <w:rsid w:val="002F3BA3"/>
    <w:rsid w:val="002F5F16"/>
    <w:rsid w:val="002F6536"/>
    <w:rsid w:val="002F79F9"/>
    <w:rsid w:val="00302882"/>
    <w:rsid w:val="00303E27"/>
    <w:rsid w:val="00304495"/>
    <w:rsid w:val="0030682C"/>
    <w:rsid w:val="00307D7F"/>
    <w:rsid w:val="0031059E"/>
    <w:rsid w:val="003106D0"/>
    <w:rsid w:val="00310BDA"/>
    <w:rsid w:val="00310CD2"/>
    <w:rsid w:val="00311304"/>
    <w:rsid w:val="00315781"/>
    <w:rsid w:val="003172D0"/>
    <w:rsid w:val="0031739A"/>
    <w:rsid w:val="003216E5"/>
    <w:rsid w:val="003258CE"/>
    <w:rsid w:val="00327424"/>
    <w:rsid w:val="003278F6"/>
    <w:rsid w:val="00327DF5"/>
    <w:rsid w:val="0033202C"/>
    <w:rsid w:val="00332B4F"/>
    <w:rsid w:val="00335123"/>
    <w:rsid w:val="00335BF8"/>
    <w:rsid w:val="003362B2"/>
    <w:rsid w:val="00337D33"/>
    <w:rsid w:val="00340D5C"/>
    <w:rsid w:val="0034252F"/>
    <w:rsid w:val="0034587E"/>
    <w:rsid w:val="00346250"/>
    <w:rsid w:val="00346ED5"/>
    <w:rsid w:val="00346F23"/>
    <w:rsid w:val="0034712B"/>
    <w:rsid w:val="003537F1"/>
    <w:rsid w:val="003603DF"/>
    <w:rsid w:val="00361432"/>
    <w:rsid w:val="00361F63"/>
    <w:rsid w:val="0036276A"/>
    <w:rsid w:val="00366F3D"/>
    <w:rsid w:val="00367C84"/>
    <w:rsid w:val="00373FF0"/>
    <w:rsid w:val="00376CB9"/>
    <w:rsid w:val="00377964"/>
    <w:rsid w:val="003818B4"/>
    <w:rsid w:val="00381F3C"/>
    <w:rsid w:val="00382C8D"/>
    <w:rsid w:val="00386222"/>
    <w:rsid w:val="003865A1"/>
    <w:rsid w:val="0038691C"/>
    <w:rsid w:val="00390672"/>
    <w:rsid w:val="00392CC0"/>
    <w:rsid w:val="003956F9"/>
    <w:rsid w:val="00396315"/>
    <w:rsid w:val="00396679"/>
    <w:rsid w:val="00396E41"/>
    <w:rsid w:val="00397666"/>
    <w:rsid w:val="003A1D10"/>
    <w:rsid w:val="003A2FFF"/>
    <w:rsid w:val="003A4DF6"/>
    <w:rsid w:val="003A67E1"/>
    <w:rsid w:val="003A78EF"/>
    <w:rsid w:val="003B0774"/>
    <w:rsid w:val="003B18CE"/>
    <w:rsid w:val="003B2BAA"/>
    <w:rsid w:val="003B2C1D"/>
    <w:rsid w:val="003B2E6E"/>
    <w:rsid w:val="003B371E"/>
    <w:rsid w:val="003B47C8"/>
    <w:rsid w:val="003B6130"/>
    <w:rsid w:val="003B7958"/>
    <w:rsid w:val="003B7D19"/>
    <w:rsid w:val="003B7FCE"/>
    <w:rsid w:val="003C0864"/>
    <w:rsid w:val="003C0D5F"/>
    <w:rsid w:val="003C1CAF"/>
    <w:rsid w:val="003C38F6"/>
    <w:rsid w:val="003C4162"/>
    <w:rsid w:val="003C4F5C"/>
    <w:rsid w:val="003C5FA2"/>
    <w:rsid w:val="003C6724"/>
    <w:rsid w:val="003D0084"/>
    <w:rsid w:val="003D175F"/>
    <w:rsid w:val="003D540F"/>
    <w:rsid w:val="003D6017"/>
    <w:rsid w:val="003D7780"/>
    <w:rsid w:val="003D7FAB"/>
    <w:rsid w:val="003E13FB"/>
    <w:rsid w:val="003E1ADB"/>
    <w:rsid w:val="003E1E68"/>
    <w:rsid w:val="003E1FDC"/>
    <w:rsid w:val="003E474B"/>
    <w:rsid w:val="003E718D"/>
    <w:rsid w:val="003E7B1B"/>
    <w:rsid w:val="003F2977"/>
    <w:rsid w:val="003F2D99"/>
    <w:rsid w:val="003F4255"/>
    <w:rsid w:val="003F5F36"/>
    <w:rsid w:val="003F6418"/>
    <w:rsid w:val="003F652F"/>
    <w:rsid w:val="003F693A"/>
    <w:rsid w:val="003F7AE3"/>
    <w:rsid w:val="00401038"/>
    <w:rsid w:val="00402DE8"/>
    <w:rsid w:val="004030A4"/>
    <w:rsid w:val="00403B1F"/>
    <w:rsid w:val="00405728"/>
    <w:rsid w:val="00405807"/>
    <w:rsid w:val="00411B70"/>
    <w:rsid w:val="00411C5D"/>
    <w:rsid w:val="00411FD6"/>
    <w:rsid w:val="00412B8B"/>
    <w:rsid w:val="00413139"/>
    <w:rsid w:val="00426BF7"/>
    <w:rsid w:val="00427129"/>
    <w:rsid w:val="004277C3"/>
    <w:rsid w:val="00431A99"/>
    <w:rsid w:val="0043286A"/>
    <w:rsid w:val="00436889"/>
    <w:rsid w:val="00440937"/>
    <w:rsid w:val="00441406"/>
    <w:rsid w:val="00441EDB"/>
    <w:rsid w:val="00442E64"/>
    <w:rsid w:val="00443670"/>
    <w:rsid w:val="0044412B"/>
    <w:rsid w:val="00444F4E"/>
    <w:rsid w:val="00445280"/>
    <w:rsid w:val="00445C3C"/>
    <w:rsid w:val="0044610A"/>
    <w:rsid w:val="0044610F"/>
    <w:rsid w:val="00447CCF"/>
    <w:rsid w:val="00451453"/>
    <w:rsid w:val="00452275"/>
    <w:rsid w:val="0045231A"/>
    <w:rsid w:val="004535CE"/>
    <w:rsid w:val="004540D5"/>
    <w:rsid w:val="00454569"/>
    <w:rsid w:val="00454B71"/>
    <w:rsid w:val="00456315"/>
    <w:rsid w:val="00463E4B"/>
    <w:rsid w:val="0046493F"/>
    <w:rsid w:val="004664B7"/>
    <w:rsid w:val="0046707E"/>
    <w:rsid w:val="004676CC"/>
    <w:rsid w:val="00467D9B"/>
    <w:rsid w:val="00470824"/>
    <w:rsid w:val="00470B14"/>
    <w:rsid w:val="00470ED8"/>
    <w:rsid w:val="00471893"/>
    <w:rsid w:val="0047478E"/>
    <w:rsid w:val="00483213"/>
    <w:rsid w:val="004834B9"/>
    <w:rsid w:val="0048384F"/>
    <w:rsid w:val="00486B4D"/>
    <w:rsid w:val="004876B4"/>
    <w:rsid w:val="00496014"/>
    <w:rsid w:val="004966C2"/>
    <w:rsid w:val="00496878"/>
    <w:rsid w:val="00496927"/>
    <w:rsid w:val="00497A93"/>
    <w:rsid w:val="00497E99"/>
    <w:rsid w:val="004A2A76"/>
    <w:rsid w:val="004A2FFE"/>
    <w:rsid w:val="004A6D02"/>
    <w:rsid w:val="004B1B81"/>
    <w:rsid w:val="004B3538"/>
    <w:rsid w:val="004B49CD"/>
    <w:rsid w:val="004C0E54"/>
    <w:rsid w:val="004C12F9"/>
    <w:rsid w:val="004C2BB3"/>
    <w:rsid w:val="004C312A"/>
    <w:rsid w:val="004C6118"/>
    <w:rsid w:val="004D1241"/>
    <w:rsid w:val="004D1884"/>
    <w:rsid w:val="004D1A59"/>
    <w:rsid w:val="004D1DA5"/>
    <w:rsid w:val="004D2046"/>
    <w:rsid w:val="004D4886"/>
    <w:rsid w:val="004D6338"/>
    <w:rsid w:val="004E1539"/>
    <w:rsid w:val="004E1825"/>
    <w:rsid w:val="004E5022"/>
    <w:rsid w:val="004E66E2"/>
    <w:rsid w:val="004E6A27"/>
    <w:rsid w:val="004E79BB"/>
    <w:rsid w:val="004F0558"/>
    <w:rsid w:val="004F2AFB"/>
    <w:rsid w:val="004F3BEA"/>
    <w:rsid w:val="004F3F8E"/>
    <w:rsid w:val="004F5CE3"/>
    <w:rsid w:val="0050267A"/>
    <w:rsid w:val="005027FF"/>
    <w:rsid w:val="0050625E"/>
    <w:rsid w:val="00506374"/>
    <w:rsid w:val="00507F48"/>
    <w:rsid w:val="00513921"/>
    <w:rsid w:val="00516D8D"/>
    <w:rsid w:val="0052030F"/>
    <w:rsid w:val="00524976"/>
    <w:rsid w:val="00524E80"/>
    <w:rsid w:val="00526068"/>
    <w:rsid w:val="005274B6"/>
    <w:rsid w:val="00527E95"/>
    <w:rsid w:val="005306DB"/>
    <w:rsid w:val="00530F43"/>
    <w:rsid w:val="00532AC3"/>
    <w:rsid w:val="00534783"/>
    <w:rsid w:val="005352BB"/>
    <w:rsid w:val="00535979"/>
    <w:rsid w:val="00537218"/>
    <w:rsid w:val="00542A0E"/>
    <w:rsid w:val="00543773"/>
    <w:rsid w:val="00543DCD"/>
    <w:rsid w:val="005469C7"/>
    <w:rsid w:val="00547658"/>
    <w:rsid w:val="005510BB"/>
    <w:rsid w:val="00551F5C"/>
    <w:rsid w:val="00552028"/>
    <w:rsid w:val="00553CA2"/>
    <w:rsid w:val="00556A1F"/>
    <w:rsid w:val="00563C45"/>
    <w:rsid w:val="005642A4"/>
    <w:rsid w:val="005645DA"/>
    <w:rsid w:val="00566A86"/>
    <w:rsid w:val="00570C1D"/>
    <w:rsid w:val="005714F1"/>
    <w:rsid w:val="00573C23"/>
    <w:rsid w:val="00575765"/>
    <w:rsid w:val="005758F4"/>
    <w:rsid w:val="00576418"/>
    <w:rsid w:val="00577E66"/>
    <w:rsid w:val="005801F1"/>
    <w:rsid w:val="0058117C"/>
    <w:rsid w:val="00584D58"/>
    <w:rsid w:val="00584F7E"/>
    <w:rsid w:val="00584FF6"/>
    <w:rsid w:val="0058560C"/>
    <w:rsid w:val="00585D01"/>
    <w:rsid w:val="005866E2"/>
    <w:rsid w:val="00587F98"/>
    <w:rsid w:val="005913E1"/>
    <w:rsid w:val="005914C8"/>
    <w:rsid w:val="00592513"/>
    <w:rsid w:val="00593A5A"/>
    <w:rsid w:val="00593B26"/>
    <w:rsid w:val="005A0589"/>
    <w:rsid w:val="005A2428"/>
    <w:rsid w:val="005A2AE2"/>
    <w:rsid w:val="005A7D52"/>
    <w:rsid w:val="005B0746"/>
    <w:rsid w:val="005B0ABC"/>
    <w:rsid w:val="005B17AE"/>
    <w:rsid w:val="005B3435"/>
    <w:rsid w:val="005B358B"/>
    <w:rsid w:val="005C2194"/>
    <w:rsid w:val="005C3DA3"/>
    <w:rsid w:val="005D0648"/>
    <w:rsid w:val="005D1330"/>
    <w:rsid w:val="005D2FE0"/>
    <w:rsid w:val="005D3491"/>
    <w:rsid w:val="005E4001"/>
    <w:rsid w:val="005E478E"/>
    <w:rsid w:val="005E48D5"/>
    <w:rsid w:val="005E7EB7"/>
    <w:rsid w:val="005F0BC8"/>
    <w:rsid w:val="005F1E24"/>
    <w:rsid w:val="005F2382"/>
    <w:rsid w:val="005F354C"/>
    <w:rsid w:val="005F6DBB"/>
    <w:rsid w:val="005F75A2"/>
    <w:rsid w:val="00600478"/>
    <w:rsid w:val="006011C9"/>
    <w:rsid w:val="006029A9"/>
    <w:rsid w:val="006029D0"/>
    <w:rsid w:val="00605781"/>
    <w:rsid w:val="00605E08"/>
    <w:rsid w:val="00606BAB"/>
    <w:rsid w:val="00607F65"/>
    <w:rsid w:val="006124E4"/>
    <w:rsid w:val="00613761"/>
    <w:rsid w:val="00625E20"/>
    <w:rsid w:val="00626ABE"/>
    <w:rsid w:val="006271DB"/>
    <w:rsid w:val="0062763E"/>
    <w:rsid w:val="006317E1"/>
    <w:rsid w:val="00631D3C"/>
    <w:rsid w:val="0063235F"/>
    <w:rsid w:val="006327C6"/>
    <w:rsid w:val="00632AAA"/>
    <w:rsid w:val="00634983"/>
    <w:rsid w:val="00635395"/>
    <w:rsid w:val="00635B5D"/>
    <w:rsid w:val="006363A0"/>
    <w:rsid w:val="00636AB0"/>
    <w:rsid w:val="00637B1D"/>
    <w:rsid w:val="006404EA"/>
    <w:rsid w:val="006408C6"/>
    <w:rsid w:val="006441B9"/>
    <w:rsid w:val="00644249"/>
    <w:rsid w:val="006501C7"/>
    <w:rsid w:val="00653C0E"/>
    <w:rsid w:val="00653DC6"/>
    <w:rsid w:val="0065483E"/>
    <w:rsid w:val="00654AA7"/>
    <w:rsid w:val="00654BCE"/>
    <w:rsid w:val="006573D0"/>
    <w:rsid w:val="00657582"/>
    <w:rsid w:val="006578DA"/>
    <w:rsid w:val="006604C7"/>
    <w:rsid w:val="00660977"/>
    <w:rsid w:val="00660FF9"/>
    <w:rsid w:val="006615DD"/>
    <w:rsid w:val="0066191F"/>
    <w:rsid w:val="00661DF8"/>
    <w:rsid w:val="00662B02"/>
    <w:rsid w:val="006648AD"/>
    <w:rsid w:val="00665244"/>
    <w:rsid w:val="00665FB6"/>
    <w:rsid w:val="0067101E"/>
    <w:rsid w:val="006768B1"/>
    <w:rsid w:val="00677129"/>
    <w:rsid w:val="00677CF9"/>
    <w:rsid w:val="006800E6"/>
    <w:rsid w:val="00680239"/>
    <w:rsid w:val="00682903"/>
    <w:rsid w:val="00684246"/>
    <w:rsid w:val="00684457"/>
    <w:rsid w:val="00685E03"/>
    <w:rsid w:val="00687131"/>
    <w:rsid w:val="006879A8"/>
    <w:rsid w:val="00693650"/>
    <w:rsid w:val="006974DC"/>
    <w:rsid w:val="006A2A1A"/>
    <w:rsid w:val="006A35D9"/>
    <w:rsid w:val="006A36EE"/>
    <w:rsid w:val="006A4EFF"/>
    <w:rsid w:val="006A67B3"/>
    <w:rsid w:val="006A77BD"/>
    <w:rsid w:val="006B0256"/>
    <w:rsid w:val="006B1E44"/>
    <w:rsid w:val="006B30D2"/>
    <w:rsid w:val="006B3730"/>
    <w:rsid w:val="006B38F7"/>
    <w:rsid w:val="006B4C30"/>
    <w:rsid w:val="006B63C2"/>
    <w:rsid w:val="006C0E65"/>
    <w:rsid w:val="006C1D2E"/>
    <w:rsid w:val="006C24C7"/>
    <w:rsid w:val="006C2EB6"/>
    <w:rsid w:val="006C2FF6"/>
    <w:rsid w:val="006C44A6"/>
    <w:rsid w:val="006C59C8"/>
    <w:rsid w:val="006D087F"/>
    <w:rsid w:val="006D0D22"/>
    <w:rsid w:val="006D1E14"/>
    <w:rsid w:val="006D321E"/>
    <w:rsid w:val="006D39F2"/>
    <w:rsid w:val="006D3B27"/>
    <w:rsid w:val="006D5297"/>
    <w:rsid w:val="006D59FC"/>
    <w:rsid w:val="006E7385"/>
    <w:rsid w:val="006F048D"/>
    <w:rsid w:val="006F1A85"/>
    <w:rsid w:val="006F30A9"/>
    <w:rsid w:val="006F32AC"/>
    <w:rsid w:val="006F3B1C"/>
    <w:rsid w:val="0070006D"/>
    <w:rsid w:val="00702610"/>
    <w:rsid w:val="00704192"/>
    <w:rsid w:val="007043FA"/>
    <w:rsid w:val="00704883"/>
    <w:rsid w:val="00707E05"/>
    <w:rsid w:val="007151A5"/>
    <w:rsid w:val="007161B7"/>
    <w:rsid w:val="007165D5"/>
    <w:rsid w:val="00716C42"/>
    <w:rsid w:val="007177E2"/>
    <w:rsid w:val="00717BBD"/>
    <w:rsid w:val="00717F51"/>
    <w:rsid w:val="007202C8"/>
    <w:rsid w:val="00720A3B"/>
    <w:rsid w:val="007232BB"/>
    <w:rsid w:val="00724169"/>
    <w:rsid w:val="007268F1"/>
    <w:rsid w:val="007317BB"/>
    <w:rsid w:val="007326C4"/>
    <w:rsid w:val="00732CBC"/>
    <w:rsid w:val="00732DBE"/>
    <w:rsid w:val="00733C3D"/>
    <w:rsid w:val="00734934"/>
    <w:rsid w:val="007360F9"/>
    <w:rsid w:val="007426F1"/>
    <w:rsid w:val="00744091"/>
    <w:rsid w:val="00744920"/>
    <w:rsid w:val="00746867"/>
    <w:rsid w:val="007517A3"/>
    <w:rsid w:val="007519F9"/>
    <w:rsid w:val="00751E9F"/>
    <w:rsid w:val="00752537"/>
    <w:rsid w:val="00753E57"/>
    <w:rsid w:val="007555D8"/>
    <w:rsid w:val="00755E5F"/>
    <w:rsid w:val="0076016E"/>
    <w:rsid w:val="00760A2D"/>
    <w:rsid w:val="00763DFD"/>
    <w:rsid w:val="00763FBF"/>
    <w:rsid w:val="00764EF5"/>
    <w:rsid w:val="007668FB"/>
    <w:rsid w:val="007673A7"/>
    <w:rsid w:val="00772F36"/>
    <w:rsid w:val="00775134"/>
    <w:rsid w:val="00775975"/>
    <w:rsid w:val="00776F77"/>
    <w:rsid w:val="00782F98"/>
    <w:rsid w:val="00783007"/>
    <w:rsid w:val="00783350"/>
    <w:rsid w:val="007855B6"/>
    <w:rsid w:val="00785C04"/>
    <w:rsid w:val="00787A16"/>
    <w:rsid w:val="00792016"/>
    <w:rsid w:val="00793F74"/>
    <w:rsid w:val="00794307"/>
    <w:rsid w:val="00795F34"/>
    <w:rsid w:val="00797D9D"/>
    <w:rsid w:val="007A001C"/>
    <w:rsid w:val="007A1186"/>
    <w:rsid w:val="007A6B13"/>
    <w:rsid w:val="007A7A5A"/>
    <w:rsid w:val="007B0710"/>
    <w:rsid w:val="007B1BAD"/>
    <w:rsid w:val="007B1DA6"/>
    <w:rsid w:val="007B2689"/>
    <w:rsid w:val="007B4A07"/>
    <w:rsid w:val="007B4A8D"/>
    <w:rsid w:val="007B6A19"/>
    <w:rsid w:val="007C0E8D"/>
    <w:rsid w:val="007C27EF"/>
    <w:rsid w:val="007C423B"/>
    <w:rsid w:val="007C4361"/>
    <w:rsid w:val="007C5F3C"/>
    <w:rsid w:val="007C7F16"/>
    <w:rsid w:val="007D00FA"/>
    <w:rsid w:val="007D2C45"/>
    <w:rsid w:val="007D423C"/>
    <w:rsid w:val="007D4C37"/>
    <w:rsid w:val="007D5621"/>
    <w:rsid w:val="007D7254"/>
    <w:rsid w:val="007E024D"/>
    <w:rsid w:val="007E0734"/>
    <w:rsid w:val="007E1595"/>
    <w:rsid w:val="007E237B"/>
    <w:rsid w:val="007E403C"/>
    <w:rsid w:val="007E45C9"/>
    <w:rsid w:val="007E4D02"/>
    <w:rsid w:val="007E58A6"/>
    <w:rsid w:val="007F026E"/>
    <w:rsid w:val="007F74CE"/>
    <w:rsid w:val="008009C6"/>
    <w:rsid w:val="0080387D"/>
    <w:rsid w:val="00803BC4"/>
    <w:rsid w:val="00803F1C"/>
    <w:rsid w:val="008050CF"/>
    <w:rsid w:val="008055C8"/>
    <w:rsid w:val="00806107"/>
    <w:rsid w:val="00806BB5"/>
    <w:rsid w:val="00811141"/>
    <w:rsid w:val="00811646"/>
    <w:rsid w:val="00814B8F"/>
    <w:rsid w:val="008158FE"/>
    <w:rsid w:val="00816CB2"/>
    <w:rsid w:val="00817961"/>
    <w:rsid w:val="00820D9E"/>
    <w:rsid w:val="0082182D"/>
    <w:rsid w:val="00823DD4"/>
    <w:rsid w:val="00825295"/>
    <w:rsid w:val="0082586A"/>
    <w:rsid w:val="00827BA7"/>
    <w:rsid w:val="00833A76"/>
    <w:rsid w:val="008354AF"/>
    <w:rsid w:val="00836525"/>
    <w:rsid w:val="008405B7"/>
    <w:rsid w:val="0084211A"/>
    <w:rsid w:val="00850BD4"/>
    <w:rsid w:val="0085249A"/>
    <w:rsid w:val="00853765"/>
    <w:rsid w:val="0086021F"/>
    <w:rsid w:val="0086048B"/>
    <w:rsid w:val="00860ECF"/>
    <w:rsid w:val="00861135"/>
    <w:rsid w:val="008627A0"/>
    <w:rsid w:val="0086752C"/>
    <w:rsid w:val="0086782B"/>
    <w:rsid w:val="0086795D"/>
    <w:rsid w:val="008719FC"/>
    <w:rsid w:val="00872832"/>
    <w:rsid w:val="008729D2"/>
    <w:rsid w:val="00873956"/>
    <w:rsid w:val="00874EE8"/>
    <w:rsid w:val="008754DE"/>
    <w:rsid w:val="00875CA4"/>
    <w:rsid w:val="00876EB4"/>
    <w:rsid w:val="008806D2"/>
    <w:rsid w:val="00881660"/>
    <w:rsid w:val="0088180C"/>
    <w:rsid w:val="00884191"/>
    <w:rsid w:val="00884EBA"/>
    <w:rsid w:val="00885654"/>
    <w:rsid w:val="00887B6D"/>
    <w:rsid w:val="00887C6F"/>
    <w:rsid w:val="00894126"/>
    <w:rsid w:val="0089474A"/>
    <w:rsid w:val="00895103"/>
    <w:rsid w:val="0089512D"/>
    <w:rsid w:val="0089528D"/>
    <w:rsid w:val="0089664B"/>
    <w:rsid w:val="0089780C"/>
    <w:rsid w:val="008A295B"/>
    <w:rsid w:val="008A29FE"/>
    <w:rsid w:val="008A3D80"/>
    <w:rsid w:val="008A50F2"/>
    <w:rsid w:val="008A5118"/>
    <w:rsid w:val="008A6765"/>
    <w:rsid w:val="008A6DA7"/>
    <w:rsid w:val="008B0597"/>
    <w:rsid w:val="008B1714"/>
    <w:rsid w:val="008B20DE"/>
    <w:rsid w:val="008B2676"/>
    <w:rsid w:val="008B2BA3"/>
    <w:rsid w:val="008B41AD"/>
    <w:rsid w:val="008C0532"/>
    <w:rsid w:val="008C069A"/>
    <w:rsid w:val="008C187F"/>
    <w:rsid w:val="008C247C"/>
    <w:rsid w:val="008C33CF"/>
    <w:rsid w:val="008C4512"/>
    <w:rsid w:val="008D05E8"/>
    <w:rsid w:val="008D0D53"/>
    <w:rsid w:val="008D0F45"/>
    <w:rsid w:val="008D1AD2"/>
    <w:rsid w:val="008D36FC"/>
    <w:rsid w:val="008D38BA"/>
    <w:rsid w:val="008D4731"/>
    <w:rsid w:val="008D4D45"/>
    <w:rsid w:val="008D6C37"/>
    <w:rsid w:val="008D76E3"/>
    <w:rsid w:val="008E0FD3"/>
    <w:rsid w:val="008E2776"/>
    <w:rsid w:val="008E2C78"/>
    <w:rsid w:val="008E6AA7"/>
    <w:rsid w:val="008E6E26"/>
    <w:rsid w:val="008F0FA7"/>
    <w:rsid w:val="008F2010"/>
    <w:rsid w:val="008F24E9"/>
    <w:rsid w:val="008F29F7"/>
    <w:rsid w:val="008F2AB9"/>
    <w:rsid w:val="008F2B55"/>
    <w:rsid w:val="008F4C3B"/>
    <w:rsid w:val="008F55AB"/>
    <w:rsid w:val="008F6631"/>
    <w:rsid w:val="00900230"/>
    <w:rsid w:val="00901316"/>
    <w:rsid w:val="0090177D"/>
    <w:rsid w:val="009029C8"/>
    <w:rsid w:val="009058CC"/>
    <w:rsid w:val="00906AED"/>
    <w:rsid w:val="00907EC6"/>
    <w:rsid w:val="00910607"/>
    <w:rsid w:val="00912C5C"/>
    <w:rsid w:val="0091350B"/>
    <w:rsid w:val="0091663C"/>
    <w:rsid w:val="009168A4"/>
    <w:rsid w:val="009178DC"/>
    <w:rsid w:val="009202D9"/>
    <w:rsid w:val="0092186E"/>
    <w:rsid w:val="00921DEA"/>
    <w:rsid w:val="00925F90"/>
    <w:rsid w:val="00925FA1"/>
    <w:rsid w:val="0092784B"/>
    <w:rsid w:val="00927C73"/>
    <w:rsid w:val="00930919"/>
    <w:rsid w:val="00934545"/>
    <w:rsid w:val="009349D2"/>
    <w:rsid w:val="00934B07"/>
    <w:rsid w:val="0093596E"/>
    <w:rsid w:val="009360D7"/>
    <w:rsid w:val="00936E9F"/>
    <w:rsid w:val="00941C4A"/>
    <w:rsid w:val="00942F19"/>
    <w:rsid w:val="009440AF"/>
    <w:rsid w:val="009442DA"/>
    <w:rsid w:val="00945140"/>
    <w:rsid w:val="00945199"/>
    <w:rsid w:val="00945809"/>
    <w:rsid w:val="009474C7"/>
    <w:rsid w:val="0095238F"/>
    <w:rsid w:val="00953658"/>
    <w:rsid w:val="00955A3E"/>
    <w:rsid w:val="00956B7D"/>
    <w:rsid w:val="00957A57"/>
    <w:rsid w:val="00957F75"/>
    <w:rsid w:val="00960AA0"/>
    <w:rsid w:val="00961468"/>
    <w:rsid w:val="00964865"/>
    <w:rsid w:val="00964BCB"/>
    <w:rsid w:val="009666E3"/>
    <w:rsid w:val="00974DBF"/>
    <w:rsid w:val="00976691"/>
    <w:rsid w:val="0097684F"/>
    <w:rsid w:val="00976DDF"/>
    <w:rsid w:val="009777FA"/>
    <w:rsid w:val="00980CC7"/>
    <w:rsid w:val="009815A2"/>
    <w:rsid w:val="00982D1D"/>
    <w:rsid w:val="009837B9"/>
    <w:rsid w:val="00985328"/>
    <w:rsid w:val="009900E3"/>
    <w:rsid w:val="0099017A"/>
    <w:rsid w:val="0099090D"/>
    <w:rsid w:val="00994F12"/>
    <w:rsid w:val="009954ED"/>
    <w:rsid w:val="009A0EC1"/>
    <w:rsid w:val="009A0F78"/>
    <w:rsid w:val="009A4D19"/>
    <w:rsid w:val="009A5406"/>
    <w:rsid w:val="009A6178"/>
    <w:rsid w:val="009B064B"/>
    <w:rsid w:val="009B079A"/>
    <w:rsid w:val="009B0E27"/>
    <w:rsid w:val="009B1350"/>
    <w:rsid w:val="009B2A48"/>
    <w:rsid w:val="009B2FA7"/>
    <w:rsid w:val="009B3006"/>
    <w:rsid w:val="009B362C"/>
    <w:rsid w:val="009B3ABB"/>
    <w:rsid w:val="009B4623"/>
    <w:rsid w:val="009B5EE4"/>
    <w:rsid w:val="009B6534"/>
    <w:rsid w:val="009B79B8"/>
    <w:rsid w:val="009C066B"/>
    <w:rsid w:val="009C1368"/>
    <w:rsid w:val="009C224C"/>
    <w:rsid w:val="009C2578"/>
    <w:rsid w:val="009C2808"/>
    <w:rsid w:val="009C3099"/>
    <w:rsid w:val="009C3807"/>
    <w:rsid w:val="009C48CC"/>
    <w:rsid w:val="009C4D68"/>
    <w:rsid w:val="009C60AE"/>
    <w:rsid w:val="009D2A67"/>
    <w:rsid w:val="009D5129"/>
    <w:rsid w:val="009D54BA"/>
    <w:rsid w:val="009D5BA1"/>
    <w:rsid w:val="009D7BDC"/>
    <w:rsid w:val="009D7CF8"/>
    <w:rsid w:val="009E42DB"/>
    <w:rsid w:val="009E4BE5"/>
    <w:rsid w:val="009E596C"/>
    <w:rsid w:val="009E61B7"/>
    <w:rsid w:val="009E7263"/>
    <w:rsid w:val="009F0B17"/>
    <w:rsid w:val="009F2324"/>
    <w:rsid w:val="009F2846"/>
    <w:rsid w:val="009F29A1"/>
    <w:rsid w:val="009F3521"/>
    <w:rsid w:val="009F549B"/>
    <w:rsid w:val="00A01360"/>
    <w:rsid w:val="00A0167C"/>
    <w:rsid w:val="00A0324D"/>
    <w:rsid w:val="00A03627"/>
    <w:rsid w:val="00A04B8A"/>
    <w:rsid w:val="00A05A25"/>
    <w:rsid w:val="00A10FB7"/>
    <w:rsid w:val="00A12862"/>
    <w:rsid w:val="00A14AEB"/>
    <w:rsid w:val="00A15C33"/>
    <w:rsid w:val="00A17BD9"/>
    <w:rsid w:val="00A202F2"/>
    <w:rsid w:val="00A20555"/>
    <w:rsid w:val="00A23CEB"/>
    <w:rsid w:val="00A24E00"/>
    <w:rsid w:val="00A2526C"/>
    <w:rsid w:val="00A253AB"/>
    <w:rsid w:val="00A30014"/>
    <w:rsid w:val="00A3334A"/>
    <w:rsid w:val="00A335ED"/>
    <w:rsid w:val="00A33BC7"/>
    <w:rsid w:val="00A34E0D"/>
    <w:rsid w:val="00A35430"/>
    <w:rsid w:val="00A370B1"/>
    <w:rsid w:val="00A372CD"/>
    <w:rsid w:val="00A37FB4"/>
    <w:rsid w:val="00A4030C"/>
    <w:rsid w:val="00A43282"/>
    <w:rsid w:val="00A44D34"/>
    <w:rsid w:val="00A4529B"/>
    <w:rsid w:val="00A466D6"/>
    <w:rsid w:val="00A47307"/>
    <w:rsid w:val="00A516BE"/>
    <w:rsid w:val="00A52201"/>
    <w:rsid w:val="00A52A8C"/>
    <w:rsid w:val="00A536AD"/>
    <w:rsid w:val="00A54158"/>
    <w:rsid w:val="00A54A19"/>
    <w:rsid w:val="00A55853"/>
    <w:rsid w:val="00A61209"/>
    <w:rsid w:val="00A62167"/>
    <w:rsid w:val="00A62303"/>
    <w:rsid w:val="00A629EB"/>
    <w:rsid w:val="00A62B42"/>
    <w:rsid w:val="00A62F9D"/>
    <w:rsid w:val="00A63B7E"/>
    <w:rsid w:val="00A6404E"/>
    <w:rsid w:val="00A64345"/>
    <w:rsid w:val="00A6507E"/>
    <w:rsid w:val="00A65895"/>
    <w:rsid w:val="00A67334"/>
    <w:rsid w:val="00A70AF4"/>
    <w:rsid w:val="00A71CFF"/>
    <w:rsid w:val="00A73070"/>
    <w:rsid w:val="00A73FDB"/>
    <w:rsid w:val="00A7454C"/>
    <w:rsid w:val="00A7458A"/>
    <w:rsid w:val="00A75652"/>
    <w:rsid w:val="00A76FE4"/>
    <w:rsid w:val="00A77BDA"/>
    <w:rsid w:val="00A813C1"/>
    <w:rsid w:val="00A82E65"/>
    <w:rsid w:val="00A836E5"/>
    <w:rsid w:val="00A854D8"/>
    <w:rsid w:val="00A8584B"/>
    <w:rsid w:val="00A864D2"/>
    <w:rsid w:val="00A90C6F"/>
    <w:rsid w:val="00A90F8D"/>
    <w:rsid w:val="00A922B2"/>
    <w:rsid w:val="00A92E03"/>
    <w:rsid w:val="00A948F1"/>
    <w:rsid w:val="00A94E3D"/>
    <w:rsid w:val="00A968CC"/>
    <w:rsid w:val="00AA04DF"/>
    <w:rsid w:val="00AA07AA"/>
    <w:rsid w:val="00AA0BBA"/>
    <w:rsid w:val="00AA4577"/>
    <w:rsid w:val="00AA4ADF"/>
    <w:rsid w:val="00AA5290"/>
    <w:rsid w:val="00AA6616"/>
    <w:rsid w:val="00AA69F9"/>
    <w:rsid w:val="00AB0F26"/>
    <w:rsid w:val="00AB2DEE"/>
    <w:rsid w:val="00AB3FEB"/>
    <w:rsid w:val="00AB457C"/>
    <w:rsid w:val="00AB6628"/>
    <w:rsid w:val="00AC130C"/>
    <w:rsid w:val="00AC4168"/>
    <w:rsid w:val="00AC458E"/>
    <w:rsid w:val="00AC7DBD"/>
    <w:rsid w:val="00AD01CF"/>
    <w:rsid w:val="00AD60D0"/>
    <w:rsid w:val="00AD658F"/>
    <w:rsid w:val="00AD72E9"/>
    <w:rsid w:val="00AD7D2A"/>
    <w:rsid w:val="00AE0BA5"/>
    <w:rsid w:val="00AE0F54"/>
    <w:rsid w:val="00AE13E2"/>
    <w:rsid w:val="00AE2A77"/>
    <w:rsid w:val="00AE36AC"/>
    <w:rsid w:val="00AE3BC6"/>
    <w:rsid w:val="00AE3D5A"/>
    <w:rsid w:val="00AE4541"/>
    <w:rsid w:val="00AF0816"/>
    <w:rsid w:val="00AF1DBC"/>
    <w:rsid w:val="00AF1E33"/>
    <w:rsid w:val="00AF2992"/>
    <w:rsid w:val="00AF374D"/>
    <w:rsid w:val="00AF77C0"/>
    <w:rsid w:val="00AF7C0B"/>
    <w:rsid w:val="00B00489"/>
    <w:rsid w:val="00B00774"/>
    <w:rsid w:val="00B007B7"/>
    <w:rsid w:val="00B02478"/>
    <w:rsid w:val="00B02A05"/>
    <w:rsid w:val="00B03FC2"/>
    <w:rsid w:val="00B072CC"/>
    <w:rsid w:val="00B07CAF"/>
    <w:rsid w:val="00B136ED"/>
    <w:rsid w:val="00B15F4B"/>
    <w:rsid w:val="00B225F5"/>
    <w:rsid w:val="00B25E09"/>
    <w:rsid w:val="00B27D64"/>
    <w:rsid w:val="00B310E2"/>
    <w:rsid w:val="00B322F1"/>
    <w:rsid w:val="00B331BF"/>
    <w:rsid w:val="00B331F8"/>
    <w:rsid w:val="00B33FD3"/>
    <w:rsid w:val="00B3488B"/>
    <w:rsid w:val="00B35C0B"/>
    <w:rsid w:val="00B37DB1"/>
    <w:rsid w:val="00B37FED"/>
    <w:rsid w:val="00B4012D"/>
    <w:rsid w:val="00B4031E"/>
    <w:rsid w:val="00B406EB"/>
    <w:rsid w:val="00B40710"/>
    <w:rsid w:val="00B409B0"/>
    <w:rsid w:val="00B4528B"/>
    <w:rsid w:val="00B46940"/>
    <w:rsid w:val="00B4757D"/>
    <w:rsid w:val="00B50450"/>
    <w:rsid w:val="00B5135D"/>
    <w:rsid w:val="00B51D1C"/>
    <w:rsid w:val="00B554AC"/>
    <w:rsid w:val="00B55665"/>
    <w:rsid w:val="00B57797"/>
    <w:rsid w:val="00B60A25"/>
    <w:rsid w:val="00B6137E"/>
    <w:rsid w:val="00B6140E"/>
    <w:rsid w:val="00B626B7"/>
    <w:rsid w:val="00B67795"/>
    <w:rsid w:val="00B67952"/>
    <w:rsid w:val="00B67DE1"/>
    <w:rsid w:val="00B72A98"/>
    <w:rsid w:val="00B72B1F"/>
    <w:rsid w:val="00B77356"/>
    <w:rsid w:val="00B802E7"/>
    <w:rsid w:val="00B81A10"/>
    <w:rsid w:val="00B81D89"/>
    <w:rsid w:val="00B82C45"/>
    <w:rsid w:val="00B84B58"/>
    <w:rsid w:val="00B85348"/>
    <w:rsid w:val="00B86129"/>
    <w:rsid w:val="00B87AFB"/>
    <w:rsid w:val="00B901B5"/>
    <w:rsid w:val="00B96801"/>
    <w:rsid w:val="00B96D44"/>
    <w:rsid w:val="00B97230"/>
    <w:rsid w:val="00B97736"/>
    <w:rsid w:val="00BA0DE9"/>
    <w:rsid w:val="00BA1693"/>
    <w:rsid w:val="00BA2E79"/>
    <w:rsid w:val="00BA4954"/>
    <w:rsid w:val="00BA6ED2"/>
    <w:rsid w:val="00BB038A"/>
    <w:rsid w:val="00BB0E6C"/>
    <w:rsid w:val="00BB160A"/>
    <w:rsid w:val="00BB19E1"/>
    <w:rsid w:val="00BB361A"/>
    <w:rsid w:val="00BB45B3"/>
    <w:rsid w:val="00BB4CA8"/>
    <w:rsid w:val="00BB5298"/>
    <w:rsid w:val="00BB6D6B"/>
    <w:rsid w:val="00BC1408"/>
    <w:rsid w:val="00BC1A02"/>
    <w:rsid w:val="00BC369A"/>
    <w:rsid w:val="00BC37A8"/>
    <w:rsid w:val="00BC4E17"/>
    <w:rsid w:val="00BC5F0B"/>
    <w:rsid w:val="00BC637B"/>
    <w:rsid w:val="00BC6E9D"/>
    <w:rsid w:val="00BC757D"/>
    <w:rsid w:val="00BC7F11"/>
    <w:rsid w:val="00BD02ED"/>
    <w:rsid w:val="00BD0531"/>
    <w:rsid w:val="00BD23FC"/>
    <w:rsid w:val="00BD2BB2"/>
    <w:rsid w:val="00BD2E3E"/>
    <w:rsid w:val="00BD32D4"/>
    <w:rsid w:val="00BD4FB3"/>
    <w:rsid w:val="00BD50BE"/>
    <w:rsid w:val="00BD5B58"/>
    <w:rsid w:val="00BD5F26"/>
    <w:rsid w:val="00BD789C"/>
    <w:rsid w:val="00BD7C27"/>
    <w:rsid w:val="00BE256D"/>
    <w:rsid w:val="00BE4623"/>
    <w:rsid w:val="00BE58FE"/>
    <w:rsid w:val="00BE7FE2"/>
    <w:rsid w:val="00BF180B"/>
    <w:rsid w:val="00BF19BF"/>
    <w:rsid w:val="00BF30A6"/>
    <w:rsid w:val="00BF4A19"/>
    <w:rsid w:val="00BF54B6"/>
    <w:rsid w:val="00BF5CE1"/>
    <w:rsid w:val="00BF6331"/>
    <w:rsid w:val="00BF7889"/>
    <w:rsid w:val="00C00035"/>
    <w:rsid w:val="00C01667"/>
    <w:rsid w:val="00C027C2"/>
    <w:rsid w:val="00C02BD1"/>
    <w:rsid w:val="00C037B4"/>
    <w:rsid w:val="00C04642"/>
    <w:rsid w:val="00C07F4A"/>
    <w:rsid w:val="00C10748"/>
    <w:rsid w:val="00C10A1C"/>
    <w:rsid w:val="00C1211C"/>
    <w:rsid w:val="00C15921"/>
    <w:rsid w:val="00C1674E"/>
    <w:rsid w:val="00C22799"/>
    <w:rsid w:val="00C22822"/>
    <w:rsid w:val="00C22991"/>
    <w:rsid w:val="00C23418"/>
    <w:rsid w:val="00C2396B"/>
    <w:rsid w:val="00C23B84"/>
    <w:rsid w:val="00C251B0"/>
    <w:rsid w:val="00C26CFA"/>
    <w:rsid w:val="00C26D8A"/>
    <w:rsid w:val="00C27ADF"/>
    <w:rsid w:val="00C30426"/>
    <w:rsid w:val="00C3112F"/>
    <w:rsid w:val="00C3252C"/>
    <w:rsid w:val="00C32F88"/>
    <w:rsid w:val="00C33336"/>
    <w:rsid w:val="00C33965"/>
    <w:rsid w:val="00C35C4E"/>
    <w:rsid w:val="00C3671A"/>
    <w:rsid w:val="00C36C85"/>
    <w:rsid w:val="00C36CD1"/>
    <w:rsid w:val="00C403BF"/>
    <w:rsid w:val="00C40D9D"/>
    <w:rsid w:val="00C4141D"/>
    <w:rsid w:val="00C415C9"/>
    <w:rsid w:val="00C41919"/>
    <w:rsid w:val="00C42CF5"/>
    <w:rsid w:val="00C43F91"/>
    <w:rsid w:val="00C46B53"/>
    <w:rsid w:val="00C46D1A"/>
    <w:rsid w:val="00C514A0"/>
    <w:rsid w:val="00C56275"/>
    <w:rsid w:val="00C5694E"/>
    <w:rsid w:val="00C56ECB"/>
    <w:rsid w:val="00C601EF"/>
    <w:rsid w:val="00C611A4"/>
    <w:rsid w:val="00C611DA"/>
    <w:rsid w:val="00C62375"/>
    <w:rsid w:val="00C62931"/>
    <w:rsid w:val="00C633A5"/>
    <w:rsid w:val="00C66C08"/>
    <w:rsid w:val="00C72182"/>
    <w:rsid w:val="00C743A9"/>
    <w:rsid w:val="00C74630"/>
    <w:rsid w:val="00C74B71"/>
    <w:rsid w:val="00C74F9A"/>
    <w:rsid w:val="00C765AD"/>
    <w:rsid w:val="00C774F2"/>
    <w:rsid w:val="00C77D86"/>
    <w:rsid w:val="00C77F70"/>
    <w:rsid w:val="00C80396"/>
    <w:rsid w:val="00C8133E"/>
    <w:rsid w:val="00C8240F"/>
    <w:rsid w:val="00C83C38"/>
    <w:rsid w:val="00C84DB6"/>
    <w:rsid w:val="00C8669D"/>
    <w:rsid w:val="00C873F6"/>
    <w:rsid w:val="00C876C3"/>
    <w:rsid w:val="00C87E0C"/>
    <w:rsid w:val="00C90918"/>
    <w:rsid w:val="00C929FF"/>
    <w:rsid w:val="00C932E9"/>
    <w:rsid w:val="00C933A2"/>
    <w:rsid w:val="00C93BA4"/>
    <w:rsid w:val="00C95158"/>
    <w:rsid w:val="00C95EDA"/>
    <w:rsid w:val="00CA1EFC"/>
    <w:rsid w:val="00CA5485"/>
    <w:rsid w:val="00CA55F2"/>
    <w:rsid w:val="00CA72D8"/>
    <w:rsid w:val="00CB01DC"/>
    <w:rsid w:val="00CB0B34"/>
    <w:rsid w:val="00CB163D"/>
    <w:rsid w:val="00CB2AEB"/>
    <w:rsid w:val="00CB4309"/>
    <w:rsid w:val="00CC381C"/>
    <w:rsid w:val="00CC3AA8"/>
    <w:rsid w:val="00CC53D5"/>
    <w:rsid w:val="00CC7B30"/>
    <w:rsid w:val="00CD0829"/>
    <w:rsid w:val="00CD4EC7"/>
    <w:rsid w:val="00CD5279"/>
    <w:rsid w:val="00CD726C"/>
    <w:rsid w:val="00CE1BB8"/>
    <w:rsid w:val="00CE2A22"/>
    <w:rsid w:val="00CE3D9A"/>
    <w:rsid w:val="00CE4D74"/>
    <w:rsid w:val="00CE58B6"/>
    <w:rsid w:val="00CE6DE1"/>
    <w:rsid w:val="00CE7092"/>
    <w:rsid w:val="00CE783F"/>
    <w:rsid w:val="00CE7F05"/>
    <w:rsid w:val="00CF1268"/>
    <w:rsid w:val="00CF4DF8"/>
    <w:rsid w:val="00CF4EC8"/>
    <w:rsid w:val="00CF66FE"/>
    <w:rsid w:val="00CF6731"/>
    <w:rsid w:val="00CF7DE6"/>
    <w:rsid w:val="00D008A6"/>
    <w:rsid w:val="00D01815"/>
    <w:rsid w:val="00D03C08"/>
    <w:rsid w:val="00D05F0D"/>
    <w:rsid w:val="00D07538"/>
    <w:rsid w:val="00D07880"/>
    <w:rsid w:val="00D11731"/>
    <w:rsid w:val="00D12EB6"/>
    <w:rsid w:val="00D13188"/>
    <w:rsid w:val="00D15E15"/>
    <w:rsid w:val="00D16B2D"/>
    <w:rsid w:val="00D177DD"/>
    <w:rsid w:val="00D208AE"/>
    <w:rsid w:val="00D21F5B"/>
    <w:rsid w:val="00D23872"/>
    <w:rsid w:val="00D2542C"/>
    <w:rsid w:val="00D32F87"/>
    <w:rsid w:val="00D33510"/>
    <w:rsid w:val="00D353AA"/>
    <w:rsid w:val="00D355EC"/>
    <w:rsid w:val="00D35CE3"/>
    <w:rsid w:val="00D370B8"/>
    <w:rsid w:val="00D41BB2"/>
    <w:rsid w:val="00D41C9A"/>
    <w:rsid w:val="00D424A3"/>
    <w:rsid w:val="00D42E8B"/>
    <w:rsid w:val="00D43930"/>
    <w:rsid w:val="00D43AE1"/>
    <w:rsid w:val="00D447F8"/>
    <w:rsid w:val="00D46C6D"/>
    <w:rsid w:val="00D47B27"/>
    <w:rsid w:val="00D47C95"/>
    <w:rsid w:val="00D5065D"/>
    <w:rsid w:val="00D5080A"/>
    <w:rsid w:val="00D52BCE"/>
    <w:rsid w:val="00D54513"/>
    <w:rsid w:val="00D54D25"/>
    <w:rsid w:val="00D56E34"/>
    <w:rsid w:val="00D603C7"/>
    <w:rsid w:val="00D607E7"/>
    <w:rsid w:val="00D60872"/>
    <w:rsid w:val="00D60DB7"/>
    <w:rsid w:val="00D74B83"/>
    <w:rsid w:val="00D74CFA"/>
    <w:rsid w:val="00D752E8"/>
    <w:rsid w:val="00D77E48"/>
    <w:rsid w:val="00D8057C"/>
    <w:rsid w:val="00D81993"/>
    <w:rsid w:val="00D82751"/>
    <w:rsid w:val="00D8370E"/>
    <w:rsid w:val="00D84AF8"/>
    <w:rsid w:val="00D85FB7"/>
    <w:rsid w:val="00D862E6"/>
    <w:rsid w:val="00D90F3F"/>
    <w:rsid w:val="00D90FDA"/>
    <w:rsid w:val="00D92F39"/>
    <w:rsid w:val="00D938BF"/>
    <w:rsid w:val="00D95D18"/>
    <w:rsid w:val="00D95F34"/>
    <w:rsid w:val="00D97093"/>
    <w:rsid w:val="00DA0092"/>
    <w:rsid w:val="00DA1FA4"/>
    <w:rsid w:val="00DA3374"/>
    <w:rsid w:val="00DA375E"/>
    <w:rsid w:val="00DA515D"/>
    <w:rsid w:val="00DA54C7"/>
    <w:rsid w:val="00DB07C4"/>
    <w:rsid w:val="00DB43E0"/>
    <w:rsid w:val="00DB5B14"/>
    <w:rsid w:val="00DB616C"/>
    <w:rsid w:val="00DC2FDE"/>
    <w:rsid w:val="00DC340C"/>
    <w:rsid w:val="00DD0153"/>
    <w:rsid w:val="00DD18FD"/>
    <w:rsid w:val="00DD36C4"/>
    <w:rsid w:val="00DD3FFF"/>
    <w:rsid w:val="00DD5FA2"/>
    <w:rsid w:val="00DE1622"/>
    <w:rsid w:val="00DE1E04"/>
    <w:rsid w:val="00DE3E77"/>
    <w:rsid w:val="00DE40FE"/>
    <w:rsid w:val="00DE51B9"/>
    <w:rsid w:val="00DE7CA9"/>
    <w:rsid w:val="00DF32BE"/>
    <w:rsid w:val="00DF384A"/>
    <w:rsid w:val="00DF420F"/>
    <w:rsid w:val="00DF4C50"/>
    <w:rsid w:val="00DF5B5F"/>
    <w:rsid w:val="00E00E98"/>
    <w:rsid w:val="00E037BE"/>
    <w:rsid w:val="00E12EFD"/>
    <w:rsid w:val="00E13CBC"/>
    <w:rsid w:val="00E13DD8"/>
    <w:rsid w:val="00E14CEE"/>
    <w:rsid w:val="00E14E2F"/>
    <w:rsid w:val="00E16887"/>
    <w:rsid w:val="00E16A17"/>
    <w:rsid w:val="00E17A33"/>
    <w:rsid w:val="00E17C03"/>
    <w:rsid w:val="00E21968"/>
    <w:rsid w:val="00E21D64"/>
    <w:rsid w:val="00E26479"/>
    <w:rsid w:val="00E3018E"/>
    <w:rsid w:val="00E3351F"/>
    <w:rsid w:val="00E34234"/>
    <w:rsid w:val="00E34434"/>
    <w:rsid w:val="00E406C1"/>
    <w:rsid w:val="00E40C67"/>
    <w:rsid w:val="00E44B3A"/>
    <w:rsid w:val="00E45E48"/>
    <w:rsid w:val="00E463DE"/>
    <w:rsid w:val="00E50A76"/>
    <w:rsid w:val="00E52067"/>
    <w:rsid w:val="00E559EB"/>
    <w:rsid w:val="00E60051"/>
    <w:rsid w:val="00E61522"/>
    <w:rsid w:val="00E65D1E"/>
    <w:rsid w:val="00E66C8C"/>
    <w:rsid w:val="00E67933"/>
    <w:rsid w:val="00E7089D"/>
    <w:rsid w:val="00E70AB4"/>
    <w:rsid w:val="00E72082"/>
    <w:rsid w:val="00E73CBF"/>
    <w:rsid w:val="00E73F99"/>
    <w:rsid w:val="00E74A92"/>
    <w:rsid w:val="00E74CA1"/>
    <w:rsid w:val="00E7668B"/>
    <w:rsid w:val="00E77141"/>
    <w:rsid w:val="00E77FF2"/>
    <w:rsid w:val="00E8021F"/>
    <w:rsid w:val="00E82032"/>
    <w:rsid w:val="00E8254B"/>
    <w:rsid w:val="00E83EDF"/>
    <w:rsid w:val="00E927D9"/>
    <w:rsid w:val="00E93136"/>
    <w:rsid w:val="00E93166"/>
    <w:rsid w:val="00E94052"/>
    <w:rsid w:val="00EA1A3B"/>
    <w:rsid w:val="00EA256D"/>
    <w:rsid w:val="00EA301C"/>
    <w:rsid w:val="00EA4E42"/>
    <w:rsid w:val="00EB0B9C"/>
    <w:rsid w:val="00EB3E85"/>
    <w:rsid w:val="00EB402D"/>
    <w:rsid w:val="00EB472F"/>
    <w:rsid w:val="00EB63F8"/>
    <w:rsid w:val="00EC0F55"/>
    <w:rsid w:val="00EC122A"/>
    <w:rsid w:val="00EC1E55"/>
    <w:rsid w:val="00EC2B6B"/>
    <w:rsid w:val="00EC32C2"/>
    <w:rsid w:val="00EC338E"/>
    <w:rsid w:val="00EC3603"/>
    <w:rsid w:val="00EC368C"/>
    <w:rsid w:val="00EC3DD0"/>
    <w:rsid w:val="00EC5EDF"/>
    <w:rsid w:val="00EC6B69"/>
    <w:rsid w:val="00EC6FF5"/>
    <w:rsid w:val="00EC754F"/>
    <w:rsid w:val="00ED0C58"/>
    <w:rsid w:val="00ED1C9D"/>
    <w:rsid w:val="00ED2318"/>
    <w:rsid w:val="00ED4EF0"/>
    <w:rsid w:val="00EE01F8"/>
    <w:rsid w:val="00EE0307"/>
    <w:rsid w:val="00EE29D3"/>
    <w:rsid w:val="00EE2AC0"/>
    <w:rsid w:val="00EE436B"/>
    <w:rsid w:val="00EE443E"/>
    <w:rsid w:val="00EE4E83"/>
    <w:rsid w:val="00EE60C1"/>
    <w:rsid w:val="00EE65E0"/>
    <w:rsid w:val="00EE6F2C"/>
    <w:rsid w:val="00EE7F1B"/>
    <w:rsid w:val="00EF0B20"/>
    <w:rsid w:val="00EF2871"/>
    <w:rsid w:val="00EF29AD"/>
    <w:rsid w:val="00EF36B1"/>
    <w:rsid w:val="00EF40E8"/>
    <w:rsid w:val="00EF4972"/>
    <w:rsid w:val="00EF7D0B"/>
    <w:rsid w:val="00F003CA"/>
    <w:rsid w:val="00F018F7"/>
    <w:rsid w:val="00F030E1"/>
    <w:rsid w:val="00F03739"/>
    <w:rsid w:val="00F03768"/>
    <w:rsid w:val="00F03BA0"/>
    <w:rsid w:val="00F04F02"/>
    <w:rsid w:val="00F05B9B"/>
    <w:rsid w:val="00F07507"/>
    <w:rsid w:val="00F0782C"/>
    <w:rsid w:val="00F07DF1"/>
    <w:rsid w:val="00F11256"/>
    <w:rsid w:val="00F12124"/>
    <w:rsid w:val="00F12839"/>
    <w:rsid w:val="00F13017"/>
    <w:rsid w:val="00F130E7"/>
    <w:rsid w:val="00F1425B"/>
    <w:rsid w:val="00F14D1E"/>
    <w:rsid w:val="00F163F9"/>
    <w:rsid w:val="00F2034E"/>
    <w:rsid w:val="00F20A45"/>
    <w:rsid w:val="00F20F68"/>
    <w:rsid w:val="00F22AC8"/>
    <w:rsid w:val="00F22BB0"/>
    <w:rsid w:val="00F2525C"/>
    <w:rsid w:val="00F269E1"/>
    <w:rsid w:val="00F27D2D"/>
    <w:rsid w:val="00F3176D"/>
    <w:rsid w:val="00F31C36"/>
    <w:rsid w:val="00F323C4"/>
    <w:rsid w:val="00F348E0"/>
    <w:rsid w:val="00F401A2"/>
    <w:rsid w:val="00F40287"/>
    <w:rsid w:val="00F42C2A"/>
    <w:rsid w:val="00F44044"/>
    <w:rsid w:val="00F443CF"/>
    <w:rsid w:val="00F463D8"/>
    <w:rsid w:val="00F469EC"/>
    <w:rsid w:val="00F474E1"/>
    <w:rsid w:val="00F47F83"/>
    <w:rsid w:val="00F51A2E"/>
    <w:rsid w:val="00F56E07"/>
    <w:rsid w:val="00F617E7"/>
    <w:rsid w:val="00F61F8B"/>
    <w:rsid w:val="00F61FA0"/>
    <w:rsid w:val="00F628CC"/>
    <w:rsid w:val="00F63794"/>
    <w:rsid w:val="00F64918"/>
    <w:rsid w:val="00F66C55"/>
    <w:rsid w:val="00F70747"/>
    <w:rsid w:val="00F716E5"/>
    <w:rsid w:val="00F71727"/>
    <w:rsid w:val="00F724C1"/>
    <w:rsid w:val="00F72525"/>
    <w:rsid w:val="00F75182"/>
    <w:rsid w:val="00F82CF6"/>
    <w:rsid w:val="00F856FF"/>
    <w:rsid w:val="00F85CC0"/>
    <w:rsid w:val="00F862D9"/>
    <w:rsid w:val="00F926CB"/>
    <w:rsid w:val="00F92EBB"/>
    <w:rsid w:val="00F93E5A"/>
    <w:rsid w:val="00F9401B"/>
    <w:rsid w:val="00F94E1F"/>
    <w:rsid w:val="00F957E2"/>
    <w:rsid w:val="00F95D1D"/>
    <w:rsid w:val="00F976F8"/>
    <w:rsid w:val="00FA00B3"/>
    <w:rsid w:val="00FA0153"/>
    <w:rsid w:val="00FA0FE6"/>
    <w:rsid w:val="00FA3AC0"/>
    <w:rsid w:val="00FA509F"/>
    <w:rsid w:val="00FA57FD"/>
    <w:rsid w:val="00FA7285"/>
    <w:rsid w:val="00FB09F6"/>
    <w:rsid w:val="00FB27C4"/>
    <w:rsid w:val="00FB2A15"/>
    <w:rsid w:val="00FB54D0"/>
    <w:rsid w:val="00FB5A47"/>
    <w:rsid w:val="00FC1BFB"/>
    <w:rsid w:val="00FC3B6D"/>
    <w:rsid w:val="00FC672A"/>
    <w:rsid w:val="00FC69ED"/>
    <w:rsid w:val="00FC6D37"/>
    <w:rsid w:val="00FD097A"/>
    <w:rsid w:val="00FD0C03"/>
    <w:rsid w:val="00FE0F03"/>
    <w:rsid w:val="00FE11E7"/>
    <w:rsid w:val="00FE1783"/>
    <w:rsid w:val="00FE1891"/>
    <w:rsid w:val="00FE2108"/>
    <w:rsid w:val="00FE23BC"/>
    <w:rsid w:val="00FE4975"/>
    <w:rsid w:val="00FE5BF8"/>
    <w:rsid w:val="00FF0771"/>
    <w:rsid w:val="00FF1997"/>
    <w:rsid w:val="00FF24C1"/>
    <w:rsid w:val="00FF3320"/>
    <w:rsid w:val="00FF3A76"/>
    <w:rsid w:val="00FF48F3"/>
    <w:rsid w:val="00FF4D8F"/>
    <w:rsid w:val="00FF663B"/>
    <w:rsid w:val="00FF6F6F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9EEF3"/>
  <w15:docId w15:val="{05BB7022-1168-4641-AF02-751E3F51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E15"/>
    <w:pPr>
      <w:spacing w:before="120" w:after="120" w:line="276" w:lineRule="auto"/>
      <w:jc w:val="both"/>
    </w:pPr>
    <w:rPr>
      <w:rFonts w:ascii="Times New Roman" w:eastAsia="Times New Roman" w:hAnsi="Times New Roman"/>
      <w:sz w:val="24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D15E15"/>
    <w:pPr>
      <w:numPr>
        <w:numId w:val="1"/>
      </w:numPr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5E15"/>
    <w:pPr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D15E15"/>
    <w:pPr>
      <w:numPr>
        <w:ilvl w:val="2"/>
        <w:numId w:val="1"/>
      </w:numPr>
      <w:spacing w:before="200" w:after="0" w:line="271" w:lineRule="auto"/>
      <w:outlineLvl w:val="2"/>
    </w:pPr>
    <w:rPr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D15E15"/>
    <w:pPr>
      <w:numPr>
        <w:numId w:val="2"/>
      </w:numPr>
      <w:spacing w:before="200" w:after="0"/>
      <w:outlineLvl w:val="4"/>
    </w:pPr>
    <w:rPr>
      <w:b/>
      <w:bCs/>
      <w:color w:val="00000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15E15"/>
    <w:pPr>
      <w:numPr>
        <w:ilvl w:val="5"/>
        <w:numId w:val="1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  <w:szCs w:val="20"/>
    </w:rPr>
  </w:style>
  <w:style w:type="paragraph" w:styleId="Nagwek7">
    <w:name w:val="heading 7"/>
    <w:basedOn w:val="Normalny"/>
    <w:next w:val="Normalny"/>
    <w:link w:val="Nagwek7Znak"/>
    <w:qFormat/>
    <w:rsid w:val="00D15E15"/>
    <w:pPr>
      <w:numPr>
        <w:ilvl w:val="6"/>
        <w:numId w:val="1"/>
      </w:numPr>
      <w:spacing w:after="0"/>
      <w:outlineLvl w:val="6"/>
    </w:pPr>
    <w:rPr>
      <w:rFonts w:ascii="Cambria" w:hAnsi="Cambria"/>
      <w:i/>
      <w:iCs/>
      <w:szCs w:val="20"/>
    </w:rPr>
  </w:style>
  <w:style w:type="paragraph" w:styleId="Nagwek8">
    <w:name w:val="heading 8"/>
    <w:basedOn w:val="Normalny"/>
    <w:next w:val="Normalny"/>
    <w:link w:val="Nagwek8Znak"/>
    <w:qFormat/>
    <w:rsid w:val="00D15E15"/>
    <w:pPr>
      <w:numPr>
        <w:ilvl w:val="7"/>
        <w:numId w:val="1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D15E15"/>
    <w:pPr>
      <w:numPr>
        <w:ilvl w:val="8"/>
        <w:numId w:val="1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15E15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9"/>
    <w:rsid w:val="00D15E15"/>
    <w:rPr>
      <w:rFonts w:ascii="Times New Roman" w:eastAsia="Times New Roman" w:hAnsi="Times New Roman" w:cs="Times New Roman"/>
      <w:b/>
      <w:sz w:val="24"/>
      <w:lang w:val="en-US" w:bidi="en-US"/>
    </w:rPr>
  </w:style>
  <w:style w:type="character" w:customStyle="1" w:styleId="Nagwek3Znak">
    <w:name w:val="Nagłówek 3 Znak"/>
    <w:link w:val="Nagwek3"/>
    <w:rsid w:val="00D15E15"/>
    <w:rPr>
      <w:rFonts w:ascii="Times New Roman" w:eastAsia="Times New Roman" w:hAnsi="Times New Roman" w:cs="Times New Roman"/>
      <w:b/>
      <w:bCs/>
      <w:sz w:val="24"/>
      <w:lang w:val="en-US" w:bidi="en-US"/>
    </w:rPr>
  </w:style>
  <w:style w:type="character" w:customStyle="1" w:styleId="Nagwek5Znak">
    <w:name w:val="Nagłówek 5 Znak"/>
    <w:link w:val="Nagwek5"/>
    <w:rsid w:val="00D15E15"/>
    <w:rPr>
      <w:rFonts w:ascii="Times New Roman" w:eastAsia="Times New Roman" w:hAnsi="Times New Roman" w:cs="Times New Roman"/>
      <w:b/>
      <w:bCs/>
      <w:color w:val="000000"/>
      <w:sz w:val="24"/>
      <w:lang w:val="en-US" w:bidi="en-US"/>
    </w:rPr>
  </w:style>
  <w:style w:type="character" w:customStyle="1" w:styleId="Nagwek6Znak">
    <w:name w:val="Nagłówek 6 Znak"/>
    <w:link w:val="Nagwek6"/>
    <w:uiPriority w:val="99"/>
    <w:rsid w:val="00D15E15"/>
    <w:rPr>
      <w:rFonts w:ascii="Cambria" w:eastAsia="Times New Roman" w:hAnsi="Cambria" w:cs="Times New Roman"/>
      <w:b/>
      <w:bCs/>
      <w:i/>
      <w:iCs/>
      <w:color w:val="7F7F7F"/>
      <w:sz w:val="24"/>
      <w:lang w:val="en-US" w:bidi="en-US"/>
    </w:rPr>
  </w:style>
  <w:style w:type="character" w:customStyle="1" w:styleId="Nagwek7Znak">
    <w:name w:val="Nagłówek 7 Znak"/>
    <w:link w:val="Nagwek7"/>
    <w:rsid w:val="00D15E15"/>
    <w:rPr>
      <w:rFonts w:ascii="Cambria" w:eastAsia="Times New Roman" w:hAnsi="Cambria" w:cs="Times New Roman"/>
      <w:i/>
      <w:iCs/>
      <w:sz w:val="24"/>
      <w:lang w:val="en-US" w:bidi="en-US"/>
    </w:rPr>
  </w:style>
  <w:style w:type="character" w:customStyle="1" w:styleId="Nagwek8Znak">
    <w:name w:val="Nagłówek 8 Znak"/>
    <w:link w:val="Nagwek8"/>
    <w:rsid w:val="00D15E15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agwek9Znak">
    <w:name w:val="Nagłówek 9 Znak"/>
    <w:link w:val="Nagwek9"/>
    <w:rsid w:val="00D15E15"/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paragraph" w:styleId="Tekstkomentarza">
    <w:name w:val="annotation text"/>
    <w:basedOn w:val="Normalny"/>
    <w:link w:val="TekstkomentarzaZnak"/>
    <w:uiPriority w:val="99"/>
    <w:rsid w:val="00D15E15"/>
    <w:pPr>
      <w:spacing w:before="0" w:after="0" w:line="240" w:lineRule="auto"/>
      <w:jc w:val="left"/>
    </w:pPr>
    <w:rPr>
      <w:sz w:val="20"/>
      <w:szCs w:val="20"/>
      <w:lang w:eastAsia="pl-PL" w:bidi="ar-SA"/>
    </w:rPr>
  </w:style>
  <w:style w:type="character" w:customStyle="1" w:styleId="TekstkomentarzaZnak">
    <w:name w:val="Tekst komentarza Znak"/>
    <w:link w:val="Tekstkomentarza"/>
    <w:uiPriority w:val="99"/>
    <w:rsid w:val="00D15E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"/>
    <w:basedOn w:val="Normalny"/>
    <w:link w:val="TekstprzypisudolnegoZnak1"/>
    <w:rsid w:val="00D15E15"/>
    <w:pPr>
      <w:spacing w:before="0" w:after="0" w:line="240" w:lineRule="auto"/>
      <w:jc w:val="left"/>
    </w:pPr>
    <w:rPr>
      <w:sz w:val="20"/>
      <w:szCs w:val="20"/>
      <w:lang w:eastAsia="pl-PL" w:bidi="ar-SA"/>
    </w:rPr>
  </w:style>
  <w:style w:type="character" w:customStyle="1" w:styleId="TekstprzypisudolnegoZnak">
    <w:name w:val="Tekst przypisu dolnego Znak"/>
    <w:uiPriority w:val="99"/>
    <w:semiHidden/>
    <w:rsid w:val="00D15E15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TekstprzypisudolnegoZnak1">
    <w:name w:val="Tekst przypisu dolnego Znak1"/>
    <w:aliases w:val="Podrozdział Znak,Footnote Znak,Podrozdzia3 Znak,-E Fuﬂnotentext Znak,Fuﬂnotentext Ursprung Znak,footnote text Znak,Fußnotentext Ursprung Znak,-E Fußnotentext Znak,Fußnote Znak,Footnote text Znak,Znak Znak"/>
    <w:link w:val="Tekstprzypisudolnego"/>
    <w:uiPriority w:val="99"/>
    <w:qFormat/>
    <w:rsid w:val="00D15E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qFormat/>
    <w:rsid w:val="00D15E15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15E15"/>
    <w:pPr>
      <w:spacing w:before="0" w:line="480" w:lineRule="auto"/>
      <w:ind w:left="283"/>
      <w:jc w:val="left"/>
    </w:pPr>
    <w:rPr>
      <w:szCs w:val="24"/>
      <w:lang w:eastAsia="pl-PL" w:bidi="ar-SA"/>
    </w:rPr>
  </w:style>
  <w:style w:type="character" w:customStyle="1" w:styleId="Tekstpodstawowywcity2Znak">
    <w:name w:val="Tekst podstawowy wcięty 2 Znak"/>
    <w:link w:val="Tekstpodstawowywcity2"/>
    <w:rsid w:val="00D15E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15E1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510B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0BB"/>
    <w:pPr>
      <w:spacing w:before="120" w:after="120"/>
      <w:jc w:val="both"/>
    </w:pPr>
    <w:rPr>
      <w:b/>
      <w:bCs/>
      <w:lang w:bidi="en-US"/>
    </w:rPr>
  </w:style>
  <w:style w:type="character" w:customStyle="1" w:styleId="TematkomentarzaZnak">
    <w:name w:val="Temat komentarza Znak"/>
    <w:link w:val="Tematkomentarza"/>
    <w:uiPriority w:val="99"/>
    <w:semiHidden/>
    <w:rsid w:val="005510BB"/>
    <w:rPr>
      <w:rFonts w:ascii="Times New Roman" w:eastAsia="Times New Roman" w:hAnsi="Times New Roman" w:cs="Times New Roman"/>
      <w:b/>
      <w:bCs/>
      <w:sz w:val="20"/>
      <w:szCs w:val="20"/>
      <w:lang w:val="en-US" w:eastAsia="pl-PL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0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10BB"/>
    <w:rPr>
      <w:rFonts w:ascii="Tahoma" w:eastAsia="Times New Roman" w:hAnsi="Tahoma" w:cs="Tahoma"/>
      <w:sz w:val="16"/>
      <w:szCs w:val="16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D008A6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NagwekZnak">
    <w:name w:val="Nagłówek Znak"/>
    <w:link w:val="Nagwek"/>
    <w:uiPriority w:val="99"/>
    <w:rsid w:val="00D008A6"/>
    <w:rPr>
      <w:rFonts w:ascii="Times New Roman" w:eastAsia="Times New Roman" w:hAnsi="Times New Roman" w:cs="Times New Roman"/>
      <w:sz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008A6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StopkaZnak">
    <w:name w:val="Stopka Znak"/>
    <w:link w:val="Stopka"/>
    <w:uiPriority w:val="99"/>
    <w:rsid w:val="00D008A6"/>
    <w:rPr>
      <w:rFonts w:ascii="Times New Roman" w:eastAsia="Times New Roman" w:hAnsi="Times New Roman" w:cs="Times New Roman"/>
      <w:sz w:val="24"/>
      <w:lang w:val="en-US" w:bidi="en-US"/>
    </w:rPr>
  </w:style>
  <w:style w:type="paragraph" w:styleId="Poprawka">
    <w:name w:val="Revision"/>
    <w:hidden/>
    <w:uiPriority w:val="99"/>
    <w:semiHidden/>
    <w:rsid w:val="003C0D5F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qFormat/>
    <w:rsid w:val="00E73CB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65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5065D"/>
    <w:rPr>
      <w:rFonts w:ascii="Times New Roman" w:eastAsia="Times New Roman" w:hAnsi="Times New Roman"/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D5065D"/>
    <w:rPr>
      <w:vertAlign w:val="superscript"/>
    </w:rPr>
  </w:style>
  <w:style w:type="paragraph" w:customStyle="1" w:styleId="Standard">
    <w:name w:val="Standard"/>
    <w:rsid w:val="00146073"/>
    <w:pPr>
      <w:suppressAutoHyphens/>
      <w:autoSpaceDN w:val="0"/>
      <w:spacing w:before="120" w:after="120" w:line="276" w:lineRule="auto"/>
      <w:jc w:val="both"/>
      <w:textAlignment w:val="baseline"/>
    </w:pPr>
    <w:rPr>
      <w:rFonts w:ascii="Times New Roman" w:eastAsia="Times New Roman" w:hAnsi="Times New Roman" w:cs="Arial"/>
      <w:kern w:val="3"/>
      <w:sz w:val="24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4F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E45E48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basedOn w:val="Domylnaczcionkaakapitu"/>
    <w:link w:val="Akapitzlist"/>
    <w:uiPriority w:val="34"/>
    <w:locked/>
    <w:rsid w:val="00677CF9"/>
    <w:rPr>
      <w:rFonts w:ascii="Times New Roman" w:eastAsia="Times New Roman" w:hAnsi="Times New Roman"/>
      <w:sz w:val="24"/>
      <w:szCs w:val="22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A94E3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E3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81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97421-89D2-4CC9-ABAA-79542F8C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rabak</dc:creator>
  <cp:lastModifiedBy>Wnuk Iwona</cp:lastModifiedBy>
  <cp:revision>3</cp:revision>
  <cp:lastPrinted>2023-08-10T10:15:00Z</cp:lastPrinted>
  <dcterms:created xsi:type="dcterms:W3CDTF">2023-08-11T09:51:00Z</dcterms:created>
  <dcterms:modified xsi:type="dcterms:W3CDTF">2023-08-14T05:51:00Z</dcterms:modified>
</cp:coreProperties>
</file>