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CD2C8" w14:textId="77777777" w:rsidR="00E72D9B" w:rsidRDefault="00E72D9B" w:rsidP="002170AE"/>
    <w:p w14:paraId="3F1F221E"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4814814A" w14:textId="77777777"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2E134C3C" w14:textId="00C9969B"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132818">
        <w:rPr>
          <w:rFonts w:eastAsiaTheme="minorHAnsi" w:cstheme="minorBidi"/>
          <w:spacing w:val="0"/>
        </w:rPr>
        <w:t>POŁUDNIOWEGO</w:t>
      </w:r>
      <w:r w:rsidR="00132818" w:rsidRPr="00232C83">
        <w:rPr>
          <w:rFonts w:eastAsiaTheme="minorHAnsi" w:cstheme="minorBidi"/>
          <w:spacing w:val="0"/>
        </w:rPr>
        <w:t xml:space="preserve"> </w:t>
      </w:r>
    </w:p>
    <w:p w14:paraId="4D052B22" w14:textId="3B3221C3"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AA7EE2" w:rsidRPr="00AA7EE2">
        <w:t>FESL.02.02-IZ.01-209/25</w:t>
      </w:r>
    </w:p>
    <w:p w14:paraId="73C953C4" w14:textId="77777777" w:rsidR="00AA7EE2" w:rsidRPr="00AA7EE2" w:rsidRDefault="00E72D9B" w:rsidP="00AA7EE2">
      <w:pPr>
        <w:pStyle w:val="Podtytu"/>
      </w:pPr>
      <w:r w:rsidRPr="00060FF5">
        <w:t>PRIORYTET</w:t>
      </w:r>
      <w:r w:rsidR="0070031B" w:rsidRPr="00060FF5">
        <w:t xml:space="preserve"> </w:t>
      </w:r>
      <w:r w:rsidR="00AA7EE2" w:rsidRPr="00AA7EE2">
        <w:t>II Fundusze Europejskie na zielony rozwój</w:t>
      </w:r>
    </w:p>
    <w:p w14:paraId="4CC06C92" w14:textId="37A3E709" w:rsidR="00AA7EE2" w:rsidRPr="00AA7EE2" w:rsidRDefault="00AA7EE2">
      <w:pPr>
        <w:pStyle w:val="Podtytu"/>
      </w:pPr>
      <w:r w:rsidRPr="00AA7EE2">
        <w:t>DZIAŁANIE 02.02</w:t>
      </w:r>
      <w:r>
        <w:t xml:space="preserve"> </w:t>
      </w:r>
      <w:r w:rsidRPr="00AA7EE2">
        <w:t>Efektywność energetyczna budynków</w:t>
      </w:r>
    </w:p>
    <w:p w14:paraId="0D11EC77" w14:textId="77777777" w:rsidR="00AA7EE2" w:rsidRPr="00AA7EE2" w:rsidRDefault="00AA7EE2" w:rsidP="00AA7EE2">
      <w:pPr>
        <w:pStyle w:val="Podtytu"/>
      </w:pPr>
      <w:r w:rsidRPr="00AA7EE2">
        <w:t>użyteczności publicznej – ZIT</w:t>
      </w:r>
    </w:p>
    <w:p w14:paraId="583F0660" w14:textId="2D3AE45B"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t>Katowice</w:t>
      </w:r>
      <w:r w:rsidR="00E72D9B">
        <w:t>,</w:t>
      </w:r>
      <w:r w:rsidR="0048181B">
        <w:t xml:space="preserve"> </w:t>
      </w:r>
      <w:r w:rsidR="00E83B91">
        <w:t>czerwiec</w:t>
      </w:r>
      <w:r w:rsidR="00F73D24">
        <w:t xml:space="preserve"> 202</w:t>
      </w:r>
      <w:r w:rsidR="00E83B91">
        <w:t>6</w:t>
      </w:r>
      <w:r w:rsidR="00E72D9B">
        <w:t xml:space="preserve"> </w:t>
      </w:r>
    </w:p>
    <w:bookmarkStart w:id="0" w:name="_Toc268733316" w:displacedByCustomXml="next"/>
    <w:bookmarkStart w:id="1" w:name="_Toc114570830" w:displacedByCustomXml="next"/>
    <w:sdt>
      <w:sdtPr>
        <w:rPr>
          <w:rFonts w:cstheme="minorBidi"/>
          <w:b w:val="0"/>
          <w:color w:val="auto"/>
          <w:szCs w:val="22"/>
          <w:lang w:eastAsia="en-US"/>
        </w:rPr>
        <w:id w:val="2023526457"/>
        <w:docPartObj>
          <w:docPartGallery w:val="Table of Contents"/>
          <w:docPartUnique/>
        </w:docPartObj>
      </w:sdtPr>
      <w:sdtEndPr/>
      <w:sdtContent>
        <w:p w14:paraId="04E47F66" w14:textId="77777777" w:rsidR="00E72D9B" w:rsidRPr="00F036CE" w:rsidRDefault="00E72D9B" w:rsidP="3BE92D26">
          <w:pPr>
            <w:pStyle w:val="Nagwekspisutreci"/>
            <w:rPr>
              <w:rStyle w:val="Nagwek1Znak"/>
              <w:b/>
              <w:bCs/>
            </w:rPr>
          </w:pPr>
          <w:r w:rsidRPr="3BE92D26">
            <w:rPr>
              <w:rStyle w:val="Nagwek1Znak"/>
            </w:rPr>
            <w:t>Spis treści</w:t>
          </w:r>
          <w:bookmarkEnd w:id="0"/>
        </w:p>
        <w:p w14:paraId="65689B61" w14:textId="19C189D6" w:rsidR="00564864" w:rsidRDefault="3BE92D26" w:rsidP="3BE92D26">
          <w:pPr>
            <w:pStyle w:val="Spistreci1"/>
            <w:rPr>
              <w:rStyle w:val="Hipercze"/>
              <w:noProof/>
              <w:lang w:eastAsia="pl-PL"/>
            </w:rPr>
          </w:pPr>
          <w:r>
            <w:fldChar w:fldCharType="begin"/>
          </w:r>
          <w:r w:rsidR="00E72D9B">
            <w:instrText>TOC \o "1-3" \z \u \h</w:instrText>
          </w:r>
          <w:r>
            <w:fldChar w:fldCharType="separate"/>
          </w:r>
          <w:hyperlink w:anchor="_Toc268733316">
            <w:r w:rsidRPr="3BE92D26">
              <w:rPr>
                <w:rStyle w:val="Hipercze"/>
              </w:rPr>
              <w:t>Spis treści</w:t>
            </w:r>
            <w:r w:rsidR="00E72D9B">
              <w:tab/>
            </w:r>
            <w:r w:rsidR="00E72D9B">
              <w:fldChar w:fldCharType="begin"/>
            </w:r>
            <w:r w:rsidR="00E72D9B">
              <w:instrText>PAGEREF _Toc268733316 \h</w:instrText>
            </w:r>
            <w:r w:rsidR="00E72D9B">
              <w:fldChar w:fldCharType="separate"/>
            </w:r>
            <w:r w:rsidRPr="3BE92D26">
              <w:rPr>
                <w:rStyle w:val="Hipercze"/>
              </w:rPr>
              <w:t>1</w:t>
            </w:r>
            <w:r w:rsidR="00E72D9B">
              <w:fldChar w:fldCharType="end"/>
            </w:r>
          </w:hyperlink>
        </w:p>
        <w:p w14:paraId="791DC122" w14:textId="5E20EC41" w:rsidR="00564864" w:rsidRDefault="00722C12" w:rsidP="3BE92D26">
          <w:pPr>
            <w:pStyle w:val="Spistreci1"/>
            <w:rPr>
              <w:rStyle w:val="Hipercze"/>
              <w:noProof/>
              <w:lang w:eastAsia="pl-PL"/>
            </w:rPr>
          </w:pPr>
          <w:hyperlink w:anchor="_Toc525623919">
            <w:r w:rsidR="3BE92D26" w:rsidRPr="3BE92D26">
              <w:rPr>
                <w:rStyle w:val="Hipercze"/>
              </w:rPr>
              <w:t>Wykaz skrótów</w:t>
            </w:r>
            <w:r w:rsidR="000957F1">
              <w:tab/>
            </w:r>
            <w:r w:rsidR="000957F1">
              <w:fldChar w:fldCharType="begin"/>
            </w:r>
            <w:r w:rsidR="000957F1">
              <w:instrText>PAGEREF _Toc525623919 \h</w:instrText>
            </w:r>
            <w:r w:rsidR="000957F1">
              <w:fldChar w:fldCharType="separate"/>
            </w:r>
            <w:r w:rsidR="3BE92D26" w:rsidRPr="3BE92D26">
              <w:rPr>
                <w:rStyle w:val="Hipercze"/>
              </w:rPr>
              <w:t>2</w:t>
            </w:r>
            <w:r w:rsidR="000957F1">
              <w:fldChar w:fldCharType="end"/>
            </w:r>
          </w:hyperlink>
        </w:p>
        <w:p w14:paraId="058740F2" w14:textId="34565A2A" w:rsidR="00564864" w:rsidRDefault="00722C12" w:rsidP="3BE92D26">
          <w:pPr>
            <w:pStyle w:val="Spistreci1"/>
            <w:rPr>
              <w:rStyle w:val="Hipercze"/>
              <w:noProof/>
              <w:lang w:eastAsia="pl-PL"/>
            </w:rPr>
          </w:pPr>
          <w:hyperlink w:anchor="_Toc1016646204">
            <w:r w:rsidR="3BE92D26" w:rsidRPr="3BE92D26">
              <w:rPr>
                <w:rStyle w:val="Hipercze"/>
              </w:rPr>
              <w:t>Słownik pojęć</w:t>
            </w:r>
            <w:r w:rsidR="000957F1">
              <w:tab/>
            </w:r>
            <w:r w:rsidR="000957F1">
              <w:fldChar w:fldCharType="begin"/>
            </w:r>
            <w:r w:rsidR="000957F1">
              <w:instrText>PAGEREF _Toc1016646204 \h</w:instrText>
            </w:r>
            <w:r w:rsidR="000957F1">
              <w:fldChar w:fldCharType="separate"/>
            </w:r>
            <w:r w:rsidR="3BE92D26" w:rsidRPr="3BE92D26">
              <w:rPr>
                <w:rStyle w:val="Hipercze"/>
              </w:rPr>
              <w:t>3</w:t>
            </w:r>
            <w:r w:rsidR="000957F1">
              <w:fldChar w:fldCharType="end"/>
            </w:r>
          </w:hyperlink>
        </w:p>
        <w:p w14:paraId="30D346AD" w14:textId="411E0932" w:rsidR="00564864" w:rsidRDefault="00722C12" w:rsidP="3BE92D26">
          <w:pPr>
            <w:pStyle w:val="Spistreci1"/>
            <w:rPr>
              <w:rStyle w:val="Hipercze"/>
              <w:noProof/>
              <w:lang w:eastAsia="pl-PL"/>
            </w:rPr>
          </w:pPr>
          <w:hyperlink w:anchor="_Toc1188232811">
            <w:r w:rsidR="3BE92D26" w:rsidRPr="3BE92D26">
              <w:rPr>
                <w:rStyle w:val="Hipercze"/>
              </w:rPr>
              <w:t>1.</w:t>
            </w:r>
            <w:r w:rsidR="000957F1">
              <w:tab/>
            </w:r>
            <w:r w:rsidR="3BE92D26" w:rsidRPr="3BE92D26">
              <w:rPr>
                <w:rStyle w:val="Hipercze"/>
              </w:rPr>
              <w:t>Informacje o naborze</w:t>
            </w:r>
            <w:r w:rsidR="000957F1">
              <w:tab/>
            </w:r>
            <w:r w:rsidR="000957F1">
              <w:fldChar w:fldCharType="begin"/>
            </w:r>
            <w:r w:rsidR="000957F1">
              <w:instrText>PAGEREF _Toc1188232811 \h</w:instrText>
            </w:r>
            <w:r w:rsidR="000957F1">
              <w:fldChar w:fldCharType="separate"/>
            </w:r>
            <w:r w:rsidR="3BE92D26" w:rsidRPr="3BE92D26">
              <w:rPr>
                <w:rStyle w:val="Hipercze"/>
              </w:rPr>
              <w:t>8</w:t>
            </w:r>
            <w:r w:rsidR="000957F1">
              <w:fldChar w:fldCharType="end"/>
            </w:r>
          </w:hyperlink>
        </w:p>
        <w:p w14:paraId="344B2E9E" w14:textId="42B0FC2D" w:rsidR="00564864" w:rsidRDefault="00722C12" w:rsidP="3BE92D26">
          <w:pPr>
            <w:pStyle w:val="Spistreci2"/>
            <w:tabs>
              <w:tab w:val="left" w:pos="720"/>
              <w:tab w:val="right" w:leader="dot" w:pos="9060"/>
            </w:tabs>
            <w:rPr>
              <w:rStyle w:val="Hipercze"/>
              <w:noProof/>
              <w:lang w:eastAsia="pl-PL"/>
            </w:rPr>
          </w:pPr>
          <w:hyperlink w:anchor="_Toc720266472">
            <w:r w:rsidR="3BE92D26" w:rsidRPr="3BE92D26">
              <w:rPr>
                <w:rStyle w:val="Hipercze"/>
              </w:rPr>
              <w:t>1.1</w:t>
            </w:r>
            <w:r w:rsidR="000957F1">
              <w:tab/>
            </w:r>
            <w:r w:rsidR="3BE92D26" w:rsidRPr="3BE92D26">
              <w:rPr>
                <w:rStyle w:val="Hipercze"/>
              </w:rPr>
              <w:t>Jak wziąć udział w naborze</w:t>
            </w:r>
            <w:r w:rsidR="000957F1">
              <w:tab/>
            </w:r>
            <w:r w:rsidR="000957F1">
              <w:fldChar w:fldCharType="begin"/>
            </w:r>
            <w:r w:rsidR="000957F1">
              <w:instrText>PAGEREF _Toc720266472 \h</w:instrText>
            </w:r>
            <w:r w:rsidR="000957F1">
              <w:fldChar w:fldCharType="separate"/>
            </w:r>
            <w:r w:rsidR="3BE92D26" w:rsidRPr="3BE92D26">
              <w:rPr>
                <w:rStyle w:val="Hipercze"/>
              </w:rPr>
              <w:t>9</w:t>
            </w:r>
            <w:r w:rsidR="000957F1">
              <w:fldChar w:fldCharType="end"/>
            </w:r>
          </w:hyperlink>
        </w:p>
        <w:p w14:paraId="43484016" w14:textId="2E44B165" w:rsidR="00564864" w:rsidRDefault="00722C12" w:rsidP="3BE92D26">
          <w:pPr>
            <w:pStyle w:val="Spistreci2"/>
            <w:tabs>
              <w:tab w:val="right" w:leader="dot" w:pos="9060"/>
            </w:tabs>
            <w:rPr>
              <w:rStyle w:val="Hipercze"/>
              <w:noProof/>
              <w:lang w:eastAsia="pl-PL"/>
            </w:rPr>
          </w:pPr>
          <w:hyperlink w:anchor="_Toc902013713">
            <w:r w:rsidR="3BE92D26" w:rsidRPr="3BE92D26">
              <w:rPr>
                <w:rStyle w:val="Hipercze"/>
              </w:rPr>
              <w:t>1.2 Ważne daty</w:t>
            </w:r>
            <w:r w:rsidR="000957F1">
              <w:tab/>
            </w:r>
            <w:r w:rsidR="000957F1">
              <w:fldChar w:fldCharType="begin"/>
            </w:r>
            <w:r w:rsidR="000957F1">
              <w:instrText>PAGEREF _Toc902013713 \h</w:instrText>
            </w:r>
            <w:r w:rsidR="000957F1">
              <w:fldChar w:fldCharType="separate"/>
            </w:r>
            <w:r w:rsidR="3BE92D26" w:rsidRPr="3BE92D26">
              <w:rPr>
                <w:rStyle w:val="Hipercze"/>
              </w:rPr>
              <w:t>10</w:t>
            </w:r>
            <w:r w:rsidR="000957F1">
              <w:fldChar w:fldCharType="end"/>
            </w:r>
          </w:hyperlink>
        </w:p>
        <w:p w14:paraId="45CF59EB" w14:textId="1DCEA18A" w:rsidR="00564864" w:rsidRDefault="00722C12" w:rsidP="3BE92D26">
          <w:pPr>
            <w:pStyle w:val="Spistreci2"/>
            <w:tabs>
              <w:tab w:val="right" w:leader="dot" w:pos="9060"/>
            </w:tabs>
            <w:rPr>
              <w:rStyle w:val="Hipercze"/>
              <w:noProof/>
              <w:lang w:eastAsia="pl-PL"/>
            </w:rPr>
          </w:pPr>
          <w:hyperlink w:anchor="_Toc1691497696">
            <w:r w:rsidR="3BE92D26" w:rsidRPr="3BE92D26">
              <w:rPr>
                <w:rStyle w:val="Hipercze"/>
              </w:rPr>
              <w:t>1.3 Kto może ubiegać się o dofinansowanie - typy wnioskodawcy</w:t>
            </w:r>
            <w:r w:rsidR="000957F1">
              <w:tab/>
            </w:r>
            <w:r w:rsidR="000957F1">
              <w:fldChar w:fldCharType="begin"/>
            </w:r>
            <w:r w:rsidR="000957F1">
              <w:instrText>PAGEREF _Toc1691497696 \h</w:instrText>
            </w:r>
            <w:r w:rsidR="000957F1">
              <w:fldChar w:fldCharType="separate"/>
            </w:r>
            <w:r w:rsidR="3BE92D26" w:rsidRPr="3BE92D26">
              <w:rPr>
                <w:rStyle w:val="Hipercze"/>
              </w:rPr>
              <w:t>11</w:t>
            </w:r>
            <w:r w:rsidR="000957F1">
              <w:fldChar w:fldCharType="end"/>
            </w:r>
          </w:hyperlink>
        </w:p>
        <w:p w14:paraId="3EB9629D" w14:textId="57BFA9CA" w:rsidR="00564864" w:rsidRDefault="00722C12" w:rsidP="3BE92D26">
          <w:pPr>
            <w:pStyle w:val="Spistreci2"/>
            <w:tabs>
              <w:tab w:val="right" w:leader="dot" w:pos="9060"/>
            </w:tabs>
            <w:rPr>
              <w:rStyle w:val="Hipercze"/>
              <w:noProof/>
              <w:lang w:eastAsia="pl-PL"/>
            </w:rPr>
          </w:pPr>
          <w:hyperlink w:anchor="_Toc1841087568">
            <w:r w:rsidR="3BE92D26" w:rsidRPr="3BE92D26">
              <w:rPr>
                <w:rStyle w:val="Hipercze"/>
              </w:rPr>
              <w:t>1.4 Co możesz zrealizować w projekcie - typy projektów</w:t>
            </w:r>
            <w:r w:rsidR="000957F1">
              <w:tab/>
            </w:r>
            <w:r w:rsidR="000957F1">
              <w:fldChar w:fldCharType="begin"/>
            </w:r>
            <w:r w:rsidR="000957F1">
              <w:instrText>PAGEREF _Toc1841087568 \h</w:instrText>
            </w:r>
            <w:r w:rsidR="000957F1">
              <w:fldChar w:fldCharType="separate"/>
            </w:r>
            <w:r w:rsidR="3BE92D26" w:rsidRPr="3BE92D26">
              <w:rPr>
                <w:rStyle w:val="Hipercze"/>
              </w:rPr>
              <w:t>15</w:t>
            </w:r>
            <w:r w:rsidR="000957F1">
              <w:fldChar w:fldCharType="end"/>
            </w:r>
          </w:hyperlink>
        </w:p>
        <w:p w14:paraId="6908FD7F" w14:textId="2E5DEA89" w:rsidR="00564864" w:rsidRDefault="00722C12" w:rsidP="3BE92D26">
          <w:pPr>
            <w:pStyle w:val="Spistreci2"/>
            <w:tabs>
              <w:tab w:val="left" w:pos="720"/>
              <w:tab w:val="right" w:leader="dot" w:pos="9060"/>
            </w:tabs>
            <w:rPr>
              <w:rStyle w:val="Hipercze"/>
              <w:noProof/>
              <w:lang w:eastAsia="pl-PL"/>
            </w:rPr>
          </w:pPr>
          <w:hyperlink w:anchor="_Toc1679734094">
            <w:r w:rsidR="3BE92D26" w:rsidRPr="3BE92D26">
              <w:rPr>
                <w:rStyle w:val="Hipercze"/>
              </w:rPr>
              <w:t>1.5</w:t>
            </w:r>
            <w:r w:rsidR="000957F1">
              <w:tab/>
            </w:r>
            <w:r w:rsidR="3BE92D26" w:rsidRPr="3BE92D26">
              <w:rPr>
                <w:rStyle w:val="Hipercze"/>
              </w:rPr>
              <w:t>Jakie warunki musisz spełnić</w:t>
            </w:r>
            <w:r w:rsidR="000957F1">
              <w:tab/>
            </w:r>
            <w:r w:rsidR="000957F1">
              <w:fldChar w:fldCharType="begin"/>
            </w:r>
            <w:r w:rsidR="000957F1">
              <w:instrText>PAGEREF _Toc1679734094 \h</w:instrText>
            </w:r>
            <w:r w:rsidR="000957F1">
              <w:fldChar w:fldCharType="separate"/>
            </w:r>
            <w:r w:rsidR="3BE92D26" w:rsidRPr="3BE92D26">
              <w:rPr>
                <w:rStyle w:val="Hipercze"/>
              </w:rPr>
              <w:t>15</w:t>
            </w:r>
            <w:r w:rsidR="000957F1">
              <w:fldChar w:fldCharType="end"/>
            </w:r>
          </w:hyperlink>
        </w:p>
        <w:p w14:paraId="18F1D086" w14:textId="649F2EC4" w:rsidR="00564864" w:rsidRDefault="00722C12" w:rsidP="3BE92D26">
          <w:pPr>
            <w:pStyle w:val="Spistreci2"/>
            <w:tabs>
              <w:tab w:val="left" w:pos="720"/>
              <w:tab w:val="right" w:leader="dot" w:pos="9060"/>
            </w:tabs>
            <w:rPr>
              <w:rStyle w:val="Hipercze"/>
              <w:noProof/>
              <w:lang w:eastAsia="pl-PL"/>
            </w:rPr>
          </w:pPr>
          <w:hyperlink w:anchor="_Toc1806691038">
            <w:r w:rsidR="3BE92D26" w:rsidRPr="3BE92D26">
              <w:rPr>
                <w:rStyle w:val="Hipercze"/>
              </w:rPr>
              <w:t>1.6</w:t>
            </w:r>
            <w:r w:rsidR="000957F1">
              <w:tab/>
            </w:r>
            <w:r w:rsidR="3BE92D26" w:rsidRPr="3BE92D26">
              <w:rPr>
                <w:rStyle w:val="Hipercze"/>
              </w:rPr>
              <w:t>Kto skorzysta na realizacji projektu – nie dotyczy</w:t>
            </w:r>
            <w:r w:rsidR="000957F1">
              <w:tab/>
            </w:r>
            <w:r w:rsidR="000957F1">
              <w:fldChar w:fldCharType="begin"/>
            </w:r>
            <w:r w:rsidR="000957F1">
              <w:instrText>PAGEREF _Toc1806691038 \h</w:instrText>
            </w:r>
            <w:r w:rsidR="000957F1">
              <w:fldChar w:fldCharType="separate"/>
            </w:r>
            <w:r w:rsidR="3BE92D26" w:rsidRPr="3BE92D26">
              <w:rPr>
                <w:rStyle w:val="Hipercze"/>
              </w:rPr>
              <w:t>18</w:t>
            </w:r>
            <w:r w:rsidR="000957F1">
              <w:fldChar w:fldCharType="end"/>
            </w:r>
          </w:hyperlink>
        </w:p>
        <w:p w14:paraId="0FD960ED" w14:textId="45F4D079" w:rsidR="00564864" w:rsidRDefault="00722C12" w:rsidP="3BE92D26">
          <w:pPr>
            <w:pStyle w:val="Spistreci2"/>
            <w:tabs>
              <w:tab w:val="left" w:pos="720"/>
              <w:tab w:val="right" w:leader="dot" w:pos="9060"/>
            </w:tabs>
            <w:rPr>
              <w:rStyle w:val="Hipercze"/>
              <w:noProof/>
              <w:lang w:eastAsia="pl-PL"/>
            </w:rPr>
          </w:pPr>
          <w:hyperlink w:anchor="_Toc1312574949">
            <w:r w:rsidR="3BE92D26" w:rsidRPr="3BE92D26">
              <w:rPr>
                <w:rStyle w:val="Hipercze"/>
              </w:rPr>
              <w:t>1.7</w:t>
            </w:r>
            <w:r w:rsidR="000957F1">
              <w:tab/>
            </w:r>
            <w:r w:rsidR="3BE92D26" w:rsidRPr="3BE92D26">
              <w:rPr>
                <w:rStyle w:val="Hipercze"/>
              </w:rPr>
              <w:t>Informacje dotyczące partnerstwa</w:t>
            </w:r>
            <w:r w:rsidR="000957F1">
              <w:tab/>
            </w:r>
            <w:r w:rsidR="000957F1">
              <w:fldChar w:fldCharType="begin"/>
            </w:r>
            <w:r w:rsidR="000957F1">
              <w:instrText>PAGEREF _Toc1312574949 \h</w:instrText>
            </w:r>
            <w:r w:rsidR="000957F1">
              <w:fldChar w:fldCharType="separate"/>
            </w:r>
            <w:r w:rsidR="3BE92D26" w:rsidRPr="3BE92D26">
              <w:rPr>
                <w:rStyle w:val="Hipercze"/>
              </w:rPr>
              <w:t>18</w:t>
            </w:r>
            <w:r w:rsidR="000957F1">
              <w:fldChar w:fldCharType="end"/>
            </w:r>
          </w:hyperlink>
        </w:p>
        <w:p w14:paraId="21681913" w14:textId="19E6B539" w:rsidR="00564864" w:rsidRDefault="00722C12" w:rsidP="3BE92D26">
          <w:pPr>
            <w:pStyle w:val="Spistreci2"/>
            <w:tabs>
              <w:tab w:val="left" w:pos="720"/>
              <w:tab w:val="right" w:leader="dot" w:pos="9060"/>
            </w:tabs>
            <w:rPr>
              <w:rStyle w:val="Hipercze"/>
              <w:noProof/>
              <w:lang w:eastAsia="pl-PL"/>
            </w:rPr>
          </w:pPr>
          <w:hyperlink w:anchor="_Toc390588152">
            <w:r w:rsidR="3BE92D26" w:rsidRPr="3BE92D26">
              <w:rPr>
                <w:rStyle w:val="Hipercze"/>
              </w:rPr>
              <w:t>1.8</w:t>
            </w:r>
            <w:r w:rsidR="000957F1">
              <w:tab/>
            </w:r>
            <w:r w:rsidR="3BE92D26" w:rsidRPr="3BE92D26">
              <w:rPr>
                <w:rStyle w:val="Hipercze"/>
              </w:rPr>
              <w:t>Zgodność z zasadami horyzontalnymi</w:t>
            </w:r>
            <w:r w:rsidR="000957F1">
              <w:tab/>
            </w:r>
            <w:r w:rsidR="000957F1">
              <w:fldChar w:fldCharType="begin"/>
            </w:r>
            <w:r w:rsidR="000957F1">
              <w:instrText>PAGEREF _Toc390588152 \h</w:instrText>
            </w:r>
            <w:r w:rsidR="000957F1">
              <w:fldChar w:fldCharType="separate"/>
            </w:r>
            <w:r w:rsidR="3BE92D26" w:rsidRPr="3BE92D26">
              <w:rPr>
                <w:rStyle w:val="Hipercze"/>
              </w:rPr>
              <w:t>19</w:t>
            </w:r>
            <w:r w:rsidR="000957F1">
              <w:fldChar w:fldCharType="end"/>
            </w:r>
          </w:hyperlink>
        </w:p>
        <w:p w14:paraId="3196B17D" w14:textId="5C3A7E89" w:rsidR="00564864" w:rsidRDefault="00722C12" w:rsidP="3BE92D26">
          <w:pPr>
            <w:pStyle w:val="Spistreci1"/>
            <w:rPr>
              <w:rStyle w:val="Hipercze"/>
              <w:noProof/>
              <w:lang w:eastAsia="pl-PL"/>
            </w:rPr>
          </w:pPr>
          <w:hyperlink w:anchor="_Toc732752915">
            <w:r w:rsidR="3BE92D26" w:rsidRPr="3BE92D26">
              <w:rPr>
                <w:rStyle w:val="Hipercze"/>
              </w:rPr>
              <w:t>2.</w:t>
            </w:r>
            <w:r w:rsidR="000957F1">
              <w:tab/>
            </w:r>
            <w:r w:rsidR="3BE92D26" w:rsidRPr="3BE92D26">
              <w:rPr>
                <w:rStyle w:val="Hipercze"/>
              </w:rPr>
              <w:t>Informacje finansowe</w:t>
            </w:r>
            <w:r w:rsidR="000957F1">
              <w:tab/>
            </w:r>
            <w:r w:rsidR="000957F1">
              <w:fldChar w:fldCharType="begin"/>
            </w:r>
            <w:r w:rsidR="000957F1">
              <w:instrText>PAGEREF _Toc732752915 \h</w:instrText>
            </w:r>
            <w:r w:rsidR="000957F1">
              <w:fldChar w:fldCharType="separate"/>
            </w:r>
            <w:r w:rsidR="3BE92D26" w:rsidRPr="3BE92D26">
              <w:rPr>
                <w:rStyle w:val="Hipercze"/>
              </w:rPr>
              <w:t>20</w:t>
            </w:r>
            <w:r w:rsidR="000957F1">
              <w:fldChar w:fldCharType="end"/>
            </w:r>
          </w:hyperlink>
        </w:p>
        <w:p w14:paraId="7D23DC1A" w14:textId="5529AD9D" w:rsidR="00564864" w:rsidRDefault="00722C12" w:rsidP="3BE92D26">
          <w:pPr>
            <w:pStyle w:val="Spistreci2"/>
            <w:tabs>
              <w:tab w:val="left" w:pos="720"/>
              <w:tab w:val="right" w:leader="dot" w:pos="9060"/>
            </w:tabs>
            <w:rPr>
              <w:rStyle w:val="Hipercze"/>
              <w:noProof/>
              <w:lang w:eastAsia="pl-PL"/>
            </w:rPr>
          </w:pPr>
          <w:hyperlink w:anchor="_Toc2046665823">
            <w:r w:rsidR="3BE92D26" w:rsidRPr="3BE92D26">
              <w:rPr>
                <w:rStyle w:val="Hipercze"/>
              </w:rPr>
              <w:t>2.1</w:t>
            </w:r>
            <w:r w:rsidR="000957F1">
              <w:tab/>
            </w:r>
            <w:r w:rsidR="3BE92D26" w:rsidRPr="3BE92D26">
              <w:rPr>
                <w:rStyle w:val="Hipercze"/>
              </w:rPr>
              <w:t>Podstawowe informacje finansowe</w:t>
            </w:r>
            <w:r w:rsidR="000957F1">
              <w:tab/>
            </w:r>
            <w:r w:rsidR="000957F1">
              <w:fldChar w:fldCharType="begin"/>
            </w:r>
            <w:r w:rsidR="000957F1">
              <w:instrText>PAGEREF _Toc2046665823 \h</w:instrText>
            </w:r>
            <w:r w:rsidR="000957F1">
              <w:fldChar w:fldCharType="separate"/>
            </w:r>
            <w:r w:rsidR="3BE92D26" w:rsidRPr="3BE92D26">
              <w:rPr>
                <w:rStyle w:val="Hipercze"/>
              </w:rPr>
              <w:t>21</w:t>
            </w:r>
            <w:r w:rsidR="000957F1">
              <w:fldChar w:fldCharType="end"/>
            </w:r>
          </w:hyperlink>
        </w:p>
        <w:p w14:paraId="63BFCD86" w14:textId="2E1BCF05" w:rsidR="00564864" w:rsidRDefault="00722C12" w:rsidP="3BE92D26">
          <w:pPr>
            <w:pStyle w:val="Spistreci2"/>
            <w:tabs>
              <w:tab w:val="left" w:pos="720"/>
              <w:tab w:val="right" w:leader="dot" w:pos="9060"/>
            </w:tabs>
            <w:rPr>
              <w:rStyle w:val="Hipercze"/>
              <w:noProof/>
              <w:lang w:eastAsia="pl-PL"/>
            </w:rPr>
          </w:pPr>
          <w:hyperlink w:anchor="_Toc1783368842">
            <w:r w:rsidR="3BE92D26" w:rsidRPr="3BE92D26">
              <w:rPr>
                <w:rStyle w:val="Hipercze"/>
              </w:rPr>
              <w:t>2.2</w:t>
            </w:r>
            <w:r w:rsidR="000957F1">
              <w:tab/>
            </w:r>
            <w:r w:rsidR="3BE92D26" w:rsidRPr="3BE92D26">
              <w:rPr>
                <w:rStyle w:val="Hipercze"/>
              </w:rPr>
              <w:t>Środki przeznaczone na mechanizm racjonalnych usprawnień w naborze</w:t>
            </w:r>
            <w:r w:rsidR="000957F1">
              <w:tab/>
            </w:r>
            <w:r w:rsidR="000957F1">
              <w:fldChar w:fldCharType="begin"/>
            </w:r>
            <w:r w:rsidR="000957F1">
              <w:instrText>PAGEREF _Toc1783368842 \h</w:instrText>
            </w:r>
            <w:r w:rsidR="000957F1">
              <w:fldChar w:fldCharType="separate"/>
            </w:r>
            <w:r w:rsidR="3BE92D26" w:rsidRPr="3BE92D26">
              <w:rPr>
                <w:rStyle w:val="Hipercze"/>
              </w:rPr>
              <w:t>21</w:t>
            </w:r>
            <w:r w:rsidR="000957F1">
              <w:fldChar w:fldCharType="end"/>
            </w:r>
          </w:hyperlink>
        </w:p>
        <w:p w14:paraId="503C8617" w14:textId="6834B7F1" w:rsidR="00564864" w:rsidRDefault="00722C12" w:rsidP="3BE92D26">
          <w:pPr>
            <w:pStyle w:val="Spistreci2"/>
            <w:tabs>
              <w:tab w:val="left" w:pos="720"/>
              <w:tab w:val="right" w:leader="dot" w:pos="9060"/>
            </w:tabs>
            <w:rPr>
              <w:rStyle w:val="Hipercze"/>
              <w:noProof/>
              <w:lang w:eastAsia="pl-PL"/>
            </w:rPr>
          </w:pPr>
          <w:hyperlink w:anchor="_Toc970932772">
            <w:r w:rsidR="3BE92D26" w:rsidRPr="3BE92D26">
              <w:rPr>
                <w:rStyle w:val="Hipercze"/>
              </w:rPr>
              <w:t>2.3</w:t>
            </w:r>
            <w:r w:rsidR="000957F1">
              <w:tab/>
            </w:r>
            <w:r w:rsidR="3BE92D26" w:rsidRPr="3BE92D26">
              <w:rPr>
                <w:rStyle w:val="Hipercze"/>
              </w:rPr>
              <w:t>Kwalifikowalność wydatków</w:t>
            </w:r>
            <w:r w:rsidR="000957F1">
              <w:tab/>
            </w:r>
            <w:r w:rsidR="000957F1">
              <w:fldChar w:fldCharType="begin"/>
            </w:r>
            <w:r w:rsidR="000957F1">
              <w:instrText>PAGEREF _Toc970932772 \h</w:instrText>
            </w:r>
            <w:r w:rsidR="000957F1">
              <w:fldChar w:fldCharType="separate"/>
            </w:r>
            <w:r w:rsidR="3BE92D26" w:rsidRPr="3BE92D26">
              <w:rPr>
                <w:rStyle w:val="Hipercze"/>
              </w:rPr>
              <w:t>22</w:t>
            </w:r>
            <w:r w:rsidR="000957F1">
              <w:fldChar w:fldCharType="end"/>
            </w:r>
          </w:hyperlink>
        </w:p>
        <w:p w14:paraId="3CF0F639" w14:textId="6ADD0FDA" w:rsidR="00564864" w:rsidRDefault="00722C12" w:rsidP="3BE92D26">
          <w:pPr>
            <w:pStyle w:val="Spistreci1"/>
            <w:rPr>
              <w:rStyle w:val="Hipercze"/>
              <w:noProof/>
              <w:lang w:eastAsia="pl-PL"/>
            </w:rPr>
          </w:pPr>
          <w:hyperlink w:anchor="_Toc1032673620">
            <w:r w:rsidR="3BE92D26" w:rsidRPr="3BE92D26">
              <w:rPr>
                <w:rStyle w:val="Hipercze"/>
              </w:rPr>
              <w:t>3</w:t>
            </w:r>
            <w:r w:rsidR="000957F1">
              <w:tab/>
            </w:r>
            <w:r w:rsidR="3BE92D26" w:rsidRPr="3BE92D26">
              <w:rPr>
                <w:rStyle w:val="Hipercze"/>
              </w:rPr>
              <w:t>Wniosek o dofinansowanie projektu (WOD)</w:t>
            </w:r>
            <w:r w:rsidR="000957F1">
              <w:tab/>
            </w:r>
            <w:r w:rsidR="000957F1">
              <w:fldChar w:fldCharType="begin"/>
            </w:r>
            <w:r w:rsidR="000957F1">
              <w:instrText>PAGEREF _Toc1032673620 \h</w:instrText>
            </w:r>
            <w:r w:rsidR="000957F1">
              <w:fldChar w:fldCharType="separate"/>
            </w:r>
            <w:r w:rsidR="3BE92D26" w:rsidRPr="3BE92D26">
              <w:rPr>
                <w:rStyle w:val="Hipercze"/>
              </w:rPr>
              <w:t>23</w:t>
            </w:r>
            <w:r w:rsidR="000957F1">
              <w:fldChar w:fldCharType="end"/>
            </w:r>
          </w:hyperlink>
        </w:p>
        <w:p w14:paraId="0322C8B2" w14:textId="5889D38C" w:rsidR="00564864" w:rsidRDefault="00722C12" w:rsidP="3BE92D26">
          <w:pPr>
            <w:pStyle w:val="Spistreci2"/>
            <w:tabs>
              <w:tab w:val="left" w:pos="720"/>
              <w:tab w:val="right" w:leader="dot" w:pos="9060"/>
            </w:tabs>
            <w:rPr>
              <w:rStyle w:val="Hipercze"/>
              <w:noProof/>
              <w:lang w:eastAsia="pl-PL"/>
            </w:rPr>
          </w:pPr>
          <w:hyperlink w:anchor="_Toc1658251531">
            <w:r w:rsidR="3BE92D26" w:rsidRPr="3BE92D26">
              <w:rPr>
                <w:rStyle w:val="Hipercze"/>
              </w:rPr>
              <w:t>3.1</w:t>
            </w:r>
            <w:r w:rsidR="000957F1">
              <w:tab/>
            </w:r>
            <w:r w:rsidR="3BE92D26" w:rsidRPr="3BE92D26">
              <w:rPr>
                <w:rStyle w:val="Hipercze"/>
              </w:rPr>
              <w:t>Sposób złożenia wniosku o dofinansowanie</w:t>
            </w:r>
            <w:r w:rsidR="000957F1">
              <w:tab/>
            </w:r>
            <w:r w:rsidR="000957F1">
              <w:fldChar w:fldCharType="begin"/>
            </w:r>
            <w:r w:rsidR="000957F1">
              <w:instrText>PAGEREF _Toc1658251531 \h</w:instrText>
            </w:r>
            <w:r w:rsidR="000957F1">
              <w:fldChar w:fldCharType="separate"/>
            </w:r>
            <w:r w:rsidR="3BE92D26" w:rsidRPr="3BE92D26">
              <w:rPr>
                <w:rStyle w:val="Hipercze"/>
              </w:rPr>
              <w:t>23</w:t>
            </w:r>
            <w:r w:rsidR="000957F1">
              <w:fldChar w:fldCharType="end"/>
            </w:r>
          </w:hyperlink>
        </w:p>
        <w:p w14:paraId="6879FBED" w14:textId="7DFA4FF5" w:rsidR="00564864" w:rsidRDefault="00722C12" w:rsidP="3BE92D26">
          <w:pPr>
            <w:pStyle w:val="Spistreci2"/>
            <w:tabs>
              <w:tab w:val="left" w:pos="720"/>
              <w:tab w:val="right" w:leader="dot" w:pos="9060"/>
            </w:tabs>
            <w:rPr>
              <w:rStyle w:val="Hipercze"/>
              <w:noProof/>
              <w:lang w:eastAsia="pl-PL"/>
            </w:rPr>
          </w:pPr>
          <w:hyperlink w:anchor="_Toc1472314094">
            <w:r w:rsidR="3BE92D26" w:rsidRPr="3BE92D26">
              <w:rPr>
                <w:rStyle w:val="Hipercze"/>
              </w:rPr>
              <w:t>3.2</w:t>
            </w:r>
            <w:r w:rsidR="000957F1">
              <w:tab/>
            </w:r>
            <w:r w:rsidR="3BE92D26" w:rsidRPr="3BE92D26">
              <w:rPr>
                <w:rStyle w:val="Hipercze"/>
              </w:rPr>
              <w:t>Sposób, forma i termin składania załączników do WOD</w:t>
            </w:r>
            <w:r w:rsidR="000957F1">
              <w:tab/>
            </w:r>
            <w:r w:rsidR="000957F1">
              <w:fldChar w:fldCharType="begin"/>
            </w:r>
            <w:r w:rsidR="000957F1">
              <w:instrText>PAGEREF _Toc1472314094 \h</w:instrText>
            </w:r>
            <w:r w:rsidR="000957F1">
              <w:fldChar w:fldCharType="separate"/>
            </w:r>
            <w:r w:rsidR="3BE92D26" w:rsidRPr="3BE92D26">
              <w:rPr>
                <w:rStyle w:val="Hipercze"/>
              </w:rPr>
              <w:t>24</w:t>
            </w:r>
            <w:r w:rsidR="000957F1">
              <w:fldChar w:fldCharType="end"/>
            </w:r>
          </w:hyperlink>
        </w:p>
        <w:p w14:paraId="2AC293D6" w14:textId="43D17149" w:rsidR="00564864" w:rsidRDefault="00722C12" w:rsidP="3BE92D26">
          <w:pPr>
            <w:pStyle w:val="Spistreci2"/>
            <w:tabs>
              <w:tab w:val="left" w:pos="720"/>
              <w:tab w:val="right" w:leader="dot" w:pos="9060"/>
            </w:tabs>
            <w:rPr>
              <w:rStyle w:val="Hipercze"/>
              <w:noProof/>
              <w:lang w:eastAsia="pl-PL"/>
            </w:rPr>
          </w:pPr>
          <w:hyperlink w:anchor="_Toc142692930">
            <w:r w:rsidR="3BE92D26" w:rsidRPr="3BE92D26">
              <w:rPr>
                <w:rStyle w:val="Hipercze"/>
              </w:rPr>
              <w:t>3.3</w:t>
            </w:r>
            <w:r w:rsidR="000957F1">
              <w:tab/>
            </w:r>
            <w:r w:rsidR="3BE92D26" w:rsidRPr="3BE92D26">
              <w:rPr>
                <w:rStyle w:val="Hipercze"/>
              </w:rPr>
              <w:t>Awaria LSI 2021</w:t>
            </w:r>
            <w:r w:rsidR="000957F1">
              <w:tab/>
            </w:r>
            <w:r w:rsidR="000957F1">
              <w:fldChar w:fldCharType="begin"/>
            </w:r>
            <w:r w:rsidR="000957F1">
              <w:instrText>PAGEREF _Toc142692930 \h</w:instrText>
            </w:r>
            <w:r w:rsidR="000957F1">
              <w:fldChar w:fldCharType="separate"/>
            </w:r>
            <w:r w:rsidR="3BE92D26" w:rsidRPr="3BE92D26">
              <w:rPr>
                <w:rStyle w:val="Hipercze"/>
              </w:rPr>
              <w:t>26</w:t>
            </w:r>
            <w:r w:rsidR="000957F1">
              <w:fldChar w:fldCharType="end"/>
            </w:r>
          </w:hyperlink>
        </w:p>
        <w:p w14:paraId="05AE2FF8" w14:textId="28D89B54" w:rsidR="00564864" w:rsidRDefault="00722C12" w:rsidP="3BE92D26">
          <w:pPr>
            <w:pStyle w:val="Spistreci3"/>
            <w:tabs>
              <w:tab w:val="left" w:pos="1200"/>
              <w:tab w:val="right" w:leader="dot" w:pos="9060"/>
            </w:tabs>
            <w:rPr>
              <w:rStyle w:val="Hipercze"/>
              <w:noProof/>
              <w:lang w:eastAsia="pl-PL"/>
            </w:rPr>
          </w:pPr>
          <w:hyperlink w:anchor="_Toc180308575">
            <w:r w:rsidR="3BE92D26" w:rsidRPr="3BE92D26">
              <w:rPr>
                <w:rStyle w:val="Hipercze"/>
              </w:rPr>
              <w:t>3.3.1</w:t>
            </w:r>
            <w:r w:rsidR="000957F1">
              <w:tab/>
            </w:r>
            <w:r w:rsidR="3BE92D26" w:rsidRPr="3BE92D26">
              <w:rPr>
                <w:rStyle w:val="Hipercze"/>
              </w:rPr>
              <w:t>Awaria krytyczna</w:t>
            </w:r>
            <w:r w:rsidR="000957F1">
              <w:tab/>
            </w:r>
            <w:r w:rsidR="000957F1">
              <w:fldChar w:fldCharType="begin"/>
            </w:r>
            <w:r w:rsidR="000957F1">
              <w:instrText>PAGEREF _Toc180308575 \h</w:instrText>
            </w:r>
            <w:r w:rsidR="000957F1">
              <w:fldChar w:fldCharType="separate"/>
            </w:r>
            <w:r w:rsidR="3BE92D26" w:rsidRPr="3BE92D26">
              <w:rPr>
                <w:rStyle w:val="Hipercze"/>
              </w:rPr>
              <w:t>26</w:t>
            </w:r>
            <w:r w:rsidR="000957F1">
              <w:fldChar w:fldCharType="end"/>
            </w:r>
          </w:hyperlink>
        </w:p>
        <w:p w14:paraId="0672EB8E" w14:textId="540E0391" w:rsidR="00564864" w:rsidRDefault="00722C12" w:rsidP="3BE92D26">
          <w:pPr>
            <w:pStyle w:val="Spistreci3"/>
            <w:tabs>
              <w:tab w:val="right" w:leader="dot" w:pos="9060"/>
            </w:tabs>
            <w:rPr>
              <w:rStyle w:val="Hipercze"/>
              <w:noProof/>
              <w:lang w:eastAsia="pl-PL"/>
            </w:rPr>
          </w:pPr>
          <w:hyperlink w:anchor="_Toc82051818">
            <w:r w:rsidR="3BE92D26" w:rsidRPr="3BE92D26">
              <w:rPr>
                <w:rStyle w:val="Hipercze"/>
              </w:rPr>
              <w:t>3.3.2Inne awarie systemu</w:t>
            </w:r>
            <w:r w:rsidR="000957F1">
              <w:tab/>
            </w:r>
            <w:r w:rsidR="000957F1">
              <w:fldChar w:fldCharType="begin"/>
            </w:r>
            <w:r w:rsidR="000957F1">
              <w:instrText>PAGEREF _Toc82051818 \h</w:instrText>
            </w:r>
            <w:r w:rsidR="000957F1">
              <w:fldChar w:fldCharType="separate"/>
            </w:r>
            <w:r w:rsidR="3BE92D26" w:rsidRPr="3BE92D26">
              <w:rPr>
                <w:rStyle w:val="Hipercze"/>
              </w:rPr>
              <w:t>27</w:t>
            </w:r>
            <w:r w:rsidR="000957F1">
              <w:fldChar w:fldCharType="end"/>
            </w:r>
          </w:hyperlink>
        </w:p>
        <w:p w14:paraId="01C34B61" w14:textId="72FF2B09" w:rsidR="00564864" w:rsidRDefault="00722C12" w:rsidP="3BE92D26">
          <w:pPr>
            <w:pStyle w:val="Spistreci3"/>
            <w:tabs>
              <w:tab w:val="right" w:leader="dot" w:pos="9060"/>
            </w:tabs>
            <w:rPr>
              <w:rStyle w:val="Hipercze"/>
              <w:noProof/>
              <w:lang w:eastAsia="pl-PL"/>
            </w:rPr>
          </w:pPr>
          <w:hyperlink w:anchor="_Toc1372532593">
            <w:r w:rsidR="3BE92D26" w:rsidRPr="3BE92D26">
              <w:rPr>
                <w:rStyle w:val="Hipercze"/>
              </w:rPr>
              <w:t>3.3.3Sposoby zgłaszania awarii i błędów LSI 2021</w:t>
            </w:r>
            <w:r w:rsidR="000957F1">
              <w:tab/>
            </w:r>
            <w:r w:rsidR="000957F1">
              <w:fldChar w:fldCharType="begin"/>
            </w:r>
            <w:r w:rsidR="000957F1">
              <w:instrText>PAGEREF _Toc1372532593 \h</w:instrText>
            </w:r>
            <w:r w:rsidR="000957F1">
              <w:fldChar w:fldCharType="separate"/>
            </w:r>
            <w:r w:rsidR="3BE92D26" w:rsidRPr="3BE92D26">
              <w:rPr>
                <w:rStyle w:val="Hipercze"/>
              </w:rPr>
              <w:t>27</w:t>
            </w:r>
            <w:r w:rsidR="000957F1">
              <w:fldChar w:fldCharType="end"/>
            </w:r>
          </w:hyperlink>
        </w:p>
        <w:p w14:paraId="3C2F82D5" w14:textId="45E6FBF3" w:rsidR="00564864" w:rsidRDefault="00722C12" w:rsidP="3BE92D26">
          <w:pPr>
            <w:pStyle w:val="Spistreci2"/>
            <w:tabs>
              <w:tab w:val="left" w:pos="720"/>
              <w:tab w:val="right" w:leader="dot" w:pos="9060"/>
            </w:tabs>
            <w:rPr>
              <w:rStyle w:val="Hipercze"/>
              <w:noProof/>
              <w:lang w:eastAsia="pl-PL"/>
            </w:rPr>
          </w:pPr>
          <w:hyperlink w:anchor="_Toc519541343">
            <w:r w:rsidR="3BE92D26" w:rsidRPr="3BE92D26">
              <w:rPr>
                <w:rStyle w:val="Hipercze"/>
              </w:rPr>
              <w:t>3.4</w:t>
            </w:r>
            <w:r w:rsidR="000957F1">
              <w:tab/>
            </w:r>
            <w:r w:rsidR="3BE92D26" w:rsidRPr="3BE92D26">
              <w:rPr>
                <w:rStyle w:val="Hipercze"/>
              </w:rPr>
              <w:t>Unieważnienie postępowania w zakresie wyboru projektów</w:t>
            </w:r>
            <w:r w:rsidR="000957F1">
              <w:tab/>
            </w:r>
            <w:r w:rsidR="000957F1">
              <w:fldChar w:fldCharType="begin"/>
            </w:r>
            <w:r w:rsidR="000957F1">
              <w:instrText>PAGEREF _Toc519541343 \h</w:instrText>
            </w:r>
            <w:r w:rsidR="000957F1">
              <w:fldChar w:fldCharType="separate"/>
            </w:r>
            <w:r w:rsidR="3BE92D26" w:rsidRPr="3BE92D26">
              <w:rPr>
                <w:rStyle w:val="Hipercze"/>
              </w:rPr>
              <w:t>28</w:t>
            </w:r>
            <w:r w:rsidR="000957F1">
              <w:fldChar w:fldCharType="end"/>
            </w:r>
          </w:hyperlink>
        </w:p>
        <w:p w14:paraId="05BB00DF" w14:textId="22F82731" w:rsidR="00564864" w:rsidRDefault="00722C12" w:rsidP="3BE92D26">
          <w:pPr>
            <w:pStyle w:val="Spistreci1"/>
            <w:rPr>
              <w:rStyle w:val="Hipercze"/>
              <w:noProof/>
              <w:lang w:eastAsia="pl-PL"/>
            </w:rPr>
          </w:pPr>
          <w:hyperlink w:anchor="_Toc929259260">
            <w:r w:rsidR="3BE92D26" w:rsidRPr="3BE92D26">
              <w:rPr>
                <w:rStyle w:val="Hipercze"/>
              </w:rPr>
              <w:t>4</w:t>
            </w:r>
            <w:r w:rsidR="000957F1">
              <w:tab/>
            </w:r>
            <w:r w:rsidR="3BE92D26" w:rsidRPr="3BE92D26">
              <w:rPr>
                <w:rStyle w:val="Hipercze"/>
              </w:rPr>
              <w:t>Kryteria wyboru projektów i wskaźniki</w:t>
            </w:r>
            <w:r w:rsidR="000957F1">
              <w:tab/>
            </w:r>
            <w:r w:rsidR="000957F1">
              <w:fldChar w:fldCharType="begin"/>
            </w:r>
            <w:r w:rsidR="000957F1">
              <w:instrText>PAGEREF _Toc929259260 \h</w:instrText>
            </w:r>
            <w:r w:rsidR="000957F1">
              <w:fldChar w:fldCharType="separate"/>
            </w:r>
            <w:r w:rsidR="3BE92D26" w:rsidRPr="3BE92D26">
              <w:rPr>
                <w:rStyle w:val="Hipercze"/>
              </w:rPr>
              <w:t>28</w:t>
            </w:r>
            <w:r w:rsidR="000957F1">
              <w:fldChar w:fldCharType="end"/>
            </w:r>
          </w:hyperlink>
        </w:p>
        <w:p w14:paraId="721D2D2C" w14:textId="4CF39084" w:rsidR="00564864" w:rsidRDefault="00722C12" w:rsidP="3BE92D26">
          <w:pPr>
            <w:pStyle w:val="Spistreci2"/>
            <w:tabs>
              <w:tab w:val="left" w:pos="720"/>
              <w:tab w:val="right" w:leader="dot" w:pos="9060"/>
            </w:tabs>
            <w:rPr>
              <w:rStyle w:val="Hipercze"/>
              <w:noProof/>
              <w:lang w:eastAsia="pl-PL"/>
            </w:rPr>
          </w:pPr>
          <w:hyperlink w:anchor="_Toc1275210857">
            <w:r w:rsidR="3BE92D26" w:rsidRPr="3BE92D26">
              <w:rPr>
                <w:rStyle w:val="Hipercze"/>
              </w:rPr>
              <w:t>4.1</w:t>
            </w:r>
            <w:r w:rsidR="000957F1">
              <w:tab/>
            </w:r>
            <w:r w:rsidR="3BE92D26" w:rsidRPr="3BE92D26">
              <w:rPr>
                <w:rStyle w:val="Hipercze"/>
              </w:rPr>
              <w:t>Kryteria wyboru projektów</w:t>
            </w:r>
            <w:r w:rsidR="000957F1">
              <w:tab/>
            </w:r>
            <w:r w:rsidR="000957F1">
              <w:fldChar w:fldCharType="begin"/>
            </w:r>
            <w:r w:rsidR="000957F1">
              <w:instrText>PAGEREF _Toc1275210857 \h</w:instrText>
            </w:r>
            <w:r w:rsidR="000957F1">
              <w:fldChar w:fldCharType="separate"/>
            </w:r>
            <w:r w:rsidR="3BE92D26" w:rsidRPr="3BE92D26">
              <w:rPr>
                <w:rStyle w:val="Hipercze"/>
              </w:rPr>
              <w:t>29</w:t>
            </w:r>
            <w:r w:rsidR="000957F1">
              <w:fldChar w:fldCharType="end"/>
            </w:r>
          </w:hyperlink>
        </w:p>
        <w:p w14:paraId="645AD9BB" w14:textId="167539EA" w:rsidR="00564864" w:rsidRDefault="00722C12" w:rsidP="3BE92D26">
          <w:pPr>
            <w:pStyle w:val="Spistreci2"/>
            <w:tabs>
              <w:tab w:val="left" w:pos="720"/>
              <w:tab w:val="right" w:leader="dot" w:pos="9060"/>
            </w:tabs>
            <w:rPr>
              <w:rStyle w:val="Hipercze"/>
              <w:noProof/>
              <w:lang w:eastAsia="pl-PL"/>
            </w:rPr>
          </w:pPr>
          <w:hyperlink w:anchor="_Toc319621772">
            <w:r w:rsidR="3BE92D26" w:rsidRPr="3BE92D26">
              <w:rPr>
                <w:rStyle w:val="Hipercze"/>
              </w:rPr>
              <w:t>4.2</w:t>
            </w:r>
            <w:r w:rsidR="000957F1">
              <w:tab/>
            </w:r>
            <w:r w:rsidR="3BE92D26" w:rsidRPr="3BE92D26">
              <w:rPr>
                <w:rStyle w:val="Hipercze"/>
              </w:rPr>
              <w:t>Wskaźniki</w:t>
            </w:r>
            <w:r w:rsidR="000957F1">
              <w:tab/>
            </w:r>
            <w:r w:rsidR="000957F1">
              <w:fldChar w:fldCharType="begin"/>
            </w:r>
            <w:r w:rsidR="000957F1">
              <w:instrText>PAGEREF _Toc319621772 \h</w:instrText>
            </w:r>
            <w:r w:rsidR="000957F1">
              <w:fldChar w:fldCharType="separate"/>
            </w:r>
            <w:r w:rsidR="3BE92D26" w:rsidRPr="3BE92D26">
              <w:rPr>
                <w:rStyle w:val="Hipercze"/>
              </w:rPr>
              <w:t>29</w:t>
            </w:r>
            <w:r w:rsidR="000957F1">
              <w:fldChar w:fldCharType="end"/>
            </w:r>
          </w:hyperlink>
        </w:p>
        <w:p w14:paraId="0C5FD8BE" w14:textId="70E9B08F" w:rsidR="00564864" w:rsidRDefault="00722C12" w:rsidP="3BE92D26">
          <w:pPr>
            <w:pStyle w:val="Spistreci1"/>
            <w:rPr>
              <w:rStyle w:val="Hipercze"/>
              <w:noProof/>
              <w:lang w:eastAsia="pl-PL"/>
            </w:rPr>
          </w:pPr>
          <w:hyperlink w:anchor="_Toc1573990886">
            <w:r w:rsidR="3BE92D26" w:rsidRPr="3BE92D26">
              <w:rPr>
                <w:rStyle w:val="Hipercze"/>
              </w:rPr>
              <w:t>5</w:t>
            </w:r>
            <w:r w:rsidR="000957F1">
              <w:tab/>
            </w:r>
            <w:r w:rsidR="3BE92D26" w:rsidRPr="3BE92D26">
              <w:rPr>
                <w:rStyle w:val="Hipercze"/>
              </w:rPr>
              <w:t>Wybór projektów do dofinansowania</w:t>
            </w:r>
            <w:r w:rsidR="000957F1">
              <w:tab/>
            </w:r>
            <w:r w:rsidR="000957F1">
              <w:fldChar w:fldCharType="begin"/>
            </w:r>
            <w:r w:rsidR="000957F1">
              <w:instrText>PAGEREF _Toc1573990886 \h</w:instrText>
            </w:r>
            <w:r w:rsidR="000957F1">
              <w:fldChar w:fldCharType="separate"/>
            </w:r>
            <w:r w:rsidR="3BE92D26" w:rsidRPr="3BE92D26">
              <w:rPr>
                <w:rStyle w:val="Hipercze"/>
              </w:rPr>
              <w:t>29</w:t>
            </w:r>
            <w:r w:rsidR="000957F1">
              <w:fldChar w:fldCharType="end"/>
            </w:r>
          </w:hyperlink>
        </w:p>
        <w:p w14:paraId="540AA386" w14:textId="7D828B74" w:rsidR="00564864" w:rsidRDefault="00722C12" w:rsidP="3BE92D26">
          <w:pPr>
            <w:pStyle w:val="Spistreci2"/>
            <w:tabs>
              <w:tab w:val="left" w:pos="720"/>
              <w:tab w:val="right" w:leader="dot" w:pos="9060"/>
            </w:tabs>
            <w:rPr>
              <w:rStyle w:val="Hipercze"/>
              <w:noProof/>
              <w:lang w:eastAsia="pl-PL"/>
            </w:rPr>
          </w:pPr>
          <w:hyperlink w:anchor="_Toc1659488701">
            <w:r w:rsidR="3BE92D26" w:rsidRPr="3BE92D26">
              <w:rPr>
                <w:rStyle w:val="Hipercze"/>
              </w:rPr>
              <w:t>5.1</w:t>
            </w:r>
            <w:r w:rsidR="000957F1">
              <w:tab/>
            </w:r>
            <w:r w:rsidR="3BE92D26" w:rsidRPr="3BE92D26">
              <w:rPr>
                <w:rStyle w:val="Hipercze"/>
              </w:rPr>
              <w:t>Sposób wyboru projektów</w:t>
            </w:r>
            <w:r w:rsidR="000957F1">
              <w:tab/>
            </w:r>
            <w:r w:rsidR="000957F1">
              <w:fldChar w:fldCharType="begin"/>
            </w:r>
            <w:r w:rsidR="000957F1">
              <w:instrText>PAGEREF _Toc1659488701 \h</w:instrText>
            </w:r>
            <w:r w:rsidR="000957F1">
              <w:fldChar w:fldCharType="separate"/>
            </w:r>
            <w:r w:rsidR="3BE92D26" w:rsidRPr="3BE92D26">
              <w:rPr>
                <w:rStyle w:val="Hipercze"/>
              </w:rPr>
              <w:t>30</w:t>
            </w:r>
            <w:r w:rsidR="000957F1">
              <w:fldChar w:fldCharType="end"/>
            </w:r>
          </w:hyperlink>
        </w:p>
        <w:p w14:paraId="373035DB" w14:textId="1A817CA7" w:rsidR="00564864" w:rsidRDefault="00722C12" w:rsidP="3BE92D26">
          <w:pPr>
            <w:pStyle w:val="Spistreci2"/>
            <w:tabs>
              <w:tab w:val="left" w:pos="720"/>
              <w:tab w:val="right" w:leader="dot" w:pos="9060"/>
            </w:tabs>
            <w:rPr>
              <w:rStyle w:val="Hipercze"/>
              <w:noProof/>
              <w:lang w:eastAsia="pl-PL"/>
            </w:rPr>
          </w:pPr>
          <w:hyperlink w:anchor="_Toc40639504">
            <w:r w:rsidR="3BE92D26" w:rsidRPr="3BE92D26">
              <w:rPr>
                <w:rStyle w:val="Hipercze"/>
              </w:rPr>
              <w:t>5.2</w:t>
            </w:r>
            <w:r w:rsidR="000957F1">
              <w:tab/>
            </w:r>
            <w:r w:rsidR="3BE92D26" w:rsidRPr="3BE92D26">
              <w:rPr>
                <w:rStyle w:val="Hipercze"/>
              </w:rPr>
              <w:t>Opis procedury oceny projektów</w:t>
            </w:r>
            <w:r w:rsidR="000957F1">
              <w:tab/>
            </w:r>
            <w:r w:rsidR="000957F1">
              <w:fldChar w:fldCharType="begin"/>
            </w:r>
            <w:r w:rsidR="000957F1">
              <w:instrText>PAGEREF _Toc40639504 \h</w:instrText>
            </w:r>
            <w:r w:rsidR="000957F1">
              <w:fldChar w:fldCharType="separate"/>
            </w:r>
            <w:r w:rsidR="3BE92D26" w:rsidRPr="3BE92D26">
              <w:rPr>
                <w:rStyle w:val="Hipercze"/>
              </w:rPr>
              <w:t>30</w:t>
            </w:r>
            <w:r w:rsidR="000957F1">
              <w:fldChar w:fldCharType="end"/>
            </w:r>
          </w:hyperlink>
        </w:p>
        <w:p w14:paraId="4F8ED4CB" w14:textId="174357AA" w:rsidR="00564864" w:rsidRDefault="00722C12" w:rsidP="3BE92D26">
          <w:pPr>
            <w:pStyle w:val="Spistreci2"/>
            <w:tabs>
              <w:tab w:val="left" w:pos="720"/>
              <w:tab w:val="right" w:leader="dot" w:pos="9060"/>
            </w:tabs>
            <w:rPr>
              <w:rStyle w:val="Hipercze"/>
              <w:noProof/>
              <w:lang w:eastAsia="pl-PL"/>
            </w:rPr>
          </w:pPr>
          <w:hyperlink w:anchor="_Toc741314660">
            <w:r w:rsidR="3BE92D26" w:rsidRPr="3BE92D26">
              <w:rPr>
                <w:rStyle w:val="Hipercze"/>
              </w:rPr>
              <w:t>5.3</w:t>
            </w:r>
            <w:r w:rsidR="000957F1">
              <w:tab/>
            </w:r>
            <w:r w:rsidR="3BE92D26" w:rsidRPr="3BE92D26">
              <w:rPr>
                <w:rStyle w:val="Hipercze"/>
              </w:rPr>
              <w:t>Uzupełnienie i poprawa wniosków o dofinansowanie</w:t>
            </w:r>
            <w:r w:rsidR="000957F1">
              <w:tab/>
            </w:r>
            <w:r w:rsidR="000957F1">
              <w:fldChar w:fldCharType="begin"/>
            </w:r>
            <w:r w:rsidR="000957F1">
              <w:instrText>PAGEREF _Toc741314660 \h</w:instrText>
            </w:r>
            <w:r w:rsidR="000957F1">
              <w:fldChar w:fldCharType="separate"/>
            </w:r>
            <w:r w:rsidR="3BE92D26" w:rsidRPr="3BE92D26">
              <w:rPr>
                <w:rStyle w:val="Hipercze"/>
              </w:rPr>
              <w:t>31</w:t>
            </w:r>
            <w:r w:rsidR="000957F1">
              <w:fldChar w:fldCharType="end"/>
            </w:r>
          </w:hyperlink>
        </w:p>
        <w:p w14:paraId="35865F77" w14:textId="51780ED5" w:rsidR="00564864" w:rsidRDefault="00722C12" w:rsidP="3BE92D26">
          <w:pPr>
            <w:pStyle w:val="Spistreci2"/>
            <w:tabs>
              <w:tab w:val="left" w:pos="720"/>
              <w:tab w:val="right" w:leader="dot" w:pos="9060"/>
            </w:tabs>
            <w:rPr>
              <w:rStyle w:val="Hipercze"/>
              <w:noProof/>
              <w:lang w:eastAsia="pl-PL"/>
            </w:rPr>
          </w:pPr>
          <w:hyperlink w:anchor="_Toc1477103488">
            <w:r w:rsidR="3BE92D26" w:rsidRPr="3BE92D26">
              <w:rPr>
                <w:rStyle w:val="Hipercze"/>
              </w:rPr>
              <w:t>5.4</w:t>
            </w:r>
            <w:r w:rsidR="000957F1">
              <w:tab/>
            </w:r>
            <w:r w:rsidR="3BE92D26" w:rsidRPr="3BE92D26">
              <w:rPr>
                <w:rStyle w:val="Hipercze"/>
              </w:rPr>
              <w:t>Wyniki oceny</w:t>
            </w:r>
            <w:r w:rsidR="000957F1">
              <w:tab/>
            </w:r>
            <w:r w:rsidR="000957F1">
              <w:fldChar w:fldCharType="begin"/>
            </w:r>
            <w:r w:rsidR="000957F1">
              <w:instrText>PAGEREF _Toc1477103488 \h</w:instrText>
            </w:r>
            <w:r w:rsidR="000957F1">
              <w:fldChar w:fldCharType="separate"/>
            </w:r>
            <w:r w:rsidR="3BE92D26" w:rsidRPr="3BE92D26">
              <w:rPr>
                <w:rStyle w:val="Hipercze"/>
              </w:rPr>
              <w:t>33</w:t>
            </w:r>
            <w:r w:rsidR="000957F1">
              <w:fldChar w:fldCharType="end"/>
            </w:r>
          </w:hyperlink>
        </w:p>
        <w:p w14:paraId="7F092B66" w14:textId="7F42C28B" w:rsidR="00564864" w:rsidRDefault="00722C12" w:rsidP="3BE92D26">
          <w:pPr>
            <w:pStyle w:val="Spistreci2"/>
            <w:tabs>
              <w:tab w:val="left" w:pos="720"/>
              <w:tab w:val="right" w:leader="dot" w:pos="9060"/>
            </w:tabs>
            <w:rPr>
              <w:rStyle w:val="Hipercze"/>
              <w:noProof/>
              <w:lang w:eastAsia="pl-PL"/>
            </w:rPr>
          </w:pPr>
          <w:hyperlink w:anchor="_Toc1714537198">
            <w:r w:rsidR="3BE92D26" w:rsidRPr="3BE92D26">
              <w:rPr>
                <w:rStyle w:val="Hipercze"/>
              </w:rPr>
              <w:t>5.5</w:t>
            </w:r>
            <w:r w:rsidR="000957F1">
              <w:tab/>
            </w:r>
            <w:r w:rsidR="3BE92D26" w:rsidRPr="3BE92D26">
              <w:rPr>
                <w:rStyle w:val="Hipercze"/>
              </w:rPr>
              <w:t>Procedura odwoławcza</w:t>
            </w:r>
            <w:r w:rsidR="000957F1">
              <w:tab/>
            </w:r>
            <w:r w:rsidR="000957F1">
              <w:fldChar w:fldCharType="begin"/>
            </w:r>
            <w:r w:rsidR="000957F1">
              <w:instrText>PAGEREF _Toc1714537198 \h</w:instrText>
            </w:r>
            <w:r w:rsidR="000957F1">
              <w:fldChar w:fldCharType="separate"/>
            </w:r>
            <w:r w:rsidR="3BE92D26" w:rsidRPr="3BE92D26">
              <w:rPr>
                <w:rStyle w:val="Hipercze"/>
              </w:rPr>
              <w:t>34</w:t>
            </w:r>
            <w:r w:rsidR="000957F1">
              <w:fldChar w:fldCharType="end"/>
            </w:r>
          </w:hyperlink>
        </w:p>
        <w:p w14:paraId="1DD2D9B9" w14:textId="4F464BF0" w:rsidR="00564864" w:rsidRDefault="00722C12" w:rsidP="3BE92D26">
          <w:pPr>
            <w:pStyle w:val="Spistreci1"/>
            <w:rPr>
              <w:rStyle w:val="Hipercze"/>
              <w:noProof/>
              <w:lang w:eastAsia="pl-PL"/>
            </w:rPr>
          </w:pPr>
          <w:hyperlink w:anchor="_Toc545180426">
            <w:r w:rsidR="3BE92D26" w:rsidRPr="3BE92D26">
              <w:rPr>
                <w:rStyle w:val="Hipercze"/>
              </w:rPr>
              <w:t>6</w:t>
            </w:r>
            <w:r w:rsidR="000957F1">
              <w:tab/>
            </w:r>
            <w:r w:rsidR="3BE92D26" w:rsidRPr="3BE92D26">
              <w:rPr>
                <w:rStyle w:val="Hipercze"/>
              </w:rPr>
              <w:t>Umowa o dofinansowanie projektu</w:t>
            </w:r>
            <w:r w:rsidR="000957F1">
              <w:tab/>
            </w:r>
            <w:r w:rsidR="000957F1">
              <w:fldChar w:fldCharType="begin"/>
            </w:r>
            <w:r w:rsidR="000957F1">
              <w:instrText>PAGEREF _Toc545180426 \h</w:instrText>
            </w:r>
            <w:r w:rsidR="000957F1">
              <w:fldChar w:fldCharType="separate"/>
            </w:r>
            <w:r w:rsidR="3BE92D26" w:rsidRPr="3BE92D26">
              <w:rPr>
                <w:rStyle w:val="Hipercze"/>
              </w:rPr>
              <w:t>36</w:t>
            </w:r>
            <w:r w:rsidR="000957F1">
              <w:fldChar w:fldCharType="end"/>
            </w:r>
          </w:hyperlink>
        </w:p>
        <w:p w14:paraId="3CF756D0" w14:textId="7E593084" w:rsidR="00564864" w:rsidRDefault="00722C12" w:rsidP="3BE92D26">
          <w:pPr>
            <w:pStyle w:val="Spistreci1"/>
            <w:rPr>
              <w:rStyle w:val="Hipercze"/>
              <w:noProof/>
              <w:lang w:eastAsia="pl-PL"/>
            </w:rPr>
          </w:pPr>
          <w:hyperlink w:anchor="_Toc845004148">
            <w:r w:rsidR="3BE92D26" w:rsidRPr="3BE92D26">
              <w:rPr>
                <w:rStyle w:val="Hipercze"/>
              </w:rPr>
              <w:t>7</w:t>
            </w:r>
            <w:r w:rsidR="000957F1">
              <w:tab/>
            </w:r>
            <w:r w:rsidR="3BE92D26" w:rsidRPr="3BE92D26">
              <w:rPr>
                <w:rStyle w:val="Hipercze"/>
              </w:rPr>
              <w:t>Komunikacja z ION</w:t>
            </w:r>
            <w:r w:rsidR="000957F1">
              <w:tab/>
            </w:r>
            <w:r w:rsidR="000957F1">
              <w:fldChar w:fldCharType="begin"/>
            </w:r>
            <w:r w:rsidR="000957F1">
              <w:instrText>PAGEREF _Toc845004148 \h</w:instrText>
            </w:r>
            <w:r w:rsidR="000957F1">
              <w:fldChar w:fldCharType="separate"/>
            </w:r>
            <w:r w:rsidR="3BE92D26" w:rsidRPr="3BE92D26">
              <w:rPr>
                <w:rStyle w:val="Hipercze"/>
              </w:rPr>
              <w:t>37</w:t>
            </w:r>
            <w:r w:rsidR="000957F1">
              <w:fldChar w:fldCharType="end"/>
            </w:r>
          </w:hyperlink>
        </w:p>
        <w:p w14:paraId="77CA43C6" w14:textId="7B2AA28A" w:rsidR="00564864" w:rsidRDefault="00722C12" w:rsidP="3BE92D26">
          <w:pPr>
            <w:pStyle w:val="Spistreci2"/>
            <w:tabs>
              <w:tab w:val="left" w:pos="720"/>
              <w:tab w:val="right" w:leader="dot" w:pos="9060"/>
            </w:tabs>
            <w:rPr>
              <w:rStyle w:val="Hipercze"/>
              <w:noProof/>
              <w:lang w:eastAsia="pl-PL"/>
            </w:rPr>
          </w:pPr>
          <w:hyperlink w:anchor="_Toc972106149">
            <w:r w:rsidR="3BE92D26" w:rsidRPr="3BE92D26">
              <w:rPr>
                <w:rStyle w:val="Hipercze"/>
              </w:rPr>
              <w:t>7.1</w:t>
            </w:r>
            <w:r w:rsidR="000957F1">
              <w:tab/>
            </w:r>
            <w:r w:rsidR="3BE92D26" w:rsidRPr="3BE92D26">
              <w:rPr>
                <w:rStyle w:val="Hipercze"/>
              </w:rPr>
              <w:t>Dane teleadresowe do kontaktu</w:t>
            </w:r>
            <w:r w:rsidR="000957F1">
              <w:tab/>
            </w:r>
            <w:r w:rsidR="000957F1">
              <w:fldChar w:fldCharType="begin"/>
            </w:r>
            <w:r w:rsidR="000957F1">
              <w:instrText>PAGEREF _Toc972106149 \h</w:instrText>
            </w:r>
            <w:r w:rsidR="000957F1">
              <w:fldChar w:fldCharType="separate"/>
            </w:r>
            <w:r w:rsidR="3BE92D26" w:rsidRPr="3BE92D26">
              <w:rPr>
                <w:rStyle w:val="Hipercze"/>
              </w:rPr>
              <w:t>37</w:t>
            </w:r>
            <w:r w:rsidR="000957F1">
              <w:fldChar w:fldCharType="end"/>
            </w:r>
          </w:hyperlink>
        </w:p>
        <w:p w14:paraId="2596F772" w14:textId="63DF3182" w:rsidR="00564864" w:rsidRDefault="00722C12" w:rsidP="3BE92D26">
          <w:pPr>
            <w:pStyle w:val="Spistreci2"/>
            <w:tabs>
              <w:tab w:val="left" w:pos="720"/>
              <w:tab w:val="right" w:leader="dot" w:pos="9060"/>
            </w:tabs>
            <w:rPr>
              <w:rStyle w:val="Hipercze"/>
              <w:noProof/>
              <w:lang w:eastAsia="pl-PL"/>
            </w:rPr>
          </w:pPr>
          <w:hyperlink w:anchor="_Toc1527656148">
            <w:r w:rsidR="3BE92D26" w:rsidRPr="3BE92D26">
              <w:rPr>
                <w:rStyle w:val="Hipercze"/>
              </w:rPr>
              <w:t>7.2</w:t>
            </w:r>
            <w:r w:rsidR="000957F1">
              <w:tab/>
            </w:r>
            <w:r w:rsidR="3BE92D26" w:rsidRPr="3BE92D26">
              <w:rPr>
                <w:rStyle w:val="Hipercze"/>
              </w:rPr>
              <w:t>Komunikacja dotycząca procesu oceny wniosku</w:t>
            </w:r>
            <w:r w:rsidR="000957F1">
              <w:tab/>
            </w:r>
            <w:r w:rsidR="000957F1">
              <w:fldChar w:fldCharType="begin"/>
            </w:r>
            <w:r w:rsidR="000957F1">
              <w:instrText>PAGEREF _Toc1527656148 \h</w:instrText>
            </w:r>
            <w:r w:rsidR="000957F1">
              <w:fldChar w:fldCharType="separate"/>
            </w:r>
            <w:r w:rsidR="3BE92D26" w:rsidRPr="3BE92D26">
              <w:rPr>
                <w:rStyle w:val="Hipercze"/>
              </w:rPr>
              <w:t>38</w:t>
            </w:r>
            <w:r w:rsidR="000957F1">
              <w:fldChar w:fldCharType="end"/>
            </w:r>
          </w:hyperlink>
        </w:p>
        <w:p w14:paraId="2B9F9546" w14:textId="58478DB3" w:rsidR="00564864" w:rsidRDefault="00722C12" w:rsidP="3BE92D26">
          <w:pPr>
            <w:pStyle w:val="Spistreci2"/>
            <w:tabs>
              <w:tab w:val="left" w:pos="720"/>
              <w:tab w:val="right" w:leader="dot" w:pos="9060"/>
            </w:tabs>
            <w:rPr>
              <w:rStyle w:val="Hipercze"/>
              <w:noProof/>
              <w:lang w:eastAsia="pl-PL"/>
            </w:rPr>
          </w:pPr>
          <w:hyperlink w:anchor="_Toc540185149">
            <w:r w:rsidR="3BE92D26" w:rsidRPr="3BE92D26">
              <w:rPr>
                <w:rStyle w:val="Hipercze"/>
              </w:rPr>
              <w:t>7.3</w:t>
            </w:r>
            <w:r w:rsidR="000957F1">
              <w:tab/>
            </w:r>
            <w:r w:rsidR="3BE92D26" w:rsidRPr="3BE92D26">
              <w:rPr>
                <w:rStyle w:val="Hipercze"/>
              </w:rPr>
              <w:t>Udzielanie informacji przez wnioskodawcę podmiotom zewnętrznym</w:t>
            </w:r>
            <w:r w:rsidR="000957F1">
              <w:tab/>
            </w:r>
            <w:r w:rsidR="000957F1">
              <w:fldChar w:fldCharType="begin"/>
            </w:r>
            <w:r w:rsidR="000957F1">
              <w:instrText>PAGEREF _Toc540185149 \h</w:instrText>
            </w:r>
            <w:r w:rsidR="000957F1">
              <w:fldChar w:fldCharType="separate"/>
            </w:r>
            <w:r w:rsidR="3BE92D26" w:rsidRPr="3BE92D26">
              <w:rPr>
                <w:rStyle w:val="Hipercze"/>
              </w:rPr>
              <w:t>40</w:t>
            </w:r>
            <w:r w:rsidR="000957F1">
              <w:fldChar w:fldCharType="end"/>
            </w:r>
          </w:hyperlink>
        </w:p>
        <w:p w14:paraId="242E7580" w14:textId="4BA31802" w:rsidR="00564864" w:rsidRDefault="00722C12" w:rsidP="3BE92D26">
          <w:pPr>
            <w:pStyle w:val="Spistreci1"/>
            <w:rPr>
              <w:rStyle w:val="Hipercze"/>
              <w:noProof/>
              <w:lang w:eastAsia="pl-PL"/>
            </w:rPr>
          </w:pPr>
          <w:hyperlink w:anchor="_Toc1465490823">
            <w:r w:rsidR="3BE92D26" w:rsidRPr="3BE92D26">
              <w:rPr>
                <w:rStyle w:val="Hipercze"/>
              </w:rPr>
              <w:t>8</w:t>
            </w:r>
            <w:r w:rsidR="000957F1">
              <w:tab/>
            </w:r>
            <w:r w:rsidR="3BE92D26" w:rsidRPr="3BE92D26">
              <w:rPr>
                <w:rStyle w:val="Hipercze"/>
              </w:rPr>
              <w:t>Przetwarzanie danych osobowych</w:t>
            </w:r>
            <w:r w:rsidR="000957F1">
              <w:tab/>
            </w:r>
            <w:r w:rsidR="000957F1">
              <w:fldChar w:fldCharType="begin"/>
            </w:r>
            <w:r w:rsidR="000957F1">
              <w:instrText>PAGEREF _Toc1465490823 \h</w:instrText>
            </w:r>
            <w:r w:rsidR="000957F1">
              <w:fldChar w:fldCharType="separate"/>
            </w:r>
            <w:r w:rsidR="3BE92D26" w:rsidRPr="3BE92D26">
              <w:rPr>
                <w:rStyle w:val="Hipercze"/>
              </w:rPr>
              <w:t>40</w:t>
            </w:r>
            <w:r w:rsidR="000957F1">
              <w:fldChar w:fldCharType="end"/>
            </w:r>
          </w:hyperlink>
        </w:p>
        <w:p w14:paraId="255E6586" w14:textId="30DBC692" w:rsidR="00564864" w:rsidRDefault="00722C12" w:rsidP="3BE92D26">
          <w:pPr>
            <w:pStyle w:val="Spistreci1"/>
            <w:rPr>
              <w:rStyle w:val="Hipercze"/>
              <w:noProof/>
              <w:lang w:eastAsia="pl-PL"/>
            </w:rPr>
          </w:pPr>
          <w:hyperlink w:anchor="_Toc1816256605">
            <w:r w:rsidR="3BE92D26" w:rsidRPr="3BE92D26">
              <w:rPr>
                <w:rStyle w:val="Hipercze"/>
              </w:rPr>
              <w:t>9</w:t>
            </w:r>
            <w:r w:rsidR="000957F1">
              <w:tab/>
            </w:r>
            <w:r w:rsidR="3BE92D26" w:rsidRPr="3BE92D26">
              <w:rPr>
                <w:rStyle w:val="Hipercze"/>
              </w:rPr>
              <w:t>Podstawy prawne</w:t>
            </w:r>
            <w:r w:rsidR="000957F1">
              <w:tab/>
            </w:r>
            <w:r w:rsidR="000957F1">
              <w:fldChar w:fldCharType="begin"/>
            </w:r>
            <w:r w:rsidR="000957F1">
              <w:instrText>PAGEREF _Toc1816256605 \h</w:instrText>
            </w:r>
            <w:r w:rsidR="000957F1">
              <w:fldChar w:fldCharType="separate"/>
            </w:r>
            <w:r w:rsidR="3BE92D26" w:rsidRPr="3BE92D26">
              <w:rPr>
                <w:rStyle w:val="Hipercze"/>
              </w:rPr>
              <w:t>41</w:t>
            </w:r>
            <w:r w:rsidR="000957F1">
              <w:fldChar w:fldCharType="end"/>
            </w:r>
          </w:hyperlink>
        </w:p>
        <w:p w14:paraId="102766B4" w14:textId="7AA06E6E" w:rsidR="3BE92D26" w:rsidRDefault="00722C12" w:rsidP="3BE92D26">
          <w:pPr>
            <w:pStyle w:val="Spistreci1"/>
            <w:rPr>
              <w:rStyle w:val="Hipercze"/>
            </w:rPr>
          </w:pPr>
          <w:hyperlink w:anchor="_Toc897474897">
            <w:r w:rsidR="3BE92D26" w:rsidRPr="3BE92D26">
              <w:rPr>
                <w:rStyle w:val="Hipercze"/>
              </w:rPr>
              <w:t>10</w:t>
            </w:r>
            <w:r w:rsidR="3BE92D26">
              <w:tab/>
            </w:r>
            <w:r w:rsidR="3BE92D26" w:rsidRPr="3BE92D26">
              <w:rPr>
                <w:rStyle w:val="Hipercze"/>
              </w:rPr>
              <w:t>Załączniki do Regulaminu</w:t>
            </w:r>
            <w:r w:rsidR="3BE92D26">
              <w:tab/>
            </w:r>
            <w:r w:rsidR="3BE92D26">
              <w:fldChar w:fldCharType="begin"/>
            </w:r>
            <w:r w:rsidR="3BE92D26">
              <w:instrText>PAGEREF _Toc897474897 \h</w:instrText>
            </w:r>
            <w:r w:rsidR="3BE92D26">
              <w:fldChar w:fldCharType="separate"/>
            </w:r>
            <w:r w:rsidR="3BE92D26" w:rsidRPr="3BE92D26">
              <w:rPr>
                <w:rStyle w:val="Hipercze"/>
              </w:rPr>
              <w:t>45</w:t>
            </w:r>
            <w:r w:rsidR="3BE92D26">
              <w:fldChar w:fldCharType="end"/>
            </w:r>
          </w:hyperlink>
          <w:r w:rsidR="3BE92D26">
            <w:fldChar w:fldCharType="end"/>
          </w:r>
        </w:p>
      </w:sdtContent>
    </w:sdt>
    <w:p w14:paraId="31699E19" w14:textId="77777777" w:rsidR="000207ED" w:rsidRPr="00544B6B" w:rsidRDefault="000207ED" w:rsidP="00544B6B"/>
    <w:p w14:paraId="3BE2E572" w14:textId="77777777" w:rsidR="00893C4A" w:rsidRDefault="00893C4A" w:rsidP="3BE92D26">
      <w:pPr>
        <w:spacing w:line="259" w:lineRule="auto"/>
        <w:rPr>
          <w:rFonts w:eastAsiaTheme="majorEastAsia" w:cstheme="majorBidi"/>
          <w:b/>
          <w:bCs/>
          <w:color w:val="2E74B5" w:themeColor="accent1" w:themeShade="BF"/>
          <w:sz w:val="32"/>
          <w:szCs w:val="32"/>
        </w:rPr>
      </w:pPr>
      <w:r w:rsidRPr="3BE92D26">
        <w:rPr>
          <w:rFonts w:eastAsiaTheme="majorEastAsia" w:cstheme="majorBidi"/>
          <w:b/>
          <w:bCs/>
          <w:color w:val="2E74B5" w:themeColor="accent1" w:themeShade="BF"/>
          <w:sz w:val="32"/>
          <w:szCs w:val="32"/>
        </w:rPr>
        <w:br w:type="page"/>
      </w:r>
    </w:p>
    <w:p w14:paraId="0A892161" w14:textId="77777777" w:rsidR="00A85AF9" w:rsidRPr="00A85AF9" w:rsidRDefault="00A85AF9" w:rsidP="3BE92D26">
      <w:pPr>
        <w:keepNext/>
        <w:keepLines/>
        <w:spacing w:before="120" w:after="120"/>
        <w:outlineLvl w:val="0"/>
        <w:rPr>
          <w:rFonts w:eastAsiaTheme="majorEastAsia" w:cstheme="majorBidi"/>
          <w:b/>
          <w:bCs/>
          <w:color w:val="2E74B5" w:themeColor="accent1" w:themeShade="BF"/>
          <w:sz w:val="32"/>
          <w:szCs w:val="32"/>
        </w:rPr>
      </w:pPr>
      <w:bookmarkStart w:id="2" w:name="_Toc525623919"/>
      <w:r w:rsidRPr="3BE92D26">
        <w:rPr>
          <w:rFonts w:eastAsiaTheme="majorEastAsia" w:cstheme="majorBidi"/>
          <w:b/>
          <w:bCs/>
          <w:color w:val="2E74B5" w:themeColor="accent1" w:themeShade="BF"/>
          <w:sz w:val="32"/>
          <w:szCs w:val="32"/>
        </w:rPr>
        <w:lastRenderedPageBreak/>
        <w:t>Wykaz skrótów</w:t>
      </w:r>
      <w:bookmarkEnd w:id="2"/>
    </w:p>
    <w:p w14:paraId="23EE114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F1957E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0A4E694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7D2A78EC" w14:textId="77777777" w:rsidR="00A85AF9" w:rsidRPr="00A85AF9" w:rsidRDefault="00A85AF9" w:rsidP="000463A9">
      <w:pPr>
        <w:numPr>
          <w:ilvl w:val="0"/>
          <w:numId w:val="11"/>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616E00A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541BD78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4B27BC6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4E742A1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597E95C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6845F28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5E76E89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12C5826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3"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3"/>
    </w:p>
    <w:p w14:paraId="3E28A74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38A6EE7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77164B1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2D4C0D6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9ABAE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2A4486F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21FAEDE1" w14:textId="77777777" w:rsidR="00A85AF9" w:rsidRPr="00A85AF9" w:rsidRDefault="00A85AF9" w:rsidP="00A85AF9">
      <w:pPr>
        <w:ind w:left="720"/>
      </w:pPr>
    </w:p>
    <w:p w14:paraId="32848809" w14:textId="77777777" w:rsidR="00A85AF9" w:rsidRPr="00A85AF9" w:rsidRDefault="00A85AF9" w:rsidP="00A85AF9">
      <w:pPr>
        <w:rPr>
          <w:rFonts w:cs="Arial"/>
          <w:szCs w:val="24"/>
        </w:rPr>
      </w:pPr>
      <w:r w:rsidRPr="00A85AF9">
        <w:rPr>
          <w:rFonts w:cs="Arial"/>
          <w:szCs w:val="24"/>
        </w:rPr>
        <w:br w:type="page"/>
      </w:r>
    </w:p>
    <w:p w14:paraId="21639D0F" w14:textId="77777777" w:rsidR="00A85AF9" w:rsidRPr="00A85AF9" w:rsidRDefault="00A85AF9" w:rsidP="3BE92D26">
      <w:pPr>
        <w:keepNext/>
        <w:keepLines/>
        <w:spacing w:before="120" w:after="120"/>
        <w:outlineLvl w:val="0"/>
        <w:rPr>
          <w:rFonts w:eastAsiaTheme="majorEastAsia" w:cstheme="majorBidi"/>
          <w:b/>
          <w:bCs/>
          <w:color w:val="2E74B5" w:themeColor="accent1" w:themeShade="BF"/>
          <w:sz w:val="32"/>
          <w:szCs w:val="32"/>
        </w:rPr>
      </w:pPr>
      <w:bookmarkStart w:id="4" w:name="_Toc1016646204"/>
      <w:r w:rsidRPr="3BE92D26">
        <w:rPr>
          <w:rFonts w:eastAsiaTheme="majorEastAsia" w:cstheme="majorBidi"/>
          <w:b/>
          <w:bCs/>
          <w:color w:val="2E74B5" w:themeColor="accent1" w:themeShade="BF"/>
          <w:sz w:val="32"/>
          <w:szCs w:val="32"/>
        </w:rPr>
        <w:lastRenderedPageBreak/>
        <w:t>Słownik pojęć</w:t>
      </w:r>
      <w:bookmarkEnd w:id="4"/>
    </w:p>
    <w:p w14:paraId="11F9A106" w14:textId="37C41064" w:rsidR="005F64F6" w:rsidRPr="007A03A2" w:rsidRDefault="002736DC" w:rsidP="008C305E">
      <w:pPr>
        <w:pStyle w:val="Akapitzlist"/>
      </w:pPr>
      <w:r w:rsidRPr="00B7301A">
        <w:t>Audyt energetyczny – obowiązkowy załącznik do wniosku; wypełniony szablon audytu energetycznego (wzór dołączony do Regulaminu) lub aktualny</w:t>
      </w:r>
      <w:r w:rsidRPr="00B7301A">
        <w:rPr>
          <w:vertAlign w:val="superscript"/>
        </w:rPr>
        <w:footnoteReference w:id="3"/>
      </w:r>
      <w:r w:rsidRPr="00B7301A">
        <w:t xml:space="preserve"> audyt energetyczny sporządzony na podstawie rozporządzenia</w:t>
      </w:r>
      <w:r w:rsidRPr="00B7301A">
        <w:rPr>
          <w:vertAlign w:val="superscript"/>
        </w:rPr>
        <w:footnoteReference w:id="4"/>
      </w:r>
      <w:r w:rsidRPr="00B7301A">
        <w:t>, załączony wraz ze świadectwem charakterystyki energetycznej budynku oraz wypełnioną kartą audytu energetycznego (wzór dołączony do Regulaminu).</w:t>
      </w:r>
    </w:p>
    <w:p w14:paraId="058D0F7C" w14:textId="72B4825A"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0F97C30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4C21486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33E4142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4FE5E97E" w14:textId="77777777" w:rsidR="00A85AF9" w:rsidRPr="00A85AF9" w:rsidRDefault="00A85AF9" w:rsidP="008C305E">
      <w:pPr>
        <w:numPr>
          <w:ilvl w:val="0"/>
          <w:numId w:val="11"/>
        </w:numPr>
        <w:spacing w:after="0"/>
        <w:contextualSpacing/>
        <w:textAlignment w:val="baseline"/>
        <w:rPr>
          <w:rFonts w:cs="Arial"/>
          <w:bCs/>
        </w:rPr>
      </w:pPr>
      <w:r w:rsidRPr="00A85AF9">
        <w:rPr>
          <w:rFonts w:cs="Arial"/>
          <w:bCs/>
        </w:rPr>
        <w:t xml:space="preserve">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w:t>
      </w:r>
      <w:r w:rsidRPr="00A85AF9">
        <w:rPr>
          <w:rFonts w:cs="Arial"/>
          <w:bCs/>
        </w:rPr>
        <w:lastRenderedPageBreak/>
        <w:t>przez każdą osobę. Przykładami tych produktów są: strona lub aplikacja internetowa, materiały szkoleniowe, konferencja, wybudowane lub modernizowane obiekty, zakupione środki transportu.</w:t>
      </w:r>
    </w:p>
    <w:p w14:paraId="4FF6C1F4" w14:textId="77A1265D" w:rsidR="00891889" w:rsidRPr="007A03A2" w:rsidRDefault="00891889" w:rsidP="008C305E">
      <w:pPr>
        <w:pStyle w:val="Akapitzlist"/>
      </w:pPr>
      <w:r>
        <w:t>Instalacja odnawialnego źródła energii (instalacja OZE) – zgodnie z Ustawą o odnawialnych źródłach energii oznacza instalację stanowiącą wyodrębniony zespół urządzeń służących do wytwarzania energii opisanych przez dane techniczne i handlowe, w których energia jest wytwarzana z odnawialnych źródeł energii, lub obiektów budowlanych i urządzeń stanowiących całość techniczno-użytkową służący do wytwarzania biogazu rolniczego – a także połączony z tym zespołem magazyn energii elektrycznej lub magazyn biogazu rolniczego</w:t>
      </w:r>
      <w:r w:rsidR="007A03A2">
        <w:t xml:space="preserve"> lub </w:t>
      </w:r>
      <w:r w:rsidR="00C44162" w:rsidRPr="00C44162">
        <w:t xml:space="preserve">instalacja magazynowa w rozumieniu </w:t>
      </w:r>
      <w:r w:rsidR="00F912DD" w:rsidRPr="008C305E">
        <w:t>art. 3 pkt 10a</w:t>
      </w:r>
      <w:r w:rsidR="00C44162" w:rsidRPr="00C44162">
        <w:t xml:space="preserve"> ustawy - Prawo energetyczne wykorzystywana do magazynowania biogazu rolniczego, </w:t>
      </w:r>
      <w:proofErr w:type="spellStart"/>
      <w:r w:rsidR="00C44162" w:rsidRPr="00C44162">
        <w:t>biometanu</w:t>
      </w:r>
      <w:proofErr w:type="spellEnd"/>
      <w:r w:rsidR="00C44162" w:rsidRPr="00C44162">
        <w:t xml:space="preserve"> lub wodoru odnawialnego</w:t>
      </w:r>
      <w:r>
        <w:t>.</w:t>
      </w:r>
    </w:p>
    <w:p w14:paraId="423B71FF" w14:textId="3F9AD7D7" w:rsidR="00105843" w:rsidRDefault="00105843" w:rsidP="008C305E">
      <w:pPr>
        <w:numPr>
          <w:ilvl w:val="0"/>
          <w:numId w:val="11"/>
        </w:numPr>
        <w:spacing w:after="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r w:rsidR="00891889">
        <w:rPr>
          <w:rFonts w:cs="Arial"/>
          <w:bCs/>
        </w:rPr>
        <w:t>.</w:t>
      </w:r>
    </w:p>
    <w:p w14:paraId="77DBF716" w14:textId="77777777" w:rsidR="00891889" w:rsidRPr="00891889" w:rsidRDefault="00891889" w:rsidP="008C305E">
      <w:pPr>
        <w:pStyle w:val="Akapitzlist"/>
      </w:pPr>
      <w:r w:rsidRPr="00891889">
        <w:t>Głęboka modernizacja energetyczna budynku - modernizacja budynku wynikająca z optymalnego wariantu zawartego w audycie energetycznym.</w:t>
      </w:r>
    </w:p>
    <w:p w14:paraId="32572BBF" w14:textId="7E7D56C5" w:rsidR="00891889" w:rsidRPr="007A03A2" w:rsidRDefault="00891889" w:rsidP="008C305E">
      <w:pPr>
        <w:pStyle w:val="Akapitzlist"/>
      </w:pPr>
      <w:r w:rsidRPr="00891889">
        <w:t>Klasa energochłonności budynku – narzędzie określone na potrzeby oceny projektów w tym naborze (do oceny kryterium merytorycznego specyficznego nr 6. Poprawa klasy energochłonności budynku): klasy energochłonności budynku zamieszczone w szablonie audytu energetycznego oraz wzorze karty audytu energetycznego (oba wzory stanowią załączniki do Regulaminu). Użycie pojęcia klas energetycznych w tym naborze nie jest równoważne z nadaniem odpowiedniej klasy energochłonności budynku, na podstawie odpowiednich przepisów.</w:t>
      </w:r>
    </w:p>
    <w:p w14:paraId="7D911A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42BA47C7" w14:textId="2976CE8F" w:rsidR="00A85AF9" w:rsidRDefault="00A85AF9" w:rsidP="000463A9">
      <w:pPr>
        <w:numPr>
          <w:ilvl w:val="0"/>
          <w:numId w:val="11"/>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p>
    <w:p w14:paraId="3221BAA5" w14:textId="77777777" w:rsidR="00F912DD" w:rsidRDefault="00891889" w:rsidP="000463A9">
      <w:pPr>
        <w:numPr>
          <w:ilvl w:val="0"/>
          <w:numId w:val="11"/>
        </w:numPr>
        <w:spacing w:after="240"/>
        <w:contextualSpacing/>
        <w:textAlignment w:val="baseline"/>
        <w:rPr>
          <w:rFonts w:cs="Arial"/>
          <w:bCs/>
        </w:rPr>
      </w:pPr>
      <w:bookmarkStart w:id="5" w:name="_Hlk159321581"/>
      <w:r w:rsidRPr="00891889">
        <w:rPr>
          <w:rFonts w:cs="Arial"/>
          <w:bCs/>
        </w:rPr>
        <w:t>Magazyn energii</w:t>
      </w:r>
      <w:r>
        <w:rPr>
          <w:rFonts w:cs="Arial"/>
          <w:bCs/>
        </w:rPr>
        <w:t>:</w:t>
      </w:r>
      <w:r w:rsidRPr="00891889">
        <w:rPr>
          <w:rFonts w:cs="Arial"/>
          <w:bCs/>
        </w:rPr>
        <w:t xml:space="preserve"> </w:t>
      </w:r>
    </w:p>
    <w:p w14:paraId="44DCEA9D" w14:textId="77777777" w:rsidR="00F912DD" w:rsidRDefault="00891889" w:rsidP="00F912DD">
      <w:pPr>
        <w:spacing w:after="240"/>
        <w:ind w:left="720"/>
        <w:contextualSpacing/>
        <w:textAlignment w:val="baseline"/>
        <w:rPr>
          <w:rFonts w:cs="Arial"/>
          <w:bCs/>
        </w:rPr>
      </w:pPr>
      <w:r w:rsidRPr="00891889">
        <w:rPr>
          <w:rFonts w:cs="Arial"/>
          <w:bCs/>
        </w:rPr>
        <w:lastRenderedPageBreak/>
        <w:t xml:space="preserve">a. magazyn energii cieplnej - wyodrębniona instalacja służąca do przechowywania energii cieplnej w dowolnej postaci, w sposób pozwalający na, co najmniej częściowe jej odzyskanie; </w:t>
      </w:r>
    </w:p>
    <w:p w14:paraId="4DDF1BB1" w14:textId="112EA0D6" w:rsidR="00891889" w:rsidRPr="00A85AF9" w:rsidRDefault="00891889" w:rsidP="008C305E">
      <w:pPr>
        <w:spacing w:after="240"/>
        <w:ind w:left="720"/>
        <w:contextualSpacing/>
        <w:textAlignment w:val="baseline"/>
        <w:rPr>
          <w:rFonts w:cs="Arial"/>
          <w:bCs/>
        </w:rPr>
      </w:pPr>
      <w:r w:rsidRPr="00891889">
        <w:rPr>
          <w:rFonts w:cs="Arial"/>
          <w:bCs/>
        </w:rPr>
        <w:t>b. magazyn energii elektrycznej</w:t>
      </w:r>
      <w:r w:rsidR="00C44162">
        <w:rPr>
          <w:rFonts w:cs="Arial"/>
          <w:bCs/>
        </w:rPr>
        <w:t xml:space="preserve"> </w:t>
      </w:r>
      <w:r w:rsidRPr="00891889">
        <w:rPr>
          <w:rFonts w:cs="Arial"/>
          <w:bCs/>
        </w:rPr>
        <w:t>- zgodnie z art. 3 pkt 10k) Ustawy z dnia 10 kwietnia 1997 r. Prawo energetyczne – instalacja umożliwiająca magazynowanie energii elektrycznej i wprowadzenie jej do sieci elektroenergetycznej.</w:t>
      </w:r>
      <w:bookmarkEnd w:id="5"/>
    </w:p>
    <w:p w14:paraId="7F6075C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3293675A" w14:textId="6EE0CA04" w:rsidR="00A85AF9" w:rsidRDefault="00A85AF9" w:rsidP="008C305E">
      <w:pPr>
        <w:numPr>
          <w:ilvl w:val="0"/>
          <w:numId w:val="11"/>
        </w:numPr>
        <w:spacing w:after="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40B3010D" w14:textId="43A22EA7" w:rsidR="00891889" w:rsidRPr="007A03A2" w:rsidRDefault="00891889" w:rsidP="008C305E">
      <w:pPr>
        <w:pStyle w:val="Akapitzlist"/>
      </w:pPr>
      <w:r w:rsidRPr="00891889">
        <w:t xml:space="preserve">Odnawialne źródła energii (OZE) – odnawialne, niekopalne źródła energii obejmujące energię wiatru, energię promieniowania słonecznego, energię </w:t>
      </w:r>
      <w:proofErr w:type="spellStart"/>
      <w:r w:rsidRPr="00891889">
        <w:t>aerotermalną</w:t>
      </w:r>
      <w:proofErr w:type="spellEnd"/>
      <w:r w:rsidRPr="00891889">
        <w:t xml:space="preserve">, energię geotermalną, energię hydrotermalną, hydroenergię, </w:t>
      </w:r>
      <w:r w:rsidR="00C44162" w:rsidRPr="00C44162">
        <w:t>energię fal, prądów i pływów morskich, energię otoczenia</w:t>
      </w:r>
      <w:r w:rsidR="00C44162">
        <w:t xml:space="preserve">, </w:t>
      </w:r>
      <w:r w:rsidRPr="00891889">
        <w:t>energię otrzymywaną z biomasy, biogazu, biogazu rolniczego</w:t>
      </w:r>
      <w:r w:rsidR="00C44162">
        <w:t xml:space="preserve">, </w:t>
      </w:r>
      <w:proofErr w:type="spellStart"/>
      <w:r w:rsidR="00C44162">
        <w:t>biometanu</w:t>
      </w:r>
      <w:proofErr w:type="spellEnd"/>
      <w:r w:rsidR="00C44162">
        <w:t>,</w:t>
      </w:r>
      <w:r w:rsidRPr="00891889">
        <w:t xml:space="preserve"> </w:t>
      </w:r>
      <w:proofErr w:type="spellStart"/>
      <w:r w:rsidRPr="00891889">
        <w:t>biopłynów</w:t>
      </w:r>
      <w:proofErr w:type="spellEnd"/>
      <w:r w:rsidR="00C44162">
        <w:t xml:space="preserve"> oraz z wodoru </w:t>
      </w:r>
      <w:r w:rsidR="0067630C">
        <w:t>odnawialnego</w:t>
      </w:r>
      <w:r w:rsidRPr="00891889">
        <w:t>.</w:t>
      </w:r>
    </w:p>
    <w:p w14:paraId="5BF0BE89" w14:textId="77777777"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3DCA7B9D"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1BF51AD1"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2512832B"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523EC7C9"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4D834894" w14:textId="77777777"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40843872" w14:textId="77777777" w:rsidR="004F72F0" w:rsidRPr="004F72F0" w:rsidRDefault="004F72F0" w:rsidP="004F72F0">
      <w:pPr>
        <w:spacing w:after="240"/>
        <w:ind w:left="993" w:hanging="297"/>
        <w:contextualSpacing/>
        <w:textAlignment w:val="baseline"/>
        <w:rPr>
          <w:rFonts w:cs="Arial"/>
          <w:bCs/>
        </w:rPr>
      </w:pPr>
      <w:r w:rsidRPr="004F72F0">
        <w:rPr>
          <w:rFonts w:cs="Arial"/>
          <w:bCs/>
        </w:rPr>
        <w:lastRenderedPageBreak/>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w:t>
      </w:r>
      <w:r w:rsidR="00AC56F4" w:rsidRPr="00AC56F4">
        <w:rPr>
          <w:rFonts w:cs="Arial"/>
          <w:bCs/>
        </w:rPr>
        <w:t>Dz. U. z 2025 r. poz. 49</w:t>
      </w:r>
      <w:r w:rsidRPr="004F72F0">
        <w:rPr>
          <w:rFonts w:cs="Arial"/>
          <w:bCs/>
        </w:rPr>
        <w:t>) lub w innej placówce wieloosobowego, całodobowego pobytu lub opieki;</w:t>
      </w:r>
    </w:p>
    <w:p w14:paraId="2B764FB9"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74DD2BAB"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63E1398D" w14:textId="77777777" w:rsidR="004F72F0" w:rsidRPr="007913EB" w:rsidRDefault="00AC56F4" w:rsidP="008C305E">
      <w:pPr>
        <w:ind w:left="1080"/>
      </w:pPr>
      <w:r>
        <w:t xml:space="preserve">- </w:t>
      </w:r>
      <w:r w:rsidR="004F72F0" w:rsidRPr="007913EB">
        <w:t>dom pomocy społecznej, o którym mowa w ustawie z dnia 12 marca 2004 r. o pomocy społecznej;</w:t>
      </w:r>
    </w:p>
    <w:p w14:paraId="5269CEEE" w14:textId="77777777" w:rsidR="004F72F0" w:rsidRDefault="00AC56F4" w:rsidP="008C305E">
      <w:pPr>
        <w:ind w:left="1080"/>
      </w:pPr>
      <w:r>
        <w:t xml:space="preserve">- </w:t>
      </w:r>
      <w:r w:rsidR="004F72F0" w:rsidRPr="007913EB">
        <w:t>zakład opiekuńczo-leczniczy i zakład pielęgnacyjno-opiekuńczy, o których mowa w ustawie z dnia 27 sierpnia 2004 r. o świadczeniach opieki zdrowotnej</w:t>
      </w:r>
      <w:r w:rsidR="007913EB">
        <w:t xml:space="preserve"> </w:t>
      </w:r>
      <w:r w:rsidR="004F72F0" w:rsidRPr="007913EB">
        <w:t>finansowanych ze środków publicznych (</w:t>
      </w:r>
      <w:r w:rsidR="003F087B" w:rsidRPr="003F087B">
        <w:t xml:space="preserve">Dz. U. z 2024 r. poz. 146, z </w:t>
      </w:r>
      <w:proofErr w:type="spellStart"/>
      <w:r w:rsidR="003F087B" w:rsidRPr="003F087B">
        <w:t>późn</w:t>
      </w:r>
      <w:proofErr w:type="spellEnd"/>
      <w:r w:rsidR="003F087B" w:rsidRPr="003F087B">
        <w:t>. zm.</w:t>
      </w:r>
      <w:r w:rsidR="004F72F0" w:rsidRPr="007913EB">
        <w:t>)</w:t>
      </w:r>
    </w:p>
    <w:p w14:paraId="4034723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370E04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2FCB3F7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234E17C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05F3614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64E7797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7" w:history="1">
        <w:r w:rsidR="00C14CE6" w:rsidRPr="00C14CE6">
          <w:rPr>
            <w:rStyle w:val="Hipercze"/>
            <w:rFonts w:cs="Arial"/>
            <w:bCs/>
          </w:rPr>
          <w:t>FE SL 2021-2027 strona internetowa</w:t>
        </w:r>
      </w:hyperlink>
      <w:r w:rsidRPr="00A85AF9">
        <w:rPr>
          <w:rFonts w:cs="Arial"/>
          <w:bCs/>
        </w:rPr>
        <w:t xml:space="preserve"> – strona internetowa dostarczająca informacje na temat programu Fundusze Europejskie dla Śląskiego na lata 2021-2027.</w:t>
      </w:r>
    </w:p>
    <w:p w14:paraId="1F2ADB0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 xml:space="preserve">Ustawa wdrożeniowa – ustawa z dnia 28 kwietnia 2022 r. o zasadach realizacji zadań finansowanych ze środków europejskich w perspektywie finansowej 2021-2027. </w:t>
      </w:r>
    </w:p>
    <w:p w14:paraId="4A21D33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0EAFE05C" w14:textId="77777777" w:rsidR="00A85AF9" w:rsidRPr="00A85AF9" w:rsidRDefault="00A85AF9" w:rsidP="00BF4D75">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0C3EEFEF" w14:textId="77777777" w:rsidR="00A85AF9" w:rsidRPr="00A85AF9" w:rsidRDefault="00A85AF9" w:rsidP="00BF4D75">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6587546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13BCDBB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4F44CF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1DDCE033" w14:textId="77777777"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706FA1B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059C86BD" w14:textId="77777777" w:rsidR="00E72D9B" w:rsidRPr="00E72D9B" w:rsidRDefault="00E72D9B" w:rsidP="00E72D9B">
      <w:pPr>
        <w:pStyle w:val="Nagwek1"/>
      </w:pPr>
      <w:bookmarkStart w:id="6" w:name="_Toc1188232811"/>
      <w:r>
        <w:lastRenderedPageBreak/>
        <w:t>Informacje o naborze</w:t>
      </w:r>
      <w:bookmarkEnd w:id="6"/>
      <w:bookmarkEnd w:id="1"/>
    </w:p>
    <w:p w14:paraId="60E9A141" w14:textId="77777777"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7DDC14F9" w14:textId="6C0251D6" w:rsidR="001D524E" w:rsidRPr="00510825" w:rsidRDefault="001D524E" w:rsidP="00A501A3">
      <w:r w:rsidRPr="001D524E">
        <w:t>Nabór dotyczy zintegrowanych inwestycji terytorialnych - ZIT, instrumentu rozwoju terytorialnego, o którym mowa w art. 34 ustawy wdrożeniowej i jest prowadzony w celu dofina</w:t>
      </w:r>
      <w:r w:rsidR="00DC71AA">
        <w:t>n</w:t>
      </w:r>
      <w:r w:rsidRPr="001D524E">
        <w:t xml:space="preserve">sowania projektów wynikających ze </w:t>
      </w:r>
      <w:r w:rsidR="009409D6" w:rsidRPr="00952D5B">
        <w:rPr>
          <w:b/>
        </w:rPr>
        <w:t>Strategi</w:t>
      </w:r>
      <w:r w:rsidR="00514ACD" w:rsidRPr="00952D5B">
        <w:rPr>
          <w:b/>
        </w:rPr>
        <w:t>i</w:t>
      </w:r>
      <w:r w:rsidR="009409D6" w:rsidRPr="00952D5B">
        <w:rPr>
          <w:b/>
        </w:rPr>
        <w:t xml:space="preserve"> Zintegrowanego Rozwoju Terytorialnego Aglomeracji Beskidzkiej na lata 2021-2027 (z perspektywą do roku 2030)</w:t>
      </w:r>
      <w:r w:rsidRPr="001D524E">
        <w:t>.</w:t>
      </w:r>
    </w:p>
    <w:p w14:paraId="2D332543"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1E29533C"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326ADABF"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856A2D5" w14:textId="77777777" w:rsidR="49A9E1B3" w:rsidRDefault="49A9E1B3" w:rsidP="00A501A3">
      <w:r w:rsidRPr="5EC7A306">
        <w:t>Instytucja Organizująca Nabór (ION):</w:t>
      </w:r>
    </w:p>
    <w:p w14:paraId="3EB1B03A" w14:textId="77777777" w:rsidR="555727D6" w:rsidRDefault="51859D02" w:rsidP="00936477">
      <w:pPr>
        <w:rPr>
          <w:rFonts w:eastAsia="Arial" w:cs="Arial"/>
          <w:szCs w:val="24"/>
        </w:rPr>
      </w:pPr>
      <w:bookmarkStart w:id="7" w:name="_Hlk131494915"/>
      <w:r w:rsidRPr="2058049C">
        <w:rPr>
          <w:rFonts w:eastAsiaTheme="minorEastAsia"/>
          <w:szCs w:val="24"/>
        </w:rPr>
        <w:t>Zarząd Województwa Śląskiego (IZ FE SL) – Departament Europejskiego Funduszu Rozwoju Regionalnego Urzędu Marszałkowskiego Województwa Śląskiego</w:t>
      </w:r>
    </w:p>
    <w:bookmarkEnd w:id="7"/>
    <w:p w14:paraId="41C27BA9"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5D0ECD06"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1BDC35B9" w14:textId="77777777"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6A05CC2D"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7B76CF9B" w14:textId="2BDA7ABA" w:rsidR="00E72D9B" w:rsidRPr="000A4B81" w:rsidRDefault="5E0C28DB" w:rsidP="00936477">
      <w:pPr>
        <w:rPr>
          <w:rFonts w:cs="Arial"/>
        </w:rPr>
      </w:pPr>
      <w:r w:rsidRPr="00646527">
        <w:rPr>
          <w:rFonts w:cs="Arial"/>
          <w:b/>
        </w:rPr>
        <w:t>Przedmiot naboru:</w:t>
      </w:r>
      <w:r w:rsidRPr="00646527">
        <w:rPr>
          <w:rFonts w:cs="Arial"/>
        </w:rPr>
        <w:t xml:space="preserve"> </w:t>
      </w:r>
      <w:r w:rsidR="00044781" w:rsidRPr="00044781">
        <w:rPr>
          <w:rFonts w:cs="Arial"/>
        </w:rPr>
        <w:t>Wybór do dofinansowania projektów realizowanych w ramach Priorytetu II Fundusze Europejskie na zielony rozwój, Działanie 02.02 Efektywność energetyczna budynków użyteczności publicznej - ZIT</w:t>
      </w:r>
      <w:r w:rsidR="00044781" w:rsidRPr="00044781" w:rsidDel="00044781">
        <w:rPr>
          <w:rFonts w:cs="Arial"/>
        </w:rPr>
        <w:t xml:space="preserve"> </w:t>
      </w:r>
    </w:p>
    <w:p w14:paraId="180777C7" w14:textId="0EEDA848"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r w:rsidR="00044781">
        <w:rPr>
          <w:rFonts w:cs="Arial"/>
        </w:rPr>
        <w:t xml:space="preserve"> (EFRR)</w:t>
      </w:r>
    </w:p>
    <w:p w14:paraId="718ADA8B" w14:textId="77777777" w:rsidR="00E72D9B" w:rsidRDefault="00E72D9B" w:rsidP="3BE92D26">
      <w:pPr>
        <w:pStyle w:val="Nagwek2"/>
        <w:spacing w:after="240"/>
        <w:ind w:left="357" w:hanging="357"/>
      </w:pPr>
      <w:bookmarkStart w:id="8" w:name="_Toc114570831"/>
      <w:bookmarkStart w:id="9" w:name="_Toc720266472"/>
      <w:r>
        <w:lastRenderedPageBreak/>
        <w:t>Jak wziąć udział w naborze</w:t>
      </w:r>
      <w:bookmarkEnd w:id="8"/>
      <w:bookmarkEnd w:id="9"/>
    </w:p>
    <w:p w14:paraId="76EEEABF" w14:textId="77777777" w:rsidR="00D303AA" w:rsidRDefault="00D303AA" w:rsidP="0092184D">
      <w:pPr>
        <w:ind w:left="360"/>
      </w:pPr>
      <w:r w:rsidRPr="00D303AA">
        <w:t>Jeżeli chcesz wziąć udział w tym naborze, zapoznaj się z niniejszym Regulaminem.</w:t>
      </w:r>
    </w:p>
    <w:p w14:paraId="46B0A316"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016D6D05" w14:textId="77777777" w:rsidR="006C3A21" w:rsidRDefault="239E852E" w:rsidP="0092184D">
      <w:pPr>
        <w:ind w:left="360"/>
      </w:pPr>
      <w:r>
        <w:t>Zrobisz to w systemie teleinformatycznym - LSI 2021.</w:t>
      </w:r>
    </w:p>
    <w:p w14:paraId="5DFC0D1D" w14:textId="77777777" w:rsidR="002658DB" w:rsidRPr="002658DB" w:rsidRDefault="784F8BBA" w:rsidP="000A4B81">
      <w:pPr>
        <w:pStyle w:val="Nagwek2"/>
        <w:numPr>
          <w:ilvl w:val="0"/>
          <w:numId w:val="0"/>
        </w:numPr>
        <w:spacing w:after="240"/>
      </w:pPr>
      <w:bookmarkStart w:id="10" w:name="_Toc114570832"/>
      <w:bookmarkStart w:id="11" w:name="_Toc902013713"/>
      <w:r>
        <w:t xml:space="preserve">1.2 </w:t>
      </w:r>
      <w:r>
        <w:tab/>
      </w:r>
      <w:r w:rsidR="00E72D9B">
        <w:t>Ważne daty</w:t>
      </w:r>
      <w:bookmarkEnd w:id="10"/>
      <w:bookmarkEnd w:id="11"/>
    </w:p>
    <w:p w14:paraId="29900980" w14:textId="4287D55F" w:rsidR="00E72D9B" w:rsidRPr="00044781" w:rsidRDefault="00E72D9B" w:rsidP="0092184D">
      <w:pPr>
        <w:ind w:left="360"/>
      </w:pPr>
      <w:r w:rsidRPr="007C0899">
        <w:t>Rozpoczęcie naboru wniosków</w:t>
      </w:r>
      <w:r>
        <w:t xml:space="preserve">: </w:t>
      </w:r>
      <w:r w:rsidR="00CC7323" w:rsidRPr="00BF3ED7">
        <w:rPr>
          <w:color w:val="2E74B5" w:themeColor="accent1" w:themeShade="BF"/>
        </w:rPr>
        <w:t>202</w:t>
      </w:r>
      <w:r w:rsidR="00044781" w:rsidRPr="00BF3ED7">
        <w:rPr>
          <w:color w:val="2E74B5" w:themeColor="accent1" w:themeShade="BF"/>
        </w:rPr>
        <w:t>5</w:t>
      </w:r>
      <w:r w:rsidR="00CC7323" w:rsidRPr="00BF3ED7">
        <w:rPr>
          <w:color w:val="2E74B5" w:themeColor="accent1" w:themeShade="BF"/>
        </w:rPr>
        <w:t>-0</w:t>
      </w:r>
      <w:r w:rsidR="00044781" w:rsidRPr="00BF3ED7">
        <w:rPr>
          <w:color w:val="2E74B5" w:themeColor="accent1" w:themeShade="BF"/>
        </w:rPr>
        <w:t>7</w:t>
      </w:r>
      <w:r w:rsidR="00CC7323" w:rsidRPr="00BF3ED7">
        <w:rPr>
          <w:color w:val="2E74B5" w:themeColor="accent1" w:themeShade="BF"/>
        </w:rPr>
        <w:t>-</w:t>
      </w:r>
      <w:r w:rsidR="00044781" w:rsidRPr="00BF3ED7">
        <w:rPr>
          <w:color w:val="2E74B5" w:themeColor="accent1" w:themeShade="BF"/>
        </w:rPr>
        <w:t>31</w:t>
      </w:r>
    </w:p>
    <w:p w14:paraId="15C92B06" w14:textId="5B4A6176" w:rsidR="00E72D9B" w:rsidRDefault="00E72D9B" w:rsidP="0092184D">
      <w:pPr>
        <w:ind w:left="360"/>
      </w:pPr>
      <w:r w:rsidRPr="00044781">
        <w:t xml:space="preserve">Zakończenie naboru wniosków: </w:t>
      </w:r>
      <w:r w:rsidR="00CC7323" w:rsidRPr="00BF3ED7">
        <w:rPr>
          <w:color w:val="2E74B5" w:themeColor="accent1" w:themeShade="BF"/>
        </w:rPr>
        <w:t>202</w:t>
      </w:r>
      <w:r w:rsidR="00044781" w:rsidRPr="00BF3ED7">
        <w:rPr>
          <w:color w:val="2E74B5" w:themeColor="accent1" w:themeShade="BF"/>
        </w:rPr>
        <w:t>5</w:t>
      </w:r>
      <w:r w:rsidR="00CC7323" w:rsidRPr="00BF3ED7">
        <w:rPr>
          <w:color w:val="2E74B5" w:themeColor="accent1" w:themeShade="BF"/>
        </w:rPr>
        <w:t>-</w:t>
      </w:r>
      <w:r w:rsidR="00044781" w:rsidRPr="00BF3ED7">
        <w:rPr>
          <w:color w:val="2E74B5" w:themeColor="accent1" w:themeShade="BF"/>
        </w:rPr>
        <w:t>11</w:t>
      </w:r>
      <w:r w:rsidR="00CC7323" w:rsidRPr="00BF3ED7">
        <w:rPr>
          <w:color w:val="2E74B5" w:themeColor="accent1" w:themeShade="BF"/>
        </w:rPr>
        <w:t>-</w:t>
      </w:r>
      <w:r w:rsidR="00044781" w:rsidRPr="00BF3ED7">
        <w:rPr>
          <w:color w:val="2E74B5" w:themeColor="accent1" w:themeShade="BF"/>
        </w:rPr>
        <w:t>28</w:t>
      </w:r>
    </w:p>
    <w:p w14:paraId="61844F82" w14:textId="4F89E16E" w:rsidR="00E72D9B" w:rsidRPr="0092184D" w:rsidRDefault="00E72D9B" w:rsidP="0092184D">
      <w:pPr>
        <w:ind w:left="360"/>
        <w:rPr>
          <w:rFonts w:eastAsia="Arial"/>
          <w:szCs w:val="24"/>
        </w:rPr>
      </w:pPr>
      <w:r w:rsidRPr="004F2B79">
        <w:t>Orientacyjny termin zakończenia postępowania</w:t>
      </w:r>
      <w:r w:rsidRPr="008C305E">
        <w:t xml:space="preserve">: </w:t>
      </w:r>
      <w:r w:rsidR="00A941F6" w:rsidRPr="00BF3ED7">
        <w:rPr>
          <w:color w:val="2E74B5" w:themeColor="accent1" w:themeShade="BF"/>
        </w:rPr>
        <w:t>I</w:t>
      </w:r>
      <w:r w:rsidR="00044781" w:rsidRPr="00BF3ED7">
        <w:rPr>
          <w:color w:val="2E74B5" w:themeColor="accent1" w:themeShade="BF"/>
        </w:rPr>
        <w:t>I</w:t>
      </w:r>
      <w:r w:rsidRPr="00BF3ED7">
        <w:rPr>
          <w:color w:val="2E74B5" w:themeColor="accent1" w:themeShade="BF"/>
        </w:rPr>
        <w:t xml:space="preserve"> kwartał 202</w:t>
      </w:r>
      <w:r w:rsidR="00044781" w:rsidRPr="00BF3ED7">
        <w:rPr>
          <w:color w:val="2E74B5" w:themeColor="accent1" w:themeShade="BF"/>
        </w:rPr>
        <w:t>6</w:t>
      </w:r>
      <w:r w:rsidR="00A941F6" w:rsidRPr="00BF3ED7">
        <w:rPr>
          <w:color w:val="2E74B5" w:themeColor="accent1" w:themeShade="BF"/>
        </w:rPr>
        <w:t xml:space="preserve"> </w:t>
      </w:r>
      <w:r w:rsidRPr="00BF3ED7">
        <w:rPr>
          <w:color w:val="2E74B5" w:themeColor="accent1" w:themeShade="BF"/>
        </w:rPr>
        <w:t>r.</w:t>
      </w:r>
    </w:p>
    <w:p w14:paraId="2BEB0F43"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3B5396E"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0A6924BB" w14:textId="77777777"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7EB2BF78"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2A685EDF" w14:textId="77777777"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010C69A8"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543E00E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69B6C5C9" w14:textId="77777777" w:rsidR="0CA32F30" w:rsidRDefault="1F988EF1" w:rsidP="008C305E">
      <w:pPr>
        <w:pStyle w:val="Akapitzlist"/>
        <w:numPr>
          <w:ilvl w:val="0"/>
          <w:numId w:val="21"/>
        </w:numPr>
      </w:pPr>
      <w:r w:rsidRPr="3920A4F9">
        <w:t>wystąpienia awarii LSI2021/CST2021</w:t>
      </w:r>
    </w:p>
    <w:p w14:paraId="23CEAA14" w14:textId="77777777" w:rsidR="1F988EF1" w:rsidRPr="008E0197" w:rsidRDefault="1F988EF1" w:rsidP="008C305E">
      <w:pPr>
        <w:pStyle w:val="Akapitzlist"/>
        <w:numPr>
          <w:ilvl w:val="0"/>
          <w:numId w:val="21"/>
        </w:numPr>
        <w:rPr>
          <w:rFonts w:eastAsia="Calibri"/>
        </w:rPr>
      </w:pPr>
      <w:r w:rsidRPr="3920A4F9">
        <w:t xml:space="preserve">zwiększenia kwoty przewidzianej na dofinansowanie projektów w ramach postępowania, </w:t>
      </w:r>
    </w:p>
    <w:p w14:paraId="4A5F96FC" w14:textId="77777777" w:rsidR="1F988EF1" w:rsidRPr="008E0197" w:rsidRDefault="1F988EF1" w:rsidP="008C305E">
      <w:pPr>
        <w:pStyle w:val="Akapitzlist"/>
        <w:numPr>
          <w:ilvl w:val="0"/>
          <w:numId w:val="21"/>
        </w:numPr>
        <w:rPr>
          <w:rFonts w:eastAsia="Calibri"/>
        </w:rPr>
      </w:pPr>
      <w:r w:rsidRPr="3920A4F9">
        <w:t>innej niż przewidywana pierwotnie liczba składanych wniosków,</w:t>
      </w:r>
    </w:p>
    <w:p w14:paraId="50301398" w14:textId="77777777" w:rsidR="1F988EF1" w:rsidRPr="008E0197" w:rsidRDefault="1F988EF1" w:rsidP="008C305E">
      <w:pPr>
        <w:pStyle w:val="Akapitzlist"/>
        <w:numPr>
          <w:ilvl w:val="0"/>
          <w:numId w:val="21"/>
        </w:numPr>
        <w:rPr>
          <w:rFonts w:eastAsia="Calibri"/>
        </w:rPr>
      </w:pPr>
      <w:r w:rsidRPr="3920A4F9">
        <w:t>zmiany regulaminu wyboru projektów;</w:t>
      </w:r>
    </w:p>
    <w:p w14:paraId="5F6C8416" w14:textId="77777777" w:rsidR="1F988EF1" w:rsidRPr="008E0197" w:rsidRDefault="1F988EF1" w:rsidP="008C305E">
      <w:pPr>
        <w:pStyle w:val="Akapitzlist"/>
        <w:numPr>
          <w:ilvl w:val="0"/>
          <w:numId w:val="21"/>
        </w:numPr>
        <w:rPr>
          <w:rFonts w:eastAsia="Calibri"/>
        </w:rPr>
      </w:pPr>
      <w:r w:rsidRPr="3920A4F9">
        <w:lastRenderedPageBreak/>
        <w:t>zmiany przepisów prawa, mającej wpływ na regulacje zawarte w Regulaminie, ale nie skutkujące koniecznością anulowania naboru;</w:t>
      </w:r>
    </w:p>
    <w:p w14:paraId="61141FF9" w14:textId="77777777" w:rsidR="1F988EF1" w:rsidRPr="00B8212A" w:rsidRDefault="1F988EF1" w:rsidP="008C305E">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5C1B8772" w14:textId="77777777" w:rsidR="00B8212A" w:rsidRPr="00B8212A" w:rsidRDefault="00B8212A" w:rsidP="008C305E">
      <w:pPr>
        <w:pStyle w:val="Akapitzlist"/>
        <w:numPr>
          <w:ilvl w:val="0"/>
          <w:numId w:val="21"/>
        </w:numPr>
      </w:pPr>
      <w:r w:rsidRPr="00B8212A">
        <w:t xml:space="preserve">w </w:t>
      </w:r>
      <w:r>
        <w:t>naborach</w:t>
      </w:r>
      <w:r w:rsidRPr="00B8212A">
        <w:t xml:space="preserve"> realizowanych w ramach instrumentu terytorialnego ZIT – na wniosek danego Związku ZIT.</w:t>
      </w:r>
    </w:p>
    <w:p w14:paraId="27280126"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44C0D563" w14:textId="77777777" w:rsidR="00E72D9B" w:rsidRPr="00E72D9B" w:rsidRDefault="452E3BB8" w:rsidP="6A5DF18D">
      <w:pPr>
        <w:pStyle w:val="Nagwek2"/>
        <w:numPr>
          <w:ilvl w:val="0"/>
          <w:numId w:val="0"/>
        </w:numPr>
      </w:pPr>
      <w:bookmarkStart w:id="12" w:name="_Toc114570833"/>
      <w:bookmarkStart w:id="13" w:name="_Toc1691497696"/>
      <w:r>
        <w:t xml:space="preserve">1.3 </w:t>
      </w:r>
      <w:r>
        <w:tab/>
      </w:r>
      <w:r w:rsidR="00E72D9B">
        <w:t xml:space="preserve">Kto może ubiegać się o dofinansowanie - typy </w:t>
      </w:r>
      <w:r w:rsidR="00CE22ED">
        <w:t>wnioskodawcy</w:t>
      </w:r>
      <w:bookmarkEnd w:id="12"/>
      <w:bookmarkEnd w:id="13"/>
    </w:p>
    <w:p w14:paraId="34C714DA"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5477B986"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0152AB7" w14:textId="779A1292" w:rsidR="002843E4"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1</w:t>
      </w:r>
      <w:r w:rsidR="001857B2">
        <w:rPr>
          <w:rFonts w:ascii="Arial" w:hAnsi="Arial" w:cs="Arial"/>
        </w:rPr>
        <w:t>.</w:t>
      </w:r>
      <w:r w:rsidR="00CF24DA">
        <w:rPr>
          <w:rFonts w:ascii="Arial" w:hAnsi="Arial" w:cs="Arial"/>
        </w:rPr>
        <w:t xml:space="preserve"> </w:t>
      </w:r>
      <w:r w:rsidR="001857B2">
        <w:rPr>
          <w:rFonts w:ascii="Arial" w:hAnsi="Arial" w:cs="Arial"/>
        </w:rPr>
        <w:t>T</w:t>
      </w:r>
      <w:r>
        <w:rPr>
          <w:rFonts w:ascii="Arial" w:hAnsi="Arial" w:cs="Arial"/>
        </w:rPr>
        <w:t>ypy beneficjentów</w:t>
      </w:r>
    </w:p>
    <w:tbl>
      <w:tblPr>
        <w:tblStyle w:val="Tabela-Siatka"/>
        <w:tblW w:w="9781" w:type="dxa"/>
        <w:tblInd w:w="-5" w:type="dxa"/>
        <w:tblLayout w:type="fixed"/>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993"/>
        <w:gridCol w:w="2835"/>
        <w:gridCol w:w="3685"/>
        <w:gridCol w:w="2268"/>
      </w:tblGrid>
      <w:tr w:rsidR="00044781" w:rsidRPr="00E13F83" w14:paraId="45931565" w14:textId="77777777" w:rsidTr="008C305E">
        <w:trPr>
          <w:cantSplit/>
          <w:tblHeader/>
        </w:trPr>
        <w:tc>
          <w:tcPr>
            <w:tcW w:w="993" w:type="dxa"/>
            <w:shd w:val="clear" w:color="auto" w:fill="D0CECE" w:themeFill="background2" w:themeFillShade="E6"/>
          </w:tcPr>
          <w:p w14:paraId="47A877A2" w14:textId="77777777" w:rsidR="00044781" w:rsidRPr="00E13F83" w:rsidRDefault="00044781" w:rsidP="007A03A2">
            <w:pPr>
              <w:spacing w:before="240" w:line="276" w:lineRule="auto"/>
              <w:textAlignment w:val="baseline"/>
              <w:rPr>
                <w:rFonts w:cs="Arial"/>
                <w:b/>
                <w:szCs w:val="24"/>
              </w:rPr>
            </w:pPr>
            <w:r w:rsidRPr="00E13F83">
              <w:rPr>
                <w:rFonts w:cs="Arial"/>
                <w:b/>
                <w:szCs w:val="24"/>
              </w:rPr>
              <w:t>Lp.</w:t>
            </w:r>
          </w:p>
        </w:tc>
        <w:tc>
          <w:tcPr>
            <w:tcW w:w="2835" w:type="dxa"/>
            <w:shd w:val="clear" w:color="auto" w:fill="D0CECE" w:themeFill="background2" w:themeFillShade="E6"/>
          </w:tcPr>
          <w:p w14:paraId="25026A3B" w14:textId="77777777" w:rsidR="00044781" w:rsidRPr="00E13F83" w:rsidRDefault="00044781" w:rsidP="007A03A2">
            <w:pPr>
              <w:spacing w:before="240" w:line="276" w:lineRule="auto"/>
              <w:textAlignment w:val="baseline"/>
              <w:rPr>
                <w:rFonts w:cs="Arial"/>
                <w:b/>
                <w:szCs w:val="24"/>
              </w:rPr>
            </w:pPr>
            <w:r w:rsidRPr="00E13F83">
              <w:rPr>
                <w:rFonts w:cs="Arial"/>
                <w:b/>
                <w:szCs w:val="24"/>
              </w:rPr>
              <w:t>Typ beneficjenta ogólny</w:t>
            </w:r>
          </w:p>
        </w:tc>
        <w:tc>
          <w:tcPr>
            <w:tcW w:w="3685" w:type="dxa"/>
            <w:shd w:val="clear" w:color="auto" w:fill="D0CECE" w:themeFill="background2" w:themeFillShade="E6"/>
          </w:tcPr>
          <w:p w14:paraId="68B20DE2" w14:textId="77777777" w:rsidR="00044781" w:rsidRPr="00E13F83" w:rsidRDefault="00044781" w:rsidP="007A03A2">
            <w:pPr>
              <w:spacing w:before="240" w:line="276" w:lineRule="auto"/>
              <w:textAlignment w:val="baseline"/>
              <w:rPr>
                <w:rFonts w:cs="Arial"/>
                <w:b/>
                <w:szCs w:val="24"/>
              </w:rPr>
            </w:pPr>
            <w:r w:rsidRPr="00E13F83">
              <w:rPr>
                <w:rFonts w:cs="Arial"/>
                <w:b/>
                <w:szCs w:val="24"/>
              </w:rPr>
              <w:t>Typ beneficjenta szczegółowy</w:t>
            </w:r>
          </w:p>
        </w:tc>
        <w:tc>
          <w:tcPr>
            <w:tcW w:w="2268" w:type="dxa"/>
            <w:shd w:val="clear" w:color="auto" w:fill="D0CECE" w:themeFill="background2" w:themeFillShade="E6"/>
          </w:tcPr>
          <w:p w14:paraId="11CB76A3" w14:textId="77777777" w:rsidR="00044781" w:rsidRPr="00E13F83" w:rsidRDefault="00044781" w:rsidP="007A03A2">
            <w:pPr>
              <w:spacing w:before="240" w:line="276" w:lineRule="auto"/>
              <w:textAlignment w:val="baseline"/>
              <w:rPr>
                <w:rFonts w:cs="Arial"/>
                <w:b/>
                <w:szCs w:val="24"/>
              </w:rPr>
            </w:pPr>
            <w:r w:rsidRPr="00E13F83">
              <w:rPr>
                <w:rFonts w:cs="Arial"/>
                <w:b/>
                <w:szCs w:val="24"/>
              </w:rPr>
              <w:t>Warunki / wyjaśnienia</w:t>
            </w:r>
          </w:p>
        </w:tc>
      </w:tr>
      <w:tr w:rsidR="00044781" w:rsidRPr="00E13F83" w14:paraId="77D5CB63" w14:textId="77777777" w:rsidTr="007A03A2">
        <w:tc>
          <w:tcPr>
            <w:tcW w:w="993" w:type="dxa"/>
          </w:tcPr>
          <w:p w14:paraId="36A896CA"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7CAD87B7" w14:textId="77777777" w:rsidR="00044781" w:rsidRPr="00E13F83" w:rsidRDefault="00044781" w:rsidP="007A03A2">
            <w:pPr>
              <w:spacing w:before="240" w:line="276" w:lineRule="auto"/>
              <w:textAlignment w:val="baseline"/>
              <w:rPr>
                <w:rFonts w:cs="Arial"/>
                <w:szCs w:val="24"/>
              </w:rPr>
            </w:pPr>
            <w:r w:rsidRPr="00E13F83">
              <w:rPr>
                <w:rFonts w:cs="Arial"/>
                <w:szCs w:val="24"/>
              </w:rPr>
              <w:t>Administracja publiczna</w:t>
            </w:r>
          </w:p>
        </w:tc>
        <w:tc>
          <w:tcPr>
            <w:tcW w:w="3685" w:type="dxa"/>
          </w:tcPr>
          <w:p w14:paraId="283C6A7F" w14:textId="77777777" w:rsidR="00044781" w:rsidRPr="00E13F83" w:rsidRDefault="00044781" w:rsidP="007A03A2">
            <w:pPr>
              <w:spacing w:before="240" w:line="276" w:lineRule="auto"/>
              <w:textAlignment w:val="baseline"/>
              <w:rPr>
                <w:rFonts w:cs="Arial"/>
                <w:szCs w:val="24"/>
              </w:rPr>
            </w:pPr>
            <w:r w:rsidRPr="00E13F83">
              <w:rPr>
                <w:rFonts w:cs="Arial"/>
                <w:szCs w:val="24"/>
              </w:rPr>
              <w:t>Jednostki Samorządu Terytorialnego</w:t>
            </w:r>
          </w:p>
        </w:tc>
        <w:tc>
          <w:tcPr>
            <w:tcW w:w="2268" w:type="dxa"/>
          </w:tcPr>
          <w:p w14:paraId="30CE5D15" w14:textId="77777777" w:rsidR="00044781" w:rsidRPr="00E13F83" w:rsidRDefault="00044781" w:rsidP="007A03A2">
            <w:pPr>
              <w:spacing w:before="240" w:line="276" w:lineRule="auto"/>
              <w:textAlignment w:val="baseline"/>
              <w:rPr>
                <w:rFonts w:cs="Arial"/>
                <w:szCs w:val="24"/>
              </w:rPr>
            </w:pPr>
            <w:r w:rsidRPr="00E13F83">
              <w:rPr>
                <w:rFonts w:cs="Arial"/>
                <w:szCs w:val="24"/>
              </w:rPr>
              <w:t>do tego typu zalicza się również związki</w:t>
            </w:r>
            <w:r>
              <w:rPr>
                <w:rFonts w:cs="Arial"/>
                <w:szCs w:val="24"/>
              </w:rPr>
              <w:t xml:space="preserve"> </w:t>
            </w:r>
            <w:proofErr w:type="spellStart"/>
            <w:r w:rsidRPr="00E13F83">
              <w:rPr>
                <w:rFonts w:cs="Arial"/>
                <w:szCs w:val="24"/>
              </w:rPr>
              <w:t>jst</w:t>
            </w:r>
            <w:proofErr w:type="spellEnd"/>
            <w:r w:rsidRPr="00E13F83">
              <w:rPr>
                <w:rFonts w:cs="Arial"/>
                <w:szCs w:val="24"/>
              </w:rPr>
              <w:t xml:space="preserve">, stowarzyszenia </w:t>
            </w:r>
            <w:proofErr w:type="spellStart"/>
            <w:r w:rsidRPr="00E13F83">
              <w:rPr>
                <w:rFonts w:cs="Arial"/>
                <w:szCs w:val="24"/>
              </w:rPr>
              <w:t>jst</w:t>
            </w:r>
            <w:proofErr w:type="spellEnd"/>
            <w:r w:rsidRPr="00E13F83">
              <w:rPr>
                <w:rFonts w:cs="Arial"/>
                <w:szCs w:val="24"/>
              </w:rPr>
              <w:t>, Związek Metropolitalny</w:t>
            </w:r>
          </w:p>
        </w:tc>
      </w:tr>
      <w:tr w:rsidR="00044781" w:rsidRPr="00E13F83" w14:paraId="5D904728" w14:textId="77777777" w:rsidTr="007A03A2">
        <w:tc>
          <w:tcPr>
            <w:tcW w:w="993" w:type="dxa"/>
          </w:tcPr>
          <w:p w14:paraId="5FE89038"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77F1ACE6" w14:textId="77777777" w:rsidR="00044781" w:rsidRPr="00E13F83" w:rsidRDefault="00044781" w:rsidP="007A03A2">
            <w:pPr>
              <w:spacing w:before="240" w:line="276" w:lineRule="auto"/>
              <w:textAlignment w:val="baseline"/>
              <w:rPr>
                <w:rFonts w:cs="Arial"/>
                <w:szCs w:val="24"/>
              </w:rPr>
            </w:pPr>
            <w:r w:rsidRPr="00E13F83">
              <w:rPr>
                <w:rFonts w:cs="Arial"/>
                <w:szCs w:val="24"/>
              </w:rPr>
              <w:t>Przedsiębiorstwa realizujące cele publiczne</w:t>
            </w:r>
          </w:p>
        </w:tc>
        <w:tc>
          <w:tcPr>
            <w:tcW w:w="3685" w:type="dxa"/>
          </w:tcPr>
          <w:p w14:paraId="0D82FDBA" w14:textId="77777777" w:rsidR="00044781" w:rsidRPr="00E13F83" w:rsidRDefault="00044781" w:rsidP="007A03A2">
            <w:pPr>
              <w:spacing w:before="240" w:line="276" w:lineRule="auto"/>
              <w:textAlignment w:val="baseline"/>
              <w:rPr>
                <w:rFonts w:cs="Arial"/>
                <w:szCs w:val="24"/>
              </w:rPr>
            </w:pPr>
            <w:r w:rsidRPr="00E13F83">
              <w:rPr>
                <w:rFonts w:cs="Arial"/>
                <w:szCs w:val="24"/>
              </w:rPr>
              <w:t>Zarządcy infrastruktury kolejowej</w:t>
            </w:r>
          </w:p>
          <w:p w14:paraId="754C79F2" w14:textId="77777777" w:rsidR="00044781" w:rsidRPr="00E13F83" w:rsidRDefault="00044781" w:rsidP="007A03A2">
            <w:pPr>
              <w:spacing w:before="240" w:line="276" w:lineRule="auto"/>
              <w:textAlignment w:val="baseline"/>
              <w:rPr>
                <w:rFonts w:cs="Arial"/>
                <w:szCs w:val="24"/>
              </w:rPr>
            </w:pPr>
            <w:r w:rsidRPr="00E13F83">
              <w:rPr>
                <w:rFonts w:cs="Arial"/>
                <w:szCs w:val="24"/>
              </w:rPr>
              <w:t xml:space="preserve">Zarządcy infrastruktury dworcowej </w:t>
            </w:r>
          </w:p>
          <w:p w14:paraId="11EF2DA8" w14:textId="77777777" w:rsidR="00044781" w:rsidRPr="00E13F83" w:rsidRDefault="00044781" w:rsidP="007A03A2">
            <w:pPr>
              <w:spacing w:before="240" w:line="276" w:lineRule="auto"/>
              <w:textAlignment w:val="baseline"/>
              <w:rPr>
                <w:rFonts w:cs="Arial"/>
                <w:szCs w:val="24"/>
              </w:rPr>
            </w:pPr>
            <w:r w:rsidRPr="00E13F83">
              <w:rPr>
                <w:rFonts w:cs="Arial"/>
                <w:szCs w:val="24"/>
              </w:rPr>
              <w:t>Przedsiębiorstwa kolejowych przewozów pasażerskich</w:t>
            </w:r>
          </w:p>
          <w:p w14:paraId="1FB73982" w14:textId="77777777" w:rsidR="00044781" w:rsidRPr="00E13F83" w:rsidRDefault="00044781" w:rsidP="007A03A2">
            <w:pPr>
              <w:spacing w:before="240" w:line="276" w:lineRule="auto"/>
              <w:textAlignment w:val="baseline"/>
              <w:rPr>
                <w:rFonts w:cs="Arial"/>
                <w:szCs w:val="24"/>
              </w:rPr>
            </w:pPr>
            <w:r w:rsidRPr="00E13F83">
              <w:rPr>
                <w:rFonts w:cs="Arial"/>
                <w:szCs w:val="24"/>
              </w:rPr>
              <w:t>Przedsiębiorstwa kolejowych przewozów towarowych</w:t>
            </w:r>
          </w:p>
          <w:p w14:paraId="532601E6" w14:textId="77777777" w:rsidR="00044781" w:rsidRPr="00E13F83" w:rsidRDefault="00044781" w:rsidP="007A03A2">
            <w:pPr>
              <w:spacing w:before="240" w:line="276" w:lineRule="auto"/>
              <w:textAlignment w:val="baseline"/>
              <w:rPr>
                <w:rFonts w:cs="Arial"/>
                <w:szCs w:val="24"/>
              </w:rPr>
            </w:pPr>
            <w:r w:rsidRPr="00E13F83">
              <w:rPr>
                <w:rFonts w:cs="Arial"/>
                <w:szCs w:val="24"/>
              </w:rPr>
              <w:t>Przedsiębiorstwa działające w zakresie transportu intermodalnego</w:t>
            </w:r>
          </w:p>
          <w:p w14:paraId="7423ADF1" w14:textId="77777777" w:rsidR="00044781" w:rsidRPr="00E13F83" w:rsidRDefault="00044781" w:rsidP="007A03A2">
            <w:pPr>
              <w:spacing w:before="240" w:line="276" w:lineRule="auto"/>
              <w:textAlignment w:val="baseline"/>
              <w:rPr>
                <w:rFonts w:cs="Arial"/>
                <w:szCs w:val="24"/>
              </w:rPr>
            </w:pPr>
            <w:r w:rsidRPr="00E13F83">
              <w:rPr>
                <w:rFonts w:cs="Arial"/>
                <w:szCs w:val="24"/>
              </w:rPr>
              <w:lastRenderedPageBreak/>
              <w:t>Podmioty zarządzające terenami inwestycyjnymi</w:t>
            </w:r>
          </w:p>
          <w:p w14:paraId="17D4EB24" w14:textId="77777777" w:rsidR="00044781" w:rsidRPr="00E13F83" w:rsidRDefault="00044781" w:rsidP="007A03A2">
            <w:pPr>
              <w:spacing w:before="240" w:line="276" w:lineRule="auto"/>
              <w:textAlignment w:val="baseline"/>
              <w:rPr>
                <w:rFonts w:cs="Arial"/>
                <w:szCs w:val="24"/>
              </w:rPr>
            </w:pPr>
            <w:r w:rsidRPr="00E13F83">
              <w:rPr>
                <w:rFonts w:cs="Arial"/>
                <w:szCs w:val="24"/>
              </w:rPr>
              <w:t>Porty lotnicze</w:t>
            </w:r>
          </w:p>
          <w:p w14:paraId="5E4D8FD4" w14:textId="77777777" w:rsidR="00044781" w:rsidRPr="00E13F83" w:rsidRDefault="00044781" w:rsidP="007A03A2">
            <w:pPr>
              <w:spacing w:before="240" w:line="276" w:lineRule="auto"/>
              <w:textAlignment w:val="baseline"/>
              <w:rPr>
                <w:rFonts w:cs="Arial"/>
                <w:szCs w:val="24"/>
              </w:rPr>
            </w:pPr>
            <w:r w:rsidRPr="00E13F83">
              <w:rPr>
                <w:rFonts w:cs="Arial"/>
                <w:szCs w:val="24"/>
              </w:rPr>
              <w:t>Zarządzający portami morskimi i wodnymi śródlądowymi</w:t>
            </w:r>
          </w:p>
          <w:p w14:paraId="6093AA5B" w14:textId="77777777" w:rsidR="00044781" w:rsidRPr="00E13F83" w:rsidRDefault="00044781" w:rsidP="007A03A2">
            <w:pPr>
              <w:spacing w:before="240" w:line="276" w:lineRule="auto"/>
              <w:textAlignment w:val="baseline"/>
              <w:rPr>
                <w:rFonts w:cs="Arial"/>
                <w:szCs w:val="24"/>
              </w:rPr>
            </w:pPr>
            <w:r w:rsidRPr="00E13F83">
              <w:rPr>
                <w:rFonts w:cs="Arial"/>
                <w:szCs w:val="24"/>
              </w:rPr>
              <w:t>Organizatorzy i operatorzy publicznego transportu zbiorowego</w:t>
            </w:r>
          </w:p>
          <w:p w14:paraId="1BFB45F2" w14:textId="77777777" w:rsidR="00044781" w:rsidRPr="00E13F83" w:rsidRDefault="00044781" w:rsidP="007A03A2">
            <w:pPr>
              <w:spacing w:before="240" w:line="276" w:lineRule="auto"/>
              <w:textAlignment w:val="baseline"/>
              <w:rPr>
                <w:rFonts w:cs="Arial"/>
                <w:szCs w:val="24"/>
              </w:rPr>
            </w:pPr>
            <w:r w:rsidRPr="00E13F83">
              <w:rPr>
                <w:rFonts w:cs="Arial"/>
                <w:szCs w:val="24"/>
              </w:rPr>
              <w:t>Przedsiębiorstwa wodociągowo-kanalizacyjne</w:t>
            </w:r>
          </w:p>
          <w:p w14:paraId="11B70313" w14:textId="77777777" w:rsidR="00044781" w:rsidRPr="00E13F83" w:rsidRDefault="00044781" w:rsidP="007A03A2">
            <w:pPr>
              <w:spacing w:before="240" w:line="276" w:lineRule="auto"/>
              <w:textAlignment w:val="baseline"/>
              <w:rPr>
                <w:rFonts w:cs="Arial"/>
                <w:szCs w:val="24"/>
              </w:rPr>
            </w:pPr>
            <w:r w:rsidRPr="00E13F83">
              <w:rPr>
                <w:rFonts w:cs="Arial"/>
                <w:szCs w:val="24"/>
              </w:rPr>
              <w:t>Spółki wodne</w:t>
            </w:r>
          </w:p>
          <w:p w14:paraId="34FD9F2F" w14:textId="77777777" w:rsidR="00044781" w:rsidRPr="00E13F83" w:rsidRDefault="00044781" w:rsidP="007A03A2">
            <w:pPr>
              <w:spacing w:before="240" w:line="276" w:lineRule="auto"/>
              <w:textAlignment w:val="baseline"/>
              <w:rPr>
                <w:rFonts w:cs="Arial"/>
                <w:szCs w:val="24"/>
              </w:rPr>
            </w:pPr>
            <w:r w:rsidRPr="00E13F83">
              <w:rPr>
                <w:rFonts w:cs="Arial"/>
                <w:szCs w:val="24"/>
              </w:rPr>
              <w:t>Przedsiębiorstwa świadczące kompleksowe usługi sanatoryjne/uzdrowiskowe/zakłady lecznictwa uzdrowiskowego</w:t>
            </w:r>
          </w:p>
        </w:tc>
        <w:tc>
          <w:tcPr>
            <w:tcW w:w="2268" w:type="dxa"/>
          </w:tcPr>
          <w:p w14:paraId="00D09928" w14:textId="77777777" w:rsidR="00044781" w:rsidRPr="00E13F83" w:rsidRDefault="00044781" w:rsidP="007A03A2">
            <w:pPr>
              <w:tabs>
                <w:tab w:val="left" w:pos="420"/>
              </w:tabs>
              <w:spacing w:before="240" w:line="276" w:lineRule="auto"/>
              <w:textAlignment w:val="baseline"/>
              <w:rPr>
                <w:rFonts w:cs="Arial"/>
                <w:szCs w:val="24"/>
              </w:rPr>
            </w:pPr>
            <w:r w:rsidRPr="00E13F83">
              <w:rPr>
                <w:rFonts w:cs="Arial"/>
                <w:szCs w:val="24"/>
              </w:rPr>
              <w:lastRenderedPageBreak/>
              <w:t>Przedsiębiorca realizujący cele publiczne – oznacza spółkę z większościowym</w:t>
            </w:r>
            <w:r>
              <w:rPr>
                <w:rFonts w:cs="Arial"/>
                <w:szCs w:val="24"/>
              </w:rPr>
              <w:t xml:space="preserve"> </w:t>
            </w:r>
            <w:r w:rsidRPr="00E13F83">
              <w:rPr>
                <w:rFonts w:cs="Arial"/>
                <w:szCs w:val="24"/>
              </w:rPr>
              <w:t xml:space="preserve">udziałem </w:t>
            </w:r>
            <w:proofErr w:type="spellStart"/>
            <w:r w:rsidRPr="00E13F83">
              <w:rPr>
                <w:rFonts w:cs="Arial"/>
                <w:szCs w:val="24"/>
              </w:rPr>
              <w:t>jst</w:t>
            </w:r>
            <w:proofErr w:type="spellEnd"/>
            <w:r w:rsidRPr="00E13F83">
              <w:rPr>
                <w:rFonts w:cs="Arial"/>
                <w:szCs w:val="24"/>
              </w:rPr>
              <w:t>, ich związku, ich stowarzyszenia, związku metropolitalnego</w:t>
            </w:r>
          </w:p>
        </w:tc>
      </w:tr>
      <w:tr w:rsidR="00044781" w:rsidRPr="00E13F83" w14:paraId="424A16FD" w14:textId="77777777" w:rsidTr="007A03A2">
        <w:tc>
          <w:tcPr>
            <w:tcW w:w="993" w:type="dxa"/>
          </w:tcPr>
          <w:p w14:paraId="0306A925"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3193A6B1" w14:textId="77777777" w:rsidR="00044781" w:rsidRPr="00E13F83" w:rsidRDefault="00044781" w:rsidP="007A03A2">
            <w:pPr>
              <w:spacing w:before="240" w:line="276" w:lineRule="auto"/>
              <w:textAlignment w:val="baseline"/>
              <w:rPr>
                <w:rFonts w:cs="Arial"/>
                <w:szCs w:val="24"/>
              </w:rPr>
            </w:pPr>
            <w:r w:rsidRPr="00E13F83">
              <w:rPr>
                <w:rFonts w:cs="Arial"/>
                <w:szCs w:val="24"/>
              </w:rPr>
              <w:t>Partnerstwa</w:t>
            </w:r>
          </w:p>
        </w:tc>
        <w:tc>
          <w:tcPr>
            <w:tcW w:w="3685" w:type="dxa"/>
          </w:tcPr>
          <w:p w14:paraId="086E9B44" w14:textId="77777777" w:rsidR="00044781" w:rsidRPr="00E13F83" w:rsidRDefault="00044781" w:rsidP="007A03A2">
            <w:pPr>
              <w:spacing w:before="240" w:line="276" w:lineRule="auto"/>
              <w:textAlignment w:val="baseline"/>
              <w:rPr>
                <w:rFonts w:cs="Arial"/>
                <w:szCs w:val="24"/>
              </w:rPr>
            </w:pPr>
            <w:r w:rsidRPr="00E13F83">
              <w:rPr>
                <w:rFonts w:cs="Arial"/>
                <w:szCs w:val="24"/>
              </w:rPr>
              <w:t>Partnerstwa Publiczno-Prywatne</w:t>
            </w:r>
          </w:p>
        </w:tc>
        <w:tc>
          <w:tcPr>
            <w:tcW w:w="2268" w:type="dxa"/>
          </w:tcPr>
          <w:p w14:paraId="16472459" w14:textId="77777777" w:rsidR="00044781" w:rsidRPr="00E13F83" w:rsidRDefault="00044781" w:rsidP="007A03A2">
            <w:pPr>
              <w:spacing w:before="240" w:line="276" w:lineRule="auto"/>
              <w:textAlignment w:val="baseline"/>
              <w:rPr>
                <w:rFonts w:cs="Arial"/>
                <w:szCs w:val="24"/>
              </w:rPr>
            </w:pPr>
          </w:p>
        </w:tc>
      </w:tr>
      <w:tr w:rsidR="00044781" w:rsidRPr="00E13F83" w14:paraId="3F35C928" w14:textId="77777777" w:rsidTr="007A03A2">
        <w:tc>
          <w:tcPr>
            <w:tcW w:w="993" w:type="dxa"/>
          </w:tcPr>
          <w:p w14:paraId="2F60CBA4"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2F71235A" w14:textId="77777777" w:rsidR="00044781" w:rsidRPr="00E13F83" w:rsidRDefault="00044781" w:rsidP="007A03A2">
            <w:pPr>
              <w:spacing w:before="240" w:line="276" w:lineRule="auto"/>
              <w:textAlignment w:val="baseline"/>
              <w:rPr>
                <w:rFonts w:cs="Arial"/>
                <w:szCs w:val="24"/>
              </w:rPr>
            </w:pPr>
            <w:r w:rsidRPr="00E13F83">
              <w:rPr>
                <w:rFonts w:cs="Arial"/>
                <w:szCs w:val="24"/>
              </w:rPr>
              <w:t>Partnerstwa</w:t>
            </w:r>
          </w:p>
        </w:tc>
        <w:tc>
          <w:tcPr>
            <w:tcW w:w="3685" w:type="dxa"/>
          </w:tcPr>
          <w:p w14:paraId="22660632" w14:textId="77777777" w:rsidR="00044781" w:rsidRPr="00E13F83" w:rsidRDefault="00044781" w:rsidP="007A03A2">
            <w:pPr>
              <w:spacing w:before="240" w:line="276" w:lineRule="auto"/>
              <w:textAlignment w:val="baseline"/>
              <w:rPr>
                <w:rFonts w:cs="Arial"/>
                <w:szCs w:val="24"/>
              </w:rPr>
            </w:pPr>
            <w:r w:rsidRPr="00E13F83">
              <w:rPr>
                <w:rFonts w:cs="Arial"/>
                <w:szCs w:val="24"/>
              </w:rPr>
              <w:t>Partnerstwa instytucji pozarządowych</w:t>
            </w:r>
          </w:p>
        </w:tc>
        <w:tc>
          <w:tcPr>
            <w:tcW w:w="2268" w:type="dxa"/>
          </w:tcPr>
          <w:p w14:paraId="3F085F1E" w14:textId="77777777" w:rsidR="00044781" w:rsidRPr="00E13F83" w:rsidDel="004019BC" w:rsidRDefault="00044781" w:rsidP="007A03A2">
            <w:pPr>
              <w:spacing w:before="240" w:line="276" w:lineRule="auto"/>
              <w:textAlignment w:val="baseline"/>
              <w:rPr>
                <w:rFonts w:cs="Arial"/>
                <w:szCs w:val="24"/>
              </w:rPr>
            </w:pPr>
          </w:p>
        </w:tc>
      </w:tr>
      <w:tr w:rsidR="00044781" w:rsidRPr="00E13F83" w14:paraId="23FC5E42" w14:textId="77777777" w:rsidTr="007A03A2">
        <w:tc>
          <w:tcPr>
            <w:tcW w:w="993" w:type="dxa"/>
          </w:tcPr>
          <w:p w14:paraId="0D72D369"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09250863" w14:textId="77777777" w:rsidR="00044781" w:rsidRPr="00E13F83" w:rsidRDefault="00044781" w:rsidP="007A03A2">
            <w:pPr>
              <w:spacing w:before="240" w:line="276" w:lineRule="auto"/>
              <w:textAlignment w:val="baseline"/>
              <w:rPr>
                <w:rFonts w:cs="Arial"/>
                <w:szCs w:val="24"/>
              </w:rPr>
            </w:pPr>
            <w:r w:rsidRPr="00E13F83">
              <w:rPr>
                <w:rFonts w:cs="Arial"/>
                <w:szCs w:val="24"/>
              </w:rPr>
              <w:t>Służby publiczne</w:t>
            </w:r>
          </w:p>
        </w:tc>
        <w:tc>
          <w:tcPr>
            <w:tcW w:w="3685" w:type="dxa"/>
          </w:tcPr>
          <w:p w14:paraId="6CBF7C01" w14:textId="77777777" w:rsidR="00044781" w:rsidRPr="00E13F83" w:rsidRDefault="00044781" w:rsidP="007A03A2">
            <w:pPr>
              <w:spacing w:before="240" w:line="276" w:lineRule="auto"/>
              <w:textAlignment w:val="baseline"/>
              <w:rPr>
                <w:rFonts w:cs="Arial"/>
                <w:szCs w:val="24"/>
              </w:rPr>
            </w:pPr>
            <w:r w:rsidRPr="00E13F83">
              <w:rPr>
                <w:rFonts w:cs="Arial"/>
                <w:szCs w:val="24"/>
              </w:rPr>
              <w:t>Instytucje integracji i</w:t>
            </w:r>
            <w:r>
              <w:rPr>
                <w:rFonts w:cs="Arial"/>
                <w:szCs w:val="24"/>
              </w:rPr>
              <w:t xml:space="preserve"> </w:t>
            </w:r>
            <w:r w:rsidRPr="00E13F83">
              <w:rPr>
                <w:rFonts w:cs="Arial"/>
                <w:szCs w:val="24"/>
              </w:rPr>
              <w:t>pomocy społecznej</w:t>
            </w:r>
          </w:p>
        </w:tc>
        <w:tc>
          <w:tcPr>
            <w:tcW w:w="2268" w:type="dxa"/>
          </w:tcPr>
          <w:p w14:paraId="09051B7E" w14:textId="77777777" w:rsidR="00044781" w:rsidRPr="00E13F83" w:rsidRDefault="00044781" w:rsidP="007A03A2">
            <w:pPr>
              <w:spacing w:before="240" w:line="276" w:lineRule="auto"/>
              <w:textAlignment w:val="baseline"/>
              <w:rPr>
                <w:rFonts w:cs="Arial"/>
                <w:szCs w:val="24"/>
              </w:rPr>
            </w:pPr>
          </w:p>
        </w:tc>
      </w:tr>
      <w:tr w:rsidR="00044781" w:rsidRPr="00E13F83" w14:paraId="4B2EF2BE" w14:textId="77777777" w:rsidTr="007A03A2">
        <w:tc>
          <w:tcPr>
            <w:tcW w:w="993" w:type="dxa"/>
          </w:tcPr>
          <w:p w14:paraId="23B8C745"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02C16BE0" w14:textId="77777777" w:rsidR="00044781" w:rsidRPr="00E13F83" w:rsidRDefault="00044781" w:rsidP="007A03A2">
            <w:pPr>
              <w:spacing w:before="240" w:line="276" w:lineRule="auto"/>
              <w:textAlignment w:val="baseline"/>
              <w:rPr>
                <w:rFonts w:cs="Arial"/>
                <w:szCs w:val="24"/>
              </w:rPr>
            </w:pPr>
            <w:r w:rsidRPr="00E13F83">
              <w:rPr>
                <w:rFonts w:cs="Arial"/>
                <w:szCs w:val="24"/>
              </w:rPr>
              <w:t>Służby publiczne</w:t>
            </w:r>
          </w:p>
        </w:tc>
        <w:tc>
          <w:tcPr>
            <w:tcW w:w="3685" w:type="dxa"/>
          </w:tcPr>
          <w:p w14:paraId="515420A1" w14:textId="77777777" w:rsidR="00044781" w:rsidRPr="00E13F83" w:rsidRDefault="00044781" w:rsidP="007A03A2">
            <w:pPr>
              <w:spacing w:before="240" w:line="276" w:lineRule="auto"/>
              <w:textAlignment w:val="baseline"/>
              <w:rPr>
                <w:rFonts w:cs="Arial"/>
                <w:szCs w:val="24"/>
              </w:rPr>
            </w:pPr>
            <w:r w:rsidRPr="00E13F83">
              <w:rPr>
                <w:rFonts w:cs="Arial"/>
                <w:szCs w:val="24"/>
              </w:rPr>
              <w:t>Instytucje kultury</w:t>
            </w:r>
          </w:p>
        </w:tc>
        <w:tc>
          <w:tcPr>
            <w:tcW w:w="2268" w:type="dxa"/>
          </w:tcPr>
          <w:p w14:paraId="2374996F" w14:textId="77777777" w:rsidR="00044781" w:rsidRPr="00E13F83" w:rsidRDefault="00044781" w:rsidP="007A03A2">
            <w:pPr>
              <w:spacing w:before="240" w:line="276" w:lineRule="auto"/>
              <w:textAlignment w:val="baseline"/>
              <w:rPr>
                <w:rFonts w:cs="Arial"/>
                <w:szCs w:val="24"/>
              </w:rPr>
            </w:pPr>
          </w:p>
        </w:tc>
      </w:tr>
      <w:tr w:rsidR="00044781" w:rsidRPr="00E13F83" w14:paraId="0AE794F3" w14:textId="77777777" w:rsidTr="007A03A2">
        <w:tc>
          <w:tcPr>
            <w:tcW w:w="993" w:type="dxa"/>
          </w:tcPr>
          <w:p w14:paraId="63233E6F"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5A1F193D" w14:textId="77777777" w:rsidR="00044781" w:rsidRPr="00E13F83" w:rsidRDefault="00044781" w:rsidP="007A03A2">
            <w:pPr>
              <w:spacing w:before="240" w:line="276" w:lineRule="auto"/>
              <w:textAlignment w:val="baseline"/>
              <w:rPr>
                <w:rFonts w:cs="Arial"/>
                <w:szCs w:val="24"/>
              </w:rPr>
            </w:pPr>
            <w:r w:rsidRPr="00E13F83">
              <w:rPr>
                <w:rFonts w:cs="Arial"/>
                <w:szCs w:val="24"/>
              </w:rPr>
              <w:t>Służby publiczne</w:t>
            </w:r>
          </w:p>
        </w:tc>
        <w:tc>
          <w:tcPr>
            <w:tcW w:w="3685" w:type="dxa"/>
          </w:tcPr>
          <w:p w14:paraId="76182F18" w14:textId="77777777" w:rsidR="00044781" w:rsidRPr="00E13F83" w:rsidRDefault="00044781" w:rsidP="007A03A2">
            <w:pPr>
              <w:spacing w:before="240" w:line="276" w:lineRule="auto"/>
              <w:textAlignment w:val="baseline"/>
              <w:rPr>
                <w:rFonts w:cs="Arial"/>
                <w:szCs w:val="24"/>
              </w:rPr>
            </w:pPr>
            <w:r w:rsidRPr="00E13F83">
              <w:rPr>
                <w:rFonts w:cs="Arial"/>
                <w:szCs w:val="24"/>
              </w:rPr>
              <w:t>Instytucje</w:t>
            </w:r>
            <w:r>
              <w:rPr>
                <w:rFonts w:cs="Arial"/>
                <w:szCs w:val="24"/>
              </w:rPr>
              <w:t xml:space="preserve"> </w:t>
            </w:r>
            <w:r w:rsidRPr="00E13F83">
              <w:rPr>
                <w:rFonts w:cs="Arial"/>
                <w:szCs w:val="24"/>
              </w:rPr>
              <w:t>sportu</w:t>
            </w:r>
          </w:p>
        </w:tc>
        <w:tc>
          <w:tcPr>
            <w:tcW w:w="2268" w:type="dxa"/>
          </w:tcPr>
          <w:p w14:paraId="18D3A82D" w14:textId="77777777" w:rsidR="00044781" w:rsidRPr="00E13F83" w:rsidRDefault="00044781" w:rsidP="007A03A2">
            <w:pPr>
              <w:spacing w:before="240" w:line="276" w:lineRule="auto"/>
              <w:textAlignment w:val="baseline"/>
              <w:rPr>
                <w:rFonts w:cs="Arial"/>
                <w:szCs w:val="24"/>
              </w:rPr>
            </w:pPr>
          </w:p>
        </w:tc>
      </w:tr>
      <w:tr w:rsidR="00044781" w:rsidRPr="00E13F83" w14:paraId="2269B75E" w14:textId="77777777" w:rsidTr="007A03A2">
        <w:tc>
          <w:tcPr>
            <w:tcW w:w="993" w:type="dxa"/>
          </w:tcPr>
          <w:p w14:paraId="7149F681"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3D82B6F6" w14:textId="77777777" w:rsidR="00044781" w:rsidRPr="00E13F83" w:rsidRDefault="00044781" w:rsidP="007A03A2">
            <w:pPr>
              <w:spacing w:before="240" w:line="276" w:lineRule="auto"/>
              <w:textAlignment w:val="baseline"/>
              <w:rPr>
                <w:rFonts w:cs="Arial"/>
                <w:szCs w:val="24"/>
              </w:rPr>
            </w:pPr>
            <w:r w:rsidRPr="00E13F83">
              <w:rPr>
                <w:rFonts w:cs="Arial"/>
                <w:szCs w:val="24"/>
              </w:rPr>
              <w:t>Służby publiczne</w:t>
            </w:r>
          </w:p>
        </w:tc>
        <w:tc>
          <w:tcPr>
            <w:tcW w:w="3685" w:type="dxa"/>
          </w:tcPr>
          <w:p w14:paraId="5AB1DE32" w14:textId="77777777" w:rsidR="00044781" w:rsidRPr="00E13F83" w:rsidRDefault="00044781" w:rsidP="007A03A2">
            <w:pPr>
              <w:spacing w:before="240" w:line="276" w:lineRule="auto"/>
              <w:textAlignment w:val="baseline"/>
              <w:rPr>
                <w:rFonts w:cs="Arial"/>
                <w:szCs w:val="24"/>
              </w:rPr>
            </w:pPr>
            <w:bookmarkStart w:id="14" w:name="_Hlk151464167"/>
            <w:r w:rsidRPr="00E13F83">
              <w:rPr>
                <w:rFonts w:cs="Arial"/>
                <w:szCs w:val="24"/>
              </w:rPr>
              <w:t>Instytucje odpowiedzialne za gospodarkę wodną</w:t>
            </w:r>
            <w:bookmarkEnd w:id="14"/>
          </w:p>
        </w:tc>
        <w:tc>
          <w:tcPr>
            <w:tcW w:w="2268" w:type="dxa"/>
          </w:tcPr>
          <w:p w14:paraId="74A61467" w14:textId="77777777" w:rsidR="00044781" w:rsidRPr="00E13F83" w:rsidRDefault="00044781" w:rsidP="007A03A2">
            <w:pPr>
              <w:spacing w:before="240" w:line="276" w:lineRule="auto"/>
              <w:textAlignment w:val="baseline"/>
              <w:rPr>
                <w:rFonts w:cs="Arial"/>
                <w:szCs w:val="24"/>
              </w:rPr>
            </w:pPr>
          </w:p>
        </w:tc>
      </w:tr>
      <w:tr w:rsidR="00044781" w:rsidRPr="00E13F83" w14:paraId="78CBEBE4" w14:textId="77777777" w:rsidTr="007A03A2">
        <w:tc>
          <w:tcPr>
            <w:tcW w:w="993" w:type="dxa"/>
          </w:tcPr>
          <w:p w14:paraId="4CAC660B"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0CD3861F" w14:textId="77777777" w:rsidR="00044781" w:rsidRPr="00E13F83" w:rsidRDefault="00044781" w:rsidP="007A03A2">
            <w:pPr>
              <w:spacing w:before="240" w:line="276" w:lineRule="auto"/>
              <w:textAlignment w:val="baseline"/>
              <w:rPr>
                <w:rFonts w:cs="Arial"/>
                <w:szCs w:val="24"/>
              </w:rPr>
            </w:pPr>
            <w:r w:rsidRPr="00E13F83">
              <w:rPr>
                <w:rFonts w:cs="Arial"/>
                <w:szCs w:val="24"/>
              </w:rPr>
              <w:t>Służby publiczne</w:t>
            </w:r>
          </w:p>
        </w:tc>
        <w:tc>
          <w:tcPr>
            <w:tcW w:w="3685" w:type="dxa"/>
          </w:tcPr>
          <w:p w14:paraId="29CD09BC" w14:textId="77777777" w:rsidR="00044781" w:rsidRPr="00E13F83" w:rsidRDefault="00044781" w:rsidP="007A03A2">
            <w:pPr>
              <w:spacing w:before="240" w:line="276" w:lineRule="auto"/>
              <w:textAlignment w:val="baseline"/>
              <w:rPr>
                <w:rFonts w:cs="Arial"/>
                <w:szCs w:val="24"/>
              </w:rPr>
            </w:pPr>
            <w:r w:rsidRPr="00E13F83">
              <w:rPr>
                <w:rFonts w:cs="Arial"/>
                <w:szCs w:val="24"/>
              </w:rPr>
              <w:t>Jednostki rządowe i samorządowe ochrony</w:t>
            </w:r>
            <w:r>
              <w:rPr>
                <w:rFonts w:cs="Arial"/>
                <w:szCs w:val="24"/>
              </w:rPr>
              <w:t xml:space="preserve"> </w:t>
            </w:r>
            <w:r w:rsidRPr="00E13F83">
              <w:rPr>
                <w:rFonts w:cs="Arial"/>
                <w:szCs w:val="24"/>
              </w:rPr>
              <w:t>środowiska</w:t>
            </w:r>
          </w:p>
        </w:tc>
        <w:tc>
          <w:tcPr>
            <w:tcW w:w="2268" w:type="dxa"/>
          </w:tcPr>
          <w:p w14:paraId="39FB4D29" w14:textId="77777777" w:rsidR="00044781" w:rsidRPr="00E13F83" w:rsidRDefault="00044781" w:rsidP="007A03A2">
            <w:pPr>
              <w:spacing w:before="240" w:line="276" w:lineRule="auto"/>
              <w:textAlignment w:val="baseline"/>
              <w:rPr>
                <w:rFonts w:cs="Arial"/>
                <w:szCs w:val="24"/>
              </w:rPr>
            </w:pPr>
            <w:r>
              <w:rPr>
                <w:rFonts w:cs="Arial"/>
                <w:szCs w:val="24"/>
              </w:rPr>
              <w:t>Wyłącznie jednostki samorządowe ochrony środowiska</w:t>
            </w:r>
          </w:p>
        </w:tc>
      </w:tr>
      <w:tr w:rsidR="00044781" w:rsidRPr="00E13F83" w14:paraId="6AC912D5" w14:textId="77777777" w:rsidTr="007A03A2">
        <w:tc>
          <w:tcPr>
            <w:tcW w:w="993" w:type="dxa"/>
          </w:tcPr>
          <w:p w14:paraId="42258D67"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35AE80C2" w14:textId="77777777" w:rsidR="00044781" w:rsidRPr="00E13F83" w:rsidRDefault="00044781" w:rsidP="007A03A2">
            <w:pPr>
              <w:spacing w:before="240" w:line="276" w:lineRule="auto"/>
              <w:textAlignment w:val="baseline"/>
              <w:rPr>
                <w:rFonts w:cs="Arial"/>
                <w:szCs w:val="24"/>
              </w:rPr>
            </w:pPr>
            <w:r w:rsidRPr="00E13F83">
              <w:rPr>
                <w:rFonts w:cs="Arial"/>
                <w:szCs w:val="24"/>
              </w:rPr>
              <w:t>Służby publiczne</w:t>
            </w:r>
          </w:p>
        </w:tc>
        <w:tc>
          <w:tcPr>
            <w:tcW w:w="3685" w:type="dxa"/>
          </w:tcPr>
          <w:p w14:paraId="028E723D" w14:textId="77777777" w:rsidR="00044781" w:rsidRPr="00E13F83" w:rsidRDefault="00044781" w:rsidP="007A03A2">
            <w:pPr>
              <w:spacing w:before="240" w:line="276" w:lineRule="auto"/>
              <w:textAlignment w:val="baseline"/>
              <w:rPr>
                <w:rFonts w:cs="Arial"/>
                <w:szCs w:val="24"/>
              </w:rPr>
            </w:pPr>
            <w:r>
              <w:rPr>
                <w:rFonts w:cs="Arial"/>
                <w:szCs w:val="24"/>
              </w:rPr>
              <w:t>Lasy państwowe</w:t>
            </w:r>
            <w:r w:rsidRPr="00E13F83">
              <w:rPr>
                <w:rFonts w:cs="Arial"/>
                <w:szCs w:val="24"/>
              </w:rPr>
              <w:t>,</w:t>
            </w:r>
            <w:r>
              <w:rPr>
                <w:rFonts w:cs="Arial"/>
                <w:szCs w:val="24"/>
              </w:rPr>
              <w:t xml:space="preserve"> </w:t>
            </w:r>
            <w:r w:rsidRPr="00E13F83">
              <w:rPr>
                <w:rFonts w:cs="Arial"/>
                <w:szCs w:val="24"/>
              </w:rPr>
              <w:t xml:space="preserve">parki </w:t>
            </w:r>
            <w:r>
              <w:rPr>
                <w:rFonts w:cs="Arial"/>
                <w:szCs w:val="24"/>
              </w:rPr>
              <w:t xml:space="preserve">narodowe </w:t>
            </w:r>
            <w:r w:rsidRPr="00E13F83">
              <w:rPr>
                <w:rFonts w:cs="Arial"/>
                <w:szCs w:val="24"/>
              </w:rPr>
              <w:t>i krajobrazowe</w:t>
            </w:r>
          </w:p>
        </w:tc>
        <w:tc>
          <w:tcPr>
            <w:tcW w:w="2268" w:type="dxa"/>
          </w:tcPr>
          <w:p w14:paraId="2DC146E2" w14:textId="77777777" w:rsidR="00044781" w:rsidRPr="00E13F83" w:rsidRDefault="00044781" w:rsidP="007A03A2">
            <w:pPr>
              <w:spacing w:before="240" w:line="276" w:lineRule="auto"/>
              <w:textAlignment w:val="baseline"/>
              <w:rPr>
                <w:rFonts w:cs="Arial"/>
                <w:szCs w:val="24"/>
              </w:rPr>
            </w:pPr>
            <w:r w:rsidRPr="00E13F83">
              <w:rPr>
                <w:rFonts w:cs="Arial"/>
                <w:szCs w:val="24"/>
              </w:rPr>
              <w:t>Wyłącznie parki krajobrazowe</w:t>
            </w:r>
          </w:p>
        </w:tc>
      </w:tr>
      <w:tr w:rsidR="00044781" w:rsidRPr="00E13F83" w14:paraId="47DD52AA" w14:textId="77777777" w:rsidTr="007A03A2">
        <w:tc>
          <w:tcPr>
            <w:tcW w:w="993" w:type="dxa"/>
          </w:tcPr>
          <w:p w14:paraId="3EE47834"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5DE4426C" w14:textId="77777777" w:rsidR="00044781" w:rsidRPr="00E13F83" w:rsidRDefault="00044781" w:rsidP="007A03A2">
            <w:pPr>
              <w:spacing w:before="240" w:line="276" w:lineRule="auto"/>
              <w:textAlignment w:val="baseline"/>
              <w:rPr>
                <w:rFonts w:cs="Arial"/>
                <w:szCs w:val="24"/>
              </w:rPr>
            </w:pPr>
            <w:r w:rsidRPr="00E13F83">
              <w:rPr>
                <w:rFonts w:cs="Arial"/>
                <w:szCs w:val="24"/>
              </w:rPr>
              <w:t>Służby publiczne</w:t>
            </w:r>
          </w:p>
        </w:tc>
        <w:tc>
          <w:tcPr>
            <w:tcW w:w="3685" w:type="dxa"/>
          </w:tcPr>
          <w:p w14:paraId="18D519C8" w14:textId="77777777" w:rsidR="00044781" w:rsidRPr="00E13F83" w:rsidRDefault="00044781" w:rsidP="007A03A2">
            <w:pPr>
              <w:spacing w:before="240" w:line="276" w:lineRule="auto"/>
              <w:textAlignment w:val="baseline"/>
              <w:rPr>
                <w:rFonts w:cs="Arial"/>
                <w:szCs w:val="24"/>
              </w:rPr>
            </w:pPr>
            <w:r w:rsidRPr="00E13F83">
              <w:rPr>
                <w:rFonts w:cs="Arial"/>
                <w:szCs w:val="24"/>
              </w:rPr>
              <w:t>Policja, straż pożarna i służby ratownicze</w:t>
            </w:r>
          </w:p>
        </w:tc>
        <w:tc>
          <w:tcPr>
            <w:tcW w:w="2268" w:type="dxa"/>
          </w:tcPr>
          <w:p w14:paraId="424ABA63" w14:textId="77777777" w:rsidR="00044781" w:rsidRPr="00E13F83" w:rsidRDefault="00044781" w:rsidP="007A03A2">
            <w:pPr>
              <w:spacing w:before="240" w:line="276" w:lineRule="auto"/>
              <w:textAlignment w:val="baseline"/>
              <w:rPr>
                <w:rFonts w:cs="Arial"/>
                <w:szCs w:val="24"/>
              </w:rPr>
            </w:pPr>
            <w:r w:rsidRPr="00E13F83">
              <w:rPr>
                <w:rFonts w:cs="Arial"/>
                <w:szCs w:val="24"/>
              </w:rPr>
              <w:t>Wyłącznie służby ratownicze, Ochotnicza Straż Pożarna</w:t>
            </w:r>
          </w:p>
        </w:tc>
      </w:tr>
      <w:tr w:rsidR="00044781" w:rsidRPr="00E13F83" w14:paraId="0B69F6AB" w14:textId="77777777" w:rsidTr="007A03A2">
        <w:tc>
          <w:tcPr>
            <w:tcW w:w="993" w:type="dxa"/>
          </w:tcPr>
          <w:p w14:paraId="10B9106A"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26B75F04" w14:textId="77777777" w:rsidR="00044781" w:rsidRPr="00E13F83" w:rsidRDefault="00044781" w:rsidP="007A03A2">
            <w:pPr>
              <w:spacing w:before="240" w:line="276" w:lineRule="auto"/>
              <w:textAlignment w:val="baseline"/>
              <w:rPr>
                <w:rFonts w:cs="Arial"/>
                <w:szCs w:val="24"/>
              </w:rPr>
            </w:pPr>
            <w:r w:rsidRPr="00E13F83">
              <w:rPr>
                <w:rFonts w:cs="Arial"/>
                <w:szCs w:val="24"/>
              </w:rPr>
              <w:t>Służby publiczne</w:t>
            </w:r>
          </w:p>
        </w:tc>
        <w:tc>
          <w:tcPr>
            <w:tcW w:w="3685" w:type="dxa"/>
          </w:tcPr>
          <w:p w14:paraId="63C4F23F" w14:textId="77777777" w:rsidR="00044781" w:rsidRPr="00E13F83" w:rsidRDefault="00044781" w:rsidP="007A03A2">
            <w:pPr>
              <w:spacing w:before="240" w:line="276" w:lineRule="auto"/>
              <w:textAlignment w:val="baseline"/>
              <w:rPr>
                <w:rFonts w:cs="Arial"/>
                <w:szCs w:val="24"/>
              </w:rPr>
            </w:pPr>
            <w:r w:rsidRPr="00E13F83">
              <w:rPr>
                <w:rFonts w:cs="Arial"/>
                <w:szCs w:val="24"/>
              </w:rPr>
              <w:t>Podmioty świadczące usługi publiczne w ramach</w:t>
            </w:r>
            <w:r>
              <w:rPr>
                <w:rFonts w:cs="Arial"/>
                <w:szCs w:val="24"/>
              </w:rPr>
              <w:t xml:space="preserve"> </w:t>
            </w:r>
            <w:r w:rsidRPr="00E13F83">
              <w:rPr>
                <w:rFonts w:cs="Arial"/>
                <w:szCs w:val="24"/>
              </w:rPr>
              <w:t>realizacji obowiązków własnych jednostek samorządu terytorialnego</w:t>
            </w:r>
          </w:p>
        </w:tc>
        <w:tc>
          <w:tcPr>
            <w:tcW w:w="2268" w:type="dxa"/>
          </w:tcPr>
          <w:p w14:paraId="158E33E8" w14:textId="77777777" w:rsidR="00044781" w:rsidRPr="00E13F83" w:rsidRDefault="00044781" w:rsidP="007A03A2">
            <w:pPr>
              <w:spacing w:before="240" w:line="276" w:lineRule="auto"/>
              <w:textAlignment w:val="baseline"/>
              <w:rPr>
                <w:rFonts w:cs="Arial"/>
                <w:szCs w:val="24"/>
              </w:rPr>
            </w:pPr>
          </w:p>
        </w:tc>
      </w:tr>
      <w:tr w:rsidR="00044781" w:rsidRPr="00E13F83" w14:paraId="1291769B" w14:textId="77777777" w:rsidTr="007A03A2">
        <w:tc>
          <w:tcPr>
            <w:tcW w:w="993" w:type="dxa"/>
          </w:tcPr>
          <w:p w14:paraId="7B28B81D"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642C2100" w14:textId="77777777" w:rsidR="00044781" w:rsidRPr="00E13F83" w:rsidRDefault="00044781" w:rsidP="007A03A2">
            <w:pPr>
              <w:spacing w:before="240" w:line="276" w:lineRule="auto"/>
              <w:textAlignment w:val="baseline"/>
              <w:rPr>
                <w:rFonts w:cs="Arial"/>
                <w:szCs w:val="24"/>
              </w:rPr>
            </w:pPr>
            <w:r w:rsidRPr="00E13F83">
              <w:rPr>
                <w:rFonts w:cs="Arial"/>
                <w:szCs w:val="24"/>
              </w:rPr>
              <w:t>Służby publiczne</w:t>
            </w:r>
          </w:p>
        </w:tc>
        <w:tc>
          <w:tcPr>
            <w:tcW w:w="3685" w:type="dxa"/>
          </w:tcPr>
          <w:p w14:paraId="0BFAEF92" w14:textId="77777777" w:rsidR="00044781" w:rsidRPr="00E13F83" w:rsidRDefault="00044781" w:rsidP="007A03A2">
            <w:pPr>
              <w:spacing w:before="240" w:line="276" w:lineRule="auto"/>
              <w:textAlignment w:val="baseline"/>
              <w:rPr>
                <w:rFonts w:cs="Arial"/>
                <w:szCs w:val="24"/>
              </w:rPr>
            </w:pPr>
            <w:r w:rsidRPr="00E13F83">
              <w:rPr>
                <w:rFonts w:cs="Arial"/>
                <w:szCs w:val="24"/>
              </w:rPr>
              <w:t>Jednostki</w:t>
            </w:r>
            <w:r>
              <w:rPr>
                <w:rFonts w:cs="Arial"/>
                <w:szCs w:val="24"/>
              </w:rPr>
              <w:t xml:space="preserve"> </w:t>
            </w:r>
            <w:r w:rsidRPr="00E13F83">
              <w:rPr>
                <w:rFonts w:cs="Arial"/>
                <w:szCs w:val="24"/>
              </w:rPr>
              <w:t>organizacyjne działające w imieniu jednostek samorządu terytorialnego</w:t>
            </w:r>
          </w:p>
        </w:tc>
        <w:tc>
          <w:tcPr>
            <w:tcW w:w="2268" w:type="dxa"/>
          </w:tcPr>
          <w:p w14:paraId="34C55D1A" w14:textId="77777777" w:rsidR="00044781" w:rsidRPr="00E13F83" w:rsidRDefault="00044781" w:rsidP="007A03A2">
            <w:pPr>
              <w:spacing w:before="240" w:line="276" w:lineRule="auto"/>
              <w:textAlignment w:val="baseline"/>
              <w:rPr>
                <w:rFonts w:cs="Arial"/>
                <w:szCs w:val="24"/>
              </w:rPr>
            </w:pPr>
          </w:p>
        </w:tc>
      </w:tr>
      <w:tr w:rsidR="00044781" w:rsidRPr="00E13F83" w14:paraId="48CB788F" w14:textId="77777777" w:rsidTr="007A03A2">
        <w:tc>
          <w:tcPr>
            <w:tcW w:w="993" w:type="dxa"/>
          </w:tcPr>
          <w:p w14:paraId="717FC8B6"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4E43D4FE" w14:textId="77777777" w:rsidR="00044781" w:rsidRPr="00E13F83" w:rsidRDefault="00044781" w:rsidP="007A03A2">
            <w:pPr>
              <w:spacing w:before="240" w:line="276" w:lineRule="auto"/>
              <w:textAlignment w:val="baseline"/>
              <w:rPr>
                <w:rFonts w:cs="Arial"/>
                <w:szCs w:val="24"/>
              </w:rPr>
            </w:pPr>
            <w:r w:rsidRPr="00E13F83">
              <w:rPr>
                <w:rFonts w:cs="Arial"/>
                <w:szCs w:val="24"/>
              </w:rPr>
              <w:t>Służby publiczne</w:t>
            </w:r>
          </w:p>
        </w:tc>
        <w:tc>
          <w:tcPr>
            <w:tcW w:w="3685" w:type="dxa"/>
          </w:tcPr>
          <w:p w14:paraId="1B4EFD40" w14:textId="77777777" w:rsidR="00044781" w:rsidRPr="00E13F83" w:rsidRDefault="00044781" w:rsidP="007A03A2">
            <w:pPr>
              <w:spacing w:before="240" w:line="276" w:lineRule="auto"/>
              <w:textAlignment w:val="baseline"/>
              <w:rPr>
                <w:rFonts w:cs="Arial"/>
                <w:szCs w:val="24"/>
              </w:rPr>
            </w:pPr>
            <w:r w:rsidRPr="00E13F83">
              <w:rPr>
                <w:rFonts w:cs="Arial"/>
                <w:szCs w:val="24"/>
              </w:rPr>
              <w:t>Instytucje rynku pracy</w:t>
            </w:r>
          </w:p>
        </w:tc>
        <w:tc>
          <w:tcPr>
            <w:tcW w:w="2268" w:type="dxa"/>
          </w:tcPr>
          <w:p w14:paraId="40564615" w14:textId="77777777" w:rsidR="00044781" w:rsidRPr="00E13F83" w:rsidRDefault="00044781" w:rsidP="007A03A2">
            <w:pPr>
              <w:spacing w:before="240" w:line="276" w:lineRule="auto"/>
              <w:textAlignment w:val="baseline"/>
              <w:rPr>
                <w:rFonts w:cs="Arial"/>
                <w:szCs w:val="24"/>
              </w:rPr>
            </w:pPr>
          </w:p>
        </w:tc>
      </w:tr>
      <w:tr w:rsidR="00044781" w:rsidRPr="00E13F83" w14:paraId="60C31B53" w14:textId="77777777" w:rsidTr="007A03A2">
        <w:tc>
          <w:tcPr>
            <w:tcW w:w="993" w:type="dxa"/>
          </w:tcPr>
          <w:p w14:paraId="40DCD320"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729C4FE8" w14:textId="77777777" w:rsidR="00044781" w:rsidRPr="00E13F83" w:rsidRDefault="00044781" w:rsidP="007A03A2">
            <w:pPr>
              <w:spacing w:before="240" w:line="276" w:lineRule="auto"/>
              <w:textAlignment w:val="baseline"/>
              <w:rPr>
                <w:rFonts w:cs="Arial"/>
                <w:szCs w:val="24"/>
              </w:rPr>
            </w:pPr>
            <w:r w:rsidRPr="00E13F83">
              <w:rPr>
                <w:rFonts w:cs="Arial"/>
                <w:szCs w:val="24"/>
              </w:rPr>
              <w:t>Służby publiczne</w:t>
            </w:r>
          </w:p>
        </w:tc>
        <w:tc>
          <w:tcPr>
            <w:tcW w:w="3685" w:type="dxa"/>
          </w:tcPr>
          <w:p w14:paraId="71B27CF3" w14:textId="77777777" w:rsidR="00044781" w:rsidRPr="00E13F83" w:rsidRDefault="00044781" w:rsidP="007A03A2">
            <w:pPr>
              <w:spacing w:before="240" w:line="276" w:lineRule="auto"/>
              <w:textAlignment w:val="baseline"/>
              <w:rPr>
                <w:rFonts w:cs="Arial"/>
                <w:szCs w:val="24"/>
              </w:rPr>
            </w:pPr>
            <w:r w:rsidRPr="00E13F83">
              <w:rPr>
                <w:rFonts w:cs="Arial"/>
                <w:szCs w:val="24"/>
              </w:rPr>
              <w:t>Zarządcy dróg publicznych</w:t>
            </w:r>
          </w:p>
        </w:tc>
        <w:tc>
          <w:tcPr>
            <w:tcW w:w="2268" w:type="dxa"/>
          </w:tcPr>
          <w:p w14:paraId="67707847" w14:textId="77777777" w:rsidR="00044781" w:rsidRPr="00E13F83" w:rsidRDefault="00044781" w:rsidP="007A03A2">
            <w:pPr>
              <w:spacing w:before="240" w:line="276" w:lineRule="auto"/>
              <w:textAlignment w:val="baseline"/>
              <w:rPr>
                <w:rFonts w:cs="Arial"/>
                <w:szCs w:val="24"/>
              </w:rPr>
            </w:pPr>
          </w:p>
        </w:tc>
      </w:tr>
      <w:tr w:rsidR="00044781" w:rsidRPr="00E13F83" w14:paraId="0A51D0E0" w14:textId="77777777" w:rsidTr="007A03A2">
        <w:tc>
          <w:tcPr>
            <w:tcW w:w="993" w:type="dxa"/>
          </w:tcPr>
          <w:p w14:paraId="37FC2FB2"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60BE92C2" w14:textId="77777777" w:rsidR="00044781" w:rsidRPr="00E13F83" w:rsidRDefault="00044781" w:rsidP="007A03A2">
            <w:pPr>
              <w:spacing w:before="240" w:line="276" w:lineRule="auto"/>
              <w:textAlignment w:val="baseline"/>
              <w:rPr>
                <w:rFonts w:cs="Arial"/>
                <w:szCs w:val="24"/>
              </w:rPr>
            </w:pPr>
            <w:r w:rsidRPr="00E13F83">
              <w:rPr>
                <w:rFonts w:cs="Arial"/>
                <w:szCs w:val="24"/>
              </w:rPr>
              <w:t>Instytucje ochrony zdrowia</w:t>
            </w:r>
          </w:p>
        </w:tc>
        <w:tc>
          <w:tcPr>
            <w:tcW w:w="3685" w:type="dxa"/>
          </w:tcPr>
          <w:p w14:paraId="0A11072E" w14:textId="77777777" w:rsidR="00044781" w:rsidRPr="00E13F83" w:rsidRDefault="00044781" w:rsidP="007A03A2">
            <w:pPr>
              <w:spacing w:before="240" w:line="276" w:lineRule="auto"/>
              <w:textAlignment w:val="baseline"/>
              <w:rPr>
                <w:rFonts w:cs="Arial"/>
                <w:szCs w:val="24"/>
              </w:rPr>
            </w:pPr>
            <w:r w:rsidRPr="00E13F83">
              <w:rPr>
                <w:rFonts w:cs="Arial"/>
                <w:szCs w:val="24"/>
              </w:rPr>
              <w:t>Niepubliczne zakłady opieki zdrowotnej</w:t>
            </w:r>
          </w:p>
        </w:tc>
        <w:tc>
          <w:tcPr>
            <w:tcW w:w="2268" w:type="dxa"/>
          </w:tcPr>
          <w:p w14:paraId="4A4D1600" w14:textId="77777777" w:rsidR="00044781" w:rsidRPr="00E13F83" w:rsidRDefault="00044781" w:rsidP="007A03A2">
            <w:pPr>
              <w:spacing w:before="240" w:line="276" w:lineRule="auto"/>
              <w:textAlignment w:val="baseline"/>
              <w:rPr>
                <w:rFonts w:cs="Arial"/>
                <w:szCs w:val="24"/>
              </w:rPr>
            </w:pPr>
          </w:p>
        </w:tc>
      </w:tr>
      <w:tr w:rsidR="00044781" w:rsidRPr="00E13F83" w14:paraId="039E5CC1" w14:textId="77777777" w:rsidTr="007A03A2">
        <w:tc>
          <w:tcPr>
            <w:tcW w:w="993" w:type="dxa"/>
          </w:tcPr>
          <w:p w14:paraId="7FC6D0CD"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094547DB" w14:textId="77777777" w:rsidR="00044781" w:rsidRPr="00E13F83" w:rsidRDefault="00044781" w:rsidP="007A03A2">
            <w:pPr>
              <w:spacing w:before="240" w:line="276" w:lineRule="auto"/>
              <w:textAlignment w:val="baseline"/>
              <w:rPr>
                <w:rFonts w:cs="Arial"/>
                <w:szCs w:val="24"/>
              </w:rPr>
            </w:pPr>
            <w:r w:rsidRPr="00E13F83">
              <w:rPr>
                <w:rFonts w:cs="Arial"/>
                <w:szCs w:val="24"/>
              </w:rPr>
              <w:t>Instytucje ochrony zdrowia</w:t>
            </w:r>
          </w:p>
        </w:tc>
        <w:tc>
          <w:tcPr>
            <w:tcW w:w="3685" w:type="dxa"/>
          </w:tcPr>
          <w:p w14:paraId="41E247F1" w14:textId="77777777" w:rsidR="00044781" w:rsidRPr="00E13F83" w:rsidRDefault="00044781" w:rsidP="007A03A2">
            <w:pPr>
              <w:spacing w:before="240" w:line="276" w:lineRule="auto"/>
              <w:textAlignment w:val="baseline"/>
              <w:rPr>
                <w:rFonts w:cs="Arial"/>
                <w:szCs w:val="24"/>
              </w:rPr>
            </w:pPr>
            <w:r w:rsidRPr="00E13F83">
              <w:rPr>
                <w:rFonts w:cs="Arial"/>
                <w:szCs w:val="24"/>
              </w:rPr>
              <w:t>Publiczne zakłady opieki zdrowotnej</w:t>
            </w:r>
          </w:p>
        </w:tc>
        <w:tc>
          <w:tcPr>
            <w:tcW w:w="2268" w:type="dxa"/>
          </w:tcPr>
          <w:p w14:paraId="20EEC8E9" w14:textId="77777777" w:rsidR="00044781" w:rsidRPr="00E13F83" w:rsidRDefault="00044781" w:rsidP="007A03A2">
            <w:pPr>
              <w:spacing w:before="240" w:line="276" w:lineRule="auto"/>
              <w:textAlignment w:val="baseline"/>
              <w:rPr>
                <w:rFonts w:cs="Arial"/>
                <w:szCs w:val="24"/>
              </w:rPr>
            </w:pPr>
          </w:p>
        </w:tc>
      </w:tr>
      <w:tr w:rsidR="00044781" w:rsidRPr="00E13F83" w14:paraId="515CFB57" w14:textId="77777777" w:rsidTr="007A03A2">
        <w:tc>
          <w:tcPr>
            <w:tcW w:w="993" w:type="dxa"/>
          </w:tcPr>
          <w:p w14:paraId="6D58FDE0"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0A106933" w14:textId="77777777" w:rsidR="00044781" w:rsidRPr="00E13F83" w:rsidRDefault="00044781" w:rsidP="007A03A2">
            <w:pPr>
              <w:spacing w:before="240" w:line="276" w:lineRule="auto"/>
              <w:textAlignment w:val="baseline"/>
              <w:rPr>
                <w:rFonts w:cs="Arial"/>
                <w:szCs w:val="24"/>
              </w:rPr>
            </w:pPr>
            <w:r w:rsidRPr="00E13F83">
              <w:rPr>
                <w:rFonts w:cs="Arial"/>
                <w:szCs w:val="24"/>
              </w:rPr>
              <w:t>Instytucje ochrony zdrowia</w:t>
            </w:r>
          </w:p>
        </w:tc>
        <w:tc>
          <w:tcPr>
            <w:tcW w:w="3685" w:type="dxa"/>
          </w:tcPr>
          <w:p w14:paraId="32A06F84" w14:textId="77777777" w:rsidR="00044781" w:rsidRPr="00E13F83" w:rsidRDefault="00044781" w:rsidP="007A03A2">
            <w:pPr>
              <w:spacing w:before="240" w:line="276" w:lineRule="auto"/>
              <w:textAlignment w:val="baseline"/>
              <w:rPr>
                <w:rFonts w:cs="Arial"/>
                <w:szCs w:val="24"/>
              </w:rPr>
            </w:pPr>
            <w:r w:rsidRPr="00E13F83">
              <w:rPr>
                <w:rFonts w:cs="Arial"/>
                <w:szCs w:val="24"/>
              </w:rPr>
              <w:t>Uzdrowiska</w:t>
            </w:r>
          </w:p>
        </w:tc>
        <w:tc>
          <w:tcPr>
            <w:tcW w:w="2268" w:type="dxa"/>
          </w:tcPr>
          <w:p w14:paraId="4FE2F850" w14:textId="77777777" w:rsidR="00044781" w:rsidRPr="00E13F83" w:rsidRDefault="00044781" w:rsidP="007A03A2">
            <w:pPr>
              <w:spacing w:before="240" w:line="276" w:lineRule="auto"/>
              <w:textAlignment w:val="baseline"/>
              <w:rPr>
                <w:rFonts w:cs="Arial"/>
                <w:szCs w:val="24"/>
              </w:rPr>
            </w:pPr>
          </w:p>
        </w:tc>
      </w:tr>
      <w:tr w:rsidR="00044781" w:rsidRPr="00E13F83" w14:paraId="586E9138" w14:textId="77777777" w:rsidTr="007A03A2">
        <w:tc>
          <w:tcPr>
            <w:tcW w:w="993" w:type="dxa"/>
          </w:tcPr>
          <w:p w14:paraId="7723101E"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172E5519" w14:textId="77777777" w:rsidR="00044781" w:rsidRPr="00E13F83" w:rsidRDefault="00044781" w:rsidP="007A03A2">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67835FD8" w14:textId="77777777" w:rsidR="00044781" w:rsidRPr="00E13F83" w:rsidRDefault="00044781" w:rsidP="007A03A2">
            <w:pPr>
              <w:spacing w:before="240" w:line="276" w:lineRule="auto"/>
              <w:textAlignment w:val="baseline"/>
              <w:rPr>
                <w:rFonts w:cs="Arial"/>
                <w:szCs w:val="24"/>
              </w:rPr>
            </w:pPr>
            <w:r w:rsidRPr="00E13F83">
              <w:rPr>
                <w:rFonts w:cs="Arial"/>
                <w:szCs w:val="24"/>
              </w:rPr>
              <w:t>Centra aktywności lokalnej</w:t>
            </w:r>
          </w:p>
        </w:tc>
        <w:tc>
          <w:tcPr>
            <w:tcW w:w="2268" w:type="dxa"/>
          </w:tcPr>
          <w:p w14:paraId="3600D16A" w14:textId="77777777" w:rsidR="00044781" w:rsidRPr="00E13F83" w:rsidDel="004019BC" w:rsidRDefault="00044781" w:rsidP="007A03A2">
            <w:pPr>
              <w:spacing w:before="240" w:line="276" w:lineRule="auto"/>
              <w:textAlignment w:val="baseline"/>
              <w:rPr>
                <w:rFonts w:cs="Arial"/>
                <w:szCs w:val="24"/>
              </w:rPr>
            </w:pPr>
          </w:p>
        </w:tc>
      </w:tr>
      <w:tr w:rsidR="00044781" w:rsidRPr="00E13F83" w14:paraId="4F5D3034" w14:textId="77777777" w:rsidTr="007A03A2">
        <w:tc>
          <w:tcPr>
            <w:tcW w:w="993" w:type="dxa"/>
          </w:tcPr>
          <w:p w14:paraId="24C5F6A6"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599407F5" w14:textId="77777777" w:rsidR="00044781" w:rsidRPr="00E13F83" w:rsidRDefault="00044781" w:rsidP="007A03A2">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1F02310D" w14:textId="77777777" w:rsidR="00044781" w:rsidRPr="00E13F83" w:rsidRDefault="00044781" w:rsidP="007A03A2">
            <w:pPr>
              <w:spacing w:before="240" w:line="276" w:lineRule="auto"/>
              <w:textAlignment w:val="baseline"/>
              <w:rPr>
                <w:rFonts w:cs="Arial"/>
                <w:szCs w:val="24"/>
              </w:rPr>
            </w:pPr>
            <w:r w:rsidRPr="00E13F83">
              <w:rPr>
                <w:rFonts w:cs="Arial"/>
                <w:szCs w:val="24"/>
              </w:rPr>
              <w:t>Kluby sportowe, centra sportu</w:t>
            </w:r>
          </w:p>
          <w:p w14:paraId="32207A8B" w14:textId="77777777" w:rsidR="00044781" w:rsidRPr="00E13F83" w:rsidRDefault="00044781" w:rsidP="007A03A2">
            <w:pPr>
              <w:spacing w:before="240" w:line="276" w:lineRule="auto"/>
              <w:textAlignment w:val="baseline"/>
              <w:rPr>
                <w:rFonts w:cs="Arial"/>
                <w:szCs w:val="24"/>
              </w:rPr>
            </w:pPr>
          </w:p>
        </w:tc>
        <w:tc>
          <w:tcPr>
            <w:tcW w:w="2268" w:type="dxa"/>
          </w:tcPr>
          <w:p w14:paraId="2309F087" w14:textId="77777777" w:rsidR="00044781" w:rsidRPr="00E13F83" w:rsidDel="004019BC" w:rsidRDefault="00044781" w:rsidP="007A03A2">
            <w:pPr>
              <w:spacing w:before="240" w:line="276" w:lineRule="auto"/>
              <w:textAlignment w:val="baseline"/>
              <w:rPr>
                <w:rFonts w:cs="Arial"/>
                <w:szCs w:val="24"/>
              </w:rPr>
            </w:pPr>
          </w:p>
        </w:tc>
      </w:tr>
      <w:tr w:rsidR="00044781" w:rsidRPr="00E13F83" w14:paraId="7AA6900D" w14:textId="77777777" w:rsidTr="007A03A2">
        <w:tc>
          <w:tcPr>
            <w:tcW w:w="993" w:type="dxa"/>
          </w:tcPr>
          <w:p w14:paraId="450F0778"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6C9E527E" w14:textId="77777777" w:rsidR="00044781" w:rsidRPr="00E13F83" w:rsidRDefault="00044781" w:rsidP="007A03A2">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10CFAC0E" w14:textId="77777777" w:rsidR="00044781" w:rsidRPr="00E13F83" w:rsidRDefault="00044781" w:rsidP="007A03A2">
            <w:pPr>
              <w:spacing w:before="240" w:line="276" w:lineRule="auto"/>
              <w:textAlignment w:val="baseline"/>
              <w:rPr>
                <w:rFonts w:cs="Arial"/>
                <w:szCs w:val="24"/>
              </w:rPr>
            </w:pPr>
            <w:r w:rsidRPr="00E13F83">
              <w:rPr>
                <w:rFonts w:cs="Arial"/>
                <w:szCs w:val="24"/>
              </w:rPr>
              <w:t>Kościoły i związki wyznaniowe</w:t>
            </w:r>
          </w:p>
        </w:tc>
        <w:tc>
          <w:tcPr>
            <w:tcW w:w="2268" w:type="dxa"/>
          </w:tcPr>
          <w:p w14:paraId="0A08475E" w14:textId="77777777" w:rsidR="00044781" w:rsidRPr="00E13F83" w:rsidRDefault="00044781" w:rsidP="007A03A2">
            <w:pPr>
              <w:spacing w:before="240" w:line="276" w:lineRule="auto"/>
              <w:textAlignment w:val="baseline"/>
              <w:rPr>
                <w:rFonts w:cs="Arial"/>
                <w:szCs w:val="24"/>
              </w:rPr>
            </w:pPr>
          </w:p>
        </w:tc>
      </w:tr>
      <w:tr w:rsidR="00044781" w:rsidRPr="00E13F83" w14:paraId="68A899D1" w14:textId="77777777" w:rsidTr="007A03A2">
        <w:tc>
          <w:tcPr>
            <w:tcW w:w="993" w:type="dxa"/>
          </w:tcPr>
          <w:p w14:paraId="62F137AF"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5AF2233E" w14:textId="77777777" w:rsidR="00044781" w:rsidRPr="00E13F83" w:rsidRDefault="00044781" w:rsidP="007A03A2">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163EE63B" w14:textId="77777777" w:rsidR="00044781" w:rsidRPr="00E13F83" w:rsidRDefault="00044781" w:rsidP="007A03A2">
            <w:pPr>
              <w:spacing w:before="240" w:line="276" w:lineRule="auto"/>
              <w:textAlignment w:val="baseline"/>
              <w:rPr>
                <w:rFonts w:cs="Arial"/>
                <w:szCs w:val="24"/>
              </w:rPr>
            </w:pPr>
            <w:r w:rsidRPr="00E13F83">
              <w:rPr>
                <w:rFonts w:cs="Arial"/>
                <w:szCs w:val="24"/>
              </w:rPr>
              <w:t>Niepubliczne instytucje kultury</w:t>
            </w:r>
          </w:p>
          <w:p w14:paraId="06131DB5" w14:textId="77777777" w:rsidR="00044781" w:rsidRPr="00E13F83" w:rsidRDefault="00044781" w:rsidP="007A03A2">
            <w:pPr>
              <w:spacing w:before="240" w:line="276" w:lineRule="auto"/>
              <w:textAlignment w:val="baseline"/>
              <w:rPr>
                <w:rFonts w:cs="Arial"/>
                <w:szCs w:val="24"/>
              </w:rPr>
            </w:pPr>
          </w:p>
        </w:tc>
        <w:tc>
          <w:tcPr>
            <w:tcW w:w="2268" w:type="dxa"/>
          </w:tcPr>
          <w:p w14:paraId="26676C0B" w14:textId="77777777" w:rsidR="00044781" w:rsidRPr="00E13F83" w:rsidDel="004019BC" w:rsidRDefault="00044781" w:rsidP="007A03A2">
            <w:pPr>
              <w:spacing w:before="240" w:line="276" w:lineRule="auto"/>
              <w:textAlignment w:val="baseline"/>
              <w:rPr>
                <w:rFonts w:cs="Arial"/>
                <w:szCs w:val="24"/>
              </w:rPr>
            </w:pPr>
          </w:p>
        </w:tc>
      </w:tr>
      <w:tr w:rsidR="00044781" w:rsidRPr="00E13F83" w14:paraId="544C7A05" w14:textId="77777777" w:rsidTr="007A03A2">
        <w:tc>
          <w:tcPr>
            <w:tcW w:w="993" w:type="dxa"/>
          </w:tcPr>
          <w:p w14:paraId="2721CD21"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56C73B89" w14:textId="77777777" w:rsidR="00044781" w:rsidRPr="00E13F83" w:rsidRDefault="00044781" w:rsidP="007A03A2">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3443DABA" w14:textId="77777777" w:rsidR="00044781" w:rsidRPr="00E13F83" w:rsidRDefault="00044781" w:rsidP="007A03A2">
            <w:pPr>
              <w:spacing w:before="240" w:line="276" w:lineRule="auto"/>
              <w:textAlignment w:val="baseline"/>
              <w:rPr>
                <w:rFonts w:cs="Arial"/>
                <w:szCs w:val="24"/>
              </w:rPr>
            </w:pPr>
            <w:r w:rsidRPr="00E13F83">
              <w:rPr>
                <w:rFonts w:cs="Arial"/>
                <w:szCs w:val="24"/>
              </w:rPr>
              <w:t>Niepubliczne instytucje sportu</w:t>
            </w:r>
          </w:p>
          <w:p w14:paraId="2A2AD0E3" w14:textId="77777777" w:rsidR="00044781" w:rsidRPr="00E13F83" w:rsidRDefault="00044781" w:rsidP="007A03A2">
            <w:pPr>
              <w:spacing w:before="240" w:line="276" w:lineRule="auto"/>
              <w:textAlignment w:val="baseline"/>
              <w:rPr>
                <w:rFonts w:cs="Arial"/>
                <w:szCs w:val="24"/>
              </w:rPr>
            </w:pPr>
          </w:p>
        </w:tc>
        <w:tc>
          <w:tcPr>
            <w:tcW w:w="2268" w:type="dxa"/>
          </w:tcPr>
          <w:p w14:paraId="479C5A99" w14:textId="77777777" w:rsidR="00044781" w:rsidRPr="00E13F83" w:rsidDel="004019BC" w:rsidRDefault="00044781" w:rsidP="007A03A2">
            <w:pPr>
              <w:spacing w:before="240" w:line="276" w:lineRule="auto"/>
              <w:textAlignment w:val="baseline"/>
              <w:rPr>
                <w:rFonts w:cs="Arial"/>
                <w:szCs w:val="24"/>
              </w:rPr>
            </w:pPr>
          </w:p>
        </w:tc>
      </w:tr>
      <w:tr w:rsidR="00044781" w:rsidRPr="00E13F83" w14:paraId="47EDC551" w14:textId="77777777" w:rsidTr="007A03A2">
        <w:tc>
          <w:tcPr>
            <w:tcW w:w="993" w:type="dxa"/>
          </w:tcPr>
          <w:p w14:paraId="14F1F4E0"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214BEDCC" w14:textId="77777777" w:rsidR="00044781" w:rsidRPr="00E13F83" w:rsidRDefault="00044781" w:rsidP="007A03A2">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78EE7C54" w14:textId="77777777" w:rsidR="00044781" w:rsidRPr="00E13F83" w:rsidRDefault="00044781" w:rsidP="007A03A2">
            <w:pPr>
              <w:spacing w:before="240" w:line="276" w:lineRule="auto"/>
              <w:textAlignment w:val="baseline"/>
              <w:rPr>
                <w:rFonts w:cs="Arial"/>
                <w:szCs w:val="24"/>
              </w:rPr>
            </w:pPr>
            <w:r w:rsidRPr="00E13F83">
              <w:rPr>
                <w:rFonts w:cs="Arial"/>
                <w:szCs w:val="24"/>
              </w:rPr>
              <w:t>Niepubliczne podmioty integracji i pomocy społecznej</w:t>
            </w:r>
          </w:p>
        </w:tc>
        <w:tc>
          <w:tcPr>
            <w:tcW w:w="2268" w:type="dxa"/>
          </w:tcPr>
          <w:p w14:paraId="70249ED2" w14:textId="77777777" w:rsidR="00044781" w:rsidRPr="00E13F83" w:rsidDel="004019BC" w:rsidRDefault="00044781" w:rsidP="007A03A2">
            <w:pPr>
              <w:spacing w:before="240" w:line="276" w:lineRule="auto"/>
              <w:textAlignment w:val="baseline"/>
              <w:rPr>
                <w:rFonts w:cs="Arial"/>
                <w:szCs w:val="24"/>
              </w:rPr>
            </w:pPr>
          </w:p>
        </w:tc>
      </w:tr>
      <w:tr w:rsidR="00044781" w:rsidRPr="00E13F83" w14:paraId="5C047E75" w14:textId="77777777" w:rsidTr="007A03A2">
        <w:tc>
          <w:tcPr>
            <w:tcW w:w="993" w:type="dxa"/>
          </w:tcPr>
          <w:p w14:paraId="07B784FA"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2675286A" w14:textId="77777777" w:rsidR="00044781" w:rsidRPr="00E13F83" w:rsidRDefault="00044781" w:rsidP="007A03A2">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779C29D2" w14:textId="77777777" w:rsidR="00044781" w:rsidRPr="00E13F83" w:rsidRDefault="00044781" w:rsidP="007A03A2">
            <w:pPr>
              <w:spacing w:before="240" w:line="276" w:lineRule="auto"/>
              <w:textAlignment w:val="baseline"/>
              <w:rPr>
                <w:rFonts w:cs="Arial"/>
                <w:szCs w:val="24"/>
              </w:rPr>
            </w:pPr>
            <w:r w:rsidRPr="00E13F83">
              <w:rPr>
                <w:rFonts w:cs="Arial"/>
                <w:szCs w:val="24"/>
              </w:rPr>
              <w:t>Organizacje pozarządowe</w:t>
            </w:r>
          </w:p>
        </w:tc>
        <w:tc>
          <w:tcPr>
            <w:tcW w:w="2268" w:type="dxa"/>
          </w:tcPr>
          <w:p w14:paraId="3CFD49C9" w14:textId="77777777" w:rsidR="00044781" w:rsidRPr="00E13F83" w:rsidRDefault="00044781" w:rsidP="007A03A2">
            <w:pPr>
              <w:spacing w:before="240" w:line="276" w:lineRule="auto"/>
              <w:textAlignment w:val="baseline"/>
              <w:rPr>
                <w:rFonts w:cs="Arial"/>
                <w:szCs w:val="24"/>
              </w:rPr>
            </w:pPr>
          </w:p>
        </w:tc>
      </w:tr>
      <w:tr w:rsidR="00044781" w:rsidRPr="00E13F83" w14:paraId="04AC20EF" w14:textId="77777777" w:rsidTr="007A03A2">
        <w:tc>
          <w:tcPr>
            <w:tcW w:w="993" w:type="dxa"/>
          </w:tcPr>
          <w:p w14:paraId="3374318F"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0B9E19BD" w14:textId="77777777" w:rsidR="00044781" w:rsidRPr="00E13F83" w:rsidRDefault="00044781" w:rsidP="007A03A2">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4B4E1285" w14:textId="77777777" w:rsidR="00044781" w:rsidRPr="00E13F83" w:rsidRDefault="00044781" w:rsidP="007A03A2">
            <w:pPr>
              <w:spacing w:before="240" w:line="276" w:lineRule="auto"/>
              <w:textAlignment w:val="baseline"/>
              <w:rPr>
                <w:rFonts w:cs="Arial"/>
                <w:szCs w:val="24"/>
              </w:rPr>
            </w:pPr>
            <w:r w:rsidRPr="00E13F83">
              <w:rPr>
                <w:rFonts w:cs="Arial"/>
                <w:szCs w:val="24"/>
              </w:rPr>
              <w:t>Pozarządowe organizacje turystyczne</w:t>
            </w:r>
          </w:p>
        </w:tc>
        <w:tc>
          <w:tcPr>
            <w:tcW w:w="2268" w:type="dxa"/>
          </w:tcPr>
          <w:p w14:paraId="0D294E43" w14:textId="77777777" w:rsidR="00044781" w:rsidRPr="00E13F83" w:rsidRDefault="00044781" w:rsidP="007A03A2">
            <w:pPr>
              <w:spacing w:before="240" w:line="276" w:lineRule="auto"/>
              <w:textAlignment w:val="baseline"/>
              <w:rPr>
                <w:rFonts w:cs="Arial"/>
                <w:szCs w:val="24"/>
              </w:rPr>
            </w:pPr>
          </w:p>
        </w:tc>
      </w:tr>
      <w:tr w:rsidR="00044781" w:rsidRPr="00E13F83" w14:paraId="6B7F22AF" w14:textId="77777777" w:rsidTr="007A03A2">
        <w:tc>
          <w:tcPr>
            <w:tcW w:w="993" w:type="dxa"/>
          </w:tcPr>
          <w:p w14:paraId="5A7813F7"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4BA2CBD6" w14:textId="77777777" w:rsidR="00044781" w:rsidRPr="00E13F83" w:rsidRDefault="00044781" w:rsidP="007A03A2">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3F72BA2B" w14:textId="77777777" w:rsidR="00044781" w:rsidRPr="00E13F83" w:rsidRDefault="00044781" w:rsidP="007A03A2">
            <w:pPr>
              <w:spacing w:before="240" w:line="276" w:lineRule="auto"/>
              <w:textAlignment w:val="baseline"/>
              <w:rPr>
                <w:rFonts w:cs="Arial"/>
                <w:szCs w:val="24"/>
              </w:rPr>
            </w:pPr>
            <w:r w:rsidRPr="00E13F83">
              <w:rPr>
                <w:rFonts w:cs="Arial"/>
                <w:szCs w:val="24"/>
              </w:rPr>
              <w:t>Podmioty ekonomii społecznej</w:t>
            </w:r>
          </w:p>
          <w:p w14:paraId="2F5CCCE7" w14:textId="77777777" w:rsidR="00044781" w:rsidRPr="00E13F83" w:rsidRDefault="00044781" w:rsidP="007A03A2">
            <w:pPr>
              <w:spacing w:before="240" w:line="276" w:lineRule="auto"/>
              <w:textAlignment w:val="baseline"/>
              <w:rPr>
                <w:rFonts w:cs="Arial"/>
                <w:szCs w:val="24"/>
              </w:rPr>
            </w:pPr>
          </w:p>
        </w:tc>
        <w:tc>
          <w:tcPr>
            <w:tcW w:w="2268" w:type="dxa"/>
          </w:tcPr>
          <w:p w14:paraId="162D861F" w14:textId="77777777" w:rsidR="00044781" w:rsidRPr="00E13F83" w:rsidRDefault="00044781" w:rsidP="007A03A2">
            <w:pPr>
              <w:spacing w:before="240" w:line="276" w:lineRule="auto"/>
              <w:textAlignment w:val="baseline"/>
              <w:rPr>
                <w:rFonts w:cs="Arial"/>
                <w:szCs w:val="24"/>
              </w:rPr>
            </w:pPr>
          </w:p>
        </w:tc>
      </w:tr>
      <w:tr w:rsidR="00044781" w:rsidRPr="00E13F83" w14:paraId="3CA9CA48" w14:textId="77777777" w:rsidTr="007A03A2">
        <w:tc>
          <w:tcPr>
            <w:tcW w:w="993" w:type="dxa"/>
          </w:tcPr>
          <w:p w14:paraId="07628219"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6925A98F" w14:textId="77777777" w:rsidR="00044781" w:rsidRPr="00E13F83" w:rsidRDefault="00044781" w:rsidP="007A03A2">
            <w:pPr>
              <w:spacing w:before="240" w:line="276" w:lineRule="auto"/>
              <w:textAlignment w:val="baseline"/>
              <w:rPr>
                <w:rFonts w:cs="Arial"/>
                <w:szCs w:val="24"/>
              </w:rPr>
            </w:pPr>
            <w:r w:rsidRPr="00E13F83">
              <w:rPr>
                <w:rFonts w:cs="Arial"/>
                <w:szCs w:val="24"/>
              </w:rPr>
              <w:t>Organizacje społeczne i związki wyznaniowe</w:t>
            </w:r>
          </w:p>
        </w:tc>
        <w:tc>
          <w:tcPr>
            <w:tcW w:w="3685" w:type="dxa"/>
          </w:tcPr>
          <w:p w14:paraId="64E6C0CB" w14:textId="77777777" w:rsidR="00044781" w:rsidRPr="00E13F83" w:rsidRDefault="00044781" w:rsidP="007A03A2">
            <w:pPr>
              <w:spacing w:before="240" w:line="276" w:lineRule="auto"/>
              <w:textAlignment w:val="baseline"/>
              <w:rPr>
                <w:rFonts w:cs="Arial"/>
                <w:szCs w:val="24"/>
              </w:rPr>
            </w:pPr>
            <w:r w:rsidRPr="00E13F83">
              <w:rPr>
                <w:rFonts w:cs="Arial"/>
                <w:szCs w:val="24"/>
              </w:rPr>
              <w:t>Wspólnoty i spółdzielnie mieszkaniowe, TBS</w:t>
            </w:r>
          </w:p>
        </w:tc>
        <w:tc>
          <w:tcPr>
            <w:tcW w:w="2268" w:type="dxa"/>
          </w:tcPr>
          <w:p w14:paraId="037F1087" w14:textId="77777777" w:rsidR="00044781" w:rsidRPr="00E13F83" w:rsidRDefault="00044781" w:rsidP="007A03A2">
            <w:pPr>
              <w:spacing w:before="240" w:line="276" w:lineRule="auto"/>
              <w:textAlignment w:val="baseline"/>
              <w:rPr>
                <w:rFonts w:cs="Arial"/>
                <w:szCs w:val="24"/>
              </w:rPr>
            </w:pPr>
          </w:p>
        </w:tc>
      </w:tr>
      <w:tr w:rsidR="00044781" w:rsidRPr="00E13F83" w14:paraId="58880A72" w14:textId="77777777" w:rsidTr="007A03A2">
        <w:tc>
          <w:tcPr>
            <w:tcW w:w="993" w:type="dxa"/>
          </w:tcPr>
          <w:p w14:paraId="58C211AF"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282D4523" w14:textId="77777777" w:rsidR="00044781" w:rsidRPr="00E13F83" w:rsidRDefault="00044781" w:rsidP="007A03A2">
            <w:pPr>
              <w:spacing w:before="240" w:line="276" w:lineRule="auto"/>
              <w:textAlignment w:val="baseline"/>
              <w:rPr>
                <w:rFonts w:cs="Arial"/>
                <w:szCs w:val="24"/>
              </w:rPr>
            </w:pPr>
            <w:r w:rsidRPr="00E13F83">
              <w:rPr>
                <w:rFonts w:cs="Arial"/>
                <w:szCs w:val="24"/>
              </w:rPr>
              <w:t>Organizacje społeczne i związki wyznaniowe</w:t>
            </w:r>
          </w:p>
        </w:tc>
        <w:tc>
          <w:tcPr>
            <w:tcW w:w="3685" w:type="dxa"/>
          </w:tcPr>
          <w:p w14:paraId="6BC20C08" w14:textId="77777777" w:rsidR="00044781" w:rsidRPr="00E13F83" w:rsidRDefault="00044781" w:rsidP="007A03A2">
            <w:pPr>
              <w:spacing w:before="240" w:line="276" w:lineRule="auto"/>
              <w:textAlignment w:val="baseline"/>
              <w:rPr>
                <w:rFonts w:cs="Arial"/>
                <w:szCs w:val="24"/>
              </w:rPr>
            </w:pPr>
            <w:r w:rsidRPr="00E13F83">
              <w:rPr>
                <w:rFonts w:cs="Arial"/>
                <w:szCs w:val="24"/>
              </w:rPr>
              <w:t>Izby Rolnicze</w:t>
            </w:r>
          </w:p>
        </w:tc>
        <w:tc>
          <w:tcPr>
            <w:tcW w:w="2268" w:type="dxa"/>
          </w:tcPr>
          <w:p w14:paraId="0E547137" w14:textId="77777777" w:rsidR="00044781" w:rsidRPr="00E13F83" w:rsidRDefault="00044781" w:rsidP="007A03A2">
            <w:pPr>
              <w:spacing w:before="240" w:line="276" w:lineRule="auto"/>
              <w:textAlignment w:val="baseline"/>
              <w:rPr>
                <w:rFonts w:cs="Arial"/>
                <w:szCs w:val="24"/>
              </w:rPr>
            </w:pPr>
          </w:p>
        </w:tc>
      </w:tr>
      <w:tr w:rsidR="00044781" w:rsidRPr="00E13F83" w14:paraId="08D6AE3F" w14:textId="77777777" w:rsidTr="007A03A2">
        <w:tc>
          <w:tcPr>
            <w:tcW w:w="993" w:type="dxa"/>
          </w:tcPr>
          <w:p w14:paraId="76058B7B"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4DC4E63E" w14:textId="77777777" w:rsidR="00044781" w:rsidRPr="00E13F83" w:rsidRDefault="00044781" w:rsidP="007A03A2">
            <w:pPr>
              <w:spacing w:before="240" w:line="276" w:lineRule="auto"/>
              <w:textAlignment w:val="baseline"/>
              <w:rPr>
                <w:rFonts w:cs="Arial"/>
                <w:szCs w:val="24"/>
              </w:rPr>
            </w:pPr>
            <w:r w:rsidRPr="00E13F83">
              <w:rPr>
                <w:rFonts w:cs="Arial"/>
                <w:szCs w:val="24"/>
              </w:rPr>
              <w:t>Instytucje nauki i edukacji</w:t>
            </w:r>
          </w:p>
        </w:tc>
        <w:tc>
          <w:tcPr>
            <w:tcW w:w="3685" w:type="dxa"/>
          </w:tcPr>
          <w:p w14:paraId="15C1BC68" w14:textId="77777777" w:rsidR="00044781" w:rsidRPr="00E13F83" w:rsidRDefault="00044781" w:rsidP="007A03A2">
            <w:pPr>
              <w:spacing w:before="240" w:line="276" w:lineRule="auto"/>
              <w:textAlignment w:val="baseline"/>
              <w:rPr>
                <w:rFonts w:cs="Arial"/>
                <w:szCs w:val="24"/>
              </w:rPr>
            </w:pPr>
            <w:r w:rsidRPr="00E13F83">
              <w:rPr>
                <w:rFonts w:cs="Arial"/>
                <w:szCs w:val="24"/>
              </w:rPr>
              <w:t>Inne podmioty systemu szkolnictwa wyższego i nauki</w:t>
            </w:r>
          </w:p>
        </w:tc>
        <w:tc>
          <w:tcPr>
            <w:tcW w:w="2268" w:type="dxa"/>
          </w:tcPr>
          <w:p w14:paraId="44659A21" w14:textId="77777777" w:rsidR="00044781" w:rsidRPr="00E13F83" w:rsidRDefault="00044781" w:rsidP="007A03A2">
            <w:pPr>
              <w:spacing w:before="240" w:line="276" w:lineRule="auto"/>
              <w:textAlignment w:val="baseline"/>
              <w:rPr>
                <w:rFonts w:cs="Arial"/>
                <w:szCs w:val="24"/>
              </w:rPr>
            </w:pPr>
            <w:r w:rsidRPr="00CD4296">
              <w:rPr>
                <w:rFonts w:cs="Arial"/>
                <w:szCs w:val="24"/>
              </w:rPr>
              <w:t>Z wyłączeniem uczelni publicznych</w:t>
            </w:r>
          </w:p>
        </w:tc>
      </w:tr>
      <w:tr w:rsidR="00044781" w:rsidRPr="00E13F83" w14:paraId="115291B2" w14:textId="77777777" w:rsidTr="007A03A2">
        <w:tc>
          <w:tcPr>
            <w:tcW w:w="993" w:type="dxa"/>
          </w:tcPr>
          <w:p w14:paraId="2EE75A97"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7C8B1311" w14:textId="77777777" w:rsidR="00044781" w:rsidRPr="00E13F83" w:rsidRDefault="00044781" w:rsidP="007A03A2">
            <w:pPr>
              <w:spacing w:before="240" w:line="276" w:lineRule="auto"/>
              <w:textAlignment w:val="baseline"/>
              <w:rPr>
                <w:rFonts w:cs="Arial"/>
                <w:szCs w:val="24"/>
              </w:rPr>
            </w:pPr>
            <w:r w:rsidRPr="00E13F83">
              <w:rPr>
                <w:rFonts w:cs="Arial"/>
                <w:szCs w:val="24"/>
              </w:rPr>
              <w:t>Instytucje nauki i edukacji</w:t>
            </w:r>
          </w:p>
        </w:tc>
        <w:tc>
          <w:tcPr>
            <w:tcW w:w="3685" w:type="dxa"/>
          </w:tcPr>
          <w:p w14:paraId="7E676690" w14:textId="77777777" w:rsidR="00044781" w:rsidRPr="00E13F83" w:rsidRDefault="00044781" w:rsidP="007A03A2">
            <w:pPr>
              <w:spacing w:before="240" w:line="276" w:lineRule="auto"/>
              <w:textAlignment w:val="baseline"/>
              <w:rPr>
                <w:rFonts w:cs="Arial"/>
                <w:szCs w:val="24"/>
              </w:rPr>
            </w:pPr>
            <w:r w:rsidRPr="00E13F83">
              <w:rPr>
                <w:rFonts w:cs="Arial"/>
                <w:szCs w:val="24"/>
              </w:rPr>
              <w:t>Ośrodki kształcenia dorosłych</w:t>
            </w:r>
          </w:p>
          <w:p w14:paraId="5FD69806" w14:textId="77777777" w:rsidR="00044781" w:rsidRPr="00E13F83" w:rsidRDefault="00044781" w:rsidP="007A03A2">
            <w:pPr>
              <w:spacing w:before="240" w:line="276" w:lineRule="auto"/>
              <w:textAlignment w:val="baseline"/>
              <w:rPr>
                <w:rFonts w:cs="Arial"/>
                <w:szCs w:val="24"/>
              </w:rPr>
            </w:pPr>
          </w:p>
        </w:tc>
        <w:tc>
          <w:tcPr>
            <w:tcW w:w="2268" w:type="dxa"/>
          </w:tcPr>
          <w:p w14:paraId="469305CE" w14:textId="77777777" w:rsidR="00044781" w:rsidRPr="00E13F83" w:rsidRDefault="00044781" w:rsidP="007A03A2">
            <w:pPr>
              <w:spacing w:before="240" w:line="276" w:lineRule="auto"/>
              <w:textAlignment w:val="baseline"/>
              <w:rPr>
                <w:rFonts w:cs="Arial"/>
                <w:szCs w:val="24"/>
              </w:rPr>
            </w:pPr>
          </w:p>
        </w:tc>
      </w:tr>
      <w:tr w:rsidR="00044781" w:rsidRPr="00E13F83" w14:paraId="47346D27" w14:textId="77777777" w:rsidTr="007A03A2">
        <w:tc>
          <w:tcPr>
            <w:tcW w:w="993" w:type="dxa"/>
          </w:tcPr>
          <w:p w14:paraId="27AC15AF"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0FC8A103" w14:textId="77777777" w:rsidR="00044781" w:rsidRPr="00E13F83" w:rsidRDefault="00044781" w:rsidP="007A03A2">
            <w:pPr>
              <w:spacing w:before="240" w:line="276" w:lineRule="auto"/>
              <w:textAlignment w:val="baseline"/>
              <w:rPr>
                <w:rFonts w:cs="Arial"/>
                <w:szCs w:val="24"/>
              </w:rPr>
            </w:pPr>
            <w:r w:rsidRPr="00E13F83">
              <w:rPr>
                <w:rFonts w:cs="Arial"/>
                <w:szCs w:val="24"/>
              </w:rPr>
              <w:t>Instytucje nauki i edukacji</w:t>
            </w:r>
          </w:p>
        </w:tc>
        <w:tc>
          <w:tcPr>
            <w:tcW w:w="3685" w:type="dxa"/>
          </w:tcPr>
          <w:p w14:paraId="1ED599AD" w14:textId="77777777" w:rsidR="00044781" w:rsidRPr="00E13F83" w:rsidRDefault="00044781" w:rsidP="007A03A2">
            <w:pPr>
              <w:spacing w:before="240" w:line="276" w:lineRule="auto"/>
              <w:textAlignment w:val="baseline"/>
              <w:rPr>
                <w:rFonts w:cs="Arial"/>
                <w:szCs w:val="24"/>
              </w:rPr>
            </w:pPr>
            <w:r w:rsidRPr="00E13F83">
              <w:rPr>
                <w:rFonts w:cs="Arial"/>
                <w:szCs w:val="24"/>
              </w:rPr>
              <w:t>Przedszkola i inne formy wychowania przedszkolnego</w:t>
            </w:r>
          </w:p>
        </w:tc>
        <w:tc>
          <w:tcPr>
            <w:tcW w:w="2268" w:type="dxa"/>
          </w:tcPr>
          <w:p w14:paraId="0375546C" w14:textId="77777777" w:rsidR="00044781" w:rsidRPr="00E13F83" w:rsidRDefault="00044781" w:rsidP="007A03A2">
            <w:pPr>
              <w:spacing w:before="240" w:line="276" w:lineRule="auto"/>
              <w:textAlignment w:val="baseline"/>
              <w:rPr>
                <w:rFonts w:cs="Arial"/>
                <w:szCs w:val="24"/>
              </w:rPr>
            </w:pPr>
          </w:p>
        </w:tc>
      </w:tr>
      <w:tr w:rsidR="00044781" w:rsidRPr="00E13F83" w14:paraId="1C5B2D87" w14:textId="77777777" w:rsidTr="007A03A2">
        <w:tc>
          <w:tcPr>
            <w:tcW w:w="993" w:type="dxa"/>
          </w:tcPr>
          <w:p w14:paraId="414C5AAB"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293F225F" w14:textId="77777777" w:rsidR="00044781" w:rsidRPr="00E13F83" w:rsidRDefault="00044781" w:rsidP="007A03A2">
            <w:pPr>
              <w:spacing w:before="240" w:line="276" w:lineRule="auto"/>
              <w:textAlignment w:val="baseline"/>
              <w:rPr>
                <w:rFonts w:cs="Arial"/>
                <w:szCs w:val="24"/>
              </w:rPr>
            </w:pPr>
            <w:r w:rsidRPr="00E13F83">
              <w:rPr>
                <w:rFonts w:cs="Arial"/>
                <w:szCs w:val="24"/>
              </w:rPr>
              <w:t>Instytucje nauki i edukacji</w:t>
            </w:r>
          </w:p>
        </w:tc>
        <w:tc>
          <w:tcPr>
            <w:tcW w:w="3685" w:type="dxa"/>
          </w:tcPr>
          <w:p w14:paraId="76165E97" w14:textId="77777777" w:rsidR="00044781" w:rsidRPr="00E13F83" w:rsidRDefault="00044781" w:rsidP="007A03A2">
            <w:pPr>
              <w:spacing w:before="240" w:line="276" w:lineRule="auto"/>
              <w:textAlignment w:val="baseline"/>
              <w:rPr>
                <w:rFonts w:cs="Arial"/>
                <w:szCs w:val="24"/>
              </w:rPr>
            </w:pPr>
            <w:r w:rsidRPr="00E13F83">
              <w:rPr>
                <w:rFonts w:cs="Arial"/>
                <w:szCs w:val="24"/>
              </w:rPr>
              <w:t>Szkoły i inne placówki systemu</w:t>
            </w:r>
            <w:r>
              <w:rPr>
                <w:rFonts w:cs="Arial"/>
                <w:szCs w:val="24"/>
              </w:rPr>
              <w:t xml:space="preserve"> </w:t>
            </w:r>
            <w:r w:rsidRPr="00E13F83">
              <w:rPr>
                <w:rFonts w:cs="Arial"/>
                <w:szCs w:val="24"/>
              </w:rPr>
              <w:t>oświaty</w:t>
            </w:r>
          </w:p>
        </w:tc>
        <w:tc>
          <w:tcPr>
            <w:tcW w:w="2268" w:type="dxa"/>
          </w:tcPr>
          <w:p w14:paraId="5337BD04" w14:textId="77777777" w:rsidR="00044781" w:rsidRPr="00E13F83" w:rsidRDefault="00044781" w:rsidP="007A03A2">
            <w:pPr>
              <w:spacing w:before="240" w:line="276" w:lineRule="auto"/>
              <w:textAlignment w:val="baseline"/>
              <w:rPr>
                <w:rFonts w:cs="Arial"/>
                <w:szCs w:val="24"/>
              </w:rPr>
            </w:pPr>
          </w:p>
        </w:tc>
      </w:tr>
      <w:tr w:rsidR="00044781" w:rsidRPr="00E13F83" w14:paraId="469CC0CF" w14:textId="77777777" w:rsidTr="007A03A2">
        <w:tc>
          <w:tcPr>
            <w:tcW w:w="993" w:type="dxa"/>
          </w:tcPr>
          <w:p w14:paraId="70EE5D2C"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0379459E" w14:textId="77777777" w:rsidR="00044781" w:rsidRPr="00E13F83" w:rsidRDefault="00044781" w:rsidP="007A03A2">
            <w:pPr>
              <w:spacing w:before="240" w:line="276" w:lineRule="auto"/>
              <w:textAlignment w:val="baseline"/>
              <w:rPr>
                <w:rFonts w:cs="Arial"/>
                <w:szCs w:val="24"/>
              </w:rPr>
            </w:pPr>
            <w:r w:rsidRPr="00E13F83">
              <w:rPr>
                <w:rFonts w:cs="Arial"/>
                <w:szCs w:val="24"/>
              </w:rPr>
              <w:t>Instytucje nauki i edukacji</w:t>
            </w:r>
          </w:p>
        </w:tc>
        <w:tc>
          <w:tcPr>
            <w:tcW w:w="3685" w:type="dxa"/>
          </w:tcPr>
          <w:p w14:paraId="5E706FC6" w14:textId="77777777" w:rsidR="00044781" w:rsidRPr="00E13F83" w:rsidRDefault="00044781" w:rsidP="007A03A2">
            <w:pPr>
              <w:spacing w:before="240" w:line="276" w:lineRule="auto"/>
              <w:textAlignment w:val="baseline"/>
              <w:rPr>
                <w:rFonts w:cs="Arial"/>
                <w:szCs w:val="24"/>
              </w:rPr>
            </w:pPr>
            <w:r w:rsidRPr="00E13F83">
              <w:rPr>
                <w:rFonts w:cs="Arial"/>
                <w:szCs w:val="24"/>
              </w:rPr>
              <w:t>Uczelnie</w:t>
            </w:r>
          </w:p>
        </w:tc>
        <w:tc>
          <w:tcPr>
            <w:tcW w:w="2268" w:type="dxa"/>
          </w:tcPr>
          <w:p w14:paraId="1A7CF3AC" w14:textId="77777777" w:rsidR="00044781" w:rsidRPr="00E13F83" w:rsidRDefault="00044781" w:rsidP="007A03A2">
            <w:pPr>
              <w:spacing w:before="240" w:line="276" w:lineRule="auto"/>
              <w:textAlignment w:val="baseline"/>
              <w:rPr>
                <w:rFonts w:cs="Arial"/>
                <w:szCs w:val="24"/>
              </w:rPr>
            </w:pPr>
            <w:r>
              <w:rPr>
                <w:rFonts w:cs="Arial"/>
                <w:szCs w:val="24"/>
              </w:rPr>
              <w:t>Z wyłączeniem</w:t>
            </w:r>
            <w:r w:rsidRPr="00E13F83">
              <w:rPr>
                <w:rFonts w:cs="Arial"/>
                <w:szCs w:val="24"/>
              </w:rPr>
              <w:t xml:space="preserve"> uczelni p</w:t>
            </w:r>
            <w:r>
              <w:rPr>
                <w:rFonts w:cs="Arial"/>
                <w:szCs w:val="24"/>
              </w:rPr>
              <w:t>ublicznych</w:t>
            </w:r>
          </w:p>
        </w:tc>
      </w:tr>
      <w:tr w:rsidR="00044781" w:rsidRPr="00E13F83" w14:paraId="6696BAEF" w14:textId="77777777" w:rsidTr="007A03A2">
        <w:tc>
          <w:tcPr>
            <w:tcW w:w="993" w:type="dxa"/>
          </w:tcPr>
          <w:p w14:paraId="069DAF4D"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6A5AD83D" w14:textId="77777777" w:rsidR="00044781" w:rsidRPr="00E13F83" w:rsidRDefault="00044781" w:rsidP="007A03A2">
            <w:pPr>
              <w:spacing w:before="240" w:line="276" w:lineRule="auto"/>
              <w:textAlignment w:val="baseline"/>
              <w:rPr>
                <w:rFonts w:cs="Arial"/>
                <w:szCs w:val="24"/>
              </w:rPr>
            </w:pPr>
            <w:r w:rsidRPr="00E13F83">
              <w:rPr>
                <w:rFonts w:cs="Arial"/>
                <w:szCs w:val="24"/>
              </w:rPr>
              <w:t>Partnerzy społeczni</w:t>
            </w:r>
          </w:p>
        </w:tc>
        <w:tc>
          <w:tcPr>
            <w:tcW w:w="3685" w:type="dxa"/>
          </w:tcPr>
          <w:p w14:paraId="3A269000" w14:textId="77777777" w:rsidR="00044781" w:rsidRPr="00E13F83" w:rsidRDefault="00044781" w:rsidP="007A03A2">
            <w:pPr>
              <w:spacing w:before="240" w:line="276" w:lineRule="auto"/>
              <w:textAlignment w:val="baseline"/>
              <w:rPr>
                <w:rFonts w:cs="Arial"/>
                <w:szCs w:val="24"/>
              </w:rPr>
            </w:pPr>
            <w:r w:rsidRPr="00E13F83">
              <w:rPr>
                <w:rFonts w:cs="Arial"/>
                <w:szCs w:val="24"/>
              </w:rPr>
              <w:t>Organizacje zrzeszające pracodawców</w:t>
            </w:r>
          </w:p>
        </w:tc>
        <w:tc>
          <w:tcPr>
            <w:tcW w:w="2268" w:type="dxa"/>
          </w:tcPr>
          <w:p w14:paraId="746F22CB" w14:textId="77777777" w:rsidR="00044781" w:rsidRPr="00E13F83" w:rsidRDefault="00044781" w:rsidP="007A03A2">
            <w:pPr>
              <w:spacing w:before="240" w:line="276" w:lineRule="auto"/>
              <w:textAlignment w:val="baseline"/>
              <w:rPr>
                <w:rFonts w:cs="Arial"/>
                <w:szCs w:val="24"/>
              </w:rPr>
            </w:pPr>
          </w:p>
        </w:tc>
      </w:tr>
      <w:tr w:rsidR="00044781" w:rsidRPr="00E13F83" w14:paraId="7FB67644" w14:textId="77777777" w:rsidTr="007A03A2">
        <w:tc>
          <w:tcPr>
            <w:tcW w:w="993" w:type="dxa"/>
          </w:tcPr>
          <w:p w14:paraId="3F8E3FF6"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4F3891BD" w14:textId="77777777" w:rsidR="00044781" w:rsidRPr="00E13F83" w:rsidRDefault="00044781" w:rsidP="007A03A2">
            <w:pPr>
              <w:spacing w:before="240" w:line="276" w:lineRule="auto"/>
              <w:textAlignment w:val="baseline"/>
              <w:rPr>
                <w:rFonts w:cs="Arial"/>
                <w:szCs w:val="24"/>
              </w:rPr>
            </w:pPr>
            <w:r w:rsidRPr="00E13F83">
              <w:rPr>
                <w:rFonts w:cs="Arial"/>
                <w:szCs w:val="24"/>
              </w:rPr>
              <w:t>Partnerzy społeczni</w:t>
            </w:r>
          </w:p>
        </w:tc>
        <w:tc>
          <w:tcPr>
            <w:tcW w:w="3685" w:type="dxa"/>
          </w:tcPr>
          <w:p w14:paraId="483BE38A" w14:textId="77777777" w:rsidR="00044781" w:rsidRPr="00E13F83" w:rsidRDefault="00044781" w:rsidP="007A03A2">
            <w:pPr>
              <w:spacing w:before="240" w:line="276" w:lineRule="auto"/>
              <w:textAlignment w:val="baseline"/>
              <w:rPr>
                <w:rFonts w:cs="Arial"/>
                <w:szCs w:val="24"/>
              </w:rPr>
            </w:pPr>
            <w:r w:rsidRPr="00E13F83">
              <w:rPr>
                <w:rFonts w:cs="Arial"/>
                <w:szCs w:val="24"/>
              </w:rPr>
              <w:t>Związki zawodowe</w:t>
            </w:r>
          </w:p>
          <w:p w14:paraId="3C9503D8" w14:textId="77777777" w:rsidR="00044781" w:rsidRPr="00E13F83" w:rsidRDefault="00044781" w:rsidP="007A03A2">
            <w:pPr>
              <w:spacing w:before="240" w:line="276" w:lineRule="auto"/>
              <w:textAlignment w:val="baseline"/>
              <w:rPr>
                <w:rFonts w:cs="Arial"/>
                <w:szCs w:val="24"/>
              </w:rPr>
            </w:pPr>
          </w:p>
        </w:tc>
        <w:tc>
          <w:tcPr>
            <w:tcW w:w="2268" w:type="dxa"/>
          </w:tcPr>
          <w:p w14:paraId="3BC13FB9" w14:textId="77777777" w:rsidR="00044781" w:rsidRPr="00E13F83" w:rsidRDefault="00044781" w:rsidP="007A03A2">
            <w:pPr>
              <w:spacing w:before="240" w:line="276" w:lineRule="auto"/>
              <w:textAlignment w:val="baseline"/>
              <w:rPr>
                <w:rFonts w:cs="Arial"/>
                <w:szCs w:val="24"/>
              </w:rPr>
            </w:pPr>
          </w:p>
        </w:tc>
      </w:tr>
      <w:tr w:rsidR="00044781" w:rsidRPr="00E13F83" w14:paraId="3C9F2709" w14:textId="77777777" w:rsidTr="007A03A2">
        <w:tc>
          <w:tcPr>
            <w:tcW w:w="993" w:type="dxa"/>
          </w:tcPr>
          <w:p w14:paraId="15E41BA5" w14:textId="77777777" w:rsidR="00044781" w:rsidRPr="00E13F83" w:rsidRDefault="00044781" w:rsidP="00044781">
            <w:pPr>
              <w:numPr>
                <w:ilvl w:val="0"/>
                <w:numId w:val="37"/>
              </w:numPr>
              <w:spacing w:before="240" w:line="276" w:lineRule="auto"/>
              <w:textAlignment w:val="baseline"/>
              <w:rPr>
                <w:rFonts w:cs="Arial"/>
                <w:szCs w:val="24"/>
              </w:rPr>
            </w:pPr>
          </w:p>
        </w:tc>
        <w:tc>
          <w:tcPr>
            <w:tcW w:w="2835" w:type="dxa"/>
          </w:tcPr>
          <w:p w14:paraId="6B05560A" w14:textId="77777777" w:rsidR="00044781" w:rsidRPr="00E13F83" w:rsidRDefault="00044781" w:rsidP="007A03A2">
            <w:pPr>
              <w:spacing w:before="240" w:line="276" w:lineRule="auto"/>
              <w:textAlignment w:val="baseline"/>
              <w:rPr>
                <w:rFonts w:cs="Arial"/>
                <w:szCs w:val="24"/>
              </w:rPr>
            </w:pPr>
            <w:r w:rsidRPr="00E13F83">
              <w:rPr>
                <w:rFonts w:cs="Arial"/>
                <w:szCs w:val="24"/>
              </w:rPr>
              <w:t>Zintegrowane Inwestycje Terytorialne (ZIT)</w:t>
            </w:r>
          </w:p>
        </w:tc>
        <w:tc>
          <w:tcPr>
            <w:tcW w:w="3685" w:type="dxa"/>
          </w:tcPr>
          <w:p w14:paraId="46C2BA50" w14:textId="77777777" w:rsidR="00044781" w:rsidRPr="00E13F83" w:rsidRDefault="00044781" w:rsidP="007A03A2">
            <w:pPr>
              <w:spacing w:before="240" w:line="276" w:lineRule="auto"/>
              <w:textAlignment w:val="baseline"/>
              <w:rPr>
                <w:rFonts w:cs="Arial"/>
                <w:szCs w:val="24"/>
              </w:rPr>
            </w:pPr>
            <w:r w:rsidRPr="00E13F83">
              <w:rPr>
                <w:rFonts w:cs="Arial"/>
                <w:szCs w:val="24"/>
              </w:rPr>
              <w:t>Zintegrowane Inwestycje Terytorialne (ZIT)</w:t>
            </w:r>
          </w:p>
        </w:tc>
        <w:tc>
          <w:tcPr>
            <w:tcW w:w="2268" w:type="dxa"/>
          </w:tcPr>
          <w:p w14:paraId="3772727E" w14:textId="77777777" w:rsidR="00044781" w:rsidRPr="00E13F83" w:rsidRDefault="00044781" w:rsidP="007A03A2">
            <w:pPr>
              <w:spacing w:before="240" w:line="276" w:lineRule="auto"/>
              <w:textAlignment w:val="baseline"/>
              <w:rPr>
                <w:rFonts w:cs="Arial"/>
                <w:szCs w:val="24"/>
              </w:rPr>
            </w:pPr>
          </w:p>
        </w:tc>
      </w:tr>
    </w:tbl>
    <w:p w14:paraId="295A57A2"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09E0AE6F" w14:textId="77777777" w:rsidR="00E72D9B" w:rsidRPr="00A060B1"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0B907DDE" w14:textId="77777777" w:rsidR="00E72D9B" w:rsidRDefault="3462DCF5" w:rsidP="000A4B81">
      <w:pPr>
        <w:pStyle w:val="Nagwek2"/>
        <w:numPr>
          <w:ilvl w:val="0"/>
          <w:numId w:val="0"/>
        </w:numPr>
        <w:spacing w:after="240"/>
      </w:pPr>
      <w:bookmarkStart w:id="15" w:name="_Toc114570834"/>
      <w:bookmarkStart w:id="16" w:name="_Toc1841087568"/>
      <w:r>
        <w:t xml:space="preserve">1.4 </w:t>
      </w:r>
      <w:r>
        <w:tab/>
      </w:r>
      <w:r w:rsidR="00E72D9B">
        <w:t>Co możesz zrealizować w projekcie - typy projektów</w:t>
      </w:r>
      <w:bookmarkEnd w:id="15"/>
      <w:bookmarkEnd w:id="16"/>
    </w:p>
    <w:p w14:paraId="41396133" w14:textId="60993238" w:rsidR="002658DB" w:rsidRDefault="00044781" w:rsidP="000A4B81">
      <w:pPr>
        <w:spacing w:after="240"/>
        <w:rPr>
          <w:rFonts w:eastAsia="Times New Roman" w:cs="Arial"/>
          <w:lang w:eastAsia="pl-PL"/>
        </w:rPr>
      </w:pPr>
      <w:r w:rsidRPr="00044781">
        <w:rPr>
          <w:rFonts w:eastAsia="Times New Roman" w:cs="Arial"/>
          <w:lang w:eastAsia="pl-PL"/>
        </w:rPr>
        <w:t>Twój projekt musi dotyczyć następujących typów projektu (</w:t>
      </w:r>
      <w:bookmarkStart w:id="17" w:name="_Hlk159321755"/>
      <w:r w:rsidRPr="00044781">
        <w:rPr>
          <w:rFonts w:eastAsia="Times New Roman" w:cs="Arial"/>
          <w:lang w:eastAsia="pl-PL"/>
        </w:rPr>
        <w:t xml:space="preserve">nie można realizować pojedynczego typu projektu, </w:t>
      </w:r>
      <w:bookmarkEnd w:id="17"/>
      <w:r w:rsidRPr="00044781">
        <w:rPr>
          <w:rFonts w:eastAsia="Times New Roman" w:cs="Arial"/>
          <w:lang w:eastAsia="pl-PL"/>
        </w:rPr>
        <w:t>obowiązkowe jest realizowanie w projekcie obu typów)</w:t>
      </w:r>
      <w:r w:rsidR="00DA37D4" w:rsidRPr="75C893DB">
        <w:rPr>
          <w:rFonts w:eastAsia="Times New Roman" w:cs="Arial"/>
          <w:lang w:eastAsia="pl-PL"/>
        </w:rPr>
        <w:t>:</w:t>
      </w:r>
    </w:p>
    <w:p w14:paraId="55E70C68" w14:textId="77777777" w:rsidR="00044781" w:rsidRPr="00044781" w:rsidRDefault="00044781" w:rsidP="00044781">
      <w:pPr>
        <w:numPr>
          <w:ilvl w:val="0"/>
          <w:numId w:val="38"/>
        </w:numPr>
        <w:spacing w:before="240" w:after="240"/>
        <w:contextualSpacing/>
        <w:textAlignment w:val="baseline"/>
        <w:rPr>
          <w:rFonts w:cs="Arial"/>
          <w:bCs/>
        </w:rPr>
      </w:pPr>
      <w:r w:rsidRPr="00044781">
        <w:rPr>
          <w:rFonts w:cs="Arial"/>
          <w:bCs/>
        </w:rPr>
        <w:t>Modernizacja energetyczna budynków użyteczności publicznej, w tym budynków zabytkowych.</w:t>
      </w:r>
    </w:p>
    <w:p w14:paraId="1BD3E0E7" w14:textId="77777777" w:rsidR="00044781" w:rsidRPr="00044781" w:rsidRDefault="00044781" w:rsidP="00044781">
      <w:pPr>
        <w:numPr>
          <w:ilvl w:val="0"/>
          <w:numId w:val="38"/>
        </w:numPr>
        <w:spacing w:before="240" w:after="240"/>
        <w:contextualSpacing/>
        <w:textAlignment w:val="baseline"/>
        <w:rPr>
          <w:rFonts w:cs="Arial"/>
          <w:bCs/>
        </w:rPr>
      </w:pPr>
      <w:r w:rsidRPr="00044781">
        <w:rPr>
          <w:rFonts w:cs="Arial"/>
          <w:bCs/>
        </w:rPr>
        <w:t>Działania edukacyjne związane z poprawą efektywności energetycznej</w:t>
      </w:r>
    </w:p>
    <w:p w14:paraId="00D9716F"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30E15145" w14:textId="29730F7F" w:rsidR="00E72D9B" w:rsidRPr="0092184D" w:rsidRDefault="00E72D9B" w:rsidP="000A4B81">
      <w:pPr>
        <w:spacing w:after="240"/>
        <w:rPr>
          <w:rFonts w:cs="Arial"/>
        </w:rPr>
      </w:pPr>
      <w:r w:rsidRPr="2CAD6D15">
        <w:rPr>
          <w:rFonts w:cs="Arial"/>
        </w:rPr>
        <w:t xml:space="preserve">Szczegółowe informacje dotyczące typów projektów znajdziesz w SZOP FE SL 2021-2027 </w:t>
      </w:r>
      <w:r w:rsidR="00F92318" w:rsidRPr="014B2BBC">
        <w:rPr>
          <w:rFonts w:cs="Arial"/>
        </w:rPr>
        <w:t>pod adresem</w:t>
      </w:r>
      <w:r w:rsidR="00F92318" w:rsidRPr="2CAD6D15">
        <w:rPr>
          <w:rFonts w:cs="Arial"/>
        </w:rPr>
        <w:t xml:space="preserve"> </w:t>
      </w:r>
      <w:hyperlink r:id="rId21">
        <w:r w:rsidR="00D203AB" w:rsidRPr="014B2BBC">
          <w:rPr>
            <w:rStyle w:val="Hipercze"/>
            <w:rFonts w:cs="Arial"/>
          </w:rPr>
          <w:t>SZOP FE SL 2021-2027</w:t>
        </w:r>
      </w:hyperlink>
    </w:p>
    <w:p w14:paraId="0852B9EC" w14:textId="77777777" w:rsidR="00E72D9B" w:rsidRDefault="00E72D9B" w:rsidP="005565D8">
      <w:pPr>
        <w:pStyle w:val="Nagwek2"/>
        <w:numPr>
          <w:ilvl w:val="1"/>
          <w:numId w:val="49"/>
        </w:numPr>
        <w:spacing w:after="240"/>
      </w:pPr>
      <w:bookmarkStart w:id="18" w:name="_Toc111010155"/>
      <w:bookmarkStart w:id="19" w:name="_Toc111010212"/>
      <w:bookmarkStart w:id="20" w:name="_Toc114570835"/>
      <w:bookmarkStart w:id="21" w:name="_Toc1679734094"/>
      <w:r>
        <w:t>Jakie warunki musisz spełnić</w:t>
      </w:r>
      <w:bookmarkEnd w:id="18"/>
      <w:bookmarkEnd w:id="19"/>
      <w:bookmarkEnd w:id="20"/>
      <w:bookmarkEnd w:id="21"/>
    </w:p>
    <w:p w14:paraId="3F6B84DE"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1AD51CC1" w14:textId="77777777"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7CBCE55C" w14:textId="160E5491" w:rsidR="191D14A3" w:rsidRDefault="3CC2359E" w:rsidP="1DBC1E94">
      <w:pPr>
        <w:rPr>
          <w:rFonts w:eastAsiaTheme="minorEastAsia"/>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3386A751" w14:textId="1824ECA2" w:rsidR="00493D01" w:rsidRPr="00493D01" w:rsidRDefault="00493D01" w:rsidP="00493D01">
      <w:pPr>
        <w:numPr>
          <w:ilvl w:val="0"/>
          <w:numId w:val="39"/>
        </w:numPr>
        <w:spacing w:before="240" w:after="240"/>
        <w:contextualSpacing/>
        <w:textAlignment w:val="baseline"/>
        <w:rPr>
          <w:rFonts w:cs="Arial"/>
          <w:bCs/>
        </w:rPr>
      </w:pPr>
      <w:r w:rsidRPr="00493D01">
        <w:rPr>
          <w:rFonts w:cs="Arial"/>
          <w:bCs/>
        </w:rPr>
        <w:t>Aplikować o wsparcie mogą wnioskodawcy, których projekty wynikają ze Strategi</w:t>
      </w:r>
      <w:r w:rsidR="007B3931">
        <w:rPr>
          <w:rFonts w:cs="Arial"/>
          <w:bCs/>
        </w:rPr>
        <w:t>i</w:t>
      </w:r>
      <w:r w:rsidRPr="00493D01">
        <w:rPr>
          <w:rFonts w:cs="Arial"/>
          <w:bCs/>
        </w:rPr>
        <w:t xml:space="preserve"> Zintegrowanego Rozwoju Terytorialnego Aglomeracji Beskidzkiej na lata 2021-2027 (z perspektywą do roku 2030) i są wskazane na liście </w:t>
      </w:r>
      <w:r w:rsidRPr="00493D01">
        <w:rPr>
          <w:rFonts w:cs="Arial"/>
          <w:bCs/>
        </w:rPr>
        <w:lastRenderedPageBreak/>
        <w:t>projektów ZIT, zgodnie z art. 34 ust.15 pkt. 3 ustawy wdrożeniowej. Dla naboru obowiązuje lista projektów ZIT aktualna na moment zakończenia naboru.</w:t>
      </w:r>
    </w:p>
    <w:p w14:paraId="4FCD9229" w14:textId="77777777" w:rsidR="00493D01" w:rsidRPr="00493D01" w:rsidRDefault="00493D01" w:rsidP="00493D01">
      <w:pPr>
        <w:numPr>
          <w:ilvl w:val="0"/>
          <w:numId w:val="39"/>
        </w:numPr>
        <w:spacing w:before="240" w:after="240"/>
        <w:contextualSpacing/>
        <w:textAlignment w:val="baseline"/>
        <w:rPr>
          <w:rFonts w:cs="Arial"/>
          <w:bCs/>
        </w:rPr>
      </w:pPr>
      <w:r w:rsidRPr="00493D01">
        <w:rPr>
          <w:rFonts w:cs="Arial"/>
          <w:bCs/>
        </w:rPr>
        <w:t xml:space="preserve">Dofinansowanie uzyskają budynki użyteczności publicznej, których właścicielem jest samorząd terytorialny oraz podległe mu organy i jednostki organizacyjne oraz jednostki zarządzane przez </w:t>
      </w:r>
      <w:proofErr w:type="spellStart"/>
      <w:r w:rsidRPr="00493D01">
        <w:rPr>
          <w:rFonts w:cs="Arial"/>
          <w:bCs/>
        </w:rPr>
        <w:t>jst</w:t>
      </w:r>
      <w:proofErr w:type="spellEnd"/>
      <w:r w:rsidRPr="00493D01">
        <w:rPr>
          <w:rFonts w:cs="Arial"/>
          <w:bCs/>
        </w:rPr>
        <w:t>, a także budynki użyteczności publicznej nie związane z administracją rządową oraz budynki należące do podmiotów uprawnionych do wykonywania ratownictwa górskiego, z zastrzeżeniem pkt 3.</w:t>
      </w:r>
    </w:p>
    <w:p w14:paraId="1C6D1087" w14:textId="77777777" w:rsidR="00493D01" w:rsidRPr="00493D01" w:rsidRDefault="00493D01" w:rsidP="00493D01">
      <w:pPr>
        <w:numPr>
          <w:ilvl w:val="0"/>
          <w:numId w:val="39"/>
        </w:numPr>
        <w:spacing w:before="240" w:after="240"/>
        <w:contextualSpacing/>
        <w:textAlignment w:val="baseline"/>
        <w:rPr>
          <w:rFonts w:cs="Arial"/>
          <w:bCs/>
        </w:rPr>
      </w:pPr>
      <w:r w:rsidRPr="00493D01">
        <w:rPr>
          <w:rFonts w:cs="Arial"/>
          <w:bCs/>
        </w:rPr>
        <w:t xml:space="preserve">Wsparciem nie zostaną objęte budynki związane z administracją rządową tj. budynki, których właścicielem lub użytkownikiem jest organ władzy publicznej zarządzany centralnie, w tym państwowa jednostka budżetowa, jednostka administracji rządowej, podległy jej organ lub jednostka organizacyjna, a także państwowa osoba prawna (w rozumieniu ustawy z dnia 16 grudnia 2016 r. o zasadach zarządzania mieniem państwowym). Dopuszcza się możliwość wsparcia budynku użytkowanego przez organ władzy publicznej zarządzany centralnie w przypadku, gdy właścicielem budynku jest inny podmiot wpisujący się w katalog beneficjentów i nie wyłączony żadnymi innymi zapisami, np. gdy właścicielem budynku jest </w:t>
      </w:r>
      <w:proofErr w:type="spellStart"/>
      <w:r w:rsidRPr="00493D01">
        <w:rPr>
          <w:rFonts w:cs="Arial"/>
          <w:bCs/>
        </w:rPr>
        <w:t>jst</w:t>
      </w:r>
      <w:proofErr w:type="spellEnd"/>
      <w:r w:rsidRPr="00493D01">
        <w:rPr>
          <w:rFonts w:cs="Arial"/>
          <w:bCs/>
        </w:rPr>
        <w:t>, wówczas o wsparcie powinien wnioskować właściciel budynku.</w:t>
      </w:r>
    </w:p>
    <w:p w14:paraId="1F1FD885" w14:textId="77777777" w:rsidR="00493D01" w:rsidRPr="00493D01" w:rsidRDefault="00493D01" w:rsidP="00493D01">
      <w:pPr>
        <w:numPr>
          <w:ilvl w:val="0"/>
          <w:numId w:val="39"/>
        </w:numPr>
        <w:spacing w:before="240" w:after="240"/>
        <w:contextualSpacing/>
        <w:textAlignment w:val="baseline"/>
        <w:rPr>
          <w:rFonts w:cs="Arial"/>
          <w:bCs/>
        </w:rPr>
      </w:pPr>
      <w:r w:rsidRPr="00493D01">
        <w:rPr>
          <w:rFonts w:cs="Arial"/>
          <w:bCs/>
        </w:rPr>
        <w:t>Realizacja inwestycji na obszarze objętym Programem Ochrony Powietrza dla województwa śląskiego zgodnego z art. 23 dyrektywy 2008/50/WE oraz w zakresie zgodnym z uchwałą antysmogową.</w:t>
      </w:r>
    </w:p>
    <w:p w14:paraId="23C2391D" w14:textId="77777777" w:rsidR="00493D01" w:rsidRPr="00493D01" w:rsidRDefault="00493D01" w:rsidP="00493D01">
      <w:pPr>
        <w:numPr>
          <w:ilvl w:val="0"/>
          <w:numId w:val="39"/>
        </w:numPr>
        <w:spacing w:before="240" w:after="240"/>
        <w:contextualSpacing/>
        <w:textAlignment w:val="baseline"/>
        <w:rPr>
          <w:rFonts w:cs="Arial"/>
          <w:bCs/>
        </w:rPr>
      </w:pPr>
      <w:r w:rsidRPr="00493D01">
        <w:rPr>
          <w:rFonts w:cs="Arial"/>
          <w:bCs/>
        </w:rPr>
        <w:t xml:space="preserve">Realizacja inwestycji na terenie gminy, której wskaźnik dochodów podatkowych (wskaźnik </w:t>
      </w:r>
      <w:proofErr w:type="spellStart"/>
      <w:r w:rsidRPr="00493D01">
        <w:rPr>
          <w:rFonts w:cs="Arial"/>
          <w:bCs/>
        </w:rPr>
        <w:t>Gg</w:t>
      </w:r>
      <w:proofErr w:type="spellEnd"/>
      <w:r w:rsidRPr="00493D01">
        <w:rPr>
          <w:rFonts w:cs="Arial"/>
          <w:bCs/>
        </w:rPr>
        <w:t>) jest niższy od uśrednionej wartości dla województwa. Warunki z punktu 4 i 5 należy traktować łącznie. Warunek nr 5 nie dotyczy budynków zabytkowych.</w:t>
      </w:r>
    </w:p>
    <w:p w14:paraId="6D15DC5B" w14:textId="77777777" w:rsidR="00493D01" w:rsidRPr="00493D01" w:rsidRDefault="00493D01" w:rsidP="00493D01">
      <w:pPr>
        <w:numPr>
          <w:ilvl w:val="0"/>
          <w:numId w:val="39"/>
        </w:numPr>
        <w:spacing w:before="240" w:after="240"/>
        <w:contextualSpacing/>
        <w:textAlignment w:val="baseline"/>
        <w:rPr>
          <w:rFonts w:cs="Arial"/>
          <w:bCs/>
        </w:rPr>
      </w:pPr>
      <w:r w:rsidRPr="00493D01">
        <w:rPr>
          <w:rFonts w:cs="Arial"/>
          <w:bCs/>
        </w:rPr>
        <w:t>Brak wsparcia dla projektów z zakresu głębokiej modernizacji energetycznej zwiększających efektywność energetyczną (obliczaną dla energii pierwotnej) poniżej 30% liczonej dla każdego budynku w ramach projektu (warunek nie dotyczy budynków zabytkowych).</w:t>
      </w:r>
    </w:p>
    <w:p w14:paraId="7AB3928E" w14:textId="77777777" w:rsidR="00493D01" w:rsidRPr="00493D01" w:rsidRDefault="00493D01" w:rsidP="00493D01">
      <w:pPr>
        <w:numPr>
          <w:ilvl w:val="0"/>
          <w:numId w:val="39"/>
        </w:numPr>
        <w:spacing w:before="240" w:after="240"/>
        <w:contextualSpacing/>
        <w:textAlignment w:val="baseline"/>
        <w:rPr>
          <w:rFonts w:cs="Arial"/>
          <w:bCs/>
        </w:rPr>
      </w:pPr>
      <w:r w:rsidRPr="00493D01">
        <w:rPr>
          <w:rFonts w:cs="Arial"/>
          <w:bCs/>
        </w:rPr>
        <w:t>Projekty dotyczące wymiany źródła ciepła muszą być połączone z głęboką i kompleksową modernizacją energetyczną danego budynku.</w:t>
      </w:r>
    </w:p>
    <w:p w14:paraId="560A4965" w14:textId="77777777" w:rsidR="00493D01" w:rsidRPr="00493D01" w:rsidRDefault="00493D01" w:rsidP="00493D01">
      <w:pPr>
        <w:numPr>
          <w:ilvl w:val="0"/>
          <w:numId w:val="39"/>
        </w:numPr>
        <w:spacing w:before="240" w:after="240"/>
        <w:contextualSpacing/>
        <w:textAlignment w:val="baseline"/>
        <w:rPr>
          <w:rFonts w:cs="Arial"/>
          <w:bCs/>
        </w:rPr>
      </w:pPr>
      <w:r w:rsidRPr="00493D01">
        <w:rPr>
          <w:rFonts w:cs="Arial"/>
          <w:bCs/>
        </w:rPr>
        <w:lastRenderedPageBreak/>
        <w:t>W przypadku wymiany źródła ciepła należy przestrzegać poniższej hierarchii źródeł, tj.:</w:t>
      </w:r>
    </w:p>
    <w:p w14:paraId="63AE929D" w14:textId="77777777" w:rsidR="00493D01" w:rsidRPr="00493D01" w:rsidRDefault="00493D01" w:rsidP="00493D01">
      <w:pPr>
        <w:numPr>
          <w:ilvl w:val="1"/>
          <w:numId w:val="39"/>
        </w:numPr>
        <w:spacing w:before="240" w:after="240"/>
        <w:contextualSpacing/>
        <w:textAlignment w:val="baseline"/>
        <w:rPr>
          <w:rFonts w:cs="Arial"/>
          <w:bCs/>
        </w:rPr>
      </w:pPr>
      <w:r w:rsidRPr="00493D01">
        <w:rPr>
          <w:rFonts w:cs="Arial"/>
          <w:bCs/>
        </w:rPr>
        <w:t>odnawialne źródła energii,</w:t>
      </w:r>
    </w:p>
    <w:p w14:paraId="3B3B7298" w14:textId="77777777" w:rsidR="00493D01" w:rsidRPr="00493D01" w:rsidRDefault="00493D01" w:rsidP="00493D01">
      <w:pPr>
        <w:numPr>
          <w:ilvl w:val="1"/>
          <w:numId w:val="39"/>
        </w:numPr>
        <w:spacing w:before="240" w:after="240"/>
        <w:contextualSpacing/>
        <w:textAlignment w:val="baseline"/>
        <w:rPr>
          <w:rFonts w:cs="Arial"/>
          <w:bCs/>
        </w:rPr>
      </w:pPr>
      <w:r w:rsidRPr="00493D01">
        <w:rPr>
          <w:rFonts w:cs="Arial"/>
          <w:bCs/>
        </w:rPr>
        <w:t>podłączenie do sieci ciepłowniczej,</w:t>
      </w:r>
    </w:p>
    <w:p w14:paraId="2A2EAEE3" w14:textId="068D392F" w:rsidR="00493D01" w:rsidRPr="00493D01" w:rsidRDefault="00493D01">
      <w:pPr>
        <w:numPr>
          <w:ilvl w:val="1"/>
          <w:numId w:val="39"/>
        </w:numPr>
        <w:spacing w:before="240" w:after="240"/>
        <w:contextualSpacing/>
        <w:textAlignment w:val="baseline"/>
        <w:rPr>
          <w:rFonts w:cs="Arial"/>
          <w:bCs/>
        </w:rPr>
      </w:pPr>
      <w:r w:rsidRPr="00493D01">
        <w:rPr>
          <w:rFonts w:cs="Arial"/>
          <w:bCs/>
        </w:rPr>
        <w:t>inne dopuszczalne źródła ciepła, tj. ogrzewanie elektryczne, gaz ziemny; nie jest dopuszczalna wymiana źródła ciepła na źródło zasilane węglem kamiennym, węglem brunatnym, torfem, łupkami bitumicznymi i olejem opałowym.</w:t>
      </w:r>
    </w:p>
    <w:p w14:paraId="4EA9AEB0" w14:textId="6E28DB82" w:rsidR="00493D01" w:rsidRDefault="00224CAD" w:rsidP="00493D01">
      <w:pPr>
        <w:numPr>
          <w:ilvl w:val="0"/>
          <w:numId w:val="39"/>
        </w:numPr>
        <w:spacing w:before="240" w:after="240"/>
        <w:contextualSpacing/>
        <w:textAlignment w:val="baseline"/>
        <w:rPr>
          <w:rFonts w:cs="Arial"/>
          <w:bCs/>
        </w:rPr>
      </w:pPr>
      <w:r w:rsidRPr="00224CAD">
        <w:rPr>
          <w:rFonts w:cs="Arial"/>
          <w:bCs/>
        </w:rPr>
        <w:t>Dla naborów ogłaszanych od października 2024 r. brak wsparcia dla indywidualnych kotłów gazowych, za wyjątkiem hybrydowych systemów grzewczych tj. systemów opartych na integralnym połączeniu różnych urządzeń zasilanych OZE i gazem. Integralność polega na współdziałaniu oraz wspólnym i automatycznym sterowaniu różnymi źródłami ciepła, wchodzącymi w skład systemu (np. połączenie kotła gazowego z energią słoneczną termiczną lub pompą ciepła).</w:t>
      </w:r>
    </w:p>
    <w:p w14:paraId="30D7717D" w14:textId="6F7CDC6A" w:rsidR="00493D01" w:rsidRPr="00493D01" w:rsidRDefault="004158EE" w:rsidP="00493D01">
      <w:pPr>
        <w:numPr>
          <w:ilvl w:val="0"/>
          <w:numId w:val="39"/>
        </w:numPr>
        <w:spacing w:before="240" w:after="240"/>
        <w:contextualSpacing/>
        <w:textAlignment w:val="baseline"/>
        <w:rPr>
          <w:rFonts w:cs="Arial"/>
          <w:bCs/>
        </w:rPr>
      </w:pPr>
      <w:r>
        <w:rPr>
          <w:rFonts w:cs="Arial"/>
          <w:bCs/>
        </w:rPr>
        <w:t xml:space="preserve">  </w:t>
      </w:r>
      <w:r w:rsidR="00493D01" w:rsidRPr="00493D01">
        <w:rPr>
          <w:rFonts w:cs="Arial"/>
          <w:bCs/>
        </w:rPr>
        <w:t>Zakres i zasadność modernizacji energetycznej w projekcie musi wynikać z audytu energetycznego. Przed sporządzeniem audytu energetycznego należy sporządzić/posiadać aktualne świadectwo charakterystyki energetycznej, które będzie podstawą sporządzenia audytu. Audyt energetyczny, sporządzony wg wzoru zamieszczonego w ogłoszeniu o naborze, powinien zostać przedłożony wraz z wnioskiem o dofinansowanie.</w:t>
      </w:r>
    </w:p>
    <w:p w14:paraId="542996DC" w14:textId="77777777" w:rsidR="00493D01" w:rsidRPr="00493D01" w:rsidRDefault="00493D01" w:rsidP="00493D01">
      <w:pPr>
        <w:spacing w:before="240" w:after="240"/>
        <w:ind w:left="709"/>
      </w:pPr>
      <w:r w:rsidRPr="00493D01">
        <w:t>Audyt energetyczny należy dołączyć w jednej z 2 form:</w:t>
      </w:r>
    </w:p>
    <w:p w14:paraId="5A8D5694" w14:textId="48CFDF58" w:rsidR="00493D01" w:rsidRPr="008C305E" w:rsidRDefault="00493D01" w:rsidP="014B2BBC">
      <w:pPr>
        <w:numPr>
          <w:ilvl w:val="1"/>
          <w:numId w:val="39"/>
        </w:numPr>
        <w:spacing w:before="240" w:after="240"/>
        <w:contextualSpacing/>
        <w:textAlignment w:val="baseline"/>
        <w:rPr>
          <w:rFonts w:cs="Arial"/>
        </w:rPr>
      </w:pPr>
      <w:r w:rsidRPr="014B2BBC">
        <w:rPr>
          <w:rFonts w:cs="Arial"/>
        </w:rPr>
        <w:t>audyt energetyczny sporządzony na szablonie (wzór załączony do Regulaminu lub (w przypadku uzasadnienia wnioskodawcy, że nie może skorzystać z szablonu audytu energetycznego np. z powodu posiadanego już aktualnego audytu lub z powodu niemożliwości modyfikacji szablonu audytu do swojego budynku)</w:t>
      </w:r>
      <w:r w:rsidR="00224CAD" w:rsidRPr="014B2BBC">
        <w:rPr>
          <w:rFonts w:cs="Arial"/>
        </w:rPr>
        <w:t xml:space="preserve"> lub</w:t>
      </w:r>
      <w:r w:rsidRPr="014B2BBC">
        <w:rPr>
          <w:rFonts w:cs="Arial"/>
        </w:rPr>
        <w:t>:</w:t>
      </w:r>
    </w:p>
    <w:p w14:paraId="7B3F51BD" w14:textId="26B66BB7" w:rsidR="00493D01" w:rsidRPr="008C305E" w:rsidRDefault="00493D01" w:rsidP="014B2BBC">
      <w:pPr>
        <w:numPr>
          <w:ilvl w:val="1"/>
          <w:numId w:val="39"/>
        </w:numPr>
        <w:spacing w:before="240" w:after="240"/>
        <w:contextualSpacing/>
        <w:textAlignment w:val="baseline"/>
        <w:rPr>
          <w:rFonts w:cs="Arial"/>
        </w:rPr>
      </w:pPr>
      <w:r w:rsidRPr="014B2BBC">
        <w:rPr>
          <w:rFonts w:cs="Arial"/>
        </w:rPr>
        <w:t>aktualny audyt energetyczny sporządzony zgodnie z właściwymi przepisami wraz z wypełnioną kartą audytu energetycznego (wzór karty załączony do Regulaminu wyboru projektów) oraz świadectwo charakterystyki energetycznej dla budynku przed modernizacją energetyczną.</w:t>
      </w:r>
    </w:p>
    <w:p w14:paraId="472FC808" w14:textId="77777777" w:rsidR="00493D01" w:rsidRPr="00493D01" w:rsidRDefault="00493D01" w:rsidP="00493D01">
      <w:pPr>
        <w:spacing w:before="240" w:after="240"/>
        <w:ind w:left="916"/>
      </w:pPr>
      <w:r w:rsidRPr="00493D01">
        <w:lastRenderedPageBreak/>
        <w:t>Szablon audytu energetycznego oraz wzór karty audytu energetycznego zawierają również opracowany na potrzeby naboru podział na klasy energochłonności budynków.</w:t>
      </w:r>
    </w:p>
    <w:p w14:paraId="0F19A4DD" w14:textId="77777777" w:rsidR="00493D01" w:rsidRPr="00493D01" w:rsidRDefault="00493D01" w:rsidP="00493D01">
      <w:pPr>
        <w:numPr>
          <w:ilvl w:val="0"/>
          <w:numId w:val="39"/>
        </w:numPr>
        <w:spacing w:before="240" w:after="240"/>
        <w:contextualSpacing/>
        <w:textAlignment w:val="baseline"/>
        <w:rPr>
          <w:rFonts w:cs="Arial"/>
          <w:bCs/>
        </w:rPr>
      </w:pPr>
      <w:r w:rsidRPr="00493D01">
        <w:rPr>
          <w:rFonts w:cs="Arial"/>
          <w:bCs/>
        </w:rPr>
        <w:t>W przypadku budynków zabytkowych (objętych ochroną konserwatora zabytków), zakres wsparcia powinien wynikać z audytu energetycznego uzgodnionego z właściwym konserwatorem zabytków.</w:t>
      </w:r>
    </w:p>
    <w:p w14:paraId="65D67079" w14:textId="77777777" w:rsidR="00493D01" w:rsidRPr="00493D01" w:rsidRDefault="00493D01" w:rsidP="00493D01">
      <w:pPr>
        <w:numPr>
          <w:ilvl w:val="0"/>
          <w:numId w:val="39"/>
        </w:numPr>
        <w:spacing w:before="240" w:after="240"/>
        <w:contextualSpacing/>
        <w:textAlignment w:val="baseline"/>
        <w:rPr>
          <w:rFonts w:cs="Arial"/>
          <w:bCs/>
        </w:rPr>
      </w:pPr>
      <w:r w:rsidRPr="00493D01">
        <w:rPr>
          <w:rFonts w:cs="Arial"/>
          <w:bCs/>
        </w:rPr>
        <w:t>Po zakończeniu realizacji projektu wymagane jest posiadanie dokumentu potwierdzającego wykonanie zakresu działań określonych w audycie.</w:t>
      </w:r>
    </w:p>
    <w:p w14:paraId="6EA5C904" w14:textId="175D4D0F" w:rsidR="00493D01" w:rsidRPr="00493D01" w:rsidRDefault="00493D01" w:rsidP="00493D01">
      <w:pPr>
        <w:numPr>
          <w:ilvl w:val="0"/>
          <w:numId w:val="39"/>
        </w:numPr>
        <w:spacing w:before="240" w:after="240"/>
        <w:contextualSpacing/>
        <w:textAlignment w:val="baseline"/>
        <w:rPr>
          <w:rFonts w:cs="Arial"/>
          <w:bCs/>
        </w:rPr>
      </w:pPr>
      <w:r w:rsidRPr="00493D01">
        <w:rPr>
          <w:rFonts w:cs="Arial"/>
          <w:bCs/>
        </w:rPr>
        <w:t xml:space="preserve">Konieczne jest wykonanie ekspertyzy ornitologicznej </w:t>
      </w:r>
      <w:r w:rsidRPr="00774497">
        <w:rPr>
          <w:rFonts w:cs="Arial"/>
          <w:bCs/>
        </w:rPr>
        <w:t>i</w:t>
      </w:r>
      <w:r w:rsidR="00774497">
        <w:rPr>
          <w:rFonts w:cs="Arial"/>
          <w:bCs/>
        </w:rPr>
        <w:t xml:space="preserve"> </w:t>
      </w:r>
      <w:proofErr w:type="spellStart"/>
      <w:r w:rsidRPr="00493D01">
        <w:rPr>
          <w:rFonts w:cs="Arial"/>
          <w:bCs/>
        </w:rPr>
        <w:t>chiropterologicznej</w:t>
      </w:r>
      <w:proofErr w:type="spellEnd"/>
      <w:r w:rsidRPr="00493D01">
        <w:rPr>
          <w:rFonts w:cs="Arial"/>
          <w:bCs/>
        </w:rPr>
        <w:t xml:space="preserve"> oraz zapewnienie odpowiedniej ochrony ptaków i nietoperzy.</w:t>
      </w:r>
    </w:p>
    <w:p w14:paraId="691D9058" w14:textId="77777777" w:rsidR="00493D01" w:rsidRPr="00493D01" w:rsidRDefault="00493D01" w:rsidP="00493D01">
      <w:pPr>
        <w:numPr>
          <w:ilvl w:val="0"/>
          <w:numId w:val="39"/>
        </w:numPr>
        <w:spacing w:before="240" w:after="240"/>
        <w:contextualSpacing/>
        <w:textAlignment w:val="baseline"/>
        <w:rPr>
          <w:rFonts w:cs="Arial"/>
          <w:bCs/>
        </w:rPr>
      </w:pPr>
      <w:r w:rsidRPr="00493D01">
        <w:rPr>
          <w:rFonts w:cs="Arial"/>
          <w:bCs/>
        </w:rPr>
        <w:t xml:space="preserve">Projekt jest zgodny z zasadą </w:t>
      </w:r>
      <w:proofErr w:type="spellStart"/>
      <w:r w:rsidRPr="00493D01">
        <w:rPr>
          <w:rFonts w:cs="Arial"/>
          <w:bCs/>
        </w:rPr>
        <w:t>deinstytucjonalizacji</w:t>
      </w:r>
      <w:proofErr w:type="spellEnd"/>
      <w:r w:rsidRPr="00493D01">
        <w:rPr>
          <w:rFonts w:cs="Arial"/>
          <w:bCs/>
        </w:rPr>
        <w:t>.</w:t>
      </w:r>
    </w:p>
    <w:p w14:paraId="2E375D68" w14:textId="77777777" w:rsidR="00493D01" w:rsidRPr="00493D01" w:rsidRDefault="00493D01" w:rsidP="00493D01">
      <w:pPr>
        <w:numPr>
          <w:ilvl w:val="0"/>
          <w:numId w:val="39"/>
        </w:numPr>
        <w:spacing w:before="240" w:after="240"/>
        <w:contextualSpacing/>
        <w:textAlignment w:val="baseline"/>
        <w:rPr>
          <w:rFonts w:cs="Arial"/>
          <w:bCs/>
        </w:rPr>
      </w:pPr>
      <w:r w:rsidRPr="00493D01">
        <w:rPr>
          <w:rFonts w:cs="Arial"/>
          <w:bCs/>
        </w:rPr>
        <w:t>Uwzględnienie w projekcie działań edukacyjnych i świadomościowych wzmacniających walory ekologiczne projektu oraz zmierzających do zwiększenia świadomości i poziomu akceptacji społecznej dla polityki neutralności klimatycznej UE.</w:t>
      </w:r>
    </w:p>
    <w:p w14:paraId="1D0725AA" w14:textId="77777777" w:rsidR="00493D01" w:rsidRPr="00493D01" w:rsidRDefault="00493D01" w:rsidP="00493D01">
      <w:pPr>
        <w:numPr>
          <w:ilvl w:val="0"/>
          <w:numId w:val="39"/>
        </w:numPr>
        <w:spacing w:before="240" w:after="240"/>
        <w:contextualSpacing/>
        <w:textAlignment w:val="baseline"/>
        <w:rPr>
          <w:rFonts w:cs="Arial"/>
          <w:bCs/>
        </w:rPr>
      </w:pPr>
      <w:r w:rsidRPr="00493D01">
        <w:rPr>
          <w:rFonts w:cs="Arial"/>
          <w:bCs/>
        </w:rPr>
        <w:t>Działanie będzie realizowane z uwzględnieniem zasad horyzontalnych (zgodnie z art. 9 Rozporządzenia Parlamentu Europejskiego i Rady (UE) nr 2021/1060 z dnia 24 czerwca 2021 r.), a obowiązek ich stosowania wynika z Umowy Partnerstwa, programu oraz wytycznych.</w:t>
      </w:r>
    </w:p>
    <w:p w14:paraId="3ECEEC62" w14:textId="04D466AF" w:rsidR="00493D01" w:rsidRPr="008C305E" w:rsidRDefault="00493D01" w:rsidP="008C305E">
      <w:pPr>
        <w:numPr>
          <w:ilvl w:val="0"/>
          <w:numId w:val="39"/>
        </w:numPr>
        <w:spacing w:before="240" w:after="240"/>
        <w:contextualSpacing/>
        <w:textAlignment w:val="baseline"/>
        <w:rPr>
          <w:rFonts w:cs="Arial"/>
          <w:bCs/>
        </w:rPr>
      </w:pPr>
      <w:r w:rsidRPr="00493D01">
        <w:rPr>
          <w:rFonts w:cs="Arial"/>
          <w:bCs/>
        </w:rPr>
        <w:t xml:space="preserve">Ze względu na upowszechnianie modelu edukacji włączającej (zgodnie z Konwencją ONZ o prawach osób z niepełnosprawnościami) szkoły specjalne i inne placówki, które prowadzą do segregacji lub utrzymania segregacji jakiejkolwiek grupy </w:t>
      </w:r>
      <w:proofErr w:type="spellStart"/>
      <w:r w:rsidRPr="00493D01">
        <w:rPr>
          <w:rFonts w:cs="Arial"/>
          <w:bCs/>
        </w:rPr>
        <w:t>defaworyzowanej</w:t>
      </w:r>
      <w:proofErr w:type="spellEnd"/>
      <w:r w:rsidRPr="00493D01">
        <w:rPr>
          <w:rFonts w:cs="Arial"/>
          <w:bCs/>
        </w:rPr>
        <w:t xml:space="preserve"> lub zagrożonej wykluczeniem społecznym, nie będą wspierane w zakresie infrastruktury i wyposażenia.</w:t>
      </w:r>
    </w:p>
    <w:p w14:paraId="3871C40F" w14:textId="70F67912" w:rsidR="00E72D9B" w:rsidRPr="00E91832" w:rsidDel="00B24AAC" w:rsidRDefault="2E85F236" w:rsidP="3BE92D26">
      <w:pPr>
        <w:pStyle w:val="Nagwek2"/>
        <w:spacing w:after="240"/>
        <w:ind w:left="646"/>
      </w:pPr>
      <w:bookmarkStart w:id="22" w:name="_Toc114570836"/>
      <w:bookmarkStart w:id="23" w:name="_Toc1806691038"/>
      <w:r>
        <w:t>Kto skorzysta na realizacji projektu</w:t>
      </w:r>
      <w:bookmarkEnd w:id="22"/>
      <w:r w:rsidR="002E3880">
        <w:t xml:space="preserve"> – nie dotyczy</w:t>
      </w:r>
      <w:bookmarkEnd w:id="23"/>
    </w:p>
    <w:p w14:paraId="7F7B42F2" w14:textId="77777777" w:rsidR="00E72D9B" w:rsidRDefault="2E85F236" w:rsidP="3BE92D26">
      <w:pPr>
        <w:pStyle w:val="Nagwek2"/>
        <w:spacing w:after="240"/>
        <w:ind w:left="646"/>
      </w:pPr>
      <w:bookmarkStart w:id="24" w:name="_Toc111010158"/>
      <w:bookmarkStart w:id="25" w:name="_Toc111010215"/>
      <w:bookmarkStart w:id="26" w:name="_Toc114570837"/>
      <w:bookmarkStart w:id="27" w:name="_Toc1312574949"/>
      <w:r>
        <w:t>Informacje dotyczące partnerstwa</w:t>
      </w:r>
      <w:bookmarkEnd w:id="24"/>
      <w:bookmarkEnd w:id="25"/>
      <w:bookmarkEnd w:id="26"/>
      <w:bookmarkEnd w:id="27"/>
    </w:p>
    <w:p w14:paraId="36C43367" w14:textId="77777777" w:rsidR="00D64D1E" w:rsidRPr="006304C5" w:rsidRDefault="00D64D1E" w:rsidP="006304C5">
      <w:pPr>
        <w:spacing w:after="0"/>
        <w:rPr>
          <w:rFonts w:eastAsia="Arial" w:cs="Arial"/>
          <w:szCs w:val="24"/>
        </w:rPr>
      </w:pPr>
      <w:bookmarkStart w:id="28" w:name="_Toc111010159"/>
      <w:bookmarkStart w:id="29" w:name="_Toc111010216"/>
      <w:bookmarkStart w:id="30" w:name="_Toc114570838"/>
      <w:r w:rsidRPr="006304C5">
        <w:rPr>
          <w:rFonts w:eastAsia="Arial" w:cs="Arial"/>
          <w:b/>
          <w:szCs w:val="24"/>
        </w:rPr>
        <w:t>Projekty partnerskie</w:t>
      </w:r>
    </w:p>
    <w:p w14:paraId="1FF4C911"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w:t>
      </w:r>
      <w:r w:rsidRPr="006304C5">
        <w:rPr>
          <w:rFonts w:eastAsia="Arial" w:cs="Arial"/>
          <w:szCs w:val="24"/>
        </w:rPr>
        <w:lastRenderedPageBreak/>
        <w:t xml:space="preserve">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0CD25211"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7BA31530" w14:textId="77777777"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3A70C96D" w14:textId="77777777"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3EC1F29" w14:textId="77777777" w:rsidR="007B5256" w:rsidRDefault="007B5256" w:rsidP="3BE92D26">
      <w:pPr>
        <w:pStyle w:val="Nagwek2"/>
        <w:spacing w:after="240"/>
      </w:pPr>
      <w:bookmarkStart w:id="31" w:name="_Toc390588152"/>
      <w:r>
        <w:t>Zgodność z zasadami</w:t>
      </w:r>
      <w:r w:rsidR="00F86F85">
        <w:t xml:space="preserve"> horyzontalnymi</w:t>
      </w:r>
      <w:bookmarkEnd w:id="31"/>
    </w:p>
    <w:bookmarkEnd w:id="28"/>
    <w:bookmarkEnd w:id="29"/>
    <w:bookmarkEnd w:id="30"/>
    <w:p w14:paraId="64742316"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5672EFDD" w14:textId="7777777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1268C835"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58D54157"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08388744"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7BA9FB50"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431B346F"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05B75048"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648F9858" w14:textId="77777777" w:rsidR="00626C7E" w:rsidRPr="00626C7E" w:rsidRDefault="00626C7E" w:rsidP="00626C7E">
      <w:pPr>
        <w:spacing w:after="60"/>
        <w:rPr>
          <w:rFonts w:eastAsiaTheme="minorEastAsia"/>
          <w:szCs w:val="24"/>
        </w:rPr>
      </w:pPr>
      <w:r w:rsidRPr="00626C7E">
        <w:rPr>
          <w:rFonts w:eastAsia="Arial" w:cs="Arial"/>
          <w:szCs w:val="24"/>
        </w:rPr>
        <w:lastRenderedPageBreak/>
        <w:t>W</w:t>
      </w:r>
      <w:r w:rsidRPr="00626C7E">
        <w:rPr>
          <w:rFonts w:eastAsiaTheme="minorEastAsia"/>
          <w:szCs w:val="24"/>
        </w:rPr>
        <w:t>ięcej szczegółów na temat wyżej wymienionych zasad znajdziesz w Przewodniku dla Beneficjentów FESL 2021-2027.</w:t>
      </w:r>
    </w:p>
    <w:p w14:paraId="73D45F07"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354E816F" w14:textId="77777777"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1FC85CC3"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649B6BB8" w14:textId="77777777"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0EACD328" w14:textId="10FFCCF1" w:rsidR="00376977" w:rsidRPr="002B718A" w:rsidRDefault="00626C7E" w:rsidP="3BE92D26">
      <w:pPr>
        <w:spacing w:after="0"/>
        <w:rPr>
          <w:rFonts w:eastAsia="Arial" w:cs="Arial"/>
        </w:rPr>
      </w:pPr>
      <w:r w:rsidRPr="3BE92D26">
        <w:rPr>
          <w:rFonts w:eastAsiaTheme="minorEastAsia"/>
        </w:rPr>
        <w:t>Zwróć uwagę na przepisy dotyczące zamówień publicznych w odniesieniu do opisu przedmiotu zamówienia, uwzględniającego wymagania w zakresie dostępności dla osób z niepełnosprawnościami oraz projektowania uniwersalnego.</w:t>
      </w:r>
    </w:p>
    <w:p w14:paraId="172D61B4" w14:textId="626B0D96" w:rsidR="00E72D9B" w:rsidRPr="00E72D9B" w:rsidRDefault="00E72D9B" w:rsidP="3BE92D26">
      <w:pPr>
        <w:pStyle w:val="Nagwek1"/>
      </w:pPr>
      <w:bookmarkStart w:id="32" w:name="_Toc732752915"/>
      <w:r>
        <w:t>Informacje finansowe</w:t>
      </w:r>
      <w:bookmarkEnd w:id="32"/>
      <w:r>
        <w:t xml:space="preserve"> </w:t>
      </w:r>
    </w:p>
    <w:p w14:paraId="4309E466" w14:textId="77777777" w:rsidR="00E72D9B" w:rsidRDefault="00DA2623" w:rsidP="3BE92D26">
      <w:pPr>
        <w:pStyle w:val="Nagwek2"/>
        <w:spacing w:after="240"/>
        <w:ind w:left="646"/>
      </w:pPr>
      <w:bookmarkStart w:id="33" w:name="_Toc2046665823"/>
      <w:r>
        <w:t>Podstawowe informacje finansowe</w:t>
      </w:r>
      <w:bookmarkEnd w:id="33"/>
    </w:p>
    <w:p w14:paraId="6D8BE4C2" w14:textId="77777777"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77A57A5" w14:textId="77777777" w:rsidTr="3BE92D26">
        <w:trPr>
          <w:tblHeader/>
        </w:trPr>
        <w:tc>
          <w:tcPr>
            <w:tcW w:w="4469" w:type="dxa"/>
          </w:tcPr>
          <w:p w14:paraId="2AD3E029" w14:textId="77777777" w:rsidR="00D90362" w:rsidRPr="00A22072" w:rsidRDefault="41F2AAF5" w:rsidP="00CF24DA">
            <w:pPr>
              <w:spacing w:line="276" w:lineRule="auto"/>
              <w:rPr>
                <w:rFonts w:eastAsia="Times New Roman" w:cs="Arial"/>
                <w:b/>
                <w:bCs/>
                <w:lang w:eastAsia="pl-PL"/>
              </w:rPr>
            </w:pPr>
            <w:r w:rsidRPr="3BE92D26">
              <w:rPr>
                <w:rFonts w:eastAsia="Times New Roman" w:cs="Arial"/>
                <w:b/>
                <w:bCs/>
                <w:lang w:eastAsia="pl-PL"/>
              </w:rPr>
              <w:lastRenderedPageBreak/>
              <w:t>Kwota przeznaczona na dofinansowanie projektów w</w:t>
            </w:r>
            <w:r w:rsidR="5C36DADD" w:rsidRPr="3BE92D26">
              <w:rPr>
                <w:rFonts w:eastAsia="Times New Roman" w:cs="Arial"/>
                <w:b/>
                <w:bCs/>
                <w:lang w:eastAsia="pl-PL"/>
              </w:rPr>
              <w:t xml:space="preserve"> </w:t>
            </w:r>
            <w:r w:rsidRPr="3BE92D26">
              <w:rPr>
                <w:rFonts w:eastAsia="Times New Roman" w:cs="Arial"/>
                <w:b/>
                <w:bCs/>
                <w:lang w:eastAsia="pl-PL"/>
              </w:rPr>
              <w:t>naborze</w:t>
            </w:r>
          </w:p>
          <w:p w14:paraId="6F672500" w14:textId="77777777" w:rsidR="00D90362" w:rsidRPr="00A22072" w:rsidRDefault="00D90362" w:rsidP="00CF24DA">
            <w:pPr>
              <w:spacing w:line="276" w:lineRule="auto"/>
              <w:rPr>
                <w:rFonts w:eastAsia="Times New Roman" w:cs="Arial"/>
                <w:b/>
                <w:szCs w:val="24"/>
                <w:lang w:eastAsia="pl-PL"/>
              </w:rPr>
            </w:pPr>
          </w:p>
        </w:tc>
        <w:tc>
          <w:tcPr>
            <w:tcW w:w="4842" w:type="dxa"/>
          </w:tcPr>
          <w:p w14:paraId="20D9E333" w14:textId="465D3547" w:rsidR="00F57BCF" w:rsidRDefault="005A73D8" w:rsidP="00492FD9">
            <w:pPr>
              <w:spacing w:line="240" w:lineRule="auto"/>
              <w:rPr>
                <w:rFonts w:eastAsia="Times New Roman" w:cs="Arial"/>
                <w:iCs/>
                <w:color w:val="2E74B5" w:themeColor="accent1" w:themeShade="BF"/>
                <w:lang w:eastAsia="pl-PL"/>
              </w:rPr>
            </w:pPr>
            <w:r>
              <w:rPr>
                <w:rFonts w:eastAsia="Times New Roman" w:cs="Arial"/>
                <w:iCs/>
                <w:color w:val="2E74B5" w:themeColor="accent1" w:themeShade="BF"/>
                <w:lang w:eastAsia="pl-PL"/>
              </w:rPr>
              <w:t>W</w:t>
            </w:r>
            <w:r w:rsidR="0E59EB3A" w:rsidRPr="001652B0">
              <w:rPr>
                <w:rFonts w:eastAsia="Times New Roman" w:cs="Arial"/>
                <w:iCs/>
                <w:color w:val="2E74B5" w:themeColor="accent1" w:themeShade="BF"/>
                <w:lang w:eastAsia="pl-PL"/>
              </w:rPr>
              <w:t>kład Unii Europejskiej</w:t>
            </w:r>
            <w:r w:rsidR="00F57BCF">
              <w:rPr>
                <w:rFonts w:eastAsia="Times New Roman" w:cs="Arial"/>
                <w:iCs/>
                <w:color w:val="2E74B5" w:themeColor="accent1" w:themeShade="BF"/>
                <w:lang w:eastAsia="pl-PL"/>
              </w:rPr>
              <w:t>:</w:t>
            </w:r>
          </w:p>
          <w:p w14:paraId="005E0F29" w14:textId="435F48C2" w:rsidR="00F57BCF" w:rsidRDefault="52222D9C" w:rsidP="20FD21E2">
            <w:pPr>
              <w:spacing w:line="240" w:lineRule="auto"/>
              <w:rPr>
                <w:rFonts w:eastAsia="Times New Roman" w:cs="Arial"/>
                <w:color w:val="2E74B5" w:themeColor="accent1" w:themeShade="BF"/>
                <w:lang w:eastAsia="pl-PL"/>
              </w:rPr>
            </w:pPr>
            <w:r w:rsidRPr="408B6F36">
              <w:rPr>
                <w:rFonts w:eastAsia="Times New Roman" w:cs="Arial"/>
                <w:color w:val="2E74B5" w:themeColor="accent1" w:themeShade="BF"/>
                <w:lang w:eastAsia="pl-PL"/>
              </w:rPr>
              <w:t xml:space="preserve">53 </w:t>
            </w:r>
            <w:r w:rsidR="4B14E32E" w:rsidRPr="408B6F36">
              <w:rPr>
                <w:rFonts w:eastAsia="Times New Roman" w:cs="Arial"/>
                <w:color w:val="2E74B5" w:themeColor="accent1" w:themeShade="BF"/>
                <w:lang w:eastAsia="pl-PL"/>
              </w:rPr>
              <w:t>480</w:t>
            </w:r>
            <w:r w:rsidRPr="408B6F36">
              <w:rPr>
                <w:rFonts w:eastAsia="Times New Roman" w:cs="Arial"/>
                <w:color w:val="2E74B5" w:themeColor="accent1" w:themeShade="BF"/>
                <w:lang w:eastAsia="pl-PL"/>
              </w:rPr>
              <w:t xml:space="preserve"> </w:t>
            </w:r>
            <w:r w:rsidR="17BB7F79" w:rsidRPr="408B6F36">
              <w:rPr>
                <w:rFonts w:eastAsia="Times New Roman" w:cs="Arial"/>
                <w:color w:val="2E74B5" w:themeColor="accent1" w:themeShade="BF"/>
                <w:lang w:eastAsia="pl-PL"/>
              </w:rPr>
              <w:t>018</w:t>
            </w:r>
            <w:r w:rsidRPr="408B6F36">
              <w:rPr>
                <w:rFonts w:eastAsia="Times New Roman" w:cs="Arial"/>
                <w:color w:val="2E74B5" w:themeColor="accent1" w:themeShade="BF"/>
                <w:lang w:eastAsia="pl-PL"/>
              </w:rPr>
              <w:t>,</w:t>
            </w:r>
            <w:r w:rsidR="5AC589AA" w:rsidRPr="408B6F36">
              <w:rPr>
                <w:rFonts w:eastAsia="Times New Roman" w:cs="Arial"/>
                <w:color w:val="2E74B5" w:themeColor="accent1" w:themeShade="BF"/>
                <w:lang w:eastAsia="pl-PL"/>
              </w:rPr>
              <w:t>93</w:t>
            </w:r>
            <w:r w:rsidR="005A73D8" w:rsidRPr="408B6F36">
              <w:rPr>
                <w:rFonts w:eastAsia="Times New Roman" w:cs="Arial"/>
                <w:color w:val="2E74B5" w:themeColor="accent1" w:themeShade="BF"/>
                <w:lang w:eastAsia="pl-PL"/>
              </w:rPr>
              <w:t xml:space="preserve"> PLN</w:t>
            </w:r>
          </w:p>
          <w:p w14:paraId="291254FA" w14:textId="3B46094B" w:rsidR="00F57BCF" w:rsidRDefault="00F57BCF" w:rsidP="00492FD9">
            <w:pPr>
              <w:spacing w:line="240" w:lineRule="auto"/>
              <w:rPr>
                <w:color w:val="2E74B5" w:themeColor="accent1" w:themeShade="BF"/>
              </w:rPr>
            </w:pPr>
            <w:r w:rsidRPr="408B6F36">
              <w:rPr>
                <w:color w:val="2E74B5" w:themeColor="accent1" w:themeShade="BF"/>
              </w:rPr>
              <w:t xml:space="preserve">tj. </w:t>
            </w:r>
            <w:r w:rsidR="44BABED2" w:rsidRPr="408B6F36">
              <w:rPr>
                <w:color w:val="2E74B5" w:themeColor="accent1" w:themeShade="BF"/>
              </w:rPr>
              <w:t xml:space="preserve"> </w:t>
            </w:r>
            <w:r w:rsidR="7A40E657" w:rsidRPr="408B6F36">
              <w:rPr>
                <w:color w:val="2E74B5" w:themeColor="accent1" w:themeShade="BF"/>
              </w:rPr>
              <w:t>12 6</w:t>
            </w:r>
            <w:r w:rsidR="050767C7" w:rsidRPr="408B6F36">
              <w:rPr>
                <w:color w:val="2E74B5" w:themeColor="accent1" w:themeShade="BF"/>
              </w:rPr>
              <w:t>19</w:t>
            </w:r>
            <w:r w:rsidR="7A40E657" w:rsidRPr="408B6F36">
              <w:rPr>
                <w:color w:val="2E74B5" w:themeColor="accent1" w:themeShade="BF"/>
              </w:rPr>
              <w:t xml:space="preserve"> </w:t>
            </w:r>
            <w:r w:rsidR="393F7FC2" w:rsidRPr="408B6F36">
              <w:rPr>
                <w:color w:val="2E74B5" w:themeColor="accent1" w:themeShade="BF"/>
              </w:rPr>
              <w:t>760</w:t>
            </w:r>
            <w:r w:rsidR="7A40E657" w:rsidRPr="408B6F36">
              <w:rPr>
                <w:color w:val="2E74B5" w:themeColor="accent1" w:themeShade="BF"/>
              </w:rPr>
              <w:t>,00</w:t>
            </w:r>
            <w:r w:rsidR="005A73D8" w:rsidRPr="408B6F36">
              <w:rPr>
                <w:color w:val="2E74B5" w:themeColor="accent1" w:themeShade="BF"/>
              </w:rPr>
              <w:t xml:space="preserve"> EUR</w:t>
            </w:r>
          </w:p>
          <w:p w14:paraId="66B83472" w14:textId="77777777" w:rsidR="00F57BCF" w:rsidRDefault="00F57BCF" w:rsidP="00492FD9">
            <w:pPr>
              <w:spacing w:line="240" w:lineRule="auto"/>
            </w:pPr>
          </w:p>
          <w:p w14:paraId="63036B5B" w14:textId="09BD1037" w:rsidR="00D90362" w:rsidRDefault="44BABED2" w:rsidP="00492FD9">
            <w:pPr>
              <w:spacing w:line="240" w:lineRule="auto"/>
              <w:rPr>
                <w:rFonts w:eastAsia="Times New Roman" w:cs="Arial"/>
                <w:iCs/>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t>tj. 4,</w:t>
            </w:r>
            <w:r w:rsidR="00F57BCF">
              <w:t xml:space="preserve">2378 </w:t>
            </w:r>
            <w:r w:rsidR="00204F7C">
              <w:t>PLN</w:t>
            </w:r>
            <w:r w:rsidR="6F96C552" w:rsidRPr="00400F84">
              <w:rPr>
                <w:rFonts w:eastAsia="Times New Roman" w:cs="Arial"/>
                <w:iCs/>
                <w:color w:val="2E74B5" w:themeColor="accent1" w:themeShade="BF"/>
                <w:lang w:eastAsia="pl-PL"/>
              </w:rPr>
              <w:t xml:space="preserve"> </w:t>
            </w:r>
          </w:p>
          <w:p w14:paraId="153A73B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7E766F19" w14:textId="2871709F" w:rsidR="00B92D7E" w:rsidRPr="00436C33" w:rsidRDefault="005A73D8" w:rsidP="00492FD9">
            <w:pPr>
              <w:spacing w:line="240" w:lineRule="auto"/>
              <w:rPr>
                <w:rFonts w:eastAsia="Times New Roman" w:cs="Arial"/>
                <w:color w:val="2E74B5" w:themeColor="accent1" w:themeShade="BF"/>
                <w:highlight w:val="yellow"/>
                <w:lang w:eastAsia="pl-PL"/>
              </w:rPr>
            </w:pPr>
            <w:r>
              <w:rPr>
                <w:rFonts w:eastAsia="Times New Roman" w:cs="Arial"/>
                <w:color w:val="2E74B5" w:themeColor="accent1" w:themeShade="BF"/>
                <w:lang w:eastAsia="pl-PL"/>
              </w:rPr>
              <w:t>W</w:t>
            </w:r>
            <w:r w:rsidR="0D8F6182" w:rsidRPr="12DA9EF5">
              <w:rPr>
                <w:rFonts w:eastAsia="Times New Roman" w:cs="Arial"/>
                <w:color w:val="2E74B5" w:themeColor="accent1" w:themeShade="BF"/>
                <w:lang w:eastAsia="pl-PL"/>
              </w:rPr>
              <w:t xml:space="preserve">kład budżetu państwa </w:t>
            </w:r>
            <w:r w:rsidR="65CACE00" w:rsidRPr="12DA9EF5">
              <w:rPr>
                <w:rFonts w:eastAsia="Times New Roman" w:cs="Arial"/>
                <w:color w:val="2E74B5" w:themeColor="accent1" w:themeShade="BF"/>
                <w:lang w:eastAsia="pl-PL"/>
              </w:rPr>
              <w:t xml:space="preserve">- </w:t>
            </w:r>
            <w:r w:rsidR="00F57BCF" w:rsidRPr="008C305E">
              <w:rPr>
                <w:rFonts w:eastAsia="Times New Roman" w:cs="Arial"/>
                <w:color w:val="2E74B5" w:themeColor="accent1" w:themeShade="BF"/>
                <w:lang w:eastAsia="pl-PL"/>
              </w:rPr>
              <w:t>n</w:t>
            </w:r>
            <w:r w:rsidR="5ADD89FC" w:rsidRPr="008C305E">
              <w:rPr>
                <w:rFonts w:eastAsia="Times New Roman" w:cs="Arial"/>
                <w:color w:val="2E74B5" w:themeColor="accent1" w:themeShade="BF"/>
                <w:lang w:eastAsia="pl-PL"/>
              </w:rPr>
              <w:t>ie dotyczy</w:t>
            </w:r>
          </w:p>
        </w:tc>
      </w:tr>
      <w:tr w:rsidR="00D90362" w:rsidRPr="00A22072" w14:paraId="20316375" w14:textId="77777777" w:rsidTr="3BE92D26">
        <w:trPr>
          <w:trHeight w:val="3453"/>
          <w:tblHeader/>
        </w:trPr>
        <w:tc>
          <w:tcPr>
            <w:tcW w:w="4469" w:type="dxa"/>
          </w:tcPr>
          <w:p w14:paraId="2B8146AF"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0851CFEB" w14:textId="77777777" w:rsidR="005A73D8"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Maksymalny dopuszczalny poziom dofinansowania kosztów kwalifikowanych wynosi: </w:t>
            </w:r>
          </w:p>
          <w:p w14:paraId="1981773A" w14:textId="625C41B6"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w:t>
            </w:r>
          </w:p>
          <w:p w14:paraId="16C7A2C5"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03BC29F9"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64A2F718"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372BA3A3" w14:textId="296C6C69" w:rsidR="00D90362" w:rsidRPr="00436C33" w:rsidRDefault="00B4290D" w:rsidP="00F1580A">
            <w:pPr>
              <w:spacing w:line="240" w:lineRule="auto"/>
              <w:rPr>
                <w:color w:val="2E74B5" w:themeColor="accent1" w:themeShade="BF"/>
              </w:rPr>
            </w:pPr>
            <w:r w:rsidRPr="00264726">
              <w:t xml:space="preserve">lub zgodnie z zasadami udzielania pomocy publicznej/pomocy de </w:t>
            </w:r>
            <w:proofErr w:type="spellStart"/>
            <w:r w:rsidRPr="00264726">
              <w:t>minimis</w:t>
            </w:r>
            <w:proofErr w:type="spellEnd"/>
            <w:r w:rsidRPr="00264726">
              <w:t>. </w:t>
            </w:r>
          </w:p>
        </w:tc>
      </w:tr>
    </w:tbl>
    <w:p w14:paraId="21C13EAC" w14:textId="77777777"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0D8E04AF" w14:textId="77777777"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1C5669E5" w14:textId="77777777"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3A293222" w14:textId="3F87C9AB" w:rsidR="00D71D15" w:rsidRPr="00D71D15" w:rsidRDefault="00D71D15" w:rsidP="00CF24DA">
      <w:pPr>
        <w:spacing w:after="240"/>
        <w:textAlignment w:val="baseline"/>
        <w:rPr>
          <w:rFonts w:cs="Arial"/>
        </w:rPr>
      </w:pPr>
      <w:r w:rsidRPr="00D71D15">
        <w:rPr>
          <w:rFonts w:cs="Arial"/>
        </w:rPr>
        <w:t>Dopuszcza się zwiększenie puli środków na dofinansowanie projektów. Ostateczną decyzję w tym zakresie podejmie IZ na etapie oceny projektów złożonych w naborze.</w:t>
      </w:r>
    </w:p>
    <w:p w14:paraId="7E9340C7" w14:textId="77777777" w:rsidR="00E72D9B" w:rsidRDefault="00E72D9B" w:rsidP="3BE92D26">
      <w:pPr>
        <w:pStyle w:val="Nagwek2"/>
        <w:spacing w:after="240"/>
        <w:ind w:left="646"/>
      </w:pPr>
      <w:bookmarkStart w:id="34" w:name="_Toc1783368842"/>
      <w:r>
        <w:t>Środki przeznaczone na mechanizm racjonalnych usprawnień w naborze</w:t>
      </w:r>
      <w:bookmarkEnd w:id="34"/>
    </w:p>
    <w:p w14:paraId="72290ADA"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2B923114" w14:textId="77777777" w:rsidR="00B07B86" w:rsidRPr="006304C5" w:rsidRDefault="00B07B86" w:rsidP="00045843">
      <w:pPr>
        <w:jc w:val="both"/>
        <w:rPr>
          <w:rFonts w:eastAsia="Arial" w:cs="Arial"/>
          <w:szCs w:val="24"/>
        </w:rPr>
      </w:pPr>
      <w:r w:rsidRPr="006304C5">
        <w:rPr>
          <w:rFonts w:eastAsia="Arial" w:cs="Arial"/>
          <w:szCs w:val="24"/>
        </w:rPr>
        <w:lastRenderedPageBreak/>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227184B0" w14:textId="77777777" w:rsidR="00B969FD" w:rsidRPr="00B969FD" w:rsidRDefault="47A28659" w:rsidP="3BE92D26">
      <w:pPr>
        <w:pStyle w:val="Nagwek2"/>
        <w:spacing w:before="240" w:after="240"/>
        <w:ind w:left="646"/>
      </w:pPr>
      <w:bookmarkStart w:id="35" w:name="_Toc970932772"/>
      <w:r>
        <w:t>Kwalifikowalność wydatków</w:t>
      </w:r>
      <w:bookmarkEnd w:id="35"/>
    </w:p>
    <w:p w14:paraId="77FC2528" w14:textId="77777777" w:rsidR="00DE5BB0" w:rsidRDefault="7720A706" w:rsidP="0055102E">
      <w:pPr>
        <w:spacing w:after="240"/>
        <w:rPr>
          <w:rFonts w:eastAsia="Arial" w:cs="Arial"/>
          <w:szCs w:val="24"/>
        </w:rPr>
      </w:pPr>
      <w:bookmarkStart w:id="36"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1F2A6BD7"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3977D7C5"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459D710A" w14:textId="77777777"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4406699E" w14:textId="77777777"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450EBC32"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6156B649" w14:textId="77777777" w:rsidR="00F256A4" w:rsidRDefault="00F256A4">
      <w:pPr>
        <w:spacing w:line="259" w:lineRule="auto"/>
        <w:rPr>
          <w:rFonts w:eastAsia="Arial" w:cs="Arial"/>
        </w:rPr>
      </w:pPr>
    </w:p>
    <w:p w14:paraId="569BEC7B"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36CBFBFB" w14:textId="77777777" w:rsidR="00E72D9B" w:rsidRDefault="222C7E8A" w:rsidP="3106D840">
      <w:pPr>
        <w:rPr>
          <w:rFonts w:eastAsia="Arial" w:cs="Arial"/>
          <w:szCs w:val="24"/>
        </w:rPr>
      </w:pPr>
      <w:r w:rsidRPr="3106D840">
        <w:rPr>
          <w:rFonts w:eastAsia="Arial" w:cs="Arial"/>
          <w:szCs w:val="24"/>
        </w:rPr>
        <w:lastRenderedPageBreak/>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4A8EA918" w14:textId="77777777" w:rsidR="009308BE" w:rsidRPr="009308BE" w:rsidRDefault="009308BE" w:rsidP="3106D840">
      <w:pPr>
        <w:rPr>
          <w:rFonts w:eastAsia="Arial" w:cs="Arial"/>
          <w:szCs w:val="24"/>
        </w:rPr>
      </w:pPr>
    </w:p>
    <w:p w14:paraId="5DF9E08C" w14:textId="77777777" w:rsidR="00E72D9B" w:rsidRPr="009B4AF2" w:rsidRDefault="00E72D9B" w:rsidP="3BE92D26">
      <w:pPr>
        <w:pStyle w:val="Nagwek1"/>
      </w:pPr>
      <w:bookmarkStart w:id="37" w:name="_Toc1032673620"/>
      <w:r>
        <w:t>Wniosek o dofinansowanie</w:t>
      </w:r>
      <w:bookmarkStart w:id="38" w:name="_Toc110860019"/>
      <w:bookmarkStart w:id="39" w:name="_Toc110860054"/>
      <w:bookmarkStart w:id="40" w:name="_Toc110860020"/>
      <w:bookmarkStart w:id="41" w:name="_Toc110860055"/>
      <w:bookmarkStart w:id="42" w:name="_Toc110860021"/>
      <w:bookmarkStart w:id="43" w:name="_Toc110860056"/>
      <w:bookmarkEnd w:id="36"/>
      <w:bookmarkEnd w:id="38"/>
      <w:bookmarkEnd w:id="39"/>
      <w:bookmarkEnd w:id="40"/>
      <w:bookmarkEnd w:id="41"/>
      <w:bookmarkEnd w:id="42"/>
      <w:bookmarkEnd w:id="43"/>
      <w:r>
        <w:t xml:space="preserve"> projektu (WOD)</w:t>
      </w:r>
      <w:bookmarkEnd w:id="37"/>
    </w:p>
    <w:p w14:paraId="56284B1A" w14:textId="77777777" w:rsidR="00E72D9B" w:rsidRDefault="00E72D9B" w:rsidP="3BE92D26">
      <w:pPr>
        <w:pStyle w:val="Nagwek2"/>
        <w:spacing w:after="240"/>
        <w:ind w:left="646"/>
      </w:pPr>
      <w:bookmarkStart w:id="44" w:name="_Toc110860386"/>
      <w:bookmarkStart w:id="45" w:name="_Toc111010161"/>
      <w:bookmarkStart w:id="46" w:name="_Toc111010218"/>
      <w:bookmarkStart w:id="47" w:name="_Toc114570842"/>
      <w:bookmarkStart w:id="48" w:name="_Toc1658251531"/>
      <w:bookmarkEnd w:id="44"/>
      <w:r>
        <w:t>Sposób złożenia wniosku</w:t>
      </w:r>
      <w:bookmarkEnd w:id="45"/>
      <w:bookmarkEnd w:id="46"/>
      <w:bookmarkEnd w:id="47"/>
      <w:r>
        <w:t xml:space="preserve"> o dofinansowanie</w:t>
      </w:r>
      <w:bookmarkEnd w:id="48"/>
    </w:p>
    <w:p w14:paraId="62D60207"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4718C1BA"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1BCCC7BA"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1A16E52B"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9"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9"/>
    </w:p>
    <w:p w14:paraId="7B6257BE"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06CD0BEA"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034EB51A"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D86568C"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25B32A3B"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6567DD18"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5C99BC61"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10DCCD34" w14:textId="77777777" w:rsidR="00DE6BEC" w:rsidRPr="00376F1B" w:rsidRDefault="27A02B00" w:rsidP="008C305E">
      <w:pPr>
        <w:pStyle w:val="Akapitzlist"/>
        <w:numPr>
          <w:ilvl w:val="0"/>
          <w:numId w:val="27"/>
        </w:numPr>
      </w:pPr>
      <w:r w:rsidRPr="00376F1B">
        <w:lastRenderedPageBreak/>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01B8EFF4" w14:textId="77777777" w:rsidR="00E72D9B" w:rsidRPr="00376F1B" w:rsidRDefault="00C951ED" w:rsidP="008C305E">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2EDA0FA0" w14:textId="77777777" w:rsidR="002C4C12" w:rsidRPr="00F54AAE" w:rsidRDefault="6FB01825" w:rsidP="008C305E">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E963880" w14:textId="77777777" w:rsidR="00A701CB" w:rsidRPr="00D06128" w:rsidRDefault="394E8824" w:rsidP="008C305E">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6402935D" w14:textId="77777777" w:rsidR="00DE6BEC" w:rsidRPr="005E7ED0" w:rsidRDefault="2DB81E95" w:rsidP="008C305E">
      <w:pPr>
        <w:pStyle w:val="Akapitzlist"/>
        <w:numPr>
          <w:ilvl w:val="0"/>
          <w:numId w:val="27"/>
        </w:numPr>
      </w:pPr>
      <w:r w:rsidRPr="005E7ED0">
        <w:t>W</w:t>
      </w:r>
      <w:r w:rsidR="60CA8537" w:rsidRPr="005E7ED0">
        <w:t>ybierz interesujący Cię nabór i kliknij „rozpocznij projekt”;</w:t>
      </w:r>
    </w:p>
    <w:p w14:paraId="51DC4335" w14:textId="77777777" w:rsidR="00E72D9B" w:rsidRPr="005E7ED0" w:rsidRDefault="2CF82CA6" w:rsidP="008C305E">
      <w:pPr>
        <w:pStyle w:val="Akapitzlist"/>
        <w:numPr>
          <w:ilvl w:val="0"/>
          <w:numId w:val="2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0A0B1BBA" w14:textId="77777777" w:rsidR="00E72D9B" w:rsidRPr="009D4D11" w:rsidRDefault="59B64D4F" w:rsidP="008C305E">
      <w:pPr>
        <w:pStyle w:val="Akapitzlist"/>
        <w:numPr>
          <w:ilvl w:val="0"/>
          <w:numId w:val="2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67336F62"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3B44E103"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50"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5C7904D5" w14:textId="77777777" w:rsidR="00E72D9B" w:rsidRDefault="00E72D9B" w:rsidP="3BE92D26">
      <w:pPr>
        <w:pStyle w:val="Nagwek2"/>
        <w:spacing w:after="240"/>
        <w:ind w:left="646"/>
      </w:pPr>
      <w:bookmarkStart w:id="51" w:name="_Toc1472314094"/>
      <w:bookmarkEnd w:id="50"/>
      <w:r>
        <w:t>Sposób</w:t>
      </w:r>
      <w:r w:rsidR="001F3643">
        <w:t>, forma i termin</w:t>
      </w:r>
      <w:r>
        <w:t xml:space="preserve"> składania załączników do </w:t>
      </w:r>
      <w:r w:rsidR="00C4370B">
        <w:t>WOD</w:t>
      </w:r>
      <w:bookmarkEnd w:id="51"/>
    </w:p>
    <w:p w14:paraId="29BB49EE" w14:textId="77777777"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110FEE2E"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5E66DD23" w14:textId="77777777" w:rsidR="005A73D8" w:rsidRDefault="005A73D8" w:rsidP="008C305E">
      <w:pPr>
        <w:ind w:left="720"/>
        <w:rPr>
          <w:lang w:eastAsia="pl-PL"/>
        </w:rPr>
      </w:pPr>
    </w:p>
    <w:p w14:paraId="4F4F28B4" w14:textId="4864CF05" w:rsidR="00BF4D41" w:rsidRPr="00BF4D41" w:rsidRDefault="00BF4D41" w:rsidP="008C305E">
      <w:pPr>
        <w:pStyle w:val="Akapitzlist"/>
        <w:numPr>
          <w:ilvl w:val="0"/>
          <w:numId w:val="42"/>
        </w:numPr>
        <w:rPr>
          <w:lang w:eastAsia="pl-PL"/>
        </w:rPr>
      </w:pPr>
      <w:r w:rsidRPr="00BF4D41">
        <w:rPr>
          <w:lang w:eastAsia="pl-PL"/>
        </w:rPr>
        <w:t>Oświadczenie o kwalifikowalności VAT</w:t>
      </w:r>
    </w:p>
    <w:p w14:paraId="2AD955FC" w14:textId="77777777" w:rsidR="00BF4D41" w:rsidRPr="00BF4D41" w:rsidRDefault="00BF4D41" w:rsidP="008C305E">
      <w:pPr>
        <w:pStyle w:val="Akapitzlist"/>
        <w:numPr>
          <w:ilvl w:val="0"/>
          <w:numId w:val="42"/>
        </w:numPr>
        <w:rPr>
          <w:lang w:eastAsia="pl-PL"/>
        </w:rPr>
      </w:pPr>
      <w:r w:rsidRPr="00BF4D41">
        <w:rPr>
          <w:lang w:eastAsia="pl-PL"/>
        </w:rPr>
        <w:lastRenderedPageBreak/>
        <w:t>Statut lub inny dokument potwierdzający formę prawną wnioskodawcy/ partnera</w:t>
      </w:r>
    </w:p>
    <w:p w14:paraId="6EC48128" w14:textId="77777777" w:rsidR="00BF4D41" w:rsidRPr="00BF4D41" w:rsidRDefault="00BF4D41" w:rsidP="008C305E">
      <w:pPr>
        <w:pStyle w:val="Akapitzlist"/>
        <w:numPr>
          <w:ilvl w:val="0"/>
          <w:numId w:val="42"/>
        </w:numPr>
        <w:rPr>
          <w:lang w:eastAsia="pl-PL"/>
        </w:rPr>
      </w:pPr>
      <w:r w:rsidRPr="00BF4D41">
        <w:rPr>
          <w:lang w:eastAsia="pl-PL"/>
        </w:rPr>
        <w:t xml:space="preserve">Analiza zgodności projektu z zasadami pomocy publicznej i/lub pomocy de </w:t>
      </w:r>
      <w:proofErr w:type="spellStart"/>
      <w:r w:rsidRPr="00BF4D41">
        <w:rPr>
          <w:lang w:eastAsia="pl-PL"/>
        </w:rPr>
        <w:t>minimis</w:t>
      </w:r>
      <w:proofErr w:type="spellEnd"/>
    </w:p>
    <w:p w14:paraId="039BC8DB" w14:textId="2C1DFDF1" w:rsidR="00BF4D41" w:rsidRPr="00BF4D41" w:rsidRDefault="00BF4D41" w:rsidP="008C305E">
      <w:pPr>
        <w:pStyle w:val="Akapitzlist"/>
        <w:numPr>
          <w:ilvl w:val="0"/>
          <w:numId w:val="42"/>
        </w:numPr>
        <w:rPr>
          <w:lang w:eastAsia="pl-PL"/>
        </w:rPr>
      </w:pPr>
      <w:r w:rsidRPr="00BF4D41">
        <w:rPr>
          <w:lang w:eastAsia="pl-PL"/>
        </w:rPr>
        <w:t xml:space="preserve">Formularz przedstawiany przy ubieganiu się o pomoc de </w:t>
      </w:r>
      <w:proofErr w:type="spellStart"/>
      <w:r w:rsidRPr="00BF4D41">
        <w:rPr>
          <w:lang w:eastAsia="pl-PL"/>
        </w:rPr>
        <w:t>minimis</w:t>
      </w:r>
      <w:proofErr w:type="spellEnd"/>
      <w:r w:rsidR="00C0222D">
        <w:rPr>
          <w:lang w:eastAsia="pl-PL"/>
        </w:rPr>
        <w:t xml:space="preserve"> (jeśli dotyczy)</w:t>
      </w:r>
    </w:p>
    <w:p w14:paraId="0A752DA3" w14:textId="504AB2B5" w:rsidR="00BF4D41" w:rsidRPr="00BF4D41" w:rsidRDefault="00BF4D41" w:rsidP="008C305E">
      <w:pPr>
        <w:pStyle w:val="Akapitzlist"/>
        <w:numPr>
          <w:ilvl w:val="0"/>
          <w:numId w:val="42"/>
        </w:numPr>
        <w:rPr>
          <w:lang w:eastAsia="pl-PL"/>
        </w:rPr>
      </w:pPr>
      <w:r w:rsidRPr="00BF4D41">
        <w:rPr>
          <w:lang w:eastAsia="pl-PL"/>
        </w:rPr>
        <w:t xml:space="preserve">Zaświadczenie/oświadczenie dotyczące pomocy de </w:t>
      </w:r>
      <w:proofErr w:type="spellStart"/>
      <w:r w:rsidRPr="00BF4D41">
        <w:rPr>
          <w:lang w:eastAsia="pl-PL"/>
        </w:rPr>
        <w:t>minimis</w:t>
      </w:r>
      <w:proofErr w:type="spellEnd"/>
      <w:r w:rsidR="00C0222D">
        <w:rPr>
          <w:lang w:eastAsia="pl-PL"/>
        </w:rPr>
        <w:t xml:space="preserve"> (jeśli dotyczy)</w:t>
      </w:r>
    </w:p>
    <w:p w14:paraId="4C6482E8" w14:textId="7F37100E" w:rsidR="00BF4D41" w:rsidRPr="00BF4D41" w:rsidRDefault="00BF4D41" w:rsidP="008C305E">
      <w:pPr>
        <w:pStyle w:val="Akapitzlist"/>
        <w:numPr>
          <w:ilvl w:val="0"/>
          <w:numId w:val="42"/>
        </w:numPr>
        <w:rPr>
          <w:lang w:eastAsia="pl-PL"/>
        </w:rPr>
      </w:pPr>
      <w:r w:rsidRPr="00BF4D41">
        <w:rPr>
          <w:lang w:eastAsia="pl-PL"/>
        </w:rPr>
        <w:t xml:space="preserve">Formularz przedstawiany przy ubieganiu się o pomoc inną niż de </w:t>
      </w:r>
      <w:proofErr w:type="spellStart"/>
      <w:r w:rsidRPr="00BF4D41">
        <w:rPr>
          <w:lang w:eastAsia="pl-PL"/>
        </w:rPr>
        <w:t>minimis</w:t>
      </w:r>
      <w:proofErr w:type="spellEnd"/>
      <w:r w:rsidR="00640ADD">
        <w:rPr>
          <w:lang w:eastAsia="pl-PL"/>
        </w:rPr>
        <w:t xml:space="preserve"> (jeśli dotyczy)</w:t>
      </w:r>
    </w:p>
    <w:p w14:paraId="46FEDD11" w14:textId="78D08698" w:rsidR="00BF4D41" w:rsidRPr="00BF4D41" w:rsidRDefault="00BF4D41" w:rsidP="008C305E">
      <w:pPr>
        <w:pStyle w:val="Akapitzlist"/>
        <w:numPr>
          <w:ilvl w:val="0"/>
          <w:numId w:val="42"/>
        </w:numPr>
        <w:rPr>
          <w:lang w:eastAsia="pl-PL"/>
        </w:rPr>
      </w:pPr>
      <w:r w:rsidRPr="00BF4D41">
        <w:rPr>
          <w:lang w:eastAsia="pl-PL"/>
        </w:rPr>
        <w:t>Sprawozdanie finansowe</w:t>
      </w:r>
      <w:r w:rsidR="00C0222D">
        <w:rPr>
          <w:lang w:eastAsia="pl-PL"/>
        </w:rPr>
        <w:t xml:space="preserve"> (jeśli dotyczy)</w:t>
      </w:r>
    </w:p>
    <w:p w14:paraId="3A73A666" w14:textId="77777777" w:rsidR="00BF4D41" w:rsidRPr="00BF4D41" w:rsidRDefault="00BF4D41" w:rsidP="008C305E">
      <w:pPr>
        <w:pStyle w:val="Akapitzlist"/>
        <w:numPr>
          <w:ilvl w:val="0"/>
          <w:numId w:val="42"/>
        </w:numPr>
        <w:rPr>
          <w:lang w:eastAsia="pl-PL"/>
        </w:rPr>
      </w:pPr>
      <w:r w:rsidRPr="00BF4D41">
        <w:rPr>
          <w:lang w:eastAsia="pl-PL"/>
        </w:rPr>
        <w:t>Informacja o prawie do dysponowania nieruchomością</w:t>
      </w:r>
    </w:p>
    <w:p w14:paraId="01C36D00" w14:textId="232C5FDE" w:rsidR="00BF4D41" w:rsidRPr="00BF4D41" w:rsidRDefault="00BF4D41" w:rsidP="008C305E">
      <w:pPr>
        <w:pStyle w:val="Akapitzlist"/>
        <w:numPr>
          <w:ilvl w:val="0"/>
          <w:numId w:val="42"/>
        </w:numPr>
        <w:rPr>
          <w:lang w:eastAsia="pl-PL"/>
        </w:rPr>
      </w:pPr>
      <w:r w:rsidRPr="00BF4D41">
        <w:rPr>
          <w:lang w:eastAsia="pl-PL"/>
        </w:rPr>
        <w:t>Ostateczne zezwolenie na inwestycję</w:t>
      </w:r>
      <w:r w:rsidR="00C0222D">
        <w:rPr>
          <w:lang w:eastAsia="pl-PL"/>
        </w:rPr>
        <w:t xml:space="preserve"> (jeśli dotyczy)</w:t>
      </w:r>
    </w:p>
    <w:p w14:paraId="41395997" w14:textId="59C71118" w:rsidR="00BF4D41" w:rsidRPr="00BF4D41" w:rsidRDefault="00BF4D41" w:rsidP="008C305E">
      <w:pPr>
        <w:pStyle w:val="Akapitzlist"/>
        <w:numPr>
          <w:ilvl w:val="0"/>
          <w:numId w:val="42"/>
        </w:numPr>
        <w:rPr>
          <w:lang w:eastAsia="pl-PL"/>
        </w:rPr>
      </w:pPr>
      <w:r w:rsidRPr="00BF4D41">
        <w:rPr>
          <w:lang w:eastAsia="pl-PL"/>
        </w:rPr>
        <w:t>Zaświadczenie/ deklaracja organu odpowiedzialnego za monitorowanie obszarów Natura 2000</w:t>
      </w:r>
      <w:r w:rsidR="00C0222D">
        <w:rPr>
          <w:lang w:eastAsia="pl-PL"/>
        </w:rPr>
        <w:t xml:space="preserve"> (jeśli dotyczy)</w:t>
      </w:r>
    </w:p>
    <w:p w14:paraId="3D4DBF90" w14:textId="2AD62DB4" w:rsidR="00414AE7" w:rsidRPr="00BF4D41" w:rsidRDefault="00BF4D41" w:rsidP="008C305E">
      <w:pPr>
        <w:pStyle w:val="Akapitzlist"/>
        <w:numPr>
          <w:ilvl w:val="0"/>
          <w:numId w:val="42"/>
        </w:numPr>
        <w:rPr>
          <w:lang w:eastAsia="pl-PL"/>
        </w:rPr>
      </w:pPr>
      <w:r w:rsidRPr="00BF4D41">
        <w:rPr>
          <w:lang w:eastAsia="pl-PL"/>
        </w:rPr>
        <w:t xml:space="preserve">Deklaracja </w:t>
      </w:r>
      <w:r w:rsidR="00FB0393" w:rsidRPr="00FB0393">
        <w:rPr>
          <w:lang w:eastAsia="pl-PL"/>
        </w:rPr>
        <w:t>zgodności projektu z celami środowiskowymi dla jednolitej części wód lub dokument (informacja) potwierdzający zgodność projektu z celami środowiskowymi dla jednolitej części wód (jeśli dotyczy)</w:t>
      </w:r>
    </w:p>
    <w:p w14:paraId="5D88DB74" w14:textId="179EF811" w:rsidR="00BF4D41" w:rsidRPr="00BF4D41" w:rsidRDefault="00BF4D41" w:rsidP="008C305E">
      <w:pPr>
        <w:pStyle w:val="Akapitzlist"/>
        <w:numPr>
          <w:ilvl w:val="0"/>
          <w:numId w:val="42"/>
        </w:numPr>
        <w:rPr>
          <w:lang w:eastAsia="pl-PL"/>
        </w:rPr>
      </w:pPr>
      <w:r w:rsidRPr="00BF4D41">
        <w:rPr>
          <w:lang w:eastAsia="pl-PL"/>
        </w:rPr>
        <w:t>Analiza finansowa i ekonomiczna</w:t>
      </w:r>
    </w:p>
    <w:p w14:paraId="55FDD836" w14:textId="12C86FA4" w:rsidR="00BF4D41" w:rsidRPr="00BF4D41" w:rsidRDefault="00BF4D41" w:rsidP="008C305E">
      <w:pPr>
        <w:pStyle w:val="Akapitzlist"/>
        <w:numPr>
          <w:ilvl w:val="0"/>
          <w:numId w:val="42"/>
        </w:numPr>
        <w:rPr>
          <w:lang w:eastAsia="pl-PL"/>
        </w:rPr>
      </w:pPr>
      <w:r w:rsidRPr="00BF4D41">
        <w:rPr>
          <w:lang w:eastAsia="pl-PL"/>
        </w:rPr>
        <w:t>Dokument potwierdzający zgodność z zasadą „zanieczyszczający płaci”</w:t>
      </w:r>
      <w:r w:rsidR="00C0222D">
        <w:rPr>
          <w:lang w:eastAsia="pl-PL"/>
        </w:rPr>
        <w:t xml:space="preserve"> (jeśli dotyczy)</w:t>
      </w:r>
    </w:p>
    <w:p w14:paraId="2643AC66" w14:textId="77777777" w:rsidR="00BF4D41" w:rsidRPr="00BF4D41" w:rsidRDefault="00BF4D41" w:rsidP="008C305E">
      <w:pPr>
        <w:pStyle w:val="Akapitzlist"/>
        <w:numPr>
          <w:ilvl w:val="0"/>
          <w:numId w:val="42"/>
        </w:numPr>
        <w:rPr>
          <w:lang w:eastAsia="pl-PL"/>
        </w:rPr>
      </w:pPr>
      <w:r w:rsidRPr="00BF4D41">
        <w:rPr>
          <w:lang w:eastAsia="pl-PL"/>
        </w:rPr>
        <w:t>Kopia zawartej umowy/porozumienia na realizację wspólnego przedsięwzięcia - dotyczy projektów partnerskich</w:t>
      </w:r>
    </w:p>
    <w:p w14:paraId="74192550" w14:textId="77777777" w:rsidR="00BF4D41" w:rsidRPr="00BF4D41" w:rsidRDefault="00BF4D41" w:rsidP="008C305E">
      <w:pPr>
        <w:pStyle w:val="Akapitzlist"/>
        <w:numPr>
          <w:ilvl w:val="0"/>
          <w:numId w:val="42"/>
        </w:numPr>
        <w:rPr>
          <w:lang w:eastAsia="pl-PL"/>
        </w:rPr>
      </w:pPr>
      <w:r w:rsidRPr="00BF4D41">
        <w:rPr>
          <w:lang w:eastAsia="pl-PL"/>
        </w:rPr>
        <w:t>Analiza potrzeb i wymagań, lub Ocena efektywności realizacji przedsięwzięcia - dotyczy projektów hybrydowych</w:t>
      </w:r>
    </w:p>
    <w:p w14:paraId="03B95FBC" w14:textId="4D935302" w:rsidR="00BF4D41" w:rsidRDefault="00BF4D41" w:rsidP="008C305E">
      <w:pPr>
        <w:pStyle w:val="Akapitzlist"/>
        <w:numPr>
          <w:ilvl w:val="0"/>
          <w:numId w:val="42"/>
        </w:numPr>
        <w:rPr>
          <w:lang w:eastAsia="pl-PL"/>
        </w:rPr>
      </w:pPr>
      <w:r w:rsidRPr="00BF4D41">
        <w:rPr>
          <w:lang w:eastAsia="pl-PL"/>
        </w:rPr>
        <w:t xml:space="preserve">Umowa/ Projekt umowy o partnerstwie </w:t>
      </w:r>
      <w:proofErr w:type="spellStart"/>
      <w:r w:rsidRPr="00BF4D41">
        <w:rPr>
          <w:lang w:eastAsia="pl-PL"/>
        </w:rPr>
        <w:t>publiczno</w:t>
      </w:r>
      <w:proofErr w:type="spellEnd"/>
      <w:r w:rsidRPr="00BF4D41">
        <w:rPr>
          <w:lang w:eastAsia="pl-PL"/>
        </w:rPr>
        <w:t xml:space="preserve"> – prywatnym</w:t>
      </w:r>
      <w:r w:rsidR="00C0222D">
        <w:rPr>
          <w:lang w:eastAsia="pl-PL"/>
        </w:rPr>
        <w:t xml:space="preserve"> (jeśli dotyczy)</w:t>
      </w:r>
    </w:p>
    <w:p w14:paraId="424DAFCE" w14:textId="77777777" w:rsidR="00BF4D41" w:rsidRPr="00BF4D41" w:rsidRDefault="00BF4D41" w:rsidP="008C305E">
      <w:pPr>
        <w:pStyle w:val="Akapitzlist"/>
        <w:numPr>
          <w:ilvl w:val="0"/>
          <w:numId w:val="42"/>
        </w:numPr>
        <w:rPr>
          <w:lang w:eastAsia="pl-PL"/>
        </w:rPr>
      </w:pPr>
      <w:r w:rsidRPr="00BF4D41">
        <w:rPr>
          <w:lang w:eastAsia="pl-PL"/>
        </w:rPr>
        <w:t>Dokumentacja techniczna dla projektów infrastrukturalnych: Projekt budowlany albo PFU (wraz z trybem zaprojektuj i wybuduj) nie musi być dołączona do wniosku o dofinansowanie</w:t>
      </w:r>
    </w:p>
    <w:p w14:paraId="3A3E41E6" w14:textId="635A38D0" w:rsidR="00BF4D41" w:rsidRPr="00BF4D41" w:rsidRDefault="00BF4D41" w:rsidP="008C305E">
      <w:pPr>
        <w:pStyle w:val="Akapitzlist"/>
        <w:numPr>
          <w:ilvl w:val="0"/>
          <w:numId w:val="42"/>
        </w:numPr>
        <w:rPr>
          <w:lang w:eastAsia="pl-PL"/>
        </w:rPr>
      </w:pPr>
      <w:r w:rsidRPr="00BF4D41">
        <w:rPr>
          <w:lang w:eastAsia="pl-PL"/>
        </w:rPr>
        <w:t>Audyt energetyczny w jednej z 2 form:</w:t>
      </w:r>
    </w:p>
    <w:p w14:paraId="0172F451" w14:textId="17427EBF" w:rsidR="00BF4D41" w:rsidRPr="00BF4D41" w:rsidRDefault="00BF4D41" w:rsidP="008C305E">
      <w:pPr>
        <w:pStyle w:val="Akapitzlist"/>
        <w:numPr>
          <w:ilvl w:val="1"/>
          <w:numId w:val="42"/>
        </w:numPr>
        <w:rPr>
          <w:lang w:eastAsia="pl-PL"/>
        </w:rPr>
      </w:pPr>
      <w:r w:rsidRPr="00BF4D41">
        <w:rPr>
          <w:lang w:eastAsia="pl-PL"/>
        </w:rPr>
        <w:t>audyt energetyczny sporządzony na szablonie (wzór załączony do Regulaminu) lub (w przypadkach określonych w rozdziale 1.5. Jakie warunki musisz spełniać)</w:t>
      </w:r>
      <w:r w:rsidR="00D06FB3">
        <w:rPr>
          <w:lang w:eastAsia="pl-PL"/>
        </w:rPr>
        <w:t xml:space="preserve"> lub</w:t>
      </w:r>
      <w:r w:rsidRPr="00BF4D41">
        <w:rPr>
          <w:lang w:eastAsia="pl-PL"/>
        </w:rPr>
        <w:t>:</w:t>
      </w:r>
    </w:p>
    <w:p w14:paraId="32138026" w14:textId="6D05308A" w:rsidR="00BF4D41" w:rsidRPr="00BF4D41" w:rsidRDefault="00BF4D41" w:rsidP="008C305E">
      <w:pPr>
        <w:pStyle w:val="Akapitzlist"/>
        <w:numPr>
          <w:ilvl w:val="1"/>
          <w:numId w:val="42"/>
        </w:numPr>
        <w:rPr>
          <w:lang w:eastAsia="pl-PL"/>
        </w:rPr>
      </w:pPr>
      <w:r w:rsidRPr="00BF4D41">
        <w:rPr>
          <w:lang w:eastAsia="pl-PL"/>
        </w:rPr>
        <w:t xml:space="preserve">audyt energetyczny sporządzony zgodnie z właściwymi przepisami wraz wypełnioną kartą audytu energetycznego (wzór załączony do </w:t>
      </w:r>
      <w:r w:rsidRPr="00BF4D41">
        <w:rPr>
          <w:lang w:eastAsia="pl-PL"/>
        </w:rPr>
        <w:lastRenderedPageBreak/>
        <w:t xml:space="preserve">Regulaminu wyboru projektów) oraz świadectwo charakterystyki energetycznej dla budynku przed modernizacją energetyczną </w:t>
      </w:r>
    </w:p>
    <w:p w14:paraId="3127F88A" w14:textId="7B533070" w:rsidR="00BF4D41" w:rsidRDefault="00BF4D41" w:rsidP="008C305E">
      <w:pPr>
        <w:pStyle w:val="Akapitzlist"/>
        <w:numPr>
          <w:ilvl w:val="0"/>
          <w:numId w:val="42"/>
        </w:numPr>
        <w:rPr>
          <w:lang w:eastAsia="pl-PL"/>
        </w:rPr>
      </w:pPr>
      <w:r w:rsidRPr="00BF4D41">
        <w:rPr>
          <w:lang w:eastAsia="pl-PL"/>
        </w:rPr>
        <w:t>Decyzja o wpisie budynku do rejestru zabytków lub inny dokument potwierdzający, że budynek jest objęty ochroną konserwatora zabytków - dotyczy działań 2.1, 2.2, 2.3, 2.4</w:t>
      </w:r>
    </w:p>
    <w:p w14:paraId="41763512" w14:textId="18C03FF1" w:rsidR="005F21E0" w:rsidRPr="00BF4D41" w:rsidRDefault="005F21E0" w:rsidP="008C305E">
      <w:pPr>
        <w:pStyle w:val="Akapitzlist"/>
        <w:numPr>
          <w:ilvl w:val="0"/>
          <w:numId w:val="42"/>
        </w:numPr>
        <w:rPr>
          <w:lang w:eastAsia="pl-PL"/>
        </w:rPr>
      </w:pPr>
      <w:r w:rsidRPr="005F21E0">
        <w:rPr>
          <w:lang w:eastAsia="pl-PL"/>
        </w:rPr>
        <w:t xml:space="preserve">Ekspertyza ornitologiczna i </w:t>
      </w:r>
      <w:proofErr w:type="spellStart"/>
      <w:r w:rsidRPr="005F21E0">
        <w:rPr>
          <w:lang w:eastAsia="pl-PL"/>
        </w:rPr>
        <w:t>chiropterologiczna</w:t>
      </w:r>
      <w:proofErr w:type="spellEnd"/>
      <w:r w:rsidRPr="005F21E0">
        <w:rPr>
          <w:lang w:eastAsia="pl-PL"/>
        </w:rPr>
        <w:t xml:space="preserve"> </w:t>
      </w:r>
    </w:p>
    <w:p w14:paraId="65769717" w14:textId="77777777" w:rsidR="000C2390" w:rsidRDefault="000C2390" w:rsidP="005A7877">
      <w:pPr>
        <w:ind w:left="1080"/>
        <w:rPr>
          <w:lang w:eastAsia="pl-PL"/>
        </w:rPr>
      </w:pPr>
    </w:p>
    <w:p w14:paraId="3B9331D0" w14:textId="71D288C8" w:rsidR="00335D35" w:rsidRPr="008C305E" w:rsidRDefault="001C6D7F" w:rsidP="008C305E">
      <w:pPr>
        <w:rPr>
          <w:b/>
          <w:lang w:eastAsia="pl-PL"/>
        </w:rPr>
      </w:pPr>
      <w:r w:rsidRPr="002F6ED7">
        <w:rPr>
          <w:b/>
          <w:lang w:eastAsia="pl-PL"/>
        </w:rPr>
        <w:t xml:space="preserve">Załączniki dodatkowe: </w:t>
      </w:r>
      <w:r w:rsidR="00335D35" w:rsidRPr="008C305E">
        <w:rPr>
          <w:lang w:eastAsia="pl-PL"/>
        </w:rPr>
        <w:t>inne załączniki wymagane zapisami Instrukcji wypełniania wniosku.</w:t>
      </w:r>
    </w:p>
    <w:p w14:paraId="18EACA03" w14:textId="77777777"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02549994" w14:textId="77777777"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029476FF"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14A5B8E8" w14:textId="77777777" w:rsidR="00E72D9B" w:rsidRDefault="00E72D9B" w:rsidP="3BE92D26">
      <w:pPr>
        <w:pStyle w:val="Nagwek2"/>
        <w:spacing w:after="240"/>
        <w:ind w:left="646"/>
      </w:pPr>
      <w:bookmarkStart w:id="52" w:name="_Toc142692930"/>
      <w:r>
        <w:t>Awaria LSI 2021</w:t>
      </w:r>
      <w:bookmarkEnd w:id="52"/>
    </w:p>
    <w:p w14:paraId="34B36376" w14:textId="77777777" w:rsidR="0017685C" w:rsidRPr="00D50B47" w:rsidRDefault="0017685C" w:rsidP="3BE92D26">
      <w:pPr>
        <w:pStyle w:val="Nagwek3"/>
        <w:ind w:hanging="1"/>
        <w:rPr>
          <w:rFonts w:eastAsia="Times New Roman"/>
          <w:lang w:eastAsia="pl-PL"/>
        </w:rPr>
      </w:pPr>
      <w:bookmarkStart w:id="53" w:name="_Toc146709678"/>
      <w:bookmarkStart w:id="54" w:name="_Toc180308575"/>
      <w:r w:rsidRPr="3BE92D26">
        <w:rPr>
          <w:rFonts w:eastAsia="Times New Roman"/>
          <w:lang w:eastAsia="pl-PL"/>
        </w:rPr>
        <w:t>Awaria krytyczna</w:t>
      </w:r>
      <w:bookmarkEnd w:id="53"/>
      <w:bookmarkEnd w:id="54"/>
    </w:p>
    <w:p w14:paraId="60FB6726"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7B0F6CC"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4AF8A95B" w14:textId="77777777" w:rsidR="00E72D9B" w:rsidRDefault="2E85F236" w:rsidP="008C305E">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4085D935" w14:textId="77777777" w:rsidR="00E72D9B" w:rsidRPr="00AB0801" w:rsidRDefault="001A0CB1" w:rsidP="008C305E">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69EA953A" w14:textId="77777777" w:rsidR="00E72D9B" w:rsidRPr="00EA3849" w:rsidRDefault="2E85F236" w:rsidP="008C305E">
      <w:pPr>
        <w:pStyle w:val="Akapitzlist"/>
        <w:numPr>
          <w:ilvl w:val="0"/>
          <w:numId w:val="3"/>
        </w:numPr>
        <w:rPr>
          <w:szCs w:val="24"/>
          <w:lang w:eastAsia="pl-PL"/>
        </w:rPr>
      </w:pPr>
      <w:r w:rsidRPr="2832C87D">
        <w:rPr>
          <w:lang w:eastAsia="pl-PL"/>
        </w:rPr>
        <w:lastRenderedPageBreak/>
        <w:t xml:space="preserve">nie </w:t>
      </w:r>
      <w:r w:rsidR="00DA082A" w:rsidRPr="00DA082A">
        <w:rPr>
          <w:lang w:eastAsia="pl-PL"/>
        </w:rPr>
        <w:t>pozwala na składanie wniosków o dofinansowanie projektu,</w:t>
      </w:r>
    </w:p>
    <w:p w14:paraId="676BBD24" w14:textId="7777777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2B43FD93" w14:textId="77777777"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6A63AEAA" w14:textId="77777777" w:rsidR="0017685C" w:rsidRDefault="0017685C" w:rsidP="0017685C">
      <w:pPr>
        <w:pStyle w:val="Nagwek3"/>
        <w:numPr>
          <w:ilvl w:val="0"/>
          <w:numId w:val="0"/>
        </w:numPr>
        <w:ind w:left="568"/>
        <w:rPr>
          <w:rFonts w:eastAsia="Times New Roman"/>
          <w:lang w:eastAsia="pl-PL"/>
        </w:rPr>
      </w:pPr>
      <w:bookmarkStart w:id="55" w:name="_Toc82051818"/>
      <w:r w:rsidRPr="3BE92D26">
        <w:rPr>
          <w:rFonts w:eastAsia="Times New Roman"/>
          <w:lang w:eastAsia="pl-PL"/>
        </w:rPr>
        <w:t>3.3.2</w:t>
      </w:r>
      <w:r>
        <w:tab/>
      </w:r>
      <w:r w:rsidRPr="3BE92D26">
        <w:rPr>
          <w:rFonts w:eastAsia="Times New Roman"/>
          <w:lang w:eastAsia="pl-PL"/>
        </w:rPr>
        <w:t>Inne awarie systemu</w:t>
      </w:r>
      <w:bookmarkEnd w:id="55"/>
    </w:p>
    <w:p w14:paraId="0D30ADCA" w14:textId="77777777"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1F87E5CB" w14:textId="77777777" w:rsidR="004F3245" w:rsidRDefault="004F3245" w:rsidP="004F3245">
      <w:pPr>
        <w:pStyle w:val="Nagwek3"/>
        <w:numPr>
          <w:ilvl w:val="0"/>
          <w:numId w:val="0"/>
        </w:numPr>
        <w:ind w:left="568"/>
        <w:rPr>
          <w:rFonts w:eastAsia="Times New Roman"/>
          <w:lang w:eastAsia="pl-PL"/>
        </w:rPr>
      </w:pPr>
      <w:bookmarkStart w:id="56" w:name="_Toc1372532593"/>
      <w:r w:rsidRPr="3BE92D26">
        <w:rPr>
          <w:rFonts w:eastAsia="Times New Roman"/>
          <w:lang w:eastAsia="pl-PL"/>
        </w:rPr>
        <w:t>3.3.3</w:t>
      </w:r>
      <w:r>
        <w:tab/>
      </w:r>
      <w:r w:rsidRPr="3BE92D26">
        <w:rPr>
          <w:rFonts w:eastAsia="Times New Roman"/>
          <w:lang w:eastAsia="pl-PL"/>
        </w:rPr>
        <w:t>Sposoby zgłaszania awarii i błędów LSI 2021</w:t>
      </w:r>
      <w:bookmarkEnd w:id="56"/>
    </w:p>
    <w:p w14:paraId="3B875432" w14:textId="77777777"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51B5C586" w14:textId="77777777"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45678AD5"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3045EF76" w14:textId="77777777"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060052CB" w14:textId="77777777" w:rsidR="001026C8" w:rsidRPr="001026C8" w:rsidRDefault="001026C8" w:rsidP="008C305E">
      <w:pPr>
        <w:pStyle w:val="Akapitzlist"/>
        <w:numPr>
          <w:ilvl w:val="1"/>
          <w:numId w:val="18"/>
        </w:numPr>
        <w:rPr>
          <w:lang w:eastAsia="pl-PL"/>
        </w:rPr>
      </w:pPr>
      <w:r w:rsidRPr="001026C8">
        <w:rPr>
          <w:lang w:eastAsia="pl-PL"/>
        </w:rPr>
        <w:t>imię i nazwisko,</w:t>
      </w:r>
    </w:p>
    <w:p w14:paraId="5574EFD1" w14:textId="77777777" w:rsidR="001026C8" w:rsidRPr="001026C8" w:rsidRDefault="001026C8" w:rsidP="008C305E">
      <w:pPr>
        <w:pStyle w:val="Akapitzlist"/>
        <w:numPr>
          <w:ilvl w:val="1"/>
          <w:numId w:val="18"/>
        </w:numPr>
        <w:rPr>
          <w:lang w:eastAsia="pl-PL"/>
        </w:rPr>
      </w:pPr>
      <w:r w:rsidRPr="001026C8">
        <w:rPr>
          <w:lang w:eastAsia="pl-PL"/>
        </w:rPr>
        <w:t>nazwę profilu,</w:t>
      </w:r>
    </w:p>
    <w:p w14:paraId="0220F601" w14:textId="77777777" w:rsidR="001026C8" w:rsidRPr="001026C8" w:rsidRDefault="001026C8" w:rsidP="008C305E">
      <w:pPr>
        <w:pStyle w:val="Akapitzlist"/>
        <w:numPr>
          <w:ilvl w:val="1"/>
          <w:numId w:val="18"/>
        </w:numPr>
        <w:rPr>
          <w:lang w:eastAsia="pl-PL"/>
        </w:rPr>
      </w:pPr>
      <w:r w:rsidRPr="001026C8">
        <w:rPr>
          <w:lang w:eastAsia="pl-PL"/>
        </w:rPr>
        <w:t>login w LSI 2021,</w:t>
      </w:r>
    </w:p>
    <w:p w14:paraId="458A2602" w14:textId="77777777" w:rsidR="001026C8" w:rsidRPr="001026C8" w:rsidRDefault="001026C8" w:rsidP="008C305E">
      <w:pPr>
        <w:pStyle w:val="Akapitzlist"/>
        <w:numPr>
          <w:ilvl w:val="1"/>
          <w:numId w:val="18"/>
        </w:numPr>
        <w:rPr>
          <w:lang w:eastAsia="pl-PL"/>
        </w:rPr>
      </w:pPr>
      <w:r w:rsidRPr="001026C8">
        <w:rPr>
          <w:lang w:eastAsia="pl-PL"/>
        </w:rPr>
        <w:t>numer telefonu,</w:t>
      </w:r>
    </w:p>
    <w:p w14:paraId="5FE0E38F" w14:textId="77777777" w:rsidR="001026C8" w:rsidRPr="001026C8" w:rsidRDefault="001026C8" w:rsidP="008C305E">
      <w:pPr>
        <w:pStyle w:val="Akapitzlist"/>
        <w:numPr>
          <w:ilvl w:val="1"/>
          <w:numId w:val="18"/>
        </w:numPr>
        <w:rPr>
          <w:lang w:eastAsia="pl-PL"/>
        </w:rPr>
      </w:pPr>
      <w:r w:rsidRPr="001026C8">
        <w:rPr>
          <w:lang w:eastAsia="pl-PL"/>
        </w:rPr>
        <w:t>numer naboru,</w:t>
      </w:r>
    </w:p>
    <w:p w14:paraId="5186C4B5" w14:textId="77777777" w:rsidR="001026C8" w:rsidRPr="001026C8" w:rsidRDefault="001026C8" w:rsidP="008C305E">
      <w:pPr>
        <w:pStyle w:val="Akapitzlist"/>
        <w:numPr>
          <w:ilvl w:val="1"/>
          <w:numId w:val="18"/>
        </w:numPr>
        <w:rPr>
          <w:lang w:eastAsia="pl-PL"/>
        </w:rPr>
      </w:pPr>
      <w:r w:rsidRPr="001026C8">
        <w:rPr>
          <w:lang w:eastAsia="pl-PL"/>
        </w:rPr>
        <w:t>nr ID projektu,</w:t>
      </w:r>
    </w:p>
    <w:p w14:paraId="3A3532D7" w14:textId="77777777" w:rsidR="001026C8" w:rsidRPr="001026C8" w:rsidRDefault="001026C8" w:rsidP="008C305E">
      <w:pPr>
        <w:pStyle w:val="Akapitzlist"/>
        <w:numPr>
          <w:ilvl w:val="1"/>
          <w:numId w:val="18"/>
        </w:numPr>
        <w:rPr>
          <w:lang w:eastAsia="pl-PL"/>
        </w:rPr>
      </w:pPr>
      <w:r w:rsidRPr="001026C8">
        <w:rPr>
          <w:lang w:eastAsia="pl-PL"/>
        </w:rPr>
        <w:t>datę i godzinę wystąpienia błędu,</w:t>
      </w:r>
    </w:p>
    <w:p w14:paraId="25EC28D7" w14:textId="77777777" w:rsidR="001026C8" w:rsidRPr="001026C8" w:rsidRDefault="001026C8" w:rsidP="008C305E">
      <w:pPr>
        <w:pStyle w:val="Akapitzlist"/>
        <w:numPr>
          <w:ilvl w:val="1"/>
          <w:numId w:val="18"/>
        </w:numPr>
        <w:rPr>
          <w:lang w:eastAsia="pl-PL"/>
        </w:rPr>
      </w:pPr>
      <w:r w:rsidRPr="001026C8">
        <w:rPr>
          <w:lang w:eastAsia="pl-PL"/>
        </w:rPr>
        <w:t>wersję przeglądarki internetowej,</w:t>
      </w:r>
    </w:p>
    <w:p w14:paraId="6FE78590" w14:textId="77777777" w:rsidR="001026C8" w:rsidRPr="001026C8" w:rsidRDefault="001026C8" w:rsidP="008C305E">
      <w:pPr>
        <w:pStyle w:val="Akapitzlist"/>
        <w:numPr>
          <w:ilvl w:val="1"/>
          <w:numId w:val="18"/>
        </w:numPr>
        <w:rPr>
          <w:lang w:eastAsia="pl-PL"/>
        </w:rPr>
      </w:pPr>
      <w:r w:rsidRPr="001026C8">
        <w:rPr>
          <w:lang w:eastAsia="pl-PL"/>
        </w:rPr>
        <w:lastRenderedPageBreak/>
        <w:t>szczegółowy opis błędu,</w:t>
      </w:r>
    </w:p>
    <w:p w14:paraId="1FFBCDC4" w14:textId="77777777" w:rsidR="001026C8" w:rsidRPr="001026C8" w:rsidRDefault="001026C8" w:rsidP="008C305E">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1A1193C6" w14:textId="77777777" w:rsidR="00E72D9B" w:rsidRPr="001026C8" w:rsidRDefault="001026C8" w:rsidP="008C305E">
      <w:pPr>
        <w:pStyle w:val="Akapitzlist"/>
        <w:numPr>
          <w:ilvl w:val="1"/>
          <w:numId w:val="18"/>
        </w:numPr>
        <w:rPr>
          <w:lang w:eastAsia="pl-PL"/>
        </w:rPr>
      </w:pPr>
      <w:r w:rsidRPr="001026C8">
        <w:rPr>
          <w:lang w:eastAsia="pl-PL"/>
        </w:rPr>
        <w:t>wygenerowany z LSI 2021 w formacie pdf wniosek o dofinansowanie projektu, aktualny na moment wystąpienia awarii/błędu (jeśli jest to możliwe).</w:t>
      </w:r>
    </w:p>
    <w:p w14:paraId="2F5ED5EB" w14:textId="77777777"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64415AAE" w14:textId="77777777"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3A40BBE6" w14:textId="77777777" w:rsidR="00A246DE" w:rsidRPr="00AD5B58" w:rsidRDefault="00A246DE" w:rsidP="3BE92D26">
      <w:pPr>
        <w:pStyle w:val="Nagwek2"/>
        <w:spacing w:after="240"/>
        <w:ind w:left="646"/>
      </w:pPr>
      <w:bookmarkStart w:id="57" w:name="_Toc519541343"/>
      <w:r>
        <w:t>Unieważnienie postępowania w zakresie wyboru projektów</w:t>
      </w:r>
      <w:bookmarkEnd w:id="57"/>
    </w:p>
    <w:p w14:paraId="6075359A" w14:textId="77777777"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0B9646FD" w14:textId="77777777" w:rsidR="002C6678" w:rsidRPr="001D4CD8" w:rsidRDefault="002C6678" w:rsidP="008C305E">
      <w:pPr>
        <w:pStyle w:val="Akapitzlist"/>
        <w:numPr>
          <w:ilvl w:val="0"/>
          <w:numId w:val="14"/>
        </w:numPr>
        <w:rPr>
          <w:lang w:eastAsia="pl-PL"/>
        </w:rPr>
      </w:pPr>
      <w:r w:rsidRPr="001D4CD8">
        <w:rPr>
          <w:lang w:eastAsia="pl-PL"/>
        </w:rPr>
        <w:t>w terminie składania wniosków o dofinansowanie projektu nie złożono wniosku lub</w:t>
      </w:r>
    </w:p>
    <w:p w14:paraId="1F2E1CEC" w14:textId="77777777" w:rsidR="002C6678" w:rsidRPr="001D4CD8" w:rsidRDefault="002C6678" w:rsidP="008C305E">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47184860" w14:textId="77777777" w:rsidR="002C6678" w:rsidRPr="001D4CD8" w:rsidRDefault="002C6678" w:rsidP="008C305E">
      <w:pPr>
        <w:pStyle w:val="Akapitzlist"/>
        <w:numPr>
          <w:ilvl w:val="0"/>
          <w:numId w:val="14"/>
        </w:numPr>
        <w:rPr>
          <w:lang w:eastAsia="pl-PL"/>
        </w:rPr>
      </w:pPr>
      <w:r w:rsidRPr="001D4CD8">
        <w:rPr>
          <w:lang w:eastAsia="pl-PL"/>
        </w:rPr>
        <w:t>postępowanie obarczone jest niemożliwą do usunięcia wadą prawną.</w:t>
      </w:r>
    </w:p>
    <w:p w14:paraId="099D5F06" w14:textId="77777777" w:rsidR="00E72D9B" w:rsidRDefault="00E72D9B" w:rsidP="00E72D9B">
      <w:pPr>
        <w:rPr>
          <w:rFonts w:eastAsiaTheme="majorEastAsia" w:cstheme="majorBidi"/>
          <w:b/>
          <w:color w:val="2E74B5" w:themeColor="accent1" w:themeShade="BF"/>
          <w:sz w:val="32"/>
          <w:szCs w:val="32"/>
        </w:rPr>
      </w:pPr>
      <w:bookmarkStart w:id="58" w:name="_Toc114570845"/>
      <w:r>
        <w:br w:type="page"/>
      </w:r>
    </w:p>
    <w:p w14:paraId="75531BFA" w14:textId="77777777" w:rsidR="00E72D9B" w:rsidRPr="009B4AF2" w:rsidRDefault="00E72D9B" w:rsidP="3BE92D26">
      <w:pPr>
        <w:pStyle w:val="Nagwek1"/>
      </w:pPr>
      <w:bookmarkStart w:id="59" w:name="_Toc929259260"/>
      <w:r>
        <w:lastRenderedPageBreak/>
        <w:t>Kryteria wyboru projektów i wskaźniki</w:t>
      </w:r>
      <w:bookmarkStart w:id="60" w:name="_Toc110860026"/>
      <w:bookmarkStart w:id="61" w:name="_Toc110860061"/>
      <w:bookmarkEnd w:id="58"/>
      <w:bookmarkEnd w:id="59"/>
      <w:bookmarkEnd w:id="60"/>
      <w:bookmarkEnd w:id="61"/>
    </w:p>
    <w:p w14:paraId="10654BDF" w14:textId="79FFF654" w:rsidR="00B84491" w:rsidRPr="000E2D85" w:rsidRDefault="00E72D9B" w:rsidP="3BE92D26">
      <w:pPr>
        <w:pStyle w:val="Nagwek2"/>
        <w:spacing w:after="240" w:line="240" w:lineRule="auto"/>
        <w:rPr>
          <w:sz w:val="22"/>
          <w:szCs w:val="22"/>
        </w:rPr>
      </w:pPr>
      <w:bookmarkStart w:id="62" w:name="_Toc110860392"/>
      <w:bookmarkStart w:id="63" w:name="_Toc111010164"/>
      <w:bookmarkStart w:id="64" w:name="_Toc111010221"/>
      <w:bookmarkStart w:id="65" w:name="_Toc114570846"/>
      <w:bookmarkStart w:id="66" w:name="_Toc1275210857"/>
      <w:bookmarkEnd w:id="62"/>
      <w:r w:rsidRPr="3BE92D26">
        <w:rPr>
          <w:sz w:val="22"/>
          <w:szCs w:val="22"/>
        </w:rPr>
        <w:t>Kryteria wyboru</w:t>
      </w:r>
      <w:bookmarkEnd w:id="63"/>
      <w:bookmarkEnd w:id="64"/>
      <w:bookmarkEnd w:id="65"/>
      <w:r w:rsidRPr="3BE92D26">
        <w:rPr>
          <w:sz w:val="22"/>
          <w:szCs w:val="22"/>
        </w:rPr>
        <w:t xml:space="preserve"> projektów</w:t>
      </w:r>
      <w:bookmarkEnd w:id="66"/>
    </w:p>
    <w:p w14:paraId="191C5BD7" w14:textId="77777777"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6FFC18ED" w14:textId="77777777" w:rsidR="00E72D9B" w:rsidRPr="002C46D9" w:rsidRDefault="00E72D9B" w:rsidP="3BE92D26">
      <w:pPr>
        <w:pStyle w:val="Nagwek2"/>
        <w:spacing w:after="240" w:line="240" w:lineRule="auto"/>
        <w:rPr>
          <w:sz w:val="22"/>
          <w:szCs w:val="22"/>
        </w:rPr>
      </w:pPr>
      <w:bookmarkStart w:id="67" w:name="_Toc111010165"/>
      <w:bookmarkStart w:id="68" w:name="_Toc111010222"/>
      <w:bookmarkStart w:id="69" w:name="_Toc114570847"/>
      <w:bookmarkStart w:id="70" w:name="_Toc319621772"/>
      <w:r w:rsidRPr="3BE92D26">
        <w:rPr>
          <w:sz w:val="22"/>
          <w:szCs w:val="22"/>
        </w:rPr>
        <w:t>Wskaźniki</w:t>
      </w:r>
      <w:bookmarkEnd w:id="67"/>
      <w:bookmarkEnd w:id="68"/>
      <w:bookmarkEnd w:id="69"/>
      <w:bookmarkEnd w:id="70"/>
    </w:p>
    <w:p w14:paraId="3555236D"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1E3CD2A8"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1E6A4A81" w14:textId="77777777" w:rsidR="00E72D9B" w:rsidRDefault="5E0C28DB" w:rsidP="2058049C">
      <w:pPr>
        <w:rPr>
          <w:rFonts w:eastAsiaTheme="majorEastAsia" w:cstheme="majorBidi"/>
          <w:b/>
          <w:color w:val="2E74B5" w:themeColor="accent1" w:themeShade="BF"/>
          <w:sz w:val="32"/>
          <w:szCs w:val="32"/>
        </w:rPr>
      </w:pPr>
      <w:bookmarkStart w:id="71"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2" w:name="_Toc114570848"/>
      <w:bookmarkEnd w:id="71"/>
      <w:r w:rsidR="00E72D9B">
        <w:br w:type="page"/>
      </w:r>
    </w:p>
    <w:p w14:paraId="6EB8F7AC" w14:textId="77777777" w:rsidR="00E72D9B" w:rsidRDefault="78FB0BA2" w:rsidP="3BE92D26">
      <w:pPr>
        <w:pStyle w:val="Nagwek1"/>
        <w:spacing w:before="240" w:after="240"/>
      </w:pPr>
      <w:bookmarkStart w:id="73" w:name="_Toc1573990886"/>
      <w:r>
        <w:lastRenderedPageBreak/>
        <w:t>W</w:t>
      </w:r>
      <w:r w:rsidR="2E85F236">
        <w:t>yb</w:t>
      </w:r>
      <w:r w:rsidR="1BE534BE">
        <w:t>ó</w:t>
      </w:r>
      <w:r w:rsidR="2E85F236">
        <w:t>r projektów do dofinansowania</w:t>
      </w:r>
      <w:bookmarkStart w:id="74" w:name="_Toc110860030"/>
      <w:bookmarkStart w:id="75" w:name="_Toc110860065"/>
      <w:bookmarkEnd w:id="72"/>
      <w:bookmarkEnd w:id="73"/>
      <w:bookmarkEnd w:id="74"/>
      <w:bookmarkEnd w:id="75"/>
    </w:p>
    <w:p w14:paraId="49028642" w14:textId="77777777" w:rsidR="00E72D9B" w:rsidRDefault="00E72D9B" w:rsidP="3BE92D26">
      <w:pPr>
        <w:pStyle w:val="Nagwek2"/>
        <w:spacing w:before="240" w:after="240"/>
      </w:pPr>
      <w:bookmarkStart w:id="76" w:name="_Toc110860396"/>
      <w:bookmarkStart w:id="77" w:name="_Toc111010166"/>
      <w:bookmarkStart w:id="78" w:name="_Toc111010223"/>
      <w:bookmarkStart w:id="79" w:name="_Toc114570849"/>
      <w:bookmarkStart w:id="80" w:name="_Toc1659488701"/>
      <w:bookmarkEnd w:id="76"/>
      <w:r>
        <w:t>Sposób wyboru projektów</w:t>
      </w:r>
      <w:bookmarkEnd w:id="77"/>
      <w:bookmarkEnd w:id="78"/>
      <w:bookmarkEnd w:id="79"/>
      <w:bookmarkEnd w:id="80"/>
    </w:p>
    <w:p w14:paraId="00E566BA"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7BA28B63"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25CA6069" w14:textId="77777777" w:rsidR="00E72D9B" w:rsidRPr="00812A40" w:rsidRDefault="035CAE31" w:rsidP="3BE92D26">
      <w:pPr>
        <w:pStyle w:val="Nagwek2"/>
        <w:spacing w:after="240"/>
        <w:rPr>
          <w:b w:val="0"/>
        </w:rPr>
      </w:pPr>
      <w:bookmarkStart w:id="81" w:name="_Toc40639504"/>
      <w:r>
        <w:t xml:space="preserve">Opis procedury </w:t>
      </w:r>
      <w:r w:rsidR="02EACD4B">
        <w:t>oceny</w:t>
      </w:r>
      <w:r>
        <w:t xml:space="preserve"> projektów</w:t>
      </w:r>
      <w:bookmarkEnd w:id="81"/>
    </w:p>
    <w:p w14:paraId="5FE15C82" w14:textId="77777777" w:rsidR="00DF2F73" w:rsidRPr="00013DD6" w:rsidRDefault="00082025" w:rsidP="00013DD6">
      <w:bookmarkStart w:id="82" w:name="_Hlk131665454"/>
      <w:r w:rsidRPr="00013DD6">
        <w:t>Twój wniosek będzie oceniony</w:t>
      </w:r>
      <w:r w:rsidR="00DF2F73" w:rsidRPr="00013DD6">
        <w:t xml:space="preserve"> przez Komisję Oceny Projektów (KOP). KOP ocenia projekty w zakresie spełniania kryteriów wyboru projektów.</w:t>
      </w:r>
    </w:p>
    <w:p w14:paraId="63A6C230" w14:textId="77777777" w:rsidR="00DF2F73" w:rsidRPr="00013DD6" w:rsidRDefault="00DF2F73" w:rsidP="00013DD6">
      <w:r w:rsidRPr="00013DD6">
        <w:t>Prace KOP nadzoruje ION. Sposób działania KOP określa regulamin KOP.</w:t>
      </w:r>
    </w:p>
    <w:p w14:paraId="0F7498E9"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071AE496" w14:textId="77777777" w:rsidR="00DF2F73" w:rsidRPr="00013DD6" w:rsidRDefault="00DF2F73" w:rsidP="00013DD6">
      <w:r w:rsidRPr="00013DD6">
        <w:t>Ocena projektów podzielona jest na etapy: formalny oraz merytoryczny.</w:t>
      </w:r>
    </w:p>
    <w:bookmarkEnd w:id="82"/>
    <w:p w14:paraId="2DBFFBFA" w14:textId="77777777" w:rsidR="00DF2F73" w:rsidRPr="00013DD6" w:rsidRDefault="00DF2F73" w:rsidP="00013DD6">
      <w:r w:rsidRPr="00013DD6">
        <w:t>Ocena formalna</w:t>
      </w:r>
    </w:p>
    <w:p w14:paraId="3932631D"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5D111957"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7405F538" w14:textId="77777777" w:rsidR="00DF2F73" w:rsidRPr="00013DD6" w:rsidRDefault="00DF2F73" w:rsidP="008C305E">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239D64A6" w14:textId="77777777" w:rsidR="00DF2F73" w:rsidRPr="00013DD6" w:rsidRDefault="00DF2F73" w:rsidP="008C305E">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682AFF28" w14:textId="77777777" w:rsidR="00DF2F73" w:rsidRPr="00013DD6" w:rsidRDefault="00DF2F73" w:rsidP="008C305E">
      <w:pPr>
        <w:pStyle w:val="Akapitzlist"/>
        <w:numPr>
          <w:ilvl w:val="0"/>
          <w:numId w:val="23"/>
        </w:numPr>
      </w:pPr>
      <w:r w:rsidRPr="00013DD6">
        <w:t>oceniony negatywnie w ramach tego etapu w przypadku niespełnienia któregokolwiek z kryteriów formalnych.</w:t>
      </w:r>
    </w:p>
    <w:p w14:paraId="548B8CFA" w14:textId="669E1786" w:rsidR="00DF2F73" w:rsidRPr="00013DD6" w:rsidRDefault="00DF2F73" w:rsidP="00013DD6">
      <w:r>
        <w:lastRenderedPageBreak/>
        <w:t xml:space="preserve">Ponadto, </w:t>
      </w:r>
      <w:r w:rsidR="00CD6E03">
        <w:t>możesz wycofać</w:t>
      </w:r>
      <w:r>
        <w:t xml:space="preserve"> </w:t>
      </w:r>
      <w:r w:rsidR="00CD6E03">
        <w:t>wniosek</w:t>
      </w:r>
      <w:r>
        <w:t xml:space="preserve"> z oceny formalnej</w:t>
      </w:r>
      <w:r w:rsidR="00CD6E03">
        <w:t xml:space="preserve"> </w:t>
      </w:r>
      <w:r w:rsidR="00F174DB">
        <w:t>informując nas o tym pisemnie</w:t>
      </w:r>
      <w:r w:rsidR="00CD6E03">
        <w:t>.</w:t>
      </w:r>
    </w:p>
    <w:p w14:paraId="08AC3ECC" w14:textId="77777777" w:rsidR="00DF2F73" w:rsidRPr="00013DD6" w:rsidRDefault="00DF2F73" w:rsidP="00013DD6">
      <w:r w:rsidRPr="00013DD6">
        <w:t>Ocena merytoryczna</w:t>
      </w:r>
    </w:p>
    <w:p w14:paraId="52F1C1C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1FA37C1C"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5DDCF3F8"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0885AF9" w14:textId="77777777" w:rsidR="00DF2F73" w:rsidRPr="00013DD6" w:rsidRDefault="104D7EA3" w:rsidP="008C305E">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0A16A8D3" w14:textId="77777777" w:rsidR="65D2B0BE" w:rsidRPr="00013DD6" w:rsidRDefault="261DB707" w:rsidP="008C305E">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22575A22" w14:textId="77777777" w:rsidR="00DF2F73" w:rsidRPr="00013DD6" w:rsidRDefault="77A497A8" w:rsidP="008C305E">
      <w:pPr>
        <w:pStyle w:val="Akapitzlist"/>
        <w:numPr>
          <w:ilvl w:val="0"/>
          <w:numId w:val="24"/>
        </w:numPr>
      </w:pPr>
      <w:r w:rsidRPr="00013DD6">
        <w:t>oceniony negatywnie w ramach tego etapu merytorycznego w przypadku niespełnienia któregokolwiek z wymaganych kryteriów merytorycznych.</w:t>
      </w:r>
    </w:p>
    <w:p w14:paraId="0C29812A" w14:textId="77777777" w:rsidR="00DF2F73" w:rsidRPr="00013DD6" w:rsidRDefault="00DF2F73" w:rsidP="00013DD6">
      <w:bookmarkStart w:id="83"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3"/>
    <w:p w14:paraId="2F4CE9EF"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34B74476"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75CA41C3" w14:textId="77777777" w:rsidR="00E72D9B" w:rsidRDefault="00E72D9B" w:rsidP="2058049C">
      <w:pPr>
        <w:pStyle w:val="Tekstkomentarza"/>
        <w:spacing w:line="360" w:lineRule="auto"/>
        <w:rPr>
          <w:color w:val="A6A6A6" w:themeColor="background1" w:themeShade="A6"/>
          <w:sz w:val="22"/>
          <w:szCs w:val="22"/>
        </w:rPr>
      </w:pPr>
    </w:p>
    <w:p w14:paraId="6B49C4B2" w14:textId="77777777" w:rsidR="00E72D9B" w:rsidRDefault="2E85F236" w:rsidP="3BE92D26">
      <w:pPr>
        <w:pStyle w:val="Nagwek2"/>
        <w:spacing w:after="240"/>
      </w:pPr>
      <w:bookmarkStart w:id="84" w:name="_Toc111010167"/>
      <w:bookmarkStart w:id="85" w:name="_Toc111010224"/>
      <w:bookmarkStart w:id="86" w:name="_Toc114570850"/>
      <w:bookmarkStart w:id="87" w:name="_Toc741314660"/>
      <w:r>
        <w:t xml:space="preserve">Uzupełnienie </w:t>
      </w:r>
      <w:r w:rsidR="24F4C843">
        <w:t xml:space="preserve">i poprawa </w:t>
      </w:r>
      <w:r>
        <w:t>wniosków</w:t>
      </w:r>
      <w:bookmarkEnd w:id="84"/>
      <w:bookmarkEnd w:id="85"/>
      <w:bookmarkEnd w:id="86"/>
      <w:r>
        <w:t xml:space="preserve"> o dofinansowanie</w:t>
      </w:r>
      <w:bookmarkEnd w:id="87"/>
    </w:p>
    <w:p w14:paraId="01A81141" w14:textId="77777777" w:rsidR="004F79BD" w:rsidRDefault="004F79BD" w:rsidP="001D1ECB">
      <w:bookmarkStart w:id="88" w:name="_Hlk203549888"/>
      <w:r w:rsidRPr="004F79BD">
        <w:t>Możesz uzupełnić lub poprawić wniosek o dofinansowanie projektu w zakresie określonym w wezwaniu.</w:t>
      </w:r>
    </w:p>
    <w:p w14:paraId="465D68D5" w14:textId="004C1401" w:rsidR="00CA72B2" w:rsidRPr="0037721E" w:rsidRDefault="007F786A" w:rsidP="001D1ECB">
      <w:pPr>
        <w:rPr>
          <w:szCs w:val="24"/>
        </w:rPr>
      </w:pPr>
      <w:r>
        <w:lastRenderedPageBreak/>
        <w:t>D</w:t>
      </w:r>
      <w:r w:rsidR="00CA72B2">
        <w:t>okonując poprawy, uzupełnienia projektu</w:t>
      </w:r>
      <w:r>
        <w:t>,</w:t>
      </w:r>
      <w:r w:rsidR="00CA72B2">
        <w:t xml:space="preserve"> stosuj się do wskazówek zawartych w otrzymanym wezwaniu oraz przestrzegaj reguł dotyczących przygotowywania dokumentacji projektowej</w:t>
      </w:r>
      <w:r w:rsidR="006F71EA">
        <w:t>,</w:t>
      </w:r>
      <w:r w:rsidR="00CA72B2">
        <w:t xml:space="preserve"> opisan</w:t>
      </w:r>
      <w:r>
        <w:t>ych</w:t>
      </w:r>
      <w:r w:rsidR="00CA72B2">
        <w:t xml:space="preserve"> w Instrukcji wypełniania wniosku o dofinansowanie.</w:t>
      </w:r>
    </w:p>
    <w:p w14:paraId="088B8FB2"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2C841F3B">
        <w:rPr>
          <w:rFonts w:eastAsia="Arial" w:cs="Arial"/>
        </w:rPr>
        <w:t>otyczy wyłącznie wybranych kryterió</w:t>
      </w:r>
      <w:r w:rsidR="7559D631" w:rsidRPr="2C841F3B">
        <w:rPr>
          <w:rFonts w:eastAsia="Arial" w:cs="Arial"/>
        </w:rPr>
        <w:t>w</w:t>
      </w:r>
      <w:r w:rsidR="47A8DE6F" w:rsidRPr="2C841F3B">
        <w:rPr>
          <w:rFonts w:eastAsia="Arial" w:cs="Arial"/>
        </w:rPr>
        <w:t>,</w:t>
      </w:r>
      <w:r w:rsidR="45A5E829" w:rsidRPr="2C841F3B">
        <w:rPr>
          <w:rFonts w:eastAsia="Arial" w:cs="Arial"/>
        </w:rPr>
        <w:t xml:space="preserve"> </w:t>
      </w:r>
      <w:r w:rsidR="47A8DE6F" w:rsidRPr="2C841F3B">
        <w:rPr>
          <w:rFonts w:eastAsia="Arial" w:cs="Arial"/>
        </w:rPr>
        <w:t>określonych</w:t>
      </w:r>
      <w:r w:rsidR="73209571" w:rsidRPr="2C841F3B">
        <w:rPr>
          <w:rFonts w:eastAsia="Arial" w:cs="Arial"/>
        </w:rPr>
        <w:t xml:space="preserve"> przez Komitet Monitorujący FE SL 2021-2027</w:t>
      </w:r>
      <w:r w:rsidR="47A8DE6F" w:rsidRPr="2C841F3B">
        <w:rPr>
          <w:rFonts w:eastAsia="Arial" w:cs="Arial"/>
        </w:rPr>
        <w:t xml:space="preserve"> jako kryteria podlegające uzupełnieniu</w:t>
      </w:r>
      <w:r w:rsidR="38EE24D9" w:rsidRPr="2C841F3B">
        <w:rPr>
          <w:rFonts w:eastAsia="Arial" w:cs="Arial"/>
        </w:rPr>
        <w:t>)</w:t>
      </w:r>
      <w:r>
        <w:t>.</w:t>
      </w:r>
    </w:p>
    <w:p w14:paraId="2DAA412C" w14:textId="3A0D8F6D" w:rsidR="5DE24687" w:rsidRDefault="5DE24687">
      <w:r>
        <w:t>Jeżeli nie uzupełnisz lub nie poprawisz WOD w wyznaczonym terminie, Twój projekt otrzyma ocenę negatywną na skutek braku spełnienia kryterium Terminowość złożenia uzupełnienia wniosku.</w:t>
      </w:r>
    </w:p>
    <w:p w14:paraId="35441B8B" w14:textId="2D126234" w:rsidR="004F79BD" w:rsidRDefault="004F79BD">
      <w:r w:rsidRPr="004F79BD">
        <w:t>Jeżeli uzupełnisz lub poprawisz WOD niezgodnie z zakresem określonym w wezwaniu, możemy ponownie wezwać Cię do uzupełnienia lub poprawienia wniosku.</w:t>
      </w:r>
    </w:p>
    <w:bookmarkEnd w:id="88"/>
    <w:p w14:paraId="79391488"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1DD5A456"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280E45B2" w14:textId="77777777" w:rsidR="0025148E" w:rsidRDefault="0025148E" w:rsidP="008C305E">
      <w:pPr>
        <w:pStyle w:val="Akapitzlist"/>
        <w:numPr>
          <w:ilvl w:val="0"/>
          <w:numId w:val="19"/>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469477F5" w14:textId="77777777" w:rsidR="00056415" w:rsidRPr="00706859" w:rsidRDefault="00706859" w:rsidP="008C305E">
      <w:pPr>
        <w:pStyle w:val="Akapitzlist"/>
        <w:numPr>
          <w:ilvl w:val="0"/>
          <w:numId w:val="19"/>
        </w:numPr>
      </w:pPr>
      <w:r>
        <w:t xml:space="preserve">możemy wezwać Cię do dodatkowego uzupełnienia bądź poprawy. </w:t>
      </w:r>
      <w:r w:rsidR="002704B0" w:rsidRPr="002704B0">
        <w:t>Decyzja w tej sprawie będzie podejmowana indywidulanie.</w:t>
      </w:r>
    </w:p>
    <w:p w14:paraId="48CAD7FB" w14:textId="77777777"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28CC9A31"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C4413C1"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6AB6B7AA" w14:textId="77777777" w:rsidR="50B95506" w:rsidRPr="00ED5AEE" w:rsidRDefault="76369F88" w:rsidP="001B6CE7">
      <w:pPr>
        <w:spacing w:before="240" w:after="240"/>
        <w:rPr>
          <w:b/>
          <w:bCs/>
        </w:rPr>
      </w:pPr>
      <w:bookmarkStart w:id="89" w:name="_Hlk119500519"/>
      <w:r w:rsidRPr="00ED5AEE">
        <w:rPr>
          <w:b/>
          <w:bCs/>
        </w:rPr>
        <w:t>Poprawa/uzupełnienie WOD następuje w LSI2021</w:t>
      </w:r>
      <w:bookmarkEnd w:id="89"/>
      <w:r w:rsidRPr="00ED5AEE">
        <w:rPr>
          <w:b/>
          <w:bCs/>
        </w:rPr>
        <w:t>.</w:t>
      </w:r>
    </w:p>
    <w:p w14:paraId="7EB0EBD1" w14:textId="77777777" w:rsidR="00E72D9B" w:rsidRDefault="2E85F236" w:rsidP="3BE92D26">
      <w:pPr>
        <w:pStyle w:val="Nagwek2"/>
        <w:spacing w:before="240" w:after="240"/>
      </w:pPr>
      <w:bookmarkStart w:id="90" w:name="_Toc1477103488"/>
      <w:r>
        <w:t>Wyniki oceny</w:t>
      </w:r>
      <w:bookmarkEnd w:id="90"/>
    </w:p>
    <w:p w14:paraId="6453A2D1" w14:textId="77777777"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779A095C"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6B65FBAA" w14:textId="77777777"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91" w:name="_Hlk129785742"/>
      <w:r w:rsidRPr="00E76249">
        <w:rPr>
          <w:bCs/>
        </w:rPr>
        <w:t>publikowane będą także na stronie internetowej FE SL 2021-2027 oraz na portalu</w:t>
      </w:r>
      <w:bookmarkEnd w:id="91"/>
      <w:r w:rsidR="237EC4C3" w:rsidRPr="001B6CE7">
        <w:rPr>
          <w:bCs/>
          <w:sz w:val="22"/>
        </w:rPr>
        <w:t>.</w:t>
      </w:r>
    </w:p>
    <w:p w14:paraId="4274A2AB" w14:textId="77777777" w:rsidR="00E72D9B" w:rsidRDefault="0050644D" w:rsidP="00E72D9B">
      <w:r>
        <w:t>Nabór kończy się zatwierdzeniem wyników oceny.</w:t>
      </w:r>
    </w:p>
    <w:p w14:paraId="0F9141FB" w14:textId="77777777" w:rsidR="00E72D9B" w:rsidRDefault="00E72D9B" w:rsidP="00812A40">
      <w:r>
        <w:t>Zatwierdzenie oceny Twojego wniosk</w:t>
      </w:r>
      <w:r w:rsidR="00F67D32">
        <w:t>u może zakończyć się:</w:t>
      </w:r>
    </w:p>
    <w:p w14:paraId="529CF514" w14:textId="77777777" w:rsidR="00E72D9B" w:rsidRDefault="568789A6" w:rsidP="008C305E">
      <w:pPr>
        <w:pStyle w:val="Akapitzlist"/>
        <w:numPr>
          <w:ilvl w:val="0"/>
          <w:numId w:val="25"/>
        </w:numPr>
      </w:pPr>
      <w:r>
        <w:t>pozytywną ocen</w:t>
      </w:r>
      <w:r w:rsidR="30BEFA4E">
        <w:t>ą</w:t>
      </w:r>
      <w:r>
        <w:t xml:space="preserve"> projektu i </w:t>
      </w:r>
      <w:r w:rsidR="036121C7">
        <w:t>wybraniem projektu do dofinansowania</w:t>
      </w:r>
      <w:r w:rsidR="23E1FF7D">
        <w:t>.</w:t>
      </w:r>
    </w:p>
    <w:p w14:paraId="6A72D143" w14:textId="77777777" w:rsidR="00BA4BDC" w:rsidRDefault="036121C7" w:rsidP="008C305E">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51D2DEBD"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21B7EBFA"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27E49E34"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w:t>
      </w:r>
      <w:r w:rsidR="202A01FF" w:rsidRPr="00DB7014">
        <w:lastRenderedPageBreak/>
        <w:t xml:space="preserve">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0895F634" w14:textId="77777777" w:rsidR="00E72D9B" w:rsidRDefault="2E85F236" w:rsidP="3BE92D26">
      <w:pPr>
        <w:pStyle w:val="Nagwek2"/>
        <w:spacing w:after="240"/>
        <w:ind w:left="646"/>
      </w:pPr>
      <w:bookmarkStart w:id="92" w:name="_Toc111010169"/>
      <w:bookmarkStart w:id="93" w:name="_Toc111010226"/>
      <w:bookmarkStart w:id="94" w:name="_Toc114570852"/>
      <w:bookmarkStart w:id="95" w:name="_Toc1714537198"/>
      <w:r>
        <w:t>Procedura odwoławcza</w:t>
      </w:r>
      <w:bookmarkEnd w:id="92"/>
      <w:bookmarkEnd w:id="93"/>
      <w:bookmarkEnd w:id="94"/>
      <w:bookmarkEnd w:id="95"/>
    </w:p>
    <w:p w14:paraId="7C12DD0A" w14:textId="77777777" w:rsidR="00E72D9B" w:rsidRDefault="00E72D9B" w:rsidP="00E72D9B">
      <w:bookmarkStart w:id="96" w:name="_Hlk115084696"/>
      <w:r>
        <w:t>Jeśli Twój projekt otrzymał ocenę negatywną, możesz wnieść protest.</w:t>
      </w:r>
    </w:p>
    <w:p w14:paraId="7AB6B2A7"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4DF0B1C5"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25E0AB35"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6"/>
    <w:p w14:paraId="3714E586"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37B61448" w14:textId="77777777" w:rsidR="00E72D9B" w:rsidRDefault="00E72D9B" w:rsidP="00E72D9B">
      <w:r>
        <w:t>Twój protest musi zawierać:</w:t>
      </w:r>
    </w:p>
    <w:p w14:paraId="5F34D663" w14:textId="7E9B3DE9" w:rsidR="00E72D9B" w:rsidRDefault="00E72D9B" w:rsidP="3BE92D26">
      <w:pPr>
        <w:pStyle w:val="Akapitzlist"/>
      </w:pPr>
      <w:r>
        <w:t>dane instytucji, do której się zwracasz</w:t>
      </w:r>
      <w:r w:rsidR="00856DCF">
        <w:t xml:space="preserve"> –</w:t>
      </w:r>
      <w:r w:rsidR="007755D5">
        <w:t xml:space="preserve"> </w:t>
      </w:r>
      <w:r w:rsidR="00856DCF">
        <w:t>Zarząd Województwa Śląskiego (IZ FE SL) – Departament Rozwoju i Transformacji Regionu Urzędu Marszałkowskiego Województwa Śląskiego</w:t>
      </w:r>
    </w:p>
    <w:p w14:paraId="091171B4" w14:textId="77777777" w:rsidR="00E72D9B" w:rsidRDefault="00E72D9B" w:rsidP="008C305E">
      <w:pPr>
        <w:pStyle w:val="Akapitzlist"/>
        <w:numPr>
          <w:ilvl w:val="0"/>
          <w:numId w:val="4"/>
        </w:numPr>
      </w:pPr>
      <w:r>
        <w:t>Twoje dane</w:t>
      </w:r>
      <w:r w:rsidR="007755D5">
        <w:t xml:space="preserve"> (nazwę Wnioskodawcy, adres)</w:t>
      </w:r>
      <w:r>
        <w:t>;</w:t>
      </w:r>
    </w:p>
    <w:p w14:paraId="7D43C2C8" w14:textId="77777777" w:rsidR="00E72D9B" w:rsidRDefault="00E72D9B" w:rsidP="008C305E">
      <w:pPr>
        <w:pStyle w:val="Akapitzlist"/>
        <w:numPr>
          <w:ilvl w:val="0"/>
          <w:numId w:val="4"/>
        </w:numPr>
      </w:pPr>
      <w:r>
        <w:t>numer wniosku o dofinansowanie (którego oceny dotyczy protest);</w:t>
      </w:r>
    </w:p>
    <w:p w14:paraId="2B945BEF" w14:textId="77777777" w:rsidR="00E72D9B" w:rsidRDefault="00E72D9B" w:rsidP="008C305E">
      <w:pPr>
        <w:pStyle w:val="Akapitzlist"/>
        <w:numPr>
          <w:ilvl w:val="0"/>
          <w:numId w:val="4"/>
        </w:numPr>
      </w:pPr>
      <w:r>
        <w:t>kryteria wyboru projektów, z których oceną się nie zgadzasz (wraz z</w:t>
      </w:r>
      <w:r w:rsidR="00864810">
        <w:t> </w:t>
      </w:r>
      <w:r>
        <w:t>uzasadnieniem);</w:t>
      </w:r>
    </w:p>
    <w:p w14:paraId="75979B3D" w14:textId="77777777" w:rsidR="00E72D9B" w:rsidRDefault="00E72D9B" w:rsidP="008C305E">
      <w:pPr>
        <w:pStyle w:val="Akapitzlist"/>
        <w:numPr>
          <w:ilvl w:val="0"/>
          <w:numId w:val="4"/>
        </w:numPr>
      </w:pPr>
      <w:r>
        <w:t>zarzuty proceduralne, jeżeli uważasz, że takie naruszenia miały miejsce (wraz z uzasadnieniem);</w:t>
      </w:r>
    </w:p>
    <w:p w14:paraId="542B74EF" w14:textId="77777777" w:rsidR="00E72D9B" w:rsidRDefault="00E72D9B" w:rsidP="008C305E">
      <w:pPr>
        <w:pStyle w:val="Akapitzlist"/>
        <w:numPr>
          <w:ilvl w:val="0"/>
          <w:numId w:val="4"/>
        </w:numPr>
      </w:pPr>
      <w:r>
        <w:t>Twój podpis lub podpis osoby, która Cię reprezentuje (wraz z dokumentem, który potwierdza prawo tej osoby do występowania w Twoim imieniu).</w:t>
      </w:r>
    </w:p>
    <w:p w14:paraId="2231E5BE" w14:textId="77777777" w:rsidR="00994BAE" w:rsidRDefault="00994BAE" w:rsidP="0092135C">
      <w:pPr>
        <w:pStyle w:val="Nagwekspisutreci"/>
        <w:rPr>
          <w:rStyle w:val="Wyrnienieintensywne"/>
          <w:color w:val="2E74B5" w:themeColor="accent1" w:themeShade="BF"/>
        </w:rPr>
      </w:pPr>
    </w:p>
    <w:p w14:paraId="6F477998"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2410B8AD"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30899373" w14:textId="77777777" w:rsidR="0038655A" w:rsidRDefault="0038655A" w:rsidP="0092135C">
      <w:pPr>
        <w:pStyle w:val="Nagwekspisutreci"/>
        <w:rPr>
          <w:rStyle w:val="Wyrnienieintensywne"/>
          <w:color w:val="2E74B5" w:themeColor="accent1" w:themeShade="BF"/>
        </w:rPr>
      </w:pPr>
      <w:bookmarkStart w:id="97" w:name="_Hlk115084887"/>
    </w:p>
    <w:p w14:paraId="28EA6B03"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44180976" w14:textId="77777777" w:rsidR="00E72D9B" w:rsidRDefault="00E72D9B" w:rsidP="001B6CE7">
      <w:pPr>
        <w:spacing w:after="240"/>
      </w:pPr>
      <w:r>
        <w:t>Możesz złożyć tylko jeden protest dla każdego etapu oceny.</w:t>
      </w:r>
    </w:p>
    <w:bookmarkEnd w:id="97"/>
    <w:p w14:paraId="692FD69F" w14:textId="77777777" w:rsidR="00E72D9B" w:rsidRDefault="00E72D9B" w:rsidP="001B6CE7">
      <w:pPr>
        <w:spacing w:after="240"/>
      </w:pPr>
      <w:r>
        <w:t xml:space="preserve">Jeśli składasz protest, </w:t>
      </w:r>
      <w:r w:rsidRPr="00700385">
        <w:rPr>
          <w:b/>
        </w:rPr>
        <w:t>nie możesz</w:t>
      </w:r>
      <w:r>
        <w:t>:</w:t>
      </w:r>
    </w:p>
    <w:p w14:paraId="6B497B09" w14:textId="77777777" w:rsidR="00E72D9B" w:rsidRDefault="00E72D9B" w:rsidP="008C305E">
      <w:pPr>
        <w:pStyle w:val="Akapitzlist"/>
        <w:numPr>
          <w:ilvl w:val="0"/>
          <w:numId w:val="5"/>
        </w:numPr>
      </w:pPr>
      <w:r>
        <w:t>podważać zasadności kryteriów oceny;</w:t>
      </w:r>
    </w:p>
    <w:p w14:paraId="7D01E9F9" w14:textId="77777777" w:rsidR="00E72D9B" w:rsidRDefault="00E72D9B" w:rsidP="008C305E">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4D79F044" w14:textId="77777777" w:rsidR="00E72D9B" w:rsidRDefault="00E72D9B" w:rsidP="008C305E">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5A032F74" w14:textId="77777777" w:rsidR="00E72D9B" w:rsidRDefault="00E72D9B" w:rsidP="00E72D9B">
      <w:r>
        <w:t xml:space="preserve">Swój protest złóż do </w:t>
      </w:r>
      <w:r w:rsidR="002F1899">
        <w:t>Instytucji Zarządzającej FE SL 2021-2027</w:t>
      </w:r>
      <w:r>
        <w:t>:</w:t>
      </w:r>
    </w:p>
    <w:p w14:paraId="47404B4F" w14:textId="77777777" w:rsidR="00E72D9B" w:rsidRPr="00DD709B" w:rsidRDefault="00E72D9B" w:rsidP="008C305E">
      <w:pPr>
        <w:pStyle w:val="Akapitzlist"/>
        <w:numPr>
          <w:ilvl w:val="0"/>
          <w:numId w:val="26"/>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0895EB32"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7A6C9A4D" w14:textId="77777777" w:rsidR="00E72D9B" w:rsidRDefault="5E0C28DB" w:rsidP="008C305E">
      <w:pPr>
        <w:pStyle w:val="Akapitzlist"/>
        <w:numPr>
          <w:ilvl w:val="0"/>
          <w:numId w:val="2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33688491" w14:textId="77777777" w:rsidR="00A96E81" w:rsidRPr="001B6CE7" w:rsidRDefault="00A96E81" w:rsidP="00A96E81">
      <w:pPr>
        <w:rPr>
          <w:b/>
          <w:szCs w:val="24"/>
        </w:rPr>
      </w:pPr>
      <w:r w:rsidRPr="001B6CE7">
        <w:rPr>
          <w:b/>
          <w:szCs w:val="24"/>
        </w:rPr>
        <w:t>Urząd Marszałkowski Województwa Śląskiego</w:t>
      </w:r>
    </w:p>
    <w:p w14:paraId="4BB28D9C" w14:textId="77777777" w:rsidR="00A96E81" w:rsidRPr="001B6CE7" w:rsidRDefault="00A96E81" w:rsidP="00A96E81">
      <w:pPr>
        <w:rPr>
          <w:b/>
          <w:szCs w:val="24"/>
        </w:rPr>
      </w:pPr>
      <w:r w:rsidRPr="001B6CE7">
        <w:rPr>
          <w:b/>
          <w:szCs w:val="24"/>
        </w:rPr>
        <w:t>Departament Rozwoju i Transformacji Regionu</w:t>
      </w:r>
    </w:p>
    <w:p w14:paraId="1BEF78D5" w14:textId="77777777" w:rsidR="00864810" w:rsidRPr="00A96E81" w:rsidRDefault="00A96E81" w:rsidP="3C29C05C">
      <w:pPr>
        <w:rPr>
          <w:szCs w:val="24"/>
        </w:rPr>
      </w:pPr>
      <w:r w:rsidRPr="001B6CE7">
        <w:rPr>
          <w:b/>
          <w:szCs w:val="24"/>
        </w:rPr>
        <w:t>ul. Ligonia 46, 40-037 Katowice</w:t>
      </w:r>
    </w:p>
    <w:p w14:paraId="4CFB5114"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606253F7"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373C138E" w14:textId="77777777" w:rsidR="00E72D9B" w:rsidRDefault="00E72D9B" w:rsidP="00E72D9B">
      <w:r>
        <w:t>Możesz wycofać protest przed zakończeniem postępowania odwoławczego.</w:t>
      </w:r>
    </w:p>
    <w:p w14:paraId="16C70CD9" w14:textId="77777777" w:rsidR="00E72D9B" w:rsidRDefault="00E72D9B" w:rsidP="00E72D9B">
      <w:r>
        <w:t>Jeśli wycofasz protest:</w:t>
      </w:r>
    </w:p>
    <w:p w14:paraId="6D44A7A3" w14:textId="77777777" w:rsidR="00E72D9B" w:rsidRDefault="00E72D9B" w:rsidP="008C305E">
      <w:pPr>
        <w:pStyle w:val="Akapitzlist"/>
        <w:numPr>
          <w:ilvl w:val="0"/>
          <w:numId w:val="6"/>
        </w:numPr>
      </w:pPr>
      <w:r>
        <w:lastRenderedPageBreak/>
        <w:t>zostanie on pozostawiony bez rozpatrzenia;</w:t>
      </w:r>
    </w:p>
    <w:p w14:paraId="7DE00B00" w14:textId="77777777" w:rsidR="00E72D9B" w:rsidRDefault="00E72D9B" w:rsidP="008C305E">
      <w:pPr>
        <w:pStyle w:val="Akapitzlist"/>
        <w:numPr>
          <w:ilvl w:val="0"/>
          <w:numId w:val="6"/>
        </w:numPr>
      </w:pPr>
      <w:r>
        <w:t>nie będziesz mógł wnieść go ponownie,</w:t>
      </w:r>
    </w:p>
    <w:p w14:paraId="171309B2" w14:textId="77777777" w:rsidR="00E72D9B" w:rsidRDefault="00E72D9B" w:rsidP="008C305E">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067AD88"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34791944" w14:textId="77777777" w:rsidR="004A0A53" w:rsidRDefault="003D4740" w:rsidP="00E72D9B">
      <w:r>
        <w:t>Twój protest rozpatrzymy w ciągu 21 dni od dnia jego otrzymania. W uzasadnionych przypadkach może to potrwać dłużej (maksymalnie 45 dni), o czym zostaniesz poinformowany.</w:t>
      </w:r>
    </w:p>
    <w:p w14:paraId="24CB1DE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5"/>
      </w:r>
      <w:r w:rsidRPr="003D07AA">
        <w:t>.</w:t>
      </w:r>
    </w:p>
    <w:p w14:paraId="7541D66A"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79CB8CDA" w14:textId="77777777" w:rsidR="00E72D9B" w:rsidRDefault="00E72D9B" w:rsidP="00E72D9B">
      <w:r>
        <w:t>Szczegółowe zapisy dotyczące procedury odwoławczej znajdziesz w rozdziale 16 ustawy wdrożeniowej.</w:t>
      </w:r>
    </w:p>
    <w:p w14:paraId="10E77A37" w14:textId="77777777" w:rsidR="00E72D9B" w:rsidRPr="00875ACB" w:rsidRDefault="00F67D32" w:rsidP="00F47C13">
      <w:r>
        <w:br w:type="page"/>
      </w:r>
    </w:p>
    <w:p w14:paraId="1B483C91" w14:textId="77777777" w:rsidR="00EA5562" w:rsidRDefault="3AC2AD8B" w:rsidP="3BE92D26">
      <w:pPr>
        <w:pStyle w:val="Nagwek1"/>
        <w:spacing w:after="240"/>
      </w:pPr>
      <w:bookmarkStart w:id="98" w:name="_Toc114570853"/>
      <w:bookmarkStart w:id="99" w:name="_Toc545180426"/>
      <w:r w:rsidRPr="006F78E1">
        <w:lastRenderedPageBreak/>
        <w:t xml:space="preserve">Umowa </w:t>
      </w:r>
      <w:r>
        <w:t xml:space="preserve">o </w:t>
      </w:r>
      <w:r w:rsidRPr="006F78E1">
        <w:t>dofinansowanie</w:t>
      </w:r>
      <w:r>
        <w:t xml:space="preserve"> projektu</w:t>
      </w:r>
      <w:bookmarkEnd w:id="98"/>
      <w:r w:rsidR="00EA5562">
        <w:rPr>
          <w:rStyle w:val="Odwoanieprzypisudolnego"/>
        </w:rPr>
        <w:footnoteReference w:id="6"/>
      </w:r>
      <w:bookmarkEnd w:id="99"/>
    </w:p>
    <w:p w14:paraId="175BD6CD"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94C223B"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38CA0E45"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A9248EE"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1904A077"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618CAC14"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6CB2539B"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103E4112" w14:textId="77777777" w:rsidR="00DA6776" w:rsidRPr="00DA6776" w:rsidRDefault="00DA6776" w:rsidP="00DA6776"/>
    <w:p w14:paraId="3F530869" w14:textId="77777777" w:rsidR="00E72D9B" w:rsidRDefault="2E85F236" w:rsidP="3BE92D26">
      <w:pPr>
        <w:pStyle w:val="Nagwek1"/>
      </w:pPr>
      <w:bookmarkStart w:id="100" w:name="_Toc845004148"/>
      <w:bookmarkStart w:id="101" w:name="_Toc114570859"/>
      <w:r>
        <w:t>Komunikacja z ION</w:t>
      </w:r>
      <w:bookmarkEnd w:id="100"/>
    </w:p>
    <w:p w14:paraId="6F7678D0" w14:textId="77777777" w:rsidR="2E85F236" w:rsidRDefault="206FD745" w:rsidP="3BE92D26">
      <w:pPr>
        <w:pStyle w:val="Nagwek2"/>
        <w:spacing w:after="240"/>
        <w:ind w:left="646"/>
      </w:pPr>
      <w:r>
        <w:t xml:space="preserve"> </w:t>
      </w:r>
      <w:bookmarkStart w:id="102" w:name="_Toc972106149"/>
      <w:r>
        <w:t>Dane teleadresowe do kontaktu</w:t>
      </w:r>
      <w:bookmarkEnd w:id="102"/>
    </w:p>
    <w:p w14:paraId="2F05A725"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06E9F95B" w14:textId="77777777" w:rsidR="005E76B1" w:rsidRPr="0002525A" w:rsidRDefault="106B0B23" w:rsidP="008C305E">
      <w:pPr>
        <w:pStyle w:val="Akapitzlist"/>
        <w:rPr>
          <w:rStyle w:val="Pogrubienie"/>
          <w:rFonts w:cstheme="minorBidi"/>
          <w:bCs/>
        </w:rPr>
      </w:pPr>
      <w:r w:rsidRPr="0002525A">
        <w:rPr>
          <w:rStyle w:val="Pogrubienie"/>
        </w:rPr>
        <w:t>telefonicznie lub e-mailowo za pośrednictwem właściwego punktu informacyjnego:</w:t>
      </w:r>
    </w:p>
    <w:p w14:paraId="590FD367" w14:textId="77777777"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4F2DEADD" w14:textId="77777777" w:rsidR="005E76B1" w:rsidRDefault="4176314C" w:rsidP="0002525A">
      <w:pPr>
        <w:ind w:firstLine="709"/>
      </w:pPr>
      <w:r>
        <w:t xml:space="preserve">al. Wojciecha Korfantego 79, </w:t>
      </w:r>
      <w:r w:rsidRPr="1FEA527C">
        <w:rPr>
          <w:rStyle w:val="lrzxr"/>
        </w:rPr>
        <w:t>40-131 Katowice</w:t>
      </w:r>
    </w:p>
    <w:p w14:paraId="2F97EEF6" w14:textId="77777777" w:rsidR="005E76B1" w:rsidRDefault="4176314C" w:rsidP="0002525A">
      <w:pPr>
        <w:ind w:firstLine="709"/>
      </w:pPr>
      <w:r w:rsidRPr="1FEA527C">
        <w:t xml:space="preserve">godziny pracy: pon. 7:00 – 17:00, wt. – pt. 7:30 – 15:30. </w:t>
      </w:r>
    </w:p>
    <w:p w14:paraId="72B72290" w14:textId="77777777" w:rsidR="005E76B1" w:rsidRDefault="4176314C" w:rsidP="0002525A">
      <w:pPr>
        <w:ind w:firstLine="709"/>
      </w:pPr>
      <w:r w:rsidRPr="1FEA527C">
        <w:t xml:space="preserve">Telefony konsultantów: </w:t>
      </w:r>
    </w:p>
    <w:p w14:paraId="76B5EE49" w14:textId="31789166" w:rsidR="005C1479" w:rsidRDefault="4176314C" w:rsidP="0002525A">
      <w:pPr>
        <w:ind w:firstLine="709"/>
      </w:pPr>
      <w:r>
        <w:t>+48 32</w:t>
      </w:r>
      <w:r w:rsidR="00814BCD">
        <w:t xml:space="preserve"> </w:t>
      </w:r>
      <w:r>
        <w:t>77 44</w:t>
      </w:r>
      <w:r w:rsidR="00814BCD">
        <w:t xml:space="preserve"> </w:t>
      </w:r>
      <w:r>
        <w:t>720</w:t>
      </w:r>
      <w:r w:rsidR="005E76B1">
        <w:t xml:space="preserve"> </w:t>
      </w:r>
      <w:r>
        <w:t>+48 32</w:t>
      </w:r>
      <w:r w:rsidR="00814BCD">
        <w:t xml:space="preserve"> </w:t>
      </w:r>
      <w:r>
        <w:t>77 44</w:t>
      </w:r>
      <w:r w:rsidR="005E76B1">
        <w:t> </w:t>
      </w:r>
      <w:r>
        <w:t>721</w:t>
      </w:r>
      <w:r w:rsidR="005E76B1">
        <w:t xml:space="preserve"> </w:t>
      </w:r>
      <w:r>
        <w:t>+48 32</w:t>
      </w:r>
      <w:r w:rsidR="00814BCD">
        <w:t xml:space="preserve"> </w:t>
      </w:r>
      <w:r>
        <w:t>77 44</w:t>
      </w:r>
      <w:r w:rsidR="005C1479">
        <w:t> </w:t>
      </w:r>
      <w:r>
        <w:t xml:space="preserve">724 </w:t>
      </w:r>
    </w:p>
    <w:p w14:paraId="3C837003" w14:textId="77777777" w:rsidR="1FEA527C" w:rsidRDefault="4176314C" w:rsidP="0002525A">
      <w:pPr>
        <w:ind w:firstLine="709"/>
      </w:pPr>
      <w:r w:rsidRPr="1FEA527C">
        <w:t xml:space="preserve">e-mail: </w:t>
      </w:r>
      <w:r w:rsidR="00B948D3" w:rsidRPr="00B948D3">
        <w:t>pife_katowice@slaskie.pl</w:t>
      </w:r>
    </w:p>
    <w:p w14:paraId="196D08EC" w14:textId="77777777" w:rsidR="4176314C" w:rsidRPr="0002525A" w:rsidRDefault="4176314C" w:rsidP="008C305E">
      <w:pPr>
        <w:pStyle w:val="Akapitzlist"/>
        <w:rPr>
          <w:rStyle w:val="Pogrubienie"/>
          <w:rFonts w:cstheme="minorBidi"/>
          <w:bCs/>
        </w:rPr>
      </w:pPr>
      <w:r w:rsidRPr="0002525A">
        <w:rPr>
          <w:rStyle w:val="Pogrubienie"/>
        </w:rPr>
        <w:t xml:space="preserve">w siedzibie ION </w:t>
      </w:r>
    </w:p>
    <w:p w14:paraId="06FBF372" w14:textId="77777777" w:rsidR="00406AC6" w:rsidRDefault="00406AC6" w:rsidP="00DA3839">
      <w:pPr>
        <w:ind w:firstLine="709"/>
        <w:rPr>
          <w:rFonts w:cs="Arial"/>
        </w:rPr>
      </w:pPr>
      <w:r w:rsidRPr="00704846">
        <w:rPr>
          <w:rFonts w:cs="Arial"/>
        </w:rPr>
        <w:t>Departamentu Europejskiego Funduszu Rozwoju Regionalnego</w:t>
      </w:r>
    </w:p>
    <w:p w14:paraId="0AB70840" w14:textId="77777777" w:rsidR="00406AC6" w:rsidRPr="00704846" w:rsidRDefault="00406AC6" w:rsidP="00DA3839">
      <w:pPr>
        <w:ind w:firstLine="709"/>
        <w:rPr>
          <w:rFonts w:cs="Arial"/>
        </w:rPr>
      </w:pPr>
      <w:r w:rsidRPr="00704846">
        <w:rPr>
          <w:rFonts w:cs="Arial"/>
        </w:rPr>
        <w:t>ul. Dąbrowskiego 23, 40-037 Katowice</w:t>
      </w:r>
    </w:p>
    <w:p w14:paraId="2AC43CB1" w14:textId="77777777" w:rsidR="00406AC6" w:rsidRDefault="00406AC6" w:rsidP="00DA3839">
      <w:pPr>
        <w:spacing w:after="0"/>
        <w:ind w:firstLine="709"/>
        <w:rPr>
          <w:rFonts w:cs="Arial"/>
        </w:rPr>
      </w:pPr>
      <w:r w:rsidRPr="1FEA527C">
        <w:rPr>
          <w:rFonts w:cs="Arial"/>
        </w:rPr>
        <w:lastRenderedPageBreak/>
        <w:t>w godzinach pracy: 7:30 – 15:30.</w:t>
      </w:r>
    </w:p>
    <w:p w14:paraId="45592A0B" w14:textId="2B2E53A0" w:rsidR="00406AC6" w:rsidRDefault="00406AC6" w:rsidP="00DA3839">
      <w:pPr>
        <w:spacing w:after="240"/>
        <w:ind w:firstLine="709"/>
        <w:rPr>
          <w:rFonts w:cs="Arial"/>
          <w:highlight w:val="yellow"/>
        </w:rPr>
      </w:pPr>
      <w:r w:rsidRPr="3BE92D26">
        <w:rPr>
          <w:rFonts w:cs="Arial"/>
        </w:rPr>
        <w:t>Telefon w celu ustalenia spotkania: +48 32 </w:t>
      </w:r>
      <w:r w:rsidR="00BE6D77" w:rsidRPr="3BE92D26">
        <w:rPr>
          <w:rFonts w:cs="Arial"/>
        </w:rPr>
        <w:t>77 44 156</w:t>
      </w:r>
    </w:p>
    <w:p w14:paraId="31973434" w14:textId="77777777" w:rsidR="5BC84BA1" w:rsidRPr="0002525A" w:rsidRDefault="5BC84BA1" w:rsidP="008C305E">
      <w:pPr>
        <w:pStyle w:val="Akapitzlist"/>
        <w:rPr>
          <w:rStyle w:val="Pogrubienie"/>
          <w:rFonts w:cstheme="minorBidi"/>
          <w:bCs/>
        </w:rPr>
      </w:pPr>
      <w:r w:rsidRPr="0002525A">
        <w:rPr>
          <w:rStyle w:val="Pogrubienie"/>
        </w:rPr>
        <w:t>telefonicznie i mailowo do osób odpowiedzialnych za nabó</w:t>
      </w:r>
      <w:r w:rsidR="4176314C" w:rsidRPr="0002525A">
        <w:rPr>
          <w:rStyle w:val="Pogrubienie"/>
        </w:rPr>
        <w:t>r:</w:t>
      </w:r>
    </w:p>
    <w:p w14:paraId="2E777767" w14:textId="529625A1" w:rsidR="00BE6D77" w:rsidRPr="008C305E" w:rsidRDefault="00722C12" w:rsidP="00714392">
      <w:pPr>
        <w:pStyle w:val="Akapitzlist"/>
        <w:numPr>
          <w:ilvl w:val="0"/>
          <w:numId w:val="0"/>
        </w:numPr>
        <w:ind w:left="720"/>
        <w:rPr>
          <w:lang w:eastAsia="pl-PL"/>
        </w:rPr>
      </w:pPr>
      <w:hyperlink r:id="rId24" w:history="1">
        <w:r w:rsidR="00714392" w:rsidRPr="00A65A35">
          <w:rPr>
            <w:rStyle w:val="Hipercze"/>
          </w:rPr>
          <w:t>energetyka_fr@slaskie.pl</w:t>
        </w:r>
      </w:hyperlink>
      <w:r w:rsidR="00801068">
        <w:rPr>
          <w:lang w:eastAsia="pl-PL"/>
        </w:rPr>
        <w:t xml:space="preserve"> </w:t>
      </w:r>
    </w:p>
    <w:p w14:paraId="382C73D9" w14:textId="7FE31F57" w:rsidR="00BE6D77" w:rsidRPr="008C305E" w:rsidRDefault="00722C12" w:rsidP="00714392">
      <w:pPr>
        <w:pStyle w:val="Akapitzlist"/>
        <w:numPr>
          <w:ilvl w:val="0"/>
          <w:numId w:val="0"/>
        </w:numPr>
        <w:ind w:left="720"/>
        <w:rPr>
          <w:lang w:eastAsia="pl-PL"/>
        </w:rPr>
      </w:pPr>
      <w:hyperlink r:id="rId25">
        <w:r w:rsidR="00714392" w:rsidRPr="20FD21E2">
          <w:rPr>
            <w:rStyle w:val="Hipercze"/>
          </w:rPr>
          <w:t>agnieszka.wodniok@slaskie.pl</w:t>
        </w:r>
      </w:hyperlink>
      <w:r w:rsidR="00BE6D77" w:rsidRPr="20FD21E2">
        <w:rPr>
          <w:lang w:eastAsia="pl-PL"/>
        </w:rPr>
        <w:t xml:space="preserve"> (+48 32 77 44 156)</w:t>
      </w:r>
    </w:p>
    <w:p w14:paraId="1C6525F9" w14:textId="6DFE98BA" w:rsidR="00BE6D77" w:rsidRPr="008C305E" w:rsidRDefault="00722C12" w:rsidP="00714392">
      <w:pPr>
        <w:pStyle w:val="Akapitzlist"/>
        <w:numPr>
          <w:ilvl w:val="0"/>
          <w:numId w:val="0"/>
        </w:numPr>
        <w:ind w:left="720"/>
        <w:rPr>
          <w:lang w:eastAsia="pl-PL"/>
        </w:rPr>
      </w:pPr>
      <w:hyperlink r:id="rId26">
        <w:r w:rsidR="00714392" w:rsidRPr="20FD21E2">
          <w:rPr>
            <w:rStyle w:val="Hipercze"/>
          </w:rPr>
          <w:t>mikolaj.gwozdz@slaskie.pl</w:t>
        </w:r>
      </w:hyperlink>
      <w:r w:rsidR="00BE6D77" w:rsidRPr="20FD21E2">
        <w:rPr>
          <w:lang w:eastAsia="pl-PL"/>
        </w:rPr>
        <w:t xml:space="preserve"> (+48 32 77 44 196)</w:t>
      </w:r>
    </w:p>
    <w:p w14:paraId="6F6E88A3" w14:textId="7E62FDB6" w:rsidR="00BE6D77" w:rsidRPr="008C305E" w:rsidRDefault="00722C12" w:rsidP="00714392">
      <w:pPr>
        <w:pStyle w:val="Akapitzlist"/>
        <w:numPr>
          <w:ilvl w:val="0"/>
          <w:numId w:val="0"/>
        </w:numPr>
        <w:ind w:left="720"/>
        <w:rPr>
          <w:lang w:eastAsia="pl-PL"/>
        </w:rPr>
      </w:pPr>
      <w:hyperlink r:id="rId27">
        <w:r w:rsidR="00714392" w:rsidRPr="20FD21E2">
          <w:rPr>
            <w:rStyle w:val="Hipercze"/>
          </w:rPr>
          <w:t>marzena.czapla@slaskie.pl</w:t>
        </w:r>
      </w:hyperlink>
      <w:r w:rsidR="00BE6D77" w:rsidRPr="20FD21E2">
        <w:rPr>
          <w:lang w:eastAsia="pl-PL"/>
        </w:rPr>
        <w:t xml:space="preserve"> (+48 32 77 44 240)</w:t>
      </w:r>
    </w:p>
    <w:p w14:paraId="7E7CC47B" w14:textId="19C196AC" w:rsidR="00BE6D77" w:rsidRPr="008C305E" w:rsidRDefault="00722C12" w:rsidP="00714392">
      <w:pPr>
        <w:pStyle w:val="Akapitzlist"/>
        <w:numPr>
          <w:ilvl w:val="0"/>
          <w:numId w:val="0"/>
        </w:numPr>
        <w:ind w:left="720"/>
        <w:rPr>
          <w:lang w:eastAsia="pl-PL"/>
        </w:rPr>
      </w:pPr>
      <w:hyperlink r:id="rId28">
        <w:r w:rsidR="00714392" w:rsidRPr="20FD21E2">
          <w:rPr>
            <w:rStyle w:val="Hipercze"/>
          </w:rPr>
          <w:t>justyna.zukowska@slaskie.pl</w:t>
        </w:r>
      </w:hyperlink>
      <w:r w:rsidR="00BE6D77" w:rsidRPr="20FD21E2">
        <w:rPr>
          <w:lang w:eastAsia="pl-PL"/>
        </w:rPr>
        <w:t xml:space="preserve"> (+48 32 77 44 237)</w:t>
      </w:r>
    </w:p>
    <w:p w14:paraId="30B63180" w14:textId="57379A23" w:rsidR="00BE6D77" w:rsidRDefault="00722C12" w:rsidP="00714392">
      <w:pPr>
        <w:pStyle w:val="Akapitzlist"/>
        <w:numPr>
          <w:ilvl w:val="0"/>
          <w:numId w:val="0"/>
        </w:numPr>
        <w:ind w:left="720"/>
      </w:pPr>
      <w:hyperlink r:id="rId29">
        <w:r w:rsidR="00714392" w:rsidRPr="20FD21E2">
          <w:rPr>
            <w:rStyle w:val="Hipercze"/>
          </w:rPr>
          <w:t>romana.golda@slaskie.pl</w:t>
        </w:r>
      </w:hyperlink>
      <w:r w:rsidR="00BE6D77" w:rsidRPr="20FD21E2">
        <w:rPr>
          <w:lang w:eastAsia="pl-PL"/>
        </w:rPr>
        <w:t xml:space="preserve"> (+48 32 77 44 275)</w:t>
      </w:r>
    </w:p>
    <w:p w14:paraId="05F2AA1E" w14:textId="5F786BE6" w:rsidR="00BE6D77" w:rsidRDefault="00722C12" w:rsidP="00714392">
      <w:pPr>
        <w:pStyle w:val="Akapitzlist"/>
        <w:numPr>
          <w:ilvl w:val="0"/>
          <w:numId w:val="0"/>
        </w:numPr>
        <w:ind w:left="720"/>
        <w:rPr>
          <w:rStyle w:val="Wyrnienieintensywne"/>
          <w:b w:val="0"/>
          <w:color w:val="auto"/>
        </w:rPr>
      </w:pPr>
      <w:hyperlink r:id="rId30" w:history="1">
        <w:r w:rsidR="00714392" w:rsidRPr="00A65A35">
          <w:rPr>
            <w:rStyle w:val="Hipercze"/>
          </w:rPr>
          <w:t>klaudia.polak@slaskie.pl</w:t>
        </w:r>
      </w:hyperlink>
      <w:r w:rsidR="00BE6D77">
        <w:rPr>
          <w:rStyle w:val="Wyrnienieintensywne"/>
          <w:b w:val="0"/>
          <w:color w:val="auto"/>
        </w:rPr>
        <w:t xml:space="preserve"> (+48 32 77 44 200)</w:t>
      </w:r>
    </w:p>
    <w:p w14:paraId="469CF0F4" w14:textId="5895CD52" w:rsidR="1F36B7B9" w:rsidRPr="008C305E" w:rsidRDefault="1F36B7B9" w:rsidP="008C305E">
      <w:pPr>
        <w:pStyle w:val="Nagwekspisutreci"/>
        <w:rPr>
          <w:rStyle w:val="Wyrnienieintensywne"/>
          <w:color w:val="2E74B5" w:themeColor="accent1" w:themeShade="BF"/>
        </w:rPr>
      </w:pPr>
      <w:r w:rsidRPr="008C305E">
        <w:rPr>
          <w:rStyle w:val="Wyrnienieintensywne"/>
          <w:color w:val="2E74B5" w:themeColor="accent1" w:themeShade="BF"/>
        </w:rPr>
        <w:t>Uwaga!</w:t>
      </w:r>
    </w:p>
    <w:p w14:paraId="0DD49371"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2F28FE83"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52B8C4BA"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155FE4F2"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1ADED56F"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71AEBBAB" w14:textId="77777777" w:rsidR="2E85F236" w:rsidRDefault="6F89FA0E" w:rsidP="3BE92D26">
      <w:pPr>
        <w:pStyle w:val="Nagwek2"/>
        <w:spacing w:before="240" w:after="240" w:line="276" w:lineRule="auto"/>
        <w:ind w:left="567" w:hanging="578"/>
      </w:pPr>
      <w:r>
        <w:t xml:space="preserve"> </w:t>
      </w:r>
      <w:bookmarkStart w:id="103" w:name="_Toc1527656148"/>
      <w:r>
        <w:t>Komunikacja dotycząca procesu oceny wniosku</w:t>
      </w:r>
      <w:bookmarkEnd w:id="103"/>
    </w:p>
    <w:p w14:paraId="57627FBD" w14:textId="77777777"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31">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78CB4FCC"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lastRenderedPageBreak/>
        <w:t>Pamiętaj!</w:t>
      </w:r>
    </w:p>
    <w:p w14:paraId="2AC132A8"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0C12016"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1BF8C9A8"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325CE775"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31283A8A" w14:textId="77777777"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6F5A7B19"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7D316C68" w14:textId="77777777" w:rsidR="00814BCD" w:rsidRDefault="37C1A449" w:rsidP="00CC1685">
      <w:r>
        <w:t>Złożenie wniosku o dofinansowanie oznacza, że akceptujesz wskazany powyżej sposób komunikacji elektronicznej.</w:t>
      </w:r>
    </w:p>
    <w:p w14:paraId="6C18DB92" w14:textId="77777777" w:rsidR="00814BCD" w:rsidRDefault="00814BCD">
      <w:r>
        <w:br w:type="page"/>
      </w:r>
    </w:p>
    <w:p w14:paraId="10AC71BE"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29449AF" w14:textId="77777777" w:rsidR="37C1A449" w:rsidRDefault="37C1A449" w:rsidP="00CC1685">
      <w:r>
        <w:t>Doręczenie pism za pomocą środków komunikacji elektronicznej oznacza, że nie masz prawa do roszczeń, jeżeli dojdzie do sytuacji dla Ciebie niekorzystnej wskutek</w:t>
      </w:r>
    </w:p>
    <w:p w14:paraId="4DDB993D" w14:textId="77777777" w:rsidR="37C1A449" w:rsidRDefault="37C1A449" w:rsidP="008C305E">
      <w:pPr>
        <w:pStyle w:val="Akapitzlist"/>
        <w:numPr>
          <w:ilvl w:val="0"/>
          <w:numId w:val="1"/>
        </w:numPr>
      </w:pPr>
      <w:r>
        <w:t>nieodebrania pisma</w:t>
      </w:r>
    </w:p>
    <w:p w14:paraId="7C928AC1" w14:textId="77777777" w:rsidR="37C1A449" w:rsidRDefault="37C1A449" w:rsidP="008C305E">
      <w:pPr>
        <w:pStyle w:val="Akapitzlist"/>
        <w:numPr>
          <w:ilvl w:val="0"/>
          <w:numId w:val="1"/>
        </w:numPr>
      </w:pPr>
      <w:r>
        <w:t>nieterminowego odebrania pisma albo</w:t>
      </w:r>
    </w:p>
    <w:p w14:paraId="1CE206E6" w14:textId="77777777" w:rsidR="1FEA527C" w:rsidRDefault="37C1A449" w:rsidP="008C305E">
      <w:pPr>
        <w:pStyle w:val="Akapitzlist"/>
        <w:numPr>
          <w:ilvl w:val="0"/>
          <w:numId w:val="1"/>
        </w:numPr>
      </w:pPr>
      <w:r>
        <w:t>innego uchybienia, w tym niepoinformowania ION o zmianie danych teleadresowych w zakresie komunikacji elektronicznej.</w:t>
      </w:r>
    </w:p>
    <w:p w14:paraId="262F77E7" w14:textId="77777777" w:rsidR="1FEA527C" w:rsidRDefault="37C1A449" w:rsidP="00CC1685">
      <w:r>
        <w:t>W zakresie procedury odwoławczej komunikacja jest prowadzona zgodnie z</w:t>
      </w:r>
      <w:r w:rsidR="002B77B7">
        <w:t> </w:t>
      </w:r>
      <w:r>
        <w:t>Podrozdziałem 5.5</w:t>
      </w:r>
    </w:p>
    <w:p w14:paraId="0617A44D" w14:textId="77777777"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5406C71B" w14:textId="77777777" w:rsidR="00E72D9B" w:rsidRDefault="2E85F236" w:rsidP="3BE92D26">
      <w:pPr>
        <w:pStyle w:val="Nagwek2"/>
        <w:spacing w:after="240"/>
        <w:ind w:left="646"/>
      </w:pPr>
      <w:bookmarkStart w:id="104" w:name="_Toc540185149"/>
      <w:r>
        <w:t>Udzielanie informacji przez wnioskodawcę podmiotom zewnętrznym</w:t>
      </w:r>
      <w:bookmarkEnd w:id="104"/>
    </w:p>
    <w:p w14:paraId="23114C4C" w14:textId="3EA408DA"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1"/>
    </w:p>
    <w:p w14:paraId="69A8D241" w14:textId="77777777" w:rsidR="00EE049C" w:rsidRDefault="00D82E1B" w:rsidP="00D82E1B">
      <w:pPr>
        <w:rPr>
          <w:rFonts w:cs="Arial"/>
          <w:szCs w:val="24"/>
        </w:rPr>
      </w:pPr>
      <w:r>
        <w:rPr>
          <w:rFonts w:cs="Arial"/>
          <w:szCs w:val="24"/>
        </w:rPr>
        <w:br w:type="page"/>
      </w:r>
    </w:p>
    <w:p w14:paraId="0C96EEDE" w14:textId="77777777" w:rsidR="00EE049C" w:rsidRDefault="00EE049C" w:rsidP="3BE92D26">
      <w:pPr>
        <w:pStyle w:val="Nagwek1"/>
      </w:pPr>
      <w:bookmarkStart w:id="105" w:name="_Toc1465490823"/>
      <w:r>
        <w:lastRenderedPageBreak/>
        <w:t>Przetwarzanie danych osobowych</w:t>
      </w:r>
      <w:bookmarkEnd w:id="105"/>
    </w:p>
    <w:p w14:paraId="155679AB"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31863F62"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063A572A"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072EA174"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22F4A5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E83A839" w14:textId="77777777" w:rsidR="00EE049C" w:rsidRPr="006870A7" w:rsidRDefault="00EE049C" w:rsidP="008C305E">
      <w:pPr>
        <w:pStyle w:val="Akapitzlist"/>
        <w:numPr>
          <w:ilvl w:val="0"/>
          <w:numId w:val="12"/>
        </w:numPr>
      </w:pPr>
      <w:r w:rsidRPr="006870A7">
        <w:t xml:space="preserve">powinieneś realizować obowiązki </w:t>
      </w:r>
      <w:r>
        <w:t>administratora danych,</w:t>
      </w:r>
    </w:p>
    <w:p w14:paraId="3BD96128" w14:textId="77777777" w:rsidR="00EE049C" w:rsidRPr="0031258F" w:rsidRDefault="00EE049C" w:rsidP="008C305E">
      <w:pPr>
        <w:pStyle w:val="Akapitzlist"/>
        <w:numPr>
          <w:ilvl w:val="0"/>
          <w:numId w:val="12"/>
        </w:numPr>
      </w:pPr>
      <w:r w:rsidRPr="00D11342">
        <w:t xml:space="preserve">pomiędzy </w:t>
      </w:r>
      <w:r w:rsidRPr="0031258F">
        <w:t>Tobą a nami będzie dochodzić do przekazywania danych osobowych – zarówno Twoich jak i innych osób.</w:t>
      </w:r>
    </w:p>
    <w:p w14:paraId="1D711C31"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753436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704E1B83" w14:textId="7777777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32"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7F8260E7" w14:textId="77777777" w:rsidR="00E72D9B" w:rsidRPr="00C83923" w:rsidRDefault="006466AF" w:rsidP="3BE92D26">
      <w:pPr>
        <w:pStyle w:val="Nagwek1"/>
      </w:pPr>
      <w:r>
        <w:lastRenderedPageBreak/>
        <w:t xml:space="preserve"> </w:t>
      </w:r>
      <w:bookmarkStart w:id="106" w:name="_Toc1816256605"/>
      <w:r w:rsidR="2E85F236">
        <w:t>Podstawy prawne</w:t>
      </w:r>
      <w:bookmarkEnd w:id="106"/>
    </w:p>
    <w:p w14:paraId="0CAD2A64" w14:textId="77777777" w:rsidR="009E2B79" w:rsidRDefault="00E72D9B" w:rsidP="008C305E">
      <w:pPr>
        <w:pStyle w:val="Akapitzlist"/>
        <w:numPr>
          <w:ilvl w:val="0"/>
          <w:numId w:val="13"/>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6A3FE656" w14:textId="77777777" w:rsidR="00153FFE" w:rsidRPr="00594DC4" w:rsidRDefault="00594DC4" w:rsidP="008C305E">
      <w:pPr>
        <w:pStyle w:val="Akapitzlist"/>
        <w:numPr>
          <w:ilvl w:val="0"/>
          <w:numId w:val="13"/>
        </w:numPr>
      </w:pPr>
      <w:bookmarkStart w:id="107"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07"/>
    <w:p w14:paraId="7E2B3457" w14:textId="77777777" w:rsidR="00E72D9B" w:rsidRPr="006D5F67" w:rsidRDefault="08ECACF4" w:rsidP="008C305E">
      <w:pPr>
        <w:pStyle w:val="Akapitzlist"/>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5A83F599" w14:textId="77777777" w:rsidR="00E72D9B" w:rsidRPr="006D5F67" w:rsidRDefault="00E72D9B" w:rsidP="008C305E">
      <w:pPr>
        <w:pStyle w:val="Akapitzlist"/>
        <w:numPr>
          <w:ilvl w:val="0"/>
          <w:numId w:val="13"/>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1371E280" w14:textId="77777777" w:rsidR="00C9541A" w:rsidRDefault="00C9541A" w:rsidP="008C305E">
      <w:pPr>
        <w:pStyle w:val="Akapitzlist"/>
        <w:numPr>
          <w:ilvl w:val="0"/>
          <w:numId w:val="13"/>
        </w:numPr>
      </w:pPr>
      <w:r w:rsidRPr="00AB5126">
        <w:t xml:space="preserve">Ustawa z dnia 27 sierpnia 2009 r. o finansach publicznych </w:t>
      </w:r>
      <w:r w:rsidR="00905172">
        <w:t xml:space="preserve">(t j. Dz. U. z </w:t>
      </w:r>
      <w:r w:rsidR="00905172" w:rsidRPr="383D0E53">
        <w:rPr>
          <w:rFonts w:eastAsia="Arial"/>
          <w:szCs w:val="24"/>
        </w:rPr>
        <w:t>2024 r., poz. 1530</w:t>
      </w:r>
      <w:r w:rsidR="002850E6">
        <w:rPr>
          <w:rFonts w:eastAsia="Arial"/>
          <w:szCs w:val="24"/>
        </w:rPr>
        <w:t xml:space="preserve"> z </w:t>
      </w:r>
      <w:proofErr w:type="spellStart"/>
      <w:r w:rsidR="002850E6">
        <w:rPr>
          <w:rFonts w:eastAsia="Arial"/>
          <w:szCs w:val="24"/>
        </w:rPr>
        <w:t>póżn</w:t>
      </w:r>
      <w:proofErr w:type="spellEnd"/>
      <w:r w:rsidR="002850E6">
        <w:rPr>
          <w:rFonts w:eastAsia="Arial"/>
          <w:szCs w:val="24"/>
        </w:rPr>
        <w:t>. zm.</w:t>
      </w:r>
      <w:r w:rsidR="00905172" w:rsidRPr="383D0E53">
        <w:t>)</w:t>
      </w:r>
      <w:r w:rsidRPr="00AB5126">
        <w:t>.</w:t>
      </w:r>
    </w:p>
    <w:p w14:paraId="130AFBE7" w14:textId="759F0692" w:rsidR="00C9541A" w:rsidRDefault="00C9541A" w:rsidP="4192DC4C">
      <w:pPr>
        <w:pStyle w:val="Akapitzlist"/>
      </w:pPr>
      <w:r>
        <w:t>Ustawa z dnia 11 września 2019 r. Prawo zamówień publicznych (</w:t>
      </w:r>
      <w:proofErr w:type="spellStart"/>
      <w:r>
        <w:t>t.j</w:t>
      </w:r>
      <w:proofErr w:type="spellEnd"/>
      <w:r>
        <w:t>. Dz. U. z 202</w:t>
      </w:r>
      <w:r w:rsidR="00DD7E4A">
        <w:t>4</w:t>
      </w:r>
      <w:r>
        <w:t xml:space="preserve"> r., poz. </w:t>
      </w:r>
      <w:r w:rsidR="009D3C07">
        <w:t>1</w:t>
      </w:r>
      <w:r w:rsidR="00DD7E4A">
        <w:t>320</w:t>
      </w:r>
      <w:r w:rsidR="65131702">
        <w:t xml:space="preserve"> z </w:t>
      </w:r>
      <w:proofErr w:type="spellStart"/>
      <w:r w:rsidR="65131702">
        <w:t>późn</w:t>
      </w:r>
      <w:proofErr w:type="spellEnd"/>
      <w:r w:rsidR="65131702">
        <w:t>. zm.</w:t>
      </w:r>
      <w:r>
        <w:t>)</w:t>
      </w:r>
    </w:p>
    <w:p w14:paraId="276E97A0" w14:textId="77777777" w:rsidR="003337A3" w:rsidRDefault="003337A3" w:rsidP="008C305E">
      <w:pPr>
        <w:pStyle w:val="Akapitzlist"/>
        <w:numPr>
          <w:ilvl w:val="0"/>
          <w:numId w:val="13"/>
        </w:numPr>
      </w:pPr>
      <w:r w:rsidRPr="0CECDBCC">
        <w:t>Ustawa z dnia 23 kwietnia 1964 r. Kodeks cywilny (</w:t>
      </w:r>
      <w:proofErr w:type="spellStart"/>
      <w:r w:rsidRPr="0CECDBCC">
        <w:t>t.j</w:t>
      </w:r>
      <w:proofErr w:type="spellEnd"/>
      <w:r w:rsidRPr="0CECDBCC">
        <w:t>. Dz. U. z 202</w:t>
      </w:r>
      <w:r w:rsidR="005C0950">
        <w:t>4</w:t>
      </w:r>
      <w:r w:rsidRPr="0CECDBCC">
        <w:t xml:space="preserve"> r. poz. 1</w:t>
      </w:r>
      <w:r w:rsidR="005C0950">
        <w:t>061</w:t>
      </w:r>
      <w:r w:rsidRPr="0CECDBCC">
        <w:t xml:space="preserve"> z </w:t>
      </w:r>
      <w:proofErr w:type="spellStart"/>
      <w:r w:rsidRPr="0CECDBCC">
        <w:t>późn</w:t>
      </w:r>
      <w:proofErr w:type="spellEnd"/>
      <w:r w:rsidRPr="0CECDBCC">
        <w:t>. zm.)</w:t>
      </w:r>
    </w:p>
    <w:p w14:paraId="58BB8C45" w14:textId="77777777" w:rsidR="002668DA" w:rsidRPr="006F56EB" w:rsidRDefault="002668DA" w:rsidP="008C305E">
      <w:pPr>
        <w:pStyle w:val="Akapitzlist"/>
        <w:numPr>
          <w:ilvl w:val="0"/>
          <w:numId w:val="13"/>
        </w:numPr>
      </w:pPr>
      <w:r w:rsidRPr="002668DA">
        <w:t>Ustawa z dnia 18 listopada 2020 r. o doręczeniach elektronicznych</w:t>
      </w:r>
      <w:r>
        <w:t xml:space="preserve"> (</w:t>
      </w:r>
      <w:proofErr w:type="spellStart"/>
      <w:r>
        <w:t>t.j</w:t>
      </w:r>
      <w:proofErr w:type="spellEnd"/>
      <w:r>
        <w:t xml:space="preserve">. </w:t>
      </w:r>
      <w:r w:rsidRPr="002668DA">
        <w:t>Dz.U. 202</w:t>
      </w:r>
      <w:r w:rsidR="001766D0">
        <w:t>4</w:t>
      </w:r>
      <w:r w:rsidRPr="002668DA">
        <w:t xml:space="preserve"> poz. </w:t>
      </w:r>
      <w:r w:rsidR="001766D0">
        <w:t>1045</w:t>
      </w:r>
      <w:r w:rsidR="00193D52">
        <w:t xml:space="preserve"> z </w:t>
      </w:r>
      <w:proofErr w:type="spellStart"/>
      <w:r w:rsidR="00193D52">
        <w:t>późn</w:t>
      </w:r>
      <w:proofErr w:type="spellEnd"/>
      <w:r w:rsidR="00193D52">
        <w:t>. zm.</w:t>
      </w:r>
      <w:r>
        <w:t>)</w:t>
      </w:r>
    </w:p>
    <w:p w14:paraId="2E012748" w14:textId="77777777" w:rsidR="09A3A486" w:rsidRPr="006D5F67" w:rsidRDefault="09A3A486" w:rsidP="008C305E">
      <w:pPr>
        <w:pStyle w:val="Akapitzlist"/>
        <w:numPr>
          <w:ilvl w:val="0"/>
          <w:numId w:val="13"/>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B054C9">
        <w:t>5</w:t>
      </w:r>
      <w:r w:rsidRPr="0082133F">
        <w:t xml:space="preserve"> r. poz.</w:t>
      </w:r>
      <w:r w:rsidR="003D5D2B">
        <w:t xml:space="preserve"> 5</w:t>
      </w:r>
      <w:r w:rsidR="00B054C9">
        <w:t>14</w:t>
      </w:r>
      <w:r w:rsidRPr="0082133F">
        <w:t>)</w:t>
      </w:r>
    </w:p>
    <w:p w14:paraId="7D4CC46D" w14:textId="77777777" w:rsidR="0CECDBCC" w:rsidRDefault="09A3A486" w:rsidP="008C305E">
      <w:pPr>
        <w:pStyle w:val="Akapitzlist"/>
        <w:numPr>
          <w:ilvl w:val="0"/>
          <w:numId w:val="13"/>
        </w:numPr>
      </w:pPr>
      <w:r w:rsidRPr="0CECDBCC">
        <w:t>Rozporządzenie Ministra Rozwoju i Finansów z 21 września 2022 r. w sprawie zaliczek w ramach programów finansowanych z udziałem środków europejskich (Dz. U. z 2022 r. poz. 2055).</w:t>
      </w:r>
    </w:p>
    <w:p w14:paraId="0518908C" w14:textId="77777777" w:rsidR="00E72D9B" w:rsidRPr="00C83923" w:rsidRDefault="00E72D9B" w:rsidP="00074748">
      <w:pPr>
        <w:spacing w:after="0"/>
        <w:ind w:left="851"/>
        <w:rPr>
          <w:rFonts w:cs="Arial"/>
          <w:szCs w:val="24"/>
        </w:rPr>
      </w:pPr>
      <w:r w:rsidRPr="00C83923">
        <w:rPr>
          <w:rFonts w:cs="Arial"/>
          <w:szCs w:val="24"/>
        </w:rPr>
        <w:lastRenderedPageBreak/>
        <w:t>oraz</w:t>
      </w:r>
    </w:p>
    <w:p w14:paraId="1A6E0395" w14:textId="77777777" w:rsidR="008F5565" w:rsidRDefault="008F5565" w:rsidP="008C305E">
      <w:pPr>
        <w:pStyle w:val="Akapitzlist"/>
        <w:numPr>
          <w:ilvl w:val="0"/>
          <w:numId w:val="13"/>
        </w:numPr>
      </w:pPr>
      <w:bookmarkStart w:id="108"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8"/>
    <w:p w14:paraId="098C31DD" w14:textId="3AA20A2C" w:rsidR="00E72D9B" w:rsidRPr="00C83923" w:rsidRDefault="430A51FC" w:rsidP="4192DC4C">
      <w:pPr>
        <w:pStyle w:val="Akapitzlist"/>
      </w:pPr>
      <w:r>
        <w:t xml:space="preserve">Program Fundusze Europejskie dla Śląskiego 2021-2027 (FE SL 2021-2027) uchwalony przez Zarząd Województwa Śląskiego Uchwałą nr </w:t>
      </w:r>
      <w:r w:rsidR="00AF3422">
        <w:t>1319/88/VII/2025</w:t>
      </w:r>
      <w:r>
        <w:t xml:space="preserve"> z</w:t>
      </w:r>
      <w:r w:rsidR="00EB447C">
        <w:t xml:space="preserve"> </w:t>
      </w:r>
      <w:r>
        <w:t xml:space="preserve">dnia </w:t>
      </w:r>
      <w:r w:rsidR="006E9102">
        <w:t>1</w:t>
      </w:r>
      <w:r w:rsidR="7E2E3D20">
        <w:t>1</w:t>
      </w:r>
      <w:r w:rsidR="006E9102">
        <w:t xml:space="preserve"> </w:t>
      </w:r>
      <w:r w:rsidR="137DEFF2">
        <w:t>czerwca</w:t>
      </w:r>
      <w:r w:rsidR="006E9102">
        <w:t xml:space="preserve"> 202</w:t>
      </w:r>
      <w:r w:rsidR="5D6C4F54">
        <w:t>5</w:t>
      </w:r>
      <w:r w:rsidR="006E9102">
        <w:t xml:space="preserve"> r. </w:t>
      </w:r>
      <w:r>
        <w:t xml:space="preserve">i zatwierdzony decyzją Komisji Europejskiej </w:t>
      </w:r>
      <w:r w:rsidR="05F0BEE2">
        <w:t>.</w:t>
      </w:r>
      <w:r>
        <w:t xml:space="preserve">nr </w:t>
      </w:r>
      <w:r w:rsidR="007463F9">
        <w:t>C(202</w:t>
      </w:r>
      <w:r w:rsidR="00801068">
        <w:t>5</w:t>
      </w:r>
      <w:r w:rsidR="007463F9">
        <w:t>)</w:t>
      </w:r>
      <w:r w:rsidR="00801068">
        <w:t xml:space="preserve"> 3544 z dn. 28 maja 2025 r.</w:t>
      </w:r>
    </w:p>
    <w:p w14:paraId="6261B0BE" w14:textId="20D1D1D5" w:rsidR="00E72D9B" w:rsidRPr="00C83923" w:rsidRDefault="3AC2AD8B" w:rsidP="008C305E">
      <w:pPr>
        <w:pStyle w:val="Akapitzlist"/>
        <w:numPr>
          <w:ilvl w:val="0"/>
          <w:numId w:val="13"/>
        </w:numPr>
      </w:pPr>
      <w:r w:rsidRPr="45BA4320">
        <w:t xml:space="preserve">Szczegółowy Opis Priorytetów dla FE SL 2021-2027(SZOP FE SL) uchwalony przez Zarząd Województwa Śląskiego Uchwałą nr </w:t>
      </w:r>
      <w:r w:rsidR="00801068">
        <w:t>1458/92/VII/2025</w:t>
      </w:r>
      <w:r w:rsidR="00801068" w:rsidRPr="45BA4320">
        <w:t xml:space="preserve"> </w:t>
      </w:r>
      <w:r w:rsidRPr="45BA4320">
        <w:t xml:space="preserve">z dnia </w:t>
      </w:r>
      <w:r w:rsidR="00DE5FCB">
        <w:t xml:space="preserve">26 czerwca 2025 r. </w:t>
      </w:r>
      <w:r w:rsidR="00A57229">
        <w:t xml:space="preserve">(wersja </w:t>
      </w:r>
      <w:r w:rsidR="00801068">
        <w:t>17)</w:t>
      </w:r>
    </w:p>
    <w:p w14:paraId="4B3070BD" w14:textId="3584FADC" w:rsidR="00E72D9B" w:rsidRDefault="00E72D9B" w:rsidP="008C305E">
      <w:pPr>
        <w:pStyle w:val="Akapitzlist"/>
        <w:numPr>
          <w:ilvl w:val="0"/>
          <w:numId w:val="13"/>
        </w:numPr>
      </w:pPr>
      <w:r w:rsidRPr="00C83923">
        <w:t xml:space="preserve">Kryteria wyboru projektów przyjęte uchwałą KM FE SL nr </w:t>
      </w:r>
      <w:r w:rsidR="00DE5FCB" w:rsidRPr="00714392">
        <w:t>67 z 6 czerwca 2023</w:t>
      </w:r>
      <w:r w:rsidR="00DE5FCB">
        <w:t xml:space="preserve"> r.</w:t>
      </w:r>
    </w:p>
    <w:p w14:paraId="71914974" w14:textId="77777777" w:rsidR="00DF1FA2" w:rsidRPr="00DF1FA2" w:rsidRDefault="00DF1FA2" w:rsidP="008C305E">
      <w:pPr>
        <w:pStyle w:val="Akapitzlist"/>
        <w:numPr>
          <w:ilvl w:val="0"/>
          <w:numId w:val="13"/>
        </w:numPr>
      </w:pPr>
      <w:r w:rsidRPr="00DF1FA2">
        <w:t>Wytyczne dotyczące wyboru projektów na lata 2021-2027, zatwierdzone</w:t>
      </w:r>
      <w:r w:rsidR="0059376D">
        <w:t xml:space="preserve"> </w:t>
      </w:r>
      <w:r w:rsidRPr="00DF1FA2">
        <w:t>12 października 2022 r., obowiązujące od 27 października 2022 r.</w:t>
      </w:r>
    </w:p>
    <w:p w14:paraId="6DBBDD13" w14:textId="77777777" w:rsidR="00DF1FA2" w:rsidRPr="00DF1FA2" w:rsidRDefault="00DF1FA2" w:rsidP="008C305E">
      <w:pPr>
        <w:pStyle w:val="Akapitzlist"/>
        <w:numPr>
          <w:ilvl w:val="0"/>
          <w:numId w:val="13"/>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5B1D1E82" w14:textId="77777777" w:rsidR="00DF1FA2" w:rsidRPr="00465353" w:rsidRDefault="00DF1FA2" w:rsidP="008C305E">
      <w:pPr>
        <w:pStyle w:val="Akapitzlist"/>
        <w:numPr>
          <w:ilvl w:val="0"/>
          <w:numId w:val="13"/>
        </w:numPr>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07283DC4" w14:textId="77777777" w:rsidR="00DF1FA2" w:rsidRDefault="00DF1FA2" w:rsidP="008C305E">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2DD64831" w14:textId="77777777" w:rsidR="00E74F2C" w:rsidRDefault="4939C1A7" w:rsidP="008C305E">
      <w:pPr>
        <w:pStyle w:val="Akapitzlist"/>
        <w:numPr>
          <w:ilvl w:val="0"/>
          <w:numId w:val="13"/>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109C5E4A" w14:textId="77777777" w:rsidR="00074748" w:rsidRPr="009E2B79" w:rsidRDefault="00074748" w:rsidP="008C305E">
      <w:pPr>
        <w:pStyle w:val="Akapitzlist"/>
        <w:numPr>
          <w:ilvl w:val="0"/>
          <w:numId w:val="13"/>
        </w:numPr>
      </w:pPr>
      <w:r w:rsidRPr="00074748">
        <w:t>Wytyczne dotyczące realizacji projektów z udziałem środków Europejskiego Funduszu Społecznego Plus w regionalnych programach na lata 2021–2027, zatwierdzone 6 grudnia 2023 r., obowiązujące od 8 grudnia 2023</w:t>
      </w:r>
    </w:p>
    <w:p w14:paraId="59D9F23B" w14:textId="693133BF" w:rsidR="007B2B1B" w:rsidRPr="00E74F2C" w:rsidRDefault="007B2B1B" w:rsidP="0092663F">
      <w:bookmarkStart w:id="109" w:name="_Hlk132357986"/>
      <w:r>
        <w:t xml:space="preserve">Wytyczne znajdują się na stronie internetowej Ministerstwa Funduszy i Polityki Regionalnej pod adresem </w:t>
      </w:r>
      <w:hyperlink r:id="rId33">
        <w:r w:rsidRPr="3BE92D26">
          <w:rPr>
            <w:rStyle w:val="Hipercze"/>
            <w:u w:val="none"/>
          </w:rPr>
          <w:t>Wytyczne na lata 2021-2027</w:t>
        </w:r>
      </w:hyperlink>
    </w:p>
    <w:bookmarkEnd w:id="109"/>
    <w:p w14:paraId="192EA7DD" w14:textId="77777777" w:rsidR="00944032" w:rsidRPr="0092663F" w:rsidRDefault="00944032" w:rsidP="00944032">
      <w:pPr>
        <w:rPr>
          <w:rStyle w:val="Wyrnienieintensywne"/>
        </w:rPr>
      </w:pPr>
      <w:r w:rsidRPr="0092135C">
        <w:rPr>
          <w:rStyle w:val="Wyrnienieintensywne"/>
          <w:color w:val="2E74B5" w:themeColor="accent1" w:themeShade="BF"/>
        </w:rPr>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1150B15" w14:textId="08D87B84" w:rsidR="00DE779F" w:rsidRDefault="00DE779F" w:rsidP="3BE92D26">
      <w:pPr>
        <w:pStyle w:val="Akapitzlist"/>
        <w:spacing w:after="240"/>
        <w:rPr>
          <w:rFonts w:asciiTheme="majorHAnsi" w:eastAsiaTheme="majorEastAsia" w:hAnsiTheme="majorHAnsi" w:cstheme="majorBidi"/>
          <w:sz w:val="32"/>
          <w:szCs w:val="32"/>
        </w:rPr>
      </w:pPr>
      <w:r>
        <w:lastRenderedPageBreak/>
        <w:t xml:space="preserve">Rozporządzenie Ministra Funduszy i Polityki Regionalnej z dnia 17 kwietnia 2024 r. w sprawie udzielania pomocy de </w:t>
      </w:r>
      <w:proofErr w:type="spellStart"/>
      <w:r>
        <w:t>minimis</w:t>
      </w:r>
      <w:proofErr w:type="spellEnd"/>
      <w:r>
        <w:t xml:space="preserve"> w ramach regionalnych programów na lata 2021–2027 (Dz. U. z 2024 r. poz. 598)</w:t>
      </w:r>
    </w:p>
    <w:p w14:paraId="197EA278"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652792D6" w14:textId="77777777" w:rsidR="00EE27AC" w:rsidRPr="00EE27AC" w:rsidRDefault="7B2D0994" w:rsidP="008C305E">
      <w:pPr>
        <w:pStyle w:val="Akapitzlist"/>
        <w:numPr>
          <w:ilvl w:val="0"/>
          <w:numId w:val="13"/>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3A390518" w14:textId="77777777" w:rsidR="00EE27AC" w:rsidRPr="0086687E" w:rsidRDefault="7B2D0994" w:rsidP="008C305E">
      <w:pPr>
        <w:pStyle w:val="Akapitzlist"/>
        <w:numPr>
          <w:ilvl w:val="0"/>
          <w:numId w:val="13"/>
        </w:numPr>
      </w:pPr>
      <w:r>
        <w:t>Rozporządzenie Ministra Funduszy i Polityki Regionalnej z dnia 11 października 2022 r. w sprawie udzielania regionalnej pomocy inwestycyjnej w ramach programów regionalnych na lata 2021–2027 (Dz. U. z 202</w:t>
      </w:r>
      <w:r w:rsidR="00162E60">
        <w:t>3</w:t>
      </w:r>
      <w:r>
        <w:t xml:space="preserve"> r. poz. 2</w:t>
      </w:r>
      <w:r w:rsidR="00162E60">
        <w:t>743</w:t>
      </w:r>
      <w:r>
        <w:t>),</w:t>
      </w:r>
    </w:p>
    <w:p w14:paraId="38852C08" w14:textId="77777777" w:rsidR="0086687E" w:rsidRPr="0086687E" w:rsidRDefault="0086687E" w:rsidP="008C305E">
      <w:pPr>
        <w:pStyle w:val="Akapitzlist"/>
        <w:numPr>
          <w:ilvl w:val="0"/>
          <w:numId w:val="13"/>
        </w:numPr>
      </w:pPr>
      <w:r w:rsidRPr="0086687E">
        <w:t>Rozporządzenie Ministra Funduszy i Polityki Regionalnej z dnia 11 grudnia 2022 r. w sprawie udzielania pomocy na inwestycje wspierające efektywność energetyczną w ramach regionalnych programów na lata 2021–2027 (Dz.U. 2025 poz. 152),</w:t>
      </w:r>
    </w:p>
    <w:p w14:paraId="67F6FF3A" w14:textId="77777777" w:rsidR="00046FCA" w:rsidRPr="00210252" w:rsidRDefault="7B2D0994" w:rsidP="008C305E">
      <w:pPr>
        <w:pStyle w:val="Akapitzlist"/>
        <w:numPr>
          <w:ilvl w:val="0"/>
          <w:numId w:val="13"/>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7B1C73C4" w14:textId="1C867DCC" w:rsidR="00543149" w:rsidRPr="00543149" w:rsidRDefault="00543149" w:rsidP="008C305E">
      <w:pPr>
        <w:pStyle w:val="Akapitzlist"/>
      </w:pPr>
      <w:r w:rsidRPr="00543149">
        <w:t xml:space="preserve">Rozporządzenie Ministra Funduszy i Polityki Regionalnej z dnia 11 grudnia 2022 r. z dnia 11 grudnia 2022 r. w sprawie udzielania pomocy inwestycyjnej na propagowanie energii ze źródeł odnawialnych, propagowanie wodoru odnawialnego i wysokosprawnej kogeneracji w ramach regionalnych programów na lata 2021-2027 (Dz.U. z 2025 poz. </w:t>
      </w:r>
      <w:r w:rsidR="00DD7E4A">
        <w:t>1</w:t>
      </w:r>
      <w:r w:rsidRPr="00543149">
        <w:t>50</w:t>
      </w:r>
      <w:r w:rsidR="00E337A1">
        <w:t xml:space="preserve"> z </w:t>
      </w:r>
      <w:proofErr w:type="spellStart"/>
      <w:r w:rsidR="00E337A1">
        <w:t>późn</w:t>
      </w:r>
      <w:proofErr w:type="spellEnd"/>
      <w:r w:rsidR="00E337A1">
        <w:t>. zm.</w:t>
      </w:r>
      <w:r w:rsidRPr="00543149">
        <w:t>)</w:t>
      </w:r>
      <w:r w:rsidR="0086687E">
        <w:t>,</w:t>
      </w:r>
    </w:p>
    <w:p w14:paraId="0D9220B7" w14:textId="443E2D02" w:rsidR="001700C0" w:rsidRDefault="00400E65" w:rsidP="008C305E">
      <w:pPr>
        <w:pStyle w:val="Akapitzlist"/>
        <w:numPr>
          <w:ilvl w:val="0"/>
          <w:numId w:val="13"/>
        </w:numPr>
      </w:pPr>
      <w:r w:rsidRPr="00400E65">
        <w:t xml:space="preserve">Rozporządzenie Ministra Funduszy i Polityki Regionalnej z dnia 7 listopada 2023 r. w sprawie udzielania pomocy inwestycyjnej na </w:t>
      </w:r>
      <w:proofErr w:type="spellStart"/>
      <w:r w:rsidRPr="00400E65">
        <w:t>remediację</w:t>
      </w:r>
      <w:proofErr w:type="spellEnd"/>
      <w:r w:rsidRPr="00400E65">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poz</w:t>
      </w:r>
      <w:r w:rsidR="00DE5FCB">
        <w:t>.</w:t>
      </w:r>
      <w:r w:rsidRPr="00400E65">
        <w:t xml:space="preserve"> 2451</w:t>
      </w:r>
      <w:r w:rsidR="00162E60">
        <w:t>)</w:t>
      </w:r>
      <w:r w:rsidR="00DE5FCB">
        <w:t>,</w:t>
      </w:r>
    </w:p>
    <w:p w14:paraId="25BAEEEC" w14:textId="77777777" w:rsidR="00DE5FCB" w:rsidRPr="00DE5FCB" w:rsidRDefault="00DE5FCB" w:rsidP="008C305E">
      <w:pPr>
        <w:pStyle w:val="Akapitzlist"/>
        <w:numPr>
          <w:ilvl w:val="0"/>
          <w:numId w:val="13"/>
        </w:numPr>
      </w:pPr>
      <w:r w:rsidRPr="00DE5FCB">
        <w:lastRenderedPageBreak/>
        <w:t xml:space="preserve">Rozporządzenie Ministra Funduszy i Polityki Regionalnej z dnia 12 lipca 2023 r. w sprawie udzielania </w:t>
      </w:r>
      <w:proofErr w:type="spellStart"/>
      <w:r w:rsidRPr="00DE5FCB">
        <w:t>mikroprzedsiębiorcom</w:t>
      </w:r>
      <w:proofErr w:type="spellEnd"/>
      <w:r w:rsidRPr="00DE5FCB">
        <w:t>, małym lub średnim przedsiębiorcom pomocy na usługi doradcze oraz na udział w targach w ramach regionalnych programów na lata 2021–2027 (Dz. U. z 2023 r. poz. 1399)</w:t>
      </w:r>
    </w:p>
    <w:p w14:paraId="2DC14C8E" w14:textId="378474B7" w:rsidR="00DE5FCB" w:rsidRDefault="00DE5FCB" w:rsidP="008C305E">
      <w:pPr>
        <w:pStyle w:val="Akapitzlist"/>
      </w:pPr>
      <w:r w:rsidRPr="00DE5FCB">
        <w:t xml:space="preserve">Rozporządzenie Ministra Funduszy i Polityki Regionalnej z dnia 18 stycznia 2024 r. w sprawie udzielania pomocy inwestycyjnej na infrastrukturę ładowania lub tankowania, zakup pojazdów ekologicznie czystych lub </w:t>
      </w:r>
      <w:proofErr w:type="spellStart"/>
      <w:r w:rsidRPr="00DE5FCB">
        <w:t>bezemisyjnych</w:t>
      </w:r>
      <w:proofErr w:type="spellEnd"/>
      <w:r w:rsidRPr="00DE5FCB">
        <w:t xml:space="preserve"> oraz na doposażenie pojazdów w ramach regionalnych programów na lata 2021–2027 (Dz. U. poz. 89)</w:t>
      </w:r>
      <w:r>
        <w:t>.</w:t>
      </w:r>
    </w:p>
    <w:p w14:paraId="39FDBF5C" w14:textId="77777777" w:rsidR="00A51748" w:rsidRDefault="00A51748" w:rsidP="00714392">
      <w:pPr>
        <w:pStyle w:val="Akapitzlist"/>
        <w:numPr>
          <w:ilvl w:val="0"/>
          <w:numId w:val="0"/>
        </w:numPr>
        <w:ind w:left="720"/>
      </w:pPr>
    </w:p>
    <w:p w14:paraId="56A2ECB6" w14:textId="77777777" w:rsidR="001700C0" w:rsidRPr="00523F05"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435FD61D" w14:textId="77777777" w:rsidR="00E72D9B" w:rsidRDefault="00E730FE" w:rsidP="3BE92D26">
      <w:pPr>
        <w:pStyle w:val="Nagwek1"/>
      </w:pPr>
      <w:bookmarkStart w:id="110" w:name="_Toc114570866"/>
      <w:r>
        <w:t xml:space="preserve"> </w:t>
      </w:r>
      <w:bookmarkStart w:id="111" w:name="_Toc897474897"/>
      <w:r w:rsidR="2E85F236">
        <w:t>Załączniki</w:t>
      </w:r>
      <w:bookmarkEnd w:id="110"/>
      <w:r w:rsidR="008C7201">
        <w:t xml:space="preserve"> do Regulaminu</w:t>
      </w:r>
      <w:bookmarkEnd w:id="111"/>
    </w:p>
    <w:p w14:paraId="4EA5E1C3" w14:textId="77777777"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2" w:name="_Zał._nr_1:"/>
      <w:bookmarkEnd w:id="112"/>
    </w:p>
    <w:p w14:paraId="4CD2DDC4" w14:textId="77777777"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50927F92" w14:textId="77777777"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1F34D5F0" w14:textId="77777777"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4900201E" w14:textId="77777777" w:rsidR="00D01526" w:rsidRPr="00E478D3" w:rsidRDefault="00D01526" w:rsidP="00BF4D75">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24DD0720" w14:textId="77777777" w:rsidR="00E478D3" w:rsidRPr="00E478D3" w:rsidRDefault="00E478D3" w:rsidP="00E478D3">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65C9CD46" w14:textId="4964F302" w:rsidR="00D01526" w:rsidRPr="00E83B91" w:rsidRDefault="00D01526" w:rsidP="00E83B91">
      <w:pPr>
        <w:pStyle w:val="paragraph"/>
        <w:numPr>
          <w:ilvl w:val="0"/>
          <w:numId w:val="30"/>
        </w:numPr>
        <w:spacing w:line="360" w:lineRule="auto"/>
        <w:textAlignment w:val="baseline"/>
        <w:rPr>
          <w:rStyle w:val="normaltextrun"/>
          <w:rFonts w:ascii="Arial" w:hAnsi="Arial" w:cs="Arial"/>
        </w:rPr>
      </w:pPr>
      <w:r w:rsidRPr="00E83B91">
        <w:rPr>
          <w:rStyle w:val="normaltextrun"/>
          <w:rFonts w:ascii="Arial" w:hAnsi="Arial" w:cs="Arial"/>
        </w:rPr>
        <w:t>Wzór umowy o dofinansowanie projektu</w:t>
      </w:r>
      <w:r w:rsidR="00E74F2C" w:rsidRPr="00E83B91">
        <w:rPr>
          <w:rStyle w:val="normaltextrun"/>
          <w:rFonts w:ascii="Arial" w:hAnsi="Arial" w:cs="Arial"/>
        </w:rPr>
        <w:t>;</w:t>
      </w:r>
    </w:p>
    <w:p w14:paraId="4DF99ABF" w14:textId="77777777" w:rsidR="00DA515B" w:rsidRDefault="00D01526" w:rsidP="00DA515B">
      <w:pPr>
        <w:pStyle w:val="paragraph"/>
        <w:numPr>
          <w:ilvl w:val="0"/>
          <w:numId w:val="30"/>
        </w:numPr>
        <w:spacing w:line="360" w:lineRule="auto"/>
        <w:textAlignment w:val="baseline"/>
        <w:rPr>
          <w:rStyle w:val="normaltextrun"/>
        </w:rPr>
      </w:pPr>
      <w:r w:rsidRPr="74FDA639">
        <w:rPr>
          <w:rStyle w:val="normaltextrun"/>
          <w:rFonts w:ascii="Arial" w:hAnsi="Arial" w:cs="Arial"/>
        </w:rPr>
        <w:t xml:space="preserve">Poradnik dla Wnioskodawców obrazujący realizację założeń Nowego Europejskiego </w:t>
      </w:r>
      <w:proofErr w:type="spellStart"/>
      <w:r w:rsidRPr="74FDA639">
        <w:rPr>
          <w:rStyle w:val="normaltextrun"/>
          <w:rFonts w:ascii="Arial" w:hAnsi="Arial" w:cs="Arial"/>
        </w:rPr>
        <w:t>Bauhausu</w:t>
      </w:r>
      <w:bookmarkStart w:id="113" w:name="_Załącznik_nr_1"/>
      <w:bookmarkStart w:id="114" w:name="_Zał._nr_2:"/>
      <w:bookmarkEnd w:id="113"/>
      <w:bookmarkEnd w:id="114"/>
      <w:proofErr w:type="spellEnd"/>
    </w:p>
    <w:p w14:paraId="699EFD64" w14:textId="22CA2F38" w:rsidR="065A9C47" w:rsidRDefault="065A9C47" w:rsidP="74FDA639">
      <w:pPr>
        <w:pStyle w:val="paragraph"/>
        <w:numPr>
          <w:ilvl w:val="0"/>
          <w:numId w:val="30"/>
        </w:numPr>
        <w:spacing w:line="360" w:lineRule="auto"/>
        <w:rPr>
          <w:rStyle w:val="normaltextrun"/>
          <w:rFonts w:ascii="Arial" w:hAnsi="Arial" w:cs="Arial"/>
        </w:rPr>
      </w:pPr>
      <w:r w:rsidRPr="74FDA639">
        <w:rPr>
          <w:rStyle w:val="normaltextrun"/>
          <w:rFonts w:ascii="Arial" w:hAnsi="Arial" w:cs="Arial"/>
        </w:rPr>
        <w:t>Wykaz gmin osiągających dochody podatkowe niższe niż uśredniona wartość wskaźnika dochodów podatkowych gmin dla województwa na potrzeby programu Fundusze Europejskie dla Śląskiego</w:t>
      </w:r>
    </w:p>
    <w:p w14:paraId="4BCFB407" w14:textId="0CA9EEEC" w:rsidR="065A9C47" w:rsidRPr="00603943" w:rsidRDefault="065A9C47" w:rsidP="74FDA639">
      <w:pPr>
        <w:pStyle w:val="paragraph"/>
        <w:numPr>
          <w:ilvl w:val="0"/>
          <w:numId w:val="30"/>
        </w:numPr>
        <w:spacing w:line="360" w:lineRule="auto"/>
        <w:rPr>
          <w:rStyle w:val="normaltextrun"/>
          <w:rFonts w:ascii="Arial" w:hAnsi="Arial" w:cs="Arial"/>
        </w:rPr>
      </w:pPr>
      <w:r w:rsidRPr="00603943">
        <w:rPr>
          <w:rStyle w:val="normaltextrun"/>
          <w:rFonts w:ascii="Arial" w:eastAsiaTheme="minorEastAsia" w:hAnsi="Arial" w:cs="Arial"/>
        </w:rPr>
        <w:t>Wykaz gmin Obszarów Strategicznej Interwencji (OSI) z problemami środowiskowymi w zakresie jakości powietrza na podstawie Strategii Rozwoju Województwa Śląskiego “Śląskie 2030”</w:t>
      </w:r>
    </w:p>
    <w:p w14:paraId="7EDAD9AB" w14:textId="6AC3A68F" w:rsidR="065A9C47" w:rsidRPr="00603943" w:rsidRDefault="065A9C47" w:rsidP="74FDA639">
      <w:pPr>
        <w:pStyle w:val="paragraph"/>
        <w:numPr>
          <w:ilvl w:val="0"/>
          <w:numId w:val="30"/>
        </w:numPr>
        <w:spacing w:before="0" w:beforeAutospacing="0" w:after="0" w:afterAutospacing="0" w:line="360" w:lineRule="auto"/>
        <w:rPr>
          <w:rStyle w:val="normaltextrun"/>
          <w:rFonts w:ascii="Arial" w:eastAsiaTheme="minorEastAsia" w:hAnsi="Arial" w:cs="Arial"/>
        </w:rPr>
        <w:sectPr w:rsidR="065A9C47" w:rsidRPr="00603943" w:rsidSect="00A501A3">
          <w:headerReference w:type="default" r:id="rId34"/>
          <w:pgSz w:w="11906" w:h="16838"/>
          <w:pgMar w:top="1417" w:right="1417" w:bottom="1134" w:left="1417" w:header="708" w:footer="708" w:gutter="0"/>
          <w:cols w:space="708"/>
          <w:docGrid w:linePitch="360"/>
        </w:sectPr>
      </w:pPr>
      <w:r w:rsidRPr="00603943">
        <w:rPr>
          <w:rStyle w:val="normaltextrun"/>
          <w:rFonts w:ascii="Arial" w:eastAsiaTheme="minorEastAsia" w:hAnsi="Arial" w:cs="Arial"/>
        </w:rPr>
        <w:t>Wzory audytu energetycznego:</w:t>
      </w:r>
    </w:p>
    <w:p w14:paraId="1687DAE6" w14:textId="77777777" w:rsidR="00DA515B" w:rsidRPr="00DA515B" w:rsidRDefault="00DA515B" w:rsidP="008C305E">
      <w:pPr>
        <w:numPr>
          <w:ilvl w:val="0"/>
          <w:numId w:val="46"/>
        </w:numPr>
        <w:tabs>
          <w:tab w:val="left" w:pos="3868"/>
        </w:tabs>
        <w:spacing w:after="0"/>
        <w:rPr>
          <w:bCs/>
        </w:rPr>
      </w:pPr>
      <w:r w:rsidRPr="00DA515B">
        <w:rPr>
          <w:bCs/>
        </w:rPr>
        <w:t>Szablon audytu energetycznego - wzór,</w:t>
      </w:r>
    </w:p>
    <w:p w14:paraId="74E56A37" w14:textId="77777777" w:rsidR="00DA515B" w:rsidRPr="00DA515B" w:rsidRDefault="00DA515B" w:rsidP="008C305E">
      <w:pPr>
        <w:numPr>
          <w:ilvl w:val="0"/>
          <w:numId w:val="46"/>
        </w:numPr>
        <w:tabs>
          <w:tab w:val="left" w:pos="3868"/>
        </w:tabs>
        <w:spacing w:after="0"/>
        <w:rPr>
          <w:bCs/>
        </w:rPr>
      </w:pPr>
      <w:r w:rsidRPr="00DA515B">
        <w:rPr>
          <w:bCs/>
        </w:rPr>
        <w:t>Instrukcja wypełniania szablonu audytu,</w:t>
      </w:r>
    </w:p>
    <w:p w14:paraId="0E7524B4" w14:textId="77777777" w:rsidR="000957F1" w:rsidRDefault="00DA515B" w:rsidP="008C305E">
      <w:pPr>
        <w:numPr>
          <w:ilvl w:val="0"/>
          <w:numId w:val="46"/>
        </w:numPr>
        <w:tabs>
          <w:tab w:val="left" w:pos="3868"/>
        </w:tabs>
        <w:spacing w:after="0"/>
        <w:rPr>
          <w:bCs/>
        </w:rPr>
      </w:pPr>
      <w:r w:rsidRPr="00DA515B">
        <w:rPr>
          <w:bCs/>
        </w:rPr>
        <w:lastRenderedPageBreak/>
        <w:t>Karta audytu energetycznego – wzór</w:t>
      </w:r>
      <w:r w:rsidR="000957F1">
        <w:rPr>
          <w:bCs/>
        </w:rPr>
        <w:t>,</w:t>
      </w:r>
    </w:p>
    <w:p w14:paraId="2028B6D2" w14:textId="65EF58B8" w:rsidR="00DA515B" w:rsidRPr="00DA515B" w:rsidRDefault="000957F1" w:rsidP="008C305E">
      <w:pPr>
        <w:numPr>
          <w:ilvl w:val="0"/>
          <w:numId w:val="46"/>
        </w:numPr>
        <w:tabs>
          <w:tab w:val="left" w:pos="3868"/>
        </w:tabs>
        <w:spacing w:after="0"/>
        <w:rPr>
          <w:bCs/>
        </w:rPr>
        <w:sectPr w:rsidR="00DA515B" w:rsidRPr="00DA515B" w:rsidSect="00DA515B">
          <w:headerReference w:type="default" r:id="rId35"/>
          <w:type w:val="continuous"/>
          <w:pgSz w:w="11906" w:h="16838"/>
          <w:pgMar w:top="1417" w:right="1417" w:bottom="1134" w:left="1417" w:header="708" w:footer="708" w:gutter="0"/>
          <w:cols w:space="708"/>
          <w:docGrid w:linePitch="360"/>
        </w:sectPr>
      </w:pPr>
      <w:r w:rsidRPr="000957F1">
        <w:rPr>
          <w:bCs/>
        </w:rPr>
        <w:t>Wskaźniki - zestawienie zbiorcze dla projektów, w których inwestycja dotyczy kilku budynków</w:t>
      </w:r>
      <w:r w:rsidR="00DA515B" w:rsidRPr="00DA515B">
        <w:rPr>
          <w:bCs/>
        </w:rPr>
        <w:t>.</w:t>
      </w:r>
    </w:p>
    <w:p w14:paraId="31440479" w14:textId="77777777" w:rsidR="00D45DF7" w:rsidRPr="00D742E1" w:rsidRDefault="00D45DF7">
      <w:pPr>
        <w:tabs>
          <w:tab w:val="left" w:pos="3868"/>
        </w:tabs>
      </w:pPr>
    </w:p>
    <w:sectPr w:rsidR="00D45DF7" w:rsidRPr="00D742E1" w:rsidSect="007A08F9">
      <w:headerReference w:type="default" r:id="rId36"/>
      <w:footerReference w:type="default" r:id="rId3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BCA9B" w14:textId="77777777" w:rsidR="005035FE" w:rsidRDefault="005035FE" w:rsidP="001E70D8">
      <w:pPr>
        <w:spacing w:after="0" w:line="240" w:lineRule="auto"/>
      </w:pPr>
      <w:r>
        <w:separator/>
      </w:r>
    </w:p>
  </w:endnote>
  <w:endnote w:type="continuationSeparator" w:id="0">
    <w:p w14:paraId="04A9AE19" w14:textId="77777777" w:rsidR="005035FE" w:rsidRDefault="005035FE" w:rsidP="001E70D8">
      <w:pPr>
        <w:spacing w:after="0" w:line="240" w:lineRule="auto"/>
      </w:pPr>
      <w:r>
        <w:continuationSeparator/>
      </w:r>
    </w:p>
  </w:endnote>
  <w:endnote w:type="continuationNotice" w:id="1">
    <w:p w14:paraId="22020443" w14:textId="77777777" w:rsidR="005035FE" w:rsidRDefault="00503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67ACD6D0" w14:textId="77777777" w:rsidR="00E337A1" w:rsidRDefault="00E337A1"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3B84" w14:textId="77777777" w:rsidR="00E337A1" w:rsidRDefault="00E337A1">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C1B8" w14:textId="77777777" w:rsidR="00E337A1" w:rsidRDefault="00E337A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4B084DEA" w14:textId="77777777" w:rsidR="00E337A1" w:rsidRDefault="00E337A1">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18A1D996" w14:textId="77777777" w:rsidR="00E337A1" w:rsidRDefault="00E337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4CBA" w14:textId="77777777" w:rsidR="005035FE" w:rsidRDefault="005035FE" w:rsidP="001E70D8">
      <w:pPr>
        <w:spacing w:after="0" w:line="240" w:lineRule="auto"/>
      </w:pPr>
      <w:r>
        <w:separator/>
      </w:r>
    </w:p>
  </w:footnote>
  <w:footnote w:type="continuationSeparator" w:id="0">
    <w:p w14:paraId="2ADDD444" w14:textId="77777777" w:rsidR="005035FE" w:rsidRDefault="005035FE" w:rsidP="001E70D8">
      <w:pPr>
        <w:spacing w:after="0" w:line="240" w:lineRule="auto"/>
      </w:pPr>
      <w:r>
        <w:continuationSeparator/>
      </w:r>
    </w:p>
  </w:footnote>
  <w:footnote w:type="continuationNotice" w:id="1">
    <w:p w14:paraId="75CBB1C3" w14:textId="77777777" w:rsidR="005035FE" w:rsidRDefault="005035FE">
      <w:pPr>
        <w:spacing w:after="0" w:line="240" w:lineRule="auto"/>
      </w:pPr>
    </w:p>
  </w:footnote>
  <w:footnote w:id="2">
    <w:p w14:paraId="33045BE0" w14:textId="77777777" w:rsidR="00E337A1" w:rsidRPr="00BB6BEB" w:rsidRDefault="00E337A1"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6BAF898E" w14:textId="77777777" w:rsidR="00E337A1" w:rsidRDefault="00E337A1" w:rsidP="002736DC">
      <w:pPr>
        <w:pStyle w:val="Tekstprzypisudolnego"/>
      </w:pPr>
      <w:r>
        <w:rPr>
          <w:rStyle w:val="Odwoanieprzypisudolnego"/>
        </w:rPr>
        <w:footnoteRef/>
      </w:r>
      <w:r>
        <w:t xml:space="preserve"> Aktualny audyt – audyt energetyczny odpowiadający stanowi budynku przed planowaną termomodernizacją, nie starszy </w:t>
      </w:r>
      <w:r w:rsidRPr="002115AF">
        <w:t>niż z 1 stycznia 2021 r.</w:t>
      </w:r>
    </w:p>
  </w:footnote>
  <w:footnote w:id="4">
    <w:p w14:paraId="483D006D" w14:textId="77777777" w:rsidR="00E337A1" w:rsidRDefault="00E337A1" w:rsidP="002736DC">
      <w:pPr>
        <w:pStyle w:val="Tekstprzypisudolnego"/>
      </w:pPr>
      <w:r>
        <w:rPr>
          <w:rStyle w:val="Odwoanieprzypisudolnego"/>
        </w:rPr>
        <w:footnoteRef/>
      </w:r>
      <w:r>
        <w:t xml:space="preserve"> </w:t>
      </w:r>
      <w:r w:rsidRPr="007A78FA">
        <w:t xml:space="preserve">Rozporządzenie Ministra Infrastruktury z dnia 17 marca 2009 r. w sprawie szczegółowego zakresu i form audytu energetycznego, oraz części audytu remontowego,  wzorów kart audytów, a także algorytmu oceny opłacalności przedsięwzięcia termomodernizacyjnego. (Dz.U. Nr 43, poz. 364 z </w:t>
      </w:r>
      <w:proofErr w:type="spellStart"/>
      <w:r w:rsidRPr="007A78FA">
        <w:t>późn</w:t>
      </w:r>
      <w:proofErr w:type="spellEnd"/>
      <w:r w:rsidRPr="007A78FA">
        <w:t>. zm.)</w:t>
      </w:r>
    </w:p>
  </w:footnote>
  <w:footnote w:id="5">
    <w:p w14:paraId="494579FD" w14:textId="77777777" w:rsidR="00E337A1" w:rsidRDefault="00E337A1" w:rsidP="0055102E">
      <w:pPr>
        <w:pStyle w:val="Tekstprzypisudolnego"/>
        <w:spacing w:line="276" w:lineRule="auto"/>
      </w:pPr>
      <w:r w:rsidRPr="00BE6D77">
        <w:rPr>
          <w:rStyle w:val="Odwoanieprzypisudolnego"/>
        </w:rPr>
        <w:footnoteRef/>
      </w:r>
      <w:r w:rsidRPr="008C305E">
        <w:rPr>
          <w:vertAlign w:val="superscript"/>
        </w:rPr>
        <w:t xml:space="preserve"> </w:t>
      </w:r>
      <w:r w:rsidRPr="008C305E">
        <w:rPr>
          <w:rStyle w:val="Odwoanieprzypisudolnego"/>
          <w:rFonts w:eastAsiaTheme="minorEastAsia"/>
          <w:sz w:val="16"/>
          <w:szCs w:val="16"/>
          <w:vertAlign w:val="baseline"/>
        </w:rPr>
        <w:t xml:space="preserve">W przypadku protestów, które zostały złożone za pomocą środków komunikacji elektronicznej na indywidualną Skrzynkę Kontaktową na platformie </w:t>
      </w:r>
      <w:proofErr w:type="spellStart"/>
      <w:r w:rsidRPr="008C305E">
        <w:rPr>
          <w:rStyle w:val="Odwoanieprzypisudolnego"/>
          <w:rFonts w:eastAsiaTheme="minorEastAsia"/>
          <w:sz w:val="16"/>
          <w:szCs w:val="16"/>
          <w:vertAlign w:val="baseline"/>
        </w:rPr>
        <w:t>ePUAP</w:t>
      </w:r>
      <w:proofErr w:type="spellEnd"/>
      <w:r w:rsidRPr="008C305E">
        <w:rPr>
          <w:rFonts w:eastAsiaTheme="minorEastAsia"/>
          <w:sz w:val="16"/>
          <w:szCs w:val="16"/>
        </w:rPr>
        <w:t xml:space="preserve">/ </w:t>
      </w:r>
      <w:r w:rsidRPr="008C305E">
        <w:rPr>
          <w:rStyle w:val="Odwoanieprzypisudolnego"/>
          <w:rFonts w:eastAsiaTheme="minorEastAsia"/>
          <w:sz w:val="16"/>
          <w:szCs w:val="16"/>
          <w:vertAlign w:val="baseline"/>
        </w:rPr>
        <w:t xml:space="preserve">e-Doręczenia, korespondencja dotycząca protestu zostanie przekazana na indywidualną Skrzynkę Kontaktową na platformie </w:t>
      </w:r>
      <w:proofErr w:type="spellStart"/>
      <w:r w:rsidRPr="008C305E">
        <w:rPr>
          <w:rStyle w:val="Odwoanieprzypisudolnego"/>
          <w:rFonts w:eastAsiaTheme="minorEastAsia"/>
          <w:sz w:val="16"/>
          <w:szCs w:val="16"/>
          <w:vertAlign w:val="baseline"/>
        </w:rPr>
        <w:t>ePUAP</w:t>
      </w:r>
      <w:proofErr w:type="spellEnd"/>
      <w:r w:rsidRPr="008C305E">
        <w:rPr>
          <w:rFonts w:eastAsiaTheme="minorEastAsia"/>
          <w:sz w:val="16"/>
          <w:szCs w:val="16"/>
        </w:rPr>
        <w:t xml:space="preserve">/ </w:t>
      </w:r>
      <w:r w:rsidRPr="008C305E">
        <w:rPr>
          <w:rStyle w:val="Odwoanieprzypisudolnego"/>
          <w:rFonts w:eastAsiaTheme="minorEastAsia"/>
          <w:sz w:val="16"/>
          <w:szCs w:val="16"/>
          <w:vertAlign w:val="baseline"/>
        </w:rPr>
        <w:t xml:space="preserve">e-Doręczenia, z której został złożony protest. W przypadku protestów, które zostały złożone osobiście lub za pośrednictwem operatora pocztowego, w przypadku braku możliwości ustalenia adresu Skrzynki Kontaktowej </w:t>
      </w:r>
      <w:proofErr w:type="spellStart"/>
      <w:r w:rsidRPr="008C305E">
        <w:rPr>
          <w:rStyle w:val="Odwoanieprzypisudolnego"/>
          <w:rFonts w:eastAsiaTheme="minorEastAsia"/>
          <w:sz w:val="16"/>
          <w:szCs w:val="16"/>
          <w:vertAlign w:val="baseline"/>
        </w:rPr>
        <w:t>ePUAP</w:t>
      </w:r>
      <w:proofErr w:type="spellEnd"/>
      <w:r w:rsidRPr="008C305E">
        <w:rPr>
          <w:rFonts w:eastAsiaTheme="minorEastAsia"/>
          <w:sz w:val="16"/>
          <w:szCs w:val="16"/>
        </w:rPr>
        <w:t xml:space="preserve">/ </w:t>
      </w:r>
      <w:r w:rsidRPr="008C305E">
        <w:rPr>
          <w:rStyle w:val="Odwoanieprzypisudolnego"/>
          <w:rFonts w:eastAsiaTheme="minorEastAsia"/>
          <w:sz w:val="16"/>
          <w:szCs w:val="16"/>
          <w:vertAlign w:val="baseline"/>
        </w:rPr>
        <w:t>e-Doręczenia, korespondencja dotycząca protestu zostanie przekazana na adres wskazany w proteście.</w:t>
      </w:r>
    </w:p>
  </w:footnote>
  <w:footnote w:id="6">
    <w:p w14:paraId="0965C20B" w14:textId="77777777" w:rsidR="00E337A1" w:rsidRDefault="00E337A1" w:rsidP="0055102E">
      <w:pPr>
        <w:pStyle w:val="Tekstprzypisudolnego"/>
        <w:spacing w:line="276" w:lineRule="auto"/>
      </w:pPr>
      <w:r>
        <w:rPr>
          <w:rStyle w:val="Odwoanieprzypisudolnego"/>
        </w:rPr>
        <w:footnoteRef/>
      </w:r>
      <w:r>
        <w:t xml:space="preserve"> </w:t>
      </w:r>
      <w:r w:rsidRPr="008C305E">
        <w:rPr>
          <w:rStyle w:val="Odwoanieprzypisudolnego"/>
          <w:rFonts w:eastAsiaTheme="minorEastAsia"/>
          <w:sz w:val="16"/>
          <w:szCs w:val="16"/>
          <w:vertAlign w:val="baseline"/>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71EE" w14:textId="77777777" w:rsidR="00E337A1" w:rsidRDefault="00E337A1" w:rsidP="008C305E">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61B8" w14:textId="7CA15BC9" w:rsidR="00E337A1" w:rsidRPr="00C2614E" w:rsidRDefault="00E337A1" w:rsidP="00A501A3">
    <w:pPr>
      <w:spacing w:after="120"/>
      <w:rPr>
        <w:rFonts w:cs="Arial"/>
        <w:sz w:val="22"/>
      </w:rPr>
    </w:pPr>
    <w:r w:rsidRPr="00C2614E">
      <w:rPr>
        <w:rFonts w:cs="Arial"/>
        <w:sz w:val="22"/>
      </w:rPr>
      <w:t xml:space="preserve">Załącznik do uchwały nr </w:t>
    </w:r>
    <w:r w:rsidR="00C46B1B">
      <w:rPr>
        <w:rFonts w:cs="Arial"/>
        <w:sz w:val="22"/>
      </w:rPr>
      <w:t xml:space="preserve">1705/99/VII/2025 </w:t>
    </w:r>
    <w:r w:rsidRPr="00C2614E">
      <w:rPr>
        <w:rFonts w:cs="Arial"/>
        <w:sz w:val="22"/>
      </w:rPr>
      <w:t>Zarządu Województwa Śląskiego z dnia</w:t>
    </w:r>
    <w:r w:rsidR="00C46B1B">
      <w:rPr>
        <w:rFonts w:cs="Arial"/>
        <w:sz w:val="22"/>
      </w:rPr>
      <w:t xml:space="preserve"> 30.07.2025</w:t>
    </w:r>
    <w:r w:rsidRPr="00C2614E">
      <w:rPr>
        <w:rFonts w:cs="Arial"/>
        <w:sz w:val="22"/>
      </w:rPr>
      <w:t xml:space="preserve"> r.</w:t>
    </w:r>
    <w:r w:rsidR="00722C12">
      <w:rPr>
        <w:rFonts w:cs="Arial"/>
        <w:sz w:val="22"/>
      </w:rPr>
      <w:t xml:space="preserve"> z </w:t>
    </w:r>
    <w:proofErr w:type="spellStart"/>
    <w:r w:rsidR="00722C12">
      <w:rPr>
        <w:rFonts w:cs="Arial"/>
        <w:sz w:val="22"/>
      </w:rPr>
      <w:t>późn</w:t>
    </w:r>
    <w:proofErr w:type="spellEnd"/>
    <w:r w:rsidR="00722C12">
      <w:rPr>
        <w:rFonts w:cs="Arial"/>
        <w:sz w:val="22"/>
      </w:rPr>
      <w:t>. zm.</w:t>
    </w:r>
  </w:p>
  <w:p w14:paraId="2B6092E8" w14:textId="77777777" w:rsidR="00E337A1" w:rsidRDefault="00E337A1">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621F1" w14:textId="77777777" w:rsidR="00E337A1" w:rsidRDefault="00E337A1">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005B" w14:textId="77777777" w:rsidR="00E337A1" w:rsidRDefault="00E337A1">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4D10" w14:textId="77777777" w:rsidR="00E337A1" w:rsidRDefault="00E337A1">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862B" w14:textId="77777777" w:rsidR="00E337A1" w:rsidRPr="00257C17" w:rsidRDefault="00E337A1"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72E0"/>
    <w:multiLevelType w:val="multilevel"/>
    <w:tmpl w:val="8A3E0418"/>
    <w:lvl w:ilvl="0">
      <w:start w:val="1"/>
      <w:numFmt w:val="decimal"/>
      <w:pStyle w:val="Nagwek1"/>
      <w:lvlText w:val="%1."/>
      <w:lvlJc w:val="left"/>
      <w:pPr>
        <w:ind w:left="792" w:hanging="432"/>
      </w:pPr>
      <w:rPr>
        <w:rFonts w:hint="default"/>
      </w:rPr>
    </w:lvl>
    <w:lvl w:ilvl="1">
      <w:start w:val="1"/>
      <w:numFmt w:val="decimal"/>
      <w:pStyle w:val="Nagwek2"/>
      <w:lvlText w:val="%1.%2"/>
      <w:lvlJc w:val="left"/>
      <w:pPr>
        <w:ind w:left="93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1" w15:restartNumberingAfterBreak="0">
    <w:nsid w:val="0CA672FC"/>
    <w:multiLevelType w:val="hybridMultilevel"/>
    <w:tmpl w:val="EFE0E892"/>
    <w:lvl w:ilvl="0" w:tplc="902670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71107C"/>
    <w:multiLevelType w:val="hybridMultilevel"/>
    <w:tmpl w:val="1D0470F6"/>
    <w:lvl w:ilvl="0" w:tplc="C4EC4E12">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F640045"/>
    <w:multiLevelType w:val="multilevel"/>
    <w:tmpl w:val="F968B292"/>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F681C13"/>
    <w:multiLevelType w:val="hybridMultilevel"/>
    <w:tmpl w:val="419C47DE"/>
    <w:lvl w:ilvl="0" w:tplc="69542F2E">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3" w15:restartNumberingAfterBreak="0">
    <w:nsid w:val="2B506394"/>
    <w:multiLevelType w:val="hybridMultilevel"/>
    <w:tmpl w:val="F1B06EEA"/>
    <w:lvl w:ilvl="0" w:tplc="AA7266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5"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FA7CC9"/>
    <w:multiLevelType w:val="hybridMultilevel"/>
    <w:tmpl w:val="359AA964"/>
    <w:lvl w:ilvl="0" w:tplc="F02A35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02046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6" w15:restartNumberingAfterBreak="0">
    <w:nsid w:val="52A42E15"/>
    <w:multiLevelType w:val="hybridMultilevel"/>
    <w:tmpl w:val="E534B80E"/>
    <w:lvl w:ilvl="0" w:tplc="8910B3E6">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9" w15:restartNumberingAfterBreak="0">
    <w:nsid w:val="615E1E3A"/>
    <w:multiLevelType w:val="hybridMultilevel"/>
    <w:tmpl w:val="ED28DCC4"/>
    <w:lvl w:ilvl="0" w:tplc="07908F90">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1665A6"/>
    <w:multiLevelType w:val="hybridMultilevel"/>
    <w:tmpl w:val="9F84F6B6"/>
    <w:lvl w:ilvl="0" w:tplc="C4EC4E1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C66004"/>
    <w:multiLevelType w:val="multilevel"/>
    <w:tmpl w:val="A5F63DB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15:restartNumberingAfterBreak="0">
    <w:nsid w:val="701225DB"/>
    <w:multiLevelType w:val="hybridMultilevel"/>
    <w:tmpl w:val="C3BC7822"/>
    <w:lvl w:ilvl="0" w:tplc="317E3F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8"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C57E70"/>
    <w:multiLevelType w:val="hybridMultilevel"/>
    <w:tmpl w:val="C9AC71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4886202">
    <w:abstractNumId w:val="37"/>
  </w:num>
  <w:num w:numId="2" w16cid:durableId="1498107528">
    <w:abstractNumId w:val="0"/>
  </w:num>
  <w:num w:numId="3" w16cid:durableId="1778523993">
    <w:abstractNumId w:val="35"/>
  </w:num>
  <w:num w:numId="4" w16cid:durableId="461577697">
    <w:abstractNumId w:val="33"/>
  </w:num>
  <w:num w:numId="5" w16cid:durableId="1740712420">
    <w:abstractNumId w:val="39"/>
  </w:num>
  <w:num w:numId="6" w16cid:durableId="363092039">
    <w:abstractNumId w:val="15"/>
  </w:num>
  <w:num w:numId="7" w16cid:durableId="471755078">
    <w:abstractNumId w:val="19"/>
  </w:num>
  <w:num w:numId="8" w16cid:durableId="2116441315">
    <w:abstractNumId w:val="24"/>
  </w:num>
  <w:num w:numId="9" w16cid:durableId="1451820124">
    <w:abstractNumId w:val="10"/>
  </w:num>
  <w:num w:numId="10" w16cid:durableId="2075005882">
    <w:abstractNumId w:val="30"/>
  </w:num>
  <w:num w:numId="11" w16cid:durableId="681975975">
    <w:abstractNumId w:val="13"/>
  </w:num>
  <w:num w:numId="12" w16cid:durableId="1126000120">
    <w:abstractNumId w:val="2"/>
  </w:num>
  <w:num w:numId="13" w16cid:durableId="1534537365">
    <w:abstractNumId w:val="18"/>
  </w:num>
  <w:num w:numId="14" w16cid:durableId="1384671267">
    <w:abstractNumId w:val="16"/>
  </w:num>
  <w:num w:numId="15" w16cid:durableId="2077580536">
    <w:abstractNumId w:val="28"/>
  </w:num>
  <w:num w:numId="16" w16cid:durableId="497497772">
    <w:abstractNumId w:val="12"/>
  </w:num>
  <w:num w:numId="17" w16cid:durableId="564031583">
    <w:abstractNumId w:val="14"/>
  </w:num>
  <w:num w:numId="18" w16cid:durableId="1273391326">
    <w:abstractNumId w:val="21"/>
  </w:num>
  <w:num w:numId="19" w16cid:durableId="213855415">
    <w:abstractNumId w:val="11"/>
  </w:num>
  <w:num w:numId="20" w16cid:durableId="2015841776">
    <w:abstractNumId w:val="25"/>
  </w:num>
  <w:num w:numId="21" w16cid:durableId="174732309">
    <w:abstractNumId w:val="31"/>
  </w:num>
  <w:num w:numId="22" w16cid:durableId="985865408">
    <w:abstractNumId w:val="22"/>
  </w:num>
  <w:num w:numId="23" w16cid:durableId="900019583">
    <w:abstractNumId w:val="9"/>
  </w:num>
  <w:num w:numId="24" w16cid:durableId="1492257495">
    <w:abstractNumId w:val="38"/>
  </w:num>
  <w:num w:numId="25" w16cid:durableId="954482117">
    <w:abstractNumId w:val="8"/>
  </w:num>
  <w:num w:numId="26" w16cid:durableId="227151603">
    <w:abstractNumId w:val="4"/>
  </w:num>
  <w:num w:numId="27" w16cid:durableId="1777020427">
    <w:abstractNumId w:val="17"/>
  </w:num>
  <w:num w:numId="28" w16cid:durableId="1957714209">
    <w:abstractNumId w:val="27"/>
  </w:num>
  <w:num w:numId="29" w16cid:durableId="1256091260">
    <w:abstractNumId w:val="5"/>
  </w:num>
  <w:num w:numId="30" w16cid:durableId="355664944">
    <w:abstractNumId w:val="29"/>
  </w:num>
  <w:num w:numId="31" w16cid:durableId="203980616">
    <w:abstractNumId w:val="40"/>
  </w:num>
  <w:num w:numId="32" w16cid:durableId="419647234">
    <w:abstractNumId w:val="26"/>
  </w:num>
  <w:num w:numId="33" w16cid:durableId="237055802">
    <w:abstractNumId w:val="26"/>
    <w:lvlOverride w:ilvl="0">
      <w:startOverride w:val="1"/>
    </w:lvlOverride>
  </w:num>
  <w:num w:numId="34" w16cid:durableId="2071152675">
    <w:abstractNumId w:val="26"/>
    <w:lvlOverride w:ilvl="0">
      <w:startOverride w:val="1"/>
    </w:lvlOverride>
  </w:num>
  <w:num w:numId="35" w16cid:durableId="1019965039">
    <w:abstractNumId w:val="26"/>
    <w:lvlOverride w:ilvl="0">
      <w:startOverride w:val="1"/>
    </w:lvlOverride>
  </w:num>
  <w:num w:numId="36" w16cid:durableId="589705299">
    <w:abstractNumId w:val="26"/>
  </w:num>
  <w:num w:numId="37" w16cid:durableId="327635615">
    <w:abstractNumId w:val="20"/>
  </w:num>
  <w:num w:numId="38" w16cid:durableId="1056508955">
    <w:abstractNumId w:val="32"/>
  </w:num>
  <w:num w:numId="39" w16cid:durableId="1615482652">
    <w:abstractNumId w:val="34"/>
  </w:num>
  <w:num w:numId="40" w16cid:durableId="368916623">
    <w:abstractNumId w:val="6"/>
  </w:num>
  <w:num w:numId="41" w16cid:durableId="1737819377">
    <w:abstractNumId w:val="23"/>
  </w:num>
  <w:num w:numId="42" w16cid:durableId="1337269637">
    <w:abstractNumId w:val="3"/>
  </w:num>
  <w:num w:numId="43" w16cid:durableId="202712560">
    <w:abstractNumId w:val="36"/>
  </w:num>
  <w:num w:numId="44" w16cid:durableId="1286616623">
    <w:abstractNumId w:val="36"/>
  </w:num>
  <w:num w:numId="45" w16cid:durableId="765002331">
    <w:abstractNumId w:val="1"/>
  </w:num>
  <w:num w:numId="46" w16cid:durableId="1390886106">
    <w:abstractNumId w:val="41"/>
  </w:num>
  <w:num w:numId="47" w16cid:durableId="392319036">
    <w:abstractNumId w:val="7"/>
  </w:num>
  <w:num w:numId="48" w16cid:durableId="1591354802">
    <w:abstractNumId w:val="7"/>
  </w:num>
  <w:num w:numId="49" w16cid:durableId="1608810473">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3C64"/>
    <w:rsid w:val="000047C7"/>
    <w:rsid w:val="0000679E"/>
    <w:rsid w:val="00006EB4"/>
    <w:rsid w:val="0001059C"/>
    <w:rsid w:val="000107B4"/>
    <w:rsid w:val="000109D8"/>
    <w:rsid w:val="00011453"/>
    <w:rsid w:val="00011F3C"/>
    <w:rsid w:val="00013DD6"/>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4781"/>
    <w:rsid w:val="00045843"/>
    <w:rsid w:val="00045BD4"/>
    <w:rsid w:val="000463A9"/>
    <w:rsid w:val="00046FCA"/>
    <w:rsid w:val="00047881"/>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2025"/>
    <w:rsid w:val="0008208B"/>
    <w:rsid w:val="00084523"/>
    <w:rsid w:val="00084703"/>
    <w:rsid w:val="0008483F"/>
    <w:rsid w:val="000864C3"/>
    <w:rsid w:val="00086BA3"/>
    <w:rsid w:val="00093DCD"/>
    <w:rsid w:val="0009446B"/>
    <w:rsid w:val="00094DBE"/>
    <w:rsid w:val="00095791"/>
    <w:rsid w:val="000957F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4E48"/>
    <w:rsid w:val="000C5C41"/>
    <w:rsid w:val="000C5C95"/>
    <w:rsid w:val="000C705F"/>
    <w:rsid w:val="000D07D9"/>
    <w:rsid w:val="000D0F4D"/>
    <w:rsid w:val="000D1F42"/>
    <w:rsid w:val="000D6546"/>
    <w:rsid w:val="000D729E"/>
    <w:rsid w:val="000E0CCF"/>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2E"/>
    <w:rsid w:val="001314A1"/>
    <w:rsid w:val="00132818"/>
    <w:rsid w:val="00132AF9"/>
    <w:rsid w:val="0013680D"/>
    <w:rsid w:val="00136B58"/>
    <w:rsid w:val="00137281"/>
    <w:rsid w:val="00140BCE"/>
    <w:rsid w:val="00141089"/>
    <w:rsid w:val="001458B1"/>
    <w:rsid w:val="00145F63"/>
    <w:rsid w:val="00147790"/>
    <w:rsid w:val="00147BA0"/>
    <w:rsid w:val="00147CDC"/>
    <w:rsid w:val="001510AE"/>
    <w:rsid w:val="001529B6"/>
    <w:rsid w:val="00153FFE"/>
    <w:rsid w:val="00155685"/>
    <w:rsid w:val="00160040"/>
    <w:rsid w:val="00162E60"/>
    <w:rsid w:val="00163362"/>
    <w:rsid w:val="0016374F"/>
    <w:rsid w:val="001638B9"/>
    <w:rsid w:val="001652B0"/>
    <w:rsid w:val="0016591F"/>
    <w:rsid w:val="001674A3"/>
    <w:rsid w:val="001700C0"/>
    <w:rsid w:val="001715AE"/>
    <w:rsid w:val="001730A2"/>
    <w:rsid w:val="0017397F"/>
    <w:rsid w:val="001746AC"/>
    <w:rsid w:val="001751AD"/>
    <w:rsid w:val="00175947"/>
    <w:rsid w:val="00175DBE"/>
    <w:rsid w:val="001766D0"/>
    <w:rsid w:val="0017685C"/>
    <w:rsid w:val="00180890"/>
    <w:rsid w:val="00183372"/>
    <w:rsid w:val="00183D7B"/>
    <w:rsid w:val="001857B2"/>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1018E"/>
    <w:rsid w:val="00210252"/>
    <w:rsid w:val="00210FA9"/>
    <w:rsid w:val="00213797"/>
    <w:rsid w:val="0021399B"/>
    <w:rsid w:val="00213AE7"/>
    <w:rsid w:val="002170AE"/>
    <w:rsid w:val="00220B33"/>
    <w:rsid w:val="0022215B"/>
    <w:rsid w:val="00222BC2"/>
    <w:rsid w:val="0022319A"/>
    <w:rsid w:val="00223D8A"/>
    <w:rsid w:val="00224786"/>
    <w:rsid w:val="00224CAD"/>
    <w:rsid w:val="00225193"/>
    <w:rsid w:val="0022713D"/>
    <w:rsid w:val="002277B6"/>
    <w:rsid w:val="002327E1"/>
    <w:rsid w:val="002329C7"/>
    <w:rsid w:val="00232C83"/>
    <w:rsid w:val="00233695"/>
    <w:rsid w:val="00234DB7"/>
    <w:rsid w:val="00235325"/>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36DC"/>
    <w:rsid w:val="00276161"/>
    <w:rsid w:val="00277BD9"/>
    <w:rsid w:val="002801E2"/>
    <w:rsid w:val="00280C47"/>
    <w:rsid w:val="00281618"/>
    <w:rsid w:val="00281DD2"/>
    <w:rsid w:val="00281FFB"/>
    <w:rsid w:val="00283A2E"/>
    <w:rsid w:val="00283CCD"/>
    <w:rsid w:val="002843E4"/>
    <w:rsid w:val="002850E6"/>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1921"/>
    <w:rsid w:val="002F460D"/>
    <w:rsid w:val="002F4D4A"/>
    <w:rsid w:val="002F5C0E"/>
    <w:rsid w:val="002F6ED7"/>
    <w:rsid w:val="002F7C57"/>
    <w:rsid w:val="0030147B"/>
    <w:rsid w:val="00304578"/>
    <w:rsid w:val="00304A0C"/>
    <w:rsid w:val="00306DA2"/>
    <w:rsid w:val="00306F6A"/>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462"/>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E6CE4"/>
    <w:rsid w:val="003F01EC"/>
    <w:rsid w:val="003F0474"/>
    <w:rsid w:val="003F087B"/>
    <w:rsid w:val="003F0F7B"/>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4AE7"/>
    <w:rsid w:val="00415865"/>
    <w:rsid w:val="004158EE"/>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5353"/>
    <w:rsid w:val="00465724"/>
    <w:rsid w:val="00467F46"/>
    <w:rsid w:val="0047015E"/>
    <w:rsid w:val="004704C5"/>
    <w:rsid w:val="00470995"/>
    <w:rsid w:val="00470E7C"/>
    <w:rsid w:val="0047112C"/>
    <w:rsid w:val="00471616"/>
    <w:rsid w:val="00471D14"/>
    <w:rsid w:val="00473121"/>
    <w:rsid w:val="0047322D"/>
    <w:rsid w:val="0047381E"/>
    <w:rsid w:val="004761FA"/>
    <w:rsid w:val="0048090A"/>
    <w:rsid w:val="0048181B"/>
    <w:rsid w:val="00484C9E"/>
    <w:rsid w:val="00486D13"/>
    <w:rsid w:val="00486EB1"/>
    <w:rsid w:val="00492FD9"/>
    <w:rsid w:val="00493D01"/>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0ABF"/>
    <w:rsid w:val="004F14B1"/>
    <w:rsid w:val="004F2B79"/>
    <w:rsid w:val="004F3245"/>
    <w:rsid w:val="004F3ABC"/>
    <w:rsid w:val="004F3BF8"/>
    <w:rsid w:val="004F4631"/>
    <w:rsid w:val="004F72F0"/>
    <w:rsid w:val="004F79BD"/>
    <w:rsid w:val="00500275"/>
    <w:rsid w:val="005009E4"/>
    <w:rsid w:val="00500D31"/>
    <w:rsid w:val="0050206C"/>
    <w:rsid w:val="005035FE"/>
    <w:rsid w:val="00504532"/>
    <w:rsid w:val="0050482C"/>
    <w:rsid w:val="005057F0"/>
    <w:rsid w:val="0050644D"/>
    <w:rsid w:val="00507850"/>
    <w:rsid w:val="00510825"/>
    <w:rsid w:val="00513628"/>
    <w:rsid w:val="00513B0B"/>
    <w:rsid w:val="00514ACD"/>
    <w:rsid w:val="00521ECD"/>
    <w:rsid w:val="0052255C"/>
    <w:rsid w:val="00523F05"/>
    <w:rsid w:val="005240DA"/>
    <w:rsid w:val="00524EC1"/>
    <w:rsid w:val="00527BD5"/>
    <w:rsid w:val="00535FEA"/>
    <w:rsid w:val="005365DF"/>
    <w:rsid w:val="005419C0"/>
    <w:rsid w:val="00542B89"/>
    <w:rsid w:val="00543149"/>
    <w:rsid w:val="00543222"/>
    <w:rsid w:val="005433B7"/>
    <w:rsid w:val="00543487"/>
    <w:rsid w:val="00544B6B"/>
    <w:rsid w:val="0054581A"/>
    <w:rsid w:val="00546B5D"/>
    <w:rsid w:val="005509DA"/>
    <w:rsid w:val="0055102E"/>
    <w:rsid w:val="00551E42"/>
    <w:rsid w:val="00552BA4"/>
    <w:rsid w:val="00555B16"/>
    <w:rsid w:val="00555C44"/>
    <w:rsid w:val="005565D8"/>
    <w:rsid w:val="00557455"/>
    <w:rsid w:val="00560A19"/>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3D8"/>
    <w:rsid w:val="005A7877"/>
    <w:rsid w:val="005B258F"/>
    <w:rsid w:val="005B28F9"/>
    <w:rsid w:val="005B3554"/>
    <w:rsid w:val="005B64BB"/>
    <w:rsid w:val="005B7B28"/>
    <w:rsid w:val="005B7F7A"/>
    <w:rsid w:val="005C0950"/>
    <w:rsid w:val="005C0CA5"/>
    <w:rsid w:val="005C0D4D"/>
    <w:rsid w:val="005C0DE3"/>
    <w:rsid w:val="005C1479"/>
    <w:rsid w:val="005C15BE"/>
    <w:rsid w:val="005C2153"/>
    <w:rsid w:val="005C22BC"/>
    <w:rsid w:val="005C3AC0"/>
    <w:rsid w:val="005C3DCA"/>
    <w:rsid w:val="005C51A1"/>
    <w:rsid w:val="005C6E2B"/>
    <w:rsid w:val="005C70B0"/>
    <w:rsid w:val="005D02AD"/>
    <w:rsid w:val="005D0617"/>
    <w:rsid w:val="005D32AB"/>
    <w:rsid w:val="005D4B8A"/>
    <w:rsid w:val="005D52F4"/>
    <w:rsid w:val="005D5A25"/>
    <w:rsid w:val="005D6D2F"/>
    <w:rsid w:val="005E1305"/>
    <w:rsid w:val="005E29A5"/>
    <w:rsid w:val="005E4D19"/>
    <w:rsid w:val="005E76B1"/>
    <w:rsid w:val="005E7ED0"/>
    <w:rsid w:val="005F21E0"/>
    <w:rsid w:val="005F25AB"/>
    <w:rsid w:val="005F35BF"/>
    <w:rsid w:val="005F5119"/>
    <w:rsid w:val="005F5EFC"/>
    <w:rsid w:val="005F64F6"/>
    <w:rsid w:val="005F6648"/>
    <w:rsid w:val="005F7173"/>
    <w:rsid w:val="005F796D"/>
    <w:rsid w:val="00600B46"/>
    <w:rsid w:val="00602559"/>
    <w:rsid w:val="006028C2"/>
    <w:rsid w:val="00603943"/>
    <w:rsid w:val="00606667"/>
    <w:rsid w:val="00610579"/>
    <w:rsid w:val="00612567"/>
    <w:rsid w:val="0061358B"/>
    <w:rsid w:val="0061371D"/>
    <w:rsid w:val="00617724"/>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ADD"/>
    <w:rsid w:val="00640EC6"/>
    <w:rsid w:val="0064274F"/>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7630C"/>
    <w:rsid w:val="006814DC"/>
    <w:rsid w:val="0068189E"/>
    <w:rsid w:val="00681980"/>
    <w:rsid w:val="00681EE0"/>
    <w:rsid w:val="00682411"/>
    <w:rsid w:val="006845E8"/>
    <w:rsid w:val="0068569E"/>
    <w:rsid w:val="006857DF"/>
    <w:rsid w:val="00686DAE"/>
    <w:rsid w:val="0068F657"/>
    <w:rsid w:val="00692363"/>
    <w:rsid w:val="006A1DF4"/>
    <w:rsid w:val="006A40D6"/>
    <w:rsid w:val="006A4BEF"/>
    <w:rsid w:val="006B03B1"/>
    <w:rsid w:val="006B3DE3"/>
    <w:rsid w:val="006B49A1"/>
    <w:rsid w:val="006B5F13"/>
    <w:rsid w:val="006B648E"/>
    <w:rsid w:val="006B742B"/>
    <w:rsid w:val="006B7B22"/>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392"/>
    <w:rsid w:val="00714CE3"/>
    <w:rsid w:val="007170FF"/>
    <w:rsid w:val="007177FA"/>
    <w:rsid w:val="00720853"/>
    <w:rsid w:val="00722569"/>
    <w:rsid w:val="00722815"/>
    <w:rsid w:val="00722829"/>
    <w:rsid w:val="00722910"/>
    <w:rsid w:val="00722C12"/>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55F8F"/>
    <w:rsid w:val="00760385"/>
    <w:rsid w:val="0076089F"/>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4497"/>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4A6E"/>
    <w:rsid w:val="00795225"/>
    <w:rsid w:val="00796288"/>
    <w:rsid w:val="00797C63"/>
    <w:rsid w:val="007A03A2"/>
    <w:rsid w:val="007A08F9"/>
    <w:rsid w:val="007A138E"/>
    <w:rsid w:val="007A713E"/>
    <w:rsid w:val="007B04FD"/>
    <w:rsid w:val="007B15C3"/>
    <w:rsid w:val="007B1BA5"/>
    <w:rsid w:val="007B1E71"/>
    <w:rsid w:val="007B2B1B"/>
    <w:rsid w:val="007B2C9B"/>
    <w:rsid w:val="007B2CCB"/>
    <w:rsid w:val="007B3931"/>
    <w:rsid w:val="007B5256"/>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068"/>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4023"/>
    <w:rsid w:val="008542E7"/>
    <w:rsid w:val="00856DCF"/>
    <w:rsid w:val="008639F3"/>
    <w:rsid w:val="0086454E"/>
    <w:rsid w:val="00864810"/>
    <w:rsid w:val="00865080"/>
    <w:rsid w:val="0086687E"/>
    <w:rsid w:val="0086734D"/>
    <w:rsid w:val="008725AF"/>
    <w:rsid w:val="00872E83"/>
    <w:rsid w:val="00880A4E"/>
    <w:rsid w:val="00880FD6"/>
    <w:rsid w:val="00881FD2"/>
    <w:rsid w:val="00882A9F"/>
    <w:rsid w:val="00882E8E"/>
    <w:rsid w:val="00885F90"/>
    <w:rsid w:val="00887C83"/>
    <w:rsid w:val="00891889"/>
    <w:rsid w:val="00891F51"/>
    <w:rsid w:val="008928E2"/>
    <w:rsid w:val="00893030"/>
    <w:rsid w:val="00893C4A"/>
    <w:rsid w:val="008946C1"/>
    <w:rsid w:val="00894EF3"/>
    <w:rsid w:val="008969E8"/>
    <w:rsid w:val="0089703C"/>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05E"/>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902743"/>
    <w:rsid w:val="00902788"/>
    <w:rsid w:val="00902CC5"/>
    <w:rsid w:val="00905172"/>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09D6"/>
    <w:rsid w:val="0094124B"/>
    <w:rsid w:val="009436D4"/>
    <w:rsid w:val="00944032"/>
    <w:rsid w:val="009448C9"/>
    <w:rsid w:val="00947EA5"/>
    <w:rsid w:val="0095086A"/>
    <w:rsid w:val="00952D5B"/>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7597C"/>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1112"/>
    <w:rsid w:val="00A45FC7"/>
    <w:rsid w:val="00A4616F"/>
    <w:rsid w:val="00A4668E"/>
    <w:rsid w:val="00A500A1"/>
    <w:rsid w:val="00A501A3"/>
    <w:rsid w:val="00A51748"/>
    <w:rsid w:val="00A54646"/>
    <w:rsid w:val="00A57229"/>
    <w:rsid w:val="00A6086F"/>
    <w:rsid w:val="00A63DA5"/>
    <w:rsid w:val="00A63DCE"/>
    <w:rsid w:val="00A65560"/>
    <w:rsid w:val="00A65761"/>
    <w:rsid w:val="00A65E60"/>
    <w:rsid w:val="00A67880"/>
    <w:rsid w:val="00A701CB"/>
    <w:rsid w:val="00A72433"/>
    <w:rsid w:val="00A763AF"/>
    <w:rsid w:val="00A7746B"/>
    <w:rsid w:val="00A85AF9"/>
    <w:rsid w:val="00A86753"/>
    <w:rsid w:val="00A93471"/>
    <w:rsid w:val="00A93ACF"/>
    <w:rsid w:val="00A941F6"/>
    <w:rsid w:val="00A94B47"/>
    <w:rsid w:val="00A957E3"/>
    <w:rsid w:val="00A95A1B"/>
    <w:rsid w:val="00A96E81"/>
    <w:rsid w:val="00AA2EF8"/>
    <w:rsid w:val="00AA5B40"/>
    <w:rsid w:val="00AA6134"/>
    <w:rsid w:val="00AA7EE2"/>
    <w:rsid w:val="00AB04C5"/>
    <w:rsid w:val="00AB3902"/>
    <w:rsid w:val="00AB472A"/>
    <w:rsid w:val="00AB6F4E"/>
    <w:rsid w:val="00AC1E3E"/>
    <w:rsid w:val="00AC3792"/>
    <w:rsid w:val="00AC4783"/>
    <w:rsid w:val="00AC4D3A"/>
    <w:rsid w:val="00AC56F4"/>
    <w:rsid w:val="00AC671E"/>
    <w:rsid w:val="00AC7931"/>
    <w:rsid w:val="00AC7F65"/>
    <w:rsid w:val="00AD34D6"/>
    <w:rsid w:val="00AD5B58"/>
    <w:rsid w:val="00AD7828"/>
    <w:rsid w:val="00AE0D9C"/>
    <w:rsid w:val="00AE4968"/>
    <w:rsid w:val="00AE5877"/>
    <w:rsid w:val="00AE71BA"/>
    <w:rsid w:val="00AF3422"/>
    <w:rsid w:val="00AF486E"/>
    <w:rsid w:val="00AF5B31"/>
    <w:rsid w:val="00AF6756"/>
    <w:rsid w:val="00AF6961"/>
    <w:rsid w:val="00AF78E7"/>
    <w:rsid w:val="00B028CE"/>
    <w:rsid w:val="00B04656"/>
    <w:rsid w:val="00B054C9"/>
    <w:rsid w:val="00B07B86"/>
    <w:rsid w:val="00B101B7"/>
    <w:rsid w:val="00B10F4B"/>
    <w:rsid w:val="00B14157"/>
    <w:rsid w:val="00B14DA9"/>
    <w:rsid w:val="00B16AB6"/>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A24"/>
    <w:rsid w:val="00B75ABC"/>
    <w:rsid w:val="00B7749A"/>
    <w:rsid w:val="00B8145E"/>
    <w:rsid w:val="00B81AE8"/>
    <w:rsid w:val="00B8212A"/>
    <w:rsid w:val="00B84491"/>
    <w:rsid w:val="00B84D35"/>
    <w:rsid w:val="00B861F1"/>
    <w:rsid w:val="00B9075F"/>
    <w:rsid w:val="00B907AF"/>
    <w:rsid w:val="00B9132B"/>
    <w:rsid w:val="00B918EF"/>
    <w:rsid w:val="00B92D7E"/>
    <w:rsid w:val="00B943E3"/>
    <w:rsid w:val="00B948D3"/>
    <w:rsid w:val="00B957CF"/>
    <w:rsid w:val="00B969FD"/>
    <w:rsid w:val="00B97325"/>
    <w:rsid w:val="00B97818"/>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6D77"/>
    <w:rsid w:val="00BE7024"/>
    <w:rsid w:val="00BF058E"/>
    <w:rsid w:val="00BF089B"/>
    <w:rsid w:val="00BF0979"/>
    <w:rsid w:val="00BF2DB7"/>
    <w:rsid w:val="00BF3634"/>
    <w:rsid w:val="00BF387C"/>
    <w:rsid w:val="00BF3ED7"/>
    <w:rsid w:val="00BF4B6B"/>
    <w:rsid w:val="00BF4C8C"/>
    <w:rsid w:val="00BF4D41"/>
    <w:rsid w:val="00BF4D75"/>
    <w:rsid w:val="00C0222D"/>
    <w:rsid w:val="00C02396"/>
    <w:rsid w:val="00C025F6"/>
    <w:rsid w:val="00C03AA9"/>
    <w:rsid w:val="00C042F8"/>
    <w:rsid w:val="00C05EA1"/>
    <w:rsid w:val="00C063DC"/>
    <w:rsid w:val="00C11BB1"/>
    <w:rsid w:val="00C12BAC"/>
    <w:rsid w:val="00C12E4A"/>
    <w:rsid w:val="00C136BE"/>
    <w:rsid w:val="00C13F64"/>
    <w:rsid w:val="00C1409A"/>
    <w:rsid w:val="00C14CE6"/>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4162"/>
    <w:rsid w:val="00C4506C"/>
    <w:rsid w:val="00C45FBD"/>
    <w:rsid w:val="00C46B1B"/>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348C"/>
    <w:rsid w:val="00C87B59"/>
    <w:rsid w:val="00C951ED"/>
    <w:rsid w:val="00C9541A"/>
    <w:rsid w:val="00C95D33"/>
    <w:rsid w:val="00C96DF6"/>
    <w:rsid w:val="00CA08B7"/>
    <w:rsid w:val="00CA0D08"/>
    <w:rsid w:val="00CA0D4D"/>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6FB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378F3"/>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50E"/>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515B"/>
    <w:rsid w:val="00DA6776"/>
    <w:rsid w:val="00DA7CA7"/>
    <w:rsid w:val="00DB0475"/>
    <w:rsid w:val="00DB1A39"/>
    <w:rsid w:val="00DB2283"/>
    <w:rsid w:val="00DB3EF7"/>
    <w:rsid w:val="00DB4806"/>
    <w:rsid w:val="00DB4A62"/>
    <w:rsid w:val="00DB4BEB"/>
    <w:rsid w:val="00DB586A"/>
    <w:rsid w:val="00DB5AC8"/>
    <w:rsid w:val="00DB60CE"/>
    <w:rsid w:val="00DB7014"/>
    <w:rsid w:val="00DB7DDE"/>
    <w:rsid w:val="00DC099E"/>
    <w:rsid w:val="00DC1C8B"/>
    <w:rsid w:val="00DC71AA"/>
    <w:rsid w:val="00DD39B4"/>
    <w:rsid w:val="00DD4C5C"/>
    <w:rsid w:val="00DD5D01"/>
    <w:rsid w:val="00DD5F6A"/>
    <w:rsid w:val="00DD6258"/>
    <w:rsid w:val="00DD698D"/>
    <w:rsid w:val="00DD709B"/>
    <w:rsid w:val="00DD7E4A"/>
    <w:rsid w:val="00DE03E9"/>
    <w:rsid w:val="00DE10C1"/>
    <w:rsid w:val="00DE3EB7"/>
    <w:rsid w:val="00DE4F54"/>
    <w:rsid w:val="00DE598C"/>
    <w:rsid w:val="00DE5BB0"/>
    <w:rsid w:val="00DE5FCB"/>
    <w:rsid w:val="00DE6BEC"/>
    <w:rsid w:val="00DE779F"/>
    <w:rsid w:val="00DF1FA2"/>
    <w:rsid w:val="00DF250A"/>
    <w:rsid w:val="00DF2F73"/>
    <w:rsid w:val="00DF507E"/>
    <w:rsid w:val="00DF5211"/>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6113"/>
    <w:rsid w:val="00E27C77"/>
    <w:rsid w:val="00E302A4"/>
    <w:rsid w:val="00E31C55"/>
    <w:rsid w:val="00E3266F"/>
    <w:rsid w:val="00E337A1"/>
    <w:rsid w:val="00E34406"/>
    <w:rsid w:val="00E36C5F"/>
    <w:rsid w:val="00E405B1"/>
    <w:rsid w:val="00E410B2"/>
    <w:rsid w:val="00E413E8"/>
    <w:rsid w:val="00E436B5"/>
    <w:rsid w:val="00E43D1F"/>
    <w:rsid w:val="00E4637B"/>
    <w:rsid w:val="00E46A1C"/>
    <w:rsid w:val="00E478D3"/>
    <w:rsid w:val="00E503F9"/>
    <w:rsid w:val="00E5094F"/>
    <w:rsid w:val="00E5724E"/>
    <w:rsid w:val="00E57337"/>
    <w:rsid w:val="00E60BF4"/>
    <w:rsid w:val="00E60EC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3B91"/>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A70C9"/>
    <w:rsid w:val="00EB325D"/>
    <w:rsid w:val="00EB41A8"/>
    <w:rsid w:val="00EB4272"/>
    <w:rsid w:val="00EB447C"/>
    <w:rsid w:val="00EB627A"/>
    <w:rsid w:val="00EB7782"/>
    <w:rsid w:val="00EC0673"/>
    <w:rsid w:val="00EC09DF"/>
    <w:rsid w:val="00EC1270"/>
    <w:rsid w:val="00EC781D"/>
    <w:rsid w:val="00ED1F36"/>
    <w:rsid w:val="00ED5AEE"/>
    <w:rsid w:val="00EE049C"/>
    <w:rsid w:val="00EE27AC"/>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3245"/>
    <w:rsid w:val="00F34EB5"/>
    <w:rsid w:val="00F404D9"/>
    <w:rsid w:val="00F4498E"/>
    <w:rsid w:val="00F44E76"/>
    <w:rsid w:val="00F47C13"/>
    <w:rsid w:val="00F50B6E"/>
    <w:rsid w:val="00F5427B"/>
    <w:rsid w:val="00F56957"/>
    <w:rsid w:val="00F56BA1"/>
    <w:rsid w:val="00F57BCF"/>
    <w:rsid w:val="00F6050E"/>
    <w:rsid w:val="00F6163F"/>
    <w:rsid w:val="00F620CF"/>
    <w:rsid w:val="00F6235C"/>
    <w:rsid w:val="00F6394F"/>
    <w:rsid w:val="00F649EF"/>
    <w:rsid w:val="00F655F3"/>
    <w:rsid w:val="00F67D32"/>
    <w:rsid w:val="00F70DCC"/>
    <w:rsid w:val="00F70F42"/>
    <w:rsid w:val="00F71101"/>
    <w:rsid w:val="00F73D24"/>
    <w:rsid w:val="00F75D4A"/>
    <w:rsid w:val="00F76AAB"/>
    <w:rsid w:val="00F81103"/>
    <w:rsid w:val="00F818A1"/>
    <w:rsid w:val="00F853DA"/>
    <w:rsid w:val="00F86F85"/>
    <w:rsid w:val="00F87A7E"/>
    <w:rsid w:val="00F87D6E"/>
    <w:rsid w:val="00F90712"/>
    <w:rsid w:val="00F912DD"/>
    <w:rsid w:val="00F92298"/>
    <w:rsid w:val="00F92318"/>
    <w:rsid w:val="00F963F0"/>
    <w:rsid w:val="00FA00C4"/>
    <w:rsid w:val="00FA0F08"/>
    <w:rsid w:val="00FA2918"/>
    <w:rsid w:val="00FA4060"/>
    <w:rsid w:val="00FA5100"/>
    <w:rsid w:val="00FB0393"/>
    <w:rsid w:val="00FB1E13"/>
    <w:rsid w:val="00FB2C5C"/>
    <w:rsid w:val="00FB369F"/>
    <w:rsid w:val="00FB3B4D"/>
    <w:rsid w:val="00FB44C3"/>
    <w:rsid w:val="00FB4F6C"/>
    <w:rsid w:val="00FB5EF2"/>
    <w:rsid w:val="00FB6D01"/>
    <w:rsid w:val="00FB7B97"/>
    <w:rsid w:val="00FC171B"/>
    <w:rsid w:val="00FC1847"/>
    <w:rsid w:val="00FC187E"/>
    <w:rsid w:val="00FC5048"/>
    <w:rsid w:val="00FC576A"/>
    <w:rsid w:val="00FC5CA1"/>
    <w:rsid w:val="00FD0653"/>
    <w:rsid w:val="00FD0EFD"/>
    <w:rsid w:val="00FD155C"/>
    <w:rsid w:val="00FD58E9"/>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B2BBC"/>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767C7"/>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A9C47"/>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DF469E"/>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064D1A"/>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254883"/>
    <w:rsid w:val="124B8627"/>
    <w:rsid w:val="12595B78"/>
    <w:rsid w:val="1294098F"/>
    <w:rsid w:val="12A0AA12"/>
    <w:rsid w:val="12DA9EF5"/>
    <w:rsid w:val="12E727CF"/>
    <w:rsid w:val="12EA57BE"/>
    <w:rsid w:val="12EA787F"/>
    <w:rsid w:val="12F97F45"/>
    <w:rsid w:val="131B3197"/>
    <w:rsid w:val="13391E63"/>
    <w:rsid w:val="135FCE77"/>
    <w:rsid w:val="136870D4"/>
    <w:rsid w:val="136F7F48"/>
    <w:rsid w:val="1376E043"/>
    <w:rsid w:val="137DEFF2"/>
    <w:rsid w:val="13AF7519"/>
    <w:rsid w:val="13B67C61"/>
    <w:rsid w:val="13BBA5F2"/>
    <w:rsid w:val="13D318BA"/>
    <w:rsid w:val="13E13752"/>
    <w:rsid w:val="13FED1D9"/>
    <w:rsid w:val="13FFBE04"/>
    <w:rsid w:val="1404A138"/>
    <w:rsid w:val="1406780E"/>
    <w:rsid w:val="14182601"/>
    <w:rsid w:val="1441E315"/>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84059"/>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BB7F79"/>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9EA2030"/>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8E29DA"/>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0FD21E2"/>
    <w:rsid w:val="2123BC73"/>
    <w:rsid w:val="2139E305"/>
    <w:rsid w:val="214555F0"/>
    <w:rsid w:val="21A3EAEB"/>
    <w:rsid w:val="21A44F6B"/>
    <w:rsid w:val="21C8257F"/>
    <w:rsid w:val="21E3F30E"/>
    <w:rsid w:val="21E8F7F7"/>
    <w:rsid w:val="21F2DFB6"/>
    <w:rsid w:val="21F6CD82"/>
    <w:rsid w:val="2207A14E"/>
    <w:rsid w:val="221FCB5B"/>
    <w:rsid w:val="222C7E8A"/>
    <w:rsid w:val="22312C07"/>
    <w:rsid w:val="2245B629"/>
    <w:rsid w:val="2247D872"/>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92F49"/>
    <w:rsid w:val="261DB707"/>
    <w:rsid w:val="265B2621"/>
    <w:rsid w:val="268A1387"/>
    <w:rsid w:val="268E18FC"/>
    <w:rsid w:val="26A37254"/>
    <w:rsid w:val="26B018E8"/>
    <w:rsid w:val="26DF8E3C"/>
    <w:rsid w:val="26F82AC9"/>
    <w:rsid w:val="26FE928A"/>
    <w:rsid w:val="2740FFB6"/>
    <w:rsid w:val="274390B9"/>
    <w:rsid w:val="27534EF0"/>
    <w:rsid w:val="27805EC8"/>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7F12C"/>
    <w:rsid w:val="2B4C719B"/>
    <w:rsid w:val="2B95DB0B"/>
    <w:rsid w:val="2BAD8544"/>
    <w:rsid w:val="2BBA8D1E"/>
    <w:rsid w:val="2BC381E2"/>
    <w:rsid w:val="2BDC258A"/>
    <w:rsid w:val="2C025C46"/>
    <w:rsid w:val="2C302051"/>
    <w:rsid w:val="2C410093"/>
    <w:rsid w:val="2C464BFC"/>
    <w:rsid w:val="2C568CBD"/>
    <w:rsid w:val="2C59EF08"/>
    <w:rsid w:val="2C841F3B"/>
    <w:rsid w:val="2CAD6D15"/>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3C7A73"/>
    <w:rsid w:val="305E6A4B"/>
    <w:rsid w:val="3072E5E5"/>
    <w:rsid w:val="30739699"/>
    <w:rsid w:val="308D2015"/>
    <w:rsid w:val="30A80E26"/>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9BC24"/>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7ABFF2"/>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3F7FC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BE92D26"/>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B6F36"/>
    <w:rsid w:val="408C7BF8"/>
    <w:rsid w:val="4097FD0A"/>
    <w:rsid w:val="409BF1C6"/>
    <w:rsid w:val="409F4425"/>
    <w:rsid w:val="40A70700"/>
    <w:rsid w:val="40B2500A"/>
    <w:rsid w:val="40B27305"/>
    <w:rsid w:val="40C24CE8"/>
    <w:rsid w:val="40D08D2D"/>
    <w:rsid w:val="4129B799"/>
    <w:rsid w:val="414FE612"/>
    <w:rsid w:val="4176314C"/>
    <w:rsid w:val="4192DC4C"/>
    <w:rsid w:val="419AA6C3"/>
    <w:rsid w:val="41B1069D"/>
    <w:rsid w:val="41D4E29E"/>
    <w:rsid w:val="41DD29A7"/>
    <w:rsid w:val="41F2AAF5"/>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6259B7"/>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14E32E"/>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222D9C"/>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589AA"/>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36DADD"/>
    <w:rsid w:val="5C48A743"/>
    <w:rsid w:val="5C4BB66B"/>
    <w:rsid w:val="5C6A64F9"/>
    <w:rsid w:val="5C6B95A5"/>
    <w:rsid w:val="5C73F9B6"/>
    <w:rsid w:val="5C8F2A64"/>
    <w:rsid w:val="5C96096F"/>
    <w:rsid w:val="5C9BF2D5"/>
    <w:rsid w:val="5C9DFA60"/>
    <w:rsid w:val="5CB4DFCE"/>
    <w:rsid w:val="5CCC2ACF"/>
    <w:rsid w:val="5CD6A729"/>
    <w:rsid w:val="5CEC6221"/>
    <w:rsid w:val="5D0414A6"/>
    <w:rsid w:val="5D22B6DC"/>
    <w:rsid w:val="5D27CC41"/>
    <w:rsid w:val="5D3BE1C2"/>
    <w:rsid w:val="5D3F795E"/>
    <w:rsid w:val="5D40D113"/>
    <w:rsid w:val="5D513B7A"/>
    <w:rsid w:val="5D577C92"/>
    <w:rsid w:val="5D6C4F54"/>
    <w:rsid w:val="5D7AEBB2"/>
    <w:rsid w:val="5D809236"/>
    <w:rsid w:val="5D8CB8D8"/>
    <w:rsid w:val="5DCF9268"/>
    <w:rsid w:val="5DE24687"/>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6F7A1F"/>
    <w:rsid w:val="6076B3E7"/>
    <w:rsid w:val="60897AB2"/>
    <w:rsid w:val="608AC9CB"/>
    <w:rsid w:val="6091C64E"/>
    <w:rsid w:val="60C4B84E"/>
    <w:rsid w:val="60CA8537"/>
    <w:rsid w:val="60DABB92"/>
    <w:rsid w:val="60DDE1CD"/>
    <w:rsid w:val="611D8AD4"/>
    <w:rsid w:val="61304640"/>
    <w:rsid w:val="6141059E"/>
    <w:rsid w:val="61FD61DE"/>
    <w:rsid w:val="62128448"/>
    <w:rsid w:val="6215689C"/>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B1E5D3"/>
    <w:rsid w:val="64BCA558"/>
    <w:rsid w:val="64C5599B"/>
    <w:rsid w:val="64E7CD25"/>
    <w:rsid w:val="64F74B2E"/>
    <w:rsid w:val="64F8313D"/>
    <w:rsid w:val="64F96438"/>
    <w:rsid w:val="65072C4B"/>
    <w:rsid w:val="65131702"/>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20EA9"/>
    <w:rsid w:val="71673EDA"/>
    <w:rsid w:val="716838ED"/>
    <w:rsid w:val="71718A80"/>
    <w:rsid w:val="717E00ED"/>
    <w:rsid w:val="71936292"/>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B6E183"/>
    <w:rsid w:val="73D15880"/>
    <w:rsid w:val="73E24D61"/>
    <w:rsid w:val="73E2FC32"/>
    <w:rsid w:val="74011965"/>
    <w:rsid w:val="740F7708"/>
    <w:rsid w:val="7430552E"/>
    <w:rsid w:val="746763EA"/>
    <w:rsid w:val="747F4C39"/>
    <w:rsid w:val="74C5B3D0"/>
    <w:rsid w:val="74E776C9"/>
    <w:rsid w:val="74EE19C8"/>
    <w:rsid w:val="74F28497"/>
    <w:rsid w:val="74FDA639"/>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40E657"/>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2E3D20"/>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8C305E"/>
    <w:pPr>
      <w:numPr>
        <w:numId w:val="47"/>
      </w:numPr>
      <w:spacing w:after="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8C305E"/>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mailto:mikolaj.gwozdz@slaskie.pl" TargetMode="External"/><Relationship Id="rId39" Type="http://schemas.openxmlformats.org/officeDocument/2006/relationships/theme" Target="theme/theme1.xml"/><Relationship Id="rId21" Type="http://schemas.openxmlformats.org/officeDocument/2006/relationships/hyperlink" Target="https://funduszeue.slaskie.pl/web/guest/w/szop_v_17"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mailto:agnieszka.wodniok@slaskie.pl" TargetMode="External"/><Relationship Id="rId33" Type="http://schemas.openxmlformats.org/officeDocument/2006/relationships/hyperlink" Target="https://www.gov.pl/web/fundusze-regiony/wytyczne-na-lata-2021-2027"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yperlink" Target="mailto:romana.golda@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nergetyka_fr@slaskie.pl" TargetMode="External"/><Relationship Id="rId32" Type="http://schemas.openxmlformats.org/officeDocument/2006/relationships/hyperlink" Target="https://funduszeue.slaskie.pl/czytaj/dane_osobowe_FESL"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yperlink" Target="mailto:justyna.zukowska@slaskie.pl"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lsi2021@slaski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mailto:marzena.czapla@slaskie.pl" TargetMode="External"/><Relationship Id="rId30" Type="http://schemas.openxmlformats.org/officeDocument/2006/relationships/hyperlink" Target="mailto:klaudia.polak@slaskie.pl"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32422732D4754B8A38F43DCA7E29FA" ma:contentTypeVersion="17" ma:contentTypeDescription="Utwórz nowy dokument." ma:contentTypeScope="" ma:versionID="58dcc528681ba740b191cfb39171638c">
  <xsd:schema xmlns:xsd="http://www.w3.org/2001/XMLSchema" xmlns:xs="http://www.w3.org/2001/XMLSchema" xmlns:p="http://schemas.microsoft.com/office/2006/metadata/properties" xmlns:ns2="f9fddaa2-5d50-496e-a787-7f0e5e10bc21" xmlns:ns3="d7a5b636-efbd-498d-8e03-8e36647a40b7" targetNamespace="http://schemas.microsoft.com/office/2006/metadata/properties" ma:root="true" ma:fieldsID="39e383cc6fde63d4ddd0193b19c096d6" ns2:_="" ns3:_="">
    <xsd:import namespace="f9fddaa2-5d50-496e-a787-7f0e5e10bc21"/>
    <xsd:import namespace="d7a5b636-efbd-498d-8e03-8e36647a4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daa2-5d50-496e-a787-7f0e5e10b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5b636-efbd-498d-8e03-8e36647a40b7"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7aa1202c-0176-4fa6-92b7-ee75c8913657}" ma:internalName="TaxCatchAll" ma:showField="CatchAllData" ma:web="d7a5b636-efbd-498d-8e03-8e36647a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fddaa2-5d50-496e-a787-7f0e5e10bc21">
      <Terms xmlns="http://schemas.microsoft.com/office/infopath/2007/PartnerControls"/>
    </lcf76f155ced4ddcb4097134ff3c332f>
    <TaxCatchAll xmlns="d7a5b636-efbd-498d-8e03-8e36647a40b7" xsi:nil="true"/>
  </documentManagement>
</p:properties>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DF1A6E90-AFF4-4654-92C7-0A579D7B1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ddaa2-5d50-496e-a787-7f0e5e10bc21"/>
    <ds:schemaRef ds:uri="d7a5b636-efbd-498d-8e03-8e36647a4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6C796-2660-445E-A847-B968580A23F7}">
  <ds:schemaRefs>
    <ds:schemaRef ds:uri="http://schemas.openxmlformats.org/officeDocument/2006/bibliography"/>
  </ds:schemaRefs>
</ds:datastoreItem>
</file>

<file path=customXml/itemProps4.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d4f64a22-a125-4b7a-afce-4a30c86a8f7c"/>
    <ds:schemaRef ds:uri="f9fddaa2-5d50-496e-a787-7f0e5e10bc21"/>
    <ds:schemaRef ds:uri="d7a5b636-efbd-498d-8e03-8e36647a40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10001</Words>
  <Characters>60006</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69868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Łągiewka Michał</cp:lastModifiedBy>
  <cp:revision>4</cp:revision>
  <dcterms:created xsi:type="dcterms:W3CDTF">2026-06-03T06:23:00Z</dcterms:created>
  <dcterms:modified xsi:type="dcterms:W3CDTF">2026-06-30T12:06:00Z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0x0101003E32422732D4754B8A38F43DCA7E29FA</vt:lpwstr>
  </property>
  <property fmtid="{D5CDD505-2E9C-101B-9397-08002B2CF9AE}" pid="3" name="MediaServiceImageTags">
    <vt:lpwstr/>
  </property>
</Properties>
</file>