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21367D5" wp14:paraId="4914D25F" wp14:textId="3460B813">
      <w:pPr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noProof w:val="0"/>
          <w:sz w:val="12"/>
          <w:szCs w:val="12"/>
          <w:lang w:val="pl-PL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4380"/>
        <w:gridCol w:w="2595"/>
        <w:gridCol w:w="6975"/>
      </w:tblGrid>
      <w:tr w:rsidR="421367D5" w:rsidTr="011DB426" w14:paraId="431C24B1">
        <w:trPr>
          <w:trHeight w:val="1335"/>
        </w:trPr>
        <w:tc>
          <w:tcPr>
            <w:tcW w:w="139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421367D5" w:rsidP="421367D5" w:rsidRDefault="421367D5" w14:paraId="33C4650A" w14:textId="27FA41C6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8"/>
                <w:szCs w:val="28"/>
                <w:lang w:val="pl-PL"/>
              </w:rPr>
            </w:pPr>
            <w:r w:rsidRPr="421367D5" w:rsidR="421367D5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Uchwały Komitetu Monitorującego program Fundusze Europejskie dla Śląskiego (KM FE SL) przyjęte na I</w:t>
            </w:r>
            <w:r w:rsidRPr="421367D5" w:rsidR="76A92AD5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V</w:t>
            </w:r>
            <w:r w:rsidRPr="421367D5" w:rsidR="421367D5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 xml:space="preserve"> posiedzeniu </w:t>
            </w:r>
            <w:r w:rsidRPr="421367D5" w:rsidR="30D12B40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>14 września</w:t>
            </w:r>
            <w:r w:rsidRPr="421367D5" w:rsidR="421367D5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8"/>
                <w:szCs w:val="28"/>
                <w:lang w:val="pl-PL"/>
              </w:rPr>
              <w:t xml:space="preserve"> 2023 roku.</w:t>
            </w:r>
          </w:p>
        </w:tc>
      </w:tr>
      <w:tr w:rsidR="421367D5" w:rsidTr="011DB426" w14:paraId="4F401B98">
        <w:trPr>
          <w:trHeight w:val="1125"/>
        </w:trPr>
        <w:tc>
          <w:tcPr>
            <w:tcW w:w="6975" w:type="dxa"/>
            <w:gridSpan w:val="2"/>
            <w:tcBorders>
              <w:top w:val="nil"/>
              <w:left w:val="nil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421367D5" w:rsidP="421367D5" w:rsidRDefault="421367D5" w14:paraId="3AC61F3E" w14:textId="129798E5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21367D5" w:rsidR="421367D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Tryb podjęcia uchwał:</w:t>
            </w:r>
            <w:r w:rsidRPr="421367D5" w:rsidR="421367D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</w:p>
          <w:p w:rsidR="421367D5" w:rsidP="421367D5" w:rsidRDefault="421367D5" w14:paraId="2A0469B2" w14:textId="66AF6A7A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21367D5" w:rsidR="421367D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głosowanie na posiedzeniu w formie stacjonarnej.</w:t>
            </w:r>
          </w:p>
        </w:tc>
        <w:tc>
          <w:tcPr>
            <w:tcW w:w="6975" w:type="dxa"/>
            <w:tcBorders>
              <w:top w:val="nil"/>
              <w:left w:val="single" w:color="000000" w:themeColor="text1" w:sz="6"/>
              <w:bottom w:val="single" w:color="000000" w:themeColor="text1" w:sz="6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421367D5" w:rsidP="421367D5" w:rsidRDefault="421367D5" w14:paraId="239E3E69" w14:textId="44D9DDDE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21367D5" w:rsidR="421367D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Liczba osób uprawnionych do głosowania</w:t>
            </w:r>
            <w:r w:rsidRPr="421367D5" w:rsidR="421367D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: </w:t>
            </w:r>
          </w:p>
          <w:p w:rsidR="421367D5" w:rsidP="421367D5" w:rsidRDefault="421367D5" w14:paraId="603F7ABB" w14:textId="767D3D4A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21367D5" w:rsidR="421367D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3</w:t>
            </w:r>
            <w:r w:rsidRPr="421367D5" w:rsidR="167EE9B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4 osoby</w:t>
            </w:r>
            <w:r w:rsidRPr="421367D5" w:rsidR="421367D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.</w:t>
            </w:r>
          </w:p>
        </w:tc>
      </w:tr>
      <w:tr w:rsidR="421367D5" w:rsidTr="011DB426" w14:paraId="34458FCA">
        <w:trPr>
          <w:trHeight w:val="555"/>
        </w:trPr>
        <w:tc>
          <w:tcPr>
            <w:tcW w:w="13950" w:type="dxa"/>
            <w:gridSpan w:val="3"/>
            <w:tcBorders>
              <w:top w:val="single" w:color="000000" w:themeColor="text1" w:sz="6"/>
              <w:left w:val="nil"/>
              <w:bottom w:val="single" w:color="000000" w:themeColor="text1" w:sz="6"/>
              <w:right w:val="nil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421367D5" w:rsidP="011DB426" w:rsidRDefault="421367D5" w14:paraId="0E538B83" w14:textId="708EDCD7">
            <w:pPr>
              <w:spacing w:before="240" w:beforeAutospacing="off" w:after="240" w:afterAutospacing="off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011DB426" w:rsidR="274EEAC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PAKIET 9 UCHWAŁ</w:t>
            </w:r>
            <w:r w:rsidRPr="011DB426" w:rsidR="0729D7BC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(NR 71-79)</w:t>
            </w:r>
            <w:r w:rsidRPr="011DB426" w:rsidR="274EEAC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Z I</w:t>
            </w:r>
            <w:r w:rsidRPr="011DB426" w:rsidR="3AA30BF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V </w:t>
            </w:r>
            <w:r w:rsidRPr="011DB426" w:rsidR="274EEAC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>POSIEDZENIA KM FE SL</w:t>
            </w:r>
          </w:p>
        </w:tc>
      </w:tr>
      <w:tr w:rsidR="421367D5" w:rsidTr="011DB426" w14:paraId="310826FA">
        <w:trPr>
          <w:trHeight w:val="690"/>
        </w:trPr>
        <w:tc>
          <w:tcPr>
            <w:tcW w:w="43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:rsidR="421367D5" w:rsidP="421367D5" w:rsidRDefault="421367D5" w14:paraId="1DCC5DAF" w14:textId="672C7EFB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421367D5" w:rsidR="421367D5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WYNIK GŁOSOWANIA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:rsidR="6498BF66" w:rsidP="421367D5" w:rsidRDefault="6498BF66" w14:paraId="1F281410" w14:textId="030C5AD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360" w:right="0" w:hanging="360"/>
              <w:jc w:val="center"/>
            </w:pPr>
            <w:r w:rsidRPr="421367D5" w:rsidR="6498BF6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</w:t>
            </w:r>
          </w:p>
        </w:tc>
      </w:tr>
      <w:tr w:rsidR="421367D5" w:rsidTr="011DB426" w14:paraId="582073B6">
        <w:trPr>
          <w:trHeight w:val="142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421367D5" w:rsidP="421367D5" w:rsidRDefault="421367D5" w14:paraId="4A682042" w14:textId="025FA326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21367D5" w:rsidR="421367D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ZA – </w:t>
            </w:r>
            <w:r w:rsidRPr="421367D5" w:rsidR="2C9EA1C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28</w:t>
            </w:r>
            <w:r w:rsidRPr="421367D5" w:rsidR="421367D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głosów</w:t>
            </w:r>
            <w:r w:rsidRPr="421367D5" w:rsidR="421367D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421367D5" w:rsidP="011DB426" w:rsidRDefault="421367D5" w14:paraId="60149744" w14:textId="7B114E02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11DB426" w:rsidR="274EEAC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011DB426" w:rsidR="00C8A07B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011DB426" w:rsidR="274EEAC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011DB426" w:rsidR="40C8B541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011DB426" w:rsidR="274EEAC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8F376C8" w:rsidP="421367D5" w:rsidRDefault="68F376C8" w14:paraId="326A9FB1" w14:textId="2432FD72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421367D5" w:rsidR="68F376C8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Uchwała nr 71 KM FE SL</w:t>
            </w:r>
            <w:r w:rsidRPr="421367D5" w:rsidR="68F376C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w sprawie zmiany uchwały KM FE SL nr 50 powołującej grupę roboczą ds. realizacji zasady partnerstwa przy Komitecie Monitorującym program Fundusze Europejskie dla Śląskiego 2021-2027.</w:t>
            </w:r>
          </w:p>
        </w:tc>
      </w:tr>
      <w:tr w:rsidR="421367D5" w:rsidTr="011DB426" w14:paraId="3C57FB0A">
        <w:trPr>
          <w:trHeight w:val="142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5EC54A26" w:rsidP="421367D5" w:rsidRDefault="5EC54A26" w14:paraId="408CD33A" w14:textId="025FA326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21367D5" w:rsidR="5EC54A2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28 głosów</w:t>
            </w:r>
            <w:r w:rsidRPr="421367D5" w:rsidR="5EC54A2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5EC54A26" w:rsidP="011DB426" w:rsidRDefault="5EC54A26" w14:paraId="6F31CB04" w14:textId="34236FA6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11DB426" w:rsidR="0EB4E9F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</w:t>
            </w:r>
            <w:r w:rsidRPr="011DB426" w:rsidR="03A2AB6A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011DB426" w:rsidR="0EB4E9F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głosów, WSTRZYMUJĄCYCH SIĘ </w:t>
            </w:r>
            <w:r w:rsidRPr="011DB426" w:rsidR="49AA1139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011DB426" w:rsidR="0EB4E9F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011DB426" w:rsidR="0EB4E9F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bottom w:val="single" w:color="000000" w:themeColor="text1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6AD5CF53" w:rsidP="421367D5" w:rsidRDefault="6AD5CF53" w14:paraId="681AE5EE" w14:textId="1F56624B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21367D5" w:rsidR="6AD5CF5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72 KM</w:t>
            </w:r>
            <w:r w:rsidRPr="421367D5" w:rsidR="6AD5CF5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zmiany uchwały KM FE SL nr 51 powołującej grupę roboczą ds. Funduszu Sprawiedliwej Transformacji przy Komitecie Monitorującym program Fundusze Europejskie dla Śląskiego 2021-2027.</w:t>
            </w:r>
          </w:p>
        </w:tc>
      </w:tr>
      <w:tr w:rsidR="421367D5" w:rsidTr="011DB426" w14:paraId="12EB4466">
        <w:trPr>
          <w:trHeight w:val="1830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421367D5" w:rsidP="011DB426" w:rsidRDefault="421367D5" w14:paraId="5D397BA2" w14:textId="5BC91A1B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11DB426" w:rsidR="274EEAC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ZA </w:t>
            </w:r>
            <w:r w:rsidRPr="011DB426" w:rsidR="5B7B7B1A">
              <w:rPr>
                <w:rFonts w:ascii="Arial" w:hAnsi="Arial" w:eastAsia="Arial" w:cs="Arial"/>
                <w:b w:val="1"/>
                <w:bCs w:val="1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011DB426" w:rsidR="274EEAC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3</w:t>
            </w:r>
            <w:r w:rsidRPr="011DB426" w:rsidR="53D8ADA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3</w:t>
            </w:r>
            <w:r w:rsidRPr="011DB426" w:rsidR="274EEAC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głosy</w:t>
            </w:r>
            <w:r w:rsidRPr="011DB426" w:rsidR="274EEAC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421367D5" w:rsidP="011DB426" w:rsidRDefault="421367D5" w14:paraId="0756EA86" w14:textId="33B47FD2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11DB426" w:rsidR="274EEAC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011DB426" w:rsidR="6A9912E1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011DB426" w:rsidR="274EEAC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top w:val="single" w:color="000000" w:themeColor="text1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5F0BC155" w:rsidP="421367D5" w:rsidRDefault="5F0BC155" w14:paraId="251213D7" w14:textId="2A0ACC01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21367D5" w:rsidR="5F0BC15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73 KM</w:t>
            </w:r>
            <w:r w:rsidRPr="421367D5" w:rsidR="5F0BC15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7.5 Strategiczne projekty dla obszaru usług społecznych, typ projektu nr 1 Koordynacja usług społecznych – Wsparcie kadr pomocy i integracji społecznej w regionie.</w:t>
            </w:r>
          </w:p>
        </w:tc>
      </w:tr>
      <w:tr w:rsidR="421367D5" w:rsidTr="011DB426" w14:paraId="5351DB5F">
        <w:trPr>
          <w:trHeight w:val="142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421367D5" w:rsidP="421367D5" w:rsidRDefault="421367D5" w14:paraId="510DD953" w14:textId="54DD34EF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21367D5" w:rsidR="421367D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</w:t>
            </w:r>
            <w:r w:rsidRPr="421367D5" w:rsidR="2FB78D2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4</w:t>
            </w:r>
            <w:r w:rsidRPr="421367D5" w:rsidR="421367D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głos</w:t>
            </w:r>
            <w:r w:rsidRPr="421367D5" w:rsidR="0EA0910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y</w:t>
            </w:r>
            <w:r w:rsidRPr="421367D5" w:rsidR="421367D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421367D5" w:rsidP="011DB426" w:rsidRDefault="421367D5" w14:paraId="60D53E67" w14:textId="06572E77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11DB426" w:rsidR="274EEAC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011DB426" w:rsidR="49738B70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011DB426" w:rsidR="274EEAC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138925B5" w:rsidP="421367D5" w:rsidRDefault="138925B5" w14:paraId="4D0FDADD" w14:textId="760AFEE9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21367D5" w:rsidR="138925B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74 KM</w:t>
            </w:r>
            <w:r w:rsidRPr="421367D5" w:rsidR="138925B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7.5 Strategiczne projekty dla obszaru usług społecznych, typ projektu nr 2 Rozwój środowiskowej oferty świadczenia usług przez DPS.</w:t>
            </w:r>
          </w:p>
        </w:tc>
      </w:tr>
      <w:tr w:rsidR="421367D5" w:rsidTr="011DB426" w14:paraId="335B7DDA">
        <w:trPr>
          <w:trHeight w:val="157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421367D5" w:rsidP="421367D5" w:rsidRDefault="421367D5" w14:paraId="18F7097A" w14:textId="56BA7705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21367D5" w:rsidR="421367D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</w:t>
            </w:r>
            <w:r w:rsidRPr="421367D5" w:rsidR="160B3EB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3 głosy</w:t>
            </w:r>
            <w:r w:rsidRPr="421367D5" w:rsidR="421367D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421367D5" w:rsidP="011DB426" w:rsidRDefault="421367D5" w14:paraId="1556A169" w14:textId="1DCA43A4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11DB426" w:rsidR="274EEAC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011DB426" w:rsidR="563A8965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011DB426" w:rsidR="274EEAC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</w:tc>
        <w:tc>
          <w:tcPr>
            <w:tcW w:w="9570" w:type="dxa"/>
            <w:gridSpan w:val="2"/>
            <w:tcBorders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48724828" w:rsidP="421367D5" w:rsidRDefault="48724828" w14:paraId="6FEE0E8F" w14:textId="000B74C3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</w:pPr>
            <w:r w:rsidRPr="421367D5" w:rsidR="48724828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pl-PL"/>
              </w:rPr>
              <w:t>Uchwała nr 75 KM</w:t>
            </w:r>
            <w:r w:rsidRPr="421367D5" w:rsidR="48724828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pl-PL"/>
              </w:rPr>
              <w:t xml:space="preserve"> w sprawie zatwierdzenia kryteriów wyboru projektów dla 6.6 Kształcenie osób dorosłych – EFS+.</w:t>
            </w:r>
          </w:p>
        </w:tc>
      </w:tr>
      <w:tr w:rsidR="421367D5" w:rsidTr="011DB426" w14:paraId="116E0133">
        <w:trPr>
          <w:trHeight w:val="1335"/>
        </w:trPr>
        <w:tc>
          <w:tcPr>
            <w:tcW w:w="4380" w:type="dxa"/>
            <w:tcBorders>
              <w:left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421367D5" w:rsidP="421367D5" w:rsidRDefault="421367D5" w14:paraId="4F606BAB" w14:textId="573E0D39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21367D5" w:rsidR="421367D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34 głosy</w:t>
            </w:r>
            <w:r w:rsidRPr="421367D5" w:rsidR="421367D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421367D5" w:rsidP="011DB426" w:rsidRDefault="421367D5" w14:paraId="1FF99183" w14:textId="058E8679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11DB426" w:rsidR="274EEAC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011DB426" w:rsidR="4BFA935A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011DB426" w:rsidR="274EEAC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011DB426" w:rsidR="77E5B78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1 głos</w:t>
            </w:r>
            <w:r w:rsidRPr="011DB426" w:rsidR="274EEAC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.</w:t>
            </w:r>
          </w:p>
        </w:tc>
        <w:tc>
          <w:tcPr>
            <w:tcW w:w="9570" w:type="dxa"/>
            <w:gridSpan w:val="2"/>
            <w:tcBorders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56F7CEE3" w:rsidP="421367D5" w:rsidRDefault="56F7CEE3" w14:paraId="0E51F41A" w14:textId="7A8BA212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21367D5" w:rsidR="56F7CEE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76 KM</w:t>
            </w:r>
            <w:r w:rsidRPr="421367D5" w:rsidR="56F7CEE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10.17 Wsparcie na założenie działalności gospodarczej (FST).</w:t>
            </w:r>
          </w:p>
        </w:tc>
      </w:tr>
      <w:tr w:rsidR="421367D5" w:rsidTr="011DB426" w14:paraId="1110DE2E">
        <w:trPr>
          <w:trHeight w:val="133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421367D5" w:rsidP="421367D5" w:rsidRDefault="421367D5" w14:paraId="2C525D99" w14:textId="5F361373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21367D5" w:rsidR="421367D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</w:t>
            </w:r>
            <w:r w:rsidRPr="421367D5" w:rsidR="7FA241F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3</w:t>
            </w:r>
            <w:r w:rsidRPr="421367D5" w:rsidR="421367D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głosy</w:t>
            </w:r>
            <w:r w:rsidRPr="421367D5" w:rsidR="421367D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421367D5" w:rsidP="011DB426" w:rsidRDefault="421367D5" w14:paraId="38D16899" w14:textId="0D3CB186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11DB426" w:rsidR="274EEAC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011DB426" w:rsidR="2E999727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011DB426" w:rsidR="274EEAC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011DB426" w:rsidR="5785E30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1 głos</w:t>
            </w:r>
            <w:r w:rsidRPr="011DB426" w:rsidR="274EEAC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76AECFC7" w:rsidP="421367D5" w:rsidRDefault="76AECFC7" w14:paraId="6AD38AE8" w14:textId="020DBBBE">
            <w:pPr>
              <w:ind w:lef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21367D5" w:rsidR="76AECFC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77 KM</w:t>
            </w:r>
            <w:r w:rsidRPr="421367D5" w:rsidR="76AECFC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kryteriów wyboru projektów dla 10.20 Kształcenie osób dorosłych – FST.</w:t>
            </w:r>
          </w:p>
        </w:tc>
      </w:tr>
      <w:tr w:rsidR="421367D5" w:rsidTr="011DB426" w14:paraId="669D5B91">
        <w:trPr>
          <w:trHeight w:val="1380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421367D5" w:rsidP="421367D5" w:rsidRDefault="421367D5" w14:paraId="1FDCB92E" w14:textId="418F5F9E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21367D5" w:rsidR="421367D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</w:t>
            </w:r>
            <w:r w:rsidRPr="421367D5" w:rsidR="09E1C97F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4</w:t>
            </w:r>
            <w:r w:rsidRPr="421367D5" w:rsidR="421367D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głosy</w:t>
            </w:r>
            <w:r w:rsidRPr="421367D5" w:rsidR="421367D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421367D5" w:rsidP="011DB426" w:rsidRDefault="421367D5" w14:paraId="3E7728BA" w14:textId="43FC74A3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</w:pPr>
            <w:r w:rsidRPr="011DB426" w:rsidR="274EEAC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011DB426" w:rsidR="3B5C0A5F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011DB426" w:rsidR="274EEAC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</w:t>
            </w:r>
            <w:r w:rsidRPr="011DB426" w:rsidR="274EEAC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0 głosów.</w:t>
            </w: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775BC377" w:rsidP="421367D5" w:rsidRDefault="775BC377" w14:paraId="49421EDF" w14:textId="11226A74">
            <w:pPr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21367D5" w:rsidR="775BC37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78 KM</w:t>
            </w:r>
            <w:r w:rsidRPr="421367D5" w:rsidR="775BC37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zatwierdzenia zmiany kryteriów wyboru projektów dla 1.2 Badania, rozwój i innowacje w przedsiębiorstwach.</w:t>
            </w:r>
          </w:p>
        </w:tc>
      </w:tr>
      <w:tr w:rsidR="421367D5" w:rsidTr="011DB426" w14:paraId="7E554EE1">
        <w:trPr>
          <w:trHeight w:val="1125"/>
        </w:trPr>
        <w:tc>
          <w:tcPr>
            <w:tcW w:w="4380" w:type="dxa"/>
            <w:tcBorders>
              <w:left w:val="single" w:sz="6"/>
              <w:bottom w:val="single" w:sz="6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:rsidR="421367D5" w:rsidP="421367D5" w:rsidRDefault="421367D5" w14:paraId="3F6AF855" w14:textId="08B89C49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21367D5" w:rsidR="421367D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ZA – 3</w:t>
            </w:r>
            <w:r w:rsidRPr="421367D5" w:rsidR="17EDACE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2</w:t>
            </w:r>
            <w:r w:rsidRPr="421367D5" w:rsidR="421367D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głosy</w:t>
            </w:r>
            <w:r w:rsidRPr="421367D5" w:rsidR="421367D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, </w:t>
            </w:r>
          </w:p>
          <w:p w:rsidR="421367D5" w:rsidP="011DB426" w:rsidRDefault="421367D5" w14:paraId="05069CA5" w14:textId="7342D231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011DB426" w:rsidR="274EEAC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PRZECIW – 0 głosów, WSTRZYMUJĄCYCH SIĘ </w:t>
            </w:r>
            <w:r w:rsidRPr="011DB426" w:rsidR="7E06B302">
              <w:rPr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pl-PL"/>
              </w:rPr>
              <w:t>–</w:t>
            </w:r>
            <w:r w:rsidRPr="011DB426" w:rsidR="274EEAC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0 głosów.</w:t>
            </w:r>
          </w:p>
          <w:p w:rsidR="421367D5" w:rsidP="421367D5" w:rsidRDefault="421367D5" w14:paraId="2646BC01" w14:textId="6EC5F90F">
            <w:pPr>
              <w:spacing w:line="360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</w:p>
        </w:tc>
        <w:tc>
          <w:tcPr>
            <w:tcW w:w="9570" w:type="dxa"/>
            <w:gridSpan w:val="2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44B64A68" w:rsidP="421367D5" w:rsidRDefault="44B64A68" w14:paraId="1BF32C3B" w14:textId="3FD81B72">
            <w:pPr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1B1B1B"/>
                <w:sz w:val="24"/>
                <w:szCs w:val="24"/>
                <w:lang w:val="pl-PL"/>
              </w:rPr>
            </w:pPr>
            <w:r w:rsidRPr="421367D5" w:rsidR="44B64A6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>Uchwała nr 79 KM SL 2021-2027</w:t>
            </w:r>
            <w:r w:rsidRPr="421367D5" w:rsidR="44B64A6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1B1B1B"/>
                <w:sz w:val="24"/>
                <w:szCs w:val="24"/>
                <w:lang w:val="pl-PL"/>
              </w:rPr>
              <w:t xml:space="preserve"> w sprawie zaopiniowania projektu Strategii komunikacji programu Fundusze Europejskie dla Śląskiego 2021-2027.</w:t>
            </w:r>
          </w:p>
        </w:tc>
      </w:tr>
    </w:tbl>
    <w:p xmlns:wp14="http://schemas.microsoft.com/office/word/2010/wordml" wp14:paraId="57375426" wp14:textId="699219DD"/>
    <w:sectPr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361DBD6"/>
    <w:rsid w:val="00C8A07B"/>
    <w:rsid w:val="011DB426"/>
    <w:rsid w:val="0361DBD6"/>
    <w:rsid w:val="03A2AB6A"/>
    <w:rsid w:val="0729D7BC"/>
    <w:rsid w:val="09E1C97F"/>
    <w:rsid w:val="0D3AF9D6"/>
    <w:rsid w:val="0E8E5D65"/>
    <w:rsid w:val="0EA09101"/>
    <w:rsid w:val="0EB4E9F1"/>
    <w:rsid w:val="0F20190F"/>
    <w:rsid w:val="1104D337"/>
    <w:rsid w:val="13010AC4"/>
    <w:rsid w:val="138925B5"/>
    <w:rsid w:val="160B3EB0"/>
    <w:rsid w:val="167EE9B6"/>
    <w:rsid w:val="17EDACE9"/>
    <w:rsid w:val="1AC7A49E"/>
    <w:rsid w:val="224E2EBF"/>
    <w:rsid w:val="274EEAC1"/>
    <w:rsid w:val="2AAB0DE7"/>
    <w:rsid w:val="2AAB0DE7"/>
    <w:rsid w:val="2C9EA1C5"/>
    <w:rsid w:val="2E999727"/>
    <w:rsid w:val="2EE095A6"/>
    <w:rsid w:val="2FB78D2E"/>
    <w:rsid w:val="30D12B40"/>
    <w:rsid w:val="34898E2E"/>
    <w:rsid w:val="3AA30BF9"/>
    <w:rsid w:val="3AD8C805"/>
    <w:rsid w:val="3B5C0A5F"/>
    <w:rsid w:val="3DDDE5A5"/>
    <w:rsid w:val="4096BE6B"/>
    <w:rsid w:val="40C8B541"/>
    <w:rsid w:val="421367D5"/>
    <w:rsid w:val="431AF8A7"/>
    <w:rsid w:val="44B64A68"/>
    <w:rsid w:val="463B5CB1"/>
    <w:rsid w:val="48724828"/>
    <w:rsid w:val="49080A2B"/>
    <w:rsid w:val="49080A2B"/>
    <w:rsid w:val="49738B70"/>
    <w:rsid w:val="49AA1139"/>
    <w:rsid w:val="4BAA9C1F"/>
    <w:rsid w:val="4BFA935A"/>
    <w:rsid w:val="53D8ADA6"/>
    <w:rsid w:val="563A8965"/>
    <w:rsid w:val="56F7CEE3"/>
    <w:rsid w:val="5785E308"/>
    <w:rsid w:val="5B7B7B1A"/>
    <w:rsid w:val="5BF03547"/>
    <w:rsid w:val="5EC54A26"/>
    <w:rsid w:val="5F0BC155"/>
    <w:rsid w:val="6498BF66"/>
    <w:rsid w:val="683D0800"/>
    <w:rsid w:val="68F376C8"/>
    <w:rsid w:val="69F7BCFA"/>
    <w:rsid w:val="6A9912E1"/>
    <w:rsid w:val="6AD5CF53"/>
    <w:rsid w:val="742B4575"/>
    <w:rsid w:val="75B4168C"/>
    <w:rsid w:val="75B4168C"/>
    <w:rsid w:val="76A06F2C"/>
    <w:rsid w:val="76A92AD5"/>
    <w:rsid w:val="76AECFC7"/>
    <w:rsid w:val="775BC377"/>
    <w:rsid w:val="77E5B784"/>
    <w:rsid w:val="7E06B302"/>
    <w:rsid w:val="7FA241FB"/>
    <w:rsid w:val="7FD0F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77617"/>
  <w15:chartTrackingRefBased/>
  <w15:docId w15:val="{97E9D569-0285-42D0-9011-8B23739F35A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2026-05-18T09:39:01.1773490Z</dcterms:created>
  <dcterms:modified xsi:type="dcterms:W3CDTF">2026-05-19T11:24:10.2726052Z</dcterms:modified>
  <dc:creator>Domaniewska Julia</dc:creator>
  <lastModifiedBy>Domaniewska Julia</lastModifiedBy>
</coreProperties>
</file>