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38557D2" wp14:paraId="655C4548" wp14:textId="355F133E">
      <w:pPr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12"/>
          <w:szCs w:val="12"/>
          <w:lang w:val="pl-PL"/>
        </w:rP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4380"/>
        <w:gridCol w:w="2595"/>
        <w:gridCol w:w="6975"/>
      </w:tblGrid>
      <w:tr w:rsidR="638557D2" w:rsidTr="4B30EB09" w14:paraId="2BD22B03">
        <w:trPr>
          <w:trHeight w:val="1320"/>
        </w:trPr>
        <w:tc>
          <w:tcPr>
            <w:tcW w:w="139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638557D2" w:rsidP="638557D2" w:rsidRDefault="638557D2" w14:paraId="17E08FD6" w14:textId="08F124AC">
            <w:pPr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</w:pPr>
            <w:r w:rsidRPr="638557D2" w:rsidR="638557D2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Uchwały Komitetu Monitorującego program Fundusze Europejskie dla Śląskiego (KM FE SL) przyjęte na XI</w:t>
            </w:r>
            <w:r w:rsidRPr="638557D2" w:rsidR="7111EF14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I</w:t>
            </w:r>
            <w:r w:rsidRPr="638557D2" w:rsidR="638557D2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 xml:space="preserve"> posiedzeniu </w:t>
            </w:r>
            <w:r w:rsidRPr="638557D2" w:rsidR="376C354B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 xml:space="preserve">13 </w:t>
            </w:r>
            <w:r w:rsidRPr="638557D2" w:rsidR="17D0E76E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czerwca</w:t>
            </w:r>
            <w:r w:rsidRPr="638557D2" w:rsidR="638557D2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 xml:space="preserve"> </w:t>
            </w:r>
            <w:r w:rsidRPr="638557D2" w:rsidR="638557D2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2025 roku.</w:t>
            </w:r>
          </w:p>
        </w:tc>
      </w:tr>
      <w:tr w:rsidR="638557D2" w:rsidTr="4B30EB09" w14:paraId="1591A80B">
        <w:trPr>
          <w:trHeight w:val="705"/>
        </w:trPr>
        <w:tc>
          <w:tcPr>
            <w:tcW w:w="6975" w:type="dxa"/>
            <w:gridSpan w:val="2"/>
            <w:tcBorders>
              <w:top w:val="nil"/>
              <w:left w:val="nil"/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center"/>
          </w:tcPr>
          <w:p w:rsidR="638557D2" w:rsidP="638557D2" w:rsidRDefault="638557D2" w14:paraId="59D91F66" w14:textId="71785F60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638557D2" w:rsidR="638557D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Tryb podjęcia uchwał:</w:t>
            </w:r>
            <w:r w:rsidRPr="638557D2" w:rsidR="638557D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</w:p>
          <w:p w:rsidR="638557D2" w:rsidP="638557D2" w:rsidRDefault="638557D2" w14:paraId="12D2C63E" w14:textId="26191F8F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638557D2" w:rsidR="638557D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głosowanie na posiedzeniu w formie stacjonarnej.</w:t>
            </w:r>
          </w:p>
        </w:tc>
        <w:tc>
          <w:tcPr>
            <w:tcW w:w="6975" w:type="dxa"/>
            <w:tcBorders>
              <w:top w:val="nil"/>
              <w:left w:val="single" w:color="000000" w:themeColor="text1" w:sz="6"/>
              <w:bottom w:val="single" w:color="000000" w:themeColor="text1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638557D2" w:rsidP="638557D2" w:rsidRDefault="638557D2" w14:paraId="3E89C415" w14:textId="03D3CD53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638557D2" w:rsidR="638557D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Liczba osób uprawnionych do głosowania</w:t>
            </w:r>
            <w:r w:rsidRPr="638557D2" w:rsidR="638557D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: </w:t>
            </w:r>
          </w:p>
          <w:p w:rsidR="2B7B160D" w:rsidP="638557D2" w:rsidRDefault="2B7B160D" w14:paraId="17AC34E3" w14:textId="5887F6EE">
            <w:pPr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638557D2" w:rsidR="2B7B16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30</w:t>
            </w:r>
            <w:r w:rsidRPr="638557D2" w:rsidR="638557D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osób</w:t>
            </w:r>
          </w:p>
        </w:tc>
      </w:tr>
      <w:tr w:rsidR="638557D2" w:rsidTr="4B30EB09" w14:paraId="6C901772">
        <w:trPr>
          <w:trHeight w:val="540"/>
        </w:trPr>
        <w:tc>
          <w:tcPr>
            <w:tcW w:w="13950" w:type="dxa"/>
            <w:gridSpan w:val="3"/>
            <w:tcBorders>
              <w:top w:val="single" w:color="000000" w:themeColor="text1" w:sz="6"/>
              <w:left w:val="nil"/>
              <w:bottom w:val="single" w:color="000000" w:themeColor="text1" w:sz="6"/>
              <w:right w:val="nil" w:color="000000" w:themeColor="text1" w:sz="6"/>
            </w:tcBorders>
            <w:tcMar>
              <w:left w:w="90" w:type="dxa"/>
              <w:right w:w="90" w:type="dxa"/>
            </w:tcMar>
            <w:vAlign w:val="center"/>
          </w:tcPr>
          <w:p w:rsidR="638557D2" w:rsidP="4B30EB09" w:rsidRDefault="638557D2" w14:paraId="642E7AA0" w14:textId="1E5FB56D">
            <w:pPr>
              <w:spacing w:before="240" w:beforeAutospacing="off" w:after="24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4B30EB09" w:rsidR="6A28C67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PAKIET </w:t>
            </w:r>
            <w:r w:rsidRPr="4B30EB09" w:rsidR="1B2583B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9</w:t>
            </w:r>
            <w:r w:rsidRPr="4B30EB09" w:rsidR="6A28C67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UCHWAŁ</w:t>
            </w:r>
            <w:r w:rsidRPr="4B30EB09" w:rsidR="6F772887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(NR 176-184)</w:t>
            </w:r>
            <w:r w:rsidRPr="4B30EB09" w:rsidR="6A28C67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Z XI</w:t>
            </w:r>
            <w:r w:rsidRPr="4B30EB09" w:rsidR="283AC36F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I</w:t>
            </w:r>
            <w:r w:rsidRPr="4B30EB09" w:rsidR="6A28C67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POSIEDZENIA KM FE SL</w:t>
            </w:r>
          </w:p>
        </w:tc>
      </w:tr>
      <w:tr w:rsidR="638557D2" w:rsidTr="4B30EB09" w14:paraId="5FC96B8A">
        <w:trPr>
          <w:trHeight w:val="525"/>
        </w:trPr>
        <w:tc>
          <w:tcPr>
            <w:tcW w:w="4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shd w:val="clear" w:color="auto" w:fill="DAE9F7" w:themeFill="text2" w:themeFillTint="1A"/>
            <w:tcMar>
              <w:left w:w="90" w:type="dxa"/>
              <w:right w:w="90" w:type="dxa"/>
            </w:tcMar>
            <w:vAlign w:val="center"/>
          </w:tcPr>
          <w:p w:rsidR="638557D2" w:rsidP="638557D2" w:rsidRDefault="638557D2" w14:paraId="6BD2819C" w14:textId="099A80FD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638557D2" w:rsidR="638557D2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WYNIK GŁOSOWANIA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shd w:val="clear" w:color="auto" w:fill="DAE9F7" w:themeFill="text2" w:themeFillTint="1A"/>
            <w:tcMar>
              <w:left w:w="90" w:type="dxa"/>
              <w:right w:w="90" w:type="dxa"/>
            </w:tcMar>
            <w:vAlign w:val="center"/>
          </w:tcPr>
          <w:p w:rsidR="638557D2" w:rsidP="638557D2" w:rsidRDefault="638557D2" w14:paraId="02FEF5C9" w14:textId="0D9E4EB3">
            <w:pPr>
              <w:spacing w:before="0" w:beforeAutospacing="off" w:after="0" w:afterAutospacing="off" w:line="240" w:lineRule="auto"/>
              <w:ind w:left="360" w:right="0" w:hanging="36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638557D2" w:rsidR="638557D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</w:t>
            </w:r>
          </w:p>
        </w:tc>
      </w:tr>
      <w:tr w:rsidR="638557D2" w:rsidTr="4B30EB09" w14:paraId="39402E4E">
        <w:trPr>
          <w:trHeight w:val="1005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638557D2" w:rsidP="638557D2" w:rsidRDefault="638557D2" w14:paraId="1B6704E4" w14:textId="2AC20E58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638557D2" w:rsidR="638557D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</w:t>
            </w:r>
            <w:r w:rsidRPr="638557D2" w:rsidR="516C421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9</w:t>
            </w:r>
            <w:r w:rsidRPr="638557D2" w:rsidR="638557D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głosów</w:t>
            </w:r>
            <w:r w:rsidRPr="638557D2" w:rsidR="638557D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638557D2" w:rsidP="4B30EB09" w:rsidRDefault="638557D2" w14:paraId="3A9DDAC4" w14:textId="699BC077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B30EB09" w:rsidR="6A28C67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4B30EB09" w:rsidR="7FF4603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B30EB09" w:rsidR="6A28C67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4B30EB09" w:rsidR="3D08D88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B30EB09" w:rsidR="6A28C67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1 głos.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1CB94619" w:rsidP="638557D2" w:rsidRDefault="1CB94619" w14:paraId="3E9A8D9B" w14:textId="2C14A4E2">
            <w:pPr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638557D2" w:rsidR="1CB94619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Uchwała nr 176 KM</w:t>
            </w:r>
            <w:r w:rsidRPr="638557D2" w:rsidR="1CB94619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w sprawie zatwierdzenia kryteriów wyboru projektów dla działania FE SL 02.03 Efektywność energetyczna budynków mieszkalnych, tryb konkurencyjny.  </w:t>
            </w:r>
          </w:p>
        </w:tc>
      </w:tr>
      <w:tr w:rsidR="638557D2" w:rsidTr="4B30EB09" w14:paraId="253C78A0">
        <w:trPr>
          <w:trHeight w:val="975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77A94DEF" w:rsidP="638557D2" w:rsidRDefault="77A94DEF" w14:paraId="3F296244" w14:textId="0DC27DAD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638557D2" w:rsidR="77A94DE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28 głosów</w:t>
            </w:r>
            <w:r w:rsidRPr="638557D2" w:rsidR="77A94DE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77A94DEF" w:rsidP="4B30EB09" w:rsidRDefault="77A94DEF" w14:paraId="2F48C999" w14:textId="74F6C434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B30EB09" w:rsidR="523C8EB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4B30EB09" w:rsidR="38E5CA9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B30EB09" w:rsidR="523C8EB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4B30EB09" w:rsidR="04F278F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B30EB09" w:rsidR="523C8EB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1 głos.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61E28105" w:rsidP="4B30EB09" w:rsidRDefault="61E28105" w14:paraId="44D25B06" w14:textId="48E280D1">
            <w:pPr>
              <w:pStyle w:val="Normal"/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4B30EB09" w:rsidR="16E2894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Uchwała nr 177 KM </w:t>
            </w:r>
            <w:r w:rsidRPr="4B30EB09" w:rsidR="16E2894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w sprawie zatwierdzenia kryteriów wyboru projektów dla działania FE SL 02.04 Efektywność energetyczna budynków mieszkalnych </w:t>
            </w:r>
            <w:r w:rsidRPr="4B30EB09" w:rsidR="27201CA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B30EB09" w:rsidR="16E2894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ZIT, tryb konkurencyjny.  </w:t>
            </w:r>
          </w:p>
        </w:tc>
      </w:tr>
      <w:tr w:rsidR="638557D2" w:rsidTr="4B30EB09" w14:paraId="007FF236">
        <w:trPr>
          <w:trHeight w:val="1020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7CB0805F" w:rsidP="638557D2" w:rsidRDefault="7CB0805F" w14:paraId="13DF177F" w14:textId="01AB9396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638557D2" w:rsidR="7CB0805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30 głosów</w:t>
            </w:r>
            <w:r w:rsidRPr="638557D2" w:rsidR="7CB0805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7CB0805F" w:rsidP="4B30EB09" w:rsidRDefault="7CB0805F" w14:paraId="18FA48E4" w14:textId="63AC2630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B30EB09" w:rsidR="55FD83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4B30EB09" w:rsidR="525B151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B30EB09" w:rsidR="55FD83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4B30EB09" w:rsidR="0E8BC79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B30EB09" w:rsidR="55FD83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7CB0805F" w:rsidP="4B30EB09" w:rsidRDefault="7CB0805F" w14:paraId="0EE31392" w14:textId="5FDE27BD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4B30EB09" w:rsidR="55FD831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178 KM</w:t>
            </w:r>
            <w:r w:rsidRPr="4B30EB09" w:rsidR="55FD83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zmiany nazwy typu projektu dla kryteriów wyboru projektów dla działania FE SL 02.08 Wsparcie dla klimatu, typ projektu: Adaptacja </w:t>
            </w:r>
          </w:p>
          <w:p w:rsidR="7CB0805F" w:rsidP="4B30EB09" w:rsidRDefault="7CB0805F" w14:paraId="6A6187AB" w14:textId="2C52860B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4B30EB09" w:rsidR="55FD83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do zmian klimatu, tryb konkurencyjny.  </w:t>
            </w:r>
          </w:p>
        </w:tc>
      </w:tr>
      <w:tr w:rsidR="638557D2" w:rsidTr="4B30EB09" w14:paraId="0B5BA1DE">
        <w:trPr>
          <w:trHeight w:val="1275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7CB0805F" w:rsidP="638557D2" w:rsidRDefault="7CB0805F" w14:paraId="6FD7DF37" w14:textId="01AB9396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638557D2" w:rsidR="7CB0805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30 głosów</w:t>
            </w:r>
            <w:r w:rsidRPr="638557D2" w:rsidR="7CB0805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7CB0805F" w:rsidP="4B30EB09" w:rsidRDefault="7CB0805F" w14:paraId="235EBB13" w14:textId="2F0F92B3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B30EB09" w:rsidR="55FD83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4B30EB09" w:rsidR="28D6B22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B30EB09" w:rsidR="55FD83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4B30EB09" w:rsidR="0D91D2E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B30EB09" w:rsidR="55FD83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7CB0805F" w:rsidP="638557D2" w:rsidRDefault="7CB0805F" w14:paraId="1F713DB5" w14:textId="0E2AC62D">
            <w:pPr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638557D2" w:rsidR="7CB0805F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Uchwała nr 179 KM</w:t>
            </w:r>
            <w:r w:rsidRPr="638557D2" w:rsidR="7CB0805F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w sprawie zmiany kryteriów wyboru projektów dla działania FE SL 02.08 Wsparcie dla klimatu, typ projektu: Przeciwdziałanie skutkom suszy, tryb konkurencyjny.  </w:t>
            </w:r>
          </w:p>
        </w:tc>
      </w:tr>
      <w:tr w:rsidR="638557D2" w:rsidTr="4B30EB09" w14:paraId="1609EE56">
        <w:trPr>
          <w:trHeight w:val="1245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34019F4C" w:rsidP="638557D2" w:rsidRDefault="34019F4C" w14:paraId="4ACB0DDC" w14:textId="01AB9396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638557D2" w:rsidR="34019F4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30 głosów</w:t>
            </w:r>
            <w:r w:rsidRPr="638557D2" w:rsidR="34019F4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34019F4C" w:rsidP="4B30EB09" w:rsidRDefault="34019F4C" w14:paraId="66A087EC" w14:textId="3E4282D9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B30EB09" w:rsidR="071CA6D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4B30EB09" w:rsidR="0A062E4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B30EB09" w:rsidR="071CA6D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4B30EB09" w:rsidR="7DABFAD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B30EB09" w:rsidR="071CA6D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34019F4C" w:rsidP="4B30EB09" w:rsidRDefault="34019F4C" w14:paraId="7C017042" w14:textId="2CE0DA71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4B30EB09" w:rsidR="071CA6D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180 KM</w:t>
            </w:r>
            <w:r w:rsidRPr="4B30EB09" w:rsidR="071CA6D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FESL 02.08 Wsparcie dla klimatu, typ projektu: Przeciwdziałanie skutkom suszy </w:t>
            </w:r>
          </w:p>
          <w:p w:rsidR="34019F4C" w:rsidP="4B30EB09" w:rsidRDefault="34019F4C" w14:paraId="3575C4E8" w14:textId="2A01C33E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4B30EB09" w:rsidR="071CA6D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i powodzi, tryb niekonkurencyjny.  </w:t>
            </w:r>
          </w:p>
        </w:tc>
      </w:tr>
      <w:tr w:rsidR="638557D2" w:rsidTr="4B30EB09" w14:paraId="59379BC3">
        <w:trPr>
          <w:trHeight w:val="1230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5756A340" w:rsidP="638557D2" w:rsidRDefault="5756A340" w14:paraId="6888FA89" w14:textId="01AB9396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638557D2" w:rsidR="5756A34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30 głosów</w:t>
            </w:r>
            <w:r w:rsidRPr="638557D2" w:rsidR="5756A34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5756A340" w:rsidP="4B30EB09" w:rsidRDefault="5756A340" w14:paraId="3D7801A9" w14:textId="6235DA04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B30EB09" w:rsidR="0E5B87A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4B30EB09" w:rsidR="56F9027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B30EB09" w:rsidR="0E5B87A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4B30EB09" w:rsidR="67D51C1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B30EB09" w:rsidR="0E5B87A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5756A340" w:rsidP="638557D2" w:rsidRDefault="5756A340" w14:paraId="03572889" w14:textId="212EFB7D">
            <w:pPr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638557D2" w:rsidR="5756A34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181 KM</w:t>
            </w:r>
            <w:r w:rsidRPr="638557D2" w:rsidR="5756A34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zmiany nazwy typu projektu dla kryteriów wyboru projektów dla działania FESL 02.09 Wsparcie dla klimatu – ZIT, typ projektu: Adaptacja do zmian klimatu, tryb konkurencyjny.</w:t>
            </w:r>
          </w:p>
        </w:tc>
      </w:tr>
      <w:tr w:rsidR="638557D2" w:rsidTr="4B30EB09" w14:paraId="4CFDAB01">
        <w:trPr>
          <w:trHeight w:val="1110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5756A340" w:rsidP="638557D2" w:rsidRDefault="5756A340" w14:paraId="368E4129" w14:textId="01AB9396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638557D2" w:rsidR="5756A34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30 głosów</w:t>
            </w:r>
            <w:r w:rsidRPr="638557D2" w:rsidR="5756A34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5756A340" w:rsidP="4B30EB09" w:rsidRDefault="5756A340" w14:paraId="2149405B" w14:textId="61B664AF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B30EB09" w:rsidR="0E5B87A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4B30EB09" w:rsidR="2CC78C8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B30EB09" w:rsidR="0E5B87A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4B30EB09" w:rsidR="406DB7E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B30EB09" w:rsidR="0E5B87A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5756A340" w:rsidP="638557D2" w:rsidRDefault="5756A340" w14:paraId="227DA25A" w14:textId="594AD163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638557D2" w:rsidR="5756A34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182 KM</w:t>
            </w:r>
            <w:r w:rsidRPr="638557D2" w:rsidR="5756A34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zmiany kryteriów wyboru projektów dla działania FESL 02.09 Wsparcie dla klimatu – ZIT, typ projektu: Przeciwdziałanie skutkom suszy, tryb konkurencyjny.  </w:t>
            </w:r>
          </w:p>
        </w:tc>
      </w:tr>
      <w:tr w:rsidR="638557D2" w:rsidTr="4B30EB09" w14:paraId="52DF6736">
        <w:trPr>
          <w:trHeight w:val="1230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5756A340" w:rsidP="638557D2" w:rsidRDefault="5756A340" w14:paraId="28E0BB71" w14:textId="01AB9396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638557D2" w:rsidR="5756A34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30 głosów</w:t>
            </w:r>
            <w:r w:rsidRPr="638557D2" w:rsidR="5756A34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5756A340" w:rsidP="4B30EB09" w:rsidRDefault="5756A340" w14:paraId="0171F9C7" w14:textId="600F9B3B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B30EB09" w:rsidR="0E5B87A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4B30EB09" w:rsidR="512DFC6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B30EB09" w:rsidR="0E5B87A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4B30EB09" w:rsidR="7022988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B30EB09" w:rsidR="0E5B87A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5756A340" w:rsidP="638557D2" w:rsidRDefault="5756A340" w14:paraId="016F4874" w14:textId="06AC567F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638557D2" w:rsidR="5756A34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183 KM</w:t>
            </w:r>
            <w:r w:rsidRPr="638557D2" w:rsidR="5756A34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FESL 02.17 Budowanie świadomości na rzecz klimatu, tryb niekonkurencyjny.  </w:t>
            </w:r>
          </w:p>
        </w:tc>
      </w:tr>
      <w:tr w:rsidR="638557D2" w:rsidTr="4B30EB09" w14:paraId="05CE22A5">
        <w:trPr>
          <w:trHeight w:val="106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5756A340" w:rsidP="638557D2" w:rsidRDefault="5756A340" w14:paraId="573BB42F" w14:textId="01AB9396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638557D2" w:rsidR="5756A34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30 głosów</w:t>
            </w:r>
            <w:r w:rsidRPr="638557D2" w:rsidR="5756A34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5756A340" w:rsidP="4B30EB09" w:rsidRDefault="5756A340" w14:paraId="5868BCC3" w14:textId="685C21C3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B30EB09" w:rsidR="0E5B87A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4B30EB09" w:rsidR="5FC6403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B30EB09" w:rsidR="0E5B87A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4B30EB09" w:rsidR="47FCA55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B30EB09" w:rsidR="0E5B87A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5756A340" w:rsidP="638557D2" w:rsidRDefault="5756A340" w14:paraId="7AC2E97A" w14:textId="1F17CFA1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638557D2" w:rsidR="5756A34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184 KM</w:t>
            </w:r>
            <w:r w:rsidRPr="638557D2" w:rsidR="5756A34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zmiany kryteriów wyboru projektów dla działania FESL 05.02 Aktywizacja zawodowa poprzez OHP, tryb niekonkurencyjny.  </w:t>
            </w:r>
          </w:p>
        </w:tc>
      </w:tr>
    </w:tbl>
    <w:p xmlns:wp14="http://schemas.microsoft.com/office/word/2010/wordml" w:rsidP="638557D2" wp14:paraId="57375426" wp14:textId="700D4231">
      <w:pPr>
        <w:pStyle w:val="Normal"/>
        <w:bidi w:val="0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pl-PL"/>
        </w:rPr>
      </w:pPr>
    </w:p>
    <w:sectPr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2640960"/>
    <w:rsid w:val="04F278FC"/>
    <w:rsid w:val="071CA6DD"/>
    <w:rsid w:val="0A062E43"/>
    <w:rsid w:val="0BEA1303"/>
    <w:rsid w:val="0BEA1303"/>
    <w:rsid w:val="0C1B4B92"/>
    <w:rsid w:val="0D91D2E6"/>
    <w:rsid w:val="0E5B87AE"/>
    <w:rsid w:val="0E8BC79E"/>
    <w:rsid w:val="12640960"/>
    <w:rsid w:val="16E28940"/>
    <w:rsid w:val="17D0E76E"/>
    <w:rsid w:val="1B2583B3"/>
    <w:rsid w:val="1CB94619"/>
    <w:rsid w:val="1FA3A988"/>
    <w:rsid w:val="27201CAC"/>
    <w:rsid w:val="283AC36F"/>
    <w:rsid w:val="28D6B228"/>
    <w:rsid w:val="2B7B160D"/>
    <w:rsid w:val="2C3A29A6"/>
    <w:rsid w:val="2CC78C8C"/>
    <w:rsid w:val="34019F4C"/>
    <w:rsid w:val="34D3A2B2"/>
    <w:rsid w:val="35E99CAE"/>
    <w:rsid w:val="376C354B"/>
    <w:rsid w:val="38E5CA90"/>
    <w:rsid w:val="3ABACD9B"/>
    <w:rsid w:val="3D08D885"/>
    <w:rsid w:val="3D8F7BD1"/>
    <w:rsid w:val="406DB7EB"/>
    <w:rsid w:val="47EE90AB"/>
    <w:rsid w:val="47EE90AB"/>
    <w:rsid w:val="47FCA55B"/>
    <w:rsid w:val="4B30EB09"/>
    <w:rsid w:val="512DFC6F"/>
    <w:rsid w:val="516C4218"/>
    <w:rsid w:val="523C8EB3"/>
    <w:rsid w:val="525B151E"/>
    <w:rsid w:val="53F96E16"/>
    <w:rsid w:val="55FD831F"/>
    <w:rsid w:val="56F90278"/>
    <w:rsid w:val="5756A340"/>
    <w:rsid w:val="5777D2B2"/>
    <w:rsid w:val="5E85F3D3"/>
    <w:rsid w:val="5FC64031"/>
    <w:rsid w:val="61E28105"/>
    <w:rsid w:val="638557D2"/>
    <w:rsid w:val="67D51C14"/>
    <w:rsid w:val="6A28C675"/>
    <w:rsid w:val="6A3F821A"/>
    <w:rsid w:val="6B6A32B5"/>
    <w:rsid w:val="6B6A32B5"/>
    <w:rsid w:val="6C83E5C7"/>
    <w:rsid w:val="6F772887"/>
    <w:rsid w:val="6FAFF118"/>
    <w:rsid w:val="7022988A"/>
    <w:rsid w:val="7051A734"/>
    <w:rsid w:val="7111EF14"/>
    <w:rsid w:val="77A94DEF"/>
    <w:rsid w:val="7875F10D"/>
    <w:rsid w:val="7CB0805F"/>
    <w:rsid w:val="7DABFAD8"/>
    <w:rsid w:val="7FF4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89FD0"/>
  <w15:chartTrackingRefBased/>
  <w15:docId w15:val="{874E6F48-74D1-4414-BF5E-8C88B0E6E88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2026-05-19T08:31:06.3246288Z</dcterms:created>
  <dcterms:modified xsi:type="dcterms:W3CDTF">2026-05-19T13:24:54.5444800Z</dcterms:modified>
  <dc:creator>Domaniewska Julia</dc:creator>
  <lastModifiedBy>Domaniewska Julia</lastModifiedBy>
</coreProperties>
</file>