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2774" w14:textId="017A4F06" w:rsidR="00E42472" w:rsidRPr="002C571A" w:rsidRDefault="00E42472" w:rsidP="003812C3">
      <w:pPr>
        <w:pStyle w:val="Nagwek1"/>
        <w:rPr>
          <w:rFonts w:ascii="Calibri" w:hAnsi="Calibri" w:cs="Calibri"/>
          <w:color w:val="auto"/>
        </w:rPr>
      </w:pPr>
      <w:r w:rsidRPr="002C571A">
        <w:rPr>
          <w:rFonts w:ascii="Calibri" w:hAnsi="Calibri" w:cs="Calibri"/>
          <w:b/>
          <w:bCs/>
          <w:color w:val="auto"/>
        </w:rPr>
        <w:t>Broszura informacyjna: Ewaluacja ex post RPO WSL 2014-2020 </w:t>
      </w:r>
      <w:r w:rsidRPr="002C571A">
        <w:rPr>
          <w:rFonts w:ascii="Calibri" w:hAnsi="Calibri" w:cs="Calibri"/>
          <w:color w:val="auto"/>
        </w:rPr>
        <w:t> </w:t>
      </w:r>
      <w:r w:rsidRPr="002C571A">
        <w:rPr>
          <w:rFonts w:ascii="Calibri" w:hAnsi="Calibri" w:cs="Calibri"/>
          <w:color w:val="auto"/>
        </w:rPr>
        <w:br/>
      </w:r>
      <w:r w:rsidRPr="002C571A">
        <w:rPr>
          <w:rFonts w:ascii="Calibri" w:hAnsi="Calibri" w:cs="Calibri"/>
          <w:b/>
          <w:bCs/>
          <w:color w:val="auto"/>
        </w:rPr>
        <w:t>– wersja dostępna</w:t>
      </w:r>
      <w:r w:rsidRPr="002C571A">
        <w:rPr>
          <w:rFonts w:ascii="Calibri" w:hAnsi="Calibri" w:cs="Calibri"/>
          <w:color w:val="auto"/>
        </w:rPr>
        <w:t> </w:t>
      </w:r>
    </w:p>
    <w:p w14:paraId="6EBC2098" w14:textId="66E2FE3C" w:rsidR="009277B9" w:rsidRPr="00A07BCE" w:rsidRDefault="009277B9" w:rsidP="003812C3">
      <w:pPr>
        <w:pStyle w:val="Nagwek1"/>
        <w:rPr>
          <w:rFonts w:ascii="Calibri" w:hAnsi="Calibri" w:cs="Calibri"/>
          <w:b/>
          <w:bCs/>
          <w:color w:val="auto"/>
          <w:sz w:val="24"/>
          <w:szCs w:val="24"/>
        </w:rPr>
      </w:pPr>
      <w:r w:rsidRPr="00A07BCE">
        <w:rPr>
          <w:rFonts w:ascii="Calibri" w:hAnsi="Calibri" w:cs="Calibri"/>
          <w:b/>
          <w:bCs/>
          <w:color w:val="auto"/>
          <w:sz w:val="24"/>
          <w:szCs w:val="24"/>
        </w:rPr>
        <w:t>Strona 1.</w:t>
      </w:r>
      <w:r w:rsidR="00432CF7" w:rsidRPr="00A07BCE">
        <w:rPr>
          <w:rFonts w:ascii="Calibri" w:hAnsi="Calibri" w:cs="Calibri"/>
          <w:b/>
          <w:bCs/>
          <w:color w:val="auto"/>
          <w:sz w:val="24"/>
          <w:szCs w:val="24"/>
        </w:rPr>
        <w:t xml:space="preserve"> Strona tytułowa</w:t>
      </w:r>
    </w:p>
    <w:p w14:paraId="16E0AA25" w14:textId="77777777" w:rsidR="00432CF7" w:rsidRPr="00432CF7" w:rsidRDefault="00432CF7" w:rsidP="00432CF7">
      <w:pPr>
        <w:rPr>
          <w:rFonts w:ascii="Calibri" w:hAnsi="Calibri" w:cs="Calibri"/>
        </w:rPr>
      </w:pPr>
      <w:r w:rsidRPr="00432CF7">
        <w:rPr>
          <w:rFonts w:ascii="Calibri" w:hAnsi="Calibri" w:cs="Calibri"/>
        </w:rPr>
        <w:t>Okładka ma układ dwudzielny: po lewej stronie znajduje się jasnoniebieski prostokątny panel z tytułem, po prawej stronie fotografia przedstawiająca flagę Unii Europejskiej (granatowe tło i żółte gwiazdy).</w:t>
      </w:r>
    </w:p>
    <w:p w14:paraId="43EBFCF2" w14:textId="77777777" w:rsidR="00432CF7" w:rsidRPr="00432CF7" w:rsidRDefault="00432CF7" w:rsidP="00432CF7">
      <w:pPr>
        <w:rPr>
          <w:rFonts w:ascii="Calibri" w:hAnsi="Calibri" w:cs="Calibri"/>
        </w:rPr>
      </w:pPr>
      <w:r w:rsidRPr="00432CF7">
        <w:rPr>
          <w:rFonts w:ascii="Calibri" w:hAnsi="Calibri" w:cs="Calibri"/>
        </w:rPr>
        <w:t>U góry, na granatowym pasku, widnieje napis „Fundusze Europejskie” (biały tekst).</w:t>
      </w:r>
    </w:p>
    <w:p w14:paraId="4F53AFE6" w14:textId="77777777" w:rsidR="00432CF7" w:rsidRPr="00432CF7" w:rsidRDefault="00432CF7" w:rsidP="00432CF7">
      <w:pPr>
        <w:rPr>
          <w:rFonts w:ascii="Calibri" w:hAnsi="Calibri" w:cs="Calibri"/>
        </w:rPr>
      </w:pPr>
      <w:r w:rsidRPr="00432CF7">
        <w:rPr>
          <w:rFonts w:ascii="Calibri" w:hAnsi="Calibri" w:cs="Calibri"/>
        </w:rPr>
        <w:t>W centralnej części lewego panelu umieszczono duży tytuł: „Ewaluacja ex post RPO WSL 2014-2020”.</w:t>
      </w:r>
    </w:p>
    <w:p w14:paraId="0C6D3294" w14:textId="3E7840F3" w:rsidR="009277B9" w:rsidRPr="00E42472" w:rsidRDefault="00432CF7" w:rsidP="009277B9">
      <w:pPr>
        <w:rPr>
          <w:rFonts w:ascii="Calibri" w:hAnsi="Calibri" w:cs="Calibri"/>
        </w:rPr>
      </w:pPr>
      <w:r w:rsidRPr="00432CF7">
        <w:rPr>
          <w:rFonts w:ascii="Calibri" w:hAnsi="Calibri" w:cs="Calibri"/>
        </w:rPr>
        <w:t>Pod tytułem znajduje się pozioma linia, a poniżej duży napis: „BROSZURA INFORMACYJNA”.</w:t>
      </w:r>
    </w:p>
    <w:p w14:paraId="5710B96C" w14:textId="7976E64B" w:rsidR="00F12281" w:rsidRPr="00A07BCE" w:rsidRDefault="00432CF7" w:rsidP="003812C3">
      <w:pPr>
        <w:pStyle w:val="Nagwek1"/>
        <w:rPr>
          <w:rFonts w:ascii="Calibri" w:hAnsi="Calibri" w:cs="Calibri"/>
          <w:b/>
          <w:bCs/>
          <w:color w:val="auto"/>
          <w:sz w:val="24"/>
          <w:szCs w:val="24"/>
        </w:rPr>
      </w:pPr>
      <w:r w:rsidRPr="00A07BCE">
        <w:rPr>
          <w:rFonts w:ascii="Calibri" w:hAnsi="Calibri" w:cs="Calibri"/>
          <w:b/>
          <w:bCs/>
          <w:color w:val="auto"/>
          <w:sz w:val="24"/>
          <w:szCs w:val="24"/>
        </w:rPr>
        <w:t xml:space="preserve">Strona </w:t>
      </w:r>
      <w:r w:rsidR="00C5236D" w:rsidRPr="00A07BCE">
        <w:rPr>
          <w:rFonts w:ascii="Calibri" w:hAnsi="Calibri" w:cs="Calibri"/>
          <w:b/>
          <w:bCs/>
          <w:color w:val="auto"/>
          <w:sz w:val="24"/>
          <w:szCs w:val="24"/>
        </w:rPr>
        <w:t>2</w:t>
      </w:r>
      <w:r w:rsidRPr="00A07BCE">
        <w:rPr>
          <w:rFonts w:ascii="Calibri" w:hAnsi="Calibri" w:cs="Calibri"/>
          <w:b/>
          <w:bCs/>
          <w:color w:val="auto"/>
          <w:sz w:val="24"/>
          <w:szCs w:val="24"/>
        </w:rPr>
        <w:t xml:space="preserve">. </w:t>
      </w:r>
      <w:r w:rsidR="00163F52" w:rsidRPr="00A07BCE">
        <w:rPr>
          <w:rFonts w:ascii="Calibri" w:hAnsi="Calibri" w:cs="Calibri"/>
          <w:b/>
          <w:bCs/>
          <w:color w:val="auto"/>
          <w:sz w:val="24"/>
          <w:szCs w:val="24"/>
        </w:rPr>
        <w:t>OGÓLNE INFORMACJE O RPO WSL 2014-2020</w:t>
      </w:r>
    </w:p>
    <w:p w14:paraId="03AFDF81" w14:textId="77777777" w:rsidR="00432CF7" w:rsidRPr="00432CF7" w:rsidRDefault="00432CF7" w:rsidP="00432CF7">
      <w:pPr>
        <w:rPr>
          <w:rFonts w:ascii="Calibri" w:hAnsi="Calibri" w:cs="Calibri"/>
        </w:rPr>
      </w:pPr>
      <w:r w:rsidRPr="00432CF7">
        <w:rPr>
          <w:rFonts w:ascii="Calibri" w:hAnsi="Calibri" w:cs="Calibri"/>
        </w:rPr>
        <w:t>U góry strony znajduje się nagłówek: „OGÓLNE INFORMACJE O RPO WSL 2014-2020”.</w:t>
      </w:r>
    </w:p>
    <w:p w14:paraId="0D1E03B3" w14:textId="77777777" w:rsidR="00432CF7" w:rsidRPr="00432CF7" w:rsidRDefault="00432CF7" w:rsidP="00432CF7">
      <w:pPr>
        <w:rPr>
          <w:rFonts w:ascii="Calibri" w:hAnsi="Calibri" w:cs="Calibri"/>
        </w:rPr>
      </w:pPr>
      <w:r w:rsidRPr="00432CF7">
        <w:rPr>
          <w:rFonts w:ascii="Calibri" w:hAnsi="Calibri" w:cs="Calibri"/>
        </w:rPr>
        <w:t>Po lewej stronie widoczny jest szeroki pionowy pas w kolorze granatowym (element dekoracyjny).</w:t>
      </w:r>
    </w:p>
    <w:p w14:paraId="5380A778" w14:textId="77777777" w:rsidR="00432CF7" w:rsidRPr="00432CF7" w:rsidRDefault="00432CF7" w:rsidP="00432CF7">
      <w:pPr>
        <w:rPr>
          <w:rFonts w:ascii="Calibri" w:hAnsi="Calibri" w:cs="Calibri"/>
        </w:rPr>
      </w:pPr>
      <w:r w:rsidRPr="00432CF7">
        <w:rPr>
          <w:rFonts w:ascii="Calibri" w:hAnsi="Calibri" w:cs="Calibri"/>
        </w:rPr>
        <w:t>Po prawej stronie, na jasnym tle, umieszczono trzy akapity tekstu wyjaśniające podstawowe informacje o programie.</w:t>
      </w:r>
    </w:p>
    <w:p w14:paraId="09A57E57" w14:textId="77777777" w:rsidR="00432CF7" w:rsidRPr="00432CF7" w:rsidRDefault="00432CF7" w:rsidP="00432CF7">
      <w:pPr>
        <w:rPr>
          <w:rFonts w:ascii="Calibri" w:hAnsi="Calibri" w:cs="Calibri"/>
        </w:rPr>
      </w:pPr>
      <w:r w:rsidRPr="00432CF7">
        <w:rPr>
          <w:rFonts w:ascii="Calibri" w:hAnsi="Calibri" w:cs="Calibri"/>
        </w:rPr>
        <w:t>W ostatnim akapicie wyróżniono pogrubieniem wartości liczbowe (m.in. liczbę projektów i kwoty).</w:t>
      </w:r>
    </w:p>
    <w:p w14:paraId="2CEC779E" w14:textId="77777777" w:rsidR="00432CF7" w:rsidRPr="00432CF7" w:rsidRDefault="00432CF7" w:rsidP="00432CF7">
      <w:pPr>
        <w:rPr>
          <w:rFonts w:ascii="Calibri" w:hAnsi="Calibri" w:cs="Calibri"/>
        </w:rPr>
      </w:pPr>
      <w:r w:rsidRPr="00432CF7">
        <w:rPr>
          <w:rFonts w:ascii="Calibri" w:hAnsi="Calibri" w:cs="Calibri"/>
        </w:rPr>
        <w:t>Po prawej krawędzi strony widoczny jest granatowy pasek z cienkim żółtym pasem (element graficzny przewijający się w kolejnych stronach).</w:t>
      </w:r>
    </w:p>
    <w:p w14:paraId="4357FC3E" w14:textId="3B40842D" w:rsidR="00432CF7" w:rsidRPr="00E42472" w:rsidRDefault="00C5236D" w:rsidP="003812C3">
      <w:pPr>
        <w:rPr>
          <w:rFonts w:ascii="Calibri" w:hAnsi="Calibri" w:cs="Calibri"/>
        </w:rPr>
      </w:pPr>
      <w:r w:rsidRPr="00E42472">
        <w:rPr>
          <w:rFonts w:ascii="Calibri" w:hAnsi="Calibri" w:cs="Calibri"/>
        </w:rPr>
        <w:t xml:space="preserve">Treść strony: </w:t>
      </w:r>
    </w:p>
    <w:p w14:paraId="3A1749E8" w14:textId="01916EE5" w:rsidR="00B36A91" w:rsidRPr="00E42472" w:rsidRDefault="00864FA8" w:rsidP="003812C3">
      <w:pPr>
        <w:rPr>
          <w:rFonts w:ascii="Calibri" w:hAnsi="Calibri" w:cs="Calibri"/>
        </w:rPr>
      </w:pPr>
      <w:r w:rsidRPr="00E42472">
        <w:rPr>
          <w:rFonts w:ascii="Calibri" w:hAnsi="Calibri" w:cs="Calibri"/>
        </w:rPr>
        <w:t xml:space="preserve">Regionalny Program Operacyjny Województwa Śląskiego na lata 2014-2020 (RPO WSL 2014-2020) </w:t>
      </w:r>
      <w:r w:rsidR="00181C4A" w:rsidRPr="00E42472">
        <w:rPr>
          <w:rFonts w:ascii="Calibri" w:hAnsi="Calibri" w:cs="Calibri"/>
        </w:rPr>
        <w:t xml:space="preserve">był jednym z kluczowych </w:t>
      </w:r>
      <w:r w:rsidR="002354CF" w:rsidRPr="00E42472">
        <w:rPr>
          <w:rFonts w:ascii="Calibri" w:hAnsi="Calibri" w:cs="Calibri"/>
        </w:rPr>
        <w:t>narzędzi</w:t>
      </w:r>
      <w:r w:rsidR="00181C4A" w:rsidRPr="00E42472">
        <w:rPr>
          <w:rFonts w:ascii="Calibri" w:hAnsi="Calibri" w:cs="Calibri"/>
        </w:rPr>
        <w:t xml:space="preserve"> wspierających rozwój województwa śląskiego. Pomagał realizować cele rozwojowe regionu zapisane w Strategii Rozwoju Województwa Śląskiego „Śląskie 2020+”, przy wykorzystaniu środków Unii Europejskiej.</w:t>
      </w:r>
    </w:p>
    <w:p w14:paraId="51F67E89" w14:textId="39CA5BA5" w:rsidR="00163F52" w:rsidRPr="00E42472" w:rsidRDefault="00B36A91" w:rsidP="003812C3">
      <w:pPr>
        <w:rPr>
          <w:rFonts w:ascii="Calibri" w:hAnsi="Calibri" w:cs="Calibri"/>
        </w:rPr>
      </w:pPr>
      <w:r w:rsidRPr="00E42472">
        <w:rPr>
          <w:rFonts w:ascii="Calibri" w:hAnsi="Calibri" w:cs="Calibri"/>
        </w:rPr>
        <w:t xml:space="preserve">Program realizował wsparcie w ramach trzynastu merytorycznych osi priorytetowych (OP) oraz dwóch osi dedykowanych Pomocy Technicznej. </w:t>
      </w:r>
      <w:r w:rsidR="0019374E" w:rsidRPr="00E42472">
        <w:rPr>
          <w:rFonts w:ascii="Calibri" w:hAnsi="Calibri" w:cs="Calibri"/>
        </w:rPr>
        <w:t>Przedmiotem</w:t>
      </w:r>
      <w:r w:rsidRPr="00E42472">
        <w:rPr>
          <w:rFonts w:ascii="Calibri" w:hAnsi="Calibri" w:cs="Calibri"/>
        </w:rPr>
        <w:t xml:space="preserve"> badania było w sumie </w:t>
      </w:r>
      <w:r w:rsidR="006C7C99" w:rsidRPr="00E42472">
        <w:rPr>
          <w:rFonts w:ascii="Calibri" w:hAnsi="Calibri" w:cs="Calibri"/>
        </w:rPr>
        <w:t>trzynaście</w:t>
      </w:r>
      <w:r w:rsidRPr="00E42472">
        <w:rPr>
          <w:rFonts w:ascii="Calibri" w:hAnsi="Calibri" w:cs="Calibri"/>
        </w:rPr>
        <w:t xml:space="preserve"> osi, w tym </w:t>
      </w:r>
      <w:r w:rsidR="006C7C99" w:rsidRPr="00E42472">
        <w:rPr>
          <w:rFonts w:ascii="Calibri" w:hAnsi="Calibri" w:cs="Calibri"/>
        </w:rPr>
        <w:t>dwanaście</w:t>
      </w:r>
      <w:r w:rsidRPr="00E42472">
        <w:rPr>
          <w:rFonts w:ascii="Calibri" w:hAnsi="Calibri" w:cs="Calibri"/>
        </w:rPr>
        <w:t xml:space="preserve"> merytorycznych oraz </w:t>
      </w:r>
      <w:r w:rsidR="00DB35A1" w:rsidRPr="00E42472">
        <w:rPr>
          <w:rFonts w:ascii="Calibri" w:hAnsi="Calibri" w:cs="Calibri"/>
        </w:rPr>
        <w:t xml:space="preserve">jedna </w:t>
      </w:r>
      <w:r w:rsidR="0019374E" w:rsidRPr="00E42472">
        <w:rPr>
          <w:rFonts w:ascii="Calibri" w:hAnsi="Calibri" w:cs="Calibri"/>
        </w:rPr>
        <w:t xml:space="preserve">oś </w:t>
      </w:r>
      <w:r w:rsidR="00DB35A1" w:rsidRPr="00E42472">
        <w:rPr>
          <w:rFonts w:ascii="Calibri" w:hAnsi="Calibri" w:cs="Calibri"/>
        </w:rPr>
        <w:t>p</w:t>
      </w:r>
      <w:r w:rsidR="0019374E" w:rsidRPr="00E42472">
        <w:rPr>
          <w:rFonts w:ascii="Calibri" w:hAnsi="Calibri" w:cs="Calibri"/>
        </w:rPr>
        <w:t>omocy technicznej.</w:t>
      </w:r>
    </w:p>
    <w:p w14:paraId="563F9DA9" w14:textId="285301A5" w:rsidR="00B36A91" w:rsidRPr="00E42472" w:rsidRDefault="006C7C99" w:rsidP="003812C3">
      <w:pPr>
        <w:rPr>
          <w:rFonts w:ascii="Calibri" w:hAnsi="Calibri" w:cs="Calibri"/>
        </w:rPr>
      </w:pPr>
      <w:r w:rsidRPr="00E42472">
        <w:rPr>
          <w:rFonts w:ascii="Calibri" w:hAnsi="Calibri" w:cs="Calibri"/>
        </w:rPr>
        <w:t xml:space="preserve">W ramach tych trzynastu osi </w:t>
      </w:r>
      <w:r w:rsidRPr="00E42472">
        <w:rPr>
          <w:rFonts w:ascii="Calibri" w:hAnsi="Calibri" w:cs="Calibri"/>
          <w:b/>
          <w:bCs/>
        </w:rPr>
        <w:t xml:space="preserve">zrealizowano </w:t>
      </w:r>
      <w:r w:rsidR="00087787" w:rsidRPr="00E42472">
        <w:rPr>
          <w:rFonts w:ascii="Calibri" w:hAnsi="Calibri" w:cs="Calibri"/>
          <w:b/>
          <w:bCs/>
        </w:rPr>
        <w:t>łącznie</w:t>
      </w:r>
      <w:r w:rsidRPr="00E42472">
        <w:rPr>
          <w:rFonts w:ascii="Calibri" w:hAnsi="Calibri" w:cs="Calibri"/>
          <w:b/>
          <w:bCs/>
        </w:rPr>
        <w:t xml:space="preserve"> 7 087 projektów o wartości ogółem 23 349 090 710,22 zł, </w:t>
      </w:r>
      <w:r w:rsidR="00296AC4" w:rsidRPr="00E42472">
        <w:rPr>
          <w:rFonts w:ascii="Calibri" w:hAnsi="Calibri" w:cs="Calibri"/>
          <w:b/>
          <w:bCs/>
        </w:rPr>
        <w:t>a</w:t>
      </w:r>
      <w:r w:rsidRPr="00E42472">
        <w:rPr>
          <w:rFonts w:ascii="Calibri" w:hAnsi="Calibri" w:cs="Calibri"/>
          <w:b/>
          <w:bCs/>
        </w:rPr>
        <w:t xml:space="preserve"> </w:t>
      </w:r>
      <w:r w:rsidR="00296AC4" w:rsidRPr="00E42472">
        <w:rPr>
          <w:rFonts w:ascii="Calibri" w:hAnsi="Calibri" w:cs="Calibri"/>
          <w:b/>
          <w:bCs/>
        </w:rPr>
        <w:t xml:space="preserve">wartość dofinansowania ze środków </w:t>
      </w:r>
      <w:r w:rsidRPr="00E42472">
        <w:rPr>
          <w:rFonts w:ascii="Calibri" w:hAnsi="Calibri" w:cs="Calibri"/>
          <w:b/>
          <w:bCs/>
        </w:rPr>
        <w:t>UE</w:t>
      </w:r>
      <w:r w:rsidR="00296AC4" w:rsidRPr="00E42472">
        <w:rPr>
          <w:rFonts w:ascii="Calibri" w:hAnsi="Calibri" w:cs="Calibri"/>
          <w:b/>
          <w:bCs/>
        </w:rPr>
        <w:t xml:space="preserve"> wyniosła</w:t>
      </w:r>
      <w:r w:rsidRPr="00E42472">
        <w:rPr>
          <w:rFonts w:ascii="Calibri" w:hAnsi="Calibri" w:cs="Calibri"/>
          <w:b/>
          <w:bCs/>
        </w:rPr>
        <w:t xml:space="preserve"> 16 043 146 074,45 zł.</w:t>
      </w:r>
    </w:p>
    <w:p w14:paraId="42C07744" w14:textId="5EF572C0" w:rsidR="00163F52" w:rsidRPr="00A07BCE" w:rsidRDefault="00C5236D" w:rsidP="003812C3">
      <w:pPr>
        <w:pStyle w:val="Nagwek1"/>
        <w:rPr>
          <w:rFonts w:ascii="Calibri" w:hAnsi="Calibri" w:cs="Calibri"/>
          <w:b/>
          <w:bCs/>
          <w:color w:val="auto"/>
          <w:sz w:val="24"/>
          <w:szCs w:val="24"/>
        </w:rPr>
      </w:pPr>
      <w:r w:rsidRPr="00A07BCE">
        <w:rPr>
          <w:rFonts w:ascii="Calibri" w:hAnsi="Calibri" w:cs="Calibri"/>
          <w:b/>
          <w:bCs/>
          <w:color w:val="auto"/>
          <w:sz w:val="24"/>
          <w:szCs w:val="24"/>
        </w:rPr>
        <w:lastRenderedPageBreak/>
        <w:t xml:space="preserve">Strona 3. </w:t>
      </w:r>
      <w:r w:rsidR="00163F52" w:rsidRPr="00A07BCE">
        <w:rPr>
          <w:rFonts w:ascii="Calibri" w:hAnsi="Calibri" w:cs="Calibri"/>
          <w:b/>
          <w:bCs/>
          <w:color w:val="auto"/>
          <w:sz w:val="24"/>
          <w:szCs w:val="24"/>
        </w:rPr>
        <w:t xml:space="preserve">EFEKTY </w:t>
      </w:r>
      <w:r w:rsidR="003138B7" w:rsidRPr="00A07BCE">
        <w:rPr>
          <w:rFonts w:ascii="Calibri" w:hAnsi="Calibri" w:cs="Calibri"/>
          <w:b/>
          <w:bCs/>
          <w:color w:val="auto"/>
          <w:sz w:val="24"/>
          <w:szCs w:val="24"/>
        </w:rPr>
        <w:t>REALIZACJI</w:t>
      </w:r>
      <w:r w:rsidR="00D4573E" w:rsidRPr="00A07BCE">
        <w:rPr>
          <w:rFonts w:ascii="Calibri" w:hAnsi="Calibri" w:cs="Calibri"/>
          <w:b/>
          <w:bCs/>
          <w:color w:val="auto"/>
          <w:sz w:val="24"/>
          <w:szCs w:val="24"/>
        </w:rPr>
        <w:t xml:space="preserve"> POSZCZEGÓLNYCH O</w:t>
      </w:r>
      <w:r w:rsidR="003138B7" w:rsidRPr="00A07BCE">
        <w:rPr>
          <w:rFonts w:ascii="Calibri" w:hAnsi="Calibri" w:cs="Calibri"/>
          <w:b/>
          <w:bCs/>
          <w:color w:val="auto"/>
          <w:sz w:val="24"/>
          <w:szCs w:val="24"/>
        </w:rPr>
        <w:t xml:space="preserve">SI </w:t>
      </w:r>
      <w:r w:rsidR="00A611E5" w:rsidRPr="00A07BCE">
        <w:rPr>
          <w:rFonts w:ascii="Calibri" w:hAnsi="Calibri" w:cs="Calibri"/>
          <w:b/>
          <w:bCs/>
          <w:color w:val="auto"/>
          <w:sz w:val="24"/>
          <w:szCs w:val="24"/>
        </w:rPr>
        <w:t>P</w:t>
      </w:r>
      <w:r w:rsidR="003138B7" w:rsidRPr="00A07BCE">
        <w:rPr>
          <w:rFonts w:ascii="Calibri" w:hAnsi="Calibri" w:cs="Calibri"/>
          <w:b/>
          <w:bCs/>
          <w:color w:val="auto"/>
          <w:sz w:val="24"/>
          <w:szCs w:val="24"/>
        </w:rPr>
        <w:t>RIORYTETOWYCH</w:t>
      </w:r>
    </w:p>
    <w:p w14:paraId="27F23139"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11571BE5" w14:textId="044EFE5C" w:rsidR="00C5236D" w:rsidRPr="00C5236D" w:rsidRDefault="00C5236D" w:rsidP="00C5236D">
      <w:pPr>
        <w:rPr>
          <w:rFonts w:ascii="Calibri" w:hAnsi="Calibri" w:cs="Calibri"/>
        </w:rPr>
      </w:pPr>
      <w:r w:rsidRPr="00C5236D">
        <w:rPr>
          <w:rFonts w:ascii="Calibri" w:hAnsi="Calibri" w:cs="Calibri"/>
        </w:rPr>
        <w:t>Poniżej znajdują się trzy bloki tematyczne. Każdy blok składa się z granatowego paska z ikoną po lewej stronie i nazwą osi po prawej oraz opisu tekstowego poniżej.</w:t>
      </w:r>
    </w:p>
    <w:p w14:paraId="7AF8BDCA" w14:textId="6D5E8B54" w:rsidR="00C5236D" w:rsidRPr="00E42472" w:rsidRDefault="00C5236D" w:rsidP="00C5236D">
      <w:pPr>
        <w:rPr>
          <w:rFonts w:ascii="Calibri" w:hAnsi="Calibri" w:cs="Calibri"/>
        </w:rPr>
      </w:pPr>
      <w:r w:rsidRPr="00E42472">
        <w:rPr>
          <w:rFonts w:ascii="Calibri" w:hAnsi="Calibri" w:cs="Calibri"/>
        </w:rPr>
        <w:t xml:space="preserve">Treść strony: </w:t>
      </w:r>
    </w:p>
    <w:p w14:paraId="0AA4C5F4" w14:textId="3981B079" w:rsidR="005A4C83" w:rsidRPr="00E42472" w:rsidRDefault="00700B7E" w:rsidP="00700B7E">
      <w:pPr>
        <w:pStyle w:val="Nagwek2"/>
        <w:rPr>
          <w:rFonts w:ascii="Calibri" w:hAnsi="Calibri" w:cs="Calibri"/>
          <w:color w:val="auto"/>
          <w:sz w:val="24"/>
          <w:szCs w:val="24"/>
        </w:rPr>
      </w:pPr>
      <w:r w:rsidRPr="00E42472">
        <w:rPr>
          <w:rFonts w:ascii="Calibri" w:hAnsi="Calibri" w:cs="Calibri"/>
          <w:color w:val="auto"/>
          <w:sz w:val="24"/>
          <w:szCs w:val="24"/>
        </w:rPr>
        <w:t>OP I Nowoczesna gospodarka</w:t>
      </w:r>
    </w:p>
    <w:p w14:paraId="2B5D56D8" w14:textId="69077089" w:rsidR="00C217C0" w:rsidRPr="00E42472" w:rsidRDefault="00BE153F" w:rsidP="00F12281">
      <w:pPr>
        <w:rPr>
          <w:rFonts w:ascii="Calibri" w:hAnsi="Calibri" w:cs="Calibri"/>
        </w:rPr>
      </w:pPr>
      <w:r w:rsidRPr="00E42472">
        <w:rPr>
          <w:rFonts w:ascii="Calibri" w:hAnsi="Calibri" w:cs="Calibri"/>
        </w:rPr>
        <w:t>Dzięki zrealizowanym projektom znacząco wzmocniono potencjał badawczo-rozwojowy województwa śląskiego oraz zwiększono aktywność innowacyjną firm i współpracę między przedsiębiorstwami a jednostkami naukowymi. Wsparcie pozwoliło na budowę i rozwój infrastruktury badawczo-rozwojowej, prowadzenie prac rozwojowych oraz wdrażanie nowych technologii.</w:t>
      </w:r>
      <w:r w:rsidR="00C217C0" w:rsidRPr="00E42472">
        <w:rPr>
          <w:rFonts w:ascii="Calibri" w:hAnsi="Calibri" w:cs="Calibri"/>
        </w:rPr>
        <w:t xml:space="preserve"> </w:t>
      </w:r>
    </w:p>
    <w:p w14:paraId="44D09E83" w14:textId="71EF30D0" w:rsidR="00700B7E" w:rsidRPr="00E42472" w:rsidRDefault="008B6A37" w:rsidP="00F12281">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3E1A91" w:rsidRPr="00E42472">
        <w:rPr>
          <w:rFonts w:ascii="Calibri" w:hAnsi="Calibri" w:cs="Calibri"/>
        </w:rPr>
        <w:t xml:space="preserve">lepsze kompetencje zespołów badawczych, bardziej profesjonalne zarządzanie projektami B+R, unowocześnienie sposobu działania </w:t>
      </w:r>
      <w:r w:rsidR="003138B7" w:rsidRPr="00E42472">
        <w:rPr>
          <w:rFonts w:ascii="Calibri" w:hAnsi="Calibri" w:cs="Calibri"/>
        </w:rPr>
        <w:t xml:space="preserve">jednostek </w:t>
      </w:r>
      <w:r w:rsidR="003E1A91" w:rsidRPr="00E42472">
        <w:rPr>
          <w:rFonts w:ascii="Calibri" w:hAnsi="Calibri" w:cs="Calibri"/>
        </w:rPr>
        <w:t xml:space="preserve">naukowych oraz większa </w:t>
      </w:r>
      <w:r w:rsidR="003138B7" w:rsidRPr="00E42472">
        <w:rPr>
          <w:rFonts w:ascii="Calibri" w:hAnsi="Calibri" w:cs="Calibri"/>
        </w:rPr>
        <w:t xml:space="preserve">ich </w:t>
      </w:r>
      <w:r w:rsidR="003E1A91" w:rsidRPr="00E42472">
        <w:rPr>
          <w:rFonts w:ascii="Calibri" w:hAnsi="Calibri" w:cs="Calibri"/>
        </w:rPr>
        <w:t>rozpoznawalność w branży</w:t>
      </w:r>
      <w:r w:rsidR="00AF0614" w:rsidRPr="00E42472">
        <w:rPr>
          <w:rFonts w:ascii="Calibri" w:hAnsi="Calibri" w:cs="Calibri"/>
        </w:rPr>
        <w:t xml:space="preserve">, </w:t>
      </w:r>
      <w:r w:rsidR="005A43C3" w:rsidRPr="00E42472">
        <w:rPr>
          <w:rFonts w:ascii="Calibri" w:hAnsi="Calibri" w:cs="Calibri"/>
        </w:rPr>
        <w:t>wykorzystani</w:t>
      </w:r>
      <w:r w:rsidR="003E1A91" w:rsidRPr="00E42472">
        <w:rPr>
          <w:rFonts w:ascii="Calibri" w:hAnsi="Calibri" w:cs="Calibri"/>
        </w:rPr>
        <w:t>e</w:t>
      </w:r>
      <w:r w:rsidR="005A43C3" w:rsidRPr="00E42472">
        <w:rPr>
          <w:rFonts w:ascii="Calibri" w:hAnsi="Calibri" w:cs="Calibri"/>
        </w:rPr>
        <w:t xml:space="preserve"> opracowanych innowacji w innych </w:t>
      </w:r>
      <w:r w:rsidR="0059738C" w:rsidRPr="00E42472">
        <w:rPr>
          <w:rFonts w:ascii="Calibri" w:hAnsi="Calibri" w:cs="Calibri"/>
        </w:rPr>
        <w:t>sektorach gospodarki, niż pierwotnie zakładano</w:t>
      </w:r>
      <w:r w:rsidR="00C217C0" w:rsidRPr="00E42472">
        <w:rPr>
          <w:rFonts w:ascii="Calibri" w:hAnsi="Calibri" w:cs="Calibri"/>
        </w:rPr>
        <w:t>.</w:t>
      </w:r>
    </w:p>
    <w:p w14:paraId="65419A10" w14:textId="398F969C" w:rsidR="00893E2E" w:rsidRPr="00E42472" w:rsidRDefault="00C048BF" w:rsidP="00C048BF">
      <w:pPr>
        <w:pStyle w:val="Nagwek2"/>
        <w:rPr>
          <w:rFonts w:ascii="Calibri" w:hAnsi="Calibri" w:cs="Calibri"/>
          <w:color w:val="auto"/>
          <w:sz w:val="24"/>
          <w:szCs w:val="24"/>
        </w:rPr>
      </w:pPr>
      <w:r w:rsidRPr="00E42472">
        <w:rPr>
          <w:rFonts w:ascii="Calibri" w:hAnsi="Calibri" w:cs="Calibri"/>
          <w:color w:val="auto"/>
          <w:sz w:val="24"/>
          <w:szCs w:val="24"/>
        </w:rPr>
        <w:t>OP II Cyfrowe śląskie</w:t>
      </w:r>
    </w:p>
    <w:p w14:paraId="48B9796E" w14:textId="5C293E27" w:rsidR="00246ED7" w:rsidRPr="00E42472" w:rsidRDefault="00D6500E" w:rsidP="00C048BF">
      <w:pPr>
        <w:rPr>
          <w:rFonts w:ascii="Calibri" w:hAnsi="Calibri" w:cs="Calibri"/>
        </w:rPr>
      </w:pPr>
      <w:r w:rsidRPr="00E42472">
        <w:rPr>
          <w:rFonts w:ascii="Calibri" w:hAnsi="Calibri" w:cs="Calibri"/>
        </w:rPr>
        <w:t>Zr</w:t>
      </w:r>
      <w:r w:rsidR="00115354" w:rsidRPr="00E42472">
        <w:rPr>
          <w:rFonts w:ascii="Calibri" w:hAnsi="Calibri" w:cs="Calibri"/>
        </w:rPr>
        <w:t>ealizowane projekty znacząco poprawiły dostępność i jakość usług cyfrowych oraz umożliwiły cyfryzację i udostępnienie zasobów publicznych. Wsparcie objęło m.in. administrację, ochronę zdrowia, naukę i kulturę, bezpieczeństwo publiczne oraz jakoś</w:t>
      </w:r>
      <w:r w:rsidR="0034429A" w:rsidRPr="00E42472">
        <w:rPr>
          <w:rFonts w:ascii="Calibri" w:hAnsi="Calibri" w:cs="Calibri"/>
        </w:rPr>
        <w:t>ć</w:t>
      </w:r>
      <w:r w:rsidR="00115354" w:rsidRPr="00E42472">
        <w:rPr>
          <w:rFonts w:ascii="Calibri" w:hAnsi="Calibri" w:cs="Calibri"/>
        </w:rPr>
        <w:t xml:space="preserve"> środowiska. </w:t>
      </w:r>
      <w:r w:rsidR="00AB2321" w:rsidRPr="00E42472">
        <w:rPr>
          <w:rFonts w:ascii="Calibri" w:hAnsi="Calibri" w:cs="Calibri"/>
        </w:rPr>
        <w:t>A</w:t>
      </w:r>
      <w:r w:rsidR="00115354" w:rsidRPr="00E42472">
        <w:rPr>
          <w:rFonts w:ascii="Calibri" w:hAnsi="Calibri" w:cs="Calibri"/>
        </w:rPr>
        <w:t>dministracja</w:t>
      </w:r>
      <w:r w:rsidR="0034429A" w:rsidRPr="00E42472">
        <w:rPr>
          <w:rFonts w:ascii="Calibri" w:hAnsi="Calibri" w:cs="Calibri"/>
        </w:rPr>
        <w:t xml:space="preserve"> w regionie</w:t>
      </w:r>
      <w:r w:rsidR="00115354" w:rsidRPr="00E42472">
        <w:rPr>
          <w:rFonts w:ascii="Calibri" w:hAnsi="Calibri" w:cs="Calibri"/>
        </w:rPr>
        <w:t xml:space="preserve"> stała się bardziej nowoczesna, a załatwianie spraw publicznych – szybsze i wygodniejsze dla mieszkańców.</w:t>
      </w:r>
      <w:r w:rsidR="00384143" w:rsidRPr="00E42472">
        <w:rPr>
          <w:rFonts w:ascii="Calibri" w:hAnsi="Calibri" w:cs="Calibri"/>
        </w:rPr>
        <w:t xml:space="preserve"> </w:t>
      </w:r>
    </w:p>
    <w:p w14:paraId="5D7A48FA" w14:textId="35424FD6" w:rsidR="00C048BF" w:rsidRPr="00E42472" w:rsidRDefault="002126CE"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384143" w:rsidRPr="00E42472">
        <w:rPr>
          <w:rFonts w:ascii="Calibri" w:hAnsi="Calibri" w:cs="Calibri"/>
        </w:rPr>
        <w:t>przyspieszenie cyfrowej transformacji</w:t>
      </w:r>
      <w:r w:rsidR="005D2074" w:rsidRPr="00E42472">
        <w:rPr>
          <w:rFonts w:ascii="Calibri" w:hAnsi="Calibri" w:cs="Calibri"/>
        </w:rPr>
        <w:t xml:space="preserve"> i</w:t>
      </w:r>
      <w:r w:rsidR="00FB0FED" w:rsidRPr="00E42472">
        <w:rPr>
          <w:rFonts w:ascii="Calibri" w:hAnsi="Calibri" w:cs="Calibri"/>
        </w:rPr>
        <w:t xml:space="preserve"> wzrost poziomu </w:t>
      </w:r>
      <w:r w:rsidR="00246ED7" w:rsidRPr="00E42472">
        <w:rPr>
          <w:rFonts w:ascii="Calibri" w:hAnsi="Calibri" w:cs="Calibri"/>
        </w:rPr>
        <w:t xml:space="preserve">cyberbezpieczeństwa </w:t>
      </w:r>
      <w:r w:rsidR="005D2074" w:rsidRPr="00E42472">
        <w:rPr>
          <w:rFonts w:ascii="Calibri" w:hAnsi="Calibri" w:cs="Calibri"/>
        </w:rPr>
        <w:t>instytucji publicznych</w:t>
      </w:r>
      <w:r w:rsidR="00383F93" w:rsidRPr="00E42472">
        <w:rPr>
          <w:rFonts w:ascii="Calibri" w:hAnsi="Calibri" w:cs="Calibri"/>
        </w:rPr>
        <w:t>,</w:t>
      </w:r>
      <w:r w:rsidR="00384143" w:rsidRPr="00E42472">
        <w:rPr>
          <w:rFonts w:ascii="Calibri" w:hAnsi="Calibri" w:cs="Calibri"/>
        </w:rPr>
        <w:t xml:space="preserve"> </w:t>
      </w:r>
      <w:r w:rsidR="0021660F" w:rsidRPr="00E42472">
        <w:rPr>
          <w:rFonts w:ascii="Calibri" w:hAnsi="Calibri" w:cs="Calibri"/>
        </w:rPr>
        <w:t xml:space="preserve">poprawa </w:t>
      </w:r>
      <w:r w:rsidR="00384143" w:rsidRPr="00E42472">
        <w:rPr>
          <w:rFonts w:ascii="Calibri" w:hAnsi="Calibri" w:cs="Calibri"/>
        </w:rPr>
        <w:t>kompetencji cyfrowych ich pracowników.</w:t>
      </w:r>
    </w:p>
    <w:p w14:paraId="2EC0EA1A" w14:textId="77777777" w:rsidR="00E2202E" w:rsidRPr="00E42472" w:rsidRDefault="00E2202E" w:rsidP="00E2202E">
      <w:pPr>
        <w:pStyle w:val="Nagwek2"/>
        <w:rPr>
          <w:rFonts w:ascii="Calibri" w:hAnsi="Calibri" w:cs="Calibri"/>
          <w:color w:val="auto"/>
          <w:sz w:val="24"/>
          <w:szCs w:val="24"/>
        </w:rPr>
      </w:pPr>
      <w:r w:rsidRPr="00E42472">
        <w:rPr>
          <w:rFonts w:ascii="Calibri" w:hAnsi="Calibri" w:cs="Calibri"/>
          <w:color w:val="auto"/>
          <w:sz w:val="24"/>
          <w:szCs w:val="24"/>
        </w:rPr>
        <w:t>OP III Konkurencyjność MŚP</w:t>
      </w:r>
    </w:p>
    <w:p w14:paraId="502B78AA" w14:textId="1A9E8159" w:rsidR="00E2202E" w:rsidRPr="00E42472" w:rsidRDefault="0072185A" w:rsidP="00C048BF">
      <w:pPr>
        <w:rPr>
          <w:rFonts w:ascii="Calibri" w:hAnsi="Calibri" w:cs="Calibri"/>
        </w:rPr>
      </w:pPr>
      <w:r w:rsidRPr="00E42472">
        <w:rPr>
          <w:rFonts w:ascii="Calibri" w:hAnsi="Calibri" w:cs="Calibri"/>
        </w:rPr>
        <w:t>Wsparcie pomogło unowocześnić</w:t>
      </w:r>
      <w:r w:rsidR="007E3B8E">
        <w:rPr>
          <w:rFonts w:ascii="Calibri" w:hAnsi="Calibri" w:cs="Calibri"/>
        </w:rPr>
        <w:t xml:space="preserve"> mikro,</w:t>
      </w:r>
      <w:r w:rsidRPr="00E42472">
        <w:rPr>
          <w:rFonts w:ascii="Calibri" w:hAnsi="Calibri" w:cs="Calibri"/>
        </w:rPr>
        <w:t xml:space="preserve"> mał</w:t>
      </w:r>
      <w:r w:rsidR="00AB7E73" w:rsidRPr="00E42472">
        <w:rPr>
          <w:rFonts w:ascii="Calibri" w:hAnsi="Calibri" w:cs="Calibri"/>
        </w:rPr>
        <w:t>e</w:t>
      </w:r>
      <w:r w:rsidRPr="00E42472">
        <w:rPr>
          <w:rFonts w:ascii="Calibri" w:hAnsi="Calibri" w:cs="Calibri"/>
        </w:rPr>
        <w:t xml:space="preserve"> i średni</w:t>
      </w:r>
      <w:r w:rsidR="00AB7E73" w:rsidRPr="00E42472">
        <w:rPr>
          <w:rFonts w:ascii="Calibri" w:hAnsi="Calibri" w:cs="Calibri"/>
        </w:rPr>
        <w:t>e</w:t>
      </w:r>
      <w:r w:rsidRPr="00E42472">
        <w:rPr>
          <w:rFonts w:ascii="Calibri" w:hAnsi="Calibri" w:cs="Calibri"/>
        </w:rPr>
        <w:t xml:space="preserve"> przedsiębiorstw</w:t>
      </w:r>
      <w:r w:rsidR="00AB7E73" w:rsidRPr="00E42472">
        <w:rPr>
          <w:rFonts w:ascii="Calibri" w:hAnsi="Calibri" w:cs="Calibri"/>
        </w:rPr>
        <w:t>a</w:t>
      </w:r>
      <w:r w:rsidRPr="00E42472">
        <w:rPr>
          <w:rFonts w:ascii="Calibri" w:hAnsi="Calibri" w:cs="Calibri"/>
        </w:rPr>
        <w:t>, zwiększyć konkurencyjność firm oraz wzmocnić ich potencjał rozwojowy. Projekty umożliwiły wdrażanie nowych rozwiązań produktowych i procesowych oraz przyspieszyły cyfryzację działalności biznesowej. Przygotowano także nowe tereny inwestycyjne</w:t>
      </w:r>
      <w:r w:rsidR="00EF10D9" w:rsidRPr="00E42472">
        <w:rPr>
          <w:rFonts w:ascii="Calibri" w:hAnsi="Calibri" w:cs="Calibri"/>
        </w:rPr>
        <w:t xml:space="preserve"> –</w:t>
      </w:r>
      <w:r w:rsidRPr="00E42472">
        <w:rPr>
          <w:rFonts w:ascii="Calibri" w:hAnsi="Calibri" w:cs="Calibri"/>
        </w:rPr>
        <w:t xml:space="preserve"> głównie na obszarach poprzemysłowych (</w:t>
      </w:r>
      <w:proofErr w:type="spellStart"/>
      <w:r w:rsidRPr="00E42472">
        <w:rPr>
          <w:rFonts w:ascii="Calibri" w:hAnsi="Calibri" w:cs="Calibri"/>
        </w:rPr>
        <w:t>brownfield</w:t>
      </w:r>
      <w:proofErr w:type="spellEnd"/>
      <w:r w:rsidRPr="00E42472">
        <w:rPr>
          <w:rFonts w:ascii="Calibri" w:hAnsi="Calibri" w:cs="Calibri"/>
        </w:rPr>
        <w:t>), którym nadano nowe funkcje gospodarcze.</w:t>
      </w:r>
    </w:p>
    <w:p w14:paraId="2584EF9B" w14:textId="7B6D30FA" w:rsidR="006A1551" w:rsidRPr="00E42472" w:rsidRDefault="006F4029" w:rsidP="00C048BF">
      <w:pPr>
        <w:rPr>
          <w:rFonts w:ascii="Calibri" w:hAnsi="Calibri" w:cs="Calibri"/>
        </w:rPr>
      </w:pPr>
      <w:r w:rsidRPr="00E42472">
        <w:rPr>
          <w:rFonts w:ascii="Calibri" w:hAnsi="Calibri" w:cs="Calibri"/>
          <w:u w:val="single"/>
        </w:rPr>
        <w:t xml:space="preserve">Efekty </w:t>
      </w:r>
      <w:r w:rsidR="002126CE" w:rsidRPr="00E42472">
        <w:rPr>
          <w:rFonts w:ascii="Calibri" w:hAnsi="Calibri" w:cs="Calibri"/>
          <w:u w:val="single"/>
        </w:rPr>
        <w:t>dodatkowe</w:t>
      </w:r>
      <w:r w:rsidRPr="00E42472">
        <w:rPr>
          <w:rFonts w:ascii="Calibri" w:hAnsi="Calibri" w:cs="Calibri"/>
          <w:u w:val="single"/>
        </w:rPr>
        <w:t>:</w:t>
      </w:r>
      <w:r w:rsidRPr="00E42472">
        <w:rPr>
          <w:rFonts w:ascii="Calibri" w:hAnsi="Calibri" w:cs="Calibri"/>
        </w:rPr>
        <w:t xml:space="preserve"> </w:t>
      </w:r>
      <w:r w:rsidR="00EF10D9" w:rsidRPr="00E42472">
        <w:rPr>
          <w:rFonts w:ascii="Calibri" w:hAnsi="Calibri" w:cs="Calibri"/>
        </w:rPr>
        <w:t xml:space="preserve">większa stabilność organizacyjna </w:t>
      </w:r>
      <w:r w:rsidR="00AB115E" w:rsidRPr="00E42472">
        <w:rPr>
          <w:rFonts w:ascii="Calibri" w:hAnsi="Calibri" w:cs="Calibri"/>
        </w:rPr>
        <w:t>firm</w:t>
      </w:r>
      <w:r w:rsidR="008B6A37" w:rsidRPr="00E42472">
        <w:rPr>
          <w:rFonts w:ascii="Calibri" w:hAnsi="Calibri" w:cs="Calibri"/>
        </w:rPr>
        <w:t>,</w:t>
      </w:r>
      <w:r w:rsidR="00AB115E" w:rsidRPr="00E42472">
        <w:rPr>
          <w:rFonts w:ascii="Calibri" w:hAnsi="Calibri" w:cs="Calibri"/>
        </w:rPr>
        <w:t xml:space="preserve"> poprawa jakości </w:t>
      </w:r>
      <w:r w:rsidR="008B6A37" w:rsidRPr="00E42472">
        <w:rPr>
          <w:rFonts w:ascii="Calibri" w:hAnsi="Calibri" w:cs="Calibri"/>
        </w:rPr>
        <w:t xml:space="preserve">ich </w:t>
      </w:r>
      <w:r w:rsidR="00AB115E" w:rsidRPr="00E42472">
        <w:rPr>
          <w:rFonts w:ascii="Calibri" w:hAnsi="Calibri" w:cs="Calibri"/>
        </w:rPr>
        <w:t>zarządzania</w:t>
      </w:r>
      <w:r w:rsidR="00AB7E73" w:rsidRPr="00E42472">
        <w:rPr>
          <w:rFonts w:ascii="Calibri" w:hAnsi="Calibri" w:cs="Calibri"/>
        </w:rPr>
        <w:t>,</w:t>
      </w:r>
      <w:r w:rsidR="008B6A37" w:rsidRPr="00E42472">
        <w:rPr>
          <w:rFonts w:ascii="Calibri" w:hAnsi="Calibri" w:cs="Calibri"/>
        </w:rPr>
        <w:t xml:space="preserve"> </w:t>
      </w:r>
      <w:r w:rsidR="00474CED" w:rsidRPr="00E42472">
        <w:rPr>
          <w:rFonts w:ascii="Calibri" w:hAnsi="Calibri" w:cs="Calibri"/>
        </w:rPr>
        <w:t>większa gotowość przedsiębiorców do podejmowania działań na rynkach zagranicznych</w:t>
      </w:r>
      <w:r w:rsidR="000B57C7" w:rsidRPr="00E42472">
        <w:rPr>
          <w:rFonts w:ascii="Calibri" w:hAnsi="Calibri" w:cs="Calibri"/>
        </w:rPr>
        <w:t>.</w:t>
      </w:r>
    </w:p>
    <w:p w14:paraId="25BCD115" w14:textId="40321651" w:rsidR="00C5236D" w:rsidRPr="00A07BCE" w:rsidRDefault="00C5236D" w:rsidP="000F192B">
      <w:pPr>
        <w:pStyle w:val="Nagwek2"/>
        <w:rPr>
          <w:rFonts w:ascii="Calibri" w:hAnsi="Calibri" w:cs="Calibri"/>
          <w:b/>
          <w:bCs/>
          <w:color w:val="auto"/>
          <w:sz w:val="24"/>
          <w:szCs w:val="24"/>
        </w:rPr>
      </w:pPr>
      <w:r w:rsidRPr="00A07BCE">
        <w:rPr>
          <w:rFonts w:ascii="Calibri" w:hAnsi="Calibri" w:cs="Calibri"/>
          <w:b/>
          <w:bCs/>
          <w:color w:val="auto"/>
          <w:sz w:val="24"/>
          <w:szCs w:val="24"/>
        </w:rPr>
        <w:t>Strona 4. EFEKTY REALIZACJI POSZCZEGÓLNYCH OSI PRIORYTETOWYCH</w:t>
      </w:r>
    </w:p>
    <w:p w14:paraId="693B9E90"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2F3EFBB7" w14:textId="77777777" w:rsidR="00C5236D" w:rsidRPr="00C5236D" w:rsidRDefault="00C5236D" w:rsidP="00C5236D">
      <w:pPr>
        <w:rPr>
          <w:rFonts w:ascii="Calibri" w:hAnsi="Calibri" w:cs="Calibri"/>
        </w:rPr>
      </w:pPr>
      <w:r w:rsidRPr="00C5236D">
        <w:rPr>
          <w:rFonts w:ascii="Calibri" w:hAnsi="Calibri" w:cs="Calibri"/>
        </w:rPr>
        <w:lastRenderedPageBreak/>
        <w:t>Poniżej znajdują się trzy bloki tematyczne. Każdy blok składa się z granatowego paska z ikoną po lewej stronie i nazwą osi po prawej oraz opisu tekstowego poniżej.</w:t>
      </w:r>
    </w:p>
    <w:p w14:paraId="745AAF91" w14:textId="4E1D50C4" w:rsidR="00C5236D" w:rsidRPr="00E42472" w:rsidRDefault="00C5236D" w:rsidP="00C5236D">
      <w:pPr>
        <w:rPr>
          <w:rFonts w:ascii="Calibri" w:hAnsi="Calibri" w:cs="Calibri"/>
        </w:rPr>
      </w:pPr>
      <w:r w:rsidRPr="00E42472">
        <w:rPr>
          <w:rFonts w:ascii="Calibri" w:hAnsi="Calibri" w:cs="Calibri"/>
        </w:rPr>
        <w:t xml:space="preserve">Treść strony: </w:t>
      </w:r>
    </w:p>
    <w:p w14:paraId="29E8C8A5" w14:textId="645ED922" w:rsidR="000F192B" w:rsidRPr="00E42472" w:rsidRDefault="000F192B" w:rsidP="000F192B">
      <w:pPr>
        <w:pStyle w:val="Nagwek2"/>
        <w:rPr>
          <w:rFonts w:ascii="Calibri" w:hAnsi="Calibri" w:cs="Calibri"/>
          <w:color w:val="auto"/>
          <w:sz w:val="24"/>
          <w:szCs w:val="24"/>
        </w:rPr>
      </w:pPr>
      <w:r w:rsidRPr="00E42472">
        <w:rPr>
          <w:rFonts w:ascii="Calibri" w:hAnsi="Calibri" w:cs="Calibri"/>
          <w:color w:val="auto"/>
          <w:sz w:val="24"/>
          <w:szCs w:val="24"/>
        </w:rPr>
        <w:t>OP IV Efektywność energetyczna, odnawialne źródła energii i gospodarka niskoemisyjna</w:t>
      </w:r>
    </w:p>
    <w:p w14:paraId="089B29BF" w14:textId="529CD57E" w:rsidR="00E2202E" w:rsidRPr="00E42472" w:rsidRDefault="00351457" w:rsidP="00C048BF">
      <w:pPr>
        <w:rPr>
          <w:rFonts w:ascii="Calibri" w:hAnsi="Calibri" w:cs="Calibri"/>
        </w:rPr>
      </w:pPr>
      <w:r w:rsidRPr="00E42472">
        <w:rPr>
          <w:rFonts w:ascii="Calibri" w:hAnsi="Calibri" w:cs="Calibri"/>
        </w:rPr>
        <w:t>Zrealizowane projekty przyniosły wyraźną poprawę efektywności energetycznej oraz zwiększyły wykorzystanie odnawialnych źródeł energii. Dzięki nim zmniejszono zużycie energii, poprawiono stan techniczny budynków oraz ograniczono negatywny wpływ na środowisko, m.in. poprzez redukcję emisji gazów cieplarnianych i pyłów. Zakup nowoczesnych autobusów oraz budowa centrów przesiadkowych zwiększyły atrakcyjność transportu publicznego.</w:t>
      </w:r>
    </w:p>
    <w:p w14:paraId="3DEA2B22" w14:textId="55FD6DF6" w:rsidR="00A23CDE" w:rsidRPr="00E42472" w:rsidRDefault="00A23CDE"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BF059E" w:rsidRPr="00E42472">
        <w:rPr>
          <w:rFonts w:ascii="Calibri" w:hAnsi="Calibri" w:cs="Calibri"/>
        </w:rPr>
        <w:t>większa świadomość ekologiczna beneficjentów i użytkowników infrastruktury, poprawa wyglądu osiedli, rozwój lokalnych firm z branży OZE</w:t>
      </w:r>
      <w:r w:rsidR="00AB7E73" w:rsidRPr="00E42472">
        <w:rPr>
          <w:rFonts w:ascii="Calibri" w:hAnsi="Calibri" w:cs="Calibri"/>
        </w:rPr>
        <w:t xml:space="preserve">, </w:t>
      </w:r>
      <w:r w:rsidR="00BF059E" w:rsidRPr="00E42472">
        <w:rPr>
          <w:rFonts w:ascii="Calibri" w:hAnsi="Calibri" w:cs="Calibri"/>
        </w:rPr>
        <w:t>ograniczanie zjawiska ubóstwa energetycznego</w:t>
      </w:r>
      <w:r w:rsidR="00891AC0" w:rsidRPr="00E42472">
        <w:rPr>
          <w:rFonts w:ascii="Calibri" w:hAnsi="Calibri" w:cs="Calibri"/>
        </w:rPr>
        <w:t>.</w:t>
      </w:r>
    </w:p>
    <w:p w14:paraId="05751AC1" w14:textId="77777777" w:rsidR="00D05D50" w:rsidRPr="00E42472" w:rsidRDefault="00D05D50" w:rsidP="00D05D50">
      <w:pPr>
        <w:pStyle w:val="Nagwek2"/>
        <w:rPr>
          <w:rFonts w:ascii="Calibri" w:hAnsi="Calibri" w:cs="Calibri"/>
          <w:color w:val="auto"/>
          <w:sz w:val="24"/>
          <w:szCs w:val="24"/>
        </w:rPr>
      </w:pPr>
      <w:r w:rsidRPr="00E42472">
        <w:rPr>
          <w:rFonts w:ascii="Calibri" w:hAnsi="Calibri" w:cs="Calibri"/>
          <w:color w:val="auto"/>
          <w:sz w:val="24"/>
          <w:szCs w:val="24"/>
        </w:rPr>
        <w:t>OP V Ochrona środowiska i efektywne wykorzystanie zasobów</w:t>
      </w:r>
    </w:p>
    <w:p w14:paraId="4866A25D" w14:textId="6A0A18B9" w:rsidR="000F192B" w:rsidRPr="00E42472" w:rsidRDefault="00A330E1" w:rsidP="00C048BF">
      <w:pPr>
        <w:rPr>
          <w:rFonts w:ascii="Calibri" w:hAnsi="Calibri" w:cs="Calibri"/>
        </w:rPr>
      </w:pPr>
      <w:r w:rsidRPr="00E42472">
        <w:rPr>
          <w:rFonts w:ascii="Calibri" w:hAnsi="Calibri" w:cs="Calibri"/>
        </w:rPr>
        <w:t xml:space="preserve">Wsparcie przyczyniło </w:t>
      </w:r>
      <w:r w:rsidR="00381FC5" w:rsidRPr="00E42472">
        <w:rPr>
          <w:rFonts w:ascii="Calibri" w:hAnsi="Calibri" w:cs="Calibri"/>
        </w:rPr>
        <w:t>się do poprawy stanu środowiska oraz bardziej racjonalnego wykorzystania zasobów naturalnych</w:t>
      </w:r>
      <w:r w:rsidRPr="00E42472">
        <w:rPr>
          <w:rFonts w:ascii="Calibri" w:hAnsi="Calibri" w:cs="Calibri"/>
        </w:rPr>
        <w:t xml:space="preserve">. Realizowane projekty </w:t>
      </w:r>
      <w:r w:rsidR="00381FC5" w:rsidRPr="00E42472">
        <w:rPr>
          <w:rFonts w:ascii="Calibri" w:hAnsi="Calibri" w:cs="Calibri"/>
        </w:rPr>
        <w:t xml:space="preserve">objęły </w:t>
      </w:r>
      <w:r w:rsidRPr="00E42472">
        <w:rPr>
          <w:rFonts w:ascii="Calibri" w:hAnsi="Calibri" w:cs="Calibri"/>
        </w:rPr>
        <w:t>m.in. rozwój infrastruktury wodno-ściekowej,</w:t>
      </w:r>
      <w:r w:rsidR="00910CEE" w:rsidRPr="00E42472">
        <w:rPr>
          <w:rFonts w:ascii="Calibri" w:hAnsi="Calibri" w:cs="Calibri"/>
        </w:rPr>
        <w:t xml:space="preserve"> </w:t>
      </w:r>
      <w:r w:rsidR="00023D28" w:rsidRPr="00E42472">
        <w:rPr>
          <w:rFonts w:ascii="Calibri" w:hAnsi="Calibri" w:cs="Calibri"/>
        </w:rPr>
        <w:t>poprawę gospodarki odpadami,</w:t>
      </w:r>
      <w:r w:rsidRPr="00E42472">
        <w:rPr>
          <w:rFonts w:ascii="Calibri" w:hAnsi="Calibri" w:cs="Calibri"/>
        </w:rPr>
        <w:t xml:space="preserve"> ochronę przyrody oraz rekultywację terenów zdegradowanych</w:t>
      </w:r>
      <w:r w:rsidR="00023D28" w:rsidRPr="00E42472">
        <w:rPr>
          <w:rFonts w:ascii="Calibri" w:hAnsi="Calibri" w:cs="Calibri"/>
        </w:rPr>
        <w:t xml:space="preserve">. </w:t>
      </w:r>
      <w:r w:rsidR="00AE008E" w:rsidRPr="00E42472">
        <w:rPr>
          <w:rFonts w:ascii="Calibri" w:hAnsi="Calibri" w:cs="Calibri"/>
        </w:rPr>
        <w:t>Doposażenie służb ratowniczych wzmocniło także system bezpieczeństwa i skróciło czas reakcji na zagrożenia.</w:t>
      </w:r>
    </w:p>
    <w:p w14:paraId="53994220" w14:textId="73D5CBDA" w:rsidR="007C24AB" w:rsidRPr="00E42472" w:rsidRDefault="007C24AB"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wzrost prestiżu jednostek </w:t>
      </w:r>
      <w:r w:rsidR="00340308" w:rsidRPr="00E42472">
        <w:rPr>
          <w:rFonts w:ascii="Calibri" w:hAnsi="Calibri" w:cs="Calibri"/>
        </w:rPr>
        <w:t>Ochotniczej Straży Pożarnej, napływ nowych druhów, większa atrakcyjność turystyczna obszarów objętych ochroną przyrody</w:t>
      </w:r>
      <w:r w:rsidR="00F02048" w:rsidRPr="00E42472">
        <w:rPr>
          <w:rFonts w:ascii="Calibri" w:hAnsi="Calibri" w:cs="Calibri"/>
        </w:rPr>
        <w:t xml:space="preserve">, </w:t>
      </w:r>
      <w:r w:rsidR="00340308" w:rsidRPr="00E42472">
        <w:rPr>
          <w:rFonts w:ascii="Calibri" w:hAnsi="Calibri" w:cs="Calibri"/>
        </w:rPr>
        <w:t>wzmocnienie kompetencji samorządów w planowaniu i realizacji inwestycji środowiskowych.</w:t>
      </w:r>
    </w:p>
    <w:p w14:paraId="326A1D2F" w14:textId="1603E1E0" w:rsidR="00C5236D" w:rsidRPr="00A07BCE" w:rsidRDefault="00C5236D" w:rsidP="00C5236D">
      <w:pPr>
        <w:pStyle w:val="Nagwek2"/>
        <w:rPr>
          <w:rFonts w:ascii="Calibri" w:hAnsi="Calibri" w:cs="Calibri"/>
          <w:b/>
          <w:bCs/>
          <w:color w:val="auto"/>
          <w:sz w:val="24"/>
          <w:szCs w:val="24"/>
        </w:rPr>
      </w:pPr>
      <w:r w:rsidRPr="00A07BCE">
        <w:rPr>
          <w:rFonts w:ascii="Calibri" w:hAnsi="Calibri" w:cs="Calibri"/>
          <w:b/>
          <w:bCs/>
          <w:color w:val="auto"/>
          <w:sz w:val="24"/>
          <w:szCs w:val="24"/>
        </w:rPr>
        <w:t>Strona 5. EFEKTY REALIZACJI POSZCZEGÓLNYCH OSI PRIORYTETOWYCH</w:t>
      </w:r>
    </w:p>
    <w:p w14:paraId="2ABEFFB6"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7C64C19B" w14:textId="77777777" w:rsidR="00C5236D" w:rsidRPr="00C5236D" w:rsidRDefault="00C5236D" w:rsidP="00C5236D">
      <w:pPr>
        <w:rPr>
          <w:rFonts w:ascii="Calibri" w:hAnsi="Calibri" w:cs="Calibri"/>
        </w:rPr>
      </w:pPr>
      <w:r w:rsidRPr="00C5236D">
        <w:rPr>
          <w:rFonts w:ascii="Calibri" w:hAnsi="Calibri" w:cs="Calibri"/>
        </w:rPr>
        <w:t>Poniżej znajdują się trzy bloki tematyczne. Każdy blok składa się z granatowego paska z ikoną po lewej stronie i nazwą osi po prawej oraz opisu tekstowego poniżej.</w:t>
      </w:r>
    </w:p>
    <w:p w14:paraId="6617665E" w14:textId="61B80E34" w:rsidR="00C5236D" w:rsidRPr="00E42472" w:rsidRDefault="00C5236D" w:rsidP="00C5236D">
      <w:pPr>
        <w:rPr>
          <w:rFonts w:ascii="Calibri" w:hAnsi="Calibri" w:cs="Calibri"/>
        </w:rPr>
      </w:pPr>
      <w:r w:rsidRPr="00E42472">
        <w:rPr>
          <w:rFonts w:ascii="Calibri" w:hAnsi="Calibri" w:cs="Calibri"/>
        </w:rPr>
        <w:t xml:space="preserve">Treść strony: </w:t>
      </w:r>
    </w:p>
    <w:p w14:paraId="6B8339C1" w14:textId="77777777" w:rsidR="007D33D5" w:rsidRPr="00E42472" w:rsidRDefault="007D33D5" w:rsidP="007D33D5">
      <w:pPr>
        <w:pStyle w:val="Nagwek2"/>
        <w:rPr>
          <w:rFonts w:ascii="Calibri" w:hAnsi="Calibri" w:cs="Calibri"/>
          <w:color w:val="auto"/>
          <w:sz w:val="24"/>
          <w:szCs w:val="24"/>
        </w:rPr>
      </w:pPr>
      <w:r w:rsidRPr="00E42472">
        <w:rPr>
          <w:rFonts w:ascii="Calibri" w:hAnsi="Calibri" w:cs="Calibri"/>
          <w:color w:val="auto"/>
          <w:sz w:val="24"/>
          <w:szCs w:val="24"/>
        </w:rPr>
        <w:t>OP VI Transport</w:t>
      </w:r>
    </w:p>
    <w:p w14:paraId="694BA036" w14:textId="6F83361E" w:rsidR="00D05D50" w:rsidRPr="00E42472" w:rsidRDefault="008253C7" w:rsidP="00C048BF">
      <w:pPr>
        <w:rPr>
          <w:rFonts w:ascii="Calibri" w:hAnsi="Calibri" w:cs="Calibri"/>
        </w:rPr>
      </w:pPr>
      <w:r w:rsidRPr="00E42472">
        <w:rPr>
          <w:rFonts w:ascii="Calibri" w:hAnsi="Calibri" w:cs="Calibri"/>
        </w:rPr>
        <w:t xml:space="preserve">Zrealizowane </w:t>
      </w:r>
      <w:r w:rsidR="000E7EA0" w:rsidRPr="00E42472">
        <w:rPr>
          <w:rFonts w:ascii="Calibri" w:hAnsi="Calibri" w:cs="Calibri"/>
        </w:rPr>
        <w:t>inwestycje</w:t>
      </w:r>
      <w:r w:rsidRPr="00E42472">
        <w:rPr>
          <w:rFonts w:ascii="Calibri" w:hAnsi="Calibri" w:cs="Calibri"/>
        </w:rPr>
        <w:t xml:space="preserve"> </w:t>
      </w:r>
      <w:r w:rsidR="00DA2C08" w:rsidRPr="00E42472">
        <w:rPr>
          <w:rFonts w:ascii="Calibri" w:hAnsi="Calibri" w:cs="Calibri"/>
        </w:rPr>
        <w:t>popraw</w:t>
      </w:r>
      <w:r w:rsidR="00C77AFA" w:rsidRPr="00E42472">
        <w:rPr>
          <w:rFonts w:ascii="Calibri" w:hAnsi="Calibri" w:cs="Calibri"/>
        </w:rPr>
        <w:t>iły</w:t>
      </w:r>
      <w:r w:rsidR="00DA2C08" w:rsidRPr="00E42472">
        <w:rPr>
          <w:rFonts w:ascii="Calibri" w:hAnsi="Calibri" w:cs="Calibri"/>
        </w:rPr>
        <w:t xml:space="preserve"> </w:t>
      </w:r>
      <w:r w:rsidR="00C77AFA" w:rsidRPr="00E42472">
        <w:rPr>
          <w:rFonts w:ascii="Calibri" w:hAnsi="Calibri" w:cs="Calibri"/>
        </w:rPr>
        <w:t xml:space="preserve">dostępność </w:t>
      </w:r>
      <w:r w:rsidR="00595AFC" w:rsidRPr="00E42472">
        <w:rPr>
          <w:rFonts w:ascii="Calibri" w:hAnsi="Calibri" w:cs="Calibri"/>
        </w:rPr>
        <w:t xml:space="preserve">i </w:t>
      </w:r>
      <w:r w:rsidR="00C77AFA" w:rsidRPr="00E42472">
        <w:rPr>
          <w:rFonts w:ascii="Calibri" w:hAnsi="Calibri" w:cs="Calibri"/>
        </w:rPr>
        <w:t xml:space="preserve">spójność transportową </w:t>
      </w:r>
      <w:r w:rsidR="00DA2C08" w:rsidRPr="00E42472">
        <w:rPr>
          <w:rFonts w:ascii="Calibri" w:hAnsi="Calibri" w:cs="Calibri"/>
        </w:rPr>
        <w:t>regionu</w:t>
      </w:r>
      <w:r w:rsidR="008D52B2" w:rsidRPr="00E42472">
        <w:rPr>
          <w:rFonts w:ascii="Calibri" w:hAnsi="Calibri" w:cs="Calibri"/>
        </w:rPr>
        <w:t xml:space="preserve">, </w:t>
      </w:r>
      <w:r w:rsidR="00CA349A" w:rsidRPr="00E42472">
        <w:rPr>
          <w:rFonts w:ascii="Calibri" w:hAnsi="Calibri" w:cs="Calibri"/>
        </w:rPr>
        <w:t xml:space="preserve">jakość </w:t>
      </w:r>
      <w:r w:rsidR="00DA2C08" w:rsidRPr="00E42472">
        <w:rPr>
          <w:rFonts w:ascii="Calibri" w:hAnsi="Calibri" w:cs="Calibri"/>
        </w:rPr>
        <w:t>infrastruktury</w:t>
      </w:r>
      <w:r w:rsidR="008D52B2" w:rsidRPr="00E42472">
        <w:rPr>
          <w:rFonts w:ascii="Calibri" w:hAnsi="Calibri" w:cs="Calibri"/>
        </w:rPr>
        <w:t xml:space="preserve"> oraz</w:t>
      </w:r>
      <w:r w:rsidR="001A6820" w:rsidRPr="00E42472">
        <w:rPr>
          <w:rFonts w:ascii="Calibri" w:hAnsi="Calibri" w:cs="Calibri"/>
        </w:rPr>
        <w:t xml:space="preserve"> poziom</w:t>
      </w:r>
      <w:r w:rsidR="00595AFC" w:rsidRPr="00E42472">
        <w:rPr>
          <w:rFonts w:ascii="Calibri" w:hAnsi="Calibri" w:cs="Calibri"/>
        </w:rPr>
        <w:t xml:space="preserve"> bezpieczeństw</w:t>
      </w:r>
      <w:r w:rsidR="008D52B2" w:rsidRPr="00E42472">
        <w:rPr>
          <w:rFonts w:ascii="Calibri" w:hAnsi="Calibri" w:cs="Calibri"/>
        </w:rPr>
        <w:t>a</w:t>
      </w:r>
      <w:r w:rsidR="00472EBF" w:rsidRPr="00E42472">
        <w:rPr>
          <w:rFonts w:ascii="Calibri" w:hAnsi="Calibri" w:cs="Calibri"/>
        </w:rPr>
        <w:t xml:space="preserve">. </w:t>
      </w:r>
      <w:r w:rsidR="00DC4D65" w:rsidRPr="00E42472">
        <w:rPr>
          <w:rFonts w:ascii="Calibri" w:hAnsi="Calibri" w:cs="Calibri"/>
        </w:rPr>
        <w:t>Budow</w:t>
      </w:r>
      <w:r w:rsidR="00257279" w:rsidRPr="00E42472">
        <w:rPr>
          <w:rFonts w:ascii="Calibri" w:hAnsi="Calibri" w:cs="Calibri"/>
        </w:rPr>
        <w:t>y</w:t>
      </w:r>
      <w:r w:rsidR="00DC4D65" w:rsidRPr="00E42472">
        <w:rPr>
          <w:rFonts w:ascii="Calibri" w:hAnsi="Calibri" w:cs="Calibri"/>
        </w:rPr>
        <w:t xml:space="preserve"> i modernizacj</w:t>
      </w:r>
      <w:r w:rsidR="00257279" w:rsidRPr="00E42472">
        <w:rPr>
          <w:rFonts w:ascii="Calibri" w:hAnsi="Calibri" w:cs="Calibri"/>
        </w:rPr>
        <w:t>e</w:t>
      </w:r>
      <w:r w:rsidR="00DC4D65" w:rsidRPr="00E42472">
        <w:rPr>
          <w:rFonts w:ascii="Calibri" w:hAnsi="Calibri" w:cs="Calibri"/>
        </w:rPr>
        <w:t xml:space="preserve"> dróg wojewódzkich, powiatowych i gminnych pozwoliły usunąć „wąskie gardła” i skrócić czas przejazdów między miastami i dzielnicami.</w:t>
      </w:r>
      <w:r w:rsidR="00CA70AD" w:rsidRPr="00E42472">
        <w:rPr>
          <w:rFonts w:ascii="Calibri" w:hAnsi="Calibri" w:cs="Calibri"/>
        </w:rPr>
        <w:t xml:space="preserve"> </w:t>
      </w:r>
      <w:r w:rsidR="00522E54" w:rsidRPr="00E42472">
        <w:rPr>
          <w:rFonts w:ascii="Calibri" w:hAnsi="Calibri" w:cs="Calibri"/>
        </w:rPr>
        <w:t xml:space="preserve">Rewitalizacja linii kolejowych oraz zakup nowych składów taboru zwiększyły komfort i punktualność przewozów regionalnych. </w:t>
      </w:r>
    </w:p>
    <w:p w14:paraId="2CE66A7F" w14:textId="3CFBC4B8" w:rsidR="00C7592C" w:rsidRPr="00E42472" w:rsidRDefault="00C7592C" w:rsidP="00C048BF">
      <w:pPr>
        <w:rPr>
          <w:rFonts w:ascii="Calibri" w:hAnsi="Calibri" w:cs="Calibri"/>
        </w:rPr>
      </w:pPr>
      <w:r w:rsidRPr="00E42472">
        <w:rPr>
          <w:rFonts w:ascii="Calibri" w:hAnsi="Calibri" w:cs="Calibri"/>
          <w:u w:val="single"/>
        </w:rPr>
        <w:lastRenderedPageBreak/>
        <w:t>Efekty dodatkowe:</w:t>
      </w:r>
      <w:r w:rsidRPr="00E42472">
        <w:rPr>
          <w:rFonts w:ascii="Calibri" w:hAnsi="Calibri" w:cs="Calibri"/>
        </w:rPr>
        <w:t xml:space="preserve"> </w:t>
      </w:r>
      <w:r w:rsidR="00DC4D65" w:rsidRPr="00E42472">
        <w:rPr>
          <w:rFonts w:ascii="Calibri" w:hAnsi="Calibri" w:cs="Calibri"/>
        </w:rPr>
        <w:t xml:space="preserve">ożywienie terenów </w:t>
      </w:r>
      <w:proofErr w:type="spellStart"/>
      <w:r w:rsidR="00DC4D65" w:rsidRPr="00E42472">
        <w:rPr>
          <w:rFonts w:ascii="Calibri" w:hAnsi="Calibri" w:cs="Calibri"/>
        </w:rPr>
        <w:t>pogórniczych</w:t>
      </w:r>
      <w:proofErr w:type="spellEnd"/>
      <w:r w:rsidR="00DC4D65" w:rsidRPr="00E42472">
        <w:rPr>
          <w:rFonts w:ascii="Calibri" w:hAnsi="Calibri" w:cs="Calibri"/>
        </w:rPr>
        <w:t xml:space="preserve"> w sąsiedztwie nowych dróg i linii kolejowych</w:t>
      </w:r>
      <w:r w:rsidR="00840875" w:rsidRPr="00E42472">
        <w:rPr>
          <w:rFonts w:ascii="Calibri" w:hAnsi="Calibri" w:cs="Calibri"/>
        </w:rPr>
        <w:t>,</w:t>
      </w:r>
      <w:r w:rsidR="00DC4D65" w:rsidRPr="00E42472">
        <w:rPr>
          <w:rFonts w:ascii="Calibri" w:hAnsi="Calibri" w:cs="Calibri"/>
        </w:rPr>
        <w:t xml:space="preserve"> nadanie </w:t>
      </w:r>
      <w:r w:rsidR="00840875" w:rsidRPr="00E42472">
        <w:rPr>
          <w:rFonts w:ascii="Calibri" w:hAnsi="Calibri" w:cs="Calibri"/>
        </w:rPr>
        <w:t>tym terenom</w:t>
      </w:r>
      <w:r w:rsidR="00DC4D65" w:rsidRPr="00E42472">
        <w:rPr>
          <w:rFonts w:ascii="Calibri" w:hAnsi="Calibri" w:cs="Calibri"/>
        </w:rPr>
        <w:t xml:space="preserve"> nowych funkcji społecznych i gospodarczych</w:t>
      </w:r>
      <w:r w:rsidR="00EA061D" w:rsidRPr="00E42472">
        <w:rPr>
          <w:rFonts w:ascii="Calibri" w:hAnsi="Calibri" w:cs="Calibri"/>
        </w:rPr>
        <w:t>, poprawa mobilności mieszkańców regionu.</w:t>
      </w:r>
      <w:r w:rsidR="00F53058" w:rsidRPr="00E42472">
        <w:rPr>
          <w:rFonts w:ascii="Calibri" w:hAnsi="Calibri" w:cs="Calibri"/>
        </w:rPr>
        <w:t xml:space="preserve"> </w:t>
      </w:r>
    </w:p>
    <w:p w14:paraId="1B4D5D41" w14:textId="77777777" w:rsidR="00A32728" w:rsidRPr="00E42472" w:rsidRDefault="00A32728" w:rsidP="00A32728">
      <w:pPr>
        <w:pStyle w:val="Nagwek2"/>
        <w:rPr>
          <w:rFonts w:ascii="Calibri" w:hAnsi="Calibri" w:cs="Calibri"/>
          <w:color w:val="auto"/>
          <w:sz w:val="24"/>
          <w:szCs w:val="24"/>
        </w:rPr>
      </w:pPr>
      <w:r w:rsidRPr="00E42472">
        <w:rPr>
          <w:rFonts w:ascii="Calibri" w:hAnsi="Calibri" w:cs="Calibri"/>
          <w:color w:val="auto"/>
          <w:sz w:val="24"/>
          <w:szCs w:val="24"/>
        </w:rPr>
        <w:t>OP VII Regionalny rynek pracy</w:t>
      </w:r>
    </w:p>
    <w:p w14:paraId="32D4A5DE" w14:textId="77777777" w:rsidR="004F67C2" w:rsidRPr="00E42472" w:rsidRDefault="004F67C2" w:rsidP="004F67C2">
      <w:pPr>
        <w:rPr>
          <w:rFonts w:ascii="Calibri" w:hAnsi="Calibri" w:cs="Calibri"/>
        </w:rPr>
      </w:pPr>
      <w:r w:rsidRPr="00E42472">
        <w:rPr>
          <w:rFonts w:ascii="Calibri" w:hAnsi="Calibri" w:cs="Calibri"/>
        </w:rPr>
        <w:t>Główne efekty interwencji to wzrost aktywności zawodowej mieszkańców regionu, zwłaszcza osób znajdujących się w trudniejszej sytuacji na rynku pracy. Projekty pomagały w zdobywaniu nowych kwalifikacji, rozwijaniu kompetencji, podejmowaniu zatrudnienia oraz zakładaniu własnych firm.</w:t>
      </w:r>
    </w:p>
    <w:p w14:paraId="22EC0261" w14:textId="77777777" w:rsidR="004F67C2" w:rsidRPr="00E42472" w:rsidRDefault="004F67C2" w:rsidP="004F67C2">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wzmocnienie kompetencji instytucji rynku pracy i lepsze dopasowanie ich oferty wsparcia do realnych potrzeb mieszkańców, wyrównywanie szans kobiet i osób z niepełnosprawnościami na rynku pracy, wzrost pewności siebie uczestników projektów.</w:t>
      </w:r>
    </w:p>
    <w:p w14:paraId="5FE366DB" w14:textId="75863E59" w:rsidR="00C5236D" w:rsidRPr="00A07BCE" w:rsidRDefault="00C5236D" w:rsidP="00C5236D">
      <w:pPr>
        <w:pStyle w:val="Nagwek2"/>
        <w:rPr>
          <w:rFonts w:ascii="Calibri" w:hAnsi="Calibri" w:cs="Calibri"/>
          <w:b/>
          <w:bCs/>
          <w:color w:val="auto"/>
          <w:sz w:val="24"/>
          <w:szCs w:val="24"/>
        </w:rPr>
      </w:pPr>
      <w:r w:rsidRPr="00A07BCE">
        <w:rPr>
          <w:rFonts w:ascii="Calibri" w:hAnsi="Calibri" w:cs="Calibri"/>
          <w:b/>
          <w:bCs/>
          <w:color w:val="auto"/>
          <w:sz w:val="24"/>
          <w:szCs w:val="24"/>
        </w:rPr>
        <w:t>Strona 6. EFEKTY REALIZACJI POSZCZEGÓLNYCH OSI PRIORYTETOWYCH</w:t>
      </w:r>
    </w:p>
    <w:p w14:paraId="2625A995"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0DE77F44" w14:textId="77777777" w:rsidR="00C5236D" w:rsidRPr="00C5236D" w:rsidRDefault="00C5236D" w:rsidP="00C5236D">
      <w:pPr>
        <w:rPr>
          <w:rFonts w:ascii="Calibri" w:hAnsi="Calibri" w:cs="Calibri"/>
        </w:rPr>
      </w:pPr>
      <w:r w:rsidRPr="00C5236D">
        <w:rPr>
          <w:rFonts w:ascii="Calibri" w:hAnsi="Calibri" w:cs="Calibri"/>
        </w:rPr>
        <w:t>Poniżej znajdują się trzy bloki tematyczne. Każdy blok składa się z granatowego paska z ikoną po lewej stronie i nazwą osi po prawej oraz opisu tekstowego poniżej.</w:t>
      </w:r>
    </w:p>
    <w:p w14:paraId="12D8E714" w14:textId="6CD94059" w:rsidR="00C5236D" w:rsidRPr="00E42472" w:rsidRDefault="00C5236D" w:rsidP="00C5236D">
      <w:pPr>
        <w:rPr>
          <w:rFonts w:ascii="Calibri" w:hAnsi="Calibri" w:cs="Calibri"/>
        </w:rPr>
      </w:pPr>
      <w:r w:rsidRPr="00E42472">
        <w:rPr>
          <w:rFonts w:ascii="Calibri" w:hAnsi="Calibri" w:cs="Calibri"/>
        </w:rPr>
        <w:t xml:space="preserve">Treść strony: </w:t>
      </w:r>
    </w:p>
    <w:p w14:paraId="6D104FA7" w14:textId="77777777" w:rsidR="00D83911" w:rsidRPr="00E42472" w:rsidRDefault="00D83911" w:rsidP="00D83911">
      <w:pPr>
        <w:pStyle w:val="Nagwek2"/>
        <w:rPr>
          <w:rFonts w:ascii="Calibri" w:hAnsi="Calibri" w:cs="Calibri"/>
          <w:color w:val="auto"/>
          <w:sz w:val="24"/>
          <w:szCs w:val="24"/>
        </w:rPr>
      </w:pPr>
      <w:r w:rsidRPr="00E42472">
        <w:rPr>
          <w:rFonts w:ascii="Calibri" w:hAnsi="Calibri" w:cs="Calibri"/>
          <w:color w:val="auto"/>
          <w:sz w:val="24"/>
          <w:szCs w:val="24"/>
        </w:rPr>
        <w:t>OP VIII Regionalne kadry gospodarki opartej na wiedzy</w:t>
      </w:r>
    </w:p>
    <w:p w14:paraId="550C0BCC" w14:textId="751B6838" w:rsidR="00A32728" w:rsidRPr="00E42472" w:rsidRDefault="0028756B" w:rsidP="00C048BF">
      <w:pPr>
        <w:rPr>
          <w:rFonts w:ascii="Calibri" w:hAnsi="Calibri" w:cs="Calibri"/>
        </w:rPr>
      </w:pPr>
      <w:r w:rsidRPr="00E42472">
        <w:rPr>
          <w:rFonts w:ascii="Calibri" w:hAnsi="Calibri" w:cs="Calibri"/>
        </w:rPr>
        <w:t xml:space="preserve">Wsparcie przyczyniło się do rozwoju kapitału ludzkiego oraz poprawy </w:t>
      </w:r>
      <w:r w:rsidR="007E1056" w:rsidRPr="00E42472">
        <w:rPr>
          <w:rFonts w:ascii="Calibri" w:hAnsi="Calibri" w:cs="Calibri"/>
        </w:rPr>
        <w:t xml:space="preserve">warunków </w:t>
      </w:r>
      <w:r w:rsidRPr="00E42472">
        <w:rPr>
          <w:rFonts w:ascii="Calibri" w:hAnsi="Calibri" w:cs="Calibri"/>
        </w:rPr>
        <w:t xml:space="preserve">funkcjonowania pracowników i pracodawców. Projekty obejmowały wsparcie zdrowia pracowników, rozwój ich kompetencji oraz </w:t>
      </w:r>
      <w:r w:rsidR="0040465B" w:rsidRPr="00E42472">
        <w:rPr>
          <w:rFonts w:ascii="Calibri" w:hAnsi="Calibri" w:cs="Calibri"/>
        </w:rPr>
        <w:t xml:space="preserve">rozwiązania </w:t>
      </w:r>
      <w:r w:rsidRPr="00E42472">
        <w:rPr>
          <w:rFonts w:ascii="Calibri" w:hAnsi="Calibri" w:cs="Calibri"/>
        </w:rPr>
        <w:t>ułatwiające godzenie życia zawodowego i prywatnego</w:t>
      </w:r>
      <w:r w:rsidR="001C32C2" w:rsidRPr="00E42472">
        <w:rPr>
          <w:rFonts w:ascii="Calibri" w:hAnsi="Calibri" w:cs="Calibri"/>
        </w:rPr>
        <w:t xml:space="preserve"> </w:t>
      </w:r>
      <w:r w:rsidR="00F372C0" w:rsidRPr="00E42472">
        <w:rPr>
          <w:rFonts w:ascii="Calibri" w:hAnsi="Calibri" w:cs="Calibri"/>
        </w:rPr>
        <w:t>(np. tworzenie miejsc w żłobkach, które umożliwi</w:t>
      </w:r>
      <w:r w:rsidR="00665B04" w:rsidRPr="00E42472">
        <w:rPr>
          <w:rFonts w:ascii="Calibri" w:hAnsi="Calibri" w:cs="Calibri"/>
        </w:rPr>
        <w:t>a</w:t>
      </w:r>
      <w:r w:rsidR="00F372C0" w:rsidRPr="00E42472">
        <w:rPr>
          <w:rFonts w:ascii="Calibri" w:hAnsi="Calibri" w:cs="Calibri"/>
        </w:rPr>
        <w:t>ły rodzicom powrót na rynek pracy</w:t>
      </w:r>
      <w:r w:rsidR="007A6106" w:rsidRPr="00E42472">
        <w:rPr>
          <w:rFonts w:ascii="Calibri" w:hAnsi="Calibri" w:cs="Calibri"/>
        </w:rPr>
        <w:t>).</w:t>
      </w:r>
    </w:p>
    <w:p w14:paraId="2A62DCFD" w14:textId="47B34599" w:rsidR="00577D90" w:rsidRPr="00E42472" w:rsidRDefault="00577D90"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upowszechnienie kultury uczenia się przez całe życie</w:t>
      </w:r>
      <w:r w:rsidR="007936EE" w:rsidRPr="00E42472">
        <w:rPr>
          <w:rFonts w:ascii="Calibri" w:hAnsi="Calibri" w:cs="Calibri"/>
        </w:rPr>
        <w:t>,</w:t>
      </w:r>
      <w:r w:rsidRPr="00E42472">
        <w:rPr>
          <w:rFonts w:ascii="Calibri" w:hAnsi="Calibri" w:cs="Calibri"/>
        </w:rPr>
        <w:t xml:space="preserve"> </w:t>
      </w:r>
      <w:r w:rsidR="00F372C0" w:rsidRPr="00E42472">
        <w:rPr>
          <w:rFonts w:ascii="Calibri" w:hAnsi="Calibri" w:cs="Calibri"/>
        </w:rPr>
        <w:t xml:space="preserve">większa świadomość </w:t>
      </w:r>
      <w:r w:rsidRPr="00E42472">
        <w:rPr>
          <w:rFonts w:ascii="Calibri" w:hAnsi="Calibri" w:cs="Calibri"/>
        </w:rPr>
        <w:t>pracodawców w zakresie ergonomii pracy</w:t>
      </w:r>
      <w:r w:rsidR="007936EE" w:rsidRPr="00E42472">
        <w:rPr>
          <w:rFonts w:ascii="Calibri" w:hAnsi="Calibri" w:cs="Calibri"/>
        </w:rPr>
        <w:t>, poprawa kultury organizacyjnej firm</w:t>
      </w:r>
      <w:r w:rsidR="00607A05" w:rsidRPr="00E42472">
        <w:rPr>
          <w:rFonts w:ascii="Calibri" w:hAnsi="Calibri" w:cs="Calibri"/>
        </w:rPr>
        <w:t xml:space="preserve"> i</w:t>
      </w:r>
      <w:r w:rsidR="00F372C0" w:rsidRPr="00E42472">
        <w:rPr>
          <w:rFonts w:ascii="Calibri" w:hAnsi="Calibri" w:cs="Calibri"/>
        </w:rPr>
        <w:t xml:space="preserve"> </w:t>
      </w:r>
      <w:r w:rsidR="007936EE" w:rsidRPr="00E42472">
        <w:rPr>
          <w:rFonts w:ascii="Calibri" w:hAnsi="Calibri" w:cs="Calibri"/>
        </w:rPr>
        <w:t>zarządzani</w:t>
      </w:r>
      <w:r w:rsidR="00607A05" w:rsidRPr="00E42472">
        <w:rPr>
          <w:rFonts w:ascii="Calibri" w:hAnsi="Calibri" w:cs="Calibri"/>
        </w:rPr>
        <w:t>a</w:t>
      </w:r>
      <w:r w:rsidR="007936EE" w:rsidRPr="00E42472">
        <w:rPr>
          <w:rFonts w:ascii="Calibri" w:hAnsi="Calibri" w:cs="Calibri"/>
        </w:rPr>
        <w:t xml:space="preserve"> zasobami ludzkimi.</w:t>
      </w:r>
    </w:p>
    <w:p w14:paraId="59B42859" w14:textId="77777777" w:rsidR="00121514" w:rsidRPr="00E42472" w:rsidRDefault="00121514" w:rsidP="00121514">
      <w:pPr>
        <w:pStyle w:val="Nagwek2"/>
        <w:rPr>
          <w:rFonts w:ascii="Calibri" w:hAnsi="Calibri" w:cs="Calibri"/>
          <w:color w:val="auto"/>
          <w:sz w:val="24"/>
          <w:szCs w:val="24"/>
        </w:rPr>
      </w:pPr>
      <w:r w:rsidRPr="00E42472">
        <w:rPr>
          <w:rFonts w:ascii="Calibri" w:hAnsi="Calibri" w:cs="Calibri"/>
          <w:color w:val="auto"/>
          <w:sz w:val="24"/>
          <w:szCs w:val="24"/>
        </w:rPr>
        <w:t>OP IX Włączenie społeczne</w:t>
      </w:r>
    </w:p>
    <w:p w14:paraId="694A14ED" w14:textId="3429972D" w:rsidR="00D83911" w:rsidRPr="00E42472" w:rsidRDefault="00D037B2" w:rsidP="00C048BF">
      <w:pPr>
        <w:rPr>
          <w:rFonts w:ascii="Calibri" w:hAnsi="Calibri" w:cs="Calibri"/>
        </w:rPr>
      </w:pPr>
      <w:r w:rsidRPr="00E42472">
        <w:rPr>
          <w:rFonts w:ascii="Calibri" w:hAnsi="Calibri" w:cs="Calibri"/>
        </w:rPr>
        <w:t xml:space="preserve">Zrealizowane </w:t>
      </w:r>
      <w:r w:rsidR="00F20C86" w:rsidRPr="00E42472">
        <w:rPr>
          <w:rFonts w:ascii="Calibri" w:hAnsi="Calibri" w:cs="Calibri"/>
        </w:rPr>
        <w:t>w</w:t>
      </w:r>
      <w:r w:rsidRPr="00E42472">
        <w:rPr>
          <w:rFonts w:ascii="Calibri" w:hAnsi="Calibri" w:cs="Calibri"/>
        </w:rPr>
        <w:t xml:space="preserve">sparcie </w:t>
      </w:r>
      <w:r w:rsidR="007011D6" w:rsidRPr="00E42472">
        <w:rPr>
          <w:rFonts w:ascii="Calibri" w:hAnsi="Calibri" w:cs="Calibri"/>
        </w:rPr>
        <w:t>przyniosło pozytywne zmiany w zakresie integracji społecznej oraz dostępu do usług dla osób zagrożonych wykluczeniem</w:t>
      </w:r>
      <w:r w:rsidR="002050D7" w:rsidRPr="00E42472">
        <w:rPr>
          <w:rFonts w:ascii="Calibri" w:hAnsi="Calibri" w:cs="Calibri"/>
        </w:rPr>
        <w:t>, w tym osób z niepełnosprawnościami</w:t>
      </w:r>
      <w:r w:rsidR="007011D6" w:rsidRPr="00E42472">
        <w:rPr>
          <w:rFonts w:ascii="Calibri" w:hAnsi="Calibri" w:cs="Calibri"/>
        </w:rPr>
        <w:t xml:space="preserve">. Projekty zwiększyły samodzielność uczestników i poprawiły ich </w:t>
      </w:r>
      <w:r w:rsidR="00F20C86" w:rsidRPr="00E42472">
        <w:rPr>
          <w:rFonts w:ascii="Calibri" w:hAnsi="Calibri" w:cs="Calibri"/>
        </w:rPr>
        <w:t xml:space="preserve">codzienne </w:t>
      </w:r>
      <w:r w:rsidR="007011D6" w:rsidRPr="00E42472">
        <w:rPr>
          <w:rFonts w:ascii="Calibri" w:hAnsi="Calibri" w:cs="Calibri"/>
        </w:rPr>
        <w:t>funkcjonowanie.</w:t>
      </w:r>
      <w:r w:rsidR="00D911B6" w:rsidRPr="00E42472">
        <w:rPr>
          <w:rFonts w:ascii="Calibri" w:hAnsi="Calibri" w:cs="Calibri"/>
        </w:rPr>
        <w:t xml:space="preserve"> </w:t>
      </w:r>
      <w:r w:rsidR="00145E00" w:rsidRPr="00E42472">
        <w:rPr>
          <w:rFonts w:ascii="Calibri" w:hAnsi="Calibri" w:cs="Calibri"/>
        </w:rPr>
        <w:t>D</w:t>
      </w:r>
      <w:r w:rsidR="00D911B6" w:rsidRPr="00E42472">
        <w:rPr>
          <w:rFonts w:ascii="Calibri" w:hAnsi="Calibri" w:cs="Calibri"/>
        </w:rPr>
        <w:t>oprowadził</w:t>
      </w:r>
      <w:r w:rsidR="00145E00" w:rsidRPr="00E42472">
        <w:rPr>
          <w:rFonts w:ascii="Calibri" w:hAnsi="Calibri" w:cs="Calibri"/>
        </w:rPr>
        <w:t>y</w:t>
      </w:r>
      <w:r w:rsidR="00D911B6" w:rsidRPr="00E42472">
        <w:rPr>
          <w:rFonts w:ascii="Calibri" w:hAnsi="Calibri" w:cs="Calibri"/>
        </w:rPr>
        <w:t xml:space="preserve"> także do rozwoju i standaryzacji usług społecznych świadczonych </w:t>
      </w:r>
      <w:r w:rsidR="00145E00" w:rsidRPr="00E42472">
        <w:rPr>
          <w:rFonts w:ascii="Calibri" w:hAnsi="Calibri" w:cs="Calibri"/>
        </w:rPr>
        <w:t>lokalnie</w:t>
      </w:r>
      <w:r w:rsidR="00F4473D" w:rsidRPr="00E42472">
        <w:rPr>
          <w:rFonts w:ascii="Calibri" w:hAnsi="Calibri" w:cs="Calibri"/>
        </w:rPr>
        <w:t xml:space="preserve"> –</w:t>
      </w:r>
      <w:r w:rsidR="00D911B6" w:rsidRPr="00E42472">
        <w:rPr>
          <w:rFonts w:ascii="Calibri" w:hAnsi="Calibri" w:cs="Calibri"/>
        </w:rPr>
        <w:t xml:space="preserve"> </w:t>
      </w:r>
      <w:r w:rsidR="00264120" w:rsidRPr="00E42472">
        <w:rPr>
          <w:rFonts w:ascii="Calibri" w:hAnsi="Calibri" w:cs="Calibri"/>
        </w:rPr>
        <w:t>to zaś sprzyjało odchodzeniu od opieki instytucjonalnej na rzecz wsparcia w miejscu zamieszkania</w:t>
      </w:r>
      <w:r w:rsidR="00D911B6" w:rsidRPr="00E42472">
        <w:rPr>
          <w:rFonts w:ascii="Calibri" w:hAnsi="Calibri" w:cs="Calibri"/>
        </w:rPr>
        <w:t>.</w:t>
      </w:r>
    </w:p>
    <w:p w14:paraId="5F044B68" w14:textId="1C9EB109" w:rsidR="003D4C84" w:rsidRPr="00E42472" w:rsidRDefault="003D4C84"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264120" w:rsidRPr="00E42472">
        <w:rPr>
          <w:rFonts w:ascii="Calibri" w:hAnsi="Calibri" w:cs="Calibri"/>
        </w:rPr>
        <w:t xml:space="preserve">wzmocnienie </w:t>
      </w:r>
      <w:r w:rsidRPr="00E42472">
        <w:rPr>
          <w:rFonts w:ascii="Calibri" w:hAnsi="Calibri" w:cs="Calibri"/>
        </w:rPr>
        <w:t>więzi sąsiedzkich, wzrost kapitału społecznego na obszarach</w:t>
      </w:r>
      <w:r w:rsidR="00362EF3" w:rsidRPr="00E42472">
        <w:rPr>
          <w:rFonts w:ascii="Calibri" w:hAnsi="Calibri" w:cs="Calibri"/>
        </w:rPr>
        <w:t xml:space="preserve"> objętych rewitalizacją</w:t>
      </w:r>
      <w:r w:rsidR="00F1023E" w:rsidRPr="00E42472">
        <w:rPr>
          <w:rFonts w:ascii="Calibri" w:hAnsi="Calibri" w:cs="Calibri"/>
        </w:rPr>
        <w:t>,</w:t>
      </w:r>
      <w:r w:rsidRPr="00E42472">
        <w:rPr>
          <w:rFonts w:ascii="Calibri" w:hAnsi="Calibri" w:cs="Calibri"/>
        </w:rPr>
        <w:t xml:space="preserve"> profesjonalizacj</w:t>
      </w:r>
      <w:r w:rsidR="00F1023E" w:rsidRPr="00E42472">
        <w:rPr>
          <w:rFonts w:ascii="Calibri" w:hAnsi="Calibri" w:cs="Calibri"/>
        </w:rPr>
        <w:t>a</w:t>
      </w:r>
      <w:r w:rsidRPr="00E42472">
        <w:rPr>
          <w:rFonts w:ascii="Calibri" w:hAnsi="Calibri" w:cs="Calibri"/>
        </w:rPr>
        <w:t xml:space="preserve"> organizacji pozarządowych</w:t>
      </w:r>
      <w:r w:rsidR="00F1023E" w:rsidRPr="00E42472">
        <w:rPr>
          <w:rFonts w:ascii="Calibri" w:hAnsi="Calibri" w:cs="Calibri"/>
        </w:rPr>
        <w:t>.</w:t>
      </w:r>
    </w:p>
    <w:p w14:paraId="2443E5FD" w14:textId="7F4D34D4" w:rsidR="00C5236D" w:rsidRPr="00A07BCE" w:rsidRDefault="00C5236D" w:rsidP="00C5236D">
      <w:pPr>
        <w:pStyle w:val="Nagwek2"/>
        <w:rPr>
          <w:rFonts w:ascii="Calibri" w:hAnsi="Calibri" w:cs="Calibri"/>
          <w:b/>
          <w:bCs/>
          <w:color w:val="auto"/>
          <w:sz w:val="24"/>
          <w:szCs w:val="24"/>
        </w:rPr>
      </w:pPr>
      <w:r w:rsidRPr="00A07BCE">
        <w:rPr>
          <w:rFonts w:ascii="Calibri" w:hAnsi="Calibri" w:cs="Calibri"/>
          <w:b/>
          <w:bCs/>
          <w:color w:val="auto"/>
          <w:sz w:val="24"/>
          <w:szCs w:val="24"/>
        </w:rPr>
        <w:lastRenderedPageBreak/>
        <w:t>Strona 7. EFEKTY REALIZACJI POSZCZEGÓLNYCH OSI PRIORYTETOWYCH</w:t>
      </w:r>
    </w:p>
    <w:p w14:paraId="48314813"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25A6E3BC" w14:textId="77777777" w:rsidR="00C5236D" w:rsidRPr="00C5236D" w:rsidRDefault="00C5236D" w:rsidP="00C5236D">
      <w:pPr>
        <w:rPr>
          <w:rFonts w:ascii="Calibri" w:hAnsi="Calibri" w:cs="Calibri"/>
        </w:rPr>
      </w:pPr>
      <w:r w:rsidRPr="00C5236D">
        <w:rPr>
          <w:rFonts w:ascii="Calibri" w:hAnsi="Calibri" w:cs="Calibri"/>
        </w:rPr>
        <w:t>Poniżej znajdują się trzy bloki tematyczne. Każdy blok składa się z granatowego paska z ikoną po lewej stronie i nazwą osi po prawej oraz opisu tekstowego poniżej.</w:t>
      </w:r>
    </w:p>
    <w:p w14:paraId="7247D131" w14:textId="301834EF" w:rsidR="00C5236D" w:rsidRPr="00E42472" w:rsidRDefault="00C5236D" w:rsidP="00C5236D">
      <w:pPr>
        <w:rPr>
          <w:rFonts w:ascii="Calibri" w:hAnsi="Calibri" w:cs="Calibri"/>
        </w:rPr>
      </w:pPr>
      <w:r w:rsidRPr="00E42472">
        <w:rPr>
          <w:rFonts w:ascii="Calibri" w:hAnsi="Calibri" w:cs="Calibri"/>
        </w:rPr>
        <w:t xml:space="preserve">Treść strony: </w:t>
      </w:r>
    </w:p>
    <w:p w14:paraId="1577333B" w14:textId="77777777" w:rsidR="003D1FEC" w:rsidRPr="00E42472" w:rsidRDefault="003D1FEC" w:rsidP="003D1FEC">
      <w:pPr>
        <w:pStyle w:val="Nagwek2"/>
        <w:rPr>
          <w:rFonts w:ascii="Calibri" w:hAnsi="Calibri" w:cs="Calibri"/>
          <w:color w:val="auto"/>
          <w:sz w:val="24"/>
          <w:szCs w:val="24"/>
        </w:rPr>
      </w:pPr>
      <w:r w:rsidRPr="00E42472">
        <w:rPr>
          <w:rFonts w:ascii="Calibri" w:hAnsi="Calibri" w:cs="Calibri"/>
          <w:color w:val="auto"/>
          <w:sz w:val="24"/>
          <w:szCs w:val="24"/>
        </w:rPr>
        <w:t>OP X Rewitalizacja oraz infrastruktura społeczna i zdrowotna</w:t>
      </w:r>
    </w:p>
    <w:p w14:paraId="00E9CC0E" w14:textId="5B786032" w:rsidR="00121514" w:rsidRPr="00E42472" w:rsidRDefault="007A587B" w:rsidP="00C048BF">
      <w:pPr>
        <w:rPr>
          <w:rFonts w:ascii="Calibri" w:hAnsi="Calibri" w:cs="Calibri"/>
        </w:rPr>
      </w:pPr>
      <w:r w:rsidRPr="00E42472">
        <w:rPr>
          <w:rFonts w:ascii="Calibri" w:hAnsi="Calibri" w:cs="Calibri"/>
        </w:rPr>
        <w:t xml:space="preserve">Interwencja doprowadziła do kompleksowych </w:t>
      </w:r>
      <w:r w:rsidR="0090026D" w:rsidRPr="00E42472">
        <w:rPr>
          <w:rFonts w:ascii="Calibri" w:hAnsi="Calibri" w:cs="Calibri"/>
        </w:rPr>
        <w:t>zmian na obszarach zdegradowanych – zarówno w przestrzeni, jak i w życiu społecznym mieszkańców.</w:t>
      </w:r>
      <w:r w:rsidRPr="00E42472">
        <w:rPr>
          <w:rFonts w:ascii="Calibri" w:hAnsi="Calibri" w:cs="Calibri"/>
        </w:rPr>
        <w:t xml:space="preserve"> </w:t>
      </w:r>
      <w:r w:rsidR="009F5806" w:rsidRPr="00E42472">
        <w:rPr>
          <w:rFonts w:ascii="Calibri" w:hAnsi="Calibri" w:cs="Calibri"/>
        </w:rPr>
        <w:t>Inwestycje infrastrukturalne połączono z działaniami społecznymi i zdrowotnymi, co przyczyniło się do ożywienia tych terenów.</w:t>
      </w:r>
      <w:r w:rsidR="00A86BEB" w:rsidRPr="00E42472">
        <w:rPr>
          <w:rFonts w:ascii="Calibri" w:hAnsi="Calibri" w:cs="Calibri"/>
        </w:rPr>
        <w:t xml:space="preserve"> Wyremontowane </w:t>
      </w:r>
      <w:r w:rsidR="009F5806" w:rsidRPr="00E42472">
        <w:rPr>
          <w:rFonts w:ascii="Calibri" w:hAnsi="Calibri" w:cs="Calibri"/>
        </w:rPr>
        <w:t xml:space="preserve">budynki </w:t>
      </w:r>
      <w:r w:rsidR="00A86BEB" w:rsidRPr="00E42472">
        <w:rPr>
          <w:rFonts w:ascii="Calibri" w:hAnsi="Calibri" w:cs="Calibri"/>
        </w:rPr>
        <w:t>zyskały nowe funkcje społeczne</w:t>
      </w:r>
      <w:r w:rsidR="009F5806" w:rsidRPr="00E42472">
        <w:rPr>
          <w:rFonts w:ascii="Calibri" w:hAnsi="Calibri" w:cs="Calibri"/>
        </w:rPr>
        <w:t xml:space="preserve"> –</w:t>
      </w:r>
      <w:r w:rsidR="00A86BEB" w:rsidRPr="00E42472">
        <w:rPr>
          <w:rFonts w:ascii="Calibri" w:hAnsi="Calibri" w:cs="Calibri"/>
        </w:rPr>
        <w:t xml:space="preserve"> </w:t>
      </w:r>
      <w:r w:rsidR="0052759C" w:rsidRPr="00E42472">
        <w:rPr>
          <w:rFonts w:ascii="Calibri" w:hAnsi="Calibri" w:cs="Calibri"/>
        </w:rPr>
        <w:t xml:space="preserve">stały </w:t>
      </w:r>
      <w:r w:rsidR="00A86BEB" w:rsidRPr="00E42472">
        <w:rPr>
          <w:rFonts w:ascii="Calibri" w:hAnsi="Calibri" w:cs="Calibri"/>
        </w:rPr>
        <w:t>się</w:t>
      </w:r>
      <w:r w:rsidR="0052759C" w:rsidRPr="00E42472">
        <w:rPr>
          <w:rFonts w:ascii="Calibri" w:hAnsi="Calibri" w:cs="Calibri"/>
        </w:rPr>
        <w:t xml:space="preserve"> one</w:t>
      </w:r>
      <w:r w:rsidR="00A86BEB" w:rsidRPr="00E42472">
        <w:rPr>
          <w:rFonts w:ascii="Calibri" w:hAnsi="Calibri" w:cs="Calibri"/>
        </w:rPr>
        <w:t xml:space="preserve"> centrami aktywności seniorów, mieszkaniami socjalnymi czy punktami aktywizacji zawodowej</w:t>
      </w:r>
      <w:r w:rsidR="0039656D" w:rsidRPr="00E42472">
        <w:rPr>
          <w:rFonts w:ascii="Calibri" w:hAnsi="Calibri" w:cs="Calibri"/>
        </w:rPr>
        <w:t>.</w:t>
      </w:r>
    </w:p>
    <w:p w14:paraId="42903FAE" w14:textId="0E418A02" w:rsidR="004910BF" w:rsidRPr="00E42472" w:rsidRDefault="004910BF"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wzrost kapitału społecznego</w:t>
      </w:r>
      <w:r w:rsidR="008A703A" w:rsidRPr="00E42472">
        <w:rPr>
          <w:rFonts w:ascii="Calibri" w:hAnsi="Calibri" w:cs="Calibri"/>
        </w:rPr>
        <w:t xml:space="preserve">, </w:t>
      </w:r>
      <w:r w:rsidR="00D05F83" w:rsidRPr="00E42472">
        <w:rPr>
          <w:rFonts w:ascii="Calibri" w:hAnsi="Calibri" w:cs="Calibri"/>
        </w:rPr>
        <w:t xml:space="preserve">tzw. </w:t>
      </w:r>
      <w:r w:rsidR="0052759C" w:rsidRPr="00E42472">
        <w:rPr>
          <w:rFonts w:ascii="Calibri" w:hAnsi="Calibri" w:cs="Calibri"/>
        </w:rPr>
        <w:t>„</w:t>
      </w:r>
      <w:r w:rsidR="00D05F83" w:rsidRPr="00E42472">
        <w:rPr>
          <w:rFonts w:ascii="Calibri" w:hAnsi="Calibri" w:cs="Calibri"/>
        </w:rPr>
        <w:t>efekt sąsiedztwa</w:t>
      </w:r>
      <w:r w:rsidR="0052759C" w:rsidRPr="00E42472">
        <w:rPr>
          <w:rFonts w:ascii="Calibri" w:hAnsi="Calibri" w:cs="Calibri"/>
        </w:rPr>
        <w:t>”</w:t>
      </w:r>
      <w:r w:rsidR="00D05F83" w:rsidRPr="00E42472">
        <w:rPr>
          <w:rFonts w:ascii="Calibri" w:hAnsi="Calibri" w:cs="Calibri"/>
        </w:rPr>
        <w:t xml:space="preserve"> zachęcający mieszkańców do prywatnych remontów,</w:t>
      </w:r>
      <w:r w:rsidR="008A703A" w:rsidRPr="00E42472">
        <w:rPr>
          <w:rFonts w:ascii="Calibri" w:hAnsi="Calibri" w:cs="Calibri"/>
        </w:rPr>
        <w:t xml:space="preserve"> </w:t>
      </w:r>
      <w:r w:rsidR="00D05F83" w:rsidRPr="00E42472">
        <w:rPr>
          <w:rFonts w:ascii="Calibri" w:hAnsi="Calibri" w:cs="Calibri"/>
        </w:rPr>
        <w:t xml:space="preserve">większe zaangażowanie </w:t>
      </w:r>
      <w:r w:rsidR="008A703A" w:rsidRPr="00E42472">
        <w:rPr>
          <w:rFonts w:ascii="Calibri" w:hAnsi="Calibri" w:cs="Calibri"/>
        </w:rPr>
        <w:t xml:space="preserve">mieszkańców w </w:t>
      </w:r>
      <w:r w:rsidR="00D05F83" w:rsidRPr="00E42472">
        <w:rPr>
          <w:rFonts w:ascii="Calibri" w:hAnsi="Calibri" w:cs="Calibri"/>
        </w:rPr>
        <w:t xml:space="preserve">dbanie </w:t>
      </w:r>
      <w:r w:rsidR="008A703A" w:rsidRPr="00E42472">
        <w:rPr>
          <w:rFonts w:ascii="Calibri" w:hAnsi="Calibri" w:cs="Calibri"/>
        </w:rPr>
        <w:t>o wspólną przestrzeń,</w:t>
      </w:r>
      <w:r w:rsidRPr="00E42472">
        <w:rPr>
          <w:rFonts w:ascii="Calibri" w:hAnsi="Calibri" w:cs="Calibri"/>
        </w:rPr>
        <w:t xml:space="preserve"> poprawa </w:t>
      </w:r>
      <w:r w:rsidR="00151454" w:rsidRPr="00E42472">
        <w:rPr>
          <w:rFonts w:ascii="Calibri" w:hAnsi="Calibri" w:cs="Calibri"/>
        </w:rPr>
        <w:t>atrakcyjności</w:t>
      </w:r>
      <w:r w:rsidRPr="00E42472">
        <w:rPr>
          <w:rFonts w:ascii="Calibri" w:hAnsi="Calibri" w:cs="Calibri"/>
        </w:rPr>
        <w:t xml:space="preserve"> </w:t>
      </w:r>
      <w:r w:rsidR="008A703A" w:rsidRPr="00E42472">
        <w:rPr>
          <w:rFonts w:ascii="Calibri" w:hAnsi="Calibri" w:cs="Calibri"/>
        </w:rPr>
        <w:t>z</w:t>
      </w:r>
      <w:r w:rsidRPr="00E42472">
        <w:rPr>
          <w:rFonts w:ascii="Calibri" w:hAnsi="Calibri" w:cs="Calibri"/>
        </w:rPr>
        <w:t>rewitalizowanych terenów.</w:t>
      </w:r>
    </w:p>
    <w:p w14:paraId="147A6D78" w14:textId="77777777" w:rsidR="006804F1" w:rsidRPr="00E42472" w:rsidRDefault="006804F1" w:rsidP="006804F1">
      <w:pPr>
        <w:pStyle w:val="Nagwek2"/>
        <w:rPr>
          <w:rFonts w:ascii="Calibri" w:hAnsi="Calibri" w:cs="Calibri"/>
          <w:color w:val="auto"/>
          <w:sz w:val="24"/>
          <w:szCs w:val="24"/>
        </w:rPr>
      </w:pPr>
      <w:r w:rsidRPr="00E42472">
        <w:rPr>
          <w:rFonts w:ascii="Calibri" w:hAnsi="Calibri" w:cs="Calibri"/>
          <w:color w:val="auto"/>
          <w:sz w:val="24"/>
          <w:szCs w:val="24"/>
        </w:rPr>
        <w:t>OP XI Wzmocnienie potencjału edukacyjnego</w:t>
      </w:r>
    </w:p>
    <w:p w14:paraId="3B4A30E6" w14:textId="094044F9" w:rsidR="003D1FEC" w:rsidRPr="00E42472" w:rsidRDefault="0083542F" w:rsidP="00C048BF">
      <w:pPr>
        <w:rPr>
          <w:rFonts w:ascii="Calibri" w:hAnsi="Calibri" w:cs="Calibri"/>
        </w:rPr>
      </w:pPr>
      <w:r w:rsidRPr="00E42472">
        <w:rPr>
          <w:rFonts w:ascii="Calibri" w:hAnsi="Calibri" w:cs="Calibri"/>
        </w:rPr>
        <w:t>Zrealizowane projekty poprawiły jakość kształcenia oraz pomogły wyrównywać szanse edukacyjne dzieci i młodzieży. Wsparcie przyczyniło się do rozwoju kompetencji uczniów i nauczycieli, zwiększenia liczby miejsc w przedszkolach oraz uatrakcyjnienia oferty edukacyjnej. Podjęte działania lepiej powiązały edukację z potrzebami rynku pracy, m.in. poprzez staże i współpracę z pracodawcami.</w:t>
      </w:r>
    </w:p>
    <w:p w14:paraId="371FBD9D" w14:textId="5C26555B" w:rsidR="006C1F38" w:rsidRPr="00E42472" w:rsidRDefault="006C1F38"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83542F" w:rsidRPr="00E42472">
        <w:rPr>
          <w:rFonts w:ascii="Calibri" w:hAnsi="Calibri" w:cs="Calibri"/>
        </w:rPr>
        <w:t xml:space="preserve">wzrost </w:t>
      </w:r>
      <w:r w:rsidRPr="00E42472">
        <w:rPr>
          <w:rFonts w:ascii="Calibri" w:hAnsi="Calibri" w:cs="Calibri"/>
        </w:rPr>
        <w:t>prestiżu szkół zawodowych</w:t>
      </w:r>
      <w:r w:rsidR="002C5C89" w:rsidRPr="00E42472">
        <w:rPr>
          <w:rFonts w:ascii="Calibri" w:hAnsi="Calibri" w:cs="Calibri"/>
        </w:rPr>
        <w:t xml:space="preserve">, </w:t>
      </w:r>
      <w:r w:rsidR="0083542F" w:rsidRPr="00E42472">
        <w:rPr>
          <w:rFonts w:ascii="Calibri" w:hAnsi="Calibri" w:cs="Calibri"/>
        </w:rPr>
        <w:t xml:space="preserve">lepsza współpraca </w:t>
      </w:r>
      <w:r w:rsidR="002C5C89" w:rsidRPr="00E42472">
        <w:rPr>
          <w:rFonts w:ascii="Calibri" w:hAnsi="Calibri" w:cs="Calibri"/>
        </w:rPr>
        <w:t>szkół z otoczeniem społeczno-gospodarczym,</w:t>
      </w:r>
      <w:r w:rsidRPr="00E42472">
        <w:rPr>
          <w:rFonts w:ascii="Calibri" w:hAnsi="Calibri" w:cs="Calibri"/>
        </w:rPr>
        <w:t xml:space="preserve"> ułatwienie szkołom </w:t>
      </w:r>
      <w:r w:rsidR="00FC18CA" w:rsidRPr="00E42472">
        <w:rPr>
          <w:rFonts w:ascii="Calibri" w:hAnsi="Calibri" w:cs="Calibri"/>
        </w:rPr>
        <w:t xml:space="preserve">dostosowania się </w:t>
      </w:r>
      <w:r w:rsidRPr="00E42472">
        <w:rPr>
          <w:rFonts w:ascii="Calibri" w:hAnsi="Calibri" w:cs="Calibri"/>
        </w:rPr>
        <w:t xml:space="preserve">do </w:t>
      </w:r>
      <w:r w:rsidR="008F0973" w:rsidRPr="00E42472">
        <w:rPr>
          <w:rFonts w:ascii="Calibri" w:hAnsi="Calibri" w:cs="Calibri"/>
        </w:rPr>
        <w:t>zmian w systemie oświaty</w:t>
      </w:r>
      <w:r w:rsidRPr="00E42472">
        <w:rPr>
          <w:rFonts w:ascii="Calibri" w:hAnsi="Calibri" w:cs="Calibri"/>
        </w:rPr>
        <w:t>.</w:t>
      </w:r>
    </w:p>
    <w:p w14:paraId="30592623" w14:textId="5D484A4C" w:rsidR="00C5236D" w:rsidRPr="00675543" w:rsidRDefault="00C5236D" w:rsidP="00C5236D">
      <w:pPr>
        <w:pStyle w:val="Nagwek2"/>
        <w:rPr>
          <w:rFonts w:ascii="Calibri" w:hAnsi="Calibri" w:cs="Calibri"/>
          <w:b/>
          <w:bCs/>
          <w:color w:val="auto"/>
          <w:sz w:val="24"/>
          <w:szCs w:val="24"/>
        </w:rPr>
      </w:pPr>
      <w:r w:rsidRPr="00675543">
        <w:rPr>
          <w:rFonts w:ascii="Calibri" w:hAnsi="Calibri" w:cs="Calibri"/>
          <w:b/>
          <w:bCs/>
          <w:color w:val="auto"/>
          <w:sz w:val="24"/>
          <w:szCs w:val="24"/>
        </w:rPr>
        <w:t>Strona 8. EFEKTY REALIZACJI POSZCZEGÓLNYCH OSI PRIORYTETOWYCH</w:t>
      </w:r>
    </w:p>
    <w:p w14:paraId="1C8B5BAE" w14:textId="77777777" w:rsidR="00C5236D" w:rsidRPr="00C5236D" w:rsidRDefault="00C5236D" w:rsidP="00C5236D">
      <w:pPr>
        <w:rPr>
          <w:rFonts w:ascii="Calibri" w:hAnsi="Calibri" w:cs="Calibri"/>
        </w:rPr>
      </w:pPr>
      <w:r w:rsidRPr="00C5236D">
        <w:rPr>
          <w:rFonts w:ascii="Calibri" w:hAnsi="Calibri" w:cs="Calibri"/>
        </w:rPr>
        <w:t>Strona ma jasnoniebieskie tło oraz u góry nagłówek: „EFEKTY REALIZACJI POSZCZEGÓLNYCH OSI PRIORYTETOWYCH” (wersaliki) z linią pod spodem.</w:t>
      </w:r>
    </w:p>
    <w:p w14:paraId="2948D756" w14:textId="77777777" w:rsidR="00C5236D" w:rsidRPr="00C5236D" w:rsidRDefault="00C5236D" w:rsidP="00C5236D">
      <w:pPr>
        <w:rPr>
          <w:rFonts w:ascii="Calibri" w:hAnsi="Calibri" w:cs="Calibri"/>
        </w:rPr>
      </w:pPr>
      <w:r w:rsidRPr="00C5236D">
        <w:rPr>
          <w:rFonts w:ascii="Calibri" w:hAnsi="Calibri" w:cs="Calibri"/>
        </w:rPr>
        <w:t>Poniżej znajdują się trzy bloki tematyczne. Każdy blok składa się z granatowego paska z ikoną po lewej stronie i nazwą osi po prawej oraz opisu tekstowego poniżej.</w:t>
      </w:r>
    </w:p>
    <w:p w14:paraId="21B44A19" w14:textId="5E245DA8" w:rsidR="00C5236D" w:rsidRPr="00E42472" w:rsidRDefault="00C5236D" w:rsidP="00C5236D">
      <w:pPr>
        <w:rPr>
          <w:rFonts w:ascii="Calibri" w:hAnsi="Calibri" w:cs="Calibri"/>
        </w:rPr>
      </w:pPr>
      <w:r w:rsidRPr="00E42472">
        <w:rPr>
          <w:rFonts w:ascii="Calibri" w:hAnsi="Calibri" w:cs="Calibri"/>
        </w:rPr>
        <w:t xml:space="preserve">Treść strony: </w:t>
      </w:r>
    </w:p>
    <w:p w14:paraId="5D0808AD" w14:textId="77777777" w:rsidR="00507064" w:rsidRPr="00E42472" w:rsidRDefault="00507064" w:rsidP="00507064">
      <w:pPr>
        <w:pStyle w:val="Nagwek2"/>
        <w:rPr>
          <w:rFonts w:ascii="Calibri" w:hAnsi="Calibri" w:cs="Calibri"/>
          <w:color w:val="auto"/>
          <w:sz w:val="24"/>
          <w:szCs w:val="24"/>
        </w:rPr>
      </w:pPr>
      <w:r w:rsidRPr="00E42472">
        <w:rPr>
          <w:rFonts w:ascii="Calibri" w:hAnsi="Calibri" w:cs="Calibri"/>
          <w:color w:val="auto"/>
          <w:sz w:val="24"/>
          <w:szCs w:val="24"/>
        </w:rPr>
        <w:t>OP XII Infrastruktura edukacyjna</w:t>
      </w:r>
    </w:p>
    <w:p w14:paraId="03C4BDF8" w14:textId="4A539C70" w:rsidR="00701510" w:rsidRPr="00E42472" w:rsidRDefault="0063110D" w:rsidP="00C048BF">
      <w:pPr>
        <w:rPr>
          <w:rFonts w:ascii="Calibri" w:hAnsi="Calibri" w:cs="Calibri"/>
        </w:rPr>
      </w:pPr>
      <w:r w:rsidRPr="00E42472">
        <w:rPr>
          <w:rFonts w:ascii="Calibri" w:hAnsi="Calibri" w:cs="Calibri"/>
        </w:rPr>
        <w:t xml:space="preserve">Dzięki zrealizowanym projektom wyposażono </w:t>
      </w:r>
      <w:r w:rsidR="00437CEC" w:rsidRPr="00E42472">
        <w:rPr>
          <w:rFonts w:ascii="Calibri" w:hAnsi="Calibri" w:cs="Calibri"/>
        </w:rPr>
        <w:t xml:space="preserve">i </w:t>
      </w:r>
      <w:r w:rsidRPr="00E42472">
        <w:rPr>
          <w:rFonts w:ascii="Calibri" w:hAnsi="Calibri" w:cs="Calibri"/>
        </w:rPr>
        <w:t>wybudowano</w:t>
      </w:r>
      <w:r w:rsidR="00437CEC" w:rsidRPr="00E42472">
        <w:rPr>
          <w:rFonts w:ascii="Calibri" w:hAnsi="Calibri" w:cs="Calibri"/>
        </w:rPr>
        <w:t xml:space="preserve"> </w:t>
      </w:r>
      <w:r w:rsidR="00D902E7" w:rsidRPr="00E42472">
        <w:rPr>
          <w:rFonts w:ascii="Calibri" w:hAnsi="Calibri" w:cs="Calibri"/>
        </w:rPr>
        <w:t>przedszkola oraz placówki kształcenia zawodowego</w:t>
      </w:r>
      <w:r w:rsidR="0083482F" w:rsidRPr="00E42472">
        <w:rPr>
          <w:rFonts w:ascii="Calibri" w:hAnsi="Calibri" w:cs="Calibri"/>
        </w:rPr>
        <w:t>.</w:t>
      </w:r>
      <w:r w:rsidR="00B43FF3" w:rsidRPr="00E42472">
        <w:rPr>
          <w:rFonts w:ascii="Calibri" w:hAnsi="Calibri" w:cs="Calibri"/>
        </w:rPr>
        <w:t xml:space="preserve"> </w:t>
      </w:r>
      <w:r w:rsidR="00D902E7" w:rsidRPr="00E42472">
        <w:rPr>
          <w:rFonts w:ascii="Calibri" w:hAnsi="Calibri" w:cs="Calibri"/>
        </w:rPr>
        <w:t>Poprawiły się warunki nauki, a placówki edukacyjne stały się bardziej dostępne i funkcjonalne.</w:t>
      </w:r>
      <w:r w:rsidR="0083482F" w:rsidRPr="00E42472">
        <w:rPr>
          <w:rFonts w:ascii="Calibri" w:hAnsi="Calibri" w:cs="Calibri"/>
        </w:rPr>
        <w:t xml:space="preserve"> </w:t>
      </w:r>
      <w:r w:rsidR="00825892" w:rsidRPr="00E42472">
        <w:rPr>
          <w:rFonts w:ascii="Calibri" w:hAnsi="Calibri" w:cs="Calibri"/>
        </w:rPr>
        <w:t>Ważnym</w:t>
      </w:r>
      <w:r w:rsidR="00B43FF3" w:rsidRPr="00E42472">
        <w:rPr>
          <w:rFonts w:ascii="Calibri" w:hAnsi="Calibri" w:cs="Calibri"/>
        </w:rPr>
        <w:t xml:space="preserve"> </w:t>
      </w:r>
      <w:r w:rsidR="00894108" w:rsidRPr="00E42472">
        <w:rPr>
          <w:rFonts w:ascii="Calibri" w:hAnsi="Calibri" w:cs="Calibri"/>
        </w:rPr>
        <w:t xml:space="preserve">elementem </w:t>
      </w:r>
      <w:r w:rsidR="00B43FF3" w:rsidRPr="00E42472">
        <w:rPr>
          <w:rFonts w:ascii="Calibri" w:hAnsi="Calibri" w:cs="Calibri"/>
        </w:rPr>
        <w:t>była także przebudowa Planetarium Śląskiego, które stało się kluczowym ośrodkiem popularyzacji nauki.</w:t>
      </w:r>
    </w:p>
    <w:p w14:paraId="46A8D657" w14:textId="27806A3A" w:rsidR="006804F1" w:rsidRPr="00E42472" w:rsidRDefault="00701510" w:rsidP="00C048BF">
      <w:pPr>
        <w:rPr>
          <w:rFonts w:ascii="Calibri" w:hAnsi="Calibri" w:cs="Calibri"/>
        </w:rPr>
      </w:pPr>
      <w:r w:rsidRPr="00E42472">
        <w:rPr>
          <w:rFonts w:ascii="Calibri" w:hAnsi="Calibri" w:cs="Calibri"/>
          <w:u w:val="single"/>
        </w:rPr>
        <w:lastRenderedPageBreak/>
        <w:t>Efekty dodatkowe:</w:t>
      </w:r>
      <w:r w:rsidR="00606DDD" w:rsidRPr="00E42472">
        <w:rPr>
          <w:rFonts w:ascii="Calibri" w:hAnsi="Calibri" w:cs="Calibri"/>
        </w:rPr>
        <w:t xml:space="preserve"> wzrost atrakcyjności i prestiżu placówek edukacyjnych</w:t>
      </w:r>
      <w:r w:rsidR="00825892" w:rsidRPr="00E42472">
        <w:rPr>
          <w:rFonts w:ascii="Calibri" w:hAnsi="Calibri" w:cs="Calibri"/>
        </w:rPr>
        <w:t>.</w:t>
      </w:r>
    </w:p>
    <w:p w14:paraId="3FC5F025" w14:textId="77777777" w:rsidR="00D43655" w:rsidRPr="00E42472" w:rsidRDefault="00D43655" w:rsidP="00D43655">
      <w:pPr>
        <w:pStyle w:val="Nagwek2"/>
        <w:rPr>
          <w:rFonts w:ascii="Calibri" w:hAnsi="Calibri" w:cs="Calibri"/>
          <w:color w:val="auto"/>
          <w:sz w:val="24"/>
          <w:szCs w:val="24"/>
        </w:rPr>
      </w:pPr>
      <w:r w:rsidRPr="00E42472">
        <w:rPr>
          <w:rFonts w:ascii="Calibri" w:hAnsi="Calibri" w:cs="Calibri"/>
          <w:color w:val="auto"/>
          <w:sz w:val="24"/>
          <w:szCs w:val="24"/>
        </w:rPr>
        <w:t>OP XIII Pomoc techniczna</w:t>
      </w:r>
    </w:p>
    <w:p w14:paraId="23D0E7A5" w14:textId="34AF8EED" w:rsidR="00D43655" w:rsidRPr="00E42472" w:rsidRDefault="00474C9E" w:rsidP="00C048BF">
      <w:pPr>
        <w:rPr>
          <w:rFonts w:ascii="Calibri" w:hAnsi="Calibri" w:cs="Calibri"/>
        </w:rPr>
      </w:pPr>
      <w:r w:rsidRPr="00E42472">
        <w:rPr>
          <w:rFonts w:ascii="Calibri" w:hAnsi="Calibri" w:cs="Calibri"/>
        </w:rPr>
        <w:t xml:space="preserve">Pomoc techniczna zapewniła </w:t>
      </w:r>
      <w:r w:rsidR="00DF4D89" w:rsidRPr="00E42472">
        <w:rPr>
          <w:rFonts w:ascii="Calibri" w:hAnsi="Calibri" w:cs="Calibri"/>
        </w:rPr>
        <w:t>sprawne i stabilne funkcjonowanie systemu zarządzania oraz wdrażania Programu.</w:t>
      </w:r>
      <w:r w:rsidRPr="00E42472">
        <w:rPr>
          <w:rFonts w:ascii="Calibri" w:hAnsi="Calibri" w:cs="Calibri"/>
        </w:rPr>
        <w:t xml:space="preserve"> </w:t>
      </w:r>
      <w:r w:rsidR="00B879C5" w:rsidRPr="00E42472">
        <w:rPr>
          <w:rFonts w:ascii="Calibri" w:hAnsi="Calibri" w:cs="Calibri"/>
        </w:rPr>
        <w:t xml:space="preserve">Projekty wzmocniły kompetencje </w:t>
      </w:r>
      <w:r w:rsidR="00C80F24" w:rsidRPr="00E42472">
        <w:rPr>
          <w:rFonts w:ascii="Calibri" w:hAnsi="Calibri" w:cs="Calibri"/>
        </w:rPr>
        <w:t xml:space="preserve">pracowników </w:t>
      </w:r>
      <w:r w:rsidR="00235962" w:rsidRPr="00E42472">
        <w:rPr>
          <w:rFonts w:ascii="Calibri" w:hAnsi="Calibri" w:cs="Calibri"/>
        </w:rPr>
        <w:t>instytucji</w:t>
      </w:r>
      <w:r w:rsidR="00B879C5" w:rsidRPr="00E42472">
        <w:rPr>
          <w:rFonts w:ascii="Calibri" w:hAnsi="Calibri" w:cs="Calibri"/>
        </w:rPr>
        <w:t xml:space="preserve"> i usprawniły procesy </w:t>
      </w:r>
      <w:r w:rsidR="00EB0D14" w:rsidRPr="00E42472">
        <w:rPr>
          <w:rFonts w:ascii="Calibri" w:hAnsi="Calibri" w:cs="Calibri"/>
        </w:rPr>
        <w:t>związane z realizacją wsparcia. Regularne szkolenia dla beneficjentów zwiększyły ich skuteczność w pozyskiwaniu i rozliczaniu środków unijnych.</w:t>
      </w:r>
    </w:p>
    <w:p w14:paraId="0A3CAD02" w14:textId="134EA61B" w:rsidR="009D583C" w:rsidRPr="00E42472" w:rsidRDefault="009D583C" w:rsidP="00C048BF">
      <w:pPr>
        <w:rPr>
          <w:rFonts w:ascii="Calibri" w:hAnsi="Calibri" w:cs="Calibri"/>
        </w:rPr>
      </w:pPr>
      <w:r w:rsidRPr="00E42472">
        <w:rPr>
          <w:rFonts w:ascii="Calibri" w:hAnsi="Calibri" w:cs="Calibri"/>
          <w:u w:val="single"/>
        </w:rPr>
        <w:t>Efekty dodatkowe:</w:t>
      </w:r>
      <w:r w:rsidRPr="00E42472">
        <w:rPr>
          <w:rFonts w:ascii="Calibri" w:hAnsi="Calibri" w:cs="Calibri"/>
        </w:rPr>
        <w:t xml:space="preserve"> </w:t>
      </w:r>
      <w:r w:rsidR="00A6349E" w:rsidRPr="00E42472">
        <w:rPr>
          <w:rFonts w:ascii="Calibri" w:hAnsi="Calibri" w:cs="Calibri"/>
        </w:rPr>
        <w:t>profesjonalizacja</w:t>
      </w:r>
      <w:r w:rsidR="00FF59CE" w:rsidRPr="00E42472">
        <w:rPr>
          <w:rFonts w:ascii="Calibri" w:hAnsi="Calibri" w:cs="Calibri"/>
        </w:rPr>
        <w:t xml:space="preserve"> kadr</w:t>
      </w:r>
      <w:r w:rsidR="00DF4D89" w:rsidRPr="00E42472">
        <w:rPr>
          <w:rFonts w:ascii="Calibri" w:hAnsi="Calibri" w:cs="Calibri"/>
        </w:rPr>
        <w:t xml:space="preserve">, </w:t>
      </w:r>
      <w:r w:rsidRPr="00E42472">
        <w:rPr>
          <w:rFonts w:ascii="Calibri" w:hAnsi="Calibri" w:cs="Calibri"/>
        </w:rPr>
        <w:t xml:space="preserve">wzmocnienie </w:t>
      </w:r>
      <w:r w:rsidR="00A1298A" w:rsidRPr="00E42472">
        <w:rPr>
          <w:rFonts w:ascii="Calibri" w:hAnsi="Calibri" w:cs="Calibri"/>
        </w:rPr>
        <w:t>wiedzy i doświadczenia instytucji oraz rozwój podejścia opartego na analizie danych</w:t>
      </w:r>
      <w:r w:rsidR="00FF59CE" w:rsidRPr="00E42472">
        <w:rPr>
          <w:rFonts w:ascii="Calibri" w:hAnsi="Calibri" w:cs="Calibri"/>
        </w:rPr>
        <w:t>.</w:t>
      </w:r>
    </w:p>
    <w:p w14:paraId="32B24D4C" w14:textId="4E02D888" w:rsidR="00874980" w:rsidRPr="0005502F" w:rsidRDefault="00C5236D" w:rsidP="003812C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9. </w:t>
      </w:r>
      <w:r w:rsidR="00555EA8" w:rsidRPr="0005502F">
        <w:rPr>
          <w:rFonts w:ascii="Calibri" w:hAnsi="Calibri" w:cs="Calibri"/>
          <w:b/>
          <w:bCs/>
          <w:color w:val="auto"/>
          <w:sz w:val="24"/>
          <w:szCs w:val="24"/>
        </w:rPr>
        <w:t>EFEKTY W U</w:t>
      </w:r>
      <w:r w:rsidR="00874980" w:rsidRPr="0005502F">
        <w:rPr>
          <w:rFonts w:ascii="Calibri" w:hAnsi="Calibri" w:cs="Calibri"/>
          <w:b/>
          <w:bCs/>
          <w:color w:val="auto"/>
          <w:sz w:val="24"/>
          <w:szCs w:val="24"/>
        </w:rPr>
        <w:t xml:space="preserve">JĘCIU </w:t>
      </w:r>
      <w:r w:rsidR="00B0651E" w:rsidRPr="0005502F">
        <w:rPr>
          <w:rFonts w:ascii="Calibri" w:hAnsi="Calibri" w:cs="Calibri"/>
          <w:b/>
          <w:bCs/>
          <w:color w:val="auto"/>
          <w:sz w:val="24"/>
          <w:szCs w:val="24"/>
        </w:rPr>
        <w:t>SU</w:t>
      </w:r>
      <w:r w:rsidR="00874980" w:rsidRPr="0005502F">
        <w:rPr>
          <w:rFonts w:ascii="Calibri" w:hAnsi="Calibri" w:cs="Calibri"/>
          <w:b/>
          <w:bCs/>
          <w:color w:val="auto"/>
          <w:sz w:val="24"/>
          <w:szCs w:val="24"/>
        </w:rPr>
        <w:t>BREGIONALNYM</w:t>
      </w:r>
    </w:p>
    <w:p w14:paraId="184BB836" w14:textId="77777777" w:rsidR="00C5236D" w:rsidRPr="00C5236D" w:rsidRDefault="00C5236D" w:rsidP="00C5236D">
      <w:pPr>
        <w:rPr>
          <w:rFonts w:ascii="Calibri" w:hAnsi="Calibri" w:cs="Calibri"/>
        </w:rPr>
      </w:pPr>
      <w:r w:rsidRPr="00C5236D">
        <w:rPr>
          <w:rFonts w:ascii="Calibri" w:hAnsi="Calibri" w:cs="Calibri"/>
        </w:rPr>
        <w:t>U góry strony znajduje się nagłówek: „EFEKTY W UJĘCIU SUBREGIONALNYM”.</w:t>
      </w:r>
    </w:p>
    <w:p w14:paraId="30FE2FC2" w14:textId="29C70D8D" w:rsidR="00C5236D" w:rsidRPr="00C5236D" w:rsidRDefault="00C5236D" w:rsidP="00C5236D">
      <w:pPr>
        <w:rPr>
          <w:rFonts w:ascii="Calibri" w:hAnsi="Calibri" w:cs="Calibri"/>
        </w:rPr>
      </w:pPr>
      <w:r w:rsidRPr="00C5236D">
        <w:rPr>
          <w:rFonts w:ascii="Calibri" w:hAnsi="Calibri" w:cs="Calibri"/>
        </w:rPr>
        <w:t>Poniżej umieszczono kilka akapitów tekstu</w:t>
      </w:r>
      <w:r w:rsidRPr="00E42472">
        <w:rPr>
          <w:rFonts w:ascii="Calibri" w:hAnsi="Calibri" w:cs="Calibri"/>
        </w:rPr>
        <w:t xml:space="preserve">. </w:t>
      </w:r>
      <w:r w:rsidRPr="00C5236D">
        <w:rPr>
          <w:rFonts w:ascii="Calibri" w:hAnsi="Calibri" w:cs="Calibri"/>
        </w:rPr>
        <w:t>W dolnej części strony znajduje się szeroki pas ze zdjęciem/</w:t>
      </w:r>
      <w:proofErr w:type="spellStart"/>
      <w:r w:rsidRPr="00C5236D">
        <w:rPr>
          <w:rFonts w:ascii="Calibri" w:hAnsi="Calibri" w:cs="Calibri"/>
        </w:rPr>
        <w:t>uniformą</w:t>
      </w:r>
      <w:proofErr w:type="spellEnd"/>
      <w:r w:rsidRPr="00C5236D">
        <w:rPr>
          <w:rFonts w:ascii="Calibri" w:hAnsi="Calibri" w:cs="Calibri"/>
        </w:rPr>
        <w:t xml:space="preserve"> przedstawiającą flagę Unii Europejskiej (granatowe tło i żółte gwiazdy).</w:t>
      </w:r>
      <w:r w:rsidRPr="00E42472">
        <w:rPr>
          <w:rFonts w:ascii="Calibri" w:hAnsi="Calibri" w:cs="Calibri"/>
        </w:rPr>
        <w:t xml:space="preserve"> </w:t>
      </w:r>
      <w:r w:rsidRPr="00C5236D">
        <w:rPr>
          <w:rFonts w:ascii="Calibri" w:hAnsi="Calibri" w:cs="Calibri"/>
        </w:rPr>
        <w:t>Elementy graficzne stałe: jasne tło, granatowe akcenty w narożnikach oraz granatowy pasek po prawej stronie z cienkim żółtym pasem.</w:t>
      </w:r>
    </w:p>
    <w:p w14:paraId="42971581" w14:textId="68C5A2AB" w:rsidR="00C5236D" w:rsidRPr="00E42472" w:rsidRDefault="00C5236D" w:rsidP="00C5236D">
      <w:pPr>
        <w:rPr>
          <w:rFonts w:ascii="Calibri" w:hAnsi="Calibri" w:cs="Calibri"/>
        </w:rPr>
      </w:pPr>
      <w:r w:rsidRPr="00E42472">
        <w:rPr>
          <w:rFonts w:ascii="Calibri" w:hAnsi="Calibri" w:cs="Calibri"/>
        </w:rPr>
        <w:t xml:space="preserve">Treść strony: </w:t>
      </w:r>
    </w:p>
    <w:p w14:paraId="7D60DF23" w14:textId="1F07899E" w:rsidR="00235962" w:rsidRPr="00E42472" w:rsidRDefault="00CC74C6" w:rsidP="00F12281">
      <w:pPr>
        <w:rPr>
          <w:rFonts w:ascii="Calibri" w:hAnsi="Calibri" w:cs="Calibri"/>
          <w:b/>
          <w:bCs/>
        </w:rPr>
      </w:pPr>
      <w:r w:rsidRPr="00E42472">
        <w:rPr>
          <w:rFonts w:ascii="Calibri" w:hAnsi="Calibri" w:cs="Calibri"/>
          <w:b/>
          <w:bCs/>
        </w:rPr>
        <w:t xml:space="preserve">Program skutecznie wsparł </w:t>
      </w:r>
      <w:r w:rsidR="00937BF7" w:rsidRPr="00E42472">
        <w:rPr>
          <w:rFonts w:ascii="Calibri" w:hAnsi="Calibri" w:cs="Calibri"/>
          <w:b/>
          <w:bCs/>
        </w:rPr>
        <w:t>zrównoważony rozwój całego województwa</w:t>
      </w:r>
      <w:r w:rsidR="00A44F46" w:rsidRPr="00E42472">
        <w:rPr>
          <w:rFonts w:ascii="Calibri" w:hAnsi="Calibri" w:cs="Calibri"/>
          <w:b/>
          <w:bCs/>
        </w:rPr>
        <w:t>. Choć nie zlikwidował wszystkich różnic między subregionami, to odpowiedział na ich specyficzne potrzeby i realnie poprawił warunki rozwoju na poziomie lokalnym.</w:t>
      </w:r>
      <w:r w:rsidR="00C469E3" w:rsidRPr="00E42472">
        <w:rPr>
          <w:rFonts w:ascii="Calibri" w:hAnsi="Calibri" w:cs="Calibri"/>
        </w:rPr>
        <w:t xml:space="preserve"> </w:t>
      </w:r>
    </w:p>
    <w:p w14:paraId="5C014141" w14:textId="7BFBAB58" w:rsidR="005037F5" w:rsidRPr="00E42472" w:rsidRDefault="003051B2" w:rsidP="00F12281">
      <w:pPr>
        <w:rPr>
          <w:rFonts w:ascii="Calibri" w:hAnsi="Calibri" w:cs="Calibri"/>
        </w:rPr>
      </w:pPr>
      <w:r w:rsidRPr="00E42472">
        <w:rPr>
          <w:rFonts w:ascii="Calibri" w:hAnsi="Calibri" w:cs="Calibri"/>
        </w:rPr>
        <w:t>Wsparcie było rozłożone przestrzennie i dopasowane do najważniejszych wyzwań poszczególnych obszarów</w:t>
      </w:r>
      <w:r w:rsidR="00C469E3" w:rsidRPr="00E42472">
        <w:rPr>
          <w:rFonts w:ascii="Calibri" w:hAnsi="Calibri" w:cs="Calibri"/>
        </w:rPr>
        <w:t xml:space="preserve">: od restrukturyzacji i rewitalizacji terenów poprzemysłowych w subregionach centralnym i zachodnim, przez </w:t>
      </w:r>
      <w:r w:rsidR="00B42B47" w:rsidRPr="00E42472">
        <w:rPr>
          <w:rFonts w:ascii="Calibri" w:hAnsi="Calibri" w:cs="Calibri"/>
        </w:rPr>
        <w:t xml:space="preserve">rozwój </w:t>
      </w:r>
      <w:r w:rsidR="00C469E3" w:rsidRPr="00E42472">
        <w:rPr>
          <w:rFonts w:ascii="Calibri" w:hAnsi="Calibri" w:cs="Calibri"/>
        </w:rPr>
        <w:t xml:space="preserve">przedsiębiorczości i rynku pracy, po poprawę dostępności usług publicznych, transportu oraz infrastruktury społecznej w </w:t>
      </w:r>
      <w:r w:rsidR="00967EA6" w:rsidRPr="00E42472">
        <w:rPr>
          <w:rFonts w:ascii="Calibri" w:hAnsi="Calibri" w:cs="Calibri"/>
        </w:rPr>
        <w:t xml:space="preserve">pozostałych </w:t>
      </w:r>
      <w:r w:rsidR="00C469E3" w:rsidRPr="00E42472">
        <w:rPr>
          <w:rFonts w:ascii="Calibri" w:hAnsi="Calibri" w:cs="Calibri"/>
        </w:rPr>
        <w:t>subregionach.</w:t>
      </w:r>
      <w:r w:rsidR="005037F5" w:rsidRPr="00E42472">
        <w:rPr>
          <w:rFonts w:ascii="Calibri" w:hAnsi="Calibri" w:cs="Calibri"/>
        </w:rPr>
        <w:t xml:space="preserve"> </w:t>
      </w:r>
      <w:r w:rsidR="00C406E4" w:rsidRPr="00E42472">
        <w:rPr>
          <w:rFonts w:ascii="Calibri" w:hAnsi="Calibri" w:cs="Calibri"/>
        </w:rPr>
        <w:t xml:space="preserve">Skuteczność Programu </w:t>
      </w:r>
      <w:r w:rsidR="00A1487C" w:rsidRPr="00E42472">
        <w:rPr>
          <w:rFonts w:ascii="Calibri" w:hAnsi="Calibri" w:cs="Calibri"/>
        </w:rPr>
        <w:t>różniła się lokalnie, ale ogólnie była wysoka</w:t>
      </w:r>
      <w:r w:rsidR="00C406E4" w:rsidRPr="00E42472">
        <w:rPr>
          <w:rFonts w:ascii="Calibri" w:hAnsi="Calibri" w:cs="Calibri"/>
        </w:rPr>
        <w:t xml:space="preserve">. Najlepsze efekty osiągnięto tam, gdzie wsparcie było </w:t>
      </w:r>
      <w:r w:rsidR="00A1487C" w:rsidRPr="00E42472">
        <w:rPr>
          <w:rFonts w:ascii="Calibri" w:hAnsi="Calibri" w:cs="Calibri"/>
        </w:rPr>
        <w:t xml:space="preserve">dobrze dopasowane do lokalnych potrzeb </w:t>
      </w:r>
      <w:r w:rsidR="00C406E4" w:rsidRPr="00E42472">
        <w:rPr>
          <w:rFonts w:ascii="Calibri" w:hAnsi="Calibri" w:cs="Calibri"/>
        </w:rPr>
        <w:t xml:space="preserve">i realizowane w sposób zintegrowany (m.in. </w:t>
      </w:r>
      <w:r w:rsidR="002D08B6" w:rsidRPr="00E42472">
        <w:rPr>
          <w:rFonts w:ascii="Calibri" w:hAnsi="Calibri" w:cs="Calibri"/>
        </w:rPr>
        <w:t>z wykorzystaniem instrumentów</w:t>
      </w:r>
      <w:r w:rsidR="00C406E4" w:rsidRPr="00E42472">
        <w:rPr>
          <w:rFonts w:ascii="Calibri" w:hAnsi="Calibri" w:cs="Calibri"/>
        </w:rPr>
        <w:t xml:space="preserve"> ZIT/RIT).</w:t>
      </w:r>
      <w:r w:rsidR="005037F5" w:rsidRPr="00E42472">
        <w:rPr>
          <w:rFonts w:ascii="Calibri" w:hAnsi="Calibri" w:cs="Calibri"/>
        </w:rPr>
        <w:t xml:space="preserve"> </w:t>
      </w:r>
    </w:p>
    <w:p w14:paraId="21411EFE" w14:textId="534EC424" w:rsidR="00F53671" w:rsidRPr="0005502F" w:rsidRDefault="00C5236D" w:rsidP="00F53671">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10. </w:t>
      </w:r>
      <w:r w:rsidR="00F53671" w:rsidRPr="0005502F">
        <w:rPr>
          <w:rFonts w:ascii="Calibri" w:hAnsi="Calibri" w:cs="Calibri"/>
          <w:b/>
          <w:bCs/>
          <w:color w:val="auto"/>
          <w:sz w:val="24"/>
          <w:szCs w:val="24"/>
        </w:rPr>
        <w:t>SKUTECZNOŚĆ INSTRUMENTÓW ZIT/RIT</w:t>
      </w:r>
    </w:p>
    <w:p w14:paraId="4D65A124" w14:textId="77777777" w:rsidR="00A15C66" w:rsidRPr="00A15C66" w:rsidRDefault="00A15C66" w:rsidP="00A15C66">
      <w:pPr>
        <w:rPr>
          <w:rFonts w:ascii="Calibri" w:hAnsi="Calibri" w:cs="Calibri"/>
        </w:rPr>
      </w:pPr>
      <w:r w:rsidRPr="00A15C66">
        <w:rPr>
          <w:rFonts w:ascii="Calibri" w:hAnsi="Calibri" w:cs="Calibri"/>
        </w:rPr>
        <w:t>U góry strony znajduje się nagłówek: „SKUTECZNOŚĆ INSTRUMENTÓW ZIT/RIT”.</w:t>
      </w:r>
    </w:p>
    <w:p w14:paraId="4716D758" w14:textId="77777777" w:rsidR="00A15C66" w:rsidRPr="00A15C66" w:rsidRDefault="00A15C66" w:rsidP="00A15C66">
      <w:pPr>
        <w:rPr>
          <w:rFonts w:ascii="Calibri" w:hAnsi="Calibri" w:cs="Calibri"/>
        </w:rPr>
      </w:pPr>
      <w:r w:rsidRPr="00A15C66">
        <w:rPr>
          <w:rFonts w:ascii="Calibri" w:hAnsi="Calibri" w:cs="Calibri"/>
        </w:rPr>
        <w:t>Elementy graficzne stałe: jasne tło, granatowe akcenty w narożnikach oraz granatowy pasek po prawej stronie z cienkim żółtym pasem.</w:t>
      </w:r>
    </w:p>
    <w:p w14:paraId="121B5002" w14:textId="78D9A21F" w:rsidR="00A15C66" w:rsidRPr="00E42472" w:rsidRDefault="00A15C66" w:rsidP="00F12281">
      <w:pPr>
        <w:rPr>
          <w:rFonts w:ascii="Calibri" w:hAnsi="Calibri" w:cs="Calibri"/>
        </w:rPr>
      </w:pPr>
      <w:r w:rsidRPr="00E42472">
        <w:rPr>
          <w:rFonts w:ascii="Calibri" w:hAnsi="Calibri" w:cs="Calibri"/>
        </w:rPr>
        <w:t xml:space="preserve">Treść strony: </w:t>
      </w:r>
    </w:p>
    <w:p w14:paraId="5BCF11C1" w14:textId="0A5FA3CB" w:rsidR="00FD1124" w:rsidRPr="00E42472" w:rsidRDefault="00BC0886" w:rsidP="00F12281">
      <w:pPr>
        <w:rPr>
          <w:rFonts w:ascii="Calibri" w:hAnsi="Calibri" w:cs="Calibri"/>
        </w:rPr>
      </w:pPr>
      <w:r w:rsidRPr="00E42472">
        <w:rPr>
          <w:rFonts w:ascii="Calibri" w:hAnsi="Calibri" w:cs="Calibri"/>
          <w:b/>
          <w:bCs/>
        </w:rPr>
        <w:t>Zastosowanie instrumentów terytorialnych ZIT i RIT w RPO WSL 2014–2020 okazało się skutecznym sposobem wzmacniania efektów wsparcia</w:t>
      </w:r>
      <w:r w:rsidRPr="00E42472">
        <w:rPr>
          <w:rFonts w:ascii="Calibri" w:hAnsi="Calibri" w:cs="Calibri"/>
        </w:rPr>
        <w:t xml:space="preserve">, zwłaszcza w porównaniu z projektami realizowanymi poza polityką terytorialną. Ich największą zaletą była możliwość </w:t>
      </w:r>
      <w:r w:rsidRPr="00E42472">
        <w:rPr>
          <w:rFonts w:ascii="Calibri" w:hAnsi="Calibri" w:cs="Calibri"/>
        </w:rPr>
        <w:lastRenderedPageBreak/>
        <w:t>łączenia różnych działań na jednym obszarze, co pozwalało lepiej odpowiadać na złożone lokalne problemy.</w:t>
      </w:r>
    </w:p>
    <w:p w14:paraId="3C741D88" w14:textId="703ED60F" w:rsidR="00FE2069" w:rsidRPr="00E42472" w:rsidRDefault="00FE2069" w:rsidP="00F12281">
      <w:pPr>
        <w:rPr>
          <w:rFonts w:ascii="Calibri" w:hAnsi="Calibri" w:cs="Calibri"/>
        </w:rPr>
      </w:pPr>
      <w:r w:rsidRPr="00E42472">
        <w:rPr>
          <w:rFonts w:ascii="Calibri" w:hAnsi="Calibri" w:cs="Calibri"/>
        </w:rPr>
        <w:t xml:space="preserve">Projekty realizowane w formule ZIT/RIT częściej miały charakter zintegrowany i komplementarny – łączyły inwestycje infrastrukturalne z działaniami społecznymi, edukacyjnymi lub środowiskowymi. </w:t>
      </w:r>
      <w:r w:rsidR="00A12A61" w:rsidRPr="00E42472">
        <w:rPr>
          <w:rFonts w:ascii="Calibri" w:hAnsi="Calibri" w:cs="Calibri"/>
        </w:rPr>
        <w:t>Dzięki temu ich efekty były bardziej widoczne i odczuwalne na poziomie lokalnym i subregionalnym.</w:t>
      </w:r>
    </w:p>
    <w:p w14:paraId="1FB832CC" w14:textId="6AF70B74" w:rsidR="00FE2069" w:rsidRPr="00E42472" w:rsidRDefault="00DC7E00" w:rsidP="00F12281">
      <w:pPr>
        <w:rPr>
          <w:rFonts w:ascii="Calibri" w:hAnsi="Calibri" w:cs="Calibri"/>
        </w:rPr>
      </w:pPr>
      <w:r w:rsidRPr="00E42472">
        <w:rPr>
          <w:rFonts w:ascii="Calibri" w:hAnsi="Calibri" w:cs="Calibri"/>
        </w:rPr>
        <w:t xml:space="preserve">W porównaniu </w:t>
      </w:r>
      <w:r w:rsidR="007803F9" w:rsidRPr="00E42472">
        <w:rPr>
          <w:rFonts w:ascii="Calibri" w:hAnsi="Calibri" w:cs="Calibri"/>
        </w:rPr>
        <w:t xml:space="preserve">z projektami realizowanymi poza </w:t>
      </w:r>
      <w:r w:rsidR="00B115CD" w:rsidRPr="00E42472">
        <w:rPr>
          <w:rFonts w:ascii="Calibri" w:hAnsi="Calibri" w:cs="Calibri"/>
        </w:rPr>
        <w:t>polityką terytorialną</w:t>
      </w:r>
      <w:r w:rsidRPr="00E42472">
        <w:rPr>
          <w:rFonts w:ascii="Calibri" w:hAnsi="Calibri" w:cs="Calibri"/>
        </w:rPr>
        <w:t xml:space="preserve">, interwencje </w:t>
      </w:r>
      <w:r w:rsidR="001E1092" w:rsidRPr="00E42472">
        <w:rPr>
          <w:rFonts w:ascii="Calibri" w:hAnsi="Calibri" w:cs="Calibri"/>
        </w:rPr>
        <w:t>ZIT i RIT</w:t>
      </w:r>
      <w:r w:rsidRPr="00E42472">
        <w:rPr>
          <w:rFonts w:ascii="Calibri" w:hAnsi="Calibri" w:cs="Calibri"/>
        </w:rPr>
        <w:t xml:space="preserve"> lepiej odpowiadały na lokalne potrzeby, </w:t>
      </w:r>
      <w:r w:rsidR="00697192" w:rsidRPr="00E42472">
        <w:rPr>
          <w:rFonts w:ascii="Calibri" w:hAnsi="Calibri" w:cs="Calibri"/>
        </w:rPr>
        <w:t>ponieważ opierały się na strategiach przygotowanych wspólnie przez samorządy</w:t>
      </w:r>
      <w:r w:rsidRPr="00E42472">
        <w:rPr>
          <w:rFonts w:ascii="Calibri" w:hAnsi="Calibri" w:cs="Calibri"/>
        </w:rPr>
        <w:t xml:space="preserve">. </w:t>
      </w:r>
      <w:r w:rsidR="007B03C8" w:rsidRPr="00E42472">
        <w:rPr>
          <w:rFonts w:ascii="Calibri" w:hAnsi="Calibri" w:cs="Calibri"/>
        </w:rPr>
        <w:t>Przekładało się to na lepsze dopasowanie projektów i większą akceptację społeczną. Dodatkowym, pozytywnym efektem było także wzmocnienie współpracy między samorządami.</w:t>
      </w:r>
      <w:r w:rsidR="00697192" w:rsidRPr="00E42472">
        <w:rPr>
          <w:rFonts w:ascii="Calibri" w:hAnsi="Calibri" w:cs="Calibri"/>
        </w:rPr>
        <w:t xml:space="preserve"> </w:t>
      </w:r>
    </w:p>
    <w:p w14:paraId="5777D588" w14:textId="1693510B" w:rsidR="009442D3" w:rsidRPr="00E42472" w:rsidRDefault="009442D3" w:rsidP="00F12281">
      <w:pPr>
        <w:rPr>
          <w:rFonts w:ascii="Calibri" w:hAnsi="Calibri" w:cs="Calibri"/>
        </w:rPr>
      </w:pPr>
      <w:r w:rsidRPr="00E42472">
        <w:rPr>
          <w:rFonts w:ascii="Calibri" w:hAnsi="Calibri" w:cs="Calibri"/>
        </w:rPr>
        <w:t xml:space="preserve">Projekty realizowane poza polityką terytorialną często osiągały </w:t>
      </w:r>
      <w:r w:rsidR="00856246" w:rsidRPr="00E42472">
        <w:rPr>
          <w:rFonts w:ascii="Calibri" w:hAnsi="Calibri" w:cs="Calibri"/>
        </w:rPr>
        <w:t xml:space="preserve">podobne </w:t>
      </w:r>
      <w:r w:rsidRPr="00E42472">
        <w:rPr>
          <w:rFonts w:ascii="Calibri" w:hAnsi="Calibri" w:cs="Calibri"/>
        </w:rPr>
        <w:t xml:space="preserve">rezultaty rzeczowe, jednak ich </w:t>
      </w:r>
      <w:r w:rsidR="00856246" w:rsidRPr="00E42472">
        <w:rPr>
          <w:rFonts w:ascii="Calibri" w:hAnsi="Calibri" w:cs="Calibri"/>
        </w:rPr>
        <w:t xml:space="preserve">wpływ </w:t>
      </w:r>
      <w:r w:rsidRPr="00E42472">
        <w:rPr>
          <w:rFonts w:ascii="Calibri" w:hAnsi="Calibri" w:cs="Calibri"/>
        </w:rPr>
        <w:t xml:space="preserve">był zazwyczaj </w:t>
      </w:r>
      <w:r w:rsidR="00856246" w:rsidRPr="00E42472">
        <w:rPr>
          <w:rFonts w:ascii="Calibri" w:hAnsi="Calibri" w:cs="Calibri"/>
        </w:rPr>
        <w:t>bardziej punktowy i ograniczony do pojedynczych obszarów lub sektorów</w:t>
      </w:r>
      <w:r w:rsidRPr="00E42472">
        <w:rPr>
          <w:rFonts w:ascii="Calibri" w:hAnsi="Calibri" w:cs="Calibri"/>
        </w:rPr>
        <w:t>.</w:t>
      </w:r>
    </w:p>
    <w:p w14:paraId="21FA6BB6" w14:textId="65D65E47" w:rsidR="00E47879" w:rsidRPr="0005502F" w:rsidRDefault="004D0853" w:rsidP="003812C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11. </w:t>
      </w:r>
      <w:r w:rsidR="00F12CC1" w:rsidRPr="0005502F">
        <w:rPr>
          <w:rFonts w:ascii="Calibri" w:hAnsi="Calibri" w:cs="Calibri"/>
          <w:b/>
          <w:bCs/>
          <w:color w:val="auto"/>
          <w:sz w:val="24"/>
          <w:szCs w:val="24"/>
        </w:rPr>
        <w:t xml:space="preserve">SPÓJNOŚĆ </w:t>
      </w:r>
      <w:r w:rsidR="00E47879" w:rsidRPr="0005502F">
        <w:rPr>
          <w:rFonts w:ascii="Calibri" w:hAnsi="Calibri" w:cs="Calibri"/>
          <w:b/>
          <w:bCs/>
          <w:color w:val="auto"/>
          <w:sz w:val="24"/>
          <w:szCs w:val="24"/>
        </w:rPr>
        <w:t>I KOMPLEKSOWOŚĆ WSPARCIA</w:t>
      </w:r>
    </w:p>
    <w:p w14:paraId="1FF9F384" w14:textId="77777777" w:rsidR="004D0853" w:rsidRPr="004D0853" w:rsidRDefault="004D0853" w:rsidP="004D0853">
      <w:pPr>
        <w:rPr>
          <w:rFonts w:ascii="Calibri" w:hAnsi="Calibri" w:cs="Calibri"/>
        </w:rPr>
      </w:pPr>
      <w:r w:rsidRPr="004D0853">
        <w:rPr>
          <w:rFonts w:ascii="Calibri" w:hAnsi="Calibri" w:cs="Calibri"/>
        </w:rPr>
        <w:t>U góry strony znajduje się nagłówek: „SPÓJNOŚĆ I KOMPLEKSOWOŚĆ WSPARCIA”.</w:t>
      </w:r>
    </w:p>
    <w:p w14:paraId="39C43CC5" w14:textId="77777777" w:rsidR="004D0853" w:rsidRPr="004D0853" w:rsidRDefault="004D0853" w:rsidP="004D0853">
      <w:pPr>
        <w:rPr>
          <w:rFonts w:ascii="Calibri" w:hAnsi="Calibri" w:cs="Calibri"/>
        </w:rPr>
      </w:pPr>
      <w:r w:rsidRPr="004D0853">
        <w:rPr>
          <w:rFonts w:ascii="Calibri" w:hAnsi="Calibri" w:cs="Calibri"/>
        </w:rPr>
        <w:t>W środkowej i dolnej części strony znajduje się duże jasnoniebieskie pole (ramka) zawierające trzy akapity.</w:t>
      </w:r>
    </w:p>
    <w:p w14:paraId="42C648C8" w14:textId="77777777" w:rsidR="004D0853" w:rsidRPr="004D0853" w:rsidRDefault="004D0853" w:rsidP="004D0853">
      <w:pPr>
        <w:rPr>
          <w:rFonts w:ascii="Calibri" w:hAnsi="Calibri" w:cs="Calibri"/>
        </w:rPr>
      </w:pPr>
      <w:r w:rsidRPr="004D0853">
        <w:rPr>
          <w:rFonts w:ascii="Calibri" w:hAnsi="Calibri" w:cs="Calibri"/>
        </w:rPr>
        <w:t>Elementy graficzne stałe: jasne tło, granatowe akcenty w narożnikach oraz granatowy pasek po prawej stronie z cienkim żółtym pasem.</w:t>
      </w:r>
    </w:p>
    <w:p w14:paraId="4AC32615" w14:textId="2E33560C" w:rsidR="004D0853" w:rsidRPr="00E42472" w:rsidRDefault="004D0853" w:rsidP="002857DA">
      <w:pPr>
        <w:rPr>
          <w:rFonts w:ascii="Calibri" w:hAnsi="Calibri" w:cs="Calibri"/>
        </w:rPr>
      </w:pPr>
      <w:r w:rsidRPr="00E42472">
        <w:rPr>
          <w:rFonts w:ascii="Calibri" w:hAnsi="Calibri" w:cs="Calibri"/>
        </w:rPr>
        <w:t xml:space="preserve">Treść strony: </w:t>
      </w:r>
    </w:p>
    <w:p w14:paraId="232790AD" w14:textId="6BEBA919" w:rsidR="00CC74C6" w:rsidRPr="00E42472" w:rsidRDefault="002857DA" w:rsidP="002857DA">
      <w:pPr>
        <w:rPr>
          <w:rFonts w:ascii="Calibri" w:hAnsi="Calibri" w:cs="Calibri"/>
        </w:rPr>
      </w:pPr>
      <w:r w:rsidRPr="00E42472">
        <w:rPr>
          <w:rFonts w:ascii="Calibri" w:hAnsi="Calibri" w:cs="Calibri"/>
          <w:b/>
          <w:bCs/>
        </w:rPr>
        <w:t xml:space="preserve">RPO WSL 2014–2020 cechował się wysoką </w:t>
      </w:r>
      <w:r w:rsidR="00F12CC1" w:rsidRPr="00E42472">
        <w:rPr>
          <w:rFonts w:ascii="Calibri" w:hAnsi="Calibri" w:cs="Calibri"/>
          <w:b/>
          <w:bCs/>
        </w:rPr>
        <w:t xml:space="preserve">spójnością i </w:t>
      </w:r>
      <w:r w:rsidRPr="00E42472">
        <w:rPr>
          <w:rFonts w:ascii="Calibri" w:hAnsi="Calibri" w:cs="Calibri"/>
          <w:b/>
          <w:bCs/>
        </w:rPr>
        <w:t>kompleksowością wsparcia</w:t>
      </w:r>
      <w:r w:rsidR="00B12829" w:rsidRPr="00E42472">
        <w:rPr>
          <w:rFonts w:ascii="Calibri" w:hAnsi="Calibri" w:cs="Calibri"/>
        </w:rPr>
        <w:t xml:space="preserve">. </w:t>
      </w:r>
    </w:p>
    <w:p w14:paraId="4DC88972" w14:textId="20FE0958" w:rsidR="002857DA" w:rsidRPr="00E42472" w:rsidRDefault="00520E76" w:rsidP="002857DA">
      <w:pPr>
        <w:rPr>
          <w:rFonts w:ascii="Calibri" w:hAnsi="Calibri" w:cs="Calibri"/>
        </w:rPr>
      </w:pPr>
      <w:r w:rsidRPr="00E42472">
        <w:rPr>
          <w:rFonts w:ascii="Calibri" w:hAnsi="Calibri" w:cs="Calibri"/>
        </w:rPr>
        <w:t>Poszczególne działania nie funkcjonowały oddzielnie, lecz wzajemnie się uzupełniały i wzmacniały swoje efekty. Dzięki temu wpływ Programu był większy niż suma pojedynczych projektów. W praktyce oznaczało to łączenie inwestycji infrastrukturalnych z działaniami „miękkimi” (usługi, rozwój kompetencji czy aktywizacja społeczna) oraz spójne powiązanie działań gospodarczych, społecznych i środowiskowych.</w:t>
      </w:r>
    </w:p>
    <w:p w14:paraId="214DBD66" w14:textId="40196C39" w:rsidR="002857DA" w:rsidRPr="00E42472" w:rsidRDefault="002857DA" w:rsidP="002857DA">
      <w:pPr>
        <w:rPr>
          <w:rFonts w:ascii="Calibri" w:hAnsi="Calibri" w:cs="Calibri"/>
        </w:rPr>
      </w:pPr>
      <w:r w:rsidRPr="00E42472">
        <w:rPr>
          <w:rFonts w:ascii="Calibri" w:hAnsi="Calibri" w:cs="Calibri"/>
        </w:rPr>
        <w:t xml:space="preserve">W </w:t>
      </w:r>
      <w:r w:rsidRPr="00E42472">
        <w:rPr>
          <w:rFonts w:ascii="Calibri" w:hAnsi="Calibri" w:cs="Calibri"/>
          <w:b/>
          <w:bCs/>
        </w:rPr>
        <w:t>obszarze gospodarczym</w:t>
      </w:r>
      <w:r w:rsidRPr="00E42472">
        <w:rPr>
          <w:rFonts w:ascii="Calibri" w:hAnsi="Calibri" w:cs="Calibri"/>
        </w:rPr>
        <w:t xml:space="preserve"> </w:t>
      </w:r>
      <w:r w:rsidR="00DD635B" w:rsidRPr="00E42472">
        <w:rPr>
          <w:rFonts w:ascii="Calibri" w:hAnsi="Calibri" w:cs="Calibri"/>
        </w:rPr>
        <w:t>wsparcie obejmowało cały proces rozwoju – od badań i innowacji, przez cyfryzację, po bezpośrednie wsparcie</w:t>
      </w:r>
      <w:r w:rsidR="007E3B8E">
        <w:rPr>
          <w:rFonts w:ascii="Calibri" w:hAnsi="Calibri" w:cs="Calibri"/>
        </w:rPr>
        <w:t xml:space="preserve"> mikro,</w:t>
      </w:r>
      <w:r w:rsidR="00DD635B" w:rsidRPr="00E42472">
        <w:rPr>
          <w:rFonts w:ascii="Calibri" w:hAnsi="Calibri" w:cs="Calibri"/>
        </w:rPr>
        <w:t xml:space="preserve"> małych i średnich firm. Takie połączenie działań poprawiało warunki prowadzenia działalności, zwiększało konkurencyjność przedsiębiorstw i wspierało transformację gospodarki regionu.</w:t>
      </w:r>
    </w:p>
    <w:p w14:paraId="3E67A382" w14:textId="6314F818" w:rsidR="002857DA" w:rsidRPr="00E42472" w:rsidRDefault="00576C22" w:rsidP="002857DA">
      <w:pPr>
        <w:rPr>
          <w:rFonts w:ascii="Calibri" w:hAnsi="Calibri" w:cs="Calibri"/>
        </w:rPr>
      </w:pPr>
      <w:r w:rsidRPr="00E42472">
        <w:rPr>
          <w:rFonts w:ascii="Calibri" w:hAnsi="Calibri" w:cs="Calibri"/>
          <w:b/>
          <w:bCs/>
        </w:rPr>
        <w:t>O</w:t>
      </w:r>
      <w:r w:rsidR="002857DA" w:rsidRPr="00E42472">
        <w:rPr>
          <w:rFonts w:ascii="Calibri" w:hAnsi="Calibri" w:cs="Calibri"/>
          <w:b/>
          <w:bCs/>
        </w:rPr>
        <w:t>bszar społeczny</w:t>
      </w:r>
      <w:r w:rsidR="002857DA" w:rsidRPr="00E42472">
        <w:rPr>
          <w:rFonts w:ascii="Calibri" w:hAnsi="Calibri" w:cs="Calibri"/>
        </w:rPr>
        <w:t xml:space="preserve"> był najbardziej rozbudowan</w:t>
      </w:r>
      <w:r w:rsidRPr="00E42472">
        <w:rPr>
          <w:rFonts w:ascii="Calibri" w:hAnsi="Calibri" w:cs="Calibri"/>
        </w:rPr>
        <w:t>ą</w:t>
      </w:r>
      <w:r w:rsidR="002857DA" w:rsidRPr="00E42472">
        <w:rPr>
          <w:rFonts w:ascii="Calibri" w:hAnsi="Calibri" w:cs="Calibri"/>
        </w:rPr>
        <w:t xml:space="preserve"> i najlepiej zintegrowan</w:t>
      </w:r>
      <w:r w:rsidRPr="00E42472">
        <w:rPr>
          <w:rFonts w:ascii="Calibri" w:hAnsi="Calibri" w:cs="Calibri"/>
        </w:rPr>
        <w:t>ą</w:t>
      </w:r>
      <w:r w:rsidR="002857DA" w:rsidRPr="00E42472">
        <w:rPr>
          <w:rFonts w:ascii="Calibri" w:hAnsi="Calibri" w:cs="Calibri"/>
        </w:rPr>
        <w:t xml:space="preserve"> częś</w:t>
      </w:r>
      <w:r w:rsidRPr="00E42472">
        <w:rPr>
          <w:rFonts w:ascii="Calibri" w:hAnsi="Calibri" w:cs="Calibri"/>
        </w:rPr>
        <w:t>cią</w:t>
      </w:r>
      <w:r w:rsidR="002857DA" w:rsidRPr="00E42472">
        <w:rPr>
          <w:rFonts w:ascii="Calibri" w:hAnsi="Calibri" w:cs="Calibri"/>
        </w:rPr>
        <w:t xml:space="preserve"> Programu. Połączenie inwestycji w infrastrukturę edukacyjną, społeczną i zdrowotną z działaniami aktywizacyjnymi, edukacyjnymi i integracyjnymi pozwalało realnie poprawiać jakość życia mieszkańców, wzmacniać kapitał ludzki i ograniczać wykluczenie społeczne. Szczególnie </w:t>
      </w:r>
      <w:r w:rsidR="007035A4" w:rsidRPr="00E42472">
        <w:rPr>
          <w:rFonts w:ascii="Calibri" w:hAnsi="Calibri" w:cs="Calibri"/>
        </w:rPr>
        <w:lastRenderedPageBreak/>
        <w:t>widoczne było to w działaniach rewitalizacyjnych, gdzie zmiany w przestrzeni szły w parze z</w:t>
      </w:r>
      <w:r w:rsidR="002857DA" w:rsidRPr="00E42472">
        <w:rPr>
          <w:rFonts w:ascii="Calibri" w:hAnsi="Calibri" w:cs="Calibri"/>
        </w:rPr>
        <w:t xml:space="preserve"> działaniami społecznymi.</w:t>
      </w:r>
    </w:p>
    <w:p w14:paraId="28F88792" w14:textId="367EA9F4" w:rsidR="002857DA" w:rsidRPr="00E42472" w:rsidRDefault="002857DA" w:rsidP="002857DA">
      <w:pPr>
        <w:rPr>
          <w:rFonts w:ascii="Calibri" w:hAnsi="Calibri" w:cs="Calibri"/>
        </w:rPr>
      </w:pPr>
      <w:r w:rsidRPr="00E42472">
        <w:rPr>
          <w:rFonts w:ascii="Calibri" w:hAnsi="Calibri" w:cs="Calibri"/>
        </w:rPr>
        <w:t xml:space="preserve">W </w:t>
      </w:r>
      <w:r w:rsidRPr="00E42472">
        <w:rPr>
          <w:rFonts w:ascii="Calibri" w:hAnsi="Calibri" w:cs="Calibri"/>
          <w:b/>
          <w:bCs/>
        </w:rPr>
        <w:t>obszarze środowiskowym</w:t>
      </w:r>
      <w:r w:rsidRPr="00E42472">
        <w:rPr>
          <w:rFonts w:ascii="Calibri" w:hAnsi="Calibri" w:cs="Calibri"/>
        </w:rPr>
        <w:t xml:space="preserve"> kompleksowość </w:t>
      </w:r>
      <w:r w:rsidR="007122F8" w:rsidRPr="00E42472">
        <w:rPr>
          <w:rFonts w:ascii="Calibri" w:hAnsi="Calibri" w:cs="Calibri"/>
        </w:rPr>
        <w:t>polegała na równoczesnym podejmowaniu kluczowych wyzwań regionu, takich jak jakość powietrza, efektywność energetyczna, gospodarka wodno-ściekowa czy transport. Spójne inwestycje infrastrukturalne pozwalały osiągać trwałe i skumulowane efekty</w:t>
      </w:r>
      <w:r w:rsidR="004A523B" w:rsidRPr="00E42472">
        <w:rPr>
          <w:rFonts w:ascii="Calibri" w:hAnsi="Calibri" w:cs="Calibri"/>
        </w:rPr>
        <w:t>, w tym:</w:t>
      </w:r>
      <w:r w:rsidR="007122F8" w:rsidRPr="00E42472">
        <w:rPr>
          <w:rFonts w:ascii="Calibri" w:hAnsi="Calibri" w:cs="Calibri"/>
        </w:rPr>
        <w:t xml:space="preserve"> poprawę stanu środowiska, ograniczenie emisji oraz większą odporność regionu na zmiany klimatu.</w:t>
      </w:r>
    </w:p>
    <w:p w14:paraId="5C0720BA" w14:textId="353D56B7" w:rsidR="00874980" w:rsidRPr="0005502F" w:rsidRDefault="004D0853" w:rsidP="003812C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12. </w:t>
      </w:r>
      <w:r w:rsidR="00507695" w:rsidRPr="0005502F">
        <w:rPr>
          <w:rFonts w:ascii="Calibri" w:hAnsi="Calibri" w:cs="Calibri"/>
          <w:b/>
          <w:bCs/>
          <w:color w:val="auto"/>
          <w:sz w:val="24"/>
          <w:szCs w:val="24"/>
        </w:rPr>
        <w:t>CZYNNIKI WPŁYWAJACE NA OSIĄGNIĘTE EFEKTY</w:t>
      </w:r>
    </w:p>
    <w:p w14:paraId="63CCB875" w14:textId="2CEF7EC4" w:rsidR="004D0853" w:rsidRPr="004D0853" w:rsidRDefault="004D0853" w:rsidP="004D0853">
      <w:pPr>
        <w:rPr>
          <w:rFonts w:ascii="Calibri" w:hAnsi="Calibri" w:cs="Calibri"/>
        </w:rPr>
      </w:pPr>
      <w:r w:rsidRPr="004D0853">
        <w:rPr>
          <w:rFonts w:ascii="Calibri" w:hAnsi="Calibri" w:cs="Calibri"/>
        </w:rPr>
        <w:t>U góry strony znajduje się nagłówek: „CZYNNIKI WPŁYWAJĄCE NA OSIĄGNIĘTE EFEKTY”</w:t>
      </w:r>
      <w:r w:rsidRPr="00E42472">
        <w:rPr>
          <w:rFonts w:ascii="Calibri" w:hAnsi="Calibri" w:cs="Calibri"/>
        </w:rPr>
        <w:t>.</w:t>
      </w:r>
    </w:p>
    <w:p w14:paraId="0A332569" w14:textId="75637913" w:rsidR="004D0853" w:rsidRPr="004D0853" w:rsidRDefault="004D0853" w:rsidP="004D0853">
      <w:pPr>
        <w:rPr>
          <w:rFonts w:ascii="Calibri" w:hAnsi="Calibri" w:cs="Calibri"/>
        </w:rPr>
      </w:pPr>
      <w:r w:rsidRPr="004D0853">
        <w:rPr>
          <w:rFonts w:ascii="Calibri" w:hAnsi="Calibri" w:cs="Calibri"/>
        </w:rPr>
        <w:t>Większość strony zajmuje duże jasnoniebieskie pole z tytułem: „CZYNNIKI WEWNĘTRZNE:”.</w:t>
      </w:r>
      <w:r w:rsidRPr="00E42472">
        <w:rPr>
          <w:rFonts w:ascii="Calibri" w:hAnsi="Calibri" w:cs="Calibri"/>
        </w:rPr>
        <w:t xml:space="preserve"> </w:t>
      </w:r>
      <w:r w:rsidRPr="004D0853">
        <w:rPr>
          <w:rFonts w:ascii="Calibri" w:hAnsi="Calibri" w:cs="Calibri"/>
        </w:rPr>
        <w:t>Po lewej stronie pola znajduje się wąski pionowy pasek w ciemniejszym odcieniu niebieskiego.</w:t>
      </w:r>
    </w:p>
    <w:p w14:paraId="672EEB7C" w14:textId="77777777" w:rsidR="004D0853" w:rsidRPr="00E42472" w:rsidRDefault="004D0853" w:rsidP="004D0853">
      <w:pPr>
        <w:rPr>
          <w:rFonts w:ascii="Calibri" w:hAnsi="Calibri" w:cs="Calibri"/>
        </w:rPr>
      </w:pPr>
      <w:r w:rsidRPr="004D0853">
        <w:rPr>
          <w:rFonts w:ascii="Calibri" w:hAnsi="Calibri" w:cs="Calibri"/>
        </w:rPr>
        <w:t>Elementy graficzne stałe: jasne tło, granatowe akcenty w narożnikach oraz granatowy pasek po prawej stronie z cienkim żółtym pasem.</w:t>
      </w:r>
    </w:p>
    <w:p w14:paraId="5402C7AC" w14:textId="1515C47C" w:rsidR="004D0853" w:rsidRPr="004D0853" w:rsidRDefault="004D0853" w:rsidP="004D0853">
      <w:pPr>
        <w:rPr>
          <w:rFonts w:ascii="Calibri" w:hAnsi="Calibri" w:cs="Calibri"/>
        </w:rPr>
      </w:pPr>
      <w:r w:rsidRPr="00E42472">
        <w:rPr>
          <w:rFonts w:ascii="Calibri" w:hAnsi="Calibri" w:cs="Calibri"/>
        </w:rPr>
        <w:t xml:space="preserve">Treść strony: </w:t>
      </w:r>
    </w:p>
    <w:p w14:paraId="31E4D98D" w14:textId="77777777" w:rsidR="004D0853" w:rsidRPr="00E42472" w:rsidRDefault="004D0853" w:rsidP="00F12281">
      <w:pPr>
        <w:rPr>
          <w:rFonts w:ascii="Calibri" w:hAnsi="Calibri" w:cs="Calibri"/>
        </w:rPr>
      </w:pPr>
    </w:p>
    <w:p w14:paraId="2110F89F" w14:textId="0D347E7A" w:rsidR="00507695" w:rsidRPr="00E42472" w:rsidRDefault="009B0847" w:rsidP="00F12281">
      <w:pPr>
        <w:rPr>
          <w:rFonts w:ascii="Calibri" w:hAnsi="Calibri" w:cs="Calibri"/>
        </w:rPr>
      </w:pPr>
      <w:r w:rsidRPr="00E42472">
        <w:rPr>
          <w:rFonts w:ascii="Calibri" w:hAnsi="Calibri" w:cs="Calibri"/>
        </w:rPr>
        <w:t>Na skuteczność Programu oraz skalę osiągniętych efektów wpływały zarówno czynniki wewnętrzne</w:t>
      </w:r>
      <w:r w:rsidR="004A523B" w:rsidRPr="00E42472">
        <w:rPr>
          <w:rFonts w:ascii="Calibri" w:hAnsi="Calibri" w:cs="Calibri"/>
        </w:rPr>
        <w:t xml:space="preserve"> -</w:t>
      </w:r>
      <w:r w:rsidRPr="00E42472">
        <w:rPr>
          <w:rFonts w:ascii="Calibri" w:hAnsi="Calibri" w:cs="Calibri"/>
        </w:rPr>
        <w:t xml:space="preserve"> związane z jego realizacją, jak i uwarunkowania zewnętrzne</w:t>
      </w:r>
      <w:r w:rsidR="00012EB3" w:rsidRPr="00E42472">
        <w:rPr>
          <w:rFonts w:ascii="Calibri" w:hAnsi="Calibri" w:cs="Calibri"/>
        </w:rPr>
        <w:t>.</w:t>
      </w:r>
    </w:p>
    <w:p w14:paraId="3CE6C9DE" w14:textId="6FC6B407" w:rsidR="00012EB3" w:rsidRPr="00E42472" w:rsidRDefault="002F1677" w:rsidP="00F12281">
      <w:pPr>
        <w:rPr>
          <w:rFonts w:ascii="Calibri" w:hAnsi="Calibri" w:cs="Calibri"/>
          <w:u w:val="single"/>
        </w:rPr>
      </w:pPr>
      <w:r w:rsidRPr="00E42472">
        <w:rPr>
          <w:rFonts w:ascii="Calibri" w:hAnsi="Calibri" w:cs="Calibri"/>
          <w:u w:val="single"/>
        </w:rPr>
        <w:t>Czynniki wewnętrzne:</w:t>
      </w:r>
    </w:p>
    <w:p w14:paraId="473AFDD3" w14:textId="320440EE" w:rsidR="002F1677" w:rsidRPr="00E42472" w:rsidRDefault="00EE1165" w:rsidP="00EE1165">
      <w:pPr>
        <w:pStyle w:val="Akapitzlist"/>
        <w:numPr>
          <w:ilvl w:val="0"/>
          <w:numId w:val="9"/>
        </w:numPr>
        <w:rPr>
          <w:rFonts w:ascii="Calibri" w:hAnsi="Calibri" w:cs="Calibri"/>
        </w:rPr>
      </w:pPr>
      <w:r w:rsidRPr="00E42472">
        <w:rPr>
          <w:rFonts w:ascii="Calibri" w:hAnsi="Calibri" w:cs="Calibri"/>
          <w:b/>
          <w:bCs/>
        </w:rPr>
        <w:t>Konstrukcja Programu i zakres wsparcia</w:t>
      </w:r>
      <w:r w:rsidRPr="00E42472">
        <w:rPr>
          <w:rFonts w:ascii="Calibri" w:hAnsi="Calibri" w:cs="Calibri"/>
        </w:rPr>
        <w:t xml:space="preserve"> – trafne powiązanie osi, działań i typów projektów z diagnozą potrzeb regionu sprzyjało osiąganiu celów</w:t>
      </w:r>
      <w:r w:rsidR="00CB6257" w:rsidRPr="00E42472">
        <w:rPr>
          <w:rFonts w:ascii="Calibri" w:hAnsi="Calibri" w:cs="Calibri"/>
        </w:rPr>
        <w:t>,</w:t>
      </w:r>
      <w:r w:rsidRPr="00E42472">
        <w:rPr>
          <w:rFonts w:ascii="Calibri" w:hAnsi="Calibri" w:cs="Calibri"/>
        </w:rPr>
        <w:t xml:space="preserve"> </w:t>
      </w:r>
      <w:r w:rsidR="003C0F27" w:rsidRPr="00E42472">
        <w:rPr>
          <w:rFonts w:ascii="Calibri" w:hAnsi="Calibri" w:cs="Calibri"/>
        </w:rPr>
        <w:t xml:space="preserve">chociaż </w:t>
      </w:r>
      <w:r w:rsidRPr="00E42472">
        <w:rPr>
          <w:rFonts w:ascii="Calibri" w:hAnsi="Calibri" w:cs="Calibri"/>
        </w:rPr>
        <w:t xml:space="preserve">w części </w:t>
      </w:r>
      <w:r w:rsidR="003C0F27" w:rsidRPr="00E42472">
        <w:rPr>
          <w:rFonts w:ascii="Calibri" w:hAnsi="Calibri" w:cs="Calibri"/>
        </w:rPr>
        <w:t xml:space="preserve">przypadków </w:t>
      </w:r>
      <w:r w:rsidRPr="00E42472">
        <w:rPr>
          <w:rFonts w:ascii="Calibri" w:hAnsi="Calibri" w:cs="Calibri"/>
        </w:rPr>
        <w:t xml:space="preserve">możliwy zakres wsparcia </w:t>
      </w:r>
      <w:r w:rsidR="00637FA9" w:rsidRPr="00E42472">
        <w:rPr>
          <w:rFonts w:ascii="Calibri" w:hAnsi="Calibri" w:cs="Calibri"/>
        </w:rPr>
        <w:t>okazał się niewystarczający</w:t>
      </w:r>
      <w:r w:rsidRPr="00E42472">
        <w:rPr>
          <w:rFonts w:ascii="Calibri" w:hAnsi="Calibri" w:cs="Calibri"/>
        </w:rPr>
        <w:t xml:space="preserve"> dla </w:t>
      </w:r>
      <w:r w:rsidR="00D831C8" w:rsidRPr="00E42472">
        <w:rPr>
          <w:rFonts w:ascii="Calibri" w:hAnsi="Calibri" w:cs="Calibri"/>
        </w:rPr>
        <w:t>zaspokojenia</w:t>
      </w:r>
      <w:r w:rsidRPr="00E42472">
        <w:rPr>
          <w:rFonts w:ascii="Calibri" w:hAnsi="Calibri" w:cs="Calibri"/>
        </w:rPr>
        <w:t xml:space="preserve"> wszystkich </w:t>
      </w:r>
      <w:r w:rsidR="00D831C8" w:rsidRPr="00E42472">
        <w:rPr>
          <w:rFonts w:ascii="Calibri" w:hAnsi="Calibri" w:cs="Calibri"/>
        </w:rPr>
        <w:t>potrzeb beneficjentów</w:t>
      </w:r>
      <w:r w:rsidR="00791A82" w:rsidRPr="00E42472">
        <w:rPr>
          <w:rFonts w:ascii="Calibri" w:hAnsi="Calibri" w:cs="Calibri"/>
        </w:rPr>
        <w:t>.</w:t>
      </w:r>
    </w:p>
    <w:p w14:paraId="169B2D82" w14:textId="365D7FCD" w:rsidR="00D831C8" w:rsidRPr="00E42472" w:rsidRDefault="00637FA9" w:rsidP="00EE1165">
      <w:pPr>
        <w:pStyle w:val="Akapitzlist"/>
        <w:numPr>
          <w:ilvl w:val="0"/>
          <w:numId w:val="9"/>
        </w:numPr>
        <w:rPr>
          <w:rFonts w:ascii="Calibri" w:hAnsi="Calibri" w:cs="Calibri"/>
        </w:rPr>
      </w:pPr>
      <w:r w:rsidRPr="00E42472">
        <w:rPr>
          <w:rFonts w:ascii="Calibri" w:hAnsi="Calibri" w:cs="Calibri"/>
          <w:b/>
          <w:bCs/>
        </w:rPr>
        <w:t xml:space="preserve">Wysokość </w:t>
      </w:r>
      <w:r w:rsidR="00156669" w:rsidRPr="00E42472">
        <w:rPr>
          <w:rFonts w:ascii="Calibri" w:hAnsi="Calibri" w:cs="Calibri"/>
          <w:b/>
          <w:bCs/>
        </w:rPr>
        <w:t>alokacji</w:t>
      </w:r>
      <w:r w:rsidR="00156669" w:rsidRPr="00E42472">
        <w:rPr>
          <w:rFonts w:ascii="Calibri" w:hAnsi="Calibri" w:cs="Calibri"/>
        </w:rPr>
        <w:t xml:space="preserve"> - </w:t>
      </w:r>
      <w:r w:rsidR="00B274BA" w:rsidRPr="00E42472">
        <w:rPr>
          <w:rFonts w:ascii="Calibri" w:hAnsi="Calibri" w:cs="Calibri"/>
        </w:rPr>
        <w:t xml:space="preserve">w większości </w:t>
      </w:r>
      <w:r w:rsidR="00427F6C" w:rsidRPr="00E42472">
        <w:rPr>
          <w:rFonts w:ascii="Calibri" w:hAnsi="Calibri" w:cs="Calibri"/>
        </w:rPr>
        <w:t xml:space="preserve">obszarów </w:t>
      </w:r>
      <w:r w:rsidR="00B274BA" w:rsidRPr="00E42472">
        <w:rPr>
          <w:rFonts w:ascii="Calibri" w:hAnsi="Calibri" w:cs="Calibri"/>
        </w:rPr>
        <w:t>był</w:t>
      </w:r>
      <w:r w:rsidRPr="00E42472">
        <w:rPr>
          <w:rFonts w:ascii="Calibri" w:hAnsi="Calibri" w:cs="Calibri"/>
        </w:rPr>
        <w:t>a</w:t>
      </w:r>
      <w:r w:rsidR="00B274BA" w:rsidRPr="00E42472">
        <w:rPr>
          <w:rFonts w:ascii="Calibri" w:hAnsi="Calibri" w:cs="Calibri"/>
        </w:rPr>
        <w:t xml:space="preserve"> </w:t>
      </w:r>
      <w:r w:rsidRPr="00E42472">
        <w:rPr>
          <w:rFonts w:ascii="Calibri" w:hAnsi="Calibri" w:cs="Calibri"/>
        </w:rPr>
        <w:t xml:space="preserve">adekwatna </w:t>
      </w:r>
      <w:r w:rsidR="00B274BA" w:rsidRPr="00E42472">
        <w:rPr>
          <w:rFonts w:ascii="Calibri" w:hAnsi="Calibri" w:cs="Calibri"/>
        </w:rPr>
        <w:t>do skali potrzeb</w:t>
      </w:r>
      <w:r w:rsidR="00BE2217" w:rsidRPr="00E42472">
        <w:rPr>
          <w:rFonts w:ascii="Calibri" w:hAnsi="Calibri" w:cs="Calibri"/>
        </w:rPr>
        <w:t xml:space="preserve"> beneficjentów</w:t>
      </w:r>
      <w:r w:rsidR="00B274BA" w:rsidRPr="00E42472">
        <w:rPr>
          <w:rFonts w:ascii="Calibri" w:hAnsi="Calibri" w:cs="Calibri"/>
        </w:rPr>
        <w:t xml:space="preserve">, jednak w niektórych </w:t>
      </w:r>
      <w:r w:rsidR="00427F6C" w:rsidRPr="00E42472">
        <w:rPr>
          <w:rFonts w:ascii="Calibri" w:hAnsi="Calibri" w:cs="Calibri"/>
        </w:rPr>
        <w:t xml:space="preserve">przypadkach </w:t>
      </w:r>
      <w:r w:rsidR="00015825" w:rsidRPr="00E42472">
        <w:rPr>
          <w:rFonts w:ascii="Calibri" w:hAnsi="Calibri" w:cs="Calibri"/>
        </w:rPr>
        <w:t xml:space="preserve">okazała się niewystarczająca. </w:t>
      </w:r>
    </w:p>
    <w:p w14:paraId="6F5C728E" w14:textId="493742EA" w:rsidR="00791A82" w:rsidRPr="00E42472" w:rsidRDefault="004B3CB6" w:rsidP="00EE1165">
      <w:pPr>
        <w:pStyle w:val="Akapitzlist"/>
        <w:numPr>
          <w:ilvl w:val="0"/>
          <w:numId w:val="9"/>
        </w:numPr>
        <w:rPr>
          <w:rFonts w:ascii="Calibri" w:hAnsi="Calibri" w:cs="Calibri"/>
        </w:rPr>
      </w:pPr>
      <w:r w:rsidRPr="00E42472">
        <w:rPr>
          <w:rFonts w:ascii="Calibri" w:hAnsi="Calibri" w:cs="Calibri"/>
          <w:b/>
          <w:bCs/>
        </w:rPr>
        <w:t xml:space="preserve">Kryteria wyboru projektów </w:t>
      </w:r>
      <w:r w:rsidRPr="00E42472">
        <w:rPr>
          <w:rFonts w:ascii="Calibri" w:hAnsi="Calibri" w:cs="Calibri"/>
        </w:rPr>
        <w:t xml:space="preserve">– </w:t>
      </w:r>
      <w:r w:rsidR="00637FA9" w:rsidRPr="00E42472">
        <w:rPr>
          <w:rFonts w:ascii="Calibri" w:hAnsi="Calibri" w:cs="Calibri"/>
        </w:rPr>
        <w:t>sprzyjały osiągani</w:t>
      </w:r>
      <w:r w:rsidR="00427F6C" w:rsidRPr="00E42472">
        <w:rPr>
          <w:rFonts w:ascii="Calibri" w:hAnsi="Calibri" w:cs="Calibri"/>
        </w:rPr>
        <w:t>u</w:t>
      </w:r>
      <w:r w:rsidR="00637FA9" w:rsidRPr="00E42472">
        <w:rPr>
          <w:rFonts w:ascii="Calibri" w:hAnsi="Calibri" w:cs="Calibri"/>
        </w:rPr>
        <w:t xml:space="preserve"> </w:t>
      </w:r>
      <w:r w:rsidRPr="00E42472">
        <w:rPr>
          <w:rFonts w:ascii="Calibri" w:hAnsi="Calibri" w:cs="Calibri"/>
        </w:rPr>
        <w:t xml:space="preserve">zakładanych celów, </w:t>
      </w:r>
      <w:r w:rsidR="00B32ED2" w:rsidRPr="00E42472">
        <w:rPr>
          <w:rFonts w:ascii="Calibri" w:hAnsi="Calibri" w:cs="Calibri"/>
        </w:rPr>
        <w:t>pozwalały wybierać projekty o wysokiej jakości i większej efektywności</w:t>
      </w:r>
      <w:r w:rsidR="00571818" w:rsidRPr="00E42472">
        <w:rPr>
          <w:rFonts w:ascii="Calibri" w:hAnsi="Calibri" w:cs="Calibri"/>
        </w:rPr>
        <w:t>.</w:t>
      </w:r>
    </w:p>
    <w:p w14:paraId="138D342E" w14:textId="4C4DC685" w:rsidR="00015825" w:rsidRPr="00E42472" w:rsidRDefault="00015825" w:rsidP="00EE1165">
      <w:pPr>
        <w:pStyle w:val="Akapitzlist"/>
        <w:numPr>
          <w:ilvl w:val="0"/>
          <w:numId w:val="9"/>
        </w:numPr>
        <w:rPr>
          <w:rFonts w:ascii="Calibri" w:hAnsi="Calibri" w:cs="Calibri"/>
        </w:rPr>
      </w:pPr>
      <w:r w:rsidRPr="00E42472">
        <w:rPr>
          <w:rFonts w:ascii="Calibri" w:hAnsi="Calibri" w:cs="Calibri"/>
          <w:b/>
          <w:bCs/>
        </w:rPr>
        <w:t xml:space="preserve">Sprawność systemu wdrażania </w:t>
      </w:r>
      <w:r w:rsidRPr="00E42472">
        <w:rPr>
          <w:rFonts w:ascii="Calibri" w:hAnsi="Calibri" w:cs="Calibri"/>
        </w:rPr>
        <w:t xml:space="preserve">- </w:t>
      </w:r>
      <w:r w:rsidR="009B3C45" w:rsidRPr="00E42472">
        <w:rPr>
          <w:rFonts w:ascii="Calibri" w:hAnsi="Calibri" w:cs="Calibri"/>
        </w:rPr>
        <w:t xml:space="preserve">doświadczenie Instytucji Zarządzającej i Instytucji Pośredniczących </w:t>
      </w:r>
      <w:r w:rsidR="00C23A33" w:rsidRPr="00E42472">
        <w:rPr>
          <w:rFonts w:ascii="Calibri" w:hAnsi="Calibri" w:cs="Calibri"/>
        </w:rPr>
        <w:t>oraz stabilne, stopniowo doskonalone procedury ułatwiały realizację projektów, choć jednocześnie wiązały się z dość dużymi wymaganiami formalnymi</w:t>
      </w:r>
      <w:r w:rsidR="009B3C45" w:rsidRPr="00E42472">
        <w:rPr>
          <w:rFonts w:ascii="Calibri" w:hAnsi="Calibri" w:cs="Calibri"/>
        </w:rPr>
        <w:t>.</w:t>
      </w:r>
      <w:r w:rsidR="00255685" w:rsidRPr="00E42472">
        <w:rPr>
          <w:rFonts w:ascii="Calibri" w:hAnsi="Calibri" w:cs="Calibri"/>
        </w:rPr>
        <w:t xml:space="preserve"> </w:t>
      </w:r>
    </w:p>
    <w:p w14:paraId="35AD1C16" w14:textId="44D9EFFE" w:rsidR="00B37188" w:rsidRPr="00E42472" w:rsidRDefault="00B37188" w:rsidP="00EE1165">
      <w:pPr>
        <w:pStyle w:val="Akapitzlist"/>
        <w:numPr>
          <w:ilvl w:val="0"/>
          <w:numId w:val="9"/>
        </w:numPr>
        <w:rPr>
          <w:rFonts w:ascii="Calibri" w:hAnsi="Calibri" w:cs="Calibri"/>
        </w:rPr>
      </w:pPr>
      <w:r w:rsidRPr="00E42472">
        <w:rPr>
          <w:rFonts w:ascii="Calibri" w:hAnsi="Calibri" w:cs="Calibri"/>
          <w:b/>
          <w:bCs/>
        </w:rPr>
        <w:t xml:space="preserve">Elastyczność systemu wdrażania </w:t>
      </w:r>
      <w:r w:rsidRPr="00E42472">
        <w:rPr>
          <w:rFonts w:ascii="Calibri" w:hAnsi="Calibri" w:cs="Calibri"/>
        </w:rPr>
        <w:t xml:space="preserve">- </w:t>
      </w:r>
      <w:r w:rsidR="00C23A33" w:rsidRPr="00E42472">
        <w:rPr>
          <w:rFonts w:ascii="Calibri" w:hAnsi="Calibri" w:cs="Calibri"/>
        </w:rPr>
        <w:t xml:space="preserve">sprawne </w:t>
      </w:r>
      <w:r w:rsidR="00F84C11" w:rsidRPr="00E42472">
        <w:rPr>
          <w:rFonts w:ascii="Calibri" w:hAnsi="Calibri" w:cs="Calibri"/>
        </w:rPr>
        <w:t xml:space="preserve">reagowanie </w:t>
      </w:r>
      <w:r w:rsidR="0038251B" w:rsidRPr="00E42472">
        <w:rPr>
          <w:rFonts w:ascii="Calibri" w:hAnsi="Calibri" w:cs="Calibri"/>
        </w:rPr>
        <w:t xml:space="preserve">Instytucji Zarządzającej i Instytucji Pośredniczących </w:t>
      </w:r>
      <w:r w:rsidR="00F84C11" w:rsidRPr="00E42472">
        <w:rPr>
          <w:rFonts w:ascii="Calibri" w:hAnsi="Calibri" w:cs="Calibri"/>
        </w:rPr>
        <w:t>na trudności</w:t>
      </w:r>
      <w:r w:rsidR="00B72D21" w:rsidRPr="00E42472">
        <w:rPr>
          <w:rFonts w:ascii="Calibri" w:hAnsi="Calibri" w:cs="Calibri"/>
        </w:rPr>
        <w:t xml:space="preserve"> </w:t>
      </w:r>
      <w:r w:rsidR="000C7BBB" w:rsidRPr="00E42472">
        <w:rPr>
          <w:rFonts w:ascii="Calibri" w:hAnsi="Calibri" w:cs="Calibri"/>
        </w:rPr>
        <w:t>(</w:t>
      </w:r>
      <w:r w:rsidR="009B39EA" w:rsidRPr="00E42472">
        <w:rPr>
          <w:rFonts w:ascii="Calibri" w:hAnsi="Calibri" w:cs="Calibri"/>
        </w:rPr>
        <w:t xml:space="preserve">m.in. </w:t>
      </w:r>
      <w:r w:rsidR="00F84C11" w:rsidRPr="00E42472">
        <w:rPr>
          <w:rFonts w:ascii="Calibri" w:hAnsi="Calibri" w:cs="Calibri"/>
        </w:rPr>
        <w:t>poprzez zmiany terminów</w:t>
      </w:r>
      <w:r w:rsidR="0038251B" w:rsidRPr="00E42472">
        <w:rPr>
          <w:rFonts w:ascii="Calibri" w:hAnsi="Calibri" w:cs="Calibri"/>
        </w:rPr>
        <w:t xml:space="preserve"> naborów, </w:t>
      </w:r>
      <w:r w:rsidR="00135CAB" w:rsidRPr="00E42472">
        <w:rPr>
          <w:rFonts w:ascii="Calibri" w:hAnsi="Calibri" w:cs="Calibri"/>
        </w:rPr>
        <w:t xml:space="preserve">akceptowanie zmian w </w:t>
      </w:r>
      <w:r w:rsidR="008E0E54" w:rsidRPr="00E42472">
        <w:rPr>
          <w:rFonts w:ascii="Calibri" w:hAnsi="Calibri" w:cs="Calibri"/>
        </w:rPr>
        <w:t>harmonogramach</w:t>
      </w:r>
      <w:r w:rsidR="00135CAB" w:rsidRPr="00E42472">
        <w:rPr>
          <w:rFonts w:ascii="Calibri" w:hAnsi="Calibri" w:cs="Calibri"/>
        </w:rPr>
        <w:t xml:space="preserve"> projektów,</w:t>
      </w:r>
      <w:r w:rsidR="00F84C11" w:rsidRPr="00E42472">
        <w:rPr>
          <w:rFonts w:ascii="Calibri" w:hAnsi="Calibri" w:cs="Calibri"/>
        </w:rPr>
        <w:t xml:space="preserve"> przesunięcia alokacji między działaniami</w:t>
      </w:r>
      <w:r w:rsidR="00135CAB" w:rsidRPr="00E42472">
        <w:rPr>
          <w:rFonts w:ascii="Calibri" w:hAnsi="Calibri" w:cs="Calibri"/>
        </w:rPr>
        <w:t xml:space="preserve">, zmiany wartości docelowych </w:t>
      </w:r>
      <w:r w:rsidR="008E0E54" w:rsidRPr="00E42472">
        <w:rPr>
          <w:rFonts w:ascii="Calibri" w:hAnsi="Calibri" w:cs="Calibri"/>
        </w:rPr>
        <w:t>wskaźników</w:t>
      </w:r>
      <w:r w:rsidR="00135CAB" w:rsidRPr="00E42472">
        <w:rPr>
          <w:rFonts w:ascii="Calibri" w:hAnsi="Calibri" w:cs="Calibri"/>
        </w:rPr>
        <w:t xml:space="preserve">, </w:t>
      </w:r>
      <w:r w:rsidR="008E0E54" w:rsidRPr="00E42472">
        <w:rPr>
          <w:rFonts w:ascii="Calibri" w:hAnsi="Calibri" w:cs="Calibri"/>
        </w:rPr>
        <w:t>uwzględnianie</w:t>
      </w:r>
      <w:r w:rsidR="00135CAB" w:rsidRPr="00E42472">
        <w:rPr>
          <w:rFonts w:ascii="Calibri" w:hAnsi="Calibri" w:cs="Calibri"/>
        </w:rPr>
        <w:t xml:space="preserve"> nowych typów projektów</w:t>
      </w:r>
      <w:r w:rsidR="008E0E54" w:rsidRPr="00E42472">
        <w:rPr>
          <w:rFonts w:ascii="Calibri" w:hAnsi="Calibri" w:cs="Calibri"/>
        </w:rPr>
        <w:t>/ form wsparcia</w:t>
      </w:r>
      <w:r w:rsidR="000C7BBB" w:rsidRPr="00E42472">
        <w:rPr>
          <w:rFonts w:ascii="Calibri" w:hAnsi="Calibri" w:cs="Calibri"/>
        </w:rPr>
        <w:t>)</w:t>
      </w:r>
      <w:r w:rsidR="009B39EA" w:rsidRPr="00E42472">
        <w:rPr>
          <w:rFonts w:ascii="Calibri" w:hAnsi="Calibri" w:cs="Calibri"/>
        </w:rPr>
        <w:t xml:space="preserve"> znacząco ułatwiło realizację celów Programu</w:t>
      </w:r>
      <w:r w:rsidR="00B72D21" w:rsidRPr="00E42472">
        <w:rPr>
          <w:rFonts w:ascii="Calibri" w:hAnsi="Calibri" w:cs="Calibri"/>
        </w:rPr>
        <w:t>.</w:t>
      </w:r>
      <w:r w:rsidR="00F84C11" w:rsidRPr="00E42472">
        <w:rPr>
          <w:rFonts w:ascii="Calibri" w:hAnsi="Calibri" w:cs="Calibri"/>
        </w:rPr>
        <w:t xml:space="preserve"> </w:t>
      </w:r>
    </w:p>
    <w:p w14:paraId="44EDD6B4" w14:textId="77D8CCFF" w:rsidR="00013409" w:rsidRPr="00E42472" w:rsidRDefault="00013409" w:rsidP="00EE1165">
      <w:pPr>
        <w:pStyle w:val="Akapitzlist"/>
        <w:numPr>
          <w:ilvl w:val="0"/>
          <w:numId w:val="9"/>
        </w:numPr>
        <w:rPr>
          <w:rFonts w:ascii="Calibri" w:hAnsi="Calibri" w:cs="Calibri"/>
        </w:rPr>
      </w:pPr>
      <w:r w:rsidRPr="00E42472">
        <w:rPr>
          <w:rFonts w:ascii="Calibri" w:hAnsi="Calibri" w:cs="Calibri"/>
          <w:b/>
          <w:bCs/>
        </w:rPr>
        <w:lastRenderedPageBreak/>
        <w:t>Mechanizmy terytorialne</w:t>
      </w:r>
      <w:r w:rsidRPr="00E42472">
        <w:rPr>
          <w:rFonts w:ascii="Calibri" w:hAnsi="Calibri" w:cs="Calibri"/>
        </w:rPr>
        <w:t xml:space="preserve"> - wykorzystanie instrumentów ZIT i RIT pozwoliło </w:t>
      </w:r>
      <w:r w:rsidR="00112540" w:rsidRPr="00E42472">
        <w:rPr>
          <w:rFonts w:ascii="Calibri" w:hAnsi="Calibri" w:cs="Calibri"/>
        </w:rPr>
        <w:t>lepiej dopasować wsparcie do lokalnych potrzeb i zwiększyć jego skuteczność</w:t>
      </w:r>
      <w:r w:rsidR="00BE2217" w:rsidRPr="00E42472">
        <w:rPr>
          <w:rFonts w:ascii="Calibri" w:hAnsi="Calibri" w:cs="Calibri"/>
        </w:rPr>
        <w:t>.</w:t>
      </w:r>
    </w:p>
    <w:p w14:paraId="7E4AE3D4" w14:textId="533D37CA" w:rsidR="00BE2217" w:rsidRPr="00E42472" w:rsidRDefault="00791A82" w:rsidP="00EE1165">
      <w:pPr>
        <w:pStyle w:val="Akapitzlist"/>
        <w:numPr>
          <w:ilvl w:val="0"/>
          <w:numId w:val="9"/>
        </w:numPr>
        <w:rPr>
          <w:rFonts w:ascii="Calibri" w:hAnsi="Calibri" w:cs="Calibri"/>
        </w:rPr>
      </w:pPr>
      <w:r w:rsidRPr="00E42472">
        <w:rPr>
          <w:rFonts w:ascii="Calibri" w:hAnsi="Calibri" w:cs="Calibri"/>
          <w:b/>
          <w:bCs/>
        </w:rPr>
        <w:t>Komplementarność EFRR i EFS</w:t>
      </w:r>
      <w:r w:rsidRPr="00E42472">
        <w:rPr>
          <w:rFonts w:ascii="Calibri" w:hAnsi="Calibri" w:cs="Calibri"/>
        </w:rPr>
        <w:t xml:space="preserve"> – wzmacnia</w:t>
      </w:r>
      <w:r w:rsidR="00C107A6" w:rsidRPr="00E42472">
        <w:rPr>
          <w:rFonts w:ascii="Calibri" w:hAnsi="Calibri" w:cs="Calibri"/>
        </w:rPr>
        <w:t>ła</w:t>
      </w:r>
      <w:r w:rsidRPr="00E42472">
        <w:rPr>
          <w:rFonts w:ascii="Calibri" w:hAnsi="Calibri" w:cs="Calibri"/>
        </w:rPr>
        <w:t xml:space="preserve"> efekt</w:t>
      </w:r>
      <w:r w:rsidR="00C107A6" w:rsidRPr="00E42472">
        <w:rPr>
          <w:rFonts w:ascii="Calibri" w:hAnsi="Calibri" w:cs="Calibri"/>
        </w:rPr>
        <w:t>y</w:t>
      </w:r>
      <w:r w:rsidRPr="00E42472">
        <w:rPr>
          <w:rFonts w:ascii="Calibri" w:hAnsi="Calibri" w:cs="Calibri"/>
        </w:rPr>
        <w:t xml:space="preserve"> </w:t>
      </w:r>
      <w:r w:rsidR="00112540" w:rsidRPr="00E42472">
        <w:rPr>
          <w:rFonts w:ascii="Calibri" w:hAnsi="Calibri" w:cs="Calibri"/>
        </w:rPr>
        <w:t>działań</w:t>
      </w:r>
      <w:r w:rsidRPr="00E42472">
        <w:rPr>
          <w:rFonts w:ascii="Calibri" w:hAnsi="Calibri" w:cs="Calibri"/>
        </w:rPr>
        <w:t xml:space="preserve"> społecznych, edukacyjnych i rewitalizacyjnych.</w:t>
      </w:r>
    </w:p>
    <w:p w14:paraId="4EEC920D" w14:textId="2FAF1FD9" w:rsidR="004D0853" w:rsidRPr="0005502F" w:rsidRDefault="004D0853" w:rsidP="004D0853">
      <w:pPr>
        <w:pStyle w:val="Nagwek1"/>
        <w:rPr>
          <w:rFonts w:ascii="Calibri" w:hAnsi="Calibri" w:cs="Calibri"/>
          <w:b/>
          <w:bCs/>
          <w:color w:val="auto"/>
          <w:sz w:val="24"/>
          <w:szCs w:val="24"/>
        </w:rPr>
      </w:pPr>
      <w:r w:rsidRPr="0005502F">
        <w:rPr>
          <w:rFonts w:ascii="Calibri" w:hAnsi="Calibri" w:cs="Calibri"/>
          <w:b/>
          <w:bCs/>
          <w:color w:val="auto"/>
          <w:sz w:val="24"/>
          <w:szCs w:val="24"/>
        </w:rPr>
        <w:t>Strona 13. CZYNNIKI WPŁYWAJACE NA OSIĄGNIĘTE EFEKTY</w:t>
      </w:r>
    </w:p>
    <w:p w14:paraId="4ED2EE84" w14:textId="77777777" w:rsidR="004D0853" w:rsidRPr="004D0853" w:rsidRDefault="004D0853" w:rsidP="004D0853">
      <w:pPr>
        <w:rPr>
          <w:rFonts w:ascii="Calibri" w:hAnsi="Calibri" w:cs="Calibri"/>
        </w:rPr>
      </w:pPr>
      <w:r w:rsidRPr="004D0853">
        <w:rPr>
          <w:rFonts w:ascii="Calibri" w:hAnsi="Calibri" w:cs="Calibri"/>
        </w:rPr>
        <w:t>U góry strony znajduje się nagłówek: „CZYNNIKI WPŁYWAJĄCE NA OSIĄGNIĘTE EFEKTY”</w:t>
      </w:r>
      <w:r w:rsidRPr="00E42472">
        <w:rPr>
          <w:rFonts w:ascii="Calibri" w:hAnsi="Calibri" w:cs="Calibri"/>
        </w:rPr>
        <w:t>.</w:t>
      </w:r>
    </w:p>
    <w:p w14:paraId="0D152834" w14:textId="558C726A" w:rsidR="004D0853" w:rsidRPr="004D0853" w:rsidRDefault="004D0853" w:rsidP="004D0853">
      <w:pPr>
        <w:rPr>
          <w:rFonts w:ascii="Calibri" w:hAnsi="Calibri" w:cs="Calibri"/>
        </w:rPr>
      </w:pPr>
      <w:r w:rsidRPr="004D0853">
        <w:rPr>
          <w:rFonts w:ascii="Calibri" w:hAnsi="Calibri" w:cs="Calibri"/>
        </w:rPr>
        <w:t xml:space="preserve">Większość strony zajmuje duże jasnoniebieskie pole z tytułem: „CZYNNIKI </w:t>
      </w:r>
      <w:r w:rsidRPr="00E42472">
        <w:rPr>
          <w:rFonts w:ascii="Calibri" w:hAnsi="Calibri" w:cs="Calibri"/>
        </w:rPr>
        <w:t>Z</w:t>
      </w:r>
      <w:r w:rsidRPr="004D0853">
        <w:rPr>
          <w:rFonts w:ascii="Calibri" w:hAnsi="Calibri" w:cs="Calibri"/>
        </w:rPr>
        <w:t>EWNĘTRZNE:”.</w:t>
      </w:r>
      <w:r w:rsidRPr="00E42472">
        <w:rPr>
          <w:rFonts w:ascii="Calibri" w:hAnsi="Calibri" w:cs="Calibri"/>
        </w:rPr>
        <w:t xml:space="preserve"> </w:t>
      </w:r>
      <w:r w:rsidRPr="004D0853">
        <w:rPr>
          <w:rFonts w:ascii="Calibri" w:hAnsi="Calibri" w:cs="Calibri"/>
        </w:rPr>
        <w:t>Po lewej stronie pola znajduje się wąski pionowy pasek w ciemniejszym odcieniu niebieskiego.</w:t>
      </w:r>
    </w:p>
    <w:p w14:paraId="7FB41C18" w14:textId="77777777" w:rsidR="004D0853" w:rsidRPr="00E42472" w:rsidRDefault="004D0853" w:rsidP="004D0853">
      <w:pPr>
        <w:rPr>
          <w:rFonts w:ascii="Calibri" w:hAnsi="Calibri" w:cs="Calibri"/>
        </w:rPr>
      </w:pPr>
      <w:r w:rsidRPr="004D0853">
        <w:rPr>
          <w:rFonts w:ascii="Calibri" w:hAnsi="Calibri" w:cs="Calibri"/>
        </w:rPr>
        <w:t>Elementy graficzne stałe: jasne tło, granatowe akcenty w narożnikach oraz granatowy pasek po prawej stronie z cienkim żółtym pasem.</w:t>
      </w:r>
    </w:p>
    <w:p w14:paraId="04C6E6FA" w14:textId="4E6DC595" w:rsidR="004D0853" w:rsidRPr="00E42472" w:rsidRDefault="004D0853" w:rsidP="004D0853">
      <w:pPr>
        <w:rPr>
          <w:rFonts w:ascii="Calibri" w:hAnsi="Calibri" w:cs="Calibri"/>
        </w:rPr>
      </w:pPr>
      <w:r w:rsidRPr="00E42472">
        <w:rPr>
          <w:rFonts w:ascii="Calibri" w:hAnsi="Calibri" w:cs="Calibri"/>
        </w:rPr>
        <w:t xml:space="preserve">Treść strony: </w:t>
      </w:r>
    </w:p>
    <w:p w14:paraId="2A0ACF7E" w14:textId="1DD14C73" w:rsidR="004D0853" w:rsidRPr="00E42472" w:rsidRDefault="004D0853" w:rsidP="004D0853">
      <w:pPr>
        <w:rPr>
          <w:rFonts w:ascii="Calibri" w:hAnsi="Calibri" w:cs="Calibri"/>
        </w:rPr>
      </w:pPr>
      <w:r w:rsidRPr="00E42472">
        <w:rPr>
          <w:rFonts w:ascii="Calibri" w:hAnsi="Calibri" w:cs="Calibri"/>
        </w:rPr>
        <w:t>Na skuteczność Programu oraz skalę osiągniętych efektów wpływały zarówno czynniki wewnętrzne - związane z jego realizacją, jak i uwarunkowania zewnętrzne.</w:t>
      </w:r>
    </w:p>
    <w:p w14:paraId="21CD921E" w14:textId="7C292447" w:rsidR="00C35EAE" w:rsidRPr="00E42472" w:rsidRDefault="00C35EAE" w:rsidP="00C35EAE">
      <w:pPr>
        <w:rPr>
          <w:rFonts w:ascii="Calibri" w:hAnsi="Calibri" w:cs="Calibri"/>
          <w:u w:val="single"/>
        </w:rPr>
      </w:pPr>
      <w:r w:rsidRPr="00E42472">
        <w:rPr>
          <w:rFonts w:ascii="Calibri" w:hAnsi="Calibri" w:cs="Calibri"/>
          <w:u w:val="single"/>
        </w:rPr>
        <w:t>Czynniki zewnętrzne</w:t>
      </w:r>
    </w:p>
    <w:p w14:paraId="1C6E949F" w14:textId="6BD47A60" w:rsidR="00370749" w:rsidRPr="00E42472" w:rsidRDefault="00370749" w:rsidP="00370749">
      <w:pPr>
        <w:pStyle w:val="Akapitzlist"/>
        <w:numPr>
          <w:ilvl w:val="0"/>
          <w:numId w:val="9"/>
        </w:numPr>
        <w:rPr>
          <w:rFonts w:ascii="Calibri" w:hAnsi="Calibri" w:cs="Calibri"/>
        </w:rPr>
      </w:pPr>
      <w:r w:rsidRPr="00E42472">
        <w:rPr>
          <w:rFonts w:ascii="Calibri" w:hAnsi="Calibri" w:cs="Calibri"/>
          <w:b/>
          <w:bCs/>
        </w:rPr>
        <w:t>Wysoki poziom akceptacji społecznej</w:t>
      </w:r>
      <w:r w:rsidRPr="00E42472">
        <w:rPr>
          <w:rFonts w:ascii="Calibri" w:hAnsi="Calibri" w:cs="Calibri"/>
        </w:rPr>
        <w:t xml:space="preserve"> dla inwestycji finansowanych ze środków publicznych.</w:t>
      </w:r>
    </w:p>
    <w:p w14:paraId="14389D43" w14:textId="255EFD68" w:rsidR="00C35EAE" w:rsidRPr="00E42472" w:rsidRDefault="00370749" w:rsidP="00370749">
      <w:pPr>
        <w:pStyle w:val="Akapitzlist"/>
        <w:numPr>
          <w:ilvl w:val="0"/>
          <w:numId w:val="9"/>
        </w:numPr>
        <w:rPr>
          <w:rFonts w:ascii="Calibri" w:hAnsi="Calibri" w:cs="Calibri"/>
        </w:rPr>
      </w:pPr>
      <w:r w:rsidRPr="00E42472">
        <w:rPr>
          <w:rFonts w:ascii="Calibri" w:hAnsi="Calibri" w:cs="Calibri"/>
          <w:b/>
          <w:bCs/>
        </w:rPr>
        <w:t>Trendy</w:t>
      </w:r>
      <w:r w:rsidR="008720C4" w:rsidRPr="00E42472">
        <w:rPr>
          <w:rFonts w:ascii="Calibri" w:hAnsi="Calibri" w:cs="Calibri"/>
          <w:b/>
          <w:bCs/>
        </w:rPr>
        <w:t xml:space="preserve"> globalne</w:t>
      </w:r>
      <w:r w:rsidRPr="00E42472">
        <w:rPr>
          <w:rFonts w:ascii="Calibri" w:hAnsi="Calibri" w:cs="Calibri"/>
          <w:b/>
          <w:bCs/>
        </w:rPr>
        <w:t xml:space="preserve"> sprzyjające transformacji</w:t>
      </w:r>
      <w:r w:rsidRPr="00E42472">
        <w:rPr>
          <w:rFonts w:ascii="Calibri" w:hAnsi="Calibri" w:cs="Calibri"/>
        </w:rPr>
        <w:t xml:space="preserve"> energetycznej, cyfrowej i rozwojowi usług społecznych.</w:t>
      </w:r>
    </w:p>
    <w:p w14:paraId="31BBF7F7" w14:textId="703C8C87" w:rsidR="00370749" w:rsidRPr="00E42472" w:rsidRDefault="0054698A" w:rsidP="00370749">
      <w:pPr>
        <w:pStyle w:val="Akapitzlist"/>
        <w:numPr>
          <w:ilvl w:val="0"/>
          <w:numId w:val="9"/>
        </w:numPr>
        <w:rPr>
          <w:rFonts w:ascii="Calibri" w:hAnsi="Calibri" w:cs="Calibri"/>
        </w:rPr>
      </w:pPr>
      <w:r w:rsidRPr="00E42472">
        <w:rPr>
          <w:rFonts w:ascii="Calibri" w:hAnsi="Calibri" w:cs="Calibri"/>
          <w:b/>
          <w:bCs/>
        </w:rPr>
        <w:t>Zmiany demograficzne</w:t>
      </w:r>
      <w:r w:rsidR="005A7E82" w:rsidRPr="00E42472">
        <w:rPr>
          <w:rFonts w:ascii="Calibri" w:hAnsi="Calibri" w:cs="Calibri"/>
        </w:rPr>
        <w:t>, tj.</w:t>
      </w:r>
      <w:r w:rsidRPr="00E42472">
        <w:rPr>
          <w:rFonts w:ascii="Calibri" w:hAnsi="Calibri" w:cs="Calibri"/>
        </w:rPr>
        <w:t xml:space="preserve"> starzenie się społeczeństwa oraz depopulacja niektórych obszarów</w:t>
      </w:r>
      <w:r w:rsidR="00FD3235" w:rsidRPr="00E42472">
        <w:rPr>
          <w:rFonts w:ascii="Calibri" w:hAnsi="Calibri" w:cs="Calibri"/>
        </w:rPr>
        <w:t xml:space="preserve"> w regionie</w:t>
      </w:r>
      <w:r w:rsidR="00637B33" w:rsidRPr="00E42472">
        <w:rPr>
          <w:rFonts w:ascii="Calibri" w:hAnsi="Calibri" w:cs="Calibri"/>
        </w:rPr>
        <w:t xml:space="preserve"> </w:t>
      </w:r>
      <w:r w:rsidRPr="00E42472">
        <w:rPr>
          <w:rFonts w:ascii="Calibri" w:hAnsi="Calibri" w:cs="Calibri"/>
        </w:rPr>
        <w:t>wpłynęły na spadek liczby dzieci w placówkach oświatowych, jednocześnie zwiększając zapotrzebowanie na usługi opiekuńcze i zdrowotne.</w:t>
      </w:r>
    </w:p>
    <w:p w14:paraId="31E07DA0" w14:textId="10EB61F2" w:rsidR="0054698A" w:rsidRPr="00E42472" w:rsidRDefault="00B6095F" w:rsidP="00370749">
      <w:pPr>
        <w:pStyle w:val="Akapitzlist"/>
        <w:numPr>
          <w:ilvl w:val="0"/>
          <w:numId w:val="9"/>
        </w:numPr>
        <w:rPr>
          <w:rFonts w:ascii="Calibri" w:hAnsi="Calibri" w:cs="Calibri"/>
        </w:rPr>
      </w:pPr>
      <w:r w:rsidRPr="00E42472">
        <w:rPr>
          <w:rFonts w:ascii="Calibri" w:hAnsi="Calibri" w:cs="Calibri"/>
          <w:b/>
          <w:bCs/>
        </w:rPr>
        <w:t xml:space="preserve">Dobra sytuacja </w:t>
      </w:r>
      <w:r w:rsidR="008E24F2" w:rsidRPr="00E42472">
        <w:rPr>
          <w:rFonts w:ascii="Calibri" w:hAnsi="Calibri" w:cs="Calibri"/>
          <w:b/>
          <w:bCs/>
        </w:rPr>
        <w:t>na rynku pracy</w:t>
      </w:r>
      <w:r w:rsidR="008E24F2" w:rsidRPr="00E42472">
        <w:rPr>
          <w:rFonts w:ascii="Calibri" w:hAnsi="Calibri" w:cs="Calibri"/>
        </w:rPr>
        <w:t xml:space="preserve"> ułatwiała aktywizację zawodową</w:t>
      </w:r>
      <w:r w:rsidR="00840C42" w:rsidRPr="00E42472">
        <w:rPr>
          <w:rFonts w:ascii="Calibri" w:hAnsi="Calibri" w:cs="Calibri"/>
        </w:rPr>
        <w:t xml:space="preserve"> mieszkańców</w:t>
      </w:r>
      <w:r w:rsidR="008E24F2" w:rsidRPr="00E42472">
        <w:rPr>
          <w:rFonts w:ascii="Calibri" w:hAnsi="Calibri" w:cs="Calibri"/>
        </w:rPr>
        <w:t xml:space="preserve">, ale jednocześnie utrudniała </w:t>
      </w:r>
      <w:r w:rsidR="00FB1861" w:rsidRPr="00E42472">
        <w:rPr>
          <w:rFonts w:ascii="Calibri" w:hAnsi="Calibri" w:cs="Calibri"/>
        </w:rPr>
        <w:t>dotarcie do osób najbardziej oddalonych od rynku pracy</w:t>
      </w:r>
      <w:r w:rsidR="008E24F2" w:rsidRPr="00E42472">
        <w:rPr>
          <w:rFonts w:ascii="Calibri" w:hAnsi="Calibri" w:cs="Calibri"/>
        </w:rPr>
        <w:t>.</w:t>
      </w:r>
    </w:p>
    <w:p w14:paraId="6C9587D2" w14:textId="61A7252C" w:rsidR="008E24F2" w:rsidRPr="00E42472" w:rsidRDefault="00512EB1" w:rsidP="00370749">
      <w:pPr>
        <w:pStyle w:val="Akapitzlist"/>
        <w:numPr>
          <w:ilvl w:val="0"/>
          <w:numId w:val="9"/>
        </w:numPr>
        <w:rPr>
          <w:rFonts w:ascii="Calibri" w:hAnsi="Calibri" w:cs="Calibri"/>
        </w:rPr>
      </w:pPr>
      <w:r w:rsidRPr="00E42472">
        <w:rPr>
          <w:rFonts w:ascii="Calibri" w:hAnsi="Calibri" w:cs="Calibri"/>
          <w:b/>
          <w:bCs/>
        </w:rPr>
        <w:t>Pandemia COVID-19</w:t>
      </w:r>
      <w:r w:rsidRPr="00E42472">
        <w:rPr>
          <w:rFonts w:ascii="Calibri" w:hAnsi="Calibri" w:cs="Calibri"/>
        </w:rPr>
        <w:t xml:space="preserve"> z jednej strony</w:t>
      </w:r>
      <w:r w:rsidR="00CC7AE4" w:rsidRPr="00E42472">
        <w:rPr>
          <w:rFonts w:ascii="Calibri" w:hAnsi="Calibri" w:cs="Calibri"/>
        </w:rPr>
        <w:t xml:space="preserve"> wywołała</w:t>
      </w:r>
      <w:r w:rsidRPr="00E42472">
        <w:rPr>
          <w:rFonts w:ascii="Calibri" w:hAnsi="Calibri" w:cs="Calibri"/>
        </w:rPr>
        <w:t xml:space="preserve"> opóźnienia </w:t>
      </w:r>
      <w:r w:rsidR="00FB1861" w:rsidRPr="00E42472">
        <w:rPr>
          <w:rFonts w:ascii="Calibri" w:hAnsi="Calibri" w:cs="Calibri"/>
        </w:rPr>
        <w:t>w realizacji</w:t>
      </w:r>
      <w:r w:rsidRPr="00E42472">
        <w:rPr>
          <w:rFonts w:ascii="Calibri" w:hAnsi="Calibri" w:cs="Calibri"/>
        </w:rPr>
        <w:t>, zmian</w:t>
      </w:r>
      <w:r w:rsidR="00CC7AE4" w:rsidRPr="00E42472">
        <w:rPr>
          <w:rFonts w:ascii="Calibri" w:hAnsi="Calibri" w:cs="Calibri"/>
        </w:rPr>
        <w:t>ę</w:t>
      </w:r>
      <w:r w:rsidRPr="00E42472">
        <w:rPr>
          <w:rFonts w:ascii="Calibri" w:hAnsi="Calibri" w:cs="Calibri"/>
        </w:rPr>
        <w:t xml:space="preserve"> priorytetów beneficjentów, ograniczenie aktywności inwestycyjnej i społecznej; a z drugiej </w:t>
      </w:r>
      <w:r w:rsidR="0070634E" w:rsidRPr="00E42472">
        <w:rPr>
          <w:rFonts w:ascii="Calibri" w:hAnsi="Calibri" w:cs="Calibri"/>
        </w:rPr>
        <w:t>przyspieszyła innowacje, zwiększyła elastyczność działań oraz wzmocniła kompetencje cyfrowe</w:t>
      </w:r>
      <w:r w:rsidR="005415F7" w:rsidRPr="00E42472">
        <w:rPr>
          <w:rFonts w:ascii="Calibri" w:hAnsi="Calibri" w:cs="Calibri"/>
        </w:rPr>
        <w:t>.</w:t>
      </w:r>
    </w:p>
    <w:p w14:paraId="3F9B16D4" w14:textId="0DBF542F" w:rsidR="00790285" w:rsidRPr="00E42472" w:rsidRDefault="00790285" w:rsidP="00790285">
      <w:pPr>
        <w:pStyle w:val="Akapitzlist"/>
        <w:numPr>
          <w:ilvl w:val="0"/>
          <w:numId w:val="9"/>
        </w:numPr>
        <w:rPr>
          <w:rFonts w:ascii="Calibri" w:hAnsi="Calibri" w:cs="Calibri"/>
        </w:rPr>
      </w:pPr>
      <w:r w:rsidRPr="00E42472">
        <w:rPr>
          <w:rFonts w:ascii="Calibri" w:hAnsi="Calibri" w:cs="Calibri"/>
          <w:b/>
          <w:bCs/>
        </w:rPr>
        <w:t>Wojna w Ukrainie</w:t>
      </w:r>
      <w:r w:rsidR="00123FB4" w:rsidRPr="00E42472">
        <w:rPr>
          <w:rFonts w:ascii="Calibri" w:hAnsi="Calibri" w:cs="Calibri"/>
        </w:rPr>
        <w:t xml:space="preserve"> </w:t>
      </w:r>
      <w:r w:rsidR="00D06EC9" w:rsidRPr="00E42472">
        <w:rPr>
          <w:rFonts w:ascii="Calibri" w:hAnsi="Calibri" w:cs="Calibri"/>
        </w:rPr>
        <w:t>spo</w:t>
      </w:r>
      <w:r w:rsidR="0081634A" w:rsidRPr="00E42472">
        <w:rPr>
          <w:rFonts w:ascii="Calibri" w:hAnsi="Calibri" w:cs="Calibri"/>
        </w:rPr>
        <w:t xml:space="preserve">wodowała </w:t>
      </w:r>
      <w:r w:rsidRPr="00E42472">
        <w:rPr>
          <w:rFonts w:ascii="Calibri" w:hAnsi="Calibri" w:cs="Calibri"/>
        </w:rPr>
        <w:t xml:space="preserve">wzrost kosztów, zaburzenia łańcuchów dostaw </w:t>
      </w:r>
      <w:r w:rsidR="0081634A" w:rsidRPr="00E42472">
        <w:rPr>
          <w:rFonts w:ascii="Calibri" w:hAnsi="Calibri" w:cs="Calibri"/>
        </w:rPr>
        <w:t>oraz większą niepewność gospodarczą</w:t>
      </w:r>
      <w:r w:rsidRPr="00E42472">
        <w:rPr>
          <w:rFonts w:ascii="Calibri" w:hAnsi="Calibri" w:cs="Calibri"/>
        </w:rPr>
        <w:t>.</w:t>
      </w:r>
    </w:p>
    <w:p w14:paraId="235B169C" w14:textId="18F83ECD" w:rsidR="005415F7" w:rsidRPr="00E42472" w:rsidRDefault="00790285" w:rsidP="00790285">
      <w:pPr>
        <w:pStyle w:val="Akapitzlist"/>
        <w:numPr>
          <w:ilvl w:val="0"/>
          <w:numId w:val="9"/>
        </w:numPr>
        <w:rPr>
          <w:rFonts w:ascii="Calibri" w:hAnsi="Calibri" w:cs="Calibri"/>
        </w:rPr>
      </w:pPr>
      <w:r w:rsidRPr="00E42472">
        <w:rPr>
          <w:rFonts w:ascii="Calibri" w:hAnsi="Calibri" w:cs="Calibri"/>
          <w:b/>
          <w:bCs/>
        </w:rPr>
        <w:t>Zmiany makroekonomiczne</w:t>
      </w:r>
      <w:r w:rsidR="00D76D6D" w:rsidRPr="00E42472">
        <w:rPr>
          <w:rFonts w:ascii="Calibri" w:hAnsi="Calibri" w:cs="Calibri"/>
        </w:rPr>
        <w:t xml:space="preserve"> </w:t>
      </w:r>
      <w:r w:rsidR="00D61328" w:rsidRPr="00E42472">
        <w:rPr>
          <w:rFonts w:ascii="Calibri" w:hAnsi="Calibri" w:cs="Calibri"/>
        </w:rPr>
        <w:t>(</w:t>
      </w:r>
      <w:r w:rsidR="00592657" w:rsidRPr="00E42472">
        <w:rPr>
          <w:rFonts w:ascii="Calibri" w:hAnsi="Calibri" w:cs="Calibri"/>
        </w:rPr>
        <w:t xml:space="preserve">przede wszystkim </w:t>
      </w:r>
      <w:r w:rsidRPr="00E42472">
        <w:rPr>
          <w:rFonts w:ascii="Calibri" w:hAnsi="Calibri" w:cs="Calibri"/>
        </w:rPr>
        <w:t>inflacja, wahania stóp procentowych i wzrost kosztów robót budowlanych</w:t>
      </w:r>
      <w:r w:rsidR="00D61328" w:rsidRPr="00E42472">
        <w:rPr>
          <w:rFonts w:ascii="Calibri" w:hAnsi="Calibri" w:cs="Calibri"/>
        </w:rPr>
        <w:t>)</w:t>
      </w:r>
      <w:r w:rsidR="00B6095F" w:rsidRPr="00E42472">
        <w:rPr>
          <w:rFonts w:ascii="Calibri" w:hAnsi="Calibri" w:cs="Calibri"/>
        </w:rPr>
        <w:t xml:space="preserve"> były dodatkowym wyzwaniem dla </w:t>
      </w:r>
      <w:r w:rsidR="00D76D6D" w:rsidRPr="00E42472">
        <w:rPr>
          <w:rFonts w:ascii="Calibri" w:hAnsi="Calibri" w:cs="Calibri"/>
        </w:rPr>
        <w:t>beneficjentów realizujących projekty</w:t>
      </w:r>
      <w:r w:rsidRPr="00E42472">
        <w:rPr>
          <w:rFonts w:ascii="Calibri" w:hAnsi="Calibri" w:cs="Calibri"/>
        </w:rPr>
        <w:t>.</w:t>
      </w:r>
    </w:p>
    <w:p w14:paraId="74C4BDF1" w14:textId="2595F277" w:rsidR="00A54F17" w:rsidRPr="00E42472" w:rsidRDefault="00A54F17" w:rsidP="00790285">
      <w:pPr>
        <w:pStyle w:val="Akapitzlist"/>
        <w:numPr>
          <w:ilvl w:val="0"/>
          <w:numId w:val="9"/>
        </w:numPr>
        <w:rPr>
          <w:rFonts w:ascii="Calibri" w:hAnsi="Calibri" w:cs="Calibri"/>
        </w:rPr>
      </w:pPr>
      <w:r w:rsidRPr="00E42472">
        <w:rPr>
          <w:rFonts w:ascii="Calibri" w:hAnsi="Calibri" w:cs="Calibri"/>
          <w:b/>
          <w:bCs/>
        </w:rPr>
        <w:t xml:space="preserve">Zmiany </w:t>
      </w:r>
      <w:r w:rsidR="00592657" w:rsidRPr="00E42472">
        <w:rPr>
          <w:rFonts w:ascii="Calibri" w:hAnsi="Calibri" w:cs="Calibri"/>
          <w:b/>
          <w:bCs/>
        </w:rPr>
        <w:t xml:space="preserve">przepisów krajowych i unijnych </w:t>
      </w:r>
      <w:r w:rsidRPr="00E42472">
        <w:rPr>
          <w:rFonts w:ascii="Calibri" w:hAnsi="Calibri" w:cs="Calibri"/>
        </w:rPr>
        <w:t>wpływa</w:t>
      </w:r>
      <w:r w:rsidR="00D76D6D" w:rsidRPr="00E42472">
        <w:rPr>
          <w:rFonts w:ascii="Calibri" w:hAnsi="Calibri" w:cs="Calibri"/>
        </w:rPr>
        <w:t>ły</w:t>
      </w:r>
      <w:r w:rsidRPr="00E42472">
        <w:rPr>
          <w:rFonts w:ascii="Calibri" w:hAnsi="Calibri" w:cs="Calibri"/>
        </w:rPr>
        <w:t xml:space="preserve"> m.in. na rynek energii, </w:t>
      </w:r>
      <w:r w:rsidR="00C0549E" w:rsidRPr="00E42472">
        <w:rPr>
          <w:rFonts w:ascii="Calibri" w:hAnsi="Calibri" w:cs="Calibri"/>
        </w:rPr>
        <w:t xml:space="preserve">gospodarkę odpadami, </w:t>
      </w:r>
      <w:r w:rsidRPr="00E42472">
        <w:rPr>
          <w:rFonts w:ascii="Calibri" w:hAnsi="Calibri" w:cs="Calibri"/>
        </w:rPr>
        <w:t>pomoc publiczną, OZE czy usługi społeczne.</w:t>
      </w:r>
    </w:p>
    <w:p w14:paraId="7DE16D6A" w14:textId="5181FDD6" w:rsidR="00507695" w:rsidRPr="0005502F" w:rsidRDefault="004D0853" w:rsidP="003812C3">
      <w:pPr>
        <w:pStyle w:val="Nagwek1"/>
        <w:rPr>
          <w:rFonts w:ascii="Calibri" w:hAnsi="Calibri" w:cs="Calibri"/>
          <w:b/>
          <w:bCs/>
          <w:color w:val="auto"/>
          <w:sz w:val="24"/>
          <w:szCs w:val="24"/>
        </w:rPr>
      </w:pPr>
      <w:r w:rsidRPr="0005502F">
        <w:rPr>
          <w:rFonts w:ascii="Calibri" w:hAnsi="Calibri" w:cs="Calibri"/>
          <w:b/>
          <w:bCs/>
          <w:color w:val="auto"/>
          <w:sz w:val="24"/>
          <w:szCs w:val="24"/>
        </w:rPr>
        <w:lastRenderedPageBreak/>
        <w:t xml:space="preserve">Strona 14. </w:t>
      </w:r>
      <w:r w:rsidR="00507695" w:rsidRPr="0005502F">
        <w:rPr>
          <w:rFonts w:ascii="Calibri" w:hAnsi="Calibri" w:cs="Calibri"/>
          <w:b/>
          <w:bCs/>
          <w:color w:val="auto"/>
          <w:sz w:val="24"/>
          <w:szCs w:val="24"/>
        </w:rPr>
        <w:t>EFEKTYWNOŚĆ WSPARCIA</w:t>
      </w:r>
    </w:p>
    <w:p w14:paraId="546AE1AC" w14:textId="77777777" w:rsidR="004D0853" w:rsidRPr="004D0853" w:rsidRDefault="004D0853" w:rsidP="004D0853">
      <w:pPr>
        <w:rPr>
          <w:rFonts w:ascii="Calibri" w:hAnsi="Calibri" w:cs="Calibri"/>
        </w:rPr>
      </w:pPr>
      <w:r w:rsidRPr="004D0853">
        <w:rPr>
          <w:rFonts w:ascii="Calibri" w:hAnsi="Calibri" w:cs="Calibri"/>
        </w:rPr>
        <w:t>U góry strony znajduje się nagłówek: „EFEKTYWNOŚĆ WSPARCIA”.</w:t>
      </w:r>
    </w:p>
    <w:p w14:paraId="61D58B47" w14:textId="43247E69" w:rsidR="004D0853" w:rsidRPr="00E42472" w:rsidRDefault="004D0853" w:rsidP="00F12281">
      <w:pPr>
        <w:rPr>
          <w:rFonts w:ascii="Calibri" w:hAnsi="Calibri" w:cs="Calibri"/>
        </w:rPr>
      </w:pPr>
      <w:r w:rsidRPr="004D0853">
        <w:rPr>
          <w:rFonts w:ascii="Calibri" w:hAnsi="Calibri" w:cs="Calibri"/>
        </w:rPr>
        <w:t>Elementy graficzne stałe: jasne tło, granatowe akcenty w narożnikach oraz granatowy pasek po prawej stronie z cienkim żółtym pasem.</w:t>
      </w:r>
    </w:p>
    <w:p w14:paraId="5FC108CD" w14:textId="2092840C" w:rsidR="004D0853" w:rsidRPr="00E42472" w:rsidRDefault="004D0853" w:rsidP="00F12281">
      <w:pPr>
        <w:rPr>
          <w:rFonts w:ascii="Calibri" w:hAnsi="Calibri" w:cs="Calibri"/>
        </w:rPr>
      </w:pPr>
      <w:r w:rsidRPr="00E42472">
        <w:rPr>
          <w:rFonts w:ascii="Calibri" w:hAnsi="Calibri" w:cs="Calibri"/>
        </w:rPr>
        <w:t xml:space="preserve">Treść strony: </w:t>
      </w:r>
    </w:p>
    <w:p w14:paraId="1AEF734E" w14:textId="02F3E645" w:rsidR="00163B59" w:rsidRPr="00E42472" w:rsidRDefault="0078502B" w:rsidP="00F12281">
      <w:pPr>
        <w:rPr>
          <w:rFonts w:ascii="Calibri" w:hAnsi="Calibri" w:cs="Calibri"/>
        </w:rPr>
      </w:pPr>
      <w:r w:rsidRPr="00E42472">
        <w:rPr>
          <w:rFonts w:ascii="Calibri" w:hAnsi="Calibri" w:cs="Calibri"/>
          <w:b/>
          <w:bCs/>
        </w:rPr>
        <w:t>Wsparcie realizowane w ramach RPO WSL 2014–2020 cechowało się wysoką efektywnością</w:t>
      </w:r>
      <w:r w:rsidRPr="00E42472">
        <w:rPr>
          <w:rFonts w:ascii="Calibri" w:hAnsi="Calibri" w:cs="Calibri"/>
        </w:rPr>
        <w:t>, choć jej poziom różnił się pomiędzy poszczególnymi osiami i obszarami interwencji</w:t>
      </w:r>
      <w:r w:rsidR="00163B59" w:rsidRPr="00E42472">
        <w:rPr>
          <w:rFonts w:ascii="Calibri" w:hAnsi="Calibri" w:cs="Calibri"/>
        </w:rPr>
        <w:t xml:space="preserve">. </w:t>
      </w:r>
    </w:p>
    <w:p w14:paraId="391A6AB0" w14:textId="317DF4C4" w:rsidR="00641DA0" w:rsidRPr="00E42472" w:rsidRDefault="00163B59" w:rsidP="00F12281">
      <w:pPr>
        <w:rPr>
          <w:rFonts w:ascii="Calibri" w:hAnsi="Calibri" w:cs="Calibri"/>
        </w:rPr>
      </w:pPr>
      <w:r w:rsidRPr="00E42472">
        <w:rPr>
          <w:rFonts w:ascii="Calibri" w:hAnsi="Calibri" w:cs="Calibri"/>
        </w:rPr>
        <w:t>W większości obszarów Program</w:t>
      </w:r>
      <w:r w:rsidR="00FC125F" w:rsidRPr="00E42472">
        <w:rPr>
          <w:rFonts w:ascii="Calibri" w:hAnsi="Calibri" w:cs="Calibri"/>
        </w:rPr>
        <w:t>u</w:t>
      </w:r>
      <w:r w:rsidRPr="00E42472">
        <w:rPr>
          <w:rFonts w:ascii="Calibri" w:hAnsi="Calibri" w:cs="Calibri"/>
        </w:rPr>
        <w:t xml:space="preserve"> osiągnię</w:t>
      </w:r>
      <w:r w:rsidR="00FC125F" w:rsidRPr="00E42472">
        <w:rPr>
          <w:rFonts w:ascii="Calibri" w:hAnsi="Calibri" w:cs="Calibri"/>
        </w:rPr>
        <w:t>to</w:t>
      </w:r>
      <w:r w:rsidRPr="00E42472">
        <w:rPr>
          <w:rFonts w:ascii="Calibri" w:hAnsi="Calibri" w:cs="Calibri"/>
        </w:rPr>
        <w:t xml:space="preserve"> zakładan</w:t>
      </w:r>
      <w:r w:rsidR="00FC125F" w:rsidRPr="00E42472">
        <w:rPr>
          <w:rFonts w:ascii="Calibri" w:hAnsi="Calibri" w:cs="Calibri"/>
        </w:rPr>
        <w:t>e</w:t>
      </w:r>
      <w:r w:rsidRPr="00E42472">
        <w:rPr>
          <w:rFonts w:ascii="Calibri" w:hAnsi="Calibri" w:cs="Calibri"/>
        </w:rPr>
        <w:t xml:space="preserve"> rezultat</w:t>
      </w:r>
      <w:r w:rsidR="00FC125F" w:rsidRPr="00E42472">
        <w:rPr>
          <w:rFonts w:ascii="Calibri" w:hAnsi="Calibri" w:cs="Calibri"/>
        </w:rPr>
        <w:t>y</w:t>
      </w:r>
      <w:r w:rsidRPr="00E42472">
        <w:rPr>
          <w:rFonts w:ascii="Calibri" w:hAnsi="Calibri" w:cs="Calibri"/>
        </w:rPr>
        <w:t xml:space="preserve"> przy racjonalnym wykorzystaniu dostępnych środków, a relacja poniesionych nakładów do uzyskanych efektów była korzystna.</w:t>
      </w:r>
      <w:r w:rsidR="002E1A43" w:rsidRPr="00E42472">
        <w:rPr>
          <w:rFonts w:ascii="Calibri" w:hAnsi="Calibri" w:cs="Calibri"/>
        </w:rPr>
        <w:t xml:space="preserve"> </w:t>
      </w:r>
    </w:p>
    <w:p w14:paraId="4EA6ADCD" w14:textId="096317C6" w:rsidR="00163B59" w:rsidRPr="00E42472" w:rsidRDefault="005F5288" w:rsidP="00F12281">
      <w:pPr>
        <w:rPr>
          <w:rFonts w:ascii="Calibri" w:hAnsi="Calibri" w:cs="Calibri"/>
        </w:rPr>
      </w:pPr>
      <w:r w:rsidRPr="00E42472">
        <w:rPr>
          <w:rFonts w:ascii="Calibri" w:hAnsi="Calibri" w:cs="Calibri"/>
          <w:b/>
          <w:bCs/>
        </w:rPr>
        <w:t>Program przyniósł także wyraźną wartość dodaną</w:t>
      </w:r>
      <w:r w:rsidRPr="00E42472">
        <w:rPr>
          <w:rFonts w:ascii="Calibri" w:hAnsi="Calibri" w:cs="Calibri"/>
        </w:rPr>
        <w:t xml:space="preserve">, często w postaci pozytywnych efektów dodatkowych, których skala w wielu obszarach była większa, niż wynikałoby to z prostego porównania nakładów i </w:t>
      </w:r>
      <w:r w:rsidR="00FA6612" w:rsidRPr="00E42472">
        <w:rPr>
          <w:rFonts w:ascii="Calibri" w:hAnsi="Calibri" w:cs="Calibri"/>
        </w:rPr>
        <w:t>osiągniętych</w:t>
      </w:r>
      <w:r w:rsidRPr="00E42472">
        <w:rPr>
          <w:rFonts w:ascii="Calibri" w:hAnsi="Calibri" w:cs="Calibri"/>
        </w:rPr>
        <w:t xml:space="preserve"> efektów.</w:t>
      </w:r>
    </w:p>
    <w:p w14:paraId="4F7EC940" w14:textId="7CD51315" w:rsidR="006D2CA3" w:rsidRPr="00E42472" w:rsidRDefault="00FA5B78" w:rsidP="00F12281">
      <w:pPr>
        <w:rPr>
          <w:rFonts w:ascii="Calibri" w:hAnsi="Calibri" w:cs="Calibri"/>
        </w:rPr>
      </w:pPr>
      <w:r w:rsidRPr="00E42472">
        <w:rPr>
          <w:rFonts w:ascii="Calibri" w:hAnsi="Calibri" w:cs="Calibri"/>
        </w:rPr>
        <w:t>Najwyższą efektywnością wyróżniały się działania o charakterze infrastrukturalnym i technicznym</w:t>
      </w:r>
      <w:r w:rsidR="006D2CA3" w:rsidRPr="00E42472">
        <w:rPr>
          <w:rFonts w:ascii="Calibri" w:hAnsi="Calibri" w:cs="Calibri"/>
        </w:rPr>
        <w:t xml:space="preserve">, </w:t>
      </w:r>
      <w:r w:rsidRPr="00E42472">
        <w:rPr>
          <w:rFonts w:ascii="Calibri" w:hAnsi="Calibri" w:cs="Calibri"/>
        </w:rPr>
        <w:t xml:space="preserve">w których to </w:t>
      </w:r>
      <w:r w:rsidR="006D2CA3" w:rsidRPr="00E42472">
        <w:rPr>
          <w:rFonts w:ascii="Calibri" w:hAnsi="Calibri" w:cs="Calibri"/>
        </w:rPr>
        <w:t>rezultaty były jasno zdefiniowane i łatwe do zmierzenia (np. efektywność energetyczna, środowisko, transport, infrastruktura społeczna i edukacyjna).</w:t>
      </w:r>
      <w:r w:rsidR="0027328F" w:rsidRPr="00E42472">
        <w:rPr>
          <w:rFonts w:ascii="Calibri" w:hAnsi="Calibri" w:cs="Calibri"/>
        </w:rPr>
        <w:t xml:space="preserve"> Równie wysoką efektywnością cechowało się wsparcie udzielone za pomocą instrumentów finansowych (pożyczek)</w:t>
      </w:r>
      <w:r w:rsidR="00EC4179" w:rsidRPr="00E42472">
        <w:rPr>
          <w:rFonts w:ascii="Calibri" w:hAnsi="Calibri" w:cs="Calibri"/>
        </w:rPr>
        <w:t xml:space="preserve">, których </w:t>
      </w:r>
      <w:r w:rsidR="0065118C" w:rsidRPr="00E42472">
        <w:rPr>
          <w:rFonts w:ascii="Calibri" w:hAnsi="Calibri" w:cs="Calibri"/>
        </w:rPr>
        <w:t xml:space="preserve">zwrot </w:t>
      </w:r>
      <w:r w:rsidR="00285D7B" w:rsidRPr="00E42472">
        <w:rPr>
          <w:rFonts w:ascii="Calibri" w:hAnsi="Calibri" w:cs="Calibri"/>
        </w:rPr>
        <w:t>zapewni</w:t>
      </w:r>
      <w:r w:rsidR="0065118C" w:rsidRPr="00E42472">
        <w:rPr>
          <w:rFonts w:ascii="Calibri" w:hAnsi="Calibri" w:cs="Calibri"/>
        </w:rPr>
        <w:t xml:space="preserve"> ponowne wykorzystanie</w:t>
      </w:r>
      <w:r w:rsidR="00285D7B" w:rsidRPr="00E42472">
        <w:rPr>
          <w:rFonts w:ascii="Calibri" w:hAnsi="Calibri" w:cs="Calibri"/>
        </w:rPr>
        <w:t xml:space="preserve"> środków</w:t>
      </w:r>
      <w:r w:rsidR="0065118C" w:rsidRPr="00E42472">
        <w:rPr>
          <w:rFonts w:ascii="Calibri" w:hAnsi="Calibri" w:cs="Calibri"/>
        </w:rPr>
        <w:t xml:space="preserve"> </w:t>
      </w:r>
      <w:r w:rsidR="0056279A" w:rsidRPr="00E42472">
        <w:rPr>
          <w:rFonts w:ascii="Calibri" w:hAnsi="Calibri" w:cs="Calibri"/>
        </w:rPr>
        <w:t>na dalszy rozwój regionu</w:t>
      </w:r>
      <w:r w:rsidR="0065118C" w:rsidRPr="00E42472">
        <w:rPr>
          <w:rFonts w:ascii="Calibri" w:hAnsi="Calibri" w:cs="Calibri"/>
        </w:rPr>
        <w:t>.</w:t>
      </w:r>
    </w:p>
    <w:p w14:paraId="414F3429" w14:textId="3F35DE87" w:rsidR="00ED21FD" w:rsidRPr="00E42472" w:rsidRDefault="00ED21FD" w:rsidP="00F12281">
      <w:pPr>
        <w:rPr>
          <w:rFonts w:ascii="Calibri" w:hAnsi="Calibri" w:cs="Calibri"/>
        </w:rPr>
      </w:pPr>
      <w:r w:rsidRPr="00E42472">
        <w:rPr>
          <w:rFonts w:ascii="Calibri" w:hAnsi="Calibri" w:cs="Calibri"/>
        </w:rPr>
        <w:t xml:space="preserve">W osiach społecznych i edukacyjnych efektywność miała przede wszystkim wymiar jakościowy. Choć bezpośrednie rezultaty były trudniejsze do jednoznacznego </w:t>
      </w:r>
      <w:r w:rsidR="0056279A" w:rsidRPr="00E42472">
        <w:rPr>
          <w:rFonts w:ascii="Calibri" w:hAnsi="Calibri" w:cs="Calibri"/>
        </w:rPr>
        <w:t>zmierzenia, to</w:t>
      </w:r>
      <w:r w:rsidRPr="00E42472">
        <w:rPr>
          <w:rFonts w:ascii="Calibri" w:hAnsi="Calibri" w:cs="Calibri"/>
        </w:rPr>
        <w:t xml:space="preserve"> wsparcie przyczyniło się do wzrostu kompetencji, aktywizacji zawodowej, poprawy dostępu do usług społecznych i edukacyjnych oraz wzmocnienia kapitału ludzkiego i społecznego.</w:t>
      </w:r>
    </w:p>
    <w:p w14:paraId="5F6AE4B6" w14:textId="0A74142C" w:rsidR="00827471" w:rsidRPr="00E42472" w:rsidRDefault="000E7F42" w:rsidP="00F12281">
      <w:pPr>
        <w:rPr>
          <w:rFonts w:ascii="Calibri" w:hAnsi="Calibri" w:cs="Calibri"/>
        </w:rPr>
      </w:pPr>
      <w:r w:rsidRPr="00E42472">
        <w:rPr>
          <w:rFonts w:ascii="Calibri" w:hAnsi="Calibri" w:cs="Calibri"/>
          <w:b/>
          <w:bCs/>
        </w:rPr>
        <w:t xml:space="preserve">Na </w:t>
      </w:r>
      <w:r w:rsidR="00A97239" w:rsidRPr="00E42472">
        <w:rPr>
          <w:rFonts w:ascii="Calibri" w:hAnsi="Calibri" w:cs="Calibri"/>
          <w:b/>
          <w:bCs/>
        </w:rPr>
        <w:t xml:space="preserve">poziom efektywności </w:t>
      </w:r>
      <w:r w:rsidRPr="00E42472">
        <w:rPr>
          <w:rFonts w:ascii="Calibri" w:hAnsi="Calibri" w:cs="Calibri"/>
          <w:b/>
          <w:bCs/>
        </w:rPr>
        <w:t>wpływały czynniki zewnętrzne</w:t>
      </w:r>
      <w:r w:rsidRPr="00E42472">
        <w:rPr>
          <w:rFonts w:ascii="Calibri" w:hAnsi="Calibri" w:cs="Calibri"/>
        </w:rPr>
        <w:t xml:space="preserve">, w szczególności pandemia COVID-19, wojna w Ukrainie oraz gwałtowny wzrost kosztów realizacji inwestycji. Zjawiska te </w:t>
      </w:r>
      <w:r w:rsidR="00A97239" w:rsidRPr="00E42472">
        <w:rPr>
          <w:rFonts w:ascii="Calibri" w:hAnsi="Calibri" w:cs="Calibri"/>
        </w:rPr>
        <w:t xml:space="preserve">podnosiły </w:t>
      </w:r>
      <w:r w:rsidRPr="00E42472">
        <w:rPr>
          <w:rFonts w:ascii="Calibri" w:hAnsi="Calibri" w:cs="Calibri"/>
        </w:rPr>
        <w:t xml:space="preserve">koszty jednostkowe projektów, powodowały opóźnienia i wymuszały modyfikacje zakresu działań. </w:t>
      </w:r>
      <w:r w:rsidR="00CF5481" w:rsidRPr="00E42472">
        <w:rPr>
          <w:rFonts w:ascii="Calibri" w:hAnsi="Calibri" w:cs="Calibri"/>
        </w:rPr>
        <w:t>Oznacza to, że</w:t>
      </w:r>
      <w:r w:rsidR="00CA1BA4" w:rsidRPr="00E42472">
        <w:rPr>
          <w:rFonts w:ascii="Calibri" w:hAnsi="Calibri" w:cs="Calibri"/>
        </w:rPr>
        <w:t xml:space="preserve"> </w:t>
      </w:r>
      <w:r w:rsidR="0025725D" w:rsidRPr="00E42472">
        <w:rPr>
          <w:rFonts w:ascii="Calibri" w:hAnsi="Calibri" w:cs="Calibri"/>
          <w:b/>
          <w:bCs/>
        </w:rPr>
        <w:t>osiągnięcie podobnych efektów</w:t>
      </w:r>
      <w:r w:rsidR="000966F6" w:rsidRPr="00E42472">
        <w:rPr>
          <w:rFonts w:ascii="Calibri" w:hAnsi="Calibri" w:cs="Calibri"/>
          <w:b/>
          <w:bCs/>
        </w:rPr>
        <w:t xml:space="preserve"> –</w:t>
      </w:r>
      <w:r w:rsidR="0025725D" w:rsidRPr="00E42472">
        <w:rPr>
          <w:rFonts w:ascii="Calibri" w:hAnsi="Calibri" w:cs="Calibri"/>
          <w:b/>
          <w:bCs/>
        </w:rPr>
        <w:t xml:space="preserve"> w analogicznym okresie czasu</w:t>
      </w:r>
      <w:r w:rsidR="000966F6" w:rsidRPr="00E42472">
        <w:rPr>
          <w:rFonts w:ascii="Calibri" w:hAnsi="Calibri" w:cs="Calibri"/>
          <w:b/>
          <w:bCs/>
        </w:rPr>
        <w:t xml:space="preserve"> i</w:t>
      </w:r>
      <w:r w:rsidR="0025725D" w:rsidRPr="00E42472">
        <w:rPr>
          <w:rFonts w:ascii="Calibri" w:hAnsi="Calibri" w:cs="Calibri"/>
          <w:b/>
          <w:bCs/>
        </w:rPr>
        <w:t xml:space="preserve"> przy wykorzystaniu istotnie mniejszych nakładów finansowych</w:t>
      </w:r>
      <w:r w:rsidR="000966F6" w:rsidRPr="00E42472">
        <w:rPr>
          <w:rFonts w:ascii="Calibri" w:hAnsi="Calibri" w:cs="Calibri"/>
          <w:b/>
          <w:bCs/>
        </w:rPr>
        <w:t xml:space="preserve"> – nie byłoby możliwe</w:t>
      </w:r>
      <w:r w:rsidR="0025725D" w:rsidRPr="00E42472">
        <w:rPr>
          <w:rFonts w:ascii="Calibri" w:hAnsi="Calibri" w:cs="Calibri"/>
        </w:rPr>
        <w:t>.</w:t>
      </w:r>
    </w:p>
    <w:p w14:paraId="7C61265B" w14:textId="583D61BB" w:rsidR="00507695" w:rsidRPr="0005502F" w:rsidRDefault="00A804DE" w:rsidP="003812C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15. </w:t>
      </w:r>
      <w:r w:rsidR="00507695" w:rsidRPr="0005502F">
        <w:rPr>
          <w:rFonts w:ascii="Calibri" w:hAnsi="Calibri" w:cs="Calibri"/>
          <w:b/>
          <w:bCs/>
          <w:color w:val="auto"/>
          <w:sz w:val="24"/>
          <w:szCs w:val="24"/>
        </w:rPr>
        <w:t xml:space="preserve">TRWAŁOŚĆ </w:t>
      </w:r>
      <w:r w:rsidR="00D4573E" w:rsidRPr="0005502F">
        <w:rPr>
          <w:rFonts w:ascii="Calibri" w:hAnsi="Calibri" w:cs="Calibri"/>
          <w:b/>
          <w:bCs/>
          <w:color w:val="auto"/>
          <w:sz w:val="24"/>
          <w:szCs w:val="24"/>
        </w:rPr>
        <w:t>EFEKTÓW</w:t>
      </w:r>
    </w:p>
    <w:p w14:paraId="58E63C1C" w14:textId="77777777" w:rsidR="00A804DE" w:rsidRPr="00A804DE" w:rsidRDefault="00A804DE" w:rsidP="00A804DE">
      <w:pPr>
        <w:rPr>
          <w:rFonts w:ascii="Calibri" w:hAnsi="Calibri" w:cs="Calibri"/>
        </w:rPr>
      </w:pPr>
      <w:r w:rsidRPr="00A804DE">
        <w:rPr>
          <w:rFonts w:ascii="Calibri" w:hAnsi="Calibri" w:cs="Calibri"/>
        </w:rPr>
        <w:t>U góry strony znajduje się nagłówek: „TRWAŁOŚĆ EFEKTÓW”.</w:t>
      </w:r>
    </w:p>
    <w:p w14:paraId="752371EA" w14:textId="77777777" w:rsidR="00A804DE" w:rsidRPr="00A804DE" w:rsidRDefault="00A804DE" w:rsidP="00A804DE">
      <w:pPr>
        <w:rPr>
          <w:rFonts w:ascii="Calibri" w:hAnsi="Calibri" w:cs="Calibri"/>
        </w:rPr>
      </w:pPr>
      <w:r w:rsidRPr="00A804DE">
        <w:rPr>
          <w:rFonts w:ascii="Calibri" w:hAnsi="Calibri" w:cs="Calibri"/>
        </w:rPr>
        <w:t>Elementy graficzne stałe: jasne tło, granatowe akcenty w narożnikach oraz granatowy pasek po prawej stronie z cienkim żółtym pasem.</w:t>
      </w:r>
    </w:p>
    <w:p w14:paraId="026FE3A8" w14:textId="6577588E" w:rsidR="00A804DE" w:rsidRPr="00E42472" w:rsidRDefault="000158EA" w:rsidP="00A804DE">
      <w:pPr>
        <w:rPr>
          <w:rFonts w:ascii="Calibri" w:hAnsi="Calibri" w:cs="Calibri"/>
        </w:rPr>
      </w:pPr>
      <w:r w:rsidRPr="00E42472">
        <w:rPr>
          <w:rFonts w:ascii="Calibri" w:hAnsi="Calibri" w:cs="Calibri"/>
        </w:rPr>
        <w:t xml:space="preserve">Treść strony: </w:t>
      </w:r>
    </w:p>
    <w:p w14:paraId="1860A95A" w14:textId="312AEA4D" w:rsidR="00D4573E" w:rsidRPr="00E42472" w:rsidRDefault="000150BE">
      <w:pPr>
        <w:rPr>
          <w:rFonts w:ascii="Calibri" w:hAnsi="Calibri" w:cs="Calibri"/>
        </w:rPr>
      </w:pPr>
      <w:r w:rsidRPr="00E42472">
        <w:rPr>
          <w:rFonts w:ascii="Calibri" w:hAnsi="Calibri" w:cs="Calibri"/>
          <w:b/>
          <w:bCs/>
        </w:rPr>
        <w:lastRenderedPageBreak/>
        <w:t xml:space="preserve">Efekty wsparcia udzielonego w ramach RPO WSL 2014–2020 w dużej mierze okazały się trwałe </w:t>
      </w:r>
      <w:r w:rsidRPr="00E42472">
        <w:rPr>
          <w:rFonts w:ascii="Calibri" w:hAnsi="Calibri" w:cs="Calibri"/>
        </w:rPr>
        <w:t xml:space="preserve">– zarówno w wymaganym okresie trwałości, jak i często w dłuższej perspektywie. Charakter tej trwałości różni się jednak w zależności od osi priorytetowej i </w:t>
      </w:r>
      <w:r w:rsidR="00BB2C35" w:rsidRPr="00E42472">
        <w:rPr>
          <w:rFonts w:ascii="Calibri" w:hAnsi="Calibri" w:cs="Calibri"/>
        </w:rPr>
        <w:t>obszaru</w:t>
      </w:r>
      <w:r w:rsidRPr="00E42472">
        <w:rPr>
          <w:rFonts w:ascii="Calibri" w:hAnsi="Calibri" w:cs="Calibri"/>
        </w:rPr>
        <w:t xml:space="preserve"> wsparcia.</w:t>
      </w:r>
      <w:r w:rsidR="00890C25" w:rsidRPr="00E42472">
        <w:rPr>
          <w:rFonts w:ascii="Calibri" w:hAnsi="Calibri" w:cs="Calibri"/>
        </w:rPr>
        <w:t xml:space="preserve">  </w:t>
      </w:r>
    </w:p>
    <w:p w14:paraId="205484CC" w14:textId="1A4FFD1A" w:rsidR="008D55BD" w:rsidRPr="00E42472" w:rsidRDefault="009A2609" w:rsidP="0002293F">
      <w:pPr>
        <w:pStyle w:val="Akapitzlist"/>
        <w:numPr>
          <w:ilvl w:val="0"/>
          <w:numId w:val="8"/>
        </w:numPr>
        <w:rPr>
          <w:rFonts w:ascii="Calibri" w:hAnsi="Calibri" w:cs="Calibri"/>
        </w:rPr>
      </w:pPr>
      <w:r w:rsidRPr="00E42472">
        <w:rPr>
          <w:rFonts w:ascii="Calibri" w:hAnsi="Calibri" w:cs="Calibri"/>
          <w:b/>
          <w:bCs/>
        </w:rPr>
        <w:t>Najbardziej trwałe są projekty infrastrukturalne i inwestycyjne</w:t>
      </w:r>
      <w:r w:rsidR="00A51DAF" w:rsidRPr="00E42472">
        <w:rPr>
          <w:rFonts w:ascii="Calibri" w:hAnsi="Calibri" w:cs="Calibri"/>
          <w:b/>
          <w:bCs/>
        </w:rPr>
        <w:t xml:space="preserve"> </w:t>
      </w:r>
      <w:r w:rsidR="00A51DAF" w:rsidRPr="00E42472">
        <w:rPr>
          <w:rFonts w:ascii="Calibri" w:hAnsi="Calibri" w:cs="Calibri"/>
        </w:rPr>
        <w:t>–</w:t>
      </w:r>
      <w:r w:rsidRPr="00E42472">
        <w:rPr>
          <w:rFonts w:ascii="Calibri" w:hAnsi="Calibri" w:cs="Calibri"/>
        </w:rPr>
        <w:t xml:space="preserve"> zwłaszcza w obszarach ochrony środowiska, efektywności energetycznej, transportu oraz infrastruktury edukacyjnej, zdrowotnej i społecznej. Inwestycje te mają długą żywotność techniczną, a środki na ich utrzymanie </w:t>
      </w:r>
      <w:r w:rsidR="002C5753" w:rsidRPr="00E42472">
        <w:rPr>
          <w:rFonts w:ascii="Calibri" w:hAnsi="Calibri" w:cs="Calibri"/>
        </w:rPr>
        <w:t>są</w:t>
      </w:r>
      <w:r w:rsidRPr="00E42472">
        <w:rPr>
          <w:rFonts w:ascii="Calibri" w:hAnsi="Calibri" w:cs="Calibri"/>
        </w:rPr>
        <w:t xml:space="preserve"> zabezpieczone w budżetach samorządów i instytucji publicznych.</w:t>
      </w:r>
    </w:p>
    <w:p w14:paraId="3DE02457" w14:textId="09AD897E" w:rsidR="0002293F" w:rsidRPr="00E42472" w:rsidRDefault="00466B26" w:rsidP="0002293F">
      <w:pPr>
        <w:pStyle w:val="Akapitzlist"/>
        <w:numPr>
          <w:ilvl w:val="0"/>
          <w:numId w:val="8"/>
        </w:numPr>
        <w:rPr>
          <w:rFonts w:ascii="Calibri" w:hAnsi="Calibri" w:cs="Calibri"/>
        </w:rPr>
      </w:pPr>
      <w:r w:rsidRPr="00E42472">
        <w:rPr>
          <w:rFonts w:ascii="Calibri" w:hAnsi="Calibri" w:cs="Calibri"/>
          <w:b/>
          <w:bCs/>
        </w:rPr>
        <w:t>Wysoką trwałość</w:t>
      </w:r>
      <w:r w:rsidRPr="00E42472">
        <w:rPr>
          <w:rFonts w:ascii="Calibri" w:hAnsi="Calibri" w:cs="Calibri"/>
        </w:rPr>
        <w:t xml:space="preserve"> wykazują również </w:t>
      </w:r>
      <w:r w:rsidRPr="00E42472">
        <w:rPr>
          <w:rFonts w:ascii="Calibri" w:hAnsi="Calibri" w:cs="Calibri"/>
          <w:b/>
          <w:bCs/>
        </w:rPr>
        <w:t>zmiany organizacyjne i instytucjonalne</w:t>
      </w:r>
      <w:r w:rsidRPr="00E42472">
        <w:rPr>
          <w:rFonts w:ascii="Calibri" w:hAnsi="Calibri" w:cs="Calibri"/>
        </w:rPr>
        <w:t xml:space="preserve">, które powstały w wyniku realizacji projektów, m.in. nowe standardy świadczenia usług, </w:t>
      </w:r>
      <w:r w:rsidR="00332A44" w:rsidRPr="00E42472">
        <w:rPr>
          <w:rFonts w:ascii="Calibri" w:hAnsi="Calibri" w:cs="Calibri"/>
        </w:rPr>
        <w:t>rozszerzenie oferty instytucji publicznych, wzrost kompetencji pracowników oraz wzmocnienie współpracy między instytucjami</w:t>
      </w:r>
      <w:r w:rsidRPr="00E42472">
        <w:rPr>
          <w:rFonts w:ascii="Calibri" w:hAnsi="Calibri" w:cs="Calibri"/>
        </w:rPr>
        <w:t>.</w:t>
      </w:r>
    </w:p>
    <w:p w14:paraId="283AF678" w14:textId="0F72E300" w:rsidR="00466B26" w:rsidRPr="00E42472" w:rsidRDefault="00466B26" w:rsidP="0002293F">
      <w:pPr>
        <w:pStyle w:val="Akapitzlist"/>
        <w:numPr>
          <w:ilvl w:val="0"/>
          <w:numId w:val="8"/>
        </w:numPr>
        <w:rPr>
          <w:rFonts w:ascii="Calibri" w:hAnsi="Calibri" w:cs="Calibri"/>
        </w:rPr>
      </w:pPr>
      <w:r w:rsidRPr="00E42472">
        <w:rPr>
          <w:rFonts w:ascii="Calibri" w:hAnsi="Calibri" w:cs="Calibri"/>
          <w:b/>
          <w:bCs/>
        </w:rPr>
        <w:t xml:space="preserve">W projektach społecznych, edukacyjnych i </w:t>
      </w:r>
      <w:r w:rsidR="00332A44" w:rsidRPr="00E42472">
        <w:rPr>
          <w:rFonts w:ascii="Calibri" w:hAnsi="Calibri" w:cs="Calibri"/>
          <w:b/>
          <w:bCs/>
        </w:rPr>
        <w:t xml:space="preserve">związanych z rynkiem </w:t>
      </w:r>
      <w:r w:rsidRPr="00E42472">
        <w:rPr>
          <w:rFonts w:ascii="Calibri" w:hAnsi="Calibri" w:cs="Calibri"/>
          <w:b/>
          <w:bCs/>
        </w:rPr>
        <w:t>pracy</w:t>
      </w:r>
      <w:r w:rsidRPr="00E42472">
        <w:rPr>
          <w:rFonts w:ascii="Calibri" w:hAnsi="Calibri" w:cs="Calibri"/>
        </w:rPr>
        <w:t xml:space="preserve"> trwałość</w:t>
      </w:r>
      <w:r w:rsidR="00332A44" w:rsidRPr="00E42472">
        <w:rPr>
          <w:rFonts w:ascii="Calibri" w:hAnsi="Calibri" w:cs="Calibri"/>
        </w:rPr>
        <w:t xml:space="preserve"> efektów</w:t>
      </w:r>
      <w:r w:rsidRPr="00E42472">
        <w:rPr>
          <w:rFonts w:ascii="Calibri" w:hAnsi="Calibri" w:cs="Calibri"/>
        </w:rPr>
        <w:t xml:space="preserve"> </w:t>
      </w:r>
      <w:r w:rsidR="00D66458" w:rsidRPr="00E42472">
        <w:rPr>
          <w:rFonts w:ascii="Calibri" w:hAnsi="Calibri" w:cs="Calibri"/>
        </w:rPr>
        <w:t>jest</w:t>
      </w:r>
      <w:r w:rsidRPr="00E42472">
        <w:rPr>
          <w:rFonts w:ascii="Calibri" w:hAnsi="Calibri" w:cs="Calibri"/>
        </w:rPr>
        <w:t xml:space="preserve"> bardziej </w:t>
      </w:r>
      <w:r w:rsidRPr="00E42472">
        <w:rPr>
          <w:rFonts w:ascii="Calibri" w:hAnsi="Calibri" w:cs="Calibri"/>
          <w:b/>
          <w:bCs/>
        </w:rPr>
        <w:t>zależna od czynników zewnętrznych i organizacyjnych</w:t>
      </w:r>
      <w:r w:rsidRPr="00E42472">
        <w:rPr>
          <w:rFonts w:ascii="Calibri" w:hAnsi="Calibri" w:cs="Calibri"/>
        </w:rPr>
        <w:t xml:space="preserve">, w tym dostępności środków krajowych lub samorządowych na kontynuację działań. </w:t>
      </w:r>
      <w:r w:rsidR="00CC5F9D" w:rsidRPr="00E42472">
        <w:rPr>
          <w:rFonts w:ascii="Calibri" w:hAnsi="Calibri" w:cs="Calibri"/>
        </w:rPr>
        <w:t>Tam, gdzie wsparcie było powiązane z trwałą infrastrukturą lub na stałe włączone w zadania instytucji, efekty utrzym</w:t>
      </w:r>
      <w:r w:rsidR="002C5753" w:rsidRPr="00E42472">
        <w:rPr>
          <w:rFonts w:ascii="Calibri" w:hAnsi="Calibri" w:cs="Calibri"/>
        </w:rPr>
        <w:t>ują</w:t>
      </w:r>
      <w:r w:rsidR="00CC5F9D" w:rsidRPr="00E42472">
        <w:rPr>
          <w:rFonts w:ascii="Calibri" w:hAnsi="Calibri" w:cs="Calibri"/>
        </w:rPr>
        <w:t xml:space="preserve"> się długoterminowo</w:t>
      </w:r>
      <w:r w:rsidRPr="00E42472">
        <w:rPr>
          <w:rFonts w:ascii="Calibri" w:hAnsi="Calibri" w:cs="Calibri"/>
        </w:rPr>
        <w:t xml:space="preserve">. </w:t>
      </w:r>
    </w:p>
    <w:p w14:paraId="5A456B96" w14:textId="3A217C8F" w:rsidR="00D75FBF" w:rsidRPr="00E42472" w:rsidRDefault="00D75FBF" w:rsidP="0002293F">
      <w:pPr>
        <w:pStyle w:val="Akapitzlist"/>
        <w:numPr>
          <w:ilvl w:val="0"/>
          <w:numId w:val="8"/>
        </w:numPr>
        <w:rPr>
          <w:rFonts w:ascii="Calibri" w:hAnsi="Calibri" w:cs="Calibri"/>
        </w:rPr>
      </w:pPr>
      <w:r w:rsidRPr="00E42472">
        <w:rPr>
          <w:rFonts w:ascii="Calibri" w:hAnsi="Calibri" w:cs="Calibri"/>
          <w:b/>
          <w:bCs/>
        </w:rPr>
        <w:t>W obszarze gospodarczym</w:t>
      </w:r>
      <w:r w:rsidRPr="00E42472">
        <w:rPr>
          <w:rFonts w:ascii="Calibri" w:hAnsi="Calibri" w:cs="Calibri"/>
        </w:rPr>
        <w:t xml:space="preserve"> </w:t>
      </w:r>
      <w:r w:rsidRPr="00E42472">
        <w:rPr>
          <w:rFonts w:ascii="Calibri" w:hAnsi="Calibri" w:cs="Calibri"/>
          <w:b/>
          <w:bCs/>
        </w:rPr>
        <w:t>trwałość</w:t>
      </w:r>
      <w:r w:rsidRPr="00E42472">
        <w:rPr>
          <w:rFonts w:ascii="Calibri" w:hAnsi="Calibri" w:cs="Calibri"/>
        </w:rPr>
        <w:t xml:space="preserve"> </w:t>
      </w:r>
      <w:r w:rsidR="00E43451" w:rsidRPr="00E42472">
        <w:rPr>
          <w:rFonts w:ascii="Calibri" w:hAnsi="Calibri" w:cs="Calibri"/>
        </w:rPr>
        <w:t xml:space="preserve">efektów </w:t>
      </w:r>
      <w:r w:rsidRPr="00E42472">
        <w:rPr>
          <w:rFonts w:ascii="Calibri" w:hAnsi="Calibri" w:cs="Calibri"/>
          <w:b/>
          <w:bCs/>
        </w:rPr>
        <w:t>m</w:t>
      </w:r>
      <w:r w:rsidR="00D66458" w:rsidRPr="00E42472">
        <w:rPr>
          <w:rFonts w:ascii="Calibri" w:hAnsi="Calibri" w:cs="Calibri"/>
          <w:b/>
          <w:bCs/>
        </w:rPr>
        <w:t>a</w:t>
      </w:r>
      <w:r w:rsidRPr="00E42472">
        <w:rPr>
          <w:rFonts w:ascii="Calibri" w:hAnsi="Calibri" w:cs="Calibri"/>
          <w:b/>
          <w:bCs/>
        </w:rPr>
        <w:t xml:space="preserve"> charakter</w:t>
      </w:r>
      <w:r w:rsidR="00E43451" w:rsidRPr="00E42472">
        <w:rPr>
          <w:rFonts w:ascii="Calibri" w:hAnsi="Calibri" w:cs="Calibri"/>
          <w:b/>
          <w:bCs/>
        </w:rPr>
        <w:t xml:space="preserve"> długofalowy, a</w:t>
      </w:r>
      <w:r w:rsidR="004C6577" w:rsidRPr="00E42472">
        <w:rPr>
          <w:rFonts w:ascii="Calibri" w:hAnsi="Calibri" w:cs="Calibri"/>
          <w:b/>
          <w:bCs/>
        </w:rPr>
        <w:t>le</w:t>
      </w:r>
      <w:r w:rsidRPr="00E42472">
        <w:rPr>
          <w:rFonts w:ascii="Calibri" w:hAnsi="Calibri" w:cs="Calibri"/>
          <w:b/>
          <w:bCs/>
        </w:rPr>
        <w:t xml:space="preserve"> selektywny</w:t>
      </w:r>
      <w:r w:rsidRPr="00E42472">
        <w:rPr>
          <w:rFonts w:ascii="Calibri" w:hAnsi="Calibri" w:cs="Calibri"/>
        </w:rPr>
        <w:t xml:space="preserve">. Inwestycje </w:t>
      </w:r>
      <w:r w:rsidR="00E43451" w:rsidRPr="00E42472">
        <w:rPr>
          <w:rFonts w:ascii="Calibri" w:hAnsi="Calibri" w:cs="Calibri"/>
        </w:rPr>
        <w:t xml:space="preserve">firm </w:t>
      </w:r>
      <w:r w:rsidRPr="00E42472">
        <w:rPr>
          <w:rFonts w:ascii="Calibri" w:hAnsi="Calibri" w:cs="Calibri"/>
        </w:rPr>
        <w:t xml:space="preserve">w </w:t>
      </w:r>
      <w:r w:rsidR="00E43451" w:rsidRPr="00E42472">
        <w:rPr>
          <w:rFonts w:ascii="Calibri" w:hAnsi="Calibri" w:cs="Calibri"/>
        </w:rPr>
        <w:t>sprzęt</w:t>
      </w:r>
      <w:r w:rsidRPr="00E42472">
        <w:rPr>
          <w:rFonts w:ascii="Calibri" w:hAnsi="Calibri" w:cs="Calibri"/>
        </w:rPr>
        <w:t xml:space="preserve">, technologie i modernizację przyniosły trwałe </w:t>
      </w:r>
      <w:r w:rsidR="00E43451" w:rsidRPr="00E42472">
        <w:rPr>
          <w:rFonts w:ascii="Calibri" w:hAnsi="Calibri" w:cs="Calibri"/>
        </w:rPr>
        <w:t>rezultaty</w:t>
      </w:r>
      <w:r w:rsidRPr="00E42472">
        <w:rPr>
          <w:rFonts w:ascii="Calibri" w:hAnsi="Calibri" w:cs="Calibri"/>
        </w:rPr>
        <w:t xml:space="preserve">, </w:t>
      </w:r>
      <w:r w:rsidR="00E43451" w:rsidRPr="00E42472">
        <w:rPr>
          <w:rFonts w:ascii="Calibri" w:hAnsi="Calibri" w:cs="Calibri"/>
        </w:rPr>
        <w:t xml:space="preserve">natomiast </w:t>
      </w:r>
      <w:r w:rsidRPr="00E42472">
        <w:rPr>
          <w:rFonts w:ascii="Calibri" w:hAnsi="Calibri" w:cs="Calibri"/>
        </w:rPr>
        <w:t xml:space="preserve">w przypadku projektów innowacyjnych pełne </w:t>
      </w:r>
      <w:r w:rsidR="00E43451" w:rsidRPr="00E42472">
        <w:rPr>
          <w:rFonts w:ascii="Calibri" w:hAnsi="Calibri" w:cs="Calibri"/>
        </w:rPr>
        <w:t xml:space="preserve">efekty </w:t>
      </w:r>
      <w:r w:rsidRPr="00E42472">
        <w:rPr>
          <w:rFonts w:ascii="Calibri" w:hAnsi="Calibri" w:cs="Calibri"/>
        </w:rPr>
        <w:t xml:space="preserve">często ujawnią się </w:t>
      </w:r>
      <w:r w:rsidR="00502DB4" w:rsidRPr="00E42472">
        <w:rPr>
          <w:rFonts w:ascii="Calibri" w:hAnsi="Calibri" w:cs="Calibri"/>
        </w:rPr>
        <w:t xml:space="preserve">dopiero </w:t>
      </w:r>
      <w:r w:rsidRPr="00E42472">
        <w:rPr>
          <w:rFonts w:ascii="Calibri" w:hAnsi="Calibri" w:cs="Calibri"/>
        </w:rPr>
        <w:t xml:space="preserve">po </w:t>
      </w:r>
      <w:r w:rsidR="006D5065" w:rsidRPr="00E42472">
        <w:rPr>
          <w:rFonts w:ascii="Calibri" w:hAnsi="Calibri" w:cs="Calibri"/>
        </w:rPr>
        <w:t>dłuższym czas</w:t>
      </w:r>
      <w:r w:rsidR="00502DB4" w:rsidRPr="00E42472">
        <w:rPr>
          <w:rFonts w:ascii="Calibri" w:hAnsi="Calibri" w:cs="Calibri"/>
        </w:rPr>
        <w:t>ie</w:t>
      </w:r>
      <w:r w:rsidR="006D5065" w:rsidRPr="00E42472">
        <w:rPr>
          <w:rFonts w:ascii="Calibri" w:hAnsi="Calibri" w:cs="Calibri"/>
        </w:rPr>
        <w:t>.</w:t>
      </w:r>
    </w:p>
    <w:p w14:paraId="3B97C5C0" w14:textId="659BFE9C" w:rsidR="007A71E5" w:rsidRDefault="0005502F" w:rsidP="00FD094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16. </w:t>
      </w:r>
      <w:r w:rsidR="00FD0943" w:rsidRPr="0005502F">
        <w:rPr>
          <w:rFonts w:ascii="Calibri" w:hAnsi="Calibri" w:cs="Calibri"/>
          <w:b/>
          <w:bCs/>
          <w:color w:val="auto"/>
          <w:sz w:val="24"/>
          <w:szCs w:val="24"/>
        </w:rPr>
        <w:t>MECHANIZMY WDRAŻANIA</w:t>
      </w:r>
    </w:p>
    <w:p w14:paraId="51E24911" w14:textId="77777777" w:rsidR="0005502F" w:rsidRPr="0005502F" w:rsidRDefault="0005502F" w:rsidP="0005502F">
      <w:pPr>
        <w:rPr>
          <w:rFonts w:ascii="Calibri" w:hAnsi="Calibri" w:cs="Calibri"/>
        </w:rPr>
      </w:pPr>
      <w:r w:rsidRPr="0005502F">
        <w:rPr>
          <w:rFonts w:ascii="Calibri" w:hAnsi="Calibri" w:cs="Calibri"/>
        </w:rPr>
        <w:t>Na górze strony znajduje się nagłówek rozdziału: „MECHANIZMY WDRAŻANIA”.</w:t>
      </w:r>
    </w:p>
    <w:p w14:paraId="4DC31DCB" w14:textId="65796A49" w:rsidR="0005502F" w:rsidRPr="0005502F" w:rsidRDefault="0005502F" w:rsidP="0005502F">
      <w:pPr>
        <w:rPr>
          <w:rFonts w:ascii="Calibri" w:hAnsi="Calibri" w:cs="Calibri"/>
        </w:rPr>
      </w:pPr>
      <w:r w:rsidRPr="0005502F">
        <w:rPr>
          <w:rFonts w:ascii="Calibri" w:hAnsi="Calibri" w:cs="Calibri"/>
        </w:rPr>
        <w:t>Elementy graficzne stałe: jasne tło, granatowe akcenty w narożnikach oraz granatowy pasek po prawej stronie z cienkim żółtym pasem.</w:t>
      </w:r>
    </w:p>
    <w:p w14:paraId="629B9CB6" w14:textId="0992F89C" w:rsidR="0005502F" w:rsidRPr="0005502F" w:rsidRDefault="0005502F" w:rsidP="0005502F">
      <w:pPr>
        <w:rPr>
          <w:rFonts w:ascii="Calibri" w:hAnsi="Calibri" w:cs="Calibri"/>
        </w:rPr>
      </w:pPr>
      <w:r w:rsidRPr="0005502F">
        <w:rPr>
          <w:rFonts w:ascii="Calibri" w:hAnsi="Calibri" w:cs="Calibri"/>
        </w:rPr>
        <w:t xml:space="preserve">Treść strony: </w:t>
      </w:r>
    </w:p>
    <w:p w14:paraId="55626F74" w14:textId="504C0FAB" w:rsidR="006830AA" w:rsidRPr="00E42472" w:rsidRDefault="00FD0943" w:rsidP="00FD0943">
      <w:pPr>
        <w:pStyle w:val="Nagwek2"/>
        <w:rPr>
          <w:rFonts w:ascii="Calibri" w:hAnsi="Calibri" w:cs="Calibri"/>
          <w:color w:val="auto"/>
          <w:sz w:val="24"/>
          <w:szCs w:val="24"/>
        </w:rPr>
      </w:pPr>
      <w:r w:rsidRPr="00E42472">
        <w:rPr>
          <w:rFonts w:ascii="Calibri" w:hAnsi="Calibri" w:cs="Calibri"/>
          <w:color w:val="auto"/>
          <w:sz w:val="24"/>
          <w:szCs w:val="24"/>
        </w:rPr>
        <w:t>Instrumenty finansowe</w:t>
      </w:r>
    </w:p>
    <w:p w14:paraId="09C5A9FB" w14:textId="7E797343" w:rsidR="00CB05FC" w:rsidRPr="00E42472" w:rsidRDefault="00994FA1">
      <w:pPr>
        <w:rPr>
          <w:rFonts w:ascii="Calibri" w:hAnsi="Calibri" w:cs="Calibri"/>
        </w:rPr>
      </w:pPr>
      <w:r w:rsidRPr="00E42472">
        <w:rPr>
          <w:rFonts w:ascii="Calibri" w:hAnsi="Calibri" w:cs="Calibri"/>
        </w:rPr>
        <w:t>I</w:t>
      </w:r>
      <w:r w:rsidR="00797C8F" w:rsidRPr="00E42472">
        <w:rPr>
          <w:rFonts w:ascii="Calibri" w:hAnsi="Calibri" w:cs="Calibri"/>
        </w:rPr>
        <w:t>nstrument</w:t>
      </w:r>
      <w:r w:rsidR="00EB6431" w:rsidRPr="00E42472">
        <w:rPr>
          <w:rFonts w:ascii="Calibri" w:hAnsi="Calibri" w:cs="Calibri"/>
        </w:rPr>
        <w:t>y</w:t>
      </w:r>
      <w:r w:rsidR="00797C8F" w:rsidRPr="00E42472">
        <w:rPr>
          <w:rFonts w:ascii="Calibri" w:hAnsi="Calibri" w:cs="Calibri"/>
        </w:rPr>
        <w:t xml:space="preserve"> finansow</w:t>
      </w:r>
      <w:r w:rsidR="00EB6431" w:rsidRPr="00E42472">
        <w:rPr>
          <w:rFonts w:ascii="Calibri" w:hAnsi="Calibri" w:cs="Calibri"/>
        </w:rPr>
        <w:t>e</w:t>
      </w:r>
      <w:r w:rsidR="00797C8F" w:rsidRPr="00E42472">
        <w:rPr>
          <w:rFonts w:ascii="Calibri" w:hAnsi="Calibri" w:cs="Calibri"/>
        </w:rPr>
        <w:t xml:space="preserve"> (</w:t>
      </w:r>
      <w:r w:rsidR="00DC4479" w:rsidRPr="00E42472">
        <w:rPr>
          <w:rFonts w:ascii="Calibri" w:hAnsi="Calibri" w:cs="Calibri"/>
        </w:rPr>
        <w:t>w formie pożyczek</w:t>
      </w:r>
      <w:r w:rsidR="00797C8F" w:rsidRPr="00E42472">
        <w:rPr>
          <w:rFonts w:ascii="Calibri" w:hAnsi="Calibri" w:cs="Calibri"/>
        </w:rPr>
        <w:t xml:space="preserve">) </w:t>
      </w:r>
      <w:r w:rsidRPr="00E42472">
        <w:rPr>
          <w:rFonts w:ascii="Calibri" w:hAnsi="Calibri" w:cs="Calibri"/>
        </w:rPr>
        <w:t xml:space="preserve">wykorzystano </w:t>
      </w:r>
      <w:r w:rsidR="00797C8F" w:rsidRPr="00E42472">
        <w:rPr>
          <w:rFonts w:ascii="Calibri" w:hAnsi="Calibri" w:cs="Calibri"/>
        </w:rPr>
        <w:t>w trzech obszarach</w:t>
      </w:r>
      <w:r w:rsidR="00DB578F" w:rsidRPr="00E42472">
        <w:rPr>
          <w:rFonts w:ascii="Calibri" w:hAnsi="Calibri" w:cs="Calibri"/>
        </w:rPr>
        <w:t xml:space="preserve"> wsparcia</w:t>
      </w:r>
      <w:r w:rsidR="00797C8F" w:rsidRPr="00E42472">
        <w:rPr>
          <w:rFonts w:ascii="Calibri" w:hAnsi="Calibri" w:cs="Calibri"/>
        </w:rPr>
        <w:t>: konkurencyjność</w:t>
      </w:r>
      <w:r w:rsidR="007E3B8E">
        <w:rPr>
          <w:rFonts w:ascii="Calibri" w:hAnsi="Calibri" w:cs="Calibri"/>
        </w:rPr>
        <w:t xml:space="preserve"> mikro,</w:t>
      </w:r>
      <w:r w:rsidR="00797C8F" w:rsidRPr="00E42472">
        <w:rPr>
          <w:rFonts w:ascii="Calibri" w:hAnsi="Calibri" w:cs="Calibri"/>
        </w:rPr>
        <w:t xml:space="preserve"> </w:t>
      </w:r>
      <w:r w:rsidR="006D3569" w:rsidRPr="00E42472">
        <w:rPr>
          <w:rFonts w:ascii="Calibri" w:hAnsi="Calibri" w:cs="Calibri"/>
        </w:rPr>
        <w:t>małych i średnich firm</w:t>
      </w:r>
      <w:r w:rsidR="00486BDC" w:rsidRPr="00E42472">
        <w:rPr>
          <w:rFonts w:ascii="Calibri" w:hAnsi="Calibri" w:cs="Calibri"/>
        </w:rPr>
        <w:t xml:space="preserve"> (</w:t>
      </w:r>
      <w:r w:rsidR="00495C29" w:rsidRPr="00E42472">
        <w:rPr>
          <w:rFonts w:ascii="Calibri" w:hAnsi="Calibri" w:cs="Calibri"/>
        </w:rPr>
        <w:t xml:space="preserve">inwestycje </w:t>
      </w:r>
      <w:r w:rsidR="00733F1E">
        <w:rPr>
          <w:rFonts w:ascii="Calibri" w:hAnsi="Calibri" w:cs="Calibri"/>
        </w:rPr>
        <w:t>w</w:t>
      </w:r>
      <w:r w:rsidR="00495C29" w:rsidRPr="00E42472">
        <w:rPr>
          <w:rFonts w:ascii="Calibri" w:hAnsi="Calibri" w:cs="Calibri"/>
        </w:rPr>
        <w:t xml:space="preserve"> kapitał obrotowy)</w:t>
      </w:r>
      <w:r w:rsidR="00797C8F" w:rsidRPr="00E42472">
        <w:rPr>
          <w:rFonts w:ascii="Calibri" w:hAnsi="Calibri" w:cs="Calibri"/>
        </w:rPr>
        <w:t>, rynek pracy</w:t>
      </w:r>
      <w:r w:rsidR="00495C29" w:rsidRPr="00E42472">
        <w:rPr>
          <w:rFonts w:ascii="Calibri" w:hAnsi="Calibri" w:cs="Calibri"/>
        </w:rPr>
        <w:t xml:space="preserve"> (wsparcie osób planujących założyć własną</w:t>
      </w:r>
      <w:r w:rsidR="000F0154" w:rsidRPr="00E42472">
        <w:rPr>
          <w:rFonts w:ascii="Calibri" w:hAnsi="Calibri" w:cs="Calibri"/>
        </w:rPr>
        <w:t xml:space="preserve"> </w:t>
      </w:r>
      <w:r w:rsidR="00364BC4" w:rsidRPr="00E42472">
        <w:rPr>
          <w:rFonts w:ascii="Calibri" w:hAnsi="Calibri" w:cs="Calibri"/>
        </w:rPr>
        <w:t>firmę</w:t>
      </w:r>
      <w:r w:rsidR="00495C29" w:rsidRPr="00E42472">
        <w:rPr>
          <w:rFonts w:ascii="Calibri" w:hAnsi="Calibri" w:cs="Calibri"/>
        </w:rPr>
        <w:t>)</w:t>
      </w:r>
      <w:r w:rsidR="00797C8F" w:rsidRPr="00E42472">
        <w:rPr>
          <w:rFonts w:ascii="Calibri" w:hAnsi="Calibri" w:cs="Calibri"/>
        </w:rPr>
        <w:t xml:space="preserve"> oraz rewitalizacja</w:t>
      </w:r>
      <w:r w:rsidR="000F0154" w:rsidRPr="00E42472">
        <w:rPr>
          <w:rFonts w:ascii="Calibri" w:hAnsi="Calibri" w:cs="Calibri"/>
        </w:rPr>
        <w:t xml:space="preserve"> (projekty rewitalizacyjne</w:t>
      </w:r>
      <w:r w:rsidR="00E2263E" w:rsidRPr="00E42472">
        <w:rPr>
          <w:rFonts w:ascii="Calibri" w:hAnsi="Calibri" w:cs="Calibri"/>
        </w:rPr>
        <w:t>)</w:t>
      </w:r>
      <w:r w:rsidR="00797C8F" w:rsidRPr="00E42472">
        <w:rPr>
          <w:rFonts w:ascii="Calibri" w:hAnsi="Calibri" w:cs="Calibri"/>
        </w:rPr>
        <w:t xml:space="preserve">. </w:t>
      </w:r>
    </w:p>
    <w:p w14:paraId="0BD08C3E" w14:textId="31C9893B" w:rsidR="007579B0" w:rsidRPr="00E42472" w:rsidRDefault="00E220B1">
      <w:pPr>
        <w:rPr>
          <w:rFonts w:ascii="Calibri" w:hAnsi="Calibri" w:cs="Calibri"/>
        </w:rPr>
      </w:pPr>
      <w:r w:rsidRPr="00E42472">
        <w:rPr>
          <w:rFonts w:ascii="Calibri" w:hAnsi="Calibri" w:cs="Calibri"/>
        </w:rPr>
        <w:t xml:space="preserve">Ogólna ocena </w:t>
      </w:r>
      <w:r w:rsidR="000A3296" w:rsidRPr="00E42472">
        <w:rPr>
          <w:rFonts w:ascii="Calibri" w:hAnsi="Calibri" w:cs="Calibri"/>
        </w:rPr>
        <w:t>za</w:t>
      </w:r>
      <w:r w:rsidRPr="00E42472">
        <w:rPr>
          <w:rFonts w:ascii="Calibri" w:hAnsi="Calibri" w:cs="Calibri"/>
        </w:rPr>
        <w:t>stosowania instrumentów finansowych jest pozytywna. Szczególnie dobrze oceniono preferencyjne warunki pożyczek, takie jak długi okres spłaty, niskie oprocentowanie, elastyczne zabezpieczenia oraz niewielki wymagany wkład własny. Przełożyło się to na duże zainteresowanie ze strony odbiorców wsparcia.</w:t>
      </w:r>
    </w:p>
    <w:p w14:paraId="7BC5E86B" w14:textId="47CA8676" w:rsidR="00FE542E" w:rsidRPr="00E42472" w:rsidRDefault="00473080" w:rsidP="00C63B80">
      <w:pPr>
        <w:rPr>
          <w:rFonts w:ascii="Calibri" w:hAnsi="Calibri" w:cs="Calibri"/>
        </w:rPr>
      </w:pPr>
      <w:r w:rsidRPr="00E42472">
        <w:rPr>
          <w:rFonts w:ascii="Calibri" w:hAnsi="Calibri" w:cs="Calibri"/>
        </w:rPr>
        <w:t>W trakcie realizacji pojawiły się jednak trudności, które ograniczały skuteczność tego rodzaju pomocy.</w:t>
      </w:r>
      <w:r w:rsidR="000C038D" w:rsidRPr="00E42472">
        <w:rPr>
          <w:rFonts w:ascii="Calibri" w:hAnsi="Calibri" w:cs="Calibri"/>
        </w:rPr>
        <w:t xml:space="preserve"> </w:t>
      </w:r>
      <w:r w:rsidR="005E75D3" w:rsidRPr="00E42472">
        <w:rPr>
          <w:rFonts w:ascii="Calibri" w:hAnsi="Calibri" w:cs="Calibri"/>
        </w:rPr>
        <w:t>Wynikały one z</w:t>
      </w:r>
      <w:r w:rsidR="00FE542E" w:rsidRPr="00E42472">
        <w:rPr>
          <w:rFonts w:ascii="Calibri" w:hAnsi="Calibri" w:cs="Calibri"/>
        </w:rPr>
        <w:t>:</w:t>
      </w:r>
    </w:p>
    <w:p w14:paraId="1E70DC02" w14:textId="5FE8C67D" w:rsidR="00FE542E" w:rsidRPr="00E42472" w:rsidRDefault="00473080" w:rsidP="00FE542E">
      <w:pPr>
        <w:pStyle w:val="Akapitzlist"/>
        <w:numPr>
          <w:ilvl w:val="0"/>
          <w:numId w:val="10"/>
        </w:numPr>
        <w:rPr>
          <w:rFonts w:ascii="Calibri" w:hAnsi="Calibri" w:cs="Calibri"/>
        </w:rPr>
      </w:pPr>
      <w:r w:rsidRPr="00E42472">
        <w:rPr>
          <w:rFonts w:ascii="Calibri" w:hAnsi="Calibri" w:cs="Calibri"/>
        </w:rPr>
        <w:lastRenderedPageBreak/>
        <w:t xml:space="preserve">warunków </w:t>
      </w:r>
      <w:r w:rsidR="005E75D3" w:rsidRPr="00E42472">
        <w:rPr>
          <w:rFonts w:ascii="Calibri" w:hAnsi="Calibri" w:cs="Calibri"/>
        </w:rPr>
        <w:t xml:space="preserve">rynkowych </w:t>
      </w:r>
      <w:r w:rsidR="000B7D62" w:rsidRPr="00E42472">
        <w:rPr>
          <w:rFonts w:ascii="Calibri" w:hAnsi="Calibri" w:cs="Calibri"/>
        </w:rPr>
        <w:t>–</w:t>
      </w:r>
      <w:r w:rsidR="004A192C" w:rsidRPr="00E42472">
        <w:rPr>
          <w:rFonts w:ascii="Calibri" w:hAnsi="Calibri" w:cs="Calibri"/>
        </w:rPr>
        <w:t xml:space="preserve"> </w:t>
      </w:r>
      <w:r w:rsidR="00FE542E" w:rsidRPr="00E42472">
        <w:rPr>
          <w:rFonts w:ascii="Calibri" w:hAnsi="Calibri" w:cs="Calibri"/>
        </w:rPr>
        <w:t>dostępn</w:t>
      </w:r>
      <w:r w:rsidR="004A192C" w:rsidRPr="00E42472">
        <w:rPr>
          <w:rFonts w:ascii="Calibri" w:hAnsi="Calibri" w:cs="Calibri"/>
        </w:rPr>
        <w:t>ość</w:t>
      </w:r>
      <w:r w:rsidR="00FE542E" w:rsidRPr="00E42472">
        <w:rPr>
          <w:rFonts w:ascii="Calibri" w:hAnsi="Calibri" w:cs="Calibri"/>
        </w:rPr>
        <w:t xml:space="preserve"> dotacj</w:t>
      </w:r>
      <w:r w:rsidR="004A192C" w:rsidRPr="00E42472">
        <w:rPr>
          <w:rFonts w:ascii="Calibri" w:hAnsi="Calibri" w:cs="Calibri"/>
        </w:rPr>
        <w:t xml:space="preserve">i </w:t>
      </w:r>
      <w:r w:rsidR="00E258CC" w:rsidRPr="00E42472">
        <w:rPr>
          <w:rFonts w:ascii="Calibri" w:hAnsi="Calibri" w:cs="Calibri"/>
        </w:rPr>
        <w:t>zmniejszała zainteresowanie</w:t>
      </w:r>
      <w:r w:rsidR="00FE542E" w:rsidRPr="00E42472">
        <w:rPr>
          <w:rFonts w:ascii="Calibri" w:hAnsi="Calibri" w:cs="Calibri"/>
        </w:rPr>
        <w:t xml:space="preserve"> </w:t>
      </w:r>
      <w:r w:rsidR="005C1168" w:rsidRPr="00E42472">
        <w:rPr>
          <w:rFonts w:ascii="Calibri" w:hAnsi="Calibri" w:cs="Calibri"/>
        </w:rPr>
        <w:t>pożyczkami</w:t>
      </w:r>
      <w:r w:rsidR="000B7D62" w:rsidRPr="00E42472">
        <w:rPr>
          <w:rFonts w:ascii="Calibri" w:hAnsi="Calibri" w:cs="Calibri"/>
        </w:rPr>
        <w:t>, s</w:t>
      </w:r>
      <w:r w:rsidR="00FE542E" w:rsidRPr="00E42472">
        <w:rPr>
          <w:rFonts w:ascii="Calibri" w:hAnsi="Calibri" w:cs="Calibri"/>
        </w:rPr>
        <w:t xml:space="preserve">zczególnie wśród osób rozpoczynających działalność i </w:t>
      </w:r>
      <w:r w:rsidR="005C1168" w:rsidRPr="00E42472">
        <w:rPr>
          <w:rFonts w:ascii="Calibri" w:hAnsi="Calibri" w:cs="Calibri"/>
        </w:rPr>
        <w:t xml:space="preserve">na realizację projektów </w:t>
      </w:r>
      <w:r w:rsidR="00FE542E" w:rsidRPr="00E42472">
        <w:rPr>
          <w:rFonts w:ascii="Calibri" w:hAnsi="Calibri" w:cs="Calibri"/>
        </w:rPr>
        <w:t>rewitalizacyjnych</w:t>
      </w:r>
      <w:r w:rsidR="001E66B9" w:rsidRPr="00E42472">
        <w:rPr>
          <w:rFonts w:ascii="Calibri" w:hAnsi="Calibri" w:cs="Calibri"/>
        </w:rPr>
        <w:t>;</w:t>
      </w:r>
      <w:r w:rsidR="005E75D3" w:rsidRPr="00E42472">
        <w:rPr>
          <w:rFonts w:ascii="Calibri" w:hAnsi="Calibri" w:cs="Calibri"/>
        </w:rPr>
        <w:t xml:space="preserve"> </w:t>
      </w:r>
    </w:p>
    <w:p w14:paraId="0C143717" w14:textId="00139430" w:rsidR="00FE542E" w:rsidRPr="00E42472" w:rsidRDefault="005E75D3" w:rsidP="00FE542E">
      <w:pPr>
        <w:pStyle w:val="Akapitzlist"/>
        <w:numPr>
          <w:ilvl w:val="0"/>
          <w:numId w:val="10"/>
        </w:numPr>
        <w:rPr>
          <w:rFonts w:ascii="Calibri" w:hAnsi="Calibri" w:cs="Calibri"/>
        </w:rPr>
      </w:pPr>
      <w:r w:rsidRPr="00E42472">
        <w:rPr>
          <w:rFonts w:ascii="Calibri" w:hAnsi="Calibri" w:cs="Calibri"/>
        </w:rPr>
        <w:t>kryzysów zewnętrznych</w:t>
      </w:r>
      <w:r w:rsidR="000B7D62" w:rsidRPr="00E42472">
        <w:rPr>
          <w:rFonts w:ascii="Calibri" w:hAnsi="Calibri" w:cs="Calibri"/>
        </w:rPr>
        <w:t xml:space="preserve"> (pandemia COVID-19 oraz wojna w Ukrainie) – </w:t>
      </w:r>
      <w:r w:rsidR="00FE542E" w:rsidRPr="00E42472">
        <w:rPr>
          <w:rFonts w:ascii="Calibri" w:hAnsi="Calibri" w:cs="Calibri"/>
        </w:rPr>
        <w:t xml:space="preserve"> </w:t>
      </w:r>
      <w:r w:rsidR="0054030E" w:rsidRPr="00E42472">
        <w:rPr>
          <w:rFonts w:ascii="Calibri" w:hAnsi="Calibri" w:cs="Calibri"/>
        </w:rPr>
        <w:t>obniżały one</w:t>
      </w:r>
      <w:r w:rsidR="00FE542E" w:rsidRPr="00E42472">
        <w:rPr>
          <w:rFonts w:ascii="Calibri" w:hAnsi="Calibri" w:cs="Calibri"/>
        </w:rPr>
        <w:t xml:space="preserve"> skłonność do inwestowania, </w:t>
      </w:r>
      <w:r w:rsidR="0054030E" w:rsidRPr="00E42472">
        <w:rPr>
          <w:rFonts w:ascii="Calibri" w:hAnsi="Calibri" w:cs="Calibri"/>
        </w:rPr>
        <w:t xml:space="preserve">wpływały na </w:t>
      </w:r>
      <w:r w:rsidR="00FE542E" w:rsidRPr="00E42472">
        <w:rPr>
          <w:rFonts w:ascii="Calibri" w:hAnsi="Calibri" w:cs="Calibri"/>
        </w:rPr>
        <w:t>koszty, płynność finansową i zdolność do spłaty zobowiązań</w:t>
      </w:r>
      <w:r w:rsidR="001E66B9" w:rsidRPr="00E42472">
        <w:rPr>
          <w:rFonts w:ascii="Calibri" w:hAnsi="Calibri" w:cs="Calibri"/>
        </w:rPr>
        <w:t>;</w:t>
      </w:r>
    </w:p>
    <w:p w14:paraId="146554F9" w14:textId="53F6556A" w:rsidR="005E75D3" w:rsidRPr="00E42472" w:rsidRDefault="00B025AE" w:rsidP="00FE542E">
      <w:pPr>
        <w:pStyle w:val="Akapitzlist"/>
        <w:numPr>
          <w:ilvl w:val="0"/>
          <w:numId w:val="10"/>
        </w:numPr>
        <w:rPr>
          <w:rFonts w:ascii="Calibri" w:hAnsi="Calibri" w:cs="Calibri"/>
        </w:rPr>
      </w:pPr>
      <w:r w:rsidRPr="00E42472">
        <w:rPr>
          <w:rFonts w:ascii="Calibri" w:hAnsi="Calibri" w:cs="Calibri"/>
        </w:rPr>
        <w:t>ograniczeń systemowy</w:t>
      </w:r>
      <w:r w:rsidR="001E66B9" w:rsidRPr="00E42472">
        <w:rPr>
          <w:rFonts w:ascii="Calibri" w:hAnsi="Calibri" w:cs="Calibri"/>
        </w:rPr>
        <w:t>ch</w:t>
      </w:r>
      <w:r w:rsidRPr="00E42472">
        <w:rPr>
          <w:rFonts w:ascii="Calibri" w:hAnsi="Calibri" w:cs="Calibri"/>
        </w:rPr>
        <w:t xml:space="preserve"> - niedopasowanie wskaźników do specyfiki części projektów czy długi czas realizacji inwestycji rewitalizacyjnych</w:t>
      </w:r>
      <w:r w:rsidR="005E75D3" w:rsidRPr="00E42472">
        <w:rPr>
          <w:rFonts w:ascii="Calibri" w:hAnsi="Calibri" w:cs="Calibri"/>
        </w:rPr>
        <w:t>.</w:t>
      </w:r>
    </w:p>
    <w:p w14:paraId="40371E3C" w14:textId="4BBC83BB" w:rsidR="008E6B35" w:rsidRPr="00E42472" w:rsidRDefault="008E6B35" w:rsidP="00C63B80">
      <w:pPr>
        <w:rPr>
          <w:rFonts w:ascii="Calibri" w:hAnsi="Calibri" w:cs="Calibri"/>
        </w:rPr>
      </w:pPr>
      <w:r w:rsidRPr="00E42472">
        <w:rPr>
          <w:rFonts w:ascii="Calibri" w:hAnsi="Calibri" w:cs="Calibri"/>
        </w:rPr>
        <w:t xml:space="preserve">W odpowiedzi </w:t>
      </w:r>
      <w:r w:rsidR="00173254" w:rsidRPr="00E42472">
        <w:rPr>
          <w:rFonts w:ascii="Calibri" w:hAnsi="Calibri" w:cs="Calibri"/>
        </w:rPr>
        <w:t xml:space="preserve">na te trudności wprowadzano </w:t>
      </w:r>
      <w:r w:rsidRPr="00E42472">
        <w:rPr>
          <w:rFonts w:ascii="Calibri" w:hAnsi="Calibri" w:cs="Calibri"/>
        </w:rPr>
        <w:t xml:space="preserve">działania korygujące, m.in. podniesienie maksymalnych kwot pożyczek, elastyczne zarządzanie harmonogramami naborów oraz </w:t>
      </w:r>
      <w:r w:rsidR="00173254" w:rsidRPr="00E42472">
        <w:rPr>
          <w:rFonts w:ascii="Calibri" w:hAnsi="Calibri" w:cs="Calibri"/>
        </w:rPr>
        <w:t xml:space="preserve">tzw. </w:t>
      </w:r>
      <w:r w:rsidRPr="00E42472">
        <w:rPr>
          <w:rFonts w:ascii="Calibri" w:hAnsi="Calibri" w:cs="Calibri"/>
        </w:rPr>
        <w:t>„wakacj</w:t>
      </w:r>
      <w:r w:rsidR="00173254" w:rsidRPr="00E42472">
        <w:rPr>
          <w:rFonts w:ascii="Calibri" w:hAnsi="Calibri" w:cs="Calibri"/>
        </w:rPr>
        <w:t>e</w:t>
      </w:r>
      <w:r w:rsidRPr="00E42472">
        <w:rPr>
          <w:rFonts w:ascii="Calibri" w:hAnsi="Calibri" w:cs="Calibri"/>
        </w:rPr>
        <w:t xml:space="preserve"> </w:t>
      </w:r>
      <w:r w:rsidR="00173254" w:rsidRPr="00E42472">
        <w:rPr>
          <w:rFonts w:ascii="Calibri" w:hAnsi="Calibri" w:cs="Calibri"/>
        </w:rPr>
        <w:t>pożyczkowe</w:t>
      </w:r>
      <w:r w:rsidRPr="00E42472">
        <w:rPr>
          <w:rFonts w:ascii="Calibri" w:hAnsi="Calibri" w:cs="Calibri"/>
        </w:rPr>
        <w:t>”, które skutecznie ograniczyły problem</w:t>
      </w:r>
      <w:r w:rsidR="00267AE8" w:rsidRPr="00E42472">
        <w:rPr>
          <w:rFonts w:ascii="Calibri" w:hAnsi="Calibri" w:cs="Calibri"/>
        </w:rPr>
        <w:t>y</w:t>
      </w:r>
      <w:r w:rsidRPr="00E42472">
        <w:rPr>
          <w:rFonts w:ascii="Calibri" w:hAnsi="Calibri" w:cs="Calibri"/>
        </w:rPr>
        <w:t xml:space="preserve"> ze spłatą</w:t>
      </w:r>
      <w:r w:rsidR="00267AE8" w:rsidRPr="00E42472">
        <w:rPr>
          <w:rFonts w:ascii="Calibri" w:hAnsi="Calibri" w:cs="Calibri"/>
        </w:rPr>
        <w:t xml:space="preserve"> zobowiązań</w:t>
      </w:r>
      <w:r w:rsidRPr="00E42472">
        <w:rPr>
          <w:rFonts w:ascii="Calibri" w:hAnsi="Calibri" w:cs="Calibri"/>
        </w:rPr>
        <w:t>.</w:t>
      </w:r>
    </w:p>
    <w:p w14:paraId="6E154961" w14:textId="2D228F4A" w:rsidR="00507022" w:rsidRDefault="00507022" w:rsidP="00C63B80">
      <w:pPr>
        <w:rPr>
          <w:rFonts w:ascii="Calibri" w:hAnsi="Calibri" w:cs="Calibri"/>
        </w:rPr>
      </w:pPr>
      <w:r w:rsidRPr="00E42472">
        <w:rPr>
          <w:rFonts w:ascii="Calibri" w:hAnsi="Calibri" w:cs="Calibri"/>
        </w:rPr>
        <w:t xml:space="preserve">Doświadczenia </w:t>
      </w:r>
      <w:r w:rsidR="00267AE8" w:rsidRPr="00E42472">
        <w:rPr>
          <w:rFonts w:ascii="Calibri" w:hAnsi="Calibri" w:cs="Calibri"/>
        </w:rPr>
        <w:t xml:space="preserve">z realizacji </w:t>
      </w:r>
      <w:r w:rsidRPr="00E42472">
        <w:rPr>
          <w:rFonts w:ascii="Calibri" w:hAnsi="Calibri" w:cs="Calibri"/>
        </w:rPr>
        <w:t>RPO WSL pokaz</w:t>
      </w:r>
      <w:r w:rsidR="003D265E" w:rsidRPr="00E42472">
        <w:rPr>
          <w:rFonts w:ascii="Calibri" w:hAnsi="Calibri" w:cs="Calibri"/>
        </w:rPr>
        <w:t>ały</w:t>
      </w:r>
      <w:r w:rsidRPr="00E42472">
        <w:rPr>
          <w:rFonts w:ascii="Calibri" w:hAnsi="Calibri" w:cs="Calibri"/>
        </w:rPr>
        <w:t xml:space="preserve">, że szybkie </w:t>
      </w:r>
      <w:r w:rsidR="005547A1" w:rsidRPr="00E42472">
        <w:rPr>
          <w:rFonts w:ascii="Calibri" w:hAnsi="Calibri" w:cs="Calibri"/>
        </w:rPr>
        <w:t>reagowanie</w:t>
      </w:r>
      <w:r w:rsidRPr="00E42472">
        <w:rPr>
          <w:rFonts w:ascii="Calibri" w:hAnsi="Calibri" w:cs="Calibri"/>
        </w:rPr>
        <w:t xml:space="preserve">, elastyczność pośredników finansowych i stabilny model wdrażania pozwoliły ograniczyć negatywne skutki problemów </w:t>
      </w:r>
      <w:r w:rsidR="00DD5F34" w:rsidRPr="00E42472">
        <w:rPr>
          <w:rFonts w:ascii="Calibri" w:hAnsi="Calibri" w:cs="Calibri"/>
        </w:rPr>
        <w:t>oraz</w:t>
      </w:r>
      <w:r w:rsidRPr="00E42472">
        <w:rPr>
          <w:rFonts w:ascii="Calibri" w:hAnsi="Calibri" w:cs="Calibri"/>
        </w:rPr>
        <w:t xml:space="preserve"> utrzymać wysoką efektywność </w:t>
      </w:r>
      <w:r w:rsidR="00DD5F34" w:rsidRPr="00E42472">
        <w:rPr>
          <w:rFonts w:ascii="Calibri" w:hAnsi="Calibri" w:cs="Calibri"/>
        </w:rPr>
        <w:t>i</w:t>
      </w:r>
      <w:r w:rsidRPr="00E42472">
        <w:rPr>
          <w:rFonts w:ascii="Calibri" w:hAnsi="Calibri" w:cs="Calibri"/>
        </w:rPr>
        <w:t xml:space="preserve"> skuteczność wsparcia.</w:t>
      </w:r>
    </w:p>
    <w:p w14:paraId="70986722" w14:textId="046D98AB" w:rsidR="0005502F" w:rsidRDefault="0005502F" w:rsidP="0005502F">
      <w:pPr>
        <w:pStyle w:val="Nagwek1"/>
        <w:rPr>
          <w:rFonts w:ascii="Calibri" w:hAnsi="Calibri" w:cs="Calibri"/>
          <w:b/>
          <w:bCs/>
          <w:color w:val="auto"/>
          <w:sz w:val="24"/>
          <w:szCs w:val="24"/>
        </w:rPr>
      </w:pPr>
      <w:r w:rsidRPr="0005502F">
        <w:rPr>
          <w:rFonts w:ascii="Calibri" w:hAnsi="Calibri" w:cs="Calibri"/>
          <w:b/>
          <w:bCs/>
          <w:color w:val="auto"/>
          <w:sz w:val="24"/>
          <w:szCs w:val="24"/>
        </w:rPr>
        <w:t>Strona 1</w:t>
      </w:r>
      <w:r>
        <w:rPr>
          <w:rFonts w:ascii="Calibri" w:hAnsi="Calibri" w:cs="Calibri"/>
          <w:b/>
          <w:bCs/>
          <w:color w:val="auto"/>
          <w:sz w:val="24"/>
          <w:szCs w:val="24"/>
        </w:rPr>
        <w:t>7</w:t>
      </w:r>
      <w:r w:rsidRPr="0005502F">
        <w:rPr>
          <w:rFonts w:ascii="Calibri" w:hAnsi="Calibri" w:cs="Calibri"/>
          <w:b/>
          <w:bCs/>
          <w:color w:val="auto"/>
          <w:sz w:val="24"/>
          <w:szCs w:val="24"/>
        </w:rPr>
        <w:t>. MECHANIZMY WDRAŻANIA</w:t>
      </w:r>
    </w:p>
    <w:p w14:paraId="21B97E29" w14:textId="77777777" w:rsidR="0005502F" w:rsidRPr="0005502F" w:rsidRDefault="0005502F" w:rsidP="0005502F">
      <w:pPr>
        <w:rPr>
          <w:rFonts w:ascii="Calibri" w:hAnsi="Calibri" w:cs="Calibri"/>
        </w:rPr>
      </w:pPr>
      <w:r w:rsidRPr="0005502F">
        <w:rPr>
          <w:rFonts w:ascii="Calibri" w:hAnsi="Calibri" w:cs="Calibri"/>
        </w:rPr>
        <w:t>Na górze strony znajduje się nagłówek rozdziału: „MECHANIZMY WDRAŻANIA”.</w:t>
      </w:r>
    </w:p>
    <w:p w14:paraId="7A10C667" w14:textId="6429B9A4" w:rsidR="0005502F" w:rsidRPr="00E42472" w:rsidRDefault="0005502F" w:rsidP="0005502F">
      <w:pPr>
        <w:rPr>
          <w:rFonts w:ascii="Calibri" w:hAnsi="Calibri" w:cs="Calibri"/>
        </w:rPr>
      </w:pPr>
      <w:r w:rsidRPr="0005502F">
        <w:rPr>
          <w:rFonts w:ascii="Calibri" w:hAnsi="Calibri" w:cs="Calibri"/>
        </w:rPr>
        <w:t>Elementy graficzne stałe: jasne tło, granatowe akcenty w narożnikach oraz granatowy pasek po prawej stronie z cienkim żółtym pasem</w:t>
      </w:r>
    </w:p>
    <w:p w14:paraId="5D275300" w14:textId="154DA41D" w:rsidR="00F32BA1" w:rsidRPr="00E42472" w:rsidRDefault="00FD0943" w:rsidP="00FD0943">
      <w:pPr>
        <w:pStyle w:val="Nagwek2"/>
        <w:rPr>
          <w:rFonts w:ascii="Calibri" w:hAnsi="Calibri" w:cs="Calibri"/>
          <w:color w:val="auto"/>
          <w:sz w:val="24"/>
          <w:szCs w:val="24"/>
        </w:rPr>
      </w:pPr>
      <w:r w:rsidRPr="00E42472">
        <w:rPr>
          <w:rFonts w:ascii="Calibri" w:hAnsi="Calibri" w:cs="Calibri"/>
          <w:color w:val="auto"/>
          <w:sz w:val="24"/>
          <w:szCs w:val="24"/>
        </w:rPr>
        <w:t>Zasady horyzontalne</w:t>
      </w:r>
    </w:p>
    <w:p w14:paraId="5655EADE" w14:textId="1B01B89D" w:rsidR="00F859DC" w:rsidRPr="00E42472" w:rsidRDefault="006A1338">
      <w:pPr>
        <w:rPr>
          <w:rFonts w:ascii="Calibri" w:hAnsi="Calibri" w:cs="Calibri"/>
        </w:rPr>
      </w:pPr>
      <w:r w:rsidRPr="00E42472">
        <w:rPr>
          <w:rFonts w:ascii="Calibri" w:hAnsi="Calibri" w:cs="Calibri"/>
        </w:rPr>
        <w:t xml:space="preserve">Program RPO WSL 2014-2020 </w:t>
      </w:r>
      <w:r w:rsidR="000E0BF0" w:rsidRPr="00E42472">
        <w:rPr>
          <w:rFonts w:ascii="Calibri" w:hAnsi="Calibri" w:cs="Calibri"/>
        </w:rPr>
        <w:t xml:space="preserve">był realizowany z poszanowaniem kluczowych </w:t>
      </w:r>
      <w:r w:rsidRPr="00E42472">
        <w:rPr>
          <w:rFonts w:ascii="Calibri" w:hAnsi="Calibri" w:cs="Calibri"/>
        </w:rPr>
        <w:t xml:space="preserve">zasad horyzontalnych </w:t>
      </w:r>
      <w:r w:rsidR="000E0BF0" w:rsidRPr="00E42472">
        <w:rPr>
          <w:rFonts w:ascii="Calibri" w:hAnsi="Calibri" w:cs="Calibri"/>
        </w:rPr>
        <w:t xml:space="preserve">i </w:t>
      </w:r>
      <w:r w:rsidRPr="00E42472">
        <w:rPr>
          <w:rFonts w:ascii="Calibri" w:hAnsi="Calibri" w:cs="Calibri"/>
        </w:rPr>
        <w:t>przekrojowych celów politycznych</w:t>
      </w:r>
      <w:r w:rsidR="007547C9" w:rsidRPr="00E42472">
        <w:rPr>
          <w:rFonts w:ascii="Calibri" w:hAnsi="Calibri" w:cs="Calibri"/>
        </w:rPr>
        <w:t xml:space="preserve">. </w:t>
      </w:r>
      <w:r w:rsidR="00F859DC" w:rsidRPr="00E42472">
        <w:rPr>
          <w:rFonts w:ascii="Calibri" w:hAnsi="Calibri" w:cs="Calibri"/>
        </w:rPr>
        <w:t xml:space="preserve">Obejmowały one m.in.: </w:t>
      </w:r>
    </w:p>
    <w:p w14:paraId="3A786919" w14:textId="77777777" w:rsidR="00F859DC" w:rsidRPr="00E42472" w:rsidRDefault="00F859DC" w:rsidP="00F859DC">
      <w:pPr>
        <w:pStyle w:val="Akapitzlist"/>
        <w:numPr>
          <w:ilvl w:val="0"/>
          <w:numId w:val="3"/>
        </w:numPr>
        <w:rPr>
          <w:rFonts w:ascii="Calibri" w:hAnsi="Calibri" w:cs="Calibri"/>
        </w:rPr>
      </w:pPr>
      <w:r w:rsidRPr="00E42472">
        <w:rPr>
          <w:rFonts w:ascii="Calibri" w:hAnsi="Calibri" w:cs="Calibri"/>
        </w:rPr>
        <w:t xml:space="preserve">zrównoważony rozwój, </w:t>
      </w:r>
    </w:p>
    <w:p w14:paraId="1B2CF33A" w14:textId="77777777" w:rsidR="00F859DC" w:rsidRPr="00E42472" w:rsidRDefault="00F859DC" w:rsidP="00F859DC">
      <w:pPr>
        <w:pStyle w:val="Akapitzlist"/>
        <w:numPr>
          <w:ilvl w:val="0"/>
          <w:numId w:val="3"/>
        </w:numPr>
        <w:rPr>
          <w:rFonts w:ascii="Calibri" w:hAnsi="Calibri" w:cs="Calibri"/>
        </w:rPr>
      </w:pPr>
      <w:r w:rsidRPr="00E42472">
        <w:rPr>
          <w:rFonts w:ascii="Calibri" w:hAnsi="Calibri" w:cs="Calibri"/>
        </w:rPr>
        <w:t xml:space="preserve">równość kobiet i mężczyzn oraz przeciwdziałanie dyskryminacji (w tym dostępność dla osób z niepełnosprawnościami), </w:t>
      </w:r>
    </w:p>
    <w:p w14:paraId="18ED6994" w14:textId="4DD55F04" w:rsidR="00F859DC" w:rsidRPr="00E42472" w:rsidRDefault="00F859DC" w:rsidP="00F859DC">
      <w:pPr>
        <w:pStyle w:val="Akapitzlist"/>
        <w:numPr>
          <w:ilvl w:val="0"/>
          <w:numId w:val="3"/>
        </w:numPr>
        <w:rPr>
          <w:rFonts w:ascii="Calibri" w:hAnsi="Calibri" w:cs="Calibri"/>
        </w:rPr>
      </w:pPr>
      <w:r w:rsidRPr="00E42472">
        <w:rPr>
          <w:rFonts w:ascii="Calibri" w:hAnsi="Calibri" w:cs="Calibri"/>
        </w:rPr>
        <w:t>reagowanie na zmiany demograficzne</w:t>
      </w:r>
      <w:r w:rsidR="00C36BC2" w:rsidRPr="00E42472">
        <w:rPr>
          <w:rFonts w:ascii="Calibri" w:hAnsi="Calibri" w:cs="Calibri"/>
        </w:rPr>
        <w:t>,</w:t>
      </w:r>
      <w:r w:rsidRPr="00E42472">
        <w:rPr>
          <w:rFonts w:ascii="Calibri" w:hAnsi="Calibri" w:cs="Calibri"/>
        </w:rPr>
        <w:t xml:space="preserve"> </w:t>
      </w:r>
    </w:p>
    <w:p w14:paraId="48BE41D2" w14:textId="2C141CA1" w:rsidR="00C3639E" w:rsidRPr="00E42472" w:rsidRDefault="00F859DC" w:rsidP="00EB05CF">
      <w:pPr>
        <w:pStyle w:val="Akapitzlist"/>
        <w:numPr>
          <w:ilvl w:val="0"/>
          <w:numId w:val="3"/>
        </w:numPr>
        <w:rPr>
          <w:rFonts w:ascii="Calibri" w:hAnsi="Calibri" w:cs="Calibri"/>
        </w:rPr>
      </w:pPr>
      <w:r w:rsidRPr="00E42472">
        <w:rPr>
          <w:rFonts w:ascii="Calibri" w:hAnsi="Calibri" w:cs="Calibri"/>
        </w:rPr>
        <w:t>cele klimatyczne – związane z łagodzeniem skutków zmian klimatu i dostosowaniem się do nich.</w:t>
      </w:r>
    </w:p>
    <w:p w14:paraId="7BB658BE" w14:textId="473889FB" w:rsidR="00BA72ED" w:rsidRPr="00E42472" w:rsidRDefault="00C56014" w:rsidP="00AB32EF">
      <w:pPr>
        <w:rPr>
          <w:rFonts w:ascii="Calibri" w:hAnsi="Calibri" w:cs="Calibri"/>
        </w:rPr>
      </w:pPr>
      <w:r w:rsidRPr="00E42472">
        <w:rPr>
          <w:rFonts w:ascii="Calibri" w:hAnsi="Calibri" w:cs="Calibri"/>
        </w:rPr>
        <w:t xml:space="preserve">Zasady te zostały </w:t>
      </w:r>
      <w:r w:rsidR="00A153E4" w:rsidRPr="00E42472">
        <w:rPr>
          <w:rFonts w:ascii="Calibri" w:hAnsi="Calibri" w:cs="Calibri"/>
        </w:rPr>
        <w:t xml:space="preserve">uwzględnione </w:t>
      </w:r>
      <w:r w:rsidR="00853710" w:rsidRPr="00E42472">
        <w:rPr>
          <w:rFonts w:ascii="Calibri" w:hAnsi="Calibri" w:cs="Calibri"/>
        </w:rPr>
        <w:t>na wszystkich etapach realizacji Programu – od planowania, przez wdrażanie, po monitoring i ewaluację.</w:t>
      </w:r>
      <w:r w:rsidR="00A37FB5" w:rsidRPr="00E42472">
        <w:rPr>
          <w:rFonts w:ascii="Calibri" w:hAnsi="Calibri" w:cs="Calibri"/>
        </w:rPr>
        <w:t xml:space="preserve"> </w:t>
      </w:r>
      <w:r w:rsidR="00A153E4" w:rsidRPr="00E42472">
        <w:rPr>
          <w:rFonts w:ascii="Calibri" w:hAnsi="Calibri" w:cs="Calibri"/>
        </w:rPr>
        <w:t xml:space="preserve">Służyły temu </w:t>
      </w:r>
      <w:r w:rsidR="00A37FB5" w:rsidRPr="00E42472">
        <w:rPr>
          <w:rFonts w:ascii="Calibri" w:hAnsi="Calibri" w:cs="Calibri"/>
        </w:rPr>
        <w:t>m.in.</w:t>
      </w:r>
      <w:r w:rsidR="00BA72ED" w:rsidRPr="00E42472">
        <w:rPr>
          <w:rFonts w:ascii="Calibri" w:hAnsi="Calibri" w:cs="Calibri"/>
        </w:rPr>
        <w:t xml:space="preserve"> </w:t>
      </w:r>
      <w:r w:rsidR="00917C1C" w:rsidRPr="00E42472">
        <w:rPr>
          <w:rFonts w:ascii="Calibri" w:hAnsi="Calibri" w:cs="Calibri"/>
        </w:rPr>
        <w:t>zapisy w dokumentach programowych</w:t>
      </w:r>
      <w:r w:rsidR="00BA72ED" w:rsidRPr="00E42472">
        <w:rPr>
          <w:rFonts w:ascii="Calibri" w:hAnsi="Calibri" w:cs="Calibri"/>
        </w:rPr>
        <w:t xml:space="preserve">, </w:t>
      </w:r>
      <w:r w:rsidR="00A153E4" w:rsidRPr="00E42472">
        <w:rPr>
          <w:rFonts w:ascii="Calibri" w:hAnsi="Calibri" w:cs="Calibri"/>
        </w:rPr>
        <w:t>kryteria wyboru projektów, standard minimum</w:t>
      </w:r>
      <w:r w:rsidR="00D63FDC" w:rsidRPr="00E42472">
        <w:rPr>
          <w:rFonts w:ascii="Calibri" w:hAnsi="Calibri" w:cs="Calibri"/>
        </w:rPr>
        <w:t xml:space="preserve"> dotyczący</w:t>
      </w:r>
      <w:r w:rsidR="00A153E4" w:rsidRPr="00E42472">
        <w:rPr>
          <w:rFonts w:ascii="Calibri" w:hAnsi="Calibri" w:cs="Calibri"/>
        </w:rPr>
        <w:t xml:space="preserve"> równości płci, obowiązek stosowania zasad dostępności i uniwersalnego projektowania, </w:t>
      </w:r>
      <w:r w:rsidR="00145C87" w:rsidRPr="00E42472">
        <w:rPr>
          <w:rFonts w:ascii="Calibri" w:hAnsi="Calibri" w:cs="Calibri"/>
        </w:rPr>
        <w:t>przyjęte wskaźniki (np. w podziale na płeć)</w:t>
      </w:r>
      <w:r w:rsidR="00493086" w:rsidRPr="00E42472">
        <w:rPr>
          <w:rFonts w:ascii="Calibri" w:hAnsi="Calibri" w:cs="Calibri"/>
        </w:rPr>
        <w:t>, obowiązki sprawozdawcze</w:t>
      </w:r>
      <w:r w:rsidRPr="00E42472">
        <w:rPr>
          <w:rFonts w:ascii="Calibri" w:hAnsi="Calibri" w:cs="Calibri"/>
        </w:rPr>
        <w:t xml:space="preserve"> </w:t>
      </w:r>
      <w:r w:rsidR="00C313E9" w:rsidRPr="00E42472">
        <w:rPr>
          <w:rFonts w:ascii="Calibri" w:hAnsi="Calibri" w:cs="Calibri"/>
        </w:rPr>
        <w:t xml:space="preserve">czy zakres badań ewaluacyjnych. </w:t>
      </w:r>
    </w:p>
    <w:p w14:paraId="61C2A226" w14:textId="1F9CDA20" w:rsidR="007252DB" w:rsidRPr="00E42472" w:rsidRDefault="00917E4F" w:rsidP="00AB32EF">
      <w:pPr>
        <w:rPr>
          <w:rFonts w:ascii="Calibri" w:hAnsi="Calibri" w:cs="Calibri"/>
        </w:rPr>
      </w:pPr>
      <w:r w:rsidRPr="00E42472">
        <w:rPr>
          <w:rFonts w:ascii="Calibri" w:hAnsi="Calibri" w:cs="Calibri"/>
        </w:rPr>
        <w:t>Pozytywnie oceniono działania Instytucji Zarządzającej i Instytucji Pośredniczących, które wspierały beneficjentów poprzez szkolenia, wytyczne i bieżące doradztwo w zakresie stosowania tych zasad.</w:t>
      </w:r>
      <w:r w:rsidR="00411DB1" w:rsidRPr="00E42472">
        <w:rPr>
          <w:rFonts w:ascii="Calibri" w:hAnsi="Calibri" w:cs="Calibri"/>
        </w:rPr>
        <w:t xml:space="preserve"> </w:t>
      </w:r>
      <w:r w:rsidR="008E3EA9" w:rsidRPr="00E42472">
        <w:rPr>
          <w:rFonts w:ascii="Calibri" w:hAnsi="Calibri" w:cs="Calibri"/>
        </w:rPr>
        <w:t xml:space="preserve">Ważną rolę odegrał także koordynator ds. równości szans i </w:t>
      </w:r>
      <w:r w:rsidR="008E3EA9" w:rsidRPr="00E42472">
        <w:rPr>
          <w:rFonts w:ascii="Calibri" w:hAnsi="Calibri" w:cs="Calibri"/>
        </w:rPr>
        <w:lastRenderedPageBreak/>
        <w:t xml:space="preserve">niedyskryminacji, który zapewniał spójne podejście do </w:t>
      </w:r>
      <w:r w:rsidR="00B74F0A" w:rsidRPr="00E42472">
        <w:rPr>
          <w:rFonts w:ascii="Calibri" w:hAnsi="Calibri" w:cs="Calibri"/>
        </w:rPr>
        <w:t>interpretacji zasad</w:t>
      </w:r>
      <w:r w:rsidR="00411DB1" w:rsidRPr="00E42472">
        <w:rPr>
          <w:rFonts w:ascii="Calibri" w:hAnsi="Calibri" w:cs="Calibri"/>
        </w:rPr>
        <w:t xml:space="preserve"> </w:t>
      </w:r>
      <w:r w:rsidR="006A7558" w:rsidRPr="00E42472">
        <w:rPr>
          <w:rFonts w:ascii="Calibri" w:hAnsi="Calibri" w:cs="Calibri"/>
        </w:rPr>
        <w:t xml:space="preserve">– </w:t>
      </w:r>
      <w:r w:rsidR="008E3EA9" w:rsidRPr="00E42472">
        <w:rPr>
          <w:rFonts w:ascii="Calibri" w:hAnsi="Calibri" w:cs="Calibri"/>
        </w:rPr>
        <w:t>zwłaszcza</w:t>
      </w:r>
      <w:r w:rsidR="006A7558" w:rsidRPr="00E42472">
        <w:rPr>
          <w:rFonts w:ascii="Calibri" w:hAnsi="Calibri" w:cs="Calibri"/>
        </w:rPr>
        <w:t xml:space="preserve"> na poziomie instytucji</w:t>
      </w:r>
      <w:r w:rsidR="00B74F0A" w:rsidRPr="00E42472">
        <w:rPr>
          <w:rFonts w:ascii="Calibri" w:hAnsi="Calibri" w:cs="Calibri"/>
        </w:rPr>
        <w:t>.</w:t>
      </w:r>
    </w:p>
    <w:p w14:paraId="75E5A518" w14:textId="2A1CEB58" w:rsidR="00817787" w:rsidRPr="0005502F" w:rsidRDefault="0005502F" w:rsidP="003812C3">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18. </w:t>
      </w:r>
      <w:r w:rsidR="003812C3" w:rsidRPr="0005502F">
        <w:rPr>
          <w:rFonts w:ascii="Calibri" w:hAnsi="Calibri" w:cs="Calibri"/>
          <w:b/>
          <w:bCs/>
          <w:color w:val="auto"/>
          <w:sz w:val="24"/>
          <w:szCs w:val="24"/>
        </w:rPr>
        <w:t>OBSZARY WSPARCIA ORAZ ROZWIĄZANIA WDROŻENIOWE MOŻLIWE DO REALIZACJI W PERSPEKTYWIE 2027+ (ZALECENIA Z BADANIA)</w:t>
      </w:r>
    </w:p>
    <w:p w14:paraId="1FF5181C" w14:textId="77777777" w:rsidR="002F6D6E" w:rsidRPr="002F6D6E" w:rsidRDefault="002F6D6E" w:rsidP="002F6D6E">
      <w:pPr>
        <w:rPr>
          <w:rFonts w:ascii="Calibri" w:hAnsi="Calibri" w:cs="Calibri"/>
        </w:rPr>
      </w:pPr>
      <w:r w:rsidRPr="002F6D6E">
        <w:rPr>
          <w:rFonts w:ascii="Calibri" w:hAnsi="Calibri" w:cs="Calibri"/>
        </w:rPr>
        <w:t>U góry strony znajduje się tytuł rozdziału zapisany wersalikami (granat): „OBSZARY WSPARCIA ORAZ ROZWIĄZANIA WDROŻENIOWE MOŻLIWE DO REALIZACJI W PERSPEKTYWIE 2027+ (ZALECENIA Z BADANIA)”.</w:t>
      </w:r>
    </w:p>
    <w:p w14:paraId="18AAA525" w14:textId="77777777" w:rsidR="002F6D6E" w:rsidRPr="002F6D6E" w:rsidRDefault="002F6D6E" w:rsidP="002F6D6E">
      <w:pPr>
        <w:rPr>
          <w:rFonts w:ascii="Calibri" w:hAnsi="Calibri" w:cs="Calibri"/>
        </w:rPr>
      </w:pPr>
      <w:r w:rsidRPr="002F6D6E">
        <w:rPr>
          <w:rFonts w:ascii="Calibri" w:hAnsi="Calibri" w:cs="Calibri"/>
        </w:rPr>
        <w:t>Pod tytułem są dwa akapity wprowadzające (pierwsze zdanie pogrubione; w drugim akapicie pogrubiono fragment dotyczący kontynuowania działań).</w:t>
      </w:r>
    </w:p>
    <w:p w14:paraId="658E2E0B" w14:textId="77777777" w:rsidR="002F6D6E" w:rsidRPr="002F6D6E" w:rsidRDefault="002F6D6E" w:rsidP="002F6D6E">
      <w:pPr>
        <w:rPr>
          <w:rFonts w:ascii="Calibri" w:hAnsi="Calibri" w:cs="Calibri"/>
        </w:rPr>
      </w:pPr>
      <w:r w:rsidRPr="002F6D6E">
        <w:rPr>
          <w:rFonts w:ascii="Calibri" w:hAnsi="Calibri" w:cs="Calibri"/>
        </w:rPr>
        <w:t>Niżej widoczny jest śródtytuł: „Obszary:”.</w:t>
      </w:r>
    </w:p>
    <w:p w14:paraId="1A893F47" w14:textId="77777777" w:rsidR="002F6D6E" w:rsidRPr="002F6D6E" w:rsidRDefault="002F6D6E" w:rsidP="002F6D6E">
      <w:pPr>
        <w:rPr>
          <w:rFonts w:ascii="Calibri" w:hAnsi="Calibri" w:cs="Calibri"/>
        </w:rPr>
      </w:pPr>
      <w:r w:rsidRPr="002F6D6E">
        <w:rPr>
          <w:rFonts w:ascii="Calibri" w:hAnsi="Calibri" w:cs="Calibri"/>
        </w:rPr>
        <w:t>W dolnej części strony umieszczono cztery jasnoniebieskie pola (układ 2×2) z nagłówkami i listami punktowanymi:</w:t>
      </w:r>
    </w:p>
    <w:p w14:paraId="1E4D541F" w14:textId="77777777" w:rsidR="002F6D6E" w:rsidRPr="002F6D6E" w:rsidRDefault="002F6D6E" w:rsidP="002F6D6E">
      <w:pPr>
        <w:rPr>
          <w:rFonts w:ascii="Calibri" w:hAnsi="Calibri" w:cs="Calibri"/>
        </w:rPr>
      </w:pPr>
      <w:r w:rsidRPr="002F6D6E">
        <w:rPr>
          <w:rFonts w:ascii="Calibri" w:hAnsi="Calibri" w:cs="Calibri"/>
        </w:rPr>
        <w:t>• „Transformacja Energetyczna i Klimat”</w:t>
      </w:r>
    </w:p>
    <w:p w14:paraId="17A0EE20" w14:textId="77777777" w:rsidR="002F6D6E" w:rsidRPr="002F6D6E" w:rsidRDefault="002F6D6E" w:rsidP="002F6D6E">
      <w:pPr>
        <w:rPr>
          <w:rFonts w:ascii="Calibri" w:hAnsi="Calibri" w:cs="Calibri"/>
        </w:rPr>
      </w:pPr>
      <w:r w:rsidRPr="002F6D6E">
        <w:rPr>
          <w:rFonts w:ascii="Calibri" w:hAnsi="Calibri" w:cs="Calibri"/>
        </w:rPr>
        <w:t>• „Innowacyjność, Cyfryzacja i Przedsiębiorczość”</w:t>
      </w:r>
    </w:p>
    <w:p w14:paraId="13DBF255" w14:textId="77777777" w:rsidR="002F6D6E" w:rsidRPr="002F6D6E" w:rsidRDefault="002F6D6E" w:rsidP="002F6D6E">
      <w:pPr>
        <w:rPr>
          <w:rFonts w:ascii="Calibri" w:hAnsi="Calibri" w:cs="Calibri"/>
        </w:rPr>
      </w:pPr>
      <w:r w:rsidRPr="002F6D6E">
        <w:rPr>
          <w:rFonts w:ascii="Calibri" w:hAnsi="Calibri" w:cs="Calibri"/>
        </w:rPr>
        <w:t>• „Usługi społeczne i demografia”</w:t>
      </w:r>
    </w:p>
    <w:p w14:paraId="77EC5CE6" w14:textId="77777777" w:rsidR="002F6D6E" w:rsidRPr="002F6D6E" w:rsidRDefault="002F6D6E" w:rsidP="002F6D6E">
      <w:pPr>
        <w:rPr>
          <w:rFonts w:ascii="Calibri" w:hAnsi="Calibri" w:cs="Calibri"/>
        </w:rPr>
      </w:pPr>
      <w:r w:rsidRPr="002F6D6E">
        <w:rPr>
          <w:rFonts w:ascii="Calibri" w:hAnsi="Calibri" w:cs="Calibri"/>
        </w:rPr>
        <w:t>• „Edukacja”.</w:t>
      </w:r>
    </w:p>
    <w:p w14:paraId="41B4E255" w14:textId="77777777" w:rsidR="002F6D6E" w:rsidRPr="002F6D6E" w:rsidRDefault="002F6D6E" w:rsidP="002F6D6E">
      <w:pPr>
        <w:rPr>
          <w:rFonts w:ascii="Calibri" w:hAnsi="Calibri" w:cs="Calibri"/>
        </w:rPr>
      </w:pPr>
      <w:r w:rsidRPr="002F6D6E">
        <w:rPr>
          <w:rFonts w:ascii="Calibri" w:hAnsi="Calibri" w:cs="Calibri"/>
        </w:rPr>
        <w:t>W każdym polu znajduje się lista punktowana (kropki) z tematami do kontynuacji.</w:t>
      </w:r>
    </w:p>
    <w:p w14:paraId="535BBD9B" w14:textId="77777777" w:rsidR="002F6D6E" w:rsidRPr="002F6D6E" w:rsidRDefault="002F6D6E" w:rsidP="002F6D6E">
      <w:pPr>
        <w:rPr>
          <w:rFonts w:ascii="Calibri" w:hAnsi="Calibri" w:cs="Calibri"/>
        </w:rPr>
      </w:pPr>
      <w:r w:rsidRPr="002F6D6E">
        <w:rPr>
          <w:rFonts w:ascii="Calibri" w:hAnsi="Calibri" w:cs="Calibri"/>
        </w:rPr>
        <w:t>Elementy graficzne stałe: jasne tło, granatowe akcenty w narożnikach oraz granatowy pasek po prawej stronie z cienkim żółtym pasem.</w:t>
      </w:r>
    </w:p>
    <w:p w14:paraId="0F83F4C3" w14:textId="3D963377" w:rsidR="0005502F" w:rsidRPr="002F6D6E" w:rsidRDefault="002F6D6E" w:rsidP="0005502F">
      <w:pPr>
        <w:rPr>
          <w:rFonts w:ascii="Calibri" w:hAnsi="Calibri" w:cs="Calibri"/>
        </w:rPr>
      </w:pPr>
      <w:r w:rsidRPr="002F6D6E">
        <w:rPr>
          <w:rFonts w:ascii="Calibri" w:hAnsi="Calibri" w:cs="Calibri"/>
        </w:rPr>
        <w:t>Treść strony:</w:t>
      </w:r>
    </w:p>
    <w:p w14:paraId="58D1A5D4" w14:textId="145C3180" w:rsidR="00151792" w:rsidRPr="00E42472" w:rsidRDefault="00DF436F" w:rsidP="00151792">
      <w:pPr>
        <w:rPr>
          <w:rFonts w:ascii="Calibri" w:hAnsi="Calibri" w:cs="Calibri"/>
        </w:rPr>
      </w:pPr>
      <w:r w:rsidRPr="00E42472">
        <w:rPr>
          <w:rFonts w:ascii="Calibri" w:hAnsi="Calibri" w:cs="Calibri"/>
          <w:b/>
          <w:bCs/>
        </w:rPr>
        <w:t>Osiągnięte efekty wsparcia były wyraźnie pozytywne</w:t>
      </w:r>
      <w:r w:rsidR="00226F7C" w:rsidRPr="00E42472">
        <w:rPr>
          <w:rFonts w:ascii="Calibri" w:hAnsi="Calibri" w:cs="Calibri"/>
          <w:b/>
          <w:bCs/>
        </w:rPr>
        <w:t>. N</w:t>
      </w:r>
      <w:r w:rsidRPr="00E42472">
        <w:rPr>
          <w:rFonts w:ascii="Calibri" w:hAnsi="Calibri" w:cs="Calibri"/>
          <w:b/>
          <w:bCs/>
        </w:rPr>
        <w:t>ie oznacza to</w:t>
      </w:r>
      <w:r w:rsidR="00226F7C" w:rsidRPr="00E42472">
        <w:rPr>
          <w:rFonts w:ascii="Calibri" w:hAnsi="Calibri" w:cs="Calibri"/>
          <w:b/>
          <w:bCs/>
        </w:rPr>
        <w:t xml:space="preserve"> jednak</w:t>
      </w:r>
      <w:r w:rsidRPr="00E42472">
        <w:rPr>
          <w:rFonts w:ascii="Calibri" w:hAnsi="Calibri" w:cs="Calibri"/>
          <w:b/>
          <w:bCs/>
        </w:rPr>
        <w:t>, że wszystkie potrzeby regionu zostały w pełni zaspokojone</w:t>
      </w:r>
      <w:r w:rsidRPr="00E42472">
        <w:rPr>
          <w:rFonts w:ascii="Calibri" w:hAnsi="Calibri" w:cs="Calibri"/>
        </w:rPr>
        <w:t xml:space="preserve">. </w:t>
      </w:r>
      <w:r w:rsidR="00151792" w:rsidRPr="00E42472">
        <w:rPr>
          <w:rFonts w:ascii="Calibri" w:hAnsi="Calibri" w:cs="Calibri"/>
        </w:rPr>
        <w:t xml:space="preserve"> </w:t>
      </w:r>
    </w:p>
    <w:p w14:paraId="7DD3A1D6" w14:textId="4BD0C919" w:rsidR="00151792" w:rsidRPr="00E42472" w:rsidRDefault="00151792" w:rsidP="00151792">
      <w:pPr>
        <w:rPr>
          <w:rFonts w:ascii="Calibri" w:hAnsi="Calibri" w:cs="Calibri"/>
        </w:rPr>
      </w:pPr>
      <w:r w:rsidRPr="00E42472">
        <w:rPr>
          <w:rFonts w:ascii="Calibri" w:hAnsi="Calibri" w:cs="Calibri"/>
        </w:rPr>
        <w:t xml:space="preserve">W ramach badania </w:t>
      </w:r>
      <w:r w:rsidR="00DF436F" w:rsidRPr="00E42472">
        <w:rPr>
          <w:rFonts w:ascii="Calibri" w:hAnsi="Calibri" w:cs="Calibri"/>
        </w:rPr>
        <w:t xml:space="preserve">wskazano </w:t>
      </w:r>
      <w:r w:rsidRPr="00E42472">
        <w:rPr>
          <w:rFonts w:ascii="Calibri" w:hAnsi="Calibri" w:cs="Calibri"/>
          <w:b/>
          <w:bCs/>
        </w:rPr>
        <w:t>obszary wsparcia oraz rozwiązania wdrożeniowe</w:t>
      </w:r>
      <w:r w:rsidRPr="00E42472">
        <w:rPr>
          <w:rFonts w:ascii="Calibri" w:hAnsi="Calibri" w:cs="Calibri"/>
        </w:rPr>
        <w:t xml:space="preserve"> zastosowane w ramach RPO WSL 2014-2020, </w:t>
      </w:r>
      <w:r w:rsidRPr="00E42472">
        <w:rPr>
          <w:rFonts w:ascii="Calibri" w:hAnsi="Calibri" w:cs="Calibri"/>
          <w:b/>
          <w:bCs/>
        </w:rPr>
        <w:t xml:space="preserve">które </w:t>
      </w:r>
      <w:r w:rsidR="00ED3E48" w:rsidRPr="00E42472">
        <w:rPr>
          <w:rFonts w:ascii="Calibri" w:hAnsi="Calibri" w:cs="Calibri"/>
          <w:b/>
          <w:bCs/>
        </w:rPr>
        <w:t>powinny być kontynuowane w kolejnych latach</w:t>
      </w:r>
      <w:r w:rsidRPr="00E42472">
        <w:rPr>
          <w:rFonts w:ascii="Calibri" w:hAnsi="Calibri" w:cs="Calibri"/>
        </w:rPr>
        <w:t>.</w:t>
      </w:r>
    </w:p>
    <w:p w14:paraId="0E035523" w14:textId="77777777" w:rsidR="00547EE4" w:rsidRPr="00E42472" w:rsidRDefault="00547EE4" w:rsidP="00547EE4">
      <w:pPr>
        <w:rPr>
          <w:rFonts w:ascii="Calibri" w:hAnsi="Calibri" w:cs="Calibri"/>
          <w:u w:val="single"/>
        </w:rPr>
      </w:pPr>
      <w:r w:rsidRPr="00E42472">
        <w:rPr>
          <w:rFonts w:ascii="Calibri" w:hAnsi="Calibri" w:cs="Calibri"/>
          <w:u w:val="single"/>
        </w:rPr>
        <w:t>Obszary:</w:t>
      </w:r>
    </w:p>
    <w:p w14:paraId="30E5D07F" w14:textId="77777777" w:rsidR="00547EE4" w:rsidRPr="00E42472" w:rsidRDefault="00547EE4" w:rsidP="00547EE4">
      <w:pPr>
        <w:pStyle w:val="Akapitzlist"/>
        <w:numPr>
          <w:ilvl w:val="0"/>
          <w:numId w:val="2"/>
        </w:numPr>
        <w:rPr>
          <w:rFonts w:ascii="Calibri" w:hAnsi="Calibri" w:cs="Calibri"/>
        </w:rPr>
      </w:pPr>
      <w:r w:rsidRPr="00E42472">
        <w:rPr>
          <w:rFonts w:ascii="Calibri" w:hAnsi="Calibri" w:cs="Calibri"/>
        </w:rPr>
        <w:t>Transformacja Energetyczna i Klimat</w:t>
      </w:r>
    </w:p>
    <w:p w14:paraId="7B7C6C21"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Poprawa jakości powietrza</w:t>
      </w:r>
    </w:p>
    <w:p w14:paraId="6F4D1F94"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Efektywność energetyczna i odnawialne źródła energii</w:t>
      </w:r>
    </w:p>
    <w:p w14:paraId="7CC158B0"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Rekultywacja i rewitalizacja obszarów zdegradowanych</w:t>
      </w:r>
    </w:p>
    <w:p w14:paraId="207455BF"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Adaptacja do zmian klimatu</w:t>
      </w:r>
    </w:p>
    <w:p w14:paraId="2A0A32F7"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Gospodarka Obiegu Zamkniętego (GOZ)</w:t>
      </w:r>
    </w:p>
    <w:p w14:paraId="6451F882"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Gospodarka wodno-ściekowa</w:t>
      </w:r>
    </w:p>
    <w:p w14:paraId="37B777B5"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lastRenderedPageBreak/>
        <w:t>Zeroemisyjny transport publiczny</w:t>
      </w:r>
    </w:p>
    <w:p w14:paraId="1478247D" w14:textId="77777777" w:rsidR="00547EE4" w:rsidRPr="00E42472" w:rsidRDefault="00547EE4" w:rsidP="00547EE4">
      <w:pPr>
        <w:pStyle w:val="Akapitzlist"/>
        <w:numPr>
          <w:ilvl w:val="0"/>
          <w:numId w:val="2"/>
        </w:numPr>
        <w:rPr>
          <w:rFonts w:ascii="Calibri" w:hAnsi="Calibri" w:cs="Calibri"/>
        </w:rPr>
      </w:pPr>
      <w:r w:rsidRPr="00E42472">
        <w:rPr>
          <w:rFonts w:ascii="Calibri" w:hAnsi="Calibri" w:cs="Calibri"/>
        </w:rPr>
        <w:t>Innowacyjność, Cyfryzacja i Przedsiębiorczość</w:t>
      </w:r>
    </w:p>
    <w:p w14:paraId="601C78B2"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Badania i rozwój, współpraca nauki i biznesu</w:t>
      </w:r>
    </w:p>
    <w:p w14:paraId="3F4F21BA"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Innowacje i internacjonalizacja</w:t>
      </w:r>
    </w:p>
    <w:p w14:paraId="59CDA6F9"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 xml:space="preserve">AI i technologie cyfrowe w przedsiębiorstwach </w:t>
      </w:r>
    </w:p>
    <w:p w14:paraId="418B8675"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E-usługi publiczne o najwyższym poziomie dojrzałości</w:t>
      </w:r>
    </w:p>
    <w:p w14:paraId="20B214D7" w14:textId="77777777" w:rsidR="00547EE4" w:rsidRPr="00E42472" w:rsidRDefault="00547EE4" w:rsidP="00547EE4">
      <w:pPr>
        <w:pStyle w:val="Akapitzlist"/>
        <w:numPr>
          <w:ilvl w:val="0"/>
          <w:numId w:val="2"/>
        </w:numPr>
        <w:rPr>
          <w:rFonts w:ascii="Calibri" w:hAnsi="Calibri" w:cs="Calibri"/>
        </w:rPr>
      </w:pPr>
      <w:r w:rsidRPr="00E42472">
        <w:rPr>
          <w:rFonts w:ascii="Calibri" w:hAnsi="Calibri" w:cs="Calibri"/>
        </w:rPr>
        <w:t>Usługi społeczne i demografia</w:t>
      </w:r>
    </w:p>
    <w:p w14:paraId="6AD649E1"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„Srebrna gospodarka”</w:t>
      </w:r>
    </w:p>
    <w:p w14:paraId="39DD2B68"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Adaptacja do zmian na rynku pracy</w:t>
      </w:r>
    </w:p>
    <w:p w14:paraId="74D7198F"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Usługi rozwojowe</w:t>
      </w:r>
    </w:p>
    <w:p w14:paraId="7AFC688C"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Włączenie i integracja społeczna</w:t>
      </w:r>
    </w:p>
    <w:p w14:paraId="4043CEC0"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Integracja zawodowa i społeczna uchodźców i imigrantów</w:t>
      </w:r>
    </w:p>
    <w:p w14:paraId="045F7A63" w14:textId="77777777" w:rsidR="00547EE4" w:rsidRPr="00E42472" w:rsidRDefault="00547EE4" w:rsidP="00547EE4">
      <w:pPr>
        <w:pStyle w:val="Akapitzlist"/>
        <w:numPr>
          <w:ilvl w:val="0"/>
          <w:numId w:val="2"/>
        </w:numPr>
        <w:rPr>
          <w:rFonts w:ascii="Calibri" w:hAnsi="Calibri" w:cs="Calibri"/>
        </w:rPr>
      </w:pPr>
      <w:r w:rsidRPr="00E42472">
        <w:rPr>
          <w:rFonts w:ascii="Calibri" w:hAnsi="Calibri" w:cs="Calibri"/>
        </w:rPr>
        <w:t>Edukacja</w:t>
      </w:r>
    </w:p>
    <w:p w14:paraId="5DE6EB40"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Edukacja przedszkolna i ogólna</w:t>
      </w:r>
    </w:p>
    <w:p w14:paraId="7EDBD46E"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Edukacja zawodowa</w:t>
      </w:r>
    </w:p>
    <w:p w14:paraId="52718C87" w14:textId="77777777" w:rsidR="00547EE4" w:rsidRPr="00E42472" w:rsidRDefault="00547EE4" w:rsidP="00547EE4">
      <w:pPr>
        <w:pStyle w:val="Akapitzlist"/>
        <w:numPr>
          <w:ilvl w:val="1"/>
          <w:numId w:val="2"/>
        </w:numPr>
        <w:rPr>
          <w:rFonts w:ascii="Calibri" w:hAnsi="Calibri" w:cs="Calibri"/>
        </w:rPr>
      </w:pPr>
      <w:r w:rsidRPr="00E42472">
        <w:rPr>
          <w:rFonts w:ascii="Calibri" w:hAnsi="Calibri" w:cs="Calibri"/>
        </w:rPr>
        <w:t>Uczenie się przez całe życie</w:t>
      </w:r>
    </w:p>
    <w:p w14:paraId="6928E797" w14:textId="77777777" w:rsidR="00547EE4" w:rsidRDefault="00547EE4" w:rsidP="00547EE4">
      <w:pPr>
        <w:pStyle w:val="Akapitzlist"/>
        <w:numPr>
          <w:ilvl w:val="1"/>
          <w:numId w:val="2"/>
        </w:numPr>
        <w:rPr>
          <w:rFonts w:ascii="Calibri" w:hAnsi="Calibri" w:cs="Calibri"/>
        </w:rPr>
      </w:pPr>
      <w:r w:rsidRPr="00E42472">
        <w:rPr>
          <w:rFonts w:ascii="Calibri" w:hAnsi="Calibri" w:cs="Calibri"/>
        </w:rPr>
        <w:t>Infrastruktura edukacyjna</w:t>
      </w:r>
    </w:p>
    <w:p w14:paraId="11965EEB" w14:textId="77777777" w:rsidR="0005502F" w:rsidRDefault="0005502F" w:rsidP="0005502F">
      <w:pPr>
        <w:rPr>
          <w:rFonts w:ascii="Calibri" w:hAnsi="Calibri" w:cs="Calibri"/>
        </w:rPr>
      </w:pPr>
    </w:p>
    <w:p w14:paraId="7F74D3C1" w14:textId="77777777" w:rsidR="0005502F" w:rsidRDefault="0005502F" w:rsidP="0005502F">
      <w:pPr>
        <w:rPr>
          <w:rFonts w:ascii="Calibri" w:hAnsi="Calibri" w:cs="Calibri"/>
        </w:rPr>
      </w:pPr>
    </w:p>
    <w:p w14:paraId="7B1E979C" w14:textId="45F9DF92" w:rsidR="0005502F" w:rsidRPr="0005502F" w:rsidRDefault="0005502F" w:rsidP="0005502F">
      <w:pPr>
        <w:pStyle w:val="Nagwek1"/>
        <w:rPr>
          <w:rFonts w:ascii="Calibri" w:hAnsi="Calibri" w:cs="Calibri"/>
          <w:b/>
          <w:bCs/>
          <w:color w:val="auto"/>
          <w:sz w:val="24"/>
          <w:szCs w:val="24"/>
        </w:rPr>
      </w:pPr>
      <w:r w:rsidRPr="0005502F">
        <w:rPr>
          <w:rFonts w:ascii="Calibri" w:hAnsi="Calibri" w:cs="Calibri"/>
          <w:b/>
          <w:bCs/>
          <w:color w:val="auto"/>
          <w:sz w:val="24"/>
          <w:szCs w:val="24"/>
        </w:rPr>
        <w:t>Strona 1</w:t>
      </w:r>
      <w:r>
        <w:rPr>
          <w:rFonts w:ascii="Calibri" w:hAnsi="Calibri" w:cs="Calibri"/>
          <w:b/>
          <w:bCs/>
          <w:color w:val="auto"/>
          <w:sz w:val="24"/>
          <w:szCs w:val="24"/>
        </w:rPr>
        <w:t>9</w:t>
      </w:r>
      <w:r w:rsidRPr="0005502F">
        <w:rPr>
          <w:rFonts w:ascii="Calibri" w:hAnsi="Calibri" w:cs="Calibri"/>
          <w:b/>
          <w:bCs/>
          <w:color w:val="auto"/>
          <w:sz w:val="24"/>
          <w:szCs w:val="24"/>
        </w:rPr>
        <w:t>. OBSZARY WSPARCIA ORAZ ROZWIĄZANIA WDROŻENIOWE MOŻLIWE DO REALIZACJI W PERSPEKTYWIE 2027+ (ZALECENIA Z BADANIA)</w:t>
      </w:r>
    </w:p>
    <w:p w14:paraId="45F7953F" w14:textId="77777777" w:rsidR="009151F8" w:rsidRPr="009151F8" w:rsidRDefault="009151F8" w:rsidP="009151F8">
      <w:pPr>
        <w:rPr>
          <w:rFonts w:ascii="Calibri" w:hAnsi="Calibri" w:cs="Calibri"/>
        </w:rPr>
      </w:pPr>
      <w:r w:rsidRPr="009151F8">
        <w:rPr>
          <w:rFonts w:ascii="Calibri" w:hAnsi="Calibri" w:cs="Calibri"/>
        </w:rPr>
        <w:t>U góry strony znajduje się tytuł rozdziału zapisany wersalikami (granat): „OBSZARY WSPARCIA ORAZ ROZWIĄZANIA WDROŻENIOWE MOŻLIWE DO REALIZACJI W PERSPEKTYWIE 2027+ (ZALECENIA Z BADANIA)”.</w:t>
      </w:r>
    </w:p>
    <w:p w14:paraId="462559F8" w14:textId="77777777" w:rsidR="009151F8" w:rsidRPr="009151F8" w:rsidRDefault="009151F8" w:rsidP="009151F8">
      <w:pPr>
        <w:rPr>
          <w:rFonts w:ascii="Calibri" w:hAnsi="Calibri" w:cs="Calibri"/>
        </w:rPr>
      </w:pPr>
      <w:r w:rsidRPr="009151F8">
        <w:rPr>
          <w:rFonts w:ascii="Calibri" w:hAnsi="Calibri" w:cs="Calibri"/>
        </w:rPr>
        <w:t>Pod tytułem umieszczono dwa krótkie akapity wprowadzające (pierwsze zdanie pogrubione).</w:t>
      </w:r>
    </w:p>
    <w:p w14:paraId="21F94EE5" w14:textId="77777777" w:rsidR="009151F8" w:rsidRPr="009151F8" w:rsidRDefault="009151F8" w:rsidP="009151F8">
      <w:pPr>
        <w:rPr>
          <w:rFonts w:ascii="Calibri" w:hAnsi="Calibri" w:cs="Calibri"/>
        </w:rPr>
      </w:pPr>
      <w:r w:rsidRPr="009151F8">
        <w:rPr>
          <w:rFonts w:ascii="Calibri" w:hAnsi="Calibri" w:cs="Calibri"/>
        </w:rPr>
        <w:t>Niżej znajduje się nagłówek: „Rozwiązania wdrożeniowe:” oraz lista punktowana (kropki).</w:t>
      </w:r>
    </w:p>
    <w:p w14:paraId="74546BD3" w14:textId="77777777" w:rsidR="009151F8" w:rsidRPr="009151F8" w:rsidRDefault="009151F8" w:rsidP="009151F8">
      <w:pPr>
        <w:rPr>
          <w:rFonts w:ascii="Calibri" w:hAnsi="Calibri" w:cs="Calibri"/>
        </w:rPr>
      </w:pPr>
      <w:r w:rsidRPr="009151F8">
        <w:rPr>
          <w:rFonts w:ascii="Calibri" w:hAnsi="Calibri" w:cs="Calibri"/>
        </w:rPr>
        <w:t>Każdy punkt listy zaczyna się pogrubionym hasłem, po którym znajduje się krótki opis po myślniku (np. „Sposób finansowania…”, „Tryb wyboru projektów…”, „Zintegrowane Inwestycje Terytorialne…”, „Kryteria premiujące…”, „Koszty uproszczone…”).</w:t>
      </w:r>
    </w:p>
    <w:p w14:paraId="65B9662D" w14:textId="77777777" w:rsidR="009151F8" w:rsidRPr="009151F8" w:rsidRDefault="009151F8" w:rsidP="009151F8">
      <w:pPr>
        <w:rPr>
          <w:rFonts w:ascii="Calibri" w:hAnsi="Calibri" w:cs="Calibri"/>
        </w:rPr>
      </w:pPr>
      <w:r w:rsidRPr="009151F8">
        <w:rPr>
          <w:rFonts w:ascii="Calibri" w:hAnsi="Calibri" w:cs="Calibri"/>
        </w:rPr>
        <w:t>Elementy graficzne stałe: jasne tło, granatowe akcenty w narożnikach oraz granatowy pasek po prawej stronie z cienkim żółtym pasem.</w:t>
      </w:r>
    </w:p>
    <w:p w14:paraId="5E308C7A" w14:textId="3BB6ECDB" w:rsidR="0005502F" w:rsidRPr="009151F8" w:rsidRDefault="009151F8" w:rsidP="0005502F">
      <w:pPr>
        <w:rPr>
          <w:rFonts w:ascii="Calibri" w:hAnsi="Calibri" w:cs="Calibri"/>
        </w:rPr>
      </w:pPr>
      <w:r w:rsidRPr="009151F8">
        <w:rPr>
          <w:rFonts w:ascii="Calibri" w:hAnsi="Calibri" w:cs="Calibri"/>
        </w:rPr>
        <w:t xml:space="preserve">Treść strony: </w:t>
      </w:r>
    </w:p>
    <w:p w14:paraId="078A13F8" w14:textId="77777777" w:rsidR="0005502F" w:rsidRPr="00E42472" w:rsidRDefault="0005502F" w:rsidP="0005502F">
      <w:pPr>
        <w:rPr>
          <w:rFonts w:ascii="Calibri" w:hAnsi="Calibri" w:cs="Calibri"/>
        </w:rPr>
      </w:pPr>
      <w:r w:rsidRPr="00E42472">
        <w:rPr>
          <w:rFonts w:ascii="Calibri" w:hAnsi="Calibri" w:cs="Calibri"/>
          <w:b/>
          <w:bCs/>
        </w:rPr>
        <w:t>Osiągnięte efekty wsparcia były wyraźnie pozytywne. Nie oznacza to jednak, że wszystkie potrzeby regionu zostały w pełni zaspokojone</w:t>
      </w:r>
      <w:r w:rsidRPr="00E42472">
        <w:rPr>
          <w:rFonts w:ascii="Calibri" w:hAnsi="Calibri" w:cs="Calibri"/>
        </w:rPr>
        <w:t xml:space="preserve">.  </w:t>
      </w:r>
    </w:p>
    <w:p w14:paraId="6EA64128" w14:textId="6972BE3F" w:rsidR="0005502F" w:rsidRPr="0005502F" w:rsidRDefault="0005502F" w:rsidP="0005502F">
      <w:pPr>
        <w:rPr>
          <w:rFonts w:ascii="Calibri" w:hAnsi="Calibri" w:cs="Calibri"/>
        </w:rPr>
      </w:pPr>
      <w:r w:rsidRPr="00E42472">
        <w:rPr>
          <w:rFonts w:ascii="Calibri" w:hAnsi="Calibri" w:cs="Calibri"/>
        </w:rPr>
        <w:lastRenderedPageBreak/>
        <w:t xml:space="preserve">W ramach badania wskazano </w:t>
      </w:r>
      <w:r w:rsidRPr="00E42472">
        <w:rPr>
          <w:rFonts w:ascii="Calibri" w:hAnsi="Calibri" w:cs="Calibri"/>
          <w:b/>
          <w:bCs/>
        </w:rPr>
        <w:t>obszary wsparcia oraz rozwiązania wdrożeniowe</w:t>
      </w:r>
      <w:r w:rsidRPr="00E42472">
        <w:rPr>
          <w:rFonts w:ascii="Calibri" w:hAnsi="Calibri" w:cs="Calibri"/>
        </w:rPr>
        <w:t xml:space="preserve"> zastosowane w ramach RPO WSL 2014-2020, </w:t>
      </w:r>
      <w:r w:rsidRPr="00E42472">
        <w:rPr>
          <w:rFonts w:ascii="Calibri" w:hAnsi="Calibri" w:cs="Calibri"/>
          <w:b/>
          <w:bCs/>
        </w:rPr>
        <w:t>które powinny być kontynuowane w kolejnych latach</w:t>
      </w:r>
      <w:r w:rsidRPr="00E42472">
        <w:rPr>
          <w:rFonts w:ascii="Calibri" w:hAnsi="Calibri" w:cs="Calibri"/>
        </w:rPr>
        <w:t>.</w:t>
      </w:r>
    </w:p>
    <w:p w14:paraId="6E05D51A" w14:textId="64D73487" w:rsidR="00151792" w:rsidRPr="00E42472" w:rsidRDefault="00151792" w:rsidP="00151792">
      <w:pPr>
        <w:rPr>
          <w:rFonts w:ascii="Calibri" w:hAnsi="Calibri" w:cs="Calibri"/>
          <w:u w:val="single"/>
        </w:rPr>
      </w:pPr>
      <w:r w:rsidRPr="00E42472">
        <w:rPr>
          <w:rFonts w:ascii="Calibri" w:hAnsi="Calibri" w:cs="Calibri"/>
          <w:u w:val="single"/>
        </w:rPr>
        <w:t>Rozwiązania wdrożeniowe</w:t>
      </w:r>
      <w:r w:rsidR="00226F7C" w:rsidRPr="00E42472">
        <w:rPr>
          <w:rFonts w:ascii="Calibri" w:hAnsi="Calibri" w:cs="Calibri"/>
          <w:u w:val="single"/>
        </w:rPr>
        <w:t>:</w:t>
      </w:r>
    </w:p>
    <w:p w14:paraId="70CD4AC4" w14:textId="23BF9621" w:rsidR="00151792" w:rsidRPr="00E42472" w:rsidRDefault="00151792" w:rsidP="00151792">
      <w:pPr>
        <w:pStyle w:val="Akapitzlist"/>
        <w:numPr>
          <w:ilvl w:val="0"/>
          <w:numId w:val="2"/>
        </w:numPr>
        <w:rPr>
          <w:rFonts w:ascii="Calibri" w:hAnsi="Calibri" w:cs="Calibri"/>
        </w:rPr>
      </w:pPr>
      <w:r w:rsidRPr="00E42472">
        <w:rPr>
          <w:rFonts w:ascii="Calibri" w:hAnsi="Calibri" w:cs="Calibri"/>
        </w:rPr>
        <w:t xml:space="preserve">Sposób finansowania (zwrotny lub bezzwrotny) </w:t>
      </w:r>
      <w:r w:rsidR="00887B77" w:rsidRPr="00E42472">
        <w:rPr>
          <w:rFonts w:ascii="Calibri" w:hAnsi="Calibri" w:cs="Calibri"/>
        </w:rPr>
        <w:t>–</w:t>
      </w:r>
      <w:r w:rsidRPr="00E42472">
        <w:rPr>
          <w:rFonts w:ascii="Calibri" w:hAnsi="Calibri" w:cs="Calibri"/>
        </w:rPr>
        <w:t xml:space="preserve"> </w:t>
      </w:r>
      <w:r w:rsidR="00887B77" w:rsidRPr="00E42472">
        <w:rPr>
          <w:rFonts w:ascii="Calibri" w:hAnsi="Calibri" w:cs="Calibri"/>
        </w:rPr>
        <w:t xml:space="preserve">powinien być </w:t>
      </w:r>
      <w:r w:rsidRPr="00E42472">
        <w:rPr>
          <w:rFonts w:ascii="Calibri" w:hAnsi="Calibri" w:cs="Calibri"/>
        </w:rPr>
        <w:t>dostosowany do specyfiki beneficjentów / typów projektów</w:t>
      </w:r>
      <w:r w:rsidR="0043575E" w:rsidRPr="00E42472">
        <w:rPr>
          <w:rFonts w:ascii="Calibri" w:hAnsi="Calibri" w:cs="Calibri"/>
        </w:rPr>
        <w:t>.</w:t>
      </w:r>
    </w:p>
    <w:p w14:paraId="0EBA3904" w14:textId="52821EFB" w:rsidR="00151792" w:rsidRPr="00E42472" w:rsidRDefault="00151792" w:rsidP="00151792">
      <w:pPr>
        <w:pStyle w:val="Akapitzlist"/>
        <w:numPr>
          <w:ilvl w:val="0"/>
          <w:numId w:val="2"/>
        </w:numPr>
        <w:rPr>
          <w:rFonts w:ascii="Calibri" w:hAnsi="Calibri" w:cs="Calibri"/>
        </w:rPr>
      </w:pPr>
      <w:r w:rsidRPr="00E42472">
        <w:rPr>
          <w:rFonts w:ascii="Calibri" w:hAnsi="Calibri" w:cs="Calibri"/>
        </w:rPr>
        <w:t xml:space="preserve">Tryb wyboru projektów (konkursowy lub pozakonkursowy) – </w:t>
      </w:r>
      <w:r w:rsidR="00FB119B" w:rsidRPr="00E42472">
        <w:rPr>
          <w:rFonts w:ascii="Calibri" w:hAnsi="Calibri" w:cs="Calibri"/>
        </w:rPr>
        <w:t xml:space="preserve">powinien być </w:t>
      </w:r>
      <w:r w:rsidRPr="00E42472">
        <w:rPr>
          <w:rFonts w:ascii="Calibri" w:hAnsi="Calibri" w:cs="Calibri"/>
        </w:rPr>
        <w:t>dostosowany do specyfiki beneficjentów, typów i znaczenia projektów</w:t>
      </w:r>
      <w:r w:rsidR="0043575E" w:rsidRPr="00E42472">
        <w:rPr>
          <w:rFonts w:ascii="Calibri" w:hAnsi="Calibri" w:cs="Calibri"/>
        </w:rPr>
        <w:t>.</w:t>
      </w:r>
    </w:p>
    <w:p w14:paraId="192A1304" w14:textId="07EF45DC" w:rsidR="00151792" w:rsidRPr="00E42472" w:rsidRDefault="00151792" w:rsidP="00151792">
      <w:pPr>
        <w:pStyle w:val="Akapitzlist"/>
        <w:numPr>
          <w:ilvl w:val="0"/>
          <w:numId w:val="2"/>
        </w:numPr>
        <w:rPr>
          <w:rFonts w:ascii="Calibri" w:hAnsi="Calibri" w:cs="Calibri"/>
        </w:rPr>
      </w:pPr>
      <w:r w:rsidRPr="00E42472">
        <w:rPr>
          <w:rFonts w:ascii="Calibri" w:hAnsi="Calibri" w:cs="Calibri"/>
        </w:rPr>
        <w:t xml:space="preserve">Zintegrowane Inwestycje Terytorialne – </w:t>
      </w:r>
      <w:r w:rsidR="000D2AA1" w:rsidRPr="00E42472">
        <w:rPr>
          <w:rFonts w:ascii="Calibri" w:hAnsi="Calibri" w:cs="Calibri"/>
        </w:rPr>
        <w:t xml:space="preserve">służące zapewnieniu </w:t>
      </w:r>
      <w:r w:rsidRPr="00E42472">
        <w:rPr>
          <w:rFonts w:ascii="Calibri" w:hAnsi="Calibri" w:cs="Calibri"/>
        </w:rPr>
        <w:t>rozwoju zrównoważonego w regionie</w:t>
      </w:r>
      <w:r w:rsidR="0043575E" w:rsidRPr="00E42472">
        <w:rPr>
          <w:rFonts w:ascii="Calibri" w:hAnsi="Calibri" w:cs="Calibri"/>
        </w:rPr>
        <w:t>.</w:t>
      </w:r>
    </w:p>
    <w:p w14:paraId="7E283BA5" w14:textId="0A76B200" w:rsidR="00151792" w:rsidRPr="00E42472" w:rsidRDefault="00151792" w:rsidP="00151792">
      <w:pPr>
        <w:pStyle w:val="Akapitzlist"/>
        <w:numPr>
          <w:ilvl w:val="0"/>
          <w:numId w:val="2"/>
        </w:numPr>
        <w:rPr>
          <w:rFonts w:ascii="Calibri" w:hAnsi="Calibri" w:cs="Calibri"/>
        </w:rPr>
      </w:pPr>
      <w:r w:rsidRPr="00E42472">
        <w:rPr>
          <w:rFonts w:ascii="Calibri" w:hAnsi="Calibri" w:cs="Calibri"/>
        </w:rPr>
        <w:t xml:space="preserve">Kryteria premiujące – </w:t>
      </w:r>
      <w:r w:rsidR="000D2AA1" w:rsidRPr="00E42472">
        <w:rPr>
          <w:rFonts w:ascii="Calibri" w:hAnsi="Calibri" w:cs="Calibri"/>
        </w:rPr>
        <w:t xml:space="preserve">służące </w:t>
      </w:r>
      <w:r w:rsidRPr="00E42472">
        <w:rPr>
          <w:rFonts w:ascii="Calibri" w:hAnsi="Calibri" w:cs="Calibri"/>
        </w:rPr>
        <w:t xml:space="preserve"> osiągani</w:t>
      </w:r>
      <w:r w:rsidR="000D2AA1" w:rsidRPr="00E42472">
        <w:rPr>
          <w:rFonts w:ascii="Calibri" w:hAnsi="Calibri" w:cs="Calibri"/>
        </w:rPr>
        <w:t>u</w:t>
      </w:r>
      <w:r w:rsidRPr="00E42472">
        <w:rPr>
          <w:rFonts w:ascii="Calibri" w:hAnsi="Calibri" w:cs="Calibri"/>
        </w:rPr>
        <w:t xml:space="preserve"> założonych celów </w:t>
      </w:r>
      <w:r w:rsidR="000D2AA1" w:rsidRPr="00E42472">
        <w:rPr>
          <w:rFonts w:ascii="Calibri" w:hAnsi="Calibri" w:cs="Calibri"/>
        </w:rPr>
        <w:t>Programu</w:t>
      </w:r>
      <w:r w:rsidR="0043575E" w:rsidRPr="00E42472">
        <w:rPr>
          <w:rFonts w:ascii="Calibri" w:hAnsi="Calibri" w:cs="Calibri"/>
        </w:rPr>
        <w:t>.</w:t>
      </w:r>
      <w:r w:rsidRPr="00E42472">
        <w:rPr>
          <w:rFonts w:ascii="Calibri" w:hAnsi="Calibri" w:cs="Calibri"/>
        </w:rPr>
        <w:t xml:space="preserve"> </w:t>
      </w:r>
    </w:p>
    <w:p w14:paraId="54A2A38E" w14:textId="44C1F818" w:rsidR="00151792" w:rsidRPr="009151F8" w:rsidRDefault="00151792" w:rsidP="00151792">
      <w:pPr>
        <w:pStyle w:val="Akapitzlist"/>
        <w:numPr>
          <w:ilvl w:val="0"/>
          <w:numId w:val="2"/>
        </w:numPr>
        <w:rPr>
          <w:rFonts w:ascii="Calibri" w:hAnsi="Calibri" w:cs="Calibri"/>
        </w:rPr>
      </w:pPr>
      <w:r w:rsidRPr="00E42472">
        <w:rPr>
          <w:rFonts w:ascii="Calibri" w:hAnsi="Calibri" w:cs="Calibri"/>
        </w:rPr>
        <w:t xml:space="preserve">Koszty uproszczone – </w:t>
      </w:r>
      <w:r w:rsidR="000D2AA1" w:rsidRPr="00E42472">
        <w:rPr>
          <w:rFonts w:ascii="Calibri" w:hAnsi="Calibri" w:cs="Calibri"/>
        </w:rPr>
        <w:t xml:space="preserve">mające na celu </w:t>
      </w:r>
      <w:r w:rsidRPr="00E42472">
        <w:rPr>
          <w:rFonts w:ascii="Calibri" w:hAnsi="Calibri" w:cs="Calibri"/>
        </w:rPr>
        <w:t>ograniczanie obciążeń administracyjnych</w:t>
      </w:r>
      <w:r w:rsidR="003A5C19" w:rsidRPr="00E42472">
        <w:rPr>
          <w:rFonts w:ascii="Calibri" w:hAnsi="Calibri" w:cs="Calibri"/>
        </w:rPr>
        <w:t>.</w:t>
      </w:r>
    </w:p>
    <w:p w14:paraId="23DE6AE3" w14:textId="48EEB9E9" w:rsidR="0005502F" w:rsidRDefault="0005502F" w:rsidP="0005502F">
      <w:pPr>
        <w:pStyle w:val="Nagwek1"/>
        <w:rPr>
          <w:rFonts w:ascii="Calibri" w:hAnsi="Calibri" w:cs="Calibri"/>
          <w:b/>
          <w:bCs/>
          <w:color w:val="auto"/>
          <w:sz w:val="24"/>
          <w:szCs w:val="24"/>
        </w:rPr>
      </w:pPr>
      <w:r w:rsidRPr="0005502F">
        <w:rPr>
          <w:rFonts w:ascii="Calibri" w:hAnsi="Calibri" w:cs="Calibri"/>
          <w:b/>
          <w:bCs/>
          <w:color w:val="auto"/>
          <w:sz w:val="24"/>
          <w:szCs w:val="24"/>
        </w:rPr>
        <w:t xml:space="preserve">Strona </w:t>
      </w:r>
      <w:r>
        <w:rPr>
          <w:rFonts w:ascii="Calibri" w:hAnsi="Calibri" w:cs="Calibri"/>
          <w:b/>
          <w:bCs/>
          <w:color w:val="auto"/>
          <w:sz w:val="24"/>
          <w:szCs w:val="24"/>
        </w:rPr>
        <w:t>20</w:t>
      </w:r>
      <w:r w:rsidRPr="0005502F">
        <w:rPr>
          <w:rFonts w:ascii="Calibri" w:hAnsi="Calibri" w:cs="Calibri"/>
          <w:b/>
          <w:bCs/>
          <w:color w:val="auto"/>
          <w:sz w:val="24"/>
          <w:szCs w:val="24"/>
        </w:rPr>
        <w:t>. OBSZARY WSPARCIA ORAZ ROZWIĄZANIA WDROŻENIOWE MOŻLIWE DO REALIZACJI W PERSPEKTYWIE 2027+ (ZALECENIA Z BADANIA)</w:t>
      </w:r>
    </w:p>
    <w:p w14:paraId="604FB099" w14:textId="77777777" w:rsidR="009151F8" w:rsidRPr="009151F8" w:rsidRDefault="009151F8" w:rsidP="009151F8">
      <w:pPr>
        <w:rPr>
          <w:rFonts w:ascii="Calibri" w:hAnsi="Calibri" w:cs="Calibri"/>
        </w:rPr>
      </w:pPr>
      <w:r w:rsidRPr="009151F8">
        <w:rPr>
          <w:rFonts w:ascii="Calibri" w:hAnsi="Calibri" w:cs="Calibri"/>
        </w:rPr>
        <w:t>Strona kontynuuje tytuł „OBSZARY WSPARCIA ORAZ ROZWIĄZANIA WDROŻENIOWE MOŻLIWE DO REALIZACJI W PERSPEKTYWIE 2027+ (ZALECENIA Z BADANIA)” (u góry).</w:t>
      </w:r>
    </w:p>
    <w:p w14:paraId="455956F3" w14:textId="77777777" w:rsidR="009151F8" w:rsidRPr="009151F8" w:rsidRDefault="009151F8" w:rsidP="009151F8">
      <w:pPr>
        <w:rPr>
          <w:rFonts w:ascii="Calibri" w:hAnsi="Calibri" w:cs="Calibri"/>
        </w:rPr>
      </w:pPr>
      <w:r w:rsidRPr="009151F8">
        <w:rPr>
          <w:rFonts w:ascii="Calibri" w:hAnsi="Calibri" w:cs="Calibri"/>
        </w:rPr>
        <w:t>W stopce znajduje się informacja o realizacji badania przez konsorcjum firm oraz zestaw logotypów (m.in. Fundusze Europejskie dla Śląskiego, Rzeczpospolita Polska, Unia Europejska, Województwo Śląskie).</w:t>
      </w:r>
    </w:p>
    <w:p w14:paraId="0F697DD7" w14:textId="77777777" w:rsidR="009151F8" w:rsidRPr="009151F8" w:rsidRDefault="009151F8" w:rsidP="009151F8">
      <w:pPr>
        <w:rPr>
          <w:rFonts w:ascii="Calibri" w:hAnsi="Calibri" w:cs="Calibri"/>
        </w:rPr>
      </w:pPr>
      <w:r w:rsidRPr="009151F8">
        <w:rPr>
          <w:rFonts w:ascii="Calibri" w:hAnsi="Calibri" w:cs="Calibri"/>
        </w:rPr>
        <w:t>Pod logotypami umieszczono informację o współfinansowaniu badania (tekst w jednym–dwóch wierszach).</w:t>
      </w:r>
    </w:p>
    <w:p w14:paraId="16ED3E56" w14:textId="40499436" w:rsidR="009151F8" w:rsidRPr="009151F8" w:rsidRDefault="009151F8" w:rsidP="009151F8">
      <w:pPr>
        <w:rPr>
          <w:rFonts w:ascii="Calibri" w:hAnsi="Calibri" w:cs="Calibri"/>
        </w:rPr>
      </w:pPr>
      <w:r w:rsidRPr="009151F8">
        <w:rPr>
          <w:rFonts w:ascii="Calibri" w:hAnsi="Calibri" w:cs="Calibri"/>
        </w:rPr>
        <w:t>Elementy graficzne stałe dla broszury: jasne tło, granatowe akcenty w narożnikach oraz granatowy pasek po prawej stronie z cienkim żółtym pasem.</w:t>
      </w:r>
    </w:p>
    <w:p w14:paraId="444CE967" w14:textId="4DC18543" w:rsidR="009151F8" w:rsidRPr="009151F8" w:rsidRDefault="009151F8" w:rsidP="009151F8">
      <w:pPr>
        <w:rPr>
          <w:rFonts w:ascii="Calibri" w:hAnsi="Calibri" w:cs="Calibri"/>
        </w:rPr>
      </w:pPr>
      <w:r w:rsidRPr="009151F8">
        <w:rPr>
          <w:rFonts w:ascii="Calibri" w:hAnsi="Calibri" w:cs="Calibri"/>
        </w:rPr>
        <w:t xml:space="preserve">Treść strony: </w:t>
      </w:r>
    </w:p>
    <w:p w14:paraId="29C886E7" w14:textId="16BE128C" w:rsidR="00151792" w:rsidRPr="00E42472" w:rsidRDefault="00151792" w:rsidP="00151792">
      <w:pPr>
        <w:rPr>
          <w:rFonts w:ascii="Calibri" w:hAnsi="Calibri" w:cs="Calibri"/>
        </w:rPr>
      </w:pPr>
      <w:r w:rsidRPr="00E42472">
        <w:rPr>
          <w:rFonts w:ascii="Calibri" w:hAnsi="Calibri" w:cs="Calibri"/>
        </w:rPr>
        <w:t xml:space="preserve">W badaniu zidentyfikowano także </w:t>
      </w:r>
      <w:r w:rsidRPr="00E42472">
        <w:rPr>
          <w:rFonts w:ascii="Calibri" w:hAnsi="Calibri" w:cs="Calibri"/>
          <w:b/>
          <w:bCs/>
        </w:rPr>
        <w:t xml:space="preserve">nowe wyzwania i </w:t>
      </w:r>
      <w:r w:rsidR="003C7EC0" w:rsidRPr="00E42472">
        <w:rPr>
          <w:rFonts w:ascii="Calibri" w:hAnsi="Calibri" w:cs="Calibri"/>
          <w:b/>
          <w:bCs/>
        </w:rPr>
        <w:t xml:space="preserve">kierunki </w:t>
      </w:r>
      <w:r w:rsidRPr="00E42472">
        <w:rPr>
          <w:rFonts w:ascii="Calibri" w:hAnsi="Calibri" w:cs="Calibri"/>
          <w:b/>
          <w:bCs/>
        </w:rPr>
        <w:t>działa</w:t>
      </w:r>
      <w:r w:rsidR="003C7EC0" w:rsidRPr="00E42472">
        <w:rPr>
          <w:rFonts w:ascii="Calibri" w:hAnsi="Calibri" w:cs="Calibri"/>
          <w:b/>
          <w:bCs/>
        </w:rPr>
        <w:t>ń</w:t>
      </w:r>
      <w:r w:rsidRPr="00E42472">
        <w:rPr>
          <w:rFonts w:ascii="Calibri" w:hAnsi="Calibri" w:cs="Calibri"/>
        </w:rPr>
        <w:t xml:space="preserve">, </w:t>
      </w:r>
      <w:r w:rsidR="00A42CB8" w:rsidRPr="00E42472">
        <w:rPr>
          <w:rFonts w:ascii="Calibri" w:hAnsi="Calibri" w:cs="Calibri"/>
        </w:rPr>
        <w:t>które mogą</w:t>
      </w:r>
      <w:r w:rsidRPr="00E42472">
        <w:rPr>
          <w:rFonts w:ascii="Calibri" w:hAnsi="Calibri" w:cs="Calibri"/>
        </w:rPr>
        <w:t xml:space="preserve"> być wspierane po 2027 roku w regionie. </w:t>
      </w:r>
      <w:r w:rsidR="00A42CB8" w:rsidRPr="00E42472">
        <w:rPr>
          <w:rFonts w:ascii="Calibri" w:hAnsi="Calibri" w:cs="Calibri"/>
        </w:rPr>
        <w:t>D</w:t>
      </w:r>
      <w:r w:rsidRPr="00E42472">
        <w:rPr>
          <w:rFonts w:ascii="Calibri" w:hAnsi="Calibri" w:cs="Calibri"/>
        </w:rPr>
        <w:t>otyczą</w:t>
      </w:r>
      <w:r w:rsidR="00A42CB8" w:rsidRPr="00E42472">
        <w:rPr>
          <w:rFonts w:ascii="Calibri" w:hAnsi="Calibri" w:cs="Calibri"/>
        </w:rPr>
        <w:t xml:space="preserve"> one</w:t>
      </w:r>
      <w:r w:rsidRPr="00E42472">
        <w:rPr>
          <w:rFonts w:ascii="Calibri" w:hAnsi="Calibri" w:cs="Calibri"/>
        </w:rPr>
        <w:t xml:space="preserve"> </w:t>
      </w:r>
      <w:r w:rsidR="00A42CB8" w:rsidRPr="00E42472">
        <w:rPr>
          <w:rFonts w:ascii="Calibri" w:hAnsi="Calibri" w:cs="Calibri"/>
        </w:rPr>
        <w:t xml:space="preserve">przede wszystkim </w:t>
      </w:r>
      <w:r w:rsidRPr="00E42472">
        <w:rPr>
          <w:rFonts w:ascii="Calibri" w:hAnsi="Calibri" w:cs="Calibri"/>
          <w:b/>
          <w:bCs/>
        </w:rPr>
        <w:t>budowania odporności politycznej, gospodarczej i społecznej</w:t>
      </w:r>
      <w:r w:rsidR="00B24B6A" w:rsidRPr="00E42472">
        <w:rPr>
          <w:rFonts w:ascii="Calibri" w:hAnsi="Calibri" w:cs="Calibri"/>
          <w:b/>
          <w:bCs/>
        </w:rPr>
        <w:t xml:space="preserve"> regionu</w:t>
      </w:r>
      <w:r w:rsidRPr="00E42472">
        <w:rPr>
          <w:rFonts w:ascii="Calibri" w:hAnsi="Calibri" w:cs="Calibri"/>
          <w:b/>
          <w:bCs/>
        </w:rPr>
        <w:t xml:space="preserve"> w </w:t>
      </w:r>
      <w:r w:rsidR="00B24B6A" w:rsidRPr="00E42472">
        <w:rPr>
          <w:rFonts w:ascii="Calibri" w:hAnsi="Calibri" w:cs="Calibri"/>
          <w:b/>
          <w:bCs/>
        </w:rPr>
        <w:t xml:space="preserve">kontekście zmieniającej się </w:t>
      </w:r>
      <w:r w:rsidRPr="00E42472">
        <w:rPr>
          <w:rFonts w:ascii="Calibri" w:hAnsi="Calibri" w:cs="Calibri"/>
          <w:b/>
          <w:bCs/>
        </w:rPr>
        <w:t>sytuacji geopolitycznej w Europie</w:t>
      </w:r>
      <w:r w:rsidR="0033714E" w:rsidRPr="00E42472">
        <w:rPr>
          <w:rFonts w:ascii="Calibri" w:hAnsi="Calibri" w:cs="Calibri"/>
          <w:b/>
          <w:bCs/>
        </w:rPr>
        <w:t>.</w:t>
      </w:r>
    </w:p>
    <w:p w14:paraId="0CEC0BFC" w14:textId="14DA3F15" w:rsidR="00151792" w:rsidRPr="00E42472" w:rsidRDefault="007D2033" w:rsidP="00151792">
      <w:pPr>
        <w:pStyle w:val="Akapitzlist"/>
        <w:numPr>
          <w:ilvl w:val="0"/>
          <w:numId w:val="11"/>
        </w:numPr>
        <w:rPr>
          <w:rFonts w:ascii="Calibri" w:hAnsi="Calibri" w:cs="Calibri"/>
        </w:rPr>
      </w:pPr>
      <w:r w:rsidRPr="00E42472">
        <w:rPr>
          <w:rFonts w:ascii="Calibri" w:hAnsi="Calibri" w:cs="Calibri"/>
        </w:rPr>
        <w:t>Wyzwania związane z bezpieczeństwem i sytuacją geopolityczną</w:t>
      </w:r>
    </w:p>
    <w:p w14:paraId="569481A3" w14:textId="13B2C147"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 xml:space="preserve">Wzmacnianie </w:t>
      </w:r>
      <w:r w:rsidR="00151792" w:rsidRPr="00E42472">
        <w:rPr>
          <w:rFonts w:ascii="Calibri" w:hAnsi="Calibri" w:cs="Calibri"/>
        </w:rPr>
        <w:t>bezpieczeństwa energetycznego i infrastruktury krytycznej</w:t>
      </w:r>
    </w:p>
    <w:p w14:paraId="1A3E21CF" w14:textId="5A29B787" w:rsidR="00151792" w:rsidRPr="00E42472" w:rsidRDefault="00FE216E" w:rsidP="00151792">
      <w:pPr>
        <w:pStyle w:val="Akapitzlist"/>
        <w:numPr>
          <w:ilvl w:val="1"/>
          <w:numId w:val="11"/>
        </w:numPr>
        <w:rPr>
          <w:rFonts w:ascii="Calibri" w:hAnsi="Calibri" w:cs="Calibri"/>
        </w:rPr>
      </w:pPr>
      <w:r w:rsidRPr="00E42472">
        <w:rPr>
          <w:rFonts w:ascii="Calibri" w:hAnsi="Calibri" w:cs="Calibri"/>
        </w:rPr>
        <w:t xml:space="preserve">Zwiększanie </w:t>
      </w:r>
      <w:r w:rsidR="00151792" w:rsidRPr="00E42472">
        <w:rPr>
          <w:rFonts w:ascii="Calibri" w:hAnsi="Calibri" w:cs="Calibri"/>
        </w:rPr>
        <w:t xml:space="preserve">odporności </w:t>
      </w:r>
      <w:r w:rsidR="007D2033" w:rsidRPr="00E42472">
        <w:rPr>
          <w:rFonts w:ascii="Calibri" w:hAnsi="Calibri" w:cs="Calibri"/>
        </w:rPr>
        <w:t xml:space="preserve">gospodarki </w:t>
      </w:r>
      <w:r w:rsidR="00151792" w:rsidRPr="00E42472">
        <w:rPr>
          <w:rFonts w:ascii="Calibri" w:hAnsi="Calibri" w:cs="Calibri"/>
        </w:rPr>
        <w:t>i skracanie łańcuchów dostaw</w:t>
      </w:r>
    </w:p>
    <w:p w14:paraId="5CA3C2A3" w14:textId="77777777"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Rozwój cyberbezpieczeństwa administracji i instytucji publicznych</w:t>
      </w:r>
    </w:p>
    <w:p w14:paraId="116EC926" w14:textId="0D729E1F" w:rsidR="00151792" w:rsidRPr="00E42472" w:rsidRDefault="007D2033" w:rsidP="00151792">
      <w:pPr>
        <w:pStyle w:val="Akapitzlist"/>
        <w:numPr>
          <w:ilvl w:val="1"/>
          <w:numId w:val="11"/>
        </w:numPr>
        <w:rPr>
          <w:rFonts w:ascii="Calibri" w:hAnsi="Calibri" w:cs="Calibri"/>
        </w:rPr>
      </w:pPr>
      <w:r w:rsidRPr="00E42472">
        <w:rPr>
          <w:rFonts w:ascii="Calibri" w:hAnsi="Calibri" w:cs="Calibri"/>
        </w:rPr>
        <w:t>Dostosowanie</w:t>
      </w:r>
      <w:r w:rsidR="00151792" w:rsidRPr="00E42472">
        <w:rPr>
          <w:rFonts w:ascii="Calibri" w:hAnsi="Calibri" w:cs="Calibri"/>
        </w:rPr>
        <w:t xml:space="preserve"> istniejących obiektów do funkcji ochrony ludności</w:t>
      </w:r>
    </w:p>
    <w:p w14:paraId="622779CA" w14:textId="0128CA35" w:rsidR="00151792" w:rsidRPr="00E42472" w:rsidRDefault="00E060BA" w:rsidP="00151792">
      <w:pPr>
        <w:pStyle w:val="Akapitzlist"/>
        <w:numPr>
          <w:ilvl w:val="0"/>
          <w:numId w:val="11"/>
        </w:numPr>
        <w:rPr>
          <w:rFonts w:ascii="Calibri" w:hAnsi="Calibri" w:cs="Calibri"/>
        </w:rPr>
      </w:pPr>
      <w:r w:rsidRPr="00E42472">
        <w:rPr>
          <w:rFonts w:ascii="Calibri" w:hAnsi="Calibri" w:cs="Calibri"/>
        </w:rPr>
        <w:t>Wyzwania dla administracji publicznej i samorządów</w:t>
      </w:r>
    </w:p>
    <w:p w14:paraId="1F78230F" w14:textId="14E1F68C"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 xml:space="preserve">Budowa regionalnego systemu wsparcia dla </w:t>
      </w:r>
      <w:r w:rsidR="00B24B6A" w:rsidRPr="00E42472">
        <w:rPr>
          <w:rFonts w:ascii="Calibri" w:hAnsi="Calibri" w:cs="Calibri"/>
        </w:rPr>
        <w:t xml:space="preserve">samorządów </w:t>
      </w:r>
      <w:r w:rsidRPr="00E42472">
        <w:rPr>
          <w:rFonts w:ascii="Calibri" w:hAnsi="Calibri" w:cs="Calibri"/>
        </w:rPr>
        <w:t>w zakresie ochrony ludności</w:t>
      </w:r>
    </w:p>
    <w:p w14:paraId="5EE5C6C5" w14:textId="3BBC218B" w:rsidR="00151792" w:rsidRPr="00E42472" w:rsidRDefault="00151792" w:rsidP="00151792">
      <w:pPr>
        <w:pStyle w:val="Akapitzlist"/>
        <w:numPr>
          <w:ilvl w:val="1"/>
          <w:numId w:val="11"/>
        </w:numPr>
        <w:rPr>
          <w:rFonts w:ascii="Calibri" w:hAnsi="Calibri" w:cs="Calibri"/>
        </w:rPr>
      </w:pPr>
      <w:r w:rsidRPr="00E42472">
        <w:rPr>
          <w:rFonts w:ascii="Calibri" w:hAnsi="Calibri" w:cs="Calibri"/>
        </w:rPr>
        <w:lastRenderedPageBreak/>
        <w:t xml:space="preserve">Profesjonalizacja kadr </w:t>
      </w:r>
      <w:r w:rsidR="00E060BA" w:rsidRPr="00E42472">
        <w:rPr>
          <w:rFonts w:ascii="Calibri" w:hAnsi="Calibri" w:cs="Calibri"/>
        </w:rPr>
        <w:t>zajmujących się zarządzaniem kryzysowym</w:t>
      </w:r>
    </w:p>
    <w:p w14:paraId="300768FB" w14:textId="3B5F97D1"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 xml:space="preserve">Rozwój narzędzi do analizy ryzyka i planowania </w:t>
      </w:r>
      <w:r w:rsidR="002F73CD" w:rsidRPr="00E42472">
        <w:rPr>
          <w:rFonts w:ascii="Calibri" w:hAnsi="Calibri" w:cs="Calibri"/>
        </w:rPr>
        <w:t>działań kryzysowych</w:t>
      </w:r>
    </w:p>
    <w:p w14:paraId="275330DD" w14:textId="61F540D0"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Wzmacnianie</w:t>
      </w:r>
      <w:r w:rsidRPr="00E42472" w:rsidDel="008F0068">
        <w:rPr>
          <w:rFonts w:ascii="Calibri" w:hAnsi="Calibri" w:cs="Calibri"/>
        </w:rPr>
        <w:t xml:space="preserve"> </w:t>
      </w:r>
      <w:r w:rsidR="00151792" w:rsidRPr="00E42472">
        <w:rPr>
          <w:rFonts w:ascii="Calibri" w:hAnsi="Calibri" w:cs="Calibri"/>
        </w:rPr>
        <w:t xml:space="preserve">współpracy między administracją, biznesem i </w:t>
      </w:r>
      <w:r w:rsidR="002F73CD" w:rsidRPr="00E42472">
        <w:rPr>
          <w:rFonts w:ascii="Calibri" w:hAnsi="Calibri" w:cs="Calibri"/>
        </w:rPr>
        <w:t>organizacjami pozarządowymi</w:t>
      </w:r>
    </w:p>
    <w:p w14:paraId="3D86534B" w14:textId="77777777" w:rsidR="00151792" w:rsidRPr="00E42472" w:rsidRDefault="00151792" w:rsidP="00151792">
      <w:pPr>
        <w:pStyle w:val="Akapitzlist"/>
        <w:numPr>
          <w:ilvl w:val="0"/>
          <w:numId w:val="11"/>
        </w:numPr>
        <w:rPr>
          <w:rFonts w:ascii="Calibri" w:hAnsi="Calibri" w:cs="Calibri"/>
        </w:rPr>
      </w:pPr>
      <w:r w:rsidRPr="00E42472">
        <w:rPr>
          <w:rFonts w:ascii="Calibri" w:hAnsi="Calibri" w:cs="Calibri"/>
        </w:rPr>
        <w:t>Wyzwania społeczne</w:t>
      </w:r>
    </w:p>
    <w:p w14:paraId="4F19E9A3" w14:textId="4019CA63" w:rsidR="00C44F13" w:rsidRPr="00E42472" w:rsidRDefault="00151792" w:rsidP="00151792">
      <w:pPr>
        <w:pStyle w:val="Akapitzlist"/>
        <w:numPr>
          <w:ilvl w:val="1"/>
          <w:numId w:val="11"/>
        </w:numPr>
        <w:rPr>
          <w:rFonts w:ascii="Calibri" w:hAnsi="Calibri" w:cs="Calibri"/>
        </w:rPr>
      </w:pPr>
      <w:r w:rsidRPr="00E42472">
        <w:rPr>
          <w:rFonts w:ascii="Calibri" w:hAnsi="Calibri" w:cs="Calibri"/>
        </w:rPr>
        <w:t xml:space="preserve">Programy </w:t>
      </w:r>
      <w:r w:rsidR="00E8031A" w:rsidRPr="00E42472">
        <w:rPr>
          <w:rFonts w:ascii="Calibri" w:hAnsi="Calibri" w:cs="Calibri"/>
        </w:rPr>
        <w:t xml:space="preserve">edukacyjne </w:t>
      </w:r>
    </w:p>
    <w:p w14:paraId="6536493F" w14:textId="24A43CDD" w:rsidR="00151792" w:rsidRPr="00E42472" w:rsidRDefault="00C44F13" w:rsidP="00151792">
      <w:pPr>
        <w:pStyle w:val="Akapitzlist"/>
        <w:numPr>
          <w:ilvl w:val="1"/>
          <w:numId w:val="11"/>
        </w:numPr>
        <w:rPr>
          <w:rFonts w:ascii="Calibri" w:hAnsi="Calibri" w:cs="Calibri"/>
        </w:rPr>
      </w:pPr>
      <w:r w:rsidRPr="00E42472">
        <w:rPr>
          <w:rFonts w:ascii="Calibri" w:hAnsi="Calibri" w:cs="Calibri"/>
        </w:rPr>
        <w:t xml:space="preserve">Działania wzmacniające odporność </w:t>
      </w:r>
      <w:r w:rsidR="00151792" w:rsidRPr="00E42472">
        <w:rPr>
          <w:rFonts w:ascii="Calibri" w:hAnsi="Calibri" w:cs="Calibri"/>
        </w:rPr>
        <w:t>społeczn</w:t>
      </w:r>
      <w:r w:rsidRPr="00E42472">
        <w:rPr>
          <w:rFonts w:ascii="Calibri" w:hAnsi="Calibri" w:cs="Calibri"/>
        </w:rPr>
        <w:t>ą</w:t>
      </w:r>
    </w:p>
    <w:p w14:paraId="6EA4F064" w14:textId="13AC15A4"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 xml:space="preserve">Projekty </w:t>
      </w:r>
      <w:r w:rsidR="00C44F13" w:rsidRPr="00E42472">
        <w:rPr>
          <w:rFonts w:ascii="Calibri" w:hAnsi="Calibri" w:cs="Calibri"/>
        </w:rPr>
        <w:t xml:space="preserve">przeciwdziałające </w:t>
      </w:r>
      <w:r w:rsidRPr="00E42472">
        <w:rPr>
          <w:rFonts w:ascii="Calibri" w:hAnsi="Calibri" w:cs="Calibri"/>
        </w:rPr>
        <w:t>dezinformacji</w:t>
      </w:r>
    </w:p>
    <w:p w14:paraId="48A72BDB" w14:textId="4BC6EEB9"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Wzmacnianie</w:t>
      </w:r>
      <w:r w:rsidR="00042A64" w:rsidRPr="00E42472">
        <w:rPr>
          <w:rFonts w:ascii="Calibri" w:hAnsi="Calibri" w:cs="Calibri"/>
        </w:rPr>
        <w:t xml:space="preserve"> </w:t>
      </w:r>
      <w:r w:rsidR="00151792" w:rsidRPr="00E42472">
        <w:rPr>
          <w:rFonts w:ascii="Calibri" w:hAnsi="Calibri" w:cs="Calibri"/>
        </w:rPr>
        <w:t>potencjału organizacji pozarządowych i społeczeństwa obywatelskiego</w:t>
      </w:r>
    </w:p>
    <w:p w14:paraId="504A5064" w14:textId="6D3FE622"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Rozwój partnerstw samorząd</w:t>
      </w:r>
      <w:r w:rsidR="00042A64" w:rsidRPr="00E42472">
        <w:rPr>
          <w:rFonts w:ascii="Calibri" w:hAnsi="Calibri" w:cs="Calibri"/>
        </w:rPr>
        <w:t xml:space="preserve"> </w:t>
      </w:r>
      <w:r w:rsidRPr="00E42472">
        <w:rPr>
          <w:rFonts w:ascii="Calibri" w:hAnsi="Calibri" w:cs="Calibri"/>
        </w:rPr>
        <w:t>-</w:t>
      </w:r>
      <w:r w:rsidR="00042A64" w:rsidRPr="00E42472">
        <w:rPr>
          <w:rFonts w:ascii="Calibri" w:hAnsi="Calibri" w:cs="Calibri"/>
        </w:rPr>
        <w:t xml:space="preserve"> organizacje pozarządowe </w:t>
      </w:r>
      <w:r w:rsidRPr="00E42472">
        <w:rPr>
          <w:rFonts w:ascii="Calibri" w:hAnsi="Calibri" w:cs="Calibri"/>
        </w:rPr>
        <w:t xml:space="preserve">-mieszkańcy w </w:t>
      </w:r>
      <w:r w:rsidR="00B072E3" w:rsidRPr="00E42472">
        <w:rPr>
          <w:rFonts w:ascii="Calibri" w:hAnsi="Calibri" w:cs="Calibri"/>
        </w:rPr>
        <w:t xml:space="preserve">zakresie </w:t>
      </w:r>
      <w:r w:rsidRPr="00E42472">
        <w:rPr>
          <w:rFonts w:ascii="Calibri" w:hAnsi="Calibri" w:cs="Calibri"/>
        </w:rPr>
        <w:t>ochrony ludności</w:t>
      </w:r>
    </w:p>
    <w:p w14:paraId="4DFAF261" w14:textId="476C95EB"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 xml:space="preserve">Wspieranie </w:t>
      </w:r>
      <w:r w:rsidR="00151792" w:rsidRPr="00E42472">
        <w:rPr>
          <w:rFonts w:ascii="Calibri" w:hAnsi="Calibri" w:cs="Calibri"/>
        </w:rPr>
        <w:t>grup wrażliwych w sytuacjach kryzysowych</w:t>
      </w:r>
    </w:p>
    <w:p w14:paraId="2F315C37" w14:textId="2BC0440B" w:rsidR="00151792" w:rsidRPr="00E42472" w:rsidRDefault="00151792" w:rsidP="00151792">
      <w:pPr>
        <w:pStyle w:val="Akapitzlist"/>
        <w:numPr>
          <w:ilvl w:val="1"/>
          <w:numId w:val="11"/>
        </w:numPr>
        <w:rPr>
          <w:rFonts w:ascii="Calibri" w:hAnsi="Calibri" w:cs="Calibri"/>
        </w:rPr>
      </w:pPr>
      <w:r w:rsidRPr="00E42472">
        <w:rPr>
          <w:rFonts w:ascii="Calibri" w:hAnsi="Calibri" w:cs="Calibri"/>
        </w:rPr>
        <w:t xml:space="preserve">Projekty </w:t>
      </w:r>
      <w:r w:rsidR="00B072E3" w:rsidRPr="00E42472">
        <w:rPr>
          <w:rFonts w:ascii="Calibri" w:hAnsi="Calibri" w:cs="Calibri"/>
        </w:rPr>
        <w:t>dotyczące</w:t>
      </w:r>
      <w:r w:rsidRPr="00E42472">
        <w:rPr>
          <w:rFonts w:ascii="Calibri" w:hAnsi="Calibri" w:cs="Calibri"/>
        </w:rPr>
        <w:t xml:space="preserve"> lokalnej logistyki, dystrybucji dóbr i samopomocy</w:t>
      </w:r>
    </w:p>
    <w:p w14:paraId="13AB6FD1" w14:textId="09FF3483" w:rsidR="00151792" w:rsidRPr="00E42472" w:rsidRDefault="00151792" w:rsidP="00151792">
      <w:pPr>
        <w:pStyle w:val="Akapitzlist"/>
        <w:numPr>
          <w:ilvl w:val="0"/>
          <w:numId w:val="11"/>
        </w:numPr>
        <w:rPr>
          <w:rFonts w:ascii="Calibri" w:hAnsi="Calibri" w:cs="Calibri"/>
        </w:rPr>
      </w:pPr>
      <w:r w:rsidRPr="00E42472">
        <w:rPr>
          <w:rFonts w:ascii="Calibri" w:hAnsi="Calibri" w:cs="Calibri"/>
        </w:rPr>
        <w:t xml:space="preserve">Wyzwania </w:t>
      </w:r>
      <w:r w:rsidR="00E27670" w:rsidRPr="00E42472">
        <w:rPr>
          <w:rFonts w:ascii="Calibri" w:hAnsi="Calibri" w:cs="Calibri"/>
        </w:rPr>
        <w:t>dla przedsiębiorstw</w:t>
      </w:r>
      <w:r w:rsidR="00E27670" w:rsidRPr="00E42472" w:rsidDel="00E27670">
        <w:rPr>
          <w:rFonts w:ascii="Calibri" w:hAnsi="Calibri" w:cs="Calibri"/>
        </w:rPr>
        <w:t xml:space="preserve"> </w:t>
      </w:r>
    </w:p>
    <w:p w14:paraId="32ED637E" w14:textId="539CF6EA"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Wzmacnianie</w:t>
      </w:r>
      <w:r w:rsidRPr="00E42472" w:rsidDel="008F0068">
        <w:rPr>
          <w:rFonts w:ascii="Calibri" w:hAnsi="Calibri" w:cs="Calibri"/>
        </w:rPr>
        <w:t xml:space="preserve"> </w:t>
      </w:r>
      <w:r w:rsidR="00E27670" w:rsidRPr="00E42472">
        <w:rPr>
          <w:rFonts w:ascii="Calibri" w:hAnsi="Calibri" w:cs="Calibri"/>
        </w:rPr>
        <w:t>poziomu</w:t>
      </w:r>
      <w:r w:rsidR="00151792" w:rsidRPr="00E42472">
        <w:rPr>
          <w:rFonts w:ascii="Calibri" w:hAnsi="Calibri" w:cs="Calibri"/>
        </w:rPr>
        <w:t xml:space="preserve"> cyberbezpieczeństwa </w:t>
      </w:r>
      <w:r w:rsidR="00E27670" w:rsidRPr="00E42472">
        <w:rPr>
          <w:rFonts w:ascii="Calibri" w:hAnsi="Calibri" w:cs="Calibri"/>
        </w:rPr>
        <w:t>firm</w:t>
      </w:r>
    </w:p>
    <w:p w14:paraId="580EA5F3" w14:textId="71C99910" w:rsidR="00151792" w:rsidRPr="00E42472" w:rsidRDefault="008F0068" w:rsidP="00151792">
      <w:pPr>
        <w:pStyle w:val="Akapitzlist"/>
        <w:numPr>
          <w:ilvl w:val="1"/>
          <w:numId w:val="11"/>
        </w:numPr>
        <w:rPr>
          <w:rFonts w:ascii="Calibri" w:hAnsi="Calibri" w:cs="Calibri"/>
        </w:rPr>
      </w:pPr>
      <w:r w:rsidRPr="00E42472">
        <w:rPr>
          <w:rFonts w:ascii="Calibri" w:hAnsi="Calibri" w:cs="Calibri"/>
        </w:rPr>
        <w:t>Wspieranie</w:t>
      </w:r>
      <w:r w:rsidRPr="00E42472" w:rsidDel="008F0068">
        <w:rPr>
          <w:rFonts w:ascii="Calibri" w:hAnsi="Calibri" w:cs="Calibri"/>
        </w:rPr>
        <w:t xml:space="preserve"> </w:t>
      </w:r>
      <w:r w:rsidR="00151792" w:rsidRPr="00E42472">
        <w:rPr>
          <w:rFonts w:ascii="Calibri" w:hAnsi="Calibri" w:cs="Calibri"/>
        </w:rPr>
        <w:t xml:space="preserve">technologii </w:t>
      </w:r>
      <w:r w:rsidR="008448CA">
        <w:rPr>
          <w:rFonts w:ascii="Calibri" w:hAnsi="Calibri" w:cs="Calibri"/>
        </w:rPr>
        <w:t xml:space="preserve">i infrastruktury </w:t>
      </w:r>
      <w:r w:rsidR="002E438B" w:rsidRPr="00E42472">
        <w:rPr>
          <w:rFonts w:ascii="Calibri" w:hAnsi="Calibri" w:cs="Calibri"/>
        </w:rPr>
        <w:t>o podwójnym zastosowaniu</w:t>
      </w:r>
      <w:r w:rsidR="002E438B" w:rsidRPr="00E42472" w:rsidDel="002E438B">
        <w:rPr>
          <w:rFonts w:ascii="Calibri" w:hAnsi="Calibri" w:cs="Calibri"/>
        </w:rPr>
        <w:t xml:space="preserve"> </w:t>
      </w:r>
      <w:r w:rsidR="00151792" w:rsidRPr="00E42472">
        <w:rPr>
          <w:rFonts w:ascii="Calibri" w:hAnsi="Calibri" w:cs="Calibri"/>
        </w:rPr>
        <w:t>(dual-</w:t>
      </w:r>
      <w:proofErr w:type="spellStart"/>
      <w:r w:rsidR="00151792" w:rsidRPr="00E42472">
        <w:rPr>
          <w:rFonts w:ascii="Calibri" w:hAnsi="Calibri" w:cs="Calibri"/>
        </w:rPr>
        <w:t>use</w:t>
      </w:r>
      <w:proofErr w:type="spellEnd"/>
      <w:r w:rsidR="00151792" w:rsidRPr="00E42472">
        <w:rPr>
          <w:rFonts w:ascii="Calibri" w:hAnsi="Calibri" w:cs="Calibri"/>
        </w:rPr>
        <w:t>)</w:t>
      </w:r>
    </w:p>
    <w:p w14:paraId="10058743" w14:textId="77777777" w:rsidR="0005502F" w:rsidRDefault="00151792" w:rsidP="007A6008">
      <w:pPr>
        <w:pStyle w:val="Akapitzlist"/>
        <w:numPr>
          <w:ilvl w:val="1"/>
          <w:numId w:val="11"/>
        </w:numPr>
        <w:rPr>
          <w:rFonts w:ascii="Calibri" w:hAnsi="Calibri" w:cs="Calibri"/>
        </w:rPr>
      </w:pPr>
      <w:r w:rsidRPr="00E42472">
        <w:rPr>
          <w:rFonts w:ascii="Calibri" w:hAnsi="Calibri" w:cs="Calibri"/>
        </w:rPr>
        <w:t>Rozwój klastrów bezpieczeństwa jako platform współpracy</w:t>
      </w:r>
      <w:r w:rsidR="002E438B" w:rsidRPr="00E42472">
        <w:rPr>
          <w:rFonts w:ascii="Calibri" w:hAnsi="Calibri" w:cs="Calibri"/>
        </w:rPr>
        <w:t xml:space="preserve"> między przedsiębiorstwami i instytucjami</w:t>
      </w:r>
    </w:p>
    <w:p w14:paraId="16290940" w14:textId="77777777" w:rsidR="0005502F" w:rsidRDefault="0005502F" w:rsidP="0005502F">
      <w:pPr>
        <w:rPr>
          <w:rFonts w:ascii="Calibri" w:hAnsi="Calibri" w:cs="Calibri"/>
        </w:rPr>
      </w:pPr>
    </w:p>
    <w:p w14:paraId="11289E56" w14:textId="77777777" w:rsidR="003557FC" w:rsidRPr="003557FC" w:rsidRDefault="003557FC" w:rsidP="003557FC">
      <w:pPr>
        <w:spacing w:line="276" w:lineRule="auto"/>
        <w:rPr>
          <w:rFonts w:ascii="Calibri" w:hAnsi="Calibri" w:cs="Calibri"/>
        </w:rPr>
      </w:pPr>
      <w:r w:rsidRPr="003557FC">
        <w:rPr>
          <w:rFonts w:ascii="Calibri" w:hAnsi="Calibri" w:cs="Calibri"/>
        </w:rPr>
        <w:t>Badanie zrealizowane przez konsorcjum firm: EVALU Sp. z o.o. i </w:t>
      </w:r>
      <w:proofErr w:type="spellStart"/>
      <w:r w:rsidRPr="003557FC">
        <w:rPr>
          <w:rFonts w:ascii="Calibri" w:hAnsi="Calibri" w:cs="Calibri"/>
        </w:rPr>
        <w:t>Ecorys</w:t>
      </w:r>
      <w:proofErr w:type="spellEnd"/>
      <w:r w:rsidRPr="003557FC">
        <w:rPr>
          <w:rFonts w:ascii="Calibri" w:hAnsi="Calibri" w:cs="Calibri"/>
        </w:rPr>
        <w:t> Polska Sp. z o.o. na zlecenie Urzędu Marszałkowskiego Województwa Śląskiego. </w:t>
      </w:r>
    </w:p>
    <w:p w14:paraId="5E4EF30D" w14:textId="77777777" w:rsidR="003557FC" w:rsidRPr="003557FC" w:rsidRDefault="003557FC" w:rsidP="003557FC">
      <w:pPr>
        <w:spacing w:line="276" w:lineRule="auto"/>
        <w:rPr>
          <w:rFonts w:ascii="Calibri" w:hAnsi="Calibri" w:cs="Calibri"/>
        </w:rPr>
      </w:pPr>
      <w:r w:rsidRPr="005B0BA5">
        <w:rPr>
          <w:rFonts w:ascii="Calibri" w:hAnsi="Calibri" w:cs="Calibri"/>
        </w:rPr>
        <w:t>Logotypy:</w:t>
      </w:r>
      <w:r w:rsidRPr="003557FC">
        <w:rPr>
          <w:rFonts w:ascii="Calibri" w:hAnsi="Calibri" w:cs="Calibri"/>
          <w:i/>
          <w:iCs/>
        </w:rPr>
        <w:t> </w:t>
      </w:r>
      <w:r w:rsidRPr="003557FC">
        <w:rPr>
          <w:rFonts w:ascii="Calibri" w:hAnsi="Calibri" w:cs="Calibri"/>
        </w:rPr>
        <w:t>Fundusze Europejskie dla Śląskiego, Rzeczpospolita Polska, Unia Europejska, Województwo Śląskie). </w:t>
      </w:r>
    </w:p>
    <w:p w14:paraId="46397572" w14:textId="77777777" w:rsidR="003557FC" w:rsidRPr="003557FC" w:rsidRDefault="003557FC" w:rsidP="003557FC">
      <w:pPr>
        <w:spacing w:line="276" w:lineRule="auto"/>
        <w:rPr>
          <w:rFonts w:ascii="Calibri" w:hAnsi="Calibri" w:cs="Calibri"/>
        </w:rPr>
      </w:pPr>
      <w:r w:rsidRPr="003557FC">
        <w:rPr>
          <w:rFonts w:ascii="Calibri" w:hAnsi="Calibri" w:cs="Calibri"/>
        </w:rPr>
        <w:t> </w:t>
      </w:r>
    </w:p>
    <w:p w14:paraId="49FB35B8" w14:textId="77777777" w:rsidR="007A6008" w:rsidRPr="00E42472" w:rsidRDefault="007A6008" w:rsidP="007A6008">
      <w:pPr>
        <w:spacing w:line="276" w:lineRule="auto"/>
        <w:rPr>
          <w:rFonts w:ascii="Calibri" w:hAnsi="Calibri" w:cs="Calibri"/>
        </w:rPr>
      </w:pPr>
    </w:p>
    <w:sectPr w:rsidR="007A6008" w:rsidRPr="00E424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4D15" w14:textId="77777777" w:rsidR="00AF0C8F" w:rsidRDefault="00AF0C8F" w:rsidP="00831BE3">
      <w:pPr>
        <w:spacing w:after="0" w:line="240" w:lineRule="auto"/>
      </w:pPr>
      <w:r>
        <w:separator/>
      </w:r>
    </w:p>
  </w:endnote>
  <w:endnote w:type="continuationSeparator" w:id="0">
    <w:p w14:paraId="47835864" w14:textId="77777777" w:rsidR="00AF0C8F" w:rsidRDefault="00AF0C8F" w:rsidP="0083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342F" w14:textId="77777777" w:rsidR="00AF0C8F" w:rsidRDefault="00AF0C8F" w:rsidP="00831BE3">
      <w:pPr>
        <w:spacing w:after="0" w:line="240" w:lineRule="auto"/>
      </w:pPr>
      <w:r>
        <w:separator/>
      </w:r>
    </w:p>
  </w:footnote>
  <w:footnote w:type="continuationSeparator" w:id="0">
    <w:p w14:paraId="4B381AE7" w14:textId="77777777" w:rsidR="00AF0C8F" w:rsidRDefault="00AF0C8F" w:rsidP="00831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CA5"/>
    <w:multiLevelType w:val="hybridMultilevel"/>
    <w:tmpl w:val="4D60C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9A3500"/>
    <w:multiLevelType w:val="hybridMultilevel"/>
    <w:tmpl w:val="EFDEC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F37D7E"/>
    <w:multiLevelType w:val="hybridMultilevel"/>
    <w:tmpl w:val="45FEB7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7D5859"/>
    <w:multiLevelType w:val="hybridMultilevel"/>
    <w:tmpl w:val="131092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9C3B2B"/>
    <w:multiLevelType w:val="hybridMultilevel"/>
    <w:tmpl w:val="50646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3316BE"/>
    <w:multiLevelType w:val="hybridMultilevel"/>
    <w:tmpl w:val="65A62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FD4384"/>
    <w:multiLevelType w:val="hybridMultilevel"/>
    <w:tmpl w:val="A5E25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332FBE"/>
    <w:multiLevelType w:val="hybridMultilevel"/>
    <w:tmpl w:val="A02A0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6D94099"/>
    <w:multiLevelType w:val="hybridMultilevel"/>
    <w:tmpl w:val="D09200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FB76B17"/>
    <w:multiLevelType w:val="hybridMultilevel"/>
    <w:tmpl w:val="AB4885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068185580">
    <w:abstractNumId w:val="9"/>
  </w:num>
  <w:num w:numId="2" w16cid:durableId="1382707791">
    <w:abstractNumId w:val="2"/>
  </w:num>
  <w:num w:numId="3" w16cid:durableId="1570111678">
    <w:abstractNumId w:val="7"/>
  </w:num>
  <w:num w:numId="4" w16cid:durableId="1811745626">
    <w:abstractNumId w:val="6"/>
  </w:num>
  <w:num w:numId="5" w16cid:durableId="1814831386">
    <w:abstractNumId w:val="4"/>
  </w:num>
  <w:num w:numId="6" w16cid:durableId="1956793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7880879">
    <w:abstractNumId w:val="3"/>
  </w:num>
  <w:num w:numId="8" w16cid:durableId="548148232">
    <w:abstractNumId w:val="5"/>
  </w:num>
  <w:num w:numId="9" w16cid:durableId="560409896">
    <w:abstractNumId w:val="0"/>
  </w:num>
  <w:num w:numId="10" w16cid:durableId="641930809">
    <w:abstractNumId w:val="1"/>
  </w:num>
  <w:num w:numId="11" w16cid:durableId="81412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27383"/>
    <w:rsid w:val="00000F7A"/>
    <w:rsid w:val="000022D1"/>
    <w:rsid w:val="00012EB3"/>
    <w:rsid w:val="00013409"/>
    <w:rsid w:val="000150BE"/>
    <w:rsid w:val="00015825"/>
    <w:rsid w:val="000158EA"/>
    <w:rsid w:val="0002293F"/>
    <w:rsid w:val="00023D28"/>
    <w:rsid w:val="00042A64"/>
    <w:rsid w:val="00043900"/>
    <w:rsid w:val="0005502F"/>
    <w:rsid w:val="00067F4E"/>
    <w:rsid w:val="0007137D"/>
    <w:rsid w:val="00087787"/>
    <w:rsid w:val="000966F6"/>
    <w:rsid w:val="000A3296"/>
    <w:rsid w:val="000B1A84"/>
    <w:rsid w:val="000B57C7"/>
    <w:rsid w:val="000B7D62"/>
    <w:rsid w:val="000C038D"/>
    <w:rsid w:val="000C16D9"/>
    <w:rsid w:val="000C7BBB"/>
    <w:rsid w:val="000D2AA1"/>
    <w:rsid w:val="000D4AA5"/>
    <w:rsid w:val="000D64AF"/>
    <w:rsid w:val="000E0BF0"/>
    <w:rsid w:val="000E41AF"/>
    <w:rsid w:val="000E7EA0"/>
    <w:rsid w:val="000E7F42"/>
    <w:rsid w:val="000F0154"/>
    <w:rsid w:val="000F192B"/>
    <w:rsid w:val="000F2CEA"/>
    <w:rsid w:val="00102E19"/>
    <w:rsid w:val="00104B27"/>
    <w:rsid w:val="00112540"/>
    <w:rsid w:val="00115354"/>
    <w:rsid w:val="00117EF3"/>
    <w:rsid w:val="0012040D"/>
    <w:rsid w:val="00121514"/>
    <w:rsid w:val="00123FB4"/>
    <w:rsid w:val="00135CAB"/>
    <w:rsid w:val="0014204C"/>
    <w:rsid w:val="00145C87"/>
    <w:rsid w:val="00145E00"/>
    <w:rsid w:val="0015029C"/>
    <w:rsid w:val="0015106B"/>
    <w:rsid w:val="00151454"/>
    <w:rsid w:val="00151792"/>
    <w:rsid w:val="00152C41"/>
    <w:rsid w:val="00156669"/>
    <w:rsid w:val="00163B59"/>
    <w:rsid w:val="00163F52"/>
    <w:rsid w:val="0017050D"/>
    <w:rsid w:val="00173254"/>
    <w:rsid w:val="00181C4A"/>
    <w:rsid w:val="0018215E"/>
    <w:rsid w:val="0019374E"/>
    <w:rsid w:val="001A6820"/>
    <w:rsid w:val="001C32C2"/>
    <w:rsid w:val="001C76DA"/>
    <w:rsid w:val="001C779A"/>
    <w:rsid w:val="001E0919"/>
    <w:rsid w:val="001E1092"/>
    <w:rsid w:val="001E66B9"/>
    <w:rsid w:val="002048FF"/>
    <w:rsid w:val="00204F12"/>
    <w:rsid w:val="002050D7"/>
    <w:rsid w:val="002126CE"/>
    <w:rsid w:val="0021660F"/>
    <w:rsid w:val="00226F7C"/>
    <w:rsid w:val="002354CF"/>
    <w:rsid w:val="00235962"/>
    <w:rsid w:val="00246ED7"/>
    <w:rsid w:val="0025115E"/>
    <w:rsid w:val="002522DB"/>
    <w:rsid w:val="00253446"/>
    <w:rsid w:val="00255685"/>
    <w:rsid w:val="0025725D"/>
    <w:rsid w:val="00257279"/>
    <w:rsid w:val="00264120"/>
    <w:rsid w:val="00267AE8"/>
    <w:rsid w:val="0027328F"/>
    <w:rsid w:val="00280FC5"/>
    <w:rsid w:val="002857DA"/>
    <w:rsid w:val="00285D7B"/>
    <w:rsid w:val="0028756B"/>
    <w:rsid w:val="00296AC4"/>
    <w:rsid w:val="002A79F6"/>
    <w:rsid w:val="002B47E7"/>
    <w:rsid w:val="002C571A"/>
    <w:rsid w:val="002C5753"/>
    <w:rsid w:val="002C5C89"/>
    <w:rsid w:val="002D08B6"/>
    <w:rsid w:val="002D2B79"/>
    <w:rsid w:val="002D34DB"/>
    <w:rsid w:val="002E1A43"/>
    <w:rsid w:val="002E1EAA"/>
    <w:rsid w:val="002E438B"/>
    <w:rsid w:val="002E73CB"/>
    <w:rsid w:val="002F1677"/>
    <w:rsid w:val="002F6D6E"/>
    <w:rsid w:val="002F73CD"/>
    <w:rsid w:val="003051B2"/>
    <w:rsid w:val="00307093"/>
    <w:rsid w:val="003138B7"/>
    <w:rsid w:val="0031480D"/>
    <w:rsid w:val="00315A58"/>
    <w:rsid w:val="00332A44"/>
    <w:rsid w:val="00334E87"/>
    <w:rsid w:val="0033714E"/>
    <w:rsid w:val="00340308"/>
    <w:rsid w:val="0034429A"/>
    <w:rsid w:val="00351457"/>
    <w:rsid w:val="003557FC"/>
    <w:rsid w:val="00362EF3"/>
    <w:rsid w:val="00364BC4"/>
    <w:rsid w:val="00370749"/>
    <w:rsid w:val="00372A34"/>
    <w:rsid w:val="00373DA2"/>
    <w:rsid w:val="00374D5D"/>
    <w:rsid w:val="003812C3"/>
    <w:rsid w:val="00381C94"/>
    <w:rsid w:val="00381FC5"/>
    <w:rsid w:val="0038251B"/>
    <w:rsid w:val="00383F93"/>
    <w:rsid w:val="00384143"/>
    <w:rsid w:val="0039048F"/>
    <w:rsid w:val="0039656D"/>
    <w:rsid w:val="003A5C19"/>
    <w:rsid w:val="003C0F27"/>
    <w:rsid w:val="003C7EC0"/>
    <w:rsid w:val="003D1FEC"/>
    <w:rsid w:val="003D265E"/>
    <w:rsid w:val="003D4C84"/>
    <w:rsid w:val="003E1A91"/>
    <w:rsid w:val="003F2E11"/>
    <w:rsid w:val="0040465B"/>
    <w:rsid w:val="00411DB1"/>
    <w:rsid w:val="0041439A"/>
    <w:rsid w:val="004145F5"/>
    <w:rsid w:val="0042341C"/>
    <w:rsid w:val="00427F6C"/>
    <w:rsid w:val="0043035A"/>
    <w:rsid w:val="00432CF7"/>
    <w:rsid w:val="0043575E"/>
    <w:rsid w:val="00437CEC"/>
    <w:rsid w:val="00443C27"/>
    <w:rsid w:val="004534D5"/>
    <w:rsid w:val="00455C47"/>
    <w:rsid w:val="00464AC8"/>
    <w:rsid w:val="00466B26"/>
    <w:rsid w:val="00472EBF"/>
    <w:rsid w:val="00473080"/>
    <w:rsid w:val="00474C9E"/>
    <w:rsid w:val="00474CED"/>
    <w:rsid w:val="00474DA2"/>
    <w:rsid w:val="00482E9A"/>
    <w:rsid w:val="00486BDC"/>
    <w:rsid w:val="00487472"/>
    <w:rsid w:val="004910BF"/>
    <w:rsid w:val="00493086"/>
    <w:rsid w:val="00495A3E"/>
    <w:rsid w:val="00495C29"/>
    <w:rsid w:val="004A192C"/>
    <w:rsid w:val="004A3635"/>
    <w:rsid w:val="004A523B"/>
    <w:rsid w:val="004B256A"/>
    <w:rsid w:val="004B2838"/>
    <w:rsid w:val="004B3CB6"/>
    <w:rsid w:val="004C6577"/>
    <w:rsid w:val="004D0853"/>
    <w:rsid w:val="004D5B99"/>
    <w:rsid w:val="004E2A46"/>
    <w:rsid w:val="004E4C07"/>
    <w:rsid w:val="004F67C2"/>
    <w:rsid w:val="00502DB4"/>
    <w:rsid w:val="00502EC6"/>
    <w:rsid w:val="005037F5"/>
    <w:rsid w:val="005044B7"/>
    <w:rsid w:val="00506B82"/>
    <w:rsid w:val="00507022"/>
    <w:rsid w:val="00507064"/>
    <w:rsid w:val="00507695"/>
    <w:rsid w:val="00512EB1"/>
    <w:rsid w:val="00515372"/>
    <w:rsid w:val="00520E76"/>
    <w:rsid w:val="00522E54"/>
    <w:rsid w:val="0052759C"/>
    <w:rsid w:val="0054030E"/>
    <w:rsid w:val="00540900"/>
    <w:rsid w:val="005415F7"/>
    <w:rsid w:val="0054698A"/>
    <w:rsid w:val="00547EE4"/>
    <w:rsid w:val="005547A1"/>
    <w:rsid w:val="00555EA8"/>
    <w:rsid w:val="0056279A"/>
    <w:rsid w:val="00566EE1"/>
    <w:rsid w:val="00571818"/>
    <w:rsid w:val="00573478"/>
    <w:rsid w:val="00576C22"/>
    <w:rsid w:val="00577D90"/>
    <w:rsid w:val="005832A4"/>
    <w:rsid w:val="00584213"/>
    <w:rsid w:val="00592657"/>
    <w:rsid w:val="00595AFC"/>
    <w:rsid w:val="0059738C"/>
    <w:rsid w:val="005A43C3"/>
    <w:rsid w:val="005A465B"/>
    <w:rsid w:val="005A4C83"/>
    <w:rsid w:val="005A7DFB"/>
    <w:rsid w:val="005A7E82"/>
    <w:rsid w:val="005B0BA5"/>
    <w:rsid w:val="005B4E85"/>
    <w:rsid w:val="005B6203"/>
    <w:rsid w:val="005C1168"/>
    <w:rsid w:val="005C5483"/>
    <w:rsid w:val="005D17B6"/>
    <w:rsid w:val="005D2074"/>
    <w:rsid w:val="005E1D96"/>
    <w:rsid w:val="005E75D3"/>
    <w:rsid w:val="005E76BB"/>
    <w:rsid w:val="005F5288"/>
    <w:rsid w:val="00606DDD"/>
    <w:rsid w:val="00607A05"/>
    <w:rsid w:val="00607A08"/>
    <w:rsid w:val="00610607"/>
    <w:rsid w:val="006117C9"/>
    <w:rsid w:val="00615B29"/>
    <w:rsid w:val="006262EB"/>
    <w:rsid w:val="00630F4D"/>
    <w:rsid w:val="0063110D"/>
    <w:rsid w:val="006335E0"/>
    <w:rsid w:val="00637B33"/>
    <w:rsid w:val="00637FA9"/>
    <w:rsid w:val="00641DA0"/>
    <w:rsid w:val="0065118C"/>
    <w:rsid w:val="00661710"/>
    <w:rsid w:val="0066304F"/>
    <w:rsid w:val="00665B04"/>
    <w:rsid w:val="00675543"/>
    <w:rsid w:val="00675610"/>
    <w:rsid w:val="006804F1"/>
    <w:rsid w:val="006820B9"/>
    <w:rsid w:val="006830AA"/>
    <w:rsid w:val="0069230E"/>
    <w:rsid w:val="00692AEE"/>
    <w:rsid w:val="00697192"/>
    <w:rsid w:val="006A1338"/>
    <w:rsid w:val="006A1551"/>
    <w:rsid w:val="006A4809"/>
    <w:rsid w:val="006A7558"/>
    <w:rsid w:val="006C19D3"/>
    <w:rsid w:val="006C1F38"/>
    <w:rsid w:val="006C31C3"/>
    <w:rsid w:val="006C7C99"/>
    <w:rsid w:val="006D09D0"/>
    <w:rsid w:val="006D2CA3"/>
    <w:rsid w:val="006D3569"/>
    <w:rsid w:val="006D4673"/>
    <w:rsid w:val="006D502B"/>
    <w:rsid w:val="006D5065"/>
    <w:rsid w:val="006D587B"/>
    <w:rsid w:val="006D6D6B"/>
    <w:rsid w:val="006F0518"/>
    <w:rsid w:val="006F39BC"/>
    <w:rsid w:val="006F4029"/>
    <w:rsid w:val="00700B7E"/>
    <w:rsid w:val="007011D6"/>
    <w:rsid w:val="00701510"/>
    <w:rsid w:val="007035A4"/>
    <w:rsid w:val="0070634E"/>
    <w:rsid w:val="007122F8"/>
    <w:rsid w:val="007152A6"/>
    <w:rsid w:val="0072185A"/>
    <w:rsid w:val="00724E37"/>
    <w:rsid w:val="007252DB"/>
    <w:rsid w:val="007330B0"/>
    <w:rsid w:val="00733F1E"/>
    <w:rsid w:val="00740730"/>
    <w:rsid w:val="007547C9"/>
    <w:rsid w:val="007579B0"/>
    <w:rsid w:val="00761D6D"/>
    <w:rsid w:val="0077447C"/>
    <w:rsid w:val="007803F9"/>
    <w:rsid w:val="0078502B"/>
    <w:rsid w:val="007855FA"/>
    <w:rsid w:val="00785804"/>
    <w:rsid w:val="0078739F"/>
    <w:rsid w:val="00790285"/>
    <w:rsid w:val="00791A82"/>
    <w:rsid w:val="00791F05"/>
    <w:rsid w:val="007936EE"/>
    <w:rsid w:val="00795491"/>
    <w:rsid w:val="00797C8F"/>
    <w:rsid w:val="007A03D9"/>
    <w:rsid w:val="007A4CD0"/>
    <w:rsid w:val="007A587B"/>
    <w:rsid w:val="007A6008"/>
    <w:rsid w:val="007A6106"/>
    <w:rsid w:val="007A71E5"/>
    <w:rsid w:val="007B03C8"/>
    <w:rsid w:val="007C24AB"/>
    <w:rsid w:val="007D2033"/>
    <w:rsid w:val="007D33D5"/>
    <w:rsid w:val="007D4AD7"/>
    <w:rsid w:val="007D630F"/>
    <w:rsid w:val="007D68F9"/>
    <w:rsid w:val="007E1056"/>
    <w:rsid w:val="007E3B8E"/>
    <w:rsid w:val="007F203E"/>
    <w:rsid w:val="0081634A"/>
    <w:rsid w:val="00817568"/>
    <w:rsid w:val="00817787"/>
    <w:rsid w:val="00822986"/>
    <w:rsid w:val="008253C7"/>
    <w:rsid w:val="00825892"/>
    <w:rsid w:val="00827471"/>
    <w:rsid w:val="00831BE3"/>
    <w:rsid w:val="00832837"/>
    <w:rsid w:val="0083482F"/>
    <w:rsid w:val="0083542F"/>
    <w:rsid w:val="0083679E"/>
    <w:rsid w:val="00840875"/>
    <w:rsid w:val="00840C42"/>
    <w:rsid w:val="00842D25"/>
    <w:rsid w:val="008448CA"/>
    <w:rsid w:val="00853710"/>
    <w:rsid w:val="00856246"/>
    <w:rsid w:val="00864FA8"/>
    <w:rsid w:val="008700A4"/>
    <w:rsid w:val="008720C4"/>
    <w:rsid w:val="00874980"/>
    <w:rsid w:val="00887B77"/>
    <w:rsid w:val="00890C25"/>
    <w:rsid w:val="00891AC0"/>
    <w:rsid w:val="00893E2E"/>
    <w:rsid w:val="00894108"/>
    <w:rsid w:val="008A432E"/>
    <w:rsid w:val="008A577E"/>
    <w:rsid w:val="008A703A"/>
    <w:rsid w:val="008B09B1"/>
    <w:rsid w:val="008B6A37"/>
    <w:rsid w:val="008D52B2"/>
    <w:rsid w:val="008D55BD"/>
    <w:rsid w:val="008E0E54"/>
    <w:rsid w:val="008E24F2"/>
    <w:rsid w:val="008E3EA9"/>
    <w:rsid w:val="008E5FD7"/>
    <w:rsid w:val="008E6B35"/>
    <w:rsid w:val="008F0068"/>
    <w:rsid w:val="008F0973"/>
    <w:rsid w:val="008F5B2C"/>
    <w:rsid w:val="0090026D"/>
    <w:rsid w:val="00910CEE"/>
    <w:rsid w:val="00912E46"/>
    <w:rsid w:val="009151F8"/>
    <w:rsid w:val="00917C1C"/>
    <w:rsid w:val="00917E4F"/>
    <w:rsid w:val="00921221"/>
    <w:rsid w:val="009277B9"/>
    <w:rsid w:val="00933095"/>
    <w:rsid w:val="00937BF7"/>
    <w:rsid w:val="009442D3"/>
    <w:rsid w:val="009575B7"/>
    <w:rsid w:val="00957A93"/>
    <w:rsid w:val="00967EA6"/>
    <w:rsid w:val="009801C1"/>
    <w:rsid w:val="00994FA1"/>
    <w:rsid w:val="009A2609"/>
    <w:rsid w:val="009A3EBF"/>
    <w:rsid w:val="009B0847"/>
    <w:rsid w:val="009B39EA"/>
    <w:rsid w:val="009B3C45"/>
    <w:rsid w:val="009C0FB6"/>
    <w:rsid w:val="009D583C"/>
    <w:rsid w:val="009D7160"/>
    <w:rsid w:val="009E020A"/>
    <w:rsid w:val="009E05B7"/>
    <w:rsid w:val="009E39D1"/>
    <w:rsid w:val="009E6DC5"/>
    <w:rsid w:val="009F2EEC"/>
    <w:rsid w:val="009F5806"/>
    <w:rsid w:val="00A07BCE"/>
    <w:rsid w:val="00A1298A"/>
    <w:rsid w:val="00A12A61"/>
    <w:rsid w:val="00A1487C"/>
    <w:rsid w:val="00A153E4"/>
    <w:rsid w:val="00A15C66"/>
    <w:rsid w:val="00A23CDE"/>
    <w:rsid w:val="00A32728"/>
    <w:rsid w:val="00A330E1"/>
    <w:rsid w:val="00A37FB5"/>
    <w:rsid w:val="00A42CB8"/>
    <w:rsid w:val="00A44F46"/>
    <w:rsid w:val="00A51DAF"/>
    <w:rsid w:val="00A54F17"/>
    <w:rsid w:val="00A611E5"/>
    <w:rsid w:val="00A6349E"/>
    <w:rsid w:val="00A63568"/>
    <w:rsid w:val="00A804DE"/>
    <w:rsid w:val="00A80F48"/>
    <w:rsid w:val="00A83F91"/>
    <w:rsid w:val="00A86A47"/>
    <w:rsid w:val="00A86BEB"/>
    <w:rsid w:val="00A94C0B"/>
    <w:rsid w:val="00A97239"/>
    <w:rsid w:val="00AB115E"/>
    <w:rsid w:val="00AB2321"/>
    <w:rsid w:val="00AB32EF"/>
    <w:rsid w:val="00AB5CD5"/>
    <w:rsid w:val="00AB7E73"/>
    <w:rsid w:val="00AC5348"/>
    <w:rsid w:val="00AE008E"/>
    <w:rsid w:val="00AE541B"/>
    <w:rsid w:val="00AF0614"/>
    <w:rsid w:val="00AF0C8F"/>
    <w:rsid w:val="00B025AE"/>
    <w:rsid w:val="00B0651E"/>
    <w:rsid w:val="00B072E3"/>
    <w:rsid w:val="00B115CD"/>
    <w:rsid w:val="00B12829"/>
    <w:rsid w:val="00B22393"/>
    <w:rsid w:val="00B24B6A"/>
    <w:rsid w:val="00B25B35"/>
    <w:rsid w:val="00B274BA"/>
    <w:rsid w:val="00B309DC"/>
    <w:rsid w:val="00B32ED2"/>
    <w:rsid w:val="00B36A91"/>
    <w:rsid w:val="00B37188"/>
    <w:rsid w:val="00B4184F"/>
    <w:rsid w:val="00B41D45"/>
    <w:rsid w:val="00B42B47"/>
    <w:rsid w:val="00B43FF3"/>
    <w:rsid w:val="00B6095F"/>
    <w:rsid w:val="00B72D21"/>
    <w:rsid w:val="00B74F0A"/>
    <w:rsid w:val="00B879C5"/>
    <w:rsid w:val="00B92BDC"/>
    <w:rsid w:val="00BA26E6"/>
    <w:rsid w:val="00BA72ED"/>
    <w:rsid w:val="00BA7504"/>
    <w:rsid w:val="00BB2C35"/>
    <w:rsid w:val="00BB6FD3"/>
    <w:rsid w:val="00BC0886"/>
    <w:rsid w:val="00BC7767"/>
    <w:rsid w:val="00BD5B83"/>
    <w:rsid w:val="00BE153F"/>
    <w:rsid w:val="00BE2217"/>
    <w:rsid w:val="00BE2E06"/>
    <w:rsid w:val="00BE4E11"/>
    <w:rsid w:val="00BF059E"/>
    <w:rsid w:val="00BF066D"/>
    <w:rsid w:val="00C01E14"/>
    <w:rsid w:val="00C048BF"/>
    <w:rsid w:val="00C0549E"/>
    <w:rsid w:val="00C107A6"/>
    <w:rsid w:val="00C217C0"/>
    <w:rsid w:val="00C23A33"/>
    <w:rsid w:val="00C313E9"/>
    <w:rsid w:val="00C34444"/>
    <w:rsid w:val="00C3448A"/>
    <w:rsid w:val="00C355BA"/>
    <w:rsid w:val="00C35901"/>
    <w:rsid w:val="00C35EAE"/>
    <w:rsid w:val="00C3639E"/>
    <w:rsid w:val="00C36BC2"/>
    <w:rsid w:val="00C372C4"/>
    <w:rsid w:val="00C406E4"/>
    <w:rsid w:val="00C4369F"/>
    <w:rsid w:val="00C44F13"/>
    <w:rsid w:val="00C469E3"/>
    <w:rsid w:val="00C5236D"/>
    <w:rsid w:val="00C56014"/>
    <w:rsid w:val="00C63B80"/>
    <w:rsid w:val="00C7592C"/>
    <w:rsid w:val="00C77AFA"/>
    <w:rsid w:val="00C80D93"/>
    <w:rsid w:val="00C80F24"/>
    <w:rsid w:val="00C85B59"/>
    <w:rsid w:val="00C86F2F"/>
    <w:rsid w:val="00C9432D"/>
    <w:rsid w:val="00C966D6"/>
    <w:rsid w:val="00CA1BA4"/>
    <w:rsid w:val="00CA349A"/>
    <w:rsid w:val="00CA70AD"/>
    <w:rsid w:val="00CA7817"/>
    <w:rsid w:val="00CB05FC"/>
    <w:rsid w:val="00CB531F"/>
    <w:rsid w:val="00CB6257"/>
    <w:rsid w:val="00CC5F9D"/>
    <w:rsid w:val="00CC74C6"/>
    <w:rsid w:val="00CC7AE4"/>
    <w:rsid w:val="00CD0714"/>
    <w:rsid w:val="00CF5481"/>
    <w:rsid w:val="00D037B2"/>
    <w:rsid w:val="00D05D50"/>
    <w:rsid w:val="00D05F83"/>
    <w:rsid w:val="00D06EC9"/>
    <w:rsid w:val="00D1585A"/>
    <w:rsid w:val="00D1639B"/>
    <w:rsid w:val="00D22160"/>
    <w:rsid w:val="00D43655"/>
    <w:rsid w:val="00D4573E"/>
    <w:rsid w:val="00D4766F"/>
    <w:rsid w:val="00D52EE6"/>
    <w:rsid w:val="00D61328"/>
    <w:rsid w:val="00D63FDC"/>
    <w:rsid w:val="00D6500E"/>
    <w:rsid w:val="00D66458"/>
    <w:rsid w:val="00D72C31"/>
    <w:rsid w:val="00D75FBF"/>
    <w:rsid w:val="00D76D6D"/>
    <w:rsid w:val="00D831C8"/>
    <w:rsid w:val="00D83911"/>
    <w:rsid w:val="00D902E7"/>
    <w:rsid w:val="00D911B6"/>
    <w:rsid w:val="00D92937"/>
    <w:rsid w:val="00DA1A5E"/>
    <w:rsid w:val="00DA2C08"/>
    <w:rsid w:val="00DB35A1"/>
    <w:rsid w:val="00DB578F"/>
    <w:rsid w:val="00DB6058"/>
    <w:rsid w:val="00DC4479"/>
    <w:rsid w:val="00DC4D65"/>
    <w:rsid w:val="00DC7E00"/>
    <w:rsid w:val="00DD16B4"/>
    <w:rsid w:val="00DD2458"/>
    <w:rsid w:val="00DD5F34"/>
    <w:rsid w:val="00DD6100"/>
    <w:rsid w:val="00DD635B"/>
    <w:rsid w:val="00DF2C81"/>
    <w:rsid w:val="00DF3DA6"/>
    <w:rsid w:val="00DF436F"/>
    <w:rsid w:val="00DF4D89"/>
    <w:rsid w:val="00E060BA"/>
    <w:rsid w:val="00E07350"/>
    <w:rsid w:val="00E12031"/>
    <w:rsid w:val="00E2202E"/>
    <w:rsid w:val="00E220B1"/>
    <w:rsid w:val="00E2263E"/>
    <w:rsid w:val="00E24B3B"/>
    <w:rsid w:val="00E258CC"/>
    <w:rsid w:val="00E27670"/>
    <w:rsid w:val="00E32CEE"/>
    <w:rsid w:val="00E336DA"/>
    <w:rsid w:val="00E36305"/>
    <w:rsid w:val="00E376DF"/>
    <w:rsid w:val="00E42472"/>
    <w:rsid w:val="00E43451"/>
    <w:rsid w:val="00E43DB4"/>
    <w:rsid w:val="00E454B3"/>
    <w:rsid w:val="00E46BE8"/>
    <w:rsid w:val="00E47879"/>
    <w:rsid w:val="00E5656E"/>
    <w:rsid w:val="00E56A81"/>
    <w:rsid w:val="00E5751B"/>
    <w:rsid w:val="00E60FB7"/>
    <w:rsid w:val="00E8031A"/>
    <w:rsid w:val="00E85B22"/>
    <w:rsid w:val="00E93066"/>
    <w:rsid w:val="00E95373"/>
    <w:rsid w:val="00EA061D"/>
    <w:rsid w:val="00EB05CF"/>
    <w:rsid w:val="00EB0D14"/>
    <w:rsid w:val="00EB6431"/>
    <w:rsid w:val="00EC4179"/>
    <w:rsid w:val="00ED21FD"/>
    <w:rsid w:val="00ED3E48"/>
    <w:rsid w:val="00EE1165"/>
    <w:rsid w:val="00EE3F2B"/>
    <w:rsid w:val="00EF10D9"/>
    <w:rsid w:val="00EF2071"/>
    <w:rsid w:val="00F02048"/>
    <w:rsid w:val="00F04FE6"/>
    <w:rsid w:val="00F1023E"/>
    <w:rsid w:val="00F10A1E"/>
    <w:rsid w:val="00F12281"/>
    <w:rsid w:val="00F12CC1"/>
    <w:rsid w:val="00F167E0"/>
    <w:rsid w:val="00F20C86"/>
    <w:rsid w:val="00F25624"/>
    <w:rsid w:val="00F32BA1"/>
    <w:rsid w:val="00F372C0"/>
    <w:rsid w:val="00F4473D"/>
    <w:rsid w:val="00F53058"/>
    <w:rsid w:val="00F53671"/>
    <w:rsid w:val="00F67867"/>
    <w:rsid w:val="00F71FB7"/>
    <w:rsid w:val="00F84C11"/>
    <w:rsid w:val="00F859DC"/>
    <w:rsid w:val="00F94397"/>
    <w:rsid w:val="00FA5B78"/>
    <w:rsid w:val="00FA6612"/>
    <w:rsid w:val="00FB0FED"/>
    <w:rsid w:val="00FB119B"/>
    <w:rsid w:val="00FB1861"/>
    <w:rsid w:val="00FC125F"/>
    <w:rsid w:val="00FC18CA"/>
    <w:rsid w:val="00FD0943"/>
    <w:rsid w:val="00FD1124"/>
    <w:rsid w:val="00FD3235"/>
    <w:rsid w:val="00FD3519"/>
    <w:rsid w:val="00FD6112"/>
    <w:rsid w:val="00FD740A"/>
    <w:rsid w:val="00FE2069"/>
    <w:rsid w:val="00FE216E"/>
    <w:rsid w:val="00FE2FB1"/>
    <w:rsid w:val="00FE542E"/>
    <w:rsid w:val="00FF59CE"/>
    <w:rsid w:val="03D27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F10F"/>
  <w15:chartTrackingRefBased/>
  <w15:docId w15:val="{930E2AB8-81F2-4AA6-A2FB-E420FED5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6DC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iPriority w:val="9"/>
    <w:unhideWhenUsed/>
    <w:qFormat/>
    <w:rsid w:val="00FD094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6DC5"/>
    <w:rPr>
      <w:rFonts w:asciiTheme="majorHAnsi" w:eastAsiaTheme="majorEastAsia" w:hAnsiTheme="majorHAnsi" w:cstheme="majorBidi"/>
      <w:color w:val="0F4761" w:themeColor="accent1" w:themeShade="BF"/>
      <w:sz w:val="32"/>
      <w:szCs w:val="32"/>
    </w:rPr>
  </w:style>
  <w:style w:type="paragraph" w:styleId="Tekstprzypisudolnego">
    <w:name w:val="footnote text"/>
    <w:aliases w:val="EPL Tekst przypisu dolnego,Podrozdział,Podrozdzia3,Tekst przypisu Znak Znak Znak Znak,Tekst przypisu Znak Znak Znak Znak Znak,Tekst przypisu Znak Znak Znak Znak Znak Znak Znak,fn,single spac,Tekst przypisu,-E Fuﬂnotentext,FoodNote"/>
    <w:basedOn w:val="Normalny"/>
    <w:link w:val="TekstprzypisudolnegoZnak"/>
    <w:uiPriority w:val="99"/>
    <w:unhideWhenUsed/>
    <w:qFormat/>
    <w:rsid w:val="00831BE3"/>
    <w:pPr>
      <w:spacing w:after="0" w:line="240" w:lineRule="auto"/>
    </w:pPr>
    <w:rPr>
      <w:rFonts w:ascii="Arial" w:hAnsi="Arial"/>
      <w:kern w:val="2"/>
      <w:sz w:val="20"/>
      <w:szCs w:val="20"/>
      <w14:ligatures w14:val="standardContextual"/>
    </w:rPr>
  </w:style>
  <w:style w:type="character" w:customStyle="1" w:styleId="TekstprzypisudolnegoZnak">
    <w:name w:val="Tekst przypisu dolnego Znak"/>
    <w:aliases w:val="EPL Tekst przypisu dolnego Znak,Podrozdział Znak,Podrozdzia3 Znak,Tekst przypisu Znak Znak Znak Znak Znak1,Tekst przypisu Znak Znak Znak Znak Znak Znak,Tekst przypisu Znak Znak Znak Znak Znak Znak Znak Znak,fn Znak"/>
    <w:basedOn w:val="Domylnaczcionkaakapitu"/>
    <w:link w:val="Tekstprzypisudolnego"/>
    <w:uiPriority w:val="99"/>
    <w:qFormat/>
    <w:rsid w:val="00831BE3"/>
    <w:rPr>
      <w:rFonts w:ascii="Arial" w:hAnsi="Arial"/>
      <w:kern w:val="2"/>
      <w:sz w:val="20"/>
      <w:szCs w:val="20"/>
      <w14:ligatures w14:val="standardContextual"/>
    </w:rPr>
  </w:style>
  <w:style w:type="character" w:styleId="Odwoanieprzypisudolnego">
    <w:name w:val="footnote reference"/>
    <w:aliases w:val="Footnote Reference Number,Footnote symbol,Footnote,Footnote number,Footnote reference number,Times 10 Point,Exposant 3 Point,Footnote Reference Superscript,EN Footnote Reference,note TESI,Voetnootverwijzing,fr,o,FR,FR1,ftref,R"/>
    <w:basedOn w:val="Domylnaczcionkaakapitu"/>
    <w:link w:val="FootnotesymbolCarZchn"/>
    <w:uiPriority w:val="99"/>
    <w:unhideWhenUsed/>
    <w:qFormat/>
    <w:rsid w:val="00831BE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831BE3"/>
    <w:pPr>
      <w:spacing w:line="240" w:lineRule="exact"/>
      <w:jc w:val="both"/>
    </w:pPr>
    <w:rPr>
      <w:vertAlign w:val="superscript"/>
    </w:rPr>
  </w:style>
  <w:style w:type="paragraph" w:styleId="Akapitzlist">
    <w:name w:val="List Paragraph"/>
    <w:basedOn w:val="Normalny"/>
    <w:uiPriority w:val="34"/>
    <w:qFormat/>
    <w:rsid w:val="006262EB"/>
    <w:pPr>
      <w:ind w:left="720"/>
      <w:contextualSpacing/>
    </w:pPr>
  </w:style>
  <w:style w:type="character" w:customStyle="1" w:styleId="Nagwek2Znak">
    <w:name w:val="Nagłówek 2 Znak"/>
    <w:basedOn w:val="Domylnaczcionkaakapitu"/>
    <w:link w:val="Nagwek2"/>
    <w:uiPriority w:val="9"/>
    <w:rsid w:val="00FD0943"/>
    <w:rPr>
      <w:rFonts w:asciiTheme="majorHAnsi" w:eastAsiaTheme="majorEastAsia" w:hAnsiTheme="majorHAnsi" w:cstheme="majorBidi"/>
      <w:color w:val="0F4761" w:themeColor="accent1" w:themeShade="BF"/>
      <w:sz w:val="26"/>
      <w:szCs w:val="26"/>
    </w:rPr>
  </w:style>
  <w:style w:type="character" w:styleId="Odwoaniedokomentarza">
    <w:name w:val="annotation reference"/>
    <w:basedOn w:val="Domylnaczcionkaakapitu"/>
    <w:uiPriority w:val="99"/>
    <w:semiHidden/>
    <w:unhideWhenUsed/>
    <w:rsid w:val="00DD6100"/>
    <w:rPr>
      <w:sz w:val="16"/>
      <w:szCs w:val="16"/>
    </w:rPr>
  </w:style>
  <w:style w:type="paragraph" w:styleId="Tekstkomentarza">
    <w:name w:val="annotation text"/>
    <w:basedOn w:val="Normalny"/>
    <w:link w:val="TekstkomentarzaZnak"/>
    <w:uiPriority w:val="99"/>
    <w:unhideWhenUsed/>
    <w:rsid w:val="00DD6100"/>
    <w:pPr>
      <w:spacing w:line="240" w:lineRule="auto"/>
    </w:pPr>
    <w:rPr>
      <w:sz w:val="20"/>
      <w:szCs w:val="20"/>
    </w:rPr>
  </w:style>
  <w:style w:type="character" w:customStyle="1" w:styleId="TekstkomentarzaZnak">
    <w:name w:val="Tekst komentarza Znak"/>
    <w:basedOn w:val="Domylnaczcionkaakapitu"/>
    <w:link w:val="Tekstkomentarza"/>
    <w:uiPriority w:val="99"/>
    <w:rsid w:val="00DD6100"/>
    <w:rPr>
      <w:sz w:val="20"/>
      <w:szCs w:val="20"/>
    </w:rPr>
  </w:style>
  <w:style w:type="paragraph" w:styleId="Tematkomentarza">
    <w:name w:val="annotation subject"/>
    <w:basedOn w:val="Tekstkomentarza"/>
    <w:next w:val="Tekstkomentarza"/>
    <w:link w:val="TematkomentarzaZnak"/>
    <w:uiPriority w:val="99"/>
    <w:semiHidden/>
    <w:unhideWhenUsed/>
    <w:rsid w:val="00DD6100"/>
    <w:rPr>
      <w:b/>
      <w:bCs/>
    </w:rPr>
  </w:style>
  <w:style w:type="character" w:customStyle="1" w:styleId="TematkomentarzaZnak">
    <w:name w:val="Temat komentarza Znak"/>
    <w:basedOn w:val="TekstkomentarzaZnak"/>
    <w:link w:val="Tematkomentarza"/>
    <w:uiPriority w:val="99"/>
    <w:semiHidden/>
    <w:rsid w:val="00DD6100"/>
    <w:rPr>
      <w:b/>
      <w:bCs/>
      <w:sz w:val="20"/>
      <w:szCs w:val="20"/>
    </w:rPr>
  </w:style>
  <w:style w:type="paragraph" w:styleId="Poprawka">
    <w:name w:val="Revision"/>
    <w:hidden/>
    <w:uiPriority w:val="99"/>
    <w:semiHidden/>
    <w:rsid w:val="00E24B3B"/>
    <w:pPr>
      <w:spacing w:after="0" w:line="240" w:lineRule="auto"/>
    </w:pPr>
  </w:style>
  <w:style w:type="paragraph" w:styleId="Nagwek">
    <w:name w:val="header"/>
    <w:basedOn w:val="Normalny"/>
    <w:link w:val="NagwekZnak"/>
    <w:uiPriority w:val="99"/>
    <w:semiHidden/>
    <w:unhideWhenUsed/>
    <w:rsid w:val="00F2562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5624"/>
  </w:style>
  <w:style w:type="paragraph" w:styleId="Stopka">
    <w:name w:val="footer"/>
    <w:basedOn w:val="Normalny"/>
    <w:link w:val="StopkaZnak"/>
    <w:uiPriority w:val="99"/>
    <w:semiHidden/>
    <w:unhideWhenUsed/>
    <w:rsid w:val="00F2562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25624"/>
  </w:style>
  <w:style w:type="paragraph" w:styleId="Tekstdymka">
    <w:name w:val="Balloon Text"/>
    <w:basedOn w:val="Normalny"/>
    <w:link w:val="TekstdymkaZnak"/>
    <w:uiPriority w:val="99"/>
    <w:semiHidden/>
    <w:unhideWhenUsed/>
    <w:rsid w:val="00482E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2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c0220e830567c787d444f6adb40a2e27">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fc64764bf072b7b03f1d344d655e4c72"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23e78-97f0-4770-8d88-52d928478cb8">
      <Terms xmlns="http://schemas.microsoft.com/office/infopath/2007/PartnerControls"/>
    </lcf76f155ced4ddcb4097134ff3c332f>
    <TaxCatchAll xmlns="8a2d8800-91b9-4637-8fd6-918cc8b97657" xsi:nil="true"/>
  </documentManagement>
</p:properties>
</file>

<file path=customXml/itemProps1.xml><?xml version="1.0" encoding="utf-8"?>
<ds:datastoreItem xmlns:ds="http://schemas.openxmlformats.org/officeDocument/2006/customXml" ds:itemID="{3CFDB703-3191-489A-A108-ACBC0DD0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93AA4-0EB3-4B7C-B81C-586AF903DD37}">
  <ds:schemaRefs>
    <ds:schemaRef ds:uri="http://schemas.microsoft.com/sharepoint/v3/contenttype/forms"/>
  </ds:schemaRefs>
</ds:datastoreItem>
</file>

<file path=customXml/itemProps3.xml><?xml version="1.0" encoding="utf-8"?>
<ds:datastoreItem xmlns:ds="http://schemas.openxmlformats.org/officeDocument/2006/customXml" ds:itemID="{78273E46-7408-4E99-B662-3F35769C9791}">
  <ds:schemaRefs>
    <ds:schemaRef ds:uri="http://schemas.microsoft.com/office/2006/metadata/properties"/>
    <ds:schemaRef ds:uri="http://schemas.microsoft.com/office/infopath/2007/PartnerControls"/>
    <ds:schemaRef ds:uri="dd923e78-97f0-4770-8d88-52d928478cb8"/>
    <ds:schemaRef ds:uri="8a2d8800-91b9-4637-8fd6-918cc8b9765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4929</Words>
  <Characters>29577</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Evalu Sp. z o.o. – lider konsorcjum oraz Ecorys Polska Sp. z o.o. – partner konsorcjum</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Ewaluacja ex-post RPO WSL 2014-2020</dc:title>
  <dc:subject>Ewaluacja, ex-post</dc:subject>
  <dc:creator>Sebastian Pałka</dc:creator>
  <cp:keywords>Urząd Marszałkowski Województwa Śląskiego, ewaluacja, ex-post, fundusze unijne, RPO WSL 2014-2020;</cp:keywords>
  <dc:description>Broszura - wyniki badania</dc:description>
  <cp:lastModifiedBy>Sebastian Pałka</cp:lastModifiedBy>
  <cp:revision>12</cp:revision>
  <dcterms:created xsi:type="dcterms:W3CDTF">2026-02-02T22:38:00Z</dcterms:created>
  <dcterms:modified xsi:type="dcterms:W3CDTF">2026-03-04T08:25:00Z</dcterms:modified>
  <cp:category>Broszura - wyniki badania</cp:category>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0x010100FE03DD7CDC32D34AAF41115F56D72253</vt:lpwstr>
  </property>
  <property fmtid="{D5CDD505-2E9C-101B-9397-08002B2CF9AE}" pid="3" name="MediaServiceImageTags">
    <vt:lpwstr/>
  </property>
</Properties>
</file>