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7A21C0B9">
      <w:pPr>
        <w:spacing w:before="1080" w:after="720"/>
        <w:jc w:val="center"/>
        <w:rPr>
          <w:rFonts w:eastAsia="Arial" w:cs="Arial"/>
          <w:b/>
          <w:bCs/>
          <w:color w:val="000000" w:themeColor="text1"/>
        </w:rPr>
      </w:pPr>
      <w:r w:rsidRPr="7A21C0B9">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10500E45"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217437">
        <w:rPr>
          <w:rFonts w:eastAsiaTheme="minorHAnsi" w:cstheme="minorBidi"/>
          <w:spacing w:val="0"/>
        </w:rPr>
        <w:t>ZACHODNIEGO</w:t>
      </w:r>
    </w:p>
    <w:p w14:paraId="0D0E736F" w14:textId="630388B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001A69BA">
        <w:t xml:space="preserve">nr </w:t>
      </w:r>
      <w:r w:rsidR="001A69BA" w:rsidRPr="001A69BA">
        <w:t>FESL.02.15-IZ.01-185/25</w:t>
      </w:r>
    </w:p>
    <w:p w14:paraId="7E6F2723" w14:textId="2711480B" w:rsidR="00E72D9B" w:rsidRPr="00A501A3" w:rsidRDefault="00E72D9B">
      <w:pPr>
        <w:pStyle w:val="Podtytu"/>
      </w:pPr>
      <w:r w:rsidRPr="00060FF5">
        <w:t>PRIORYTET</w:t>
      </w:r>
      <w:r w:rsidR="0070031B" w:rsidRPr="00060FF5">
        <w:t xml:space="preserve"> </w:t>
      </w:r>
      <w:r w:rsidR="00BE0A9A">
        <w:t>II Fundusze Europejskie na zielony rozwój</w:t>
      </w:r>
    </w:p>
    <w:p w14:paraId="093D644D" w14:textId="299AF5EA" w:rsidR="00E72D9B" w:rsidRPr="00A501A3" w:rsidRDefault="00E72D9B" w:rsidP="00A501A3">
      <w:pPr>
        <w:pStyle w:val="Podtytu"/>
      </w:pPr>
      <w:r w:rsidRPr="00523F05">
        <w:t xml:space="preserve">DZIAŁANIE </w:t>
      </w:r>
      <w:r w:rsidR="00BE0A9A">
        <w:t>2.15 Ochrona przyrody i bioróżnorodność - ZIT</w:t>
      </w:r>
    </w:p>
    <w:p w14:paraId="133D97BF" w14:textId="2668DA40"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286E8D">
        <w:t>grudzień</w:t>
      </w:r>
      <w:bookmarkStart w:id="0" w:name="_GoBack"/>
      <w:bookmarkEnd w:id="0"/>
      <w:r>
        <w:t xml:space="preserve"> 202</w:t>
      </w:r>
      <w:r w:rsidR="13E0BBFF">
        <w:t>5</w:t>
      </w:r>
      <w:r w:rsidR="00E72D9B">
        <w:t xml:space="preserve"> </w:t>
      </w:r>
    </w:p>
    <w:bookmarkStart w:id="1" w:name="_Toc86211302" w:displacedByCustomXml="next"/>
    <w:bookmarkStart w:id="2" w:name="_Toc114570830" w:displacedByCustomXml="next"/>
    <w:sdt>
      <w:sdtPr>
        <w:rPr>
          <w:rFonts w:cstheme="minorBidi"/>
          <w:b w:val="0"/>
          <w:color w:val="auto"/>
          <w:szCs w:val="22"/>
          <w:lang w:eastAsia="en-US"/>
        </w:rPr>
        <w:id w:val="529308150"/>
        <w:docPartObj>
          <w:docPartGallery w:val="Table of Contents"/>
          <w:docPartUnique/>
        </w:docPartObj>
      </w:sdtPr>
      <w:sdtEndPr/>
      <w:sdtContent>
        <w:p w14:paraId="3CF32F96" w14:textId="77777777" w:rsidR="00E72D9B" w:rsidRPr="00F036CE" w:rsidRDefault="00E72D9B" w:rsidP="16F63562">
          <w:pPr>
            <w:pStyle w:val="Nagwekspisutreci"/>
            <w:rPr>
              <w:rStyle w:val="Nagwek1Znak"/>
              <w:b/>
              <w:bCs/>
            </w:rPr>
          </w:pPr>
          <w:r w:rsidRPr="57BBE963">
            <w:rPr>
              <w:rStyle w:val="Nagwek1Znak"/>
            </w:rPr>
            <w:t>Spis treści</w:t>
          </w:r>
          <w:bookmarkEnd w:id="1"/>
        </w:p>
        <w:p w14:paraId="46FAE2B8" w14:textId="1AF2F9D3" w:rsidR="00C90AE5" w:rsidRDefault="00D3034C" w:rsidP="57BBE963">
          <w:pPr>
            <w:pStyle w:val="Spistreci1"/>
            <w:rPr>
              <w:rStyle w:val="Hipercze"/>
              <w:noProof/>
              <w:lang w:eastAsia="pl-PL"/>
            </w:rPr>
          </w:pPr>
          <w:r>
            <w:fldChar w:fldCharType="begin"/>
          </w:r>
          <w:r w:rsidR="09BC9E3A">
            <w:instrText>TOC \o "1-3" \z \u \h</w:instrText>
          </w:r>
          <w:r>
            <w:fldChar w:fldCharType="separate"/>
          </w:r>
          <w:hyperlink w:anchor="_Toc86211302">
            <w:r w:rsidR="57BBE963" w:rsidRPr="57BBE963">
              <w:rPr>
                <w:rStyle w:val="Hipercze"/>
              </w:rPr>
              <w:t>Spis treści</w:t>
            </w:r>
            <w:r w:rsidR="09BC9E3A">
              <w:tab/>
            </w:r>
            <w:r w:rsidR="09BC9E3A">
              <w:fldChar w:fldCharType="begin"/>
            </w:r>
            <w:r w:rsidR="09BC9E3A">
              <w:instrText>PAGEREF _Toc86211302 \h</w:instrText>
            </w:r>
            <w:r w:rsidR="09BC9E3A">
              <w:fldChar w:fldCharType="separate"/>
            </w:r>
            <w:r w:rsidR="57BBE963" w:rsidRPr="57BBE963">
              <w:rPr>
                <w:rStyle w:val="Hipercze"/>
              </w:rPr>
              <w:t>1</w:t>
            </w:r>
            <w:r w:rsidR="09BC9E3A">
              <w:fldChar w:fldCharType="end"/>
            </w:r>
          </w:hyperlink>
        </w:p>
        <w:p w14:paraId="21D88C74" w14:textId="5F3B4200" w:rsidR="00C90AE5" w:rsidRDefault="00286E8D" w:rsidP="57BBE963">
          <w:pPr>
            <w:pStyle w:val="Spistreci1"/>
            <w:rPr>
              <w:rStyle w:val="Hipercze"/>
              <w:noProof/>
              <w:lang w:eastAsia="pl-PL"/>
            </w:rPr>
          </w:pPr>
          <w:hyperlink w:anchor="_Toc432895211">
            <w:r w:rsidR="57BBE963" w:rsidRPr="57BBE963">
              <w:rPr>
                <w:rStyle w:val="Hipercze"/>
              </w:rPr>
              <w:t>Wykaz skrótów</w:t>
            </w:r>
            <w:r w:rsidR="00D3034C">
              <w:tab/>
            </w:r>
            <w:r w:rsidR="00D3034C">
              <w:fldChar w:fldCharType="begin"/>
            </w:r>
            <w:r w:rsidR="00D3034C">
              <w:instrText>PAGEREF _Toc432895211 \h</w:instrText>
            </w:r>
            <w:r w:rsidR="00D3034C">
              <w:fldChar w:fldCharType="separate"/>
            </w:r>
            <w:r w:rsidR="57BBE963" w:rsidRPr="57BBE963">
              <w:rPr>
                <w:rStyle w:val="Hipercze"/>
              </w:rPr>
              <w:t>2</w:t>
            </w:r>
            <w:r w:rsidR="00D3034C">
              <w:fldChar w:fldCharType="end"/>
            </w:r>
          </w:hyperlink>
        </w:p>
        <w:p w14:paraId="0B910F4B" w14:textId="143BBC7E" w:rsidR="00C90AE5" w:rsidRDefault="00286E8D" w:rsidP="57BBE963">
          <w:pPr>
            <w:pStyle w:val="Spistreci1"/>
            <w:rPr>
              <w:rStyle w:val="Hipercze"/>
              <w:noProof/>
              <w:lang w:eastAsia="pl-PL"/>
            </w:rPr>
          </w:pPr>
          <w:hyperlink w:anchor="_Toc2004903049">
            <w:r w:rsidR="57BBE963" w:rsidRPr="57BBE963">
              <w:rPr>
                <w:rStyle w:val="Hipercze"/>
              </w:rPr>
              <w:t>Słownik pojęć</w:t>
            </w:r>
            <w:r w:rsidR="00D3034C">
              <w:tab/>
            </w:r>
            <w:r w:rsidR="00D3034C">
              <w:fldChar w:fldCharType="begin"/>
            </w:r>
            <w:r w:rsidR="00D3034C">
              <w:instrText>PAGEREF _Toc2004903049 \h</w:instrText>
            </w:r>
            <w:r w:rsidR="00D3034C">
              <w:fldChar w:fldCharType="separate"/>
            </w:r>
            <w:r w:rsidR="57BBE963" w:rsidRPr="57BBE963">
              <w:rPr>
                <w:rStyle w:val="Hipercze"/>
              </w:rPr>
              <w:t>3</w:t>
            </w:r>
            <w:r w:rsidR="00D3034C">
              <w:fldChar w:fldCharType="end"/>
            </w:r>
          </w:hyperlink>
        </w:p>
        <w:p w14:paraId="570458DB" w14:textId="05521B48" w:rsidR="00C90AE5" w:rsidRDefault="00286E8D" w:rsidP="57BBE963">
          <w:pPr>
            <w:pStyle w:val="Spistreci1"/>
            <w:rPr>
              <w:rStyle w:val="Hipercze"/>
              <w:noProof/>
              <w:lang w:eastAsia="pl-PL"/>
            </w:rPr>
          </w:pPr>
          <w:hyperlink w:anchor="_Toc1547087920">
            <w:r w:rsidR="57BBE963" w:rsidRPr="57BBE963">
              <w:rPr>
                <w:rStyle w:val="Hipercze"/>
              </w:rPr>
              <w:t>1.</w:t>
            </w:r>
            <w:r w:rsidR="00D3034C">
              <w:tab/>
            </w:r>
            <w:r w:rsidR="57BBE963" w:rsidRPr="57BBE963">
              <w:rPr>
                <w:rStyle w:val="Hipercze"/>
              </w:rPr>
              <w:t>Informacje o naborze</w:t>
            </w:r>
            <w:r w:rsidR="00D3034C">
              <w:tab/>
            </w:r>
            <w:r w:rsidR="00D3034C">
              <w:fldChar w:fldCharType="begin"/>
            </w:r>
            <w:r w:rsidR="00D3034C">
              <w:instrText>PAGEREF _Toc1547087920 \h</w:instrText>
            </w:r>
            <w:r w:rsidR="00D3034C">
              <w:fldChar w:fldCharType="separate"/>
            </w:r>
            <w:r w:rsidR="57BBE963" w:rsidRPr="57BBE963">
              <w:rPr>
                <w:rStyle w:val="Hipercze"/>
              </w:rPr>
              <w:t>7</w:t>
            </w:r>
            <w:r w:rsidR="00D3034C">
              <w:fldChar w:fldCharType="end"/>
            </w:r>
          </w:hyperlink>
        </w:p>
        <w:p w14:paraId="5CD1B4A1" w14:textId="57E3BF25" w:rsidR="00C90AE5" w:rsidRDefault="00286E8D" w:rsidP="57BBE963">
          <w:pPr>
            <w:pStyle w:val="Spistreci2"/>
            <w:tabs>
              <w:tab w:val="left" w:pos="720"/>
              <w:tab w:val="right" w:leader="dot" w:pos="9060"/>
            </w:tabs>
            <w:rPr>
              <w:rStyle w:val="Hipercze"/>
              <w:noProof/>
              <w:lang w:eastAsia="pl-PL"/>
            </w:rPr>
          </w:pPr>
          <w:hyperlink w:anchor="_Toc1280781369">
            <w:r w:rsidR="57BBE963" w:rsidRPr="57BBE963">
              <w:rPr>
                <w:rStyle w:val="Hipercze"/>
              </w:rPr>
              <w:t>1.1</w:t>
            </w:r>
            <w:r w:rsidR="00D3034C">
              <w:tab/>
            </w:r>
            <w:r w:rsidR="57BBE963" w:rsidRPr="57BBE963">
              <w:rPr>
                <w:rStyle w:val="Hipercze"/>
              </w:rPr>
              <w:t>Jak wziąć udział w naborze</w:t>
            </w:r>
            <w:r w:rsidR="00D3034C">
              <w:tab/>
            </w:r>
            <w:r w:rsidR="00D3034C">
              <w:fldChar w:fldCharType="begin"/>
            </w:r>
            <w:r w:rsidR="00D3034C">
              <w:instrText>PAGEREF _Toc1280781369 \h</w:instrText>
            </w:r>
            <w:r w:rsidR="00D3034C">
              <w:fldChar w:fldCharType="separate"/>
            </w:r>
            <w:r w:rsidR="57BBE963" w:rsidRPr="57BBE963">
              <w:rPr>
                <w:rStyle w:val="Hipercze"/>
              </w:rPr>
              <w:t>8</w:t>
            </w:r>
            <w:r w:rsidR="00D3034C">
              <w:fldChar w:fldCharType="end"/>
            </w:r>
          </w:hyperlink>
        </w:p>
        <w:p w14:paraId="740B73FB" w14:textId="179AC483" w:rsidR="00C90AE5" w:rsidRDefault="00286E8D" w:rsidP="57BBE963">
          <w:pPr>
            <w:pStyle w:val="Spistreci2"/>
            <w:tabs>
              <w:tab w:val="right" w:leader="dot" w:pos="9060"/>
            </w:tabs>
            <w:rPr>
              <w:rStyle w:val="Hipercze"/>
              <w:noProof/>
              <w:lang w:eastAsia="pl-PL"/>
            </w:rPr>
          </w:pPr>
          <w:hyperlink w:anchor="_Toc1683118509">
            <w:r w:rsidR="57BBE963" w:rsidRPr="57BBE963">
              <w:rPr>
                <w:rStyle w:val="Hipercze"/>
              </w:rPr>
              <w:t>1.2 Ważne daty</w:t>
            </w:r>
            <w:r w:rsidR="00D3034C">
              <w:tab/>
            </w:r>
            <w:r w:rsidR="00D3034C">
              <w:fldChar w:fldCharType="begin"/>
            </w:r>
            <w:r w:rsidR="00D3034C">
              <w:instrText>PAGEREF _Toc1683118509 \h</w:instrText>
            </w:r>
            <w:r w:rsidR="00D3034C">
              <w:fldChar w:fldCharType="separate"/>
            </w:r>
            <w:r w:rsidR="57BBE963" w:rsidRPr="57BBE963">
              <w:rPr>
                <w:rStyle w:val="Hipercze"/>
              </w:rPr>
              <w:t>9</w:t>
            </w:r>
            <w:r w:rsidR="00D3034C">
              <w:fldChar w:fldCharType="end"/>
            </w:r>
          </w:hyperlink>
        </w:p>
        <w:p w14:paraId="766D48CF" w14:textId="6324896B" w:rsidR="00C90AE5" w:rsidRDefault="00286E8D" w:rsidP="57BBE963">
          <w:pPr>
            <w:pStyle w:val="Spistreci2"/>
            <w:tabs>
              <w:tab w:val="right" w:leader="dot" w:pos="9060"/>
            </w:tabs>
            <w:rPr>
              <w:rStyle w:val="Hipercze"/>
              <w:noProof/>
              <w:lang w:eastAsia="pl-PL"/>
            </w:rPr>
          </w:pPr>
          <w:hyperlink w:anchor="_Toc1055514500">
            <w:r w:rsidR="57BBE963" w:rsidRPr="57BBE963">
              <w:rPr>
                <w:rStyle w:val="Hipercze"/>
              </w:rPr>
              <w:t>1.3 Kto może ubiegać się o dofinansowanie - typy wnioskodawcy</w:t>
            </w:r>
            <w:r w:rsidR="00D3034C">
              <w:tab/>
            </w:r>
            <w:r w:rsidR="00D3034C">
              <w:fldChar w:fldCharType="begin"/>
            </w:r>
            <w:r w:rsidR="00D3034C">
              <w:instrText>PAGEREF _Toc1055514500 \h</w:instrText>
            </w:r>
            <w:r w:rsidR="00D3034C">
              <w:fldChar w:fldCharType="separate"/>
            </w:r>
            <w:r w:rsidR="57BBE963" w:rsidRPr="57BBE963">
              <w:rPr>
                <w:rStyle w:val="Hipercze"/>
              </w:rPr>
              <w:t>10</w:t>
            </w:r>
            <w:r w:rsidR="00D3034C">
              <w:fldChar w:fldCharType="end"/>
            </w:r>
          </w:hyperlink>
        </w:p>
        <w:p w14:paraId="598F2B4D" w14:textId="10A4F5D8" w:rsidR="00C90AE5" w:rsidRDefault="00286E8D" w:rsidP="57BBE963">
          <w:pPr>
            <w:pStyle w:val="Spistreci2"/>
            <w:tabs>
              <w:tab w:val="right" w:leader="dot" w:pos="9060"/>
            </w:tabs>
            <w:rPr>
              <w:rStyle w:val="Hipercze"/>
              <w:noProof/>
              <w:lang w:eastAsia="pl-PL"/>
            </w:rPr>
          </w:pPr>
          <w:hyperlink w:anchor="_Toc812446729">
            <w:r w:rsidR="57BBE963" w:rsidRPr="57BBE963">
              <w:rPr>
                <w:rStyle w:val="Hipercze"/>
              </w:rPr>
              <w:t>1.4 Co możesz zrealizować w projekcie - typy projektów</w:t>
            </w:r>
            <w:r w:rsidR="00D3034C">
              <w:tab/>
            </w:r>
            <w:r w:rsidR="00D3034C">
              <w:fldChar w:fldCharType="begin"/>
            </w:r>
            <w:r w:rsidR="00D3034C">
              <w:instrText>PAGEREF _Toc812446729 \h</w:instrText>
            </w:r>
            <w:r w:rsidR="00D3034C">
              <w:fldChar w:fldCharType="separate"/>
            </w:r>
            <w:r w:rsidR="57BBE963" w:rsidRPr="57BBE963">
              <w:rPr>
                <w:rStyle w:val="Hipercze"/>
              </w:rPr>
              <w:t>12</w:t>
            </w:r>
            <w:r w:rsidR="00D3034C">
              <w:fldChar w:fldCharType="end"/>
            </w:r>
          </w:hyperlink>
        </w:p>
        <w:p w14:paraId="647D1DC9" w14:textId="7D223179" w:rsidR="00C90AE5" w:rsidRDefault="00286E8D" w:rsidP="57BBE963">
          <w:pPr>
            <w:pStyle w:val="Spistreci2"/>
            <w:tabs>
              <w:tab w:val="left" w:pos="720"/>
              <w:tab w:val="right" w:leader="dot" w:pos="9060"/>
            </w:tabs>
            <w:rPr>
              <w:rStyle w:val="Hipercze"/>
              <w:noProof/>
              <w:lang w:eastAsia="pl-PL"/>
            </w:rPr>
          </w:pPr>
          <w:hyperlink w:anchor="_Toc1042464892">
            <w:r w:rsidR="57BBE963" w:rsidRPr="57BBE963">
              <w:rPr>
                <w:rStyle w:val="Hipercze"/>
              </w:rPr>
              <w:t>1.5</w:t>
            </w:r>
            <w:r w:rsidR="00D3034C">
              <w:tab/>
            </w:r>
            <w:r w:rsidR="57BBE963" w:rsidRPr="57BBE963">
              <w:rPr>
                <w:rStyle w:val="Hipercze"/>
              </w:rPr>
              <w:t>Jakie warunki musisz spełnić</w:t>
            </w:r>
            <w:r w:rsidR="00D3034C">
              <w:tab/>
            </w:r>
            <w:r w:rsidR="00D3034C">
              <w:fldChar w:fldCharType="begin"/>
            </w:r>
            <w:r w:rsidR="00D3034C">
              <w:instrText>PAGEREF _Toc1042464892 \h</w:instrText>
            </w:r>
            <w:r w:rsidR="00D3034C">
              <w:fldChar w:fldCharType="separate"/>
            </w:r>
            <w:r w:rsidR="57BBE963" w:rsidRPr="57BBE963">
              <w:rPr>
                <w:rStyle w:val="Hipercze"/>
              </w:rPr>
              <w:t>12</w:t>
            </w:r>
            <w:r w:rsidR="00D3034C">
              <w:fldChar w:fldCharType="end"/>
            </w:r>
          </w:hyperlink>
        </w:p>
        <w:p w14:paraId="2EEC88AE" w14:textId="3ADA466A" w:rsidR="00C90AE5" w:rsidRDefault="00286E8D" w:rsidP="57BBE963">
          <w:pPr>
            <w:pStyle w:val="Spistreci2"/>
            <w:tabs>
              <w:tab w:val="left" w:pos="720"/>
              <w:tab w:val="right" w:leader="dot" w:pos="9060"/>
            </w:tabs>
            <w:rPr>
              <w:rStyle w:val="Hipercze"/>
              <w:noProof/>
              <w:lang w:eastAsia="pl-PL"/>
            </w:rPr>
          </w:pPr>
          <w:hyperlink w:anchor="_Toc1116853794">
            <w:r w:rsidR="57BBE963" w:rsidRPr="57BBE963">
              <w:rPr>
                <w:rStyle w:val="Hipercze"/>
              </w:rPr>
              <w:t>1.6</w:t>
            </w:r>
            <w:r w:rsidR="00D3034C">
              <w:tab/>
            </w:r>
            <w:r w:rsidR="57BBE963" w:rsidRPr="57BBE963">
              <w:rPr>
                <w:rStyle w:val="Hipercze"/>
              </w:rPr>
              <w:t>Kto skorzysta na realizacji projektu – nie dotyczy</w:t>
            </w:r>
            <w:r w:rsidR="00D3034C">
              <w:tab/>
            </w:r>
            <w:r w:rsidR="00D3034C">
              <w:fldChar w:fldCharType="begin"/>
            </w:r>
            <w:r w:rsidR="00D3034C">
              <w:instrText>PAGEREF _Toc1116853794 \h</w:instrText>
            </w:r>
            <w:r w:rsidR="00D3034C">
              <w:fldChar w:fldCharType="separate"/>
            </w:r>
            <w:r w:rsidR="57BBE963" w:rsidRPr="57BBE963">
              <w:rPr>
                <w:rStyle w:val="Hipercze"/>
              </w:rPr>
              <w:t>14</w:t>
            </w:r>
            <w:r w:rsidR="00D3034C">
              <w:fldChar w:fldCharType="end"/>
            </w:r>
          </w:hyperlink>
        </w:p>
        <w:p w14:paraId="43443AD3" w14:textId="3B077D70" w:rsidR="00C90AE5" w:rsidRDefault="00286E8D" w:rsidP="57BBE963">
          <w:pPr>
            <w:pStyle w:val="Spistreci2"/>
            <w:tabs>
              <w:tab w:val="left" w:pos="720"/>
              <w:tab w:val="right" w:leader="dot" w:pos="9060"/>
            </w:tabs>
            <w:rPr>
              <w:rStyle w:val="Hipercze"/>
              <w:noProof/>
              <w:lang w:eastAsia="pl-PL"/>
            </w:rPr>
          </w:pPr>
          <w:hyperlink w:anchor="_Toc1167458074">
            <w:r w:rsidR="57BBE963" w:rsidRPr="57BBE963">
              <w:rPr>
                <w:rStyle w:val="Hipercze"/>
              </w:rPr>
              <w:t>1.7</w:t>
            </w:r>
            <w:r w:rsidR="00D3034C">
              <w:tab/>
            </w:r>
            <w:r w:rsidR="57BBE963" w:rsidRPr="57BBE963">
              <w:rPr>
                <w:rStyle w:val="Hipercze"/>
              </w:rPr>
              <w:t>Informacje dotyczące partnerstwa</w:t>
            </w:r>
            <w:r w:rsidR="00D3034C">
              <w:tab/>
            </w:r>
            <w:r w:rsidR="00D3034C">
              <w:fldChar w:fldCharType="begin"/>
            </w:r>
            <w:r w:rsidR="00D3034C">
              <w:instrText>PAGEREF _Toc1167458074 \h</w:instrText>
            </w:r>
            <w:r w:rsidR="00D3034C">
              <w:fldChar w:fldCharType="separate"/>
            </w:r>
            <w:r w:rsidR="57BBE963" w:rsidRPr="57BBE963">
              <w:rPr>
                <w:rStyle w:val="Hipercze"/>
              </w:rPr>
              <w:t>14</w:t>
            </w:r>
            <w:r w:rsidR="00D3034C">
              <w:fldChar w:fldCharType="end"/>
            </w:r>
          </w:hyperlink>
        </w:p>
        <w:p w14:paraId="2B9192A9" w14:textId="1F78824E" w:rsidR="00C90AE5" w:rsidRDefault="00286E8D" w:rsidP="57BBE963">
          <w:pPr>
            <w:pStyle w:val="Spistreci2"/>
            <w:tabs>
              <w:tab w:val="left" w:pos="720"/>
              <w:tab w:val="right" w:leader="dot" w:pos="9060"/>
            </w:tabs>
            <w:rPr>
              <w:rStyle w:val="Hipercze"/>
              <w:noProof/>
              <w:lang w:eastAsia="pl-PL"/>
            </w:rPr>
          </w:pPr>
          <w:hyperlink w:anchor="_Toc554199359">
            <w:r w:rsidR="57BBE963" w:rsidRPr="57BBE963">
              <w:rPr>
                <w:rStyle w:val="Hipercze"/>
              </w:rPr>
              <w:t>1.8</w:t>
            </w:r>
            <w:r w:rsidR="00D3034C">
              <w:tab/>
            </w:r>
            <w:r w:rsidR="57BBE963" w:rsidRPr="57BBE963">
              <w:rPr>
                <w:rStyle w:val="Hipercze"/>
              </w:rPr>
              <w:t>Zgodność z zasadami horyzontalnymi</w:t>
            </w:r>
            <w:r w:rsidR="00D3034C">
              <w:tab/>
            </w:r>
            <w:r w:rsidR="00D3034C">
              <w:fldChar w:fldCharType="begin"/>
            </w:r>
            <w:r w:rsidR="00D3034C">
              <w:instrText>PAGEREF _Toc554199359 \h</w:instrText>
            </w:r>
            <w:r w:rsidR="00D3034C">
              <w:fldChar w:fldCharType="separate"/>
            </w:r>
            <w:r w:rsidR="57BBE963" w:rsidRPr="57BBE963">
              <w:rPr>
                <w:rStyle w:val="Hipercze"/>
              </w:rPr>
              <w:t>15</w:t>
            </w:r>
            <w:r w:rsidR="00D3034C">
              <w:fldChar w:fldCharType="end"/>
            </w:r>
          </w:hyperlink>
        </w:p>
        <w:p w14:paraId="0AB4275A" w14:textId="75C42981" w:rsidR="00C90AE5" w:rsidRDefault="00286E8D" w:rsidP="57BBE963">
          <w:pPr>
            <w:pStyle w:val="Spistreci1"/>
            <w:rPr>
              <w:rStyle w:val="Hipercze"/>
              <w:noProof/>
              <w:lang w:eastAsia="pl-PL"/>
            </w:rPr>
          </w:pPr>
          <w:hyperlink w:anchor="_Toc478514744">
            <w:r w:rsidR="57BBE963" w:rsidRPr="57BBE963">
              <w:rPr>
                <w:rStyle w:val="Hipercze"/>
              </w:rPr>
              <w:t>2.</w:t>
            </w:r>
            <w:r w:rsidR="00D3034C">
              <w:tab/>
            </w:r>
            <w:r w:rsidR="57BBE963" w:rsidRPr="57BBE963">
              <w:rPr>
                <w:rStyle w:val="Hipercze"/>
              </w:rPr>
              <w:t>Informacje finansowe</w:t>
            </w:r>
            <w:r w:rsidR="00D3034C">
              <w:tab/>
            </w:r>
            <w:r w:rsidR="00D3034C">
              <w:fldChar w:fldCharType="begin"/>
            </w:r>
            <w:r w:rsidR="00D3034C">
              <w:instrText>PAGEREF _Toc478514744 \h</w:instrText>
            </w:r>
            <w:r w:rsidR="00D3034C">
              <w:fldChar w:fldCharType="separate"/>
            </w:r>
            <w:r w:rsidR="57BBE963" w:rsidRPr="57BBE963">
              <w:rPr>
                <w:rStyle w:val="Hipercze"/>
              </w:rPr>
              <w:t>16</w:t>
            </w:r>
            <w:r w:rsidR="00D3034C">
              <w:fldChar w:fldCharType="end"/>
            </w:r>
          </w:hyperlink>
        </w:p>
        <w:p w14:paraId="3C5665E3" w14:textId="2A441038" w:rsidR="00C90AE5" w:rsidRDefault="00286E8D" w:rsidP="57BBE963">
          <w:pPr>
            <w:pStyle w:val="Spistreci2"/>
            <w:tabs>
              <w:tab w:val="left" w:pos="720"/>
              <w:tab w:val="right" w:leader="dot" w:pos="9060"/>
            </w:tabs>
            <w:rPr>
              <w:rStyle w:val="Hipercze"/>
              <w:noProof/>
              <w:lang w:eastAsia="pl-PL"/>
            </w:rPr>
          </w:pPr>
          <w:hyperlink w:anchor="_Toc819905755">
            <w:r w:rsidR="57BBE963" w:rsidRPr="57BBE963">
              <w:rPr>
                <w:rStyle w:val="Hipercze"/>
              </w:rPr>
              <w:t>2.1</w:t>
            </w:r>
            <w:r w:rsidR="00D3034C">
              <w:tab/>
            </w:r>
            <w:r w:rsidR="57BBE963" w:rsidRPr="57BBE963">
              <w:rPr>
                <w:rStyle w:val="Hipercze"/>
              </w:rPr>
              <w:t>Podstawowe informacje finansowe</w:t>
            </w:r>
            <w:r w:rsidR="00D3034C">
              <w:tab/>
            </w:r>
            <w:r w:rsidR="00D3034C">
              <w:fldChar w:fldCharType="begin"/>
            </w:r>
            <w:r w:rsidR="00D3034C">
              <w:instrText>PAGEREF _Toc819905755 \h</w:instrText>
            </w:r>
            <w:r w:rsidR="00D3034C">
              <w:fldChar w:fldCharType="separate"/>
            </w:r>
            <w:r w:rsidR="57BBE963" w:rsidRPr="57BBE963">
              <w:rPr>
                <w:rStyle w:val="Hipercze"/>
              </w:rPr>
              <w:t>16</w:t>
            </w:r>
            <w:r w:rsidR="00D3034C">
              <w:fldChar w:fldCharType="end"/>
            </w:r>
          </w:hyperlink>
        </w:p>
        <w:p w14:paraId="598F8629" w14:textId="69D0CD29" w:rsidR="00C90AE5" w:rsidRDefault="00286E8D" w:rsidP="57BBE963">
          <w:pPr>
            <w:pStyle w:val="Spistreci2"/>
            <w:tabs>
              <w:tab w:val="left" w:pos="720"/>
              <w:tab w:val="right" w:leader="dot" w:pos="9060"/>
            </w:tabs>
            <w:rPr>
              <w:rStyle w:val="Hipercze"/>
              <w:noProof/>
              <w:lang w:eastAsia="pl-PL"/>
            </w:rPr>
          </w:pPr>
          <w:hyperlink w:anchor="_Toc815187977">
            <w:r w:rsidR="57BBE963" w:rsidRPr="57BBE963">
              <w:rPr>
                <w:rStyle w:val="Hipercze"/>
              </w:rPr>
              <w:t>2.2</w:t>
            </w:r>
            <w:r w:rsidR="00D3034C">
              <w:tab/>
            </w:r>
            <w:r w:rsidR="57BBE963" w:rsidRPr="57BBE963">
              <w:rPr>
                <w:rStyle w:val="Hipercze"/>
              </w:rPr>
              <w:t>Środki przeznaczone na mechanizm racjonalnych usprawnień w naborze</w:t>
            </w:r>
            <w:r w:rsidR="00D3034C">
              <w:tab/>
            </w:r>
            <w:r w:rsidR="00D3034C">
              <w:fldChar w:fldCharType="begin"/>
            </w:r>
            <w:r w:rsidR="00D3034C">
              <w:instrText>PAGEREF _Toc815187977 \h</w:instrText>
            </w:r>
            <w:r w:rsidR="00D3034C">
              <w:fldChar w:fldCharType="separate"/>
            </w:r>
            <w:r w:rsidR="57BBE963" w:rsidRPr="57BBE963">
              <w:rPr>
                <w:rStyle w:val="Hipercze"/>
              </w:rPr>
              <w:t>17</w:t>
            </w:r>
            <w:r w:rsidR="00D3034C">
              <w:fldChar w:fldCharType="end"/>
            </w:r>
          </w:hyperlink>
        </w:p>
        <w:p w14:paraId="721AC4C8" w14:textId="58B6C895" w:rsidR="00C90AE5" w:rsidRDefault="00286E8D" w:rsidP="57BBE963">
          <w:pPr>
            <w:pStyle w:val="Spistreci2"/>
            <w:tabs>
              <w:tab w:val="left" w:pos="720"/>
              <w:tab w:val="right" w:leader="dot" w:pos="9060"/>
            </w:tabs>
            <w:rPr>
              <w:rStyle w:val="Hipercze"/>
              <w:noProof/>
              <w:lang w:eastAsia="pl-PL"/>
            </w:rPr>
          </w:pPr>
          <w:hyperlink w:anchor="_Toc134414796">
            <w:r w:rsidR="57BBE963" w:rsidRPr="57BBE963">
              <w:rPr>
                <w:rStyle w:val="Hipercze"/>
              </w:rPr>
              <w:t>2.3</w:t>
            </w:r>
            <w:r w:rsidR="00D3034C">
              <w:tab/>
            </w:r>
            <w:r w:rsidR="57BBE963" w:rsidRPr="57BBE963">
              <w:rPr>
                <w:rStyle w:val="Hipercze"/>
              </w:rPr>
              <w:t>Kwalifikowalność wydatków</w:t>
            </w:r>
            <w:r w:rsidR="00D3034C">
              <w:tab/>
            </w:r>
            <w:r w:rsidR="00D3034C">
              <w:fldChar w:fldCharType="begin"/>
            </w:r>
            <w:r w:rsidR="00D3034C">
              <w:instrText>PAGEREF _Toc134414796 \h</w:instrText>
            </w:r>
            <w:r w:rsidR="00D3034C">
              <w:fldChar w:fldCharType="separate"/>
            </w:r>
            <w:r w:rsidR="57BBE963" w:rsidRPr="57BBE963">
              <w:rPr>
                <w:rStyle w:val="Hipercze"/>
              </w:rPr>
              <w:t>17</w:t>
            </w:r>
            <w:r w:rsidR="00D3034C">
              <w:fldChar w:fldCharType="end"/>
            </w:r>
          </w:hyperlink>
        </w:p>
        <w:p w14:paraId="07FC3075" w14:textId="0631DADE" w:rsidR="00C90AE5" w:rsidRDefault="00286E8D" w:rsidP="57BBE963">
          <w:pPr>
            <w:pStyle w:val="Spistreci1"/>
            <w:rPr>
              <w:rStyle w:val="Hipercze"/>
              <w:noProof/>
              <w:lang w:eastAsia="pl-PL"/>
            </w:rPr>
          </w:pPr>
          <w:hyperlink w:anchor="_Toc647774233">
            <w:r w:rsidR="57BBE963" w:rsidRPr="57BBE963">
              <w:rPr>
                <w:rStyle w:val="Hipercze"/>
              </w:rPr>
              <w:t>3.</w:t>
            </w:r>
            <w:r w:rsidR="00D3034C">
              <w:tab/>
            </w:r>
            <w:r w:rsidR="57BBE963" w:rsidRPr="57BBE963">
              <w:rPr>
                <w:rStyle w:val="Hipercze"/>
              </w:rPr>
              <w:t>Wniosek o dofinansowanie projektu (WOD)</w:t>
            </w:r>
            <w:r w:rsidR="00D3034C">
              <w:tab/>
            </w:r>
            <w:r w:rsidR="00D3034C">
              <w:fldChar w:fldCharType="begin"/>
            </w:r>
            <w:r w:rsidR="00D3034C">
              <w:instrText>PAGEREF _Toc647774233 \h</w:instrText>
            </w:r>
            <w:r w:rsidR="00D3034C">
              <w:fldChar w:fldCharType="separate"/>
            </w:r>
            <w:r w:rsidR="57BBE963" w:rsidRPr="57BBE963">
              <w:rPr>
                <w:rStyle w:val="Hipercze"/>
              </w:rPr>
              <w:t>18</w:t>
            </w:r>
            <w:r w:rsidR="00D3034C">
              <w:fldChar w:fldCharType="end"/>
            </w:r>
          </w:hyperlink>
        </w:p>
        <w:p w14:paraId="70DBBF75" w14:textId="4815549B" w:rsidR="00C90AE5" w:rsidRDefault="00286E8D" w:rsidP="57BBE963">
          <w:pPr>
            <w:pStyle w:val="Spistreci2"/>
            <w:tabs>
              <w:tab w:val="left" w:pos="720"/>
              <w:tab w:val="right" w:leader="dot" w:pos="9060"/>
            </w:tabs>
            <w:rPr>
              <w:rStyle w:val="Hipercze"/>
              <w:noProof/>
              <w:lang w:eastAsia="pl-PL"/>
            </w:rPr>
          </w:pPr>
          <w:hyperlink w:anchor="_Toc264947056">
            <w:r w:rsidR="57BBE963" w:rsidRPr="57BBE963">
              <w:rPr>
                <w:rStyle w:val="Hipercze"/>
              </w:rPr>
              <w:t>3.1</w:t>
            </w:r>
            <w:r w:rsidR="00D3034C">
              <w:tab/>
            </w:r>
            <w:r w:rsidR="57BBE963" w:rsidRPr="57BBE963">
              <w:rPr>
                <w:rStyle w:val="Hipercze"/>
              </w:rPr>
              <w:t>Sposób złożenia wniosku o dofinansowanie</w:t>
            </w:r>
            <w:r w:rsidR="00D3034C">
              <w:tab/>
            </w:r>
            <w:r w:rsidR="00D3034C">
              <w:fldChar w:fldCharType="begin"/>
            </w:r>
            <w:r w:rsidR="00D3034C">
              <w:instrText>PAGEREF _Toc264947056 \h</w:instrText>
            </w:r>
            <w:r w:rsidR="00D3034C">
              <w:fldChar w:fldCharType="separate"/>
            </w:r>
            <w:r w:rsidR="57BBE963" w:rsidRPr="57BBE963">
              <w:rPr>
                <w:rStyle w:val="Hipercze"/>
              </w:rPr>
              <w:t>18</w:t>
            </w:r>
            <w:r w:rsidR="00D3034C">
              <w:fldChar w:fldCharType="end"/>
            </w:r>
          </w:hyperlink>
        </w:p>
        <w:p w14:paraId="394CEC3B" w14:textId="3EA5A634" w:rsidR="00C90AE5" w:rsidRDefault="00286E8D" w:rsidP="57BBE963">
          <w:pPr>
            <w:pStyle w:val="Spistreci2"/>
            <w:tabs>
              <w:tab w:val="left" w:pos="720"/>
              <w:tab w:val="right" w:leader="dot" w:pos="9060"/>
            </w:tabs>
            <w:rPr>
              <w:rStyle w:val="Hipercze"/>
              <w:noProof/>
              <w:lang w:eastAsia="pl-PL"/>
            </w:rPr>
          </w:pPr>
          <w:hyperlink w:anchor="_Toc2020484079">
            <w:r w:rsidR="57BBE963" w:rsidRPr="57BBE963">
              <w:rPr>
                <w:rStyle w:val="Hipercze"/>
              </w:rPr>
              <w:t>3.2</w:t>
            </w:r>
            <w:r w:rsidR="00D3034C">
              <w:tab/>
            </w:r>
            <w:r w:rsidR="57BBE963" w:rsidRPr="57BBE963">
              <w:rPr>
                <w:rStyle w:val="Hipercze"/>
              </w:rPr>
              <w:t>Sposób, forma i termin składania załączników do WOD</w:t>
            </w:r>
            <w:r w:rsidR="00D3034C">
              <w:tab/>
            </w:r>
            <w:r w:rsidR="00D3034C">
              <w:fldChar w:fldCharType="begin"/>
            </w:r>
            <w:r w:rsidR="00D3034C">
              <w:instrText>PAGEREF _Toc2020484079 \h</w:instrText>
            </w:r>
            <w:r w:rsidR="00D3034C">
              <w:fldChar w:fldCharType="separate"/>
            </w:r>
            <w:r w:rsidR="57BBE963" w:rsidRPr="57BBE963">
              <w:rPr>
                <w:rStyle w:val="Hipercze"/>
              </w:rPr>
              <w:t>19</w:t>
            </w:r>
            <w:r w:rsidR="00D3034C">
              <w:fldChar w:fldCharType="end"/>
            </w:r>
          </w:hyperlink>
        </w:p>
        <w:p w14:paraId="570F6FAB" w14:textId="71E8E057" w:rsidR="00C90AE5" w:rsidRDefault="00286E8D" w:rsidP="57BBE963">
          <w:pPr>
            <w:pStyle w:val="Spistreci2"/>
            <w:tabs>
              <w:tab w:val="left" w:pos="720"/>
              <w:tab w:val="right" w:leader="dot" w:pos="9060"/>
            </w:tabs>
            <w:rPr>
              <w:rStyle w:val="Hipercze"/>
              <w:noProof/>
              <w:lang w:eastAsia="pl-PL"/>
            </w:rPr>
          </w:pPr>
          <w:hyperlink w:anchor="_Toc1205938818">
            <w:r w:rsidR="57BBE963" w:rsidRPr="57BBE963">
              <w:rPr>
                <w:rStyle w:val="Hipercze"/>
              </w:rPr>
              <w:t>3.3</w:t>
            </w:r>
            <w:r w:rsidR="00D3034C">
              <w:tab/>
            </w:r>
            <w:r w:rsidR="57BBE963" w:rsidRPr="57BBE963">
              <w:rPr>
                <w:rStyle w:val="Hipercze"/>
              </w:rPr>
              <w:t>Awaria LSI 2021</w:t>
            </w:r>
            <w:r w:rsidR="00D3034C">
              <w:tab/>
            </w:r>
            <w:r w:rsidR="00D3034C">
              <w:fldChar w:fldCharType="begin"/>
            </w:r>
            <w:r w:rsidR="00D3034C">
              <w:instrText>PAGEREF _Toc1205938818 \h</w:instrText>
            </w:r>
            <w:r w:rsidR="00D3034C">
              <w:fldChar w:fldCharType="separate"/>
            </w:r>
            <w:r w:rsidR="57BBE963" w:rsidRPr="57BBE963">
              <w:rPr>
                <w:rStyle w:val="Hipercze"/>
              </w:rPr>
              <w:t>21</w:t>
            </w:r>
            <w:r w:rsidR="00D3034C">
              <w:fldChar w:fldCharType="end"/>
            </w:r>
          </w:hyperlink>
        </w:p>
        <w:p w14:paraId="063BE3F8" w14:textId="03E4BB0F" w:rsidR="00C90AE5" w:rsidRDefault="00286E8D" w:rsidP="57BBE963">
          <w:pPr>
            <w:pStyle w:val="Spistreci3"/>
            <w:tabs>
              <w:tab w:val="left" w:pos="1200"/>
              <w:tab w:val="right" w:leader="dot" w:pos="9060"/>
            </w:tabs>
            <w:rPr>
              <w:rStyle w:val="Hipercze"/>
              <w:noProof/>
              <w:lang w:eastAsia="pl-PL"/>
            </w:rPr>
          </w:pPr>
          <w:hyperlink w:anchor="_Toc2111888637">
            <w:r w:rsidR="57BBE963" w:rsidRPr="57BBE963">
              <w:rPr>
                <w:rStyle w:val="Hipercze"/>
              </w:rPr>
              <w:t>3.3.1</w:t>
            </w:r>
            <w:r w:rsidR="00D3034C">
              <w:tab/>
            </w:r>
            <w:r w:rsidR="57BBE963" w:rsidRPr="57BBE963">
              <w:rPr>
                <w:rStyle w:val="Hipercze"/>
              </w:rPr>
              <w:t>Awaria krytyczna</w:t>
            </w:r>
            <w:r w:rsidR="00D3034C">
              <w:tab/>
            </w:r>
            <w:r w:rsidR="00D3034C">
              <w:fldChar w:fldCharType="begin"/>
            </w:r>
            <w:r w:rsidR="00D3034C">
              <w:instrText>PAGEREF _Toc2111888637 \h</w:instrText>
            </w:r>
            <w:r w:rsidR="00D3034C">
              <w:fldChar w:fldCharType="separate"/>
            </w:r>
            <w:r w:rsidR="57BBE963" w:rsidRPr="57BBE963">
              <w:rPr>
                <w:rStyle w:val="Hipercze"/>
              </w:rPr>
              <w:t>21</w:t>
            </w:r>
            <w:r w:rsidR="00D3034C">
              <w:fldChar w:fldCharType="end"/>
            </w:r>
          </w:hyperlink>
        </w:p>
        <w:p w14:paraId="42A54356" w14:textId="4901ADF7" w:rsidR="00C90AE5" w:rsidRDefault="00286E8D" w:rsidP="57BBE963">
          <w:pPr>
            <w:pStyle w:val="Spistreci3"/>
            <w:tabs>
              <w:tab w:val="right" w:leader="dot" w:pos="9060"/>
            </w:tabs>
            <w:rPr>
              <w:rStyle w:val="Hipercze"/>
              <w:noProof/>
              <w:lang w:eastAsia="pl-PL"/>
            </w:rPr>
          </w:pPr>
          <w:hyperlink w:anchor="_Toc170802129">
            <w:r w:rsidR="57BBE963" w:rsidRPr="57BBE963">
              <w:rPr>
                <w:rStyle w:val="Hipercze"/>
              </w:rPr>
              <w:t>3.3.2Inne awarie systemu</w:t>
            </w:r>
            <w:r w:rsidR="00D3034C">
              <w:tab/>
            </w:r>
            <w:r w:rsidR="00D3034C">
              <w:fldChar w:fldCharType="begin"/>
            </w:r>
            <w:r w:rsidR="00D3034C">
              <w:instrText>PAGEREF _Toc170802129 \h</w:instrText>
            </w:r>
            <w:r w:rsidR="00D3034C">
              <w:fldChar w:fldCharType="separate"/>
            </w:r>
            <w:r w:rsidR="57BBE963" w:rsidRPr="57BBE963">
              <w:rPr>
                <w:rStyle w:val="Hipercze"/>
              </w:rPr>
              <w:t>22</w:t>
            </w:r>
            <w:r w:rsidR="00D3034C">
              <w:fldChar w:fldCharType="end"/>
            </w:r>
          </w:hyperlink>
        </w:p>
        <w:p w14:paraId="59151474" w14:textId="6A8697E2" w:rsidR="00C90AE5" w:rsidRDefault="00286E8D" w:rsidP="57BBE963">
          <w:pPr>
            <w:pStyle w:val="Spistreci3"/>
            <w:tabs>
              <w:tab w:val="right" w:leader="dot" w:pos="9060"/>
            </w:tabs>
            <w:rPr>
              <w:rStyle w:val="Hipercze"/>
              <w:noProof/>
              <w:lang w:eastAsia="pl-PL"/>
            </w:rPr>
          </w:pPr>
          <w:hyperlink w:anchor="_Toc2022818768">
            <w:r w:rsidR="57BBE963" w:rsidRPr="57BBE963">
              <w:rPr>
                <w:rStyle w:val="Hipercze"/>
              </w:rPr>
              <w:t>3.3.3Sposoby zgłaszania awarii i błędów LSI 2021</w:t>
            </w:r>
            <w:r w:rsidR="00D3034C">
              <w:tab/>
            </w:r>
            <w:r w:rsidR="00D3034C">
              <w:fldChar w:fldCharType="begin"/>
            </w:r>
            <w:r w:rsidR="00D3034C">
              <w:instrText>PAGEREF _Toc2022818768 \h</w:instrText>
            </w:r>
            <w:r w:rsidR="00D3034C">
              <w:fldChar w:fldCharType="separate"/>
            </w:r>
            <w:r w:rsidR="57BBE963" w:rsidRPr="57BBE963">
              <w:rPr>
                <w:rStyle w:val="Hipercze"/>
              </w:rPr>
              <w:t>22</w:t>
            </w:r>
            <w:r w:rsidR="00D3034C">
              <w:fldChar w:fldCharType="end"/>
            </w:r>
          </w:hyperlink>
        </w:p>
        <w:p w14:paraId="18BE9AA8" w14:textId="7252186E" w:rsidR="00C90AE5" w:rsidRDefault="00286E8D" w:rsidP="57BBE963">
          <w:pPr>
            <w:pStyle w:val="Spistreci2"/>
            <w:tabs>
              <w:tab w:val="left" w:pos="720"/>
              <w:tab w:val="right" w:leader="dot" w:pos="9060"/>
            </w:tabs>
            <w:rPr>
              <w:rStyle w:val="Hipercze"/>
              <w:noProof/>
              <w:lang w:eastAsia="pl-PL"/>
            </w:rPr>
          </w:pPr>
          <w:hyperlink w:anchor="_Toc1047253119">
            <w:r w:rsidR="57BBE963" w:rsidRPr="57BBE963">
              <w:rPr>
                <w:rStyle w:val="Hipercze"/>
              </w:rPr>
              <w:t>3.4</w:t>
            </w:r>
            <w:r w:rsidR="00D3034C">
              <w:tab/>
            </w:r>
            <w:r w:rsidR="57BBE963" w:rsidRPr="57BBE963">
              <w:rPr>
                <w:rStyle w:val="Hipercze"/>
              </w:rPr>
              <w:t>Unieważnienie postępowania w zakresie wyboru projektów</w:t>
            </w:r>
            <w:r w:rsidR="00D3034C">
              <w:tab/>
            </w:r>
            <w:r w:rsidR="00D3034C">
              <w:fldChar w:fldCharType="begin"/>
            </w:r>
            <w:r w:rsidR="00D3034C">
              <w:instrText>PAGEREF _Toc1047253119 \h</w:instrText>
            </w:r>
            <w:r w:rsidR="00D3034C">
              <w:fldChar w:fldCharType="separate"/>
            </w:r>
            <w:r w:rsidR="57BBE963" w:rsidRPr="57BBE963">
              <w:rPr>
                <w:rStyle w:val="Hipercze"/>
              </w:rPr>
              <w:t>23</w:t>
            </w:r>
            <w:r w:rsidR="00D3034C">
              <w:fldChar w:fldCharType="end"/>
            </w:r>
          </w:hyperlink>
        </w:p>
        <w:p w14:paraId="633FE3D0" w14:textId="7D0DB2D6" w:rsidR="00C90AE5" w:rsidRDefault="00286E8D" w:rsidP="57BBE963">
          <w:pPr>
            <w:pStyle w:val="Spistreci1"/>
            <w:rPr>
              <w:rStyle w:val="Hipercze"/>
              <w:noProof/>
              <w:lang w:eastAsia="pl-PL"/>
            </w:rPr>
          </w:pPr>
          <w:hyperlink w:anchor="_Toc1032480200">
            <w:r w:rsidR="57BBE963" w:rsidRPr="57BBE963">
              <w:rPr>
                <w:rStyle w:val="Hipercze"/>
              </w:rPr>
              <w:t>4.</w:t>
            </w:r>
            <w:r w:rsidR="00D3034C">
              <w:tab/>
            </w:r>
            <w:r w:rsidR="57BBE963" w:rsidRPr="57BBE963">
              <w:rPr>
                <w:rStyle w:val="Hipercze"/>
              </w:rPr>
              <w:t>Kryteria wyboru projektów i wskaźniki</w:t>
            </w:r>
            <w:r w:rsidR="00D3034C">
              <w:tab/>
            </w:r>
            <w:r w:rsidR="00D3034C">
              <w:fldChar w:fldCharType="begin"/>
            </w:r>
            <w:r w:rsidR="00D3034C">
              <w:instrText>PAGEREF _Toc1032480200 \h</w:instrText>
            </w:r>
            <w:r w:rsidR="00D3034C">
              <w:fldChar w:fldCharType="separate"/>
            </w:r>
            <w:r w:rsidR="57BBE963" w:rsidRPr="57BBE963">
              <w:rPr>
                <w:rStyle w:val="Hipercze"/>
              </w:rPr>
              <w:t>23</w:t>
            </w:r>
            <w:r w:rsidR="00D3034C">
              <w:fldChar w:fldCharType="end"/>
            </w:r>
          </w:hyperlink>
        </w:p>
        <w:p w14:paraId="25139907" w14:textId="46D6C688" w:rsidR="00C90AE5" w:rsidRDefault="00286E8D" w:rsidP="57BBE963">
          <w:pPr>
            <w:pStyle w:val="Spistreci2"/>
            <w:tabs>
              <w:tab w:val="left" w:pos="720"/>
              <w:tab w:val="right" w:leader="dot" w:pos="9060"/>
            </w:tabs>
            <w:rPr>
              <w:rStyle w:val="Hipercze"/>
              <w:noProof/>
              <w:lang w:eastAsia="pl-PL"/>
            </w:rPr>
          </w:pPr>
          <w:hyperlink w:anchor="_Toc1303412598">
            <w:r w:rsidR="57BBE963" w:rsidRPr="57BBE963">
              <w:rPr>
                <w:rStyle w:val="Hipercze"/>
              </w:rPr>
              <w:t>4.1</w:t>
            </w:r>
            <w:r w:rsidR="00D3034C">
              <w:tab/>
            </w:r>
            <w:r w:rsidR="57BBE963" w:rsidRPr="57BBE963">
              <w:rPr>
                <w:rStyle w:val="Hipercze"/>
              </w:rPr>
              <w:t>Kryteria wyboru projektów</w:t>
            </w:r>
            <w:r w:rsidR="00D3034C">
              <w:tab/>
            </w:r>
            <w:r w:rsidR="00D3034C">
              <w:fldChar w:fldCharType="begin"/>
            </w:r>
            <w:r w:rsidR="00D3034C">
              <w:instrText>PAGEREF _Toc1303412598 \h</w:instrText>
            </w:r>
            <w:r w:rsidR="00D3034C">
              <w:fldChar w:fldCharType="separate"/>
            </w:r>
            <w:r w:rsidR="57BBE963" w:rsidRPr="57BBE963">
              <w:rPr>
                <w:rStyle w:val="Hipercze"/>
              </w:rPr>
              <w:t>24</w:t>
            </w:r>
            <w:r w:rsidR="00D3034C">
              <w:fldChar w:fldCharType="end"/>
            </w:r>
          </w:hyperlink>
        </w:p>
        <w:p w14:paraId="7BE25BAF" w14:textId="3B7E283C" w:rsidR="00C90AE5" w:rsidRDefault="00286E8D" w:rsidP="57BBE963">
          <w:pPr>
            <w:pStyle w:val="Spistreci2"/>
            <w:tabs>
              <w:tab w:val="left" w:pos="720"/>
              <w:tab w:val="right" w:leader="dot" w:pos="9060"/>
            </w:tabs>
            <w:rPr>
              <w:rStyle w:val="Hipercze"/>
              <w:noProof/>
              <w:lang w:eastAsia="pl-PL"/>
            </w:rPr>
          </w:pPr>
          <w:hyperlink w:anchor="_Toc1273355695">
            <w:r w:rsidR="57BBE963" w:rsidRPr="57BBE963">
              <w:rPr>
                <w:rStyle w:val="Hipercze"/>
              </w:rPr>
              <w:t>4.2</w:t>
            </w:r>
            <w:r w:rsidR="00D3034C">
              <w:tab/>
            </w:r>
            <w:r w:rsidR="57BBE963" w:rsidRPr="57BBE963">
              <w:rPr>
                <w:rStyle w:val="Hipercze"/>
              </w:rPr>
              <w:t>Wskaźniki</w:t>
            </w:r>
            <w:r w:rsidR="00D3034C">
              <w:tab/>
            </w:r>
            <w:r w:rsidR="00D3034C">
              <w:fldChar w:fldCharType="begin"/>
            </w:r>
            <w:r w:rsidR="00D3034C">
              <w:instrText>PAGEREF _Toc1273355695 \h</w:instrText>
            </w:r>
            <w:r w:rsidR="00D3034C">
              <w:fldChar w:fldCharType="separate"/>
            </w:r>
            <w:r w:rsidR="57BBE963" w:rsidRPr="57BBE963">
              <w:rPr>
                <w:rStyle w:val="Hipercze"/>
              </w:rPr>
              <w:t>24</w:t>
            </w:r>
            <w:r w:rsidR="00D3034C">
              <w:fldChar w:fldCharType="end"/>
            </w:r>
          </w:hyperlink>
        </w:p>
        <w:p w14:paraId="35E446FB" w14:textId="6928DAAA" w:rsidR="00C90AE5" w:rsidRDefault="00286E8D" w:rsidP="57BBE963">
          <w:pPr>
            <w:pStyle w:val="Spistreci1"/>
            <w:rPr>
              <w:rStyle w:val="Hipercze"/>
              <w:noProof/>
              <w:lang w:eastAsia="pl-PL"/>
            </w:rPr>
          </w:pPr>
          <w:hyperlink w:anchor="_Toc1356394381">
            <w:r w:rsidR="57BBE963" w:rsidRPr="57BBE963">
              <w:rPr>
                <w:rStyle w:val="Hipercze"/>
              </w:rPr>
              <w:t>5.</w:t>
            </w:r>
            <w:r w:rsidR="00D3034C">
              <w:tab/>
            </w:r>
            <w:r w:rsidR="57BBE963" w:rsidRPr="57BBE963">
              <w:rPr>
                <w:rStyle w:val="Hipercze"/>
              </w:rPr>
              <w:t>Wybór projektów do dofinansowania</w:t>
            </w:r>
            <w:r w:rsidR="00D3034C">
              <w:tab/>
            </w:r>
            <w:r w:rsidR="00D3034C">
              <w:fldChar w:fldCharType="begin"/>
            </w:r>
            <w:r w:rsidR="00D3034C">
              <w:instrText>PAGEREF _Toc1356394381 \h</w:instrText>
            </w:r>
            <w:r w:rsidR="00D3034C">
              <w:fldChar w:fldCharType="separate"/>
            </w:r>
            <w:r w:rsidR="57BBE963" w:rsidRPr="57BBE963">
              <w:rPr>
                <w:rStyle w:val="Hipercze"/>
              </w:rPr>
              <w:t>24</w:t>
            </w:r>
            <w:r w:rsidR="00D3034C">
              <w:fldChar w:fldCharType="end"/>
            </w:r>
          </w:hyperlink>
        </w:p>
        <w:p w14:paraId="1183CF26" w14:textId="464C1014" w:rsidR="00C90AE5" w:rsidRDefault="00286E8D" w:rsidP="57BBE963">
          <w:pPr>
            <w:pStyle w:val="Spistreci2"/>
            <w:tabs>
              <w:tab w:val="left" w:pos="720"/>
              <w:tab w:val="right" w:leader="dot" w:pos="9060"/>
            </w:tabs>
            <w:rPr>
              <w:rStyle w:val="Hipercze"/>
              <w:noProof/>
              <w:lang w:eastAsia="pl-PL"/>
            </w:rPr>
          </w:pPr>
          <w:hyperlink w:anchor="_Toc1202025116">
            <w:r w:rsidR="57BBE963" w:rsidRPr="57BBE963">
              <w:rPr>
                <w:rStyle w:val="Hipercze"/>
              </w:rPr>
              <w:t>5.1</w:t>
            </w:r>
            <w:r w:rsidR="00D3034C">
              <w:tab/>
            </w:r>
            <w:r w:rsidR="57BBE963" w:rsidRPr="57BBE963">
              <w:rPr>
                <w:rStyle w:val="Hipercze"/>
              </w:rPr>
              <w:t>Sposób wyboru projektów</w:t>
            </w:r>
            <w:r w:rsidR="00D3034C">
              <w:tab/>
            </w:r>
            <w:r w:rsidR="00D3034C">
              <w:fldChar w:fldCharType="begin"/>
            </w:r>
            <w:r w:rsidR="00D3034C">
              <w:instrText>PAGEREF _Toc1202025116 \h</w:instrText>
            </w:r>
            <w:r w:rsidR="00D3034C">
              <w:fldChar w:fldCharType="separate"/>
            </w:r>
            <w:r w:rsidR="57BBE963" w:rsidRPr="57BBE963">
              <w:rPr>
                <w:rStyle w:val="Hipercze"/>
              </w:rPr>
              <w:t>25</w:t>
            </w:r>
            <w:r w:rsidR="00D3034C">
              <w:fldChar w:fldCharType="end"/>
            </w:r>
          </w:hyperlink>
        </w:p>
        <w:p w14:paraId="08AE8E9E" w14:textId="26D404C7" w:rsidR="00C90AE5" w:rsidRDefault="00286E8D" w:rsidP="57BBE963">
          <w:pPr>
            <w:pStyle w:val="Spistreci2"/>
            <w:tabs>
              <w:tab w:val="left" w:pos="720"/>
              <w:tab w:val="right" w:leader="dot" w:pos="9060"/>
            </w:tabs>
            <w:rPr>
              <w:rStyle w:val="Hipercze"/>
              <w:noProof/>
              <w:lang w:eastAsia="pl-PL"/>
            </w:rPr>
          </w:pPr>
          <w:hyperlink w:anchor="_Toc1736800473">
            <w:r w:rsidR="57BBE963" w:rsidRPr="57BBE963">
              <w:rPr>
                <w:rStyle w:val="Hipercze"/>
              </w:rPr>
              <w:t>5.2</w:t>
            </w:r>
            <w:r w:rsidR="00D3034C">
              <w:tab/>
            </w:r>
            <w:r w:rsidR="57BBE963" w:rsidRPr="57BBE963">
              <w:rPr>
                <w:rStyle w:val="Hipercze"/>
              </w:rPr>
              <w:t>Opis procedury oceny projektów</w:t>
            </w:r>
            <w:r w:rsidR="00D3034C">
              <w:tab/>
            </w:r>
            <w:r w:rsidR="00D3034C">
              <w:fldChar w:fldCharType="begin"/>
            </w:r>
            <w:r w:rsidR="00D3034C">
              <w:instrText>PAGEREF _Toc1736800473 \h</w:instrText>
            </w:r>
            <w:r w:rsidR="00D3034C">
              <w:fldChar w:fldCharType="separate"/>
            </w:r>
            <w:r w:rsidR="57BBE963" w:rsidRPr="57BBE963">
              <w:rPr>
                <w:rStyle w:val="Hipercze"/>
              </w:rPr>
              <w:t>25</w:t>
            </w:r>
            <w:r w:rsidR="00D3034C">
              <w:fldChar w:fldCharType="end"/>
            </w:r>
          </w:hyperlink>
        </w:p>
        <w:p w14:paraId="2BA20483" w14:textId="35B451CC" w:rsidR="00C90AE5" w:rsidRDefault="00286E8D" w:rsidP="57BBE963">
          <w:pPr>
            <w:pStyle w:val="Spistreci2"/>
            <w:tabs>
              <w:tab w:val="left" w:pos="720"/>
              <w:tab w:val="right" w:leader="dot" w:pos="9060"/>
            </w:tabs>
            <w:rPr>
              <w:rStyle w:val="Hipercze"/>
              <w:noProof/>
              <w:lang w:eastAsia="pl-PL"/>
            </w:rPr>
          </w:pPr>
          <w:hyperlink w:anchor="_Toc1383831532">
            <w:r w:rsidR="57BBE963" w:rsidRPr="57BBE963">
              <w:rPr>
                <w:rStyle w:val="Hipercze"/>
              </w:rPr>
              <w:t>5.3</w:t>
            </w:r>
            <w:r w:rsidR="00D3034C">
              <w:tab/>
            </w:r>
            <w:r w:rsidR="57BBE963" w:rsidRPr="57BBE963">
              <w:rPr>
                <w:rStyle w:val="Hipercze"/>
              </w:rPr>
              <w:t>Uzupełnienie i poprawa wniosków o dofinansowanie</w:t>
            </w:r>
            <w:r w:rsidR="00D3034C">
              <w:tab/>
            </w:r>
            <w:r w:rsidR="00D3034C">
              <w:fldChar w:fldCharType="begin"/>
            </w:r>
            <w:r w:rsidR="00D3034C">
              <w:instrText>PAGEREF _Toc1383831532 \h</w:instrText>
            </w:r>
            <w:r w:rsidR="00D3034C">
              <w:fldChar w:fldCharType="separate"/>
            </w:r>
            <w:r w:rsidR="57BBE963" w:rsidRPr="57BBE963">
              <w:rPr>
                <w:rStyle w:val="Hipercze"/>
              </w:rPr>
              <w:t>26</w:t>
            </w:r>
            <w:r w:rsidR="00D3034C">
              <w:fldChar w:fldCharType="end"/>
            </w:r>
          </w:hyperlink>
        </w:p>
        <w:p w14:paraId="0193E983" w14:textId="03456AF3" w:rsidR="00C90AE5" w:rsidRDefault="00286E8D" w:rsidP="57BBE963">
          <w:pPr>
            <w:pStyle w:val="Spistreci2"/>
            <w:tabs>
              <w:tab w:val="left" w:pos="720"/>
              <w:tab w:val="right" w:leader="dot" w:pos="9060"/>
            </w:tabs>
            <w:rPr>
              <w:rStyle w:val="Hipercze"/>
              <w:noProof/>
              <w:lang w:eastAsia="pl-PL"/>
            </w:rPr>
          </w:pPr>
          <w:hyperlink w:anchor="_Toc1285995969">
            <w:r w:rsidR="57BBE963" w:rsidRPr="57BBE963">
              <w:rPr>
                <w:rStyle w:val="Hipercze"/>
              </w:rPr>
              <w:t>5.4</w:t>
            </w:r>
            <w:r w:rsidR="00D3034C">
              <w:tab/>
            </w:r>
            <w:r w:rsidR="57BBE963" w:rsidRPr="57BBE963">
              <w:rPr>
                <w:rStyle w:val="Hipercze"/>
              </w:rPr>
              <w:t>Wyniki oceny</w:t>
            </w:r>
            <w:r w:rsidR="00D3034C">
              <w:tab/>
            </w:r>
            <w:r w:rsidR="00D3034C">
              <w:fldChar w:fldCharType="begin"/>
            </w:r>
            <w:r w:rsidR="00D3034C">
              <w:instrText>PAGEREF _Toc1285995969 \h</w:instrText>
            </w:r>
            <w:r w:rsidR="00D3034C">
              <w:fldChar w:fldCharType="separate"/>
            </w:r>
            <w:r w:rsidR="57BBE963" w:rsidRPr="57BBE963">
              <w:rPr>
                <w:rStyle w:val="Hipercze"/>
              </w:rPr>
              <w:t>28</w:t>
            </w:r>
            <w:r w:rsidR="00D3034C">
              <w:fldChar w:fldCharType="end"/>
            </w:r>
          </w:hyperlink>
        </w:p>
        <w:p w14:paraId="22720ADA" w14:textId="137CF064" w:rsidR="00C90AE5" w:rsidRDefault="00286E8D" w:rsidP="57BBE963">
          <w:pPr>
            <w:pStyle w:val="Spistreci2"/>
            <w:tabs>
              <w:tab w:val="left" w:pos="720"/>
              <w:tab w:val="right" w:leader="dot" w:pos="9060"/>
            </w:tabs>
            <w:rPr>
              <w:rStyle w:val="Hipercze"/>
              <w:noProof/>
              <w:lang w:eastAsia="pl-PL"/>
            </w:rPr>
          </w:pPr>
          <w:hyperlink w:anchor="_Toc132331117">
            <w:r w:rsidR="57BBE963" w:rsidRPr="57BBE963">
              <w:rPr>
                <w:rStyle w:val="Hipercze"/>
              </w:rPr>
              <w:t>5.5</w:t>
            </w:r>
            <w:r w:rsidR="00D3034C">
              <w:tab/>
            </w:r>
            <w:r w:rsidR="57BBE963" w:rsidRPr="57BBE963">
              <w:rPr>
                <w:rStyle w:val="Hipercze"/>
              </w:rPr>
              <w:t>Procedura odwoławcza</w:t>
            </w:r>
            <w:r w:rsidR="00D3034C">
              <w:tab/>
            </w:r>
            <w:r w:rsidR="00D3034C">
              <w:fldChar w:fldCharType="begin"/>
            </w:r>
            <w:r w:rsidR="00D3034C">
              <w:instrText>PAGEREF _Toc132331117 \h</w:instrText>
            </w:r>
            <w:r w:rsidR="00D3034C">
              <w:fldChar w:fldCharType="separate"/>
            </w:r>
            <w:r w:rsidR="57BBE963" w:rsidRPr="57BBE963">
              <w:rPr>
                <w:rStyle w:val="Hipercze"/>
              </w:rPr>
              <w:t>29</w:t>
            </w:r>
            <w:r w:rsidR="00D3034C">
              <w:fldChar w:fldCharType="end"/>
            </w:r>
          </w:hyperlink>
        </w:p>
        <w:p w14:paraId="0C1712E2" w14:textId="6F16B041" w:rsidR="00C90AE5" w:rsidRDefault="00286E8D" w:rsidP="57BBE963">
          <w:pPr>
            <w:pStyle w:val="Spistreci1"/>
            <w:rPr>
              <w:rStyle w:val="Hipercze"/>
              <w:noProof/>
              <w:lang w:eastAsia="pl-PL"/>
            </w:rPr>
          </w:pPr>
          <w:hyperlink w:anchor="_Toc849853027">
            <w:r w:rsidR="57BBE963" w:rsidRPr="57BBE963">
              <w:rPr>
                <w:rStyle w:val="Hipercze"/>
              </w:rPr>
              <w:t>6.</w:t>
            </w:r>
            <w:r w:rsidR="00D3034C">
              <w:tab/>
            </w:r>
            <w:r w:rsidR="57BBE963" w:rsidRPr="57BBE963">
              <w:rPr>
                <w:rStyle w:val="Hipercze"/>
              </w:rPr>
              <w:t>Umowa o dofinansowanie projektu</w:t>
            </w:r>
            <w:r w:rsidR="00D3034C">
              <w:tab/>
            </w:r>
            <w:r w:rsidR="00D3034C">
              <w:fldChar w:fldCharType="begin"/>
            </w:r>
            <w:r w:rsidR="00D3034C">
              <w:instrText>PAGEREF _Toc849853027 \h</w:instrText>
            </w:r>
            <w:r w:rsidR="00D3034C">
              <w:fldChar w:fldCharType="separate"/>
            </w:r>
            <w:r w:rsidR="57BBE963" w:rsidRPr="57BBE963">
              <w:rPr>
                <w:rStyle w:val="Hipercze"/>
              </w:rPr>
              <w:t>31</w:t>
            </w:r>
            <w:r w:rsidR="00D3034C">
              <w:fldChar w:fldCharType="end"/>
            </w:r>
          </w:hyperlink>
        </w:p>
        <w:p w14:paraId="6C3C243B" w14:textId="764071AF" w:rsidR="00C90AE5" w:rsidRDefault="00286E8D" w:rsidP="57BBE963">
          <w:pPr>
            <w:pStyle w:val="Spistreci1"/>
            <w:rPr>
              <w:rStyle w:val="Hipercze"/>
              <w:noProof/>
              <w:lang w:eastAsia="pl-PL"/>
            </w:rPr>
          </w:pPr>
          <w:hyperlink w:anchor="_Toc844331003">
            <w:r w:rsidR="57BBE963" w:rsidRPr="57BBE963">
              <w:rPr>
                <w:rStyle w:val="Hipercze"/>
              </w:rPr>
              <w:t>7.</w:t>
            </w:r>
            <w:r w:rsidR="00D3034C">
              <w:tab/>
            </w:r>
            <w:r w:rsidR="57BBE963" w:rsidRPr="57BBE963">
              <w:rPr>
                <w:rStyle w:val="Hipercze"/>
              </w:rPr>
              <w:t>Komunikacja z ION</w:t>
            </w:r>
            <w:r w:rsidR="00D3034C">
              <w:tab/>
            </w:r>
            <w:r w:rsidR="00D3034C">
              <w:fldChar w:fldCharType="begin"/>
            </w:r>
            <w:r w:rsidR="00D3034C">
              <w:instrText>PAGEREF _Toc844331003 \h</w:instrText>
            </w:r>
            <w:r w:rsidR="00D3034C">
              <w:fldChar w:fldCharType="separate"/>
            </w:r>
            <w:r w:rsidR="57BBE963" w:rsidRPr="57BBE963">
              <w:rPr>
                <w:rStyle w:val="Hipercze"/>
              </w:rPr>
              <w:t>32</w:t>
            </w:r>
            <w:r w:rsidR="00D3034C">
              <w:fldChar w:fldCharType="end"/>
            </w:r>
          </w:hyperlink>
        </w:p>
        <w:p w14:paraId="5A46CF80" w14:textId="75BF0900" w:rsidR="00C90AE5" w:rsidRDefault="00286E8D" w:rsidP="57BBE963">
          <w:pPr>
            <w:pStyle w:val="Spistreci2"/>
            <w:tabs>
              <w:tab w:val="left" w:pos="720"/>
              <w:tab w:val="right" w:leader="dot" w:pos="9060"/>
            </w:tabs>
            <w:rPr>
              <w:rStyle w:val="Hipercze"/>
              <w:noProof/>
              <w:lang w:eastAsia="pl-PL"/>
            </w:rPr>
          </w:pPr>
          <w:hyperlink w:anchor="_Toc1039771400">
            <w:r w:rsidR="57BBE963" w:rsidRPr="57BBE963">
              <w:rPr>
                <w:rStyle w:val="Hipercze"/>
              </w:rPr>
              <w:t>7.1</w:t>
            </w:r>
            <w:r w:rsidR="00D3034C">
              <w:tab/>
            </w:r>
            <w:r w:rsidR="57BBE963" w:rsidRPr="57BBE963">
              <w:rPr>
                <w:rStyle w:val="Hipercze"/>
              </w:rPr>
              <w:t>Dane teleadresowe do kontaktu</w:t>
            </w:r>
            <w:r w:rsidR="00D3034C">
              <w:tab/>
            </w:r>
            <w:r w:rsidR="00D3034C">
              <w:fldChar w:fldCharType="begin"/>
            </w:r>
            <w:r w:rsidR="00D3034C">
              <w:instrText>PAGEREF _Toc1039771400 \h</w:instrText>
            </w:r>
            <w:r w:rsidR="00D3034C">
              <w:fldChar w:fldCharType="separate"/>
            </w:r>
            <w:r w:rsidR="57BBE963" w:rsidRPr="57BBE963">
              <w:rPr>
                <w:rStyle w:val="Hipercze"/>
              </w:rPr>
              <w:t>32</w:t>
            </w:r>
            <w:r w:rsidR="00D3034C">
              <w:fldChar w:fldCharType="end"/>
            </w:r>
          </w:hyperlink>
        </w:p>
        <w:p w14:paraId="69933E7C" w14:textId="2D7400AE" w:rsidR="00C90AE5" w:rsidRDefault="00286E8D" w:rsidP="57BBE963">
          <w:pPr>
            <w:pStyle w:val="Spistreci2"/>
            <w:tabs>
              <w:tab w:val="left" w:pos="720"/>
              <w:tab w:val="right" w:leader="dot" w:pos="9060"/>
            </w:tabs>
            <w:rPr>
              <w:rStyle w:val="Hipercze"/>
              <w:noProof/>
              <w:lang w:eastAsia="pl-PL"/>
            </w:rPr>
          </w:pPr>
          <w:hyperlink w:anchor="_Toc1952044149">
            <w:r w:rsidR="57BBE963" w:rsidRPr="57BBE963">
              <w:rPr>
                <w:rStyle w:val="Hipercze"/>
              </w:rPr>
              <w:t>7.2</w:t>
            </w:r>
            <w:r w:rsidR="00D3034C">
              <w:tab/>
            </w:r>
            <w:r w:rsidR="57BBE963" w:rsidRPr="57BBE963">
              <w:rPr>
                <w:rStyle w:val="Hipercze"/>
              </w:rPr>
              <w:t>Komunikacja dotycząca procesu oceny wniosku</w:t>
            </w:r>
            <w:r w:rsidR="00D3034C">
              <w:tab/>
            </w:r>
            <w:r w:rsidR="00D3034C">
              <w:fldChar w:fldCharType="begin"/>
            </w:r>
            <w:r w:rsidR="00D3034C">
              <w:instrText>PAGEREF _Toc1952044149 \h</w:instrText>
            </w:r>
            <w:r w:rsidR="00D3034C">
              <w:fldChar w:fldCharType="separate"/>
            </w:r>
            <w:r w:rsidR="57BBE963" w:rsidRPr="57BBE963">
              <w:rPr>
                <w:rStyle w:val="Hipercze"/>
              </w:rPr>
              <w:t>33</w:t>
            </w:r>
            <w:r w:rsidR="00D3034C">
              <w:fldChar w:fldCharType="end"/>
            </w:r>
          </w:hyperlink>
        </w:p>
        <w:p w14:paraId="50D104D8" w14:textId="0455EBEF" w:rsidR="00C90AE5" w:rsidRDefault="00286E8D" w:rsidP="57BBE963">
          <w:pPr>
            <w:pStyle w:val="Spistreci2"/>
            <w:tabs>
              <w:tab w:val="left" w:pos="720"/>
              <w:tab w:val="right" w:leader="dot" w:pos="9060"/>
            </w:tabs>
            <w:rPr>
              <w:rStyle w:val="Hipercze"/>
              <w:noProof/>
              <w:lang w:eastAsia="pl-PL"/>
            </w:rPr>
          </w:pPr>
          <w:hyperlink w:anchor="_Toc1565873968">
            <w:r w:rsidR="57BBE963" w:rsidRPr="57BBE963">
              <w:rPr>
                <w:rStyle w:val="Hipercze"/>
              </w:rPr>
              <w:t>7.3</w:t>
            </w:r>
            <w:r w:rsidR="00D3034C">
              <w:tab/>
            </w:r>
            <w:r w:rsidR="57BBE963" w:rsidRPr="57BBE963">
              <w:rPr>
                <w:rStyle w:val="Hipercze"/>
              </w:rPr>
              <w:t>Udzielanie informacji przez wnioskodawcę podmiotom zewnętrznym</w:t>
            </w:r>
            <w:r w:rsidR="00D3034C">
              <w:tab/>
            </w:r>
            <w:r w:rsidR="00D3034C">
              <w:fldChar w:fldCharType="begin"/>
            </w:r>
            <w:r w:rsidR="00D3034C">
              <w:instrText>PAGEREF _Toc1565873968 \h</w:instrText>
            </w:r>
            <w:r w:rsidR="00D3034C">
              <w:fldChar w:fldCharType="separate"/>
            </w:r>
            <w:r w:rsidR="57BBE963" w:rsidRPr="57BBE963">
              <w:rPr>
                <w:rStyle w:val="Hipercze"/>
              </w:rPr>
              <w:t>35</w:t>
            </w:r>
            <w:r w:rsidR="00D3034C">
              <w:fldChar w:fldCharType="end"/>
            </w:r>
          </w:hyperlink>
        </w:p>
        <w:p w14:paraId="7DB3BE96" w14:textId="39034DE0" w:rsidR="00C90AE5" w:rsidRDefault="00286E8D" w:rsidP="57BBE963">
          <w:pPr>
            <w:pStyle w:val="Spistreci1"/>
            <w:rPr>
              <w:rStyle w:val="Hipercze"/>
              <w:noProof/>
              <w:lang w:eastAsia="pl-PL"/>
            </w:rPr>
          </w:pPr>
          <w:hyperlink w:anchor="_Toc660591965">
            <w:r w:rsidR="57BBE963" w:rsidRPr="57BBE963">
              <w:rPr>
                <w:rStyle w:val="Hipercze"/>
              </w:rPr>
              <w:t>8.</w:t>
            </w:r>
            <w:r w:rsidR="00D3034C">
              <w:tab/>
            </w:r>
            <w:r w:rsidR="57BBE963" w:rsidRPr="57BBE963">
              <w:rPr>
                <w:rStyle w:val="Hipercze"/>
              </w:rPr>
              <w:t>Przetwarzanie danych osobowych</w:t>
            </w:r>
            <w:r w:rsidR="00D3034C">
              <w:tab/>
            </w:r>
            <w:r w:rsidR="00D3034C">
              <w:fldChar w:fldCharType="begin"/>
            </w:r>
            <w:r w:rsidR="00D3034C">
              <w:instrText>PAGEREF _Toc660591965 \h</w:instrText>
            </w:r>
            <w:r w:rsidR="00D3034C">
              <w:fldChar w:fldCharType="separate"/>
            </w:r>
            <w:r w:rsidR="57BBE963" w:rsidRPr="57BBE963">
              <w:rPr>
                <w:rStyle w:val="Hipercze"/>
              </w:rPr>
              <w:t>35</w:t>
            </w:r>
            <w:r w:rsidR="00D3034C">
              <w:fldChar w:fldCharType="end"/>
            </w:r>
          </w:hyperlink>
        </w:p>
        <w:p w14:paraId="73A384D0" w14:textId="686C4211" w:rsidR="00C90AE5" w:rsidRDefault="00286E8D" w:rsidP="57BBE963">
          <w:pPr>
            <w:pStyle w:val="Spistreci1"/>
            <w:rPr>
              <w:rStyle w:val="Hipercze"/>
              <w:noProof/>
              <w:lang w:eastAsia="pl-PL"/>
            </w:rPr>
          </w:pPr>
          <w:hyperlink w:anchor="_Toc328679183">
            <w:r w:rsidR="57BBE963" w:rsidRPr="57BBE963">
              <w:rPr>
                <w:rStyle w:val="Hipercze"/>
              </w:rPr>
              <w:t>9.</w:t>
            </w:r>
            <w:r w:rsidR="00D3034C">
              <w:tab/>
            </w:r>
            <w:r w:rsidR="57BBE963" w:rsidRPr="57BBE963">
              <w:rPr>
                <w:rStyle w:val="Hipercze"/>
              </w:rPr>
              <w:t>Podstawy prawne</w:t>
            </w:r>
            <w:r w:rsidR="00D3034C">
              <w:tab/>
            </w:r>
            <w:r w:rsidR="00D3034C">
              <w:fldChar w:fldCharType="begin"/>
            </w:r>
            <w:r w:rsidR="00D3034C">
              <w:instrText>PAGEREF _Toc328679183 \h</w:instrText>
            </w:r>
            <w:r w:rsidR="00D3034C">
              <w:fldChar w:fldCharType="separate"/>
            </w:r>
            <w:r w:rsidR="57BBE963" w:rsidRPr="57BBE963">
              <w:rPr>
                <w:rStyle w:val="Hipercze"/>
              </w:rPr>
              <w:t>36</w:t>
            </w:r>
            <w:r w:rsidR="00D3034C">
              <w:fldChar w:fldCharType="end"/>
            </w:r>
          </w:hyperlink>
        </w:p>
        <w:p w14:paraId="3CABC79C" w14:textId="2D8F7E8A" w:rsidR="09BC9E3A" w:rsidRDefault="00286E8D" w:rsidP="57BBE963">
          <w:pPr>
            <w:pStyle w:val="Spistreci1"/>
            <w:rPr>
              <w:rStyle w:val="Hipercze"/>
            </w:rPr>
          </w:pPr>
          <w:hyperlink w:anchor="_Toc233339156">
            <w:r w:rsidR="57BBE963" w:rsidRPr="57BBE963">
              <w:rPr>
                <w:rStyle w:val="Hipercze"/>
              </w:rPr>
              <w:t>10.</w:t>
            </w:r>
            <w:r w:rsidR="00D3034C">
              <w:tab/>
            </w:r>
            <w:r w:rsidR="57BBE963" w:rsidRPr="57BBE963">
              <w:rPr>
                <w:rStyle w:val="Hipercze"/>
              </w:rPr>
              <w:t>Załączniki do Regulaminu</w:t>
            </w:r>
            <w:r w:rsidR="00D3034C">
              <w:tab/>
            </w:r>
            <w:r w:rsidR="00D3034C">
              <w:fldChar w:fldCharType="begin"/>
            </w:r>
            <w:r w:rsidR="00D3034C">
              <w:instrText>PAGEREF _Toc233339156 \h</w:instrText>
            </w:r>
            <w:r w:rsidR="00D3034C">
              <w:fldChar w:fldCharType="separate"/>
            </w:r>
            <w:r w:rsidR="57BBE963" w:rsidRPr="57BBE963">
              <w:rPr>
                <w:rStyle w:val="Hipercze"/>
              </w:rPr>
              <w:t>40</w:t>
            </w:r>
            <w:r w:rsidR="00D3034C">
              <w:fldChar w:fldCharType="end"/>
            </w:r>
          </w:hyperlink>
          <w:r w:rsidR="00D3034C">
            <w:fldChar w:fldCharType="end"/>
          </w:r>
        </w:p>
      </w:sdtContent>
    </w:sdt>
    <w:p w14:paraId="750A9EEE" w14:textId="55B2C9F7" w:rsidR="00CD3269" w:rsidRDefault="00CD3269" w:rsidP="16F63562">
      <w:pPr>
        <w:pStyle w:val="Spistreci1"/>
        <w:rPr>
          <w:rStyle w:val="Hipercze"/>
          <w:noProof/>
          <w:lang w:eastAsia="pl-PL"/>
        </w:rPr>
      </w:pPr>
    </w:p>
    <w:p w14:paraId="52972CE1" w14:textId="18004B9E"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57BBE963">
      <w:pPr>
        <w:keepNext/>
        <w:keepLines/>
        <w:spacing w:before="120" w:after="120"/>
        <w:outlineLvl w:val="0"/>
        <w:rPr>
          <w:rFonts w:eastAsiaTheme="majorEastAsia" w:cstheme="majorBidi"/>
          <w:b/>
          <w:bCs/>
          <w:color w:val="2E74B5" w:themeColor="accent1" w:themeShade="BF"/>
          <w:sz w:val="32"/>
          <w:szCs w:val="32"/>
        </w:rPr>
      </w:pPr>
      <w:bookmarkStart w:id="3" w:name="_Toc432895211"/>
      <w:r w:rsidRPr="57BBE963">
        <w:rPr>
          <w:rFonts w:eastAsiaTheme="majorEastAsia" w:cstheme="majorBidi"/>
          <w:b/>
          <w:bCs/>
          <w:color w:val="2E74B5" w:themeColor="accent1" w:themeShade="BF"/>
          <w:sz w:val="32"/>
          <w:szCs w:val="32"/>
        </w:rPr>
        <w:t>Wykaz skrótów</w:t>
      </w:r>
      <w:bookmarkEnd w:id="3"/>
    </w:p>
    <w:p w14:paraId="11BF407C"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4"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4"/>
    </w:p>
    <w:p w14:paraId="212CC0DB"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57BBE963">
      <w:pPr>
        <w:keepNext/>
        <w:keepLines/>
        <w:spacing w:before="120" w:after="120"/>
        <w:outlineLvl w:val="0"/>
        <w:rPr>
          <w:rFonts w:eastAsiaTheme="majorEastAsia" w:cstheme="majorBidi"/>
          <w:b/>
          <w:bCs/>
          <w:color w:val="2E74B5" w:themeColor="accent1" w:themeShade="BF"/>
          <w:sz w:val="32"/>
          <w:szCs w:val="32"/>
        </w:rPr>
      </w:pPr>
      <w:bookmarkStart w:id="5" w:name="_Toc2004903049"/>
      <w:r w:rsidRPr="57BBE963">
        <w:rPr>
          <w:rFonts w:eastAsiaTheme="majorEastAsia" w:cstheme="majorBidi"/>
          <w:b/>
          <w:bCs/>
          <w:color w:val="2E74B5" w:themeColor="accent1" w:themeShade="BF"/>
          <w:sz w:val="32"/>
          <w:szCs w:val="32"/>
        </w:rPr>
        <w:t>Słownik pojęć</w:t>
      </w:r>
      <w:bookmarkEnd w:id="5"/>
    </w:p>
    <w:p w14:paraId="50A9779D"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1077C2">
      <w:pPr>
        <w:numPr>
          <w:ilvl w:val="0"/>
          <w:numId w:val="9"/>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1077C2">
      <w:pPr>
        <w:numPr>
          <w:ilvl w:val="0"/>
          <w:numId w:val="9"/>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16376593"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1077C2">
      <w:pPr>
        <w:numPr>
          <w:ilvl w:val="0"/>
          <w:numId w:val="9"/>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1077C2">
      <w:pPr>
        <w:numPr>
          <w:ilvl w:val="0"/>
          <w:numId w:val="9"/>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957D20">
      <w:pPr>
        <w:pStyle w:val="Akapitzlist"/>
      </w:pPr>
      <w:r>
        <w:t>dom pomocy społecznej, o którym mowa w ustawie z dnia 12 marca 2004 r. o pomocy społecznej;</w:t>
      </w:r>
    </w:p>
    <w:p w14:paraId="7CE7DCD3" w14:textId="276C14EF" w:rsidR="004F72F0" w:rsidRDefault="004F72F0" w:rsidP="00957D20">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2022 r. poz. 2561, z późn. zm.)</w:t>
      </w:r>
    </w:p>
    <w:p w14:paraId="5393A496"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4B9D38A3" w:rsidR="00A85AF9" w:rsidRPr="00A85AF9" w:rsidRDefault="00A85AF9" w:rsidP="001077C2">
      <w:pPr>
        <w:numPr>
          <w:ilvl w:val="0"/>
          <w:numId w:val="9"/>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4674FA">
        <w:rPr>
          <w:rFonts w:cs="Arial"/>
          <w:bCs/>
        </w:rPr>
        <w:t>–</w:t>
      </w:r>
      <w:r w:rsidR="000E240F" w:rsidRPr="004674FA">
        <w:rPr>
          <w:rFonts w:cs="Arial"/>
          <w:bCs/>
        </w:rPr>
        <w:t xml:space="preserve"> </w:t>
      </w:r>
      <w:hyperlink r:id="rId17" w:history="1">
        <w:r w:rsidR="004674FA" w:rsidRPr="004674FA">
          <w:rPr>
            <w:rStyle w:val="Hipercze"/>
            <w:rFonts w:cs="Arial"/>
            <w:bCs/>
          </w:rPr>
          <w:t>FE SL 2021-2027 strona internetowa</w:t>
        </w:r>
      </w:hyperlink>
      <w:r w:rsidR="004674FA" w:rsidRPr="004674FA">
        <w:rPr>
          <w:rStyle w:val="Hipercze"/>
          <w:rFonts w:cs="Arial"/>
          <w:bCs/>
        </w:rPr>
        <w:t xml:space="preserve"> </w:t>
      </w:r>
      <w:r w:rsidRPr="004674FA">
        <w:rPr>
          <w:rFonts w:cs="Arial"/>
          <w:bCs/>
        </w:rPr>
        <w:t>– strona</w:t>
      </w:r>
      <w:r w:rsidRPr="00A85AF9">
        <w:rPr>
          <w:rFonts w:cs="Arial"/>
          <w:bCs/>
        </w:rPr>
        <w:t xml:space="preserve"> internetowa dostarczająca informacje na temat programu Fundusze Europejskie dla Śląskiego na lata 2021-2027.</w:t>
      </w:r>
    </w:p>
    <w:p w14:paraId="4FF99190"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1077C2">
      <w:pPr>
        <w:numPr>
          <w:ilvl w:val="2"/>
          <w:numId w:val="22"/>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1077C2">
      <w:pPr>
        <w:numPr>
          <w:ilvl w:val="2"/>
          <w:numId w:val="22"/>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6" w:name="_Toc1547087920"/>
      <w:r>
        <w:t>Informacje o naborze</w:t>
      </w:r>
      <w:bookmarkEnd w:id="6"/>
      <w:bookmarkEnd w:id="2"/>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3A2C6747" w:rsidR="001D524E" w:rsidRPr="00510825" w:rsidRDefault="001D524E" w:rsidP="00A501A3">
      <w:r>
        <w:t>Nabór dotyczy zintegrowanych inwestycji terytorialnych - ZIT, instrumentu rozwoju terytorialnego, o którym mowa w art. 34 ustawy wdrożeniowej i jest prowadzony w</w:t>
      </w:r>
      <w:r w:rsidR="00217437">
        <w:t> </w:t>
      </w:r>
      <w:r>
        <w:t>celu dofina</w:t>
      </w:r>
      <w:r w:rsidR="00DC71AA">
        <w:t>n</w:t>
      </w:r>
      <w:r>
        <w:t xml:space="preserve">sowania projektów wynikających ze </w:t>
      </w:r>
      <w:r w:rsidR="00BE0A9A">
        <w:t xml:space="preserve">Strategii </w:t>
      </w:r>
      <w:r w:rsidR="00217437">
        <w:t>Regionalnych Inwestycji Terytorialnych Subregionu Zachodniego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3B6014D4"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w:t>
      </w:r>
      <w:r w:rsidR="00217437">
        <w:t> </w:t>
      </w:r>
      <w:r w:rsidR="4A2B3A15" w:rsidRPr="5FF3BFD4">
        <w:t xml:space="preserve">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7" w:name="_Hlk131494915"/>
      <w:r w:rsidRPr="2058049C">
        <w:rPr>
          <w:rFonts w:eastAsiaTheme="minorEastAsia"/>
          <w:szCs w:val="24"/>
        </w:rPr>
        <w:t>Zarząd Województwa Śląskiego (IZ FE SL) – Departament Europejskiego Funduszu Rozwoju Regionalnego Urzędu Marszałkowskiego Województwa Śląskiego</w:t>
      </w:r>
    </w:p>
    <w:bookmarkEnd w:id="7"/>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67E0096C"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D64D0E">
        <w:rPr>
          <w:rFonts w:cs="Arial"/>
        </w:rPr>
        <w:t>I</w:t>
      </w:r>
      <w:r w:rsidR="00BC682E" w:rsidRPr="00646527">
        <w:rPr>
          <w:rFonts w:cs="Arial"/>
        </w:rPr>
        <w:t>I</w:t>
      </w:r>
      <w:r w:rsidR="002C3C28" w:rsidRPr="00646527">
        <w:rPr>
          <w:rFonts w:cs="Arial"/>
        </w:rPr>
        <w:t xml:space="preserve"> Fundusze Europejskie </w:t>
      </w:r>
      <w:r w:rsidR="00BC682E" w:rsidRPr="00646527">
        <w:rPr>
          <w:rFonts w:cs="Arial"/>
        </w:rPr>
        <w:t xml:space="preserve">na </w:t>
      </w:r>
      <w:r w:rsidR="00D64D0E">
        <w:rPr>
          <w:rFonts w:cs="Arial"/>
        </w:rPr>
        <w:t>zielony rozwój</w:t>
      </w:r>
      <w:r w:rsidR="002C3C28" w:rsidRPr="00646527">
        <w:rPr>
          <w:rFonts w:cs="Arial"/>
        </w:rPr>
        <w:t xml:space="preserve">, </w:t>
      </w:r>
      <w:r w:rsidR="0070031B" w:rsidRPr="00646527">
        <w:rPr>
          <w:rFonts w:cs="Arial"/>
        </w:rPr>
        <w:t xml:space="preserve">Działanie </w:t>
      </w:r>
      <w:r w:rsidR="00D64D0E">
        <w:rPr>
          <w:rFonts w:cs="Arial"/>
        </w:rPr>
        <w:t xml:space="preserve">2.15 Ochrona przyrody i bioróżnorodność </w:t>
      </w:r>
      <w:r w:rsidR="00845E5E" w:rsidRPr="00646527">
        <w:rPr>
          <w:rFonts w:cs="Arial"/>
        </w:rPr>
        <w:t>-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16F63562">
      <w:pPr>
        <w:pStyle w:val="Nagwek2"/>
        <w:spacing w:after="240"/>
        <w:ind w:left="357" w:hanging="357"/>
      </w:pPr>
      <w:bookmarkStart w:id="8" w:name="_Toc114570831"/>
      <w:bookmarkStart w:id="9" w:name="_Toc1280781369"/>
      <w:r>
        <w:t>Jak wziąć udział w naborze</w:t>
      </w:r>
      <w:bookmarkEnd w:id="8"/>
      <w:bookmarkEnd w:id="9"/>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0"/>
          <w:numId w:val="0"/>
        </w:numPr>
        <w:spacing w:after="240"/>
      </w:pPr>
      <w:bookmarkStart w:id="10" w:name="_Toc114570832"/>
      <w:bookmarkStart w:id="11" w:name="_Toc1683118509"/>
      <w:r>
        <w:t xml:space="preserve">1.2 </w:t>
      </w:r>
      <w:r>
        <w:tab/>
      </w:r>
      <w:r w:rsidR="00E72D9B">
        <w:t>Ważne daty</w:t>
      </w:r>
      <w:bookmarkEnd w:id="10"/>
      <w:bookmarkEnd w:id="11"/>
    </w:p>
    <w:p w14:paraId="1143DF2F" w14:textId="5033A12B"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217437">
        <w:rPr>
          <w:color w:val="2E74B5" w:themeColor="accent1" w:themeShade="BF"/>
        </w:rPr>
        <w:t>5</w:t>
      </w:r>
      <w:r w:rsidR="00CC7323" w:rsidRPr="0092184D">
        <w:rPr>
          <w:color w:val="2E74B5" w:themeColor="accent1" w:themeShade="BF"/>
        </w:rPr>
        <w:t>-</w:t>
      </w:r>
      <w:r w:rsidR="00217437">
        <w:rPr>
          <w:color w:val="2E74B5" w:themeColor="accent1" w:themeShade="BF"/>
        </w:rPr>
        <w:t>02</w:t>
      </w:r>
      <w:r w:rsidR="00CC7323" w:rsidRPr="0092184D">
        <w:rPr>
          <w:color w:val="2E74B5" w:themeColor="accent1" w:themeShade="BF"/>
        </w:rPr>
        <w:t>-</w:t>
      </w:r>
      <w:r w:rsidR="00217437">
        <w:rPr>
          <w:color w:val="2E74B5" w:themeColor="accent1" w:themeShade="BF"/>
        </w:rPr>
        <w:t>28</w:t>
      </w:r>
    </w:p>
    <w:p w14:paraId="73D5D720" w14:textId="43AA8991"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3308A2">
        <w:rPr>
          <w:color w:val="2E74B5" w:themeColor="accent1" w:themeShade="BF"/>
        </w:rPr>
        <w:t>5</w:t>
      </w:r>
      <w:r w:rsidR="00CC7323" w:rsidRPr="0092184D">
        <w:rPr>
          <w:color w:val="2E74B5" w:themeColor="accent1" w:themeShade="BF"/>
        </w:rPr>
        <w:t>-</w:t>
      </w:r>
      <w:r w:rsidR="00217437">
        <w:rPr>
          <w:color w:val="2E74B5" w:themeColor="accent1" w:themeShade="BF"/>
        </w:rPr>
        <w:t>0</w:t>
      </w:r>
      <w:r w:rsidR="00CB7341">
        <w:rPr>
          <w:color w:val="2E74B5" w:themeColor="accent1" w:themeShade="BF"/>
        </w:rPr>
        <w:t>7</w:t>
      </w:r>
      <w:r w:rsidR="00CC7323" w:rsidRPr="0092184D">
        <w:rPr>
          <w:color w:val="2E74B5" w:themeColor="accent1" w:themeShade="BF"/>
        </w:rPr>
        <w:t>-</w:t>
      </w:r>
      <w:r w:rsidR="00217437">
        <w:rPr>
          <w:color w:val="2E74B5" w:themeColor="accent1" w:themeShade="BF"/>
        </w:rPr>
        <w:t>3</w:t>
      </w:r>
      <w:r w:rsidR="00CB7341">
        <w:rPr>
          <w:color w:val="2E74B5" w:themeColor="accent1" w:themeShade="BF"/>
        </w:rPr>
        <w:t>1</w:t>
      </w:r>
    </w:p>
    <w:p w14:paraId="6DAAEAA5" w14:textId="38C92D27" w:rsidR="00E72D9B" w:rsidRPr="0092184D" w:rsidRDefault="00E72D9B" w:rsidP="0092184D">
      <w:pPr>
        <w:ind w:left="360"/>
        <w:rPr>
          <w:rFonts w:eastAsia="Arial"/>
          <w:szCs w:val="24"/>
        </w:rPr>
      </w:pPr>
      <w:r w:rsidRPr="00BE0A9A">
        <w:t xml:space="preserve">Orientacyjny termin zakończenia postępowania: </w:t>
      </w:r>
      <w:r w:rsidR="00BE0A9A" w:rsidRPr="00BE0A9A">
        <w:t>I</w:t>
      </w:r>
      <w:r w:rsidRPr="00BE0A9A">
        <w:t xml:space="preserve"> kwartał 202</w:t>
      </w:r>
      <w:r w:rsidR="00CB7341">
        <w:t>6</w:t>
      </w:r>
      <w:r w:rsidR="00A941F6" w:rsidRPr="00BE0A9A">
        <w:t xml:space="preserve"> </w:t>
      </w:r>
      <w:r w:rsidRPr="00BE0A9A">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957D20">
      <w:pPr>
        <w:pStyle w:val="Akapitzlist"/>
        <w:numPr>
          <w:ilvl w:val="0"/>
          <w:numId w:val="16"/>
        </w:numPr>
      </w:pPr>
      <w:r w:rsidRPr="3920A4F9">
        <w:t>wystąpienia awarii LSI2021/CST2021</w:t>
      </w:r>
    </w:p>
    <w:p w14:paraId="231AA4C5" w14:textId="77777777" w:rsidR="1F988EF1" w:rsidRPr="008E0197" w:rsidRDefault="1F988EF1" w:rsidP="00957D20">
      <w:pPr>
        <w:pStyle w:val="Akapitzlist"/>
        <w:numPr>
          <w:ilvl w:val="0"/>
          <w:numId w:val="16"/>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957D20">
      <w:pPr>
        <w:pStyle w:val="Akapitzlist"/>
        <w:numPr>
          <w:ilvl w:val="0"/>
          <w:numId w:val="16"/>
        </w:numPr>
        <w:rPr>
          <w:rFonts w:eastAsia="Calibri"/>
        </w:rPr>
      </w:pPr>
      <w:r w:rsidRPr="3920A4F9">
        <w:t>innej niż przewidywana pierwotnie liczba składanych wniosków,</w:t>
      </w:r>
    </w:p>
    <w:p w14:paraId="59D6373F" w14:textId="77777777" w:rsidR="1F988EF1" w:rsidRPr="008E0197" w:rsidRDefault="1F988EF1" w:rsidP="00957D20">
      <w:pPr>
        <w:pStyle w:val="Akapitzlist"/>
        <w:numPr>
          <w:ilvl w:val="0"/>
          <w:numId w:val="16"/>
        </w:numPr>
        <w:rPr>
          <w:rFonts w:eastAsia="Calibri"/>
        </w:rPr>
      </w:pPr>
      <w:r w:rsidRPr="3920A4F9">
        <w:t>zmiany regulaminu wyboru projektów;</w:t>
      </w:r>
    </w:p>
    <w:p w14:paraId="0A1250F8" w14:textId="77777777" w:rsidR="1F988EF1" w:rsidRPr="008E0197" w:rsidRDefault="1F988EF1" w:rsidP="00957D20">
      <w:pPr>
        <w:pStyle w:val="Akapitzlist"/>
        <w:numPr>
          <w:ilvl w:val="0"/>
          <w:numId w:val="16"/>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957D20">
      <w:pPr>
        <w:pStyle w:val="Akapitzlist"/>
        <w:numPr>
          <w:ilvl w:val="0"/>
          <w:numId w:val="16"/>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957D20">
      <w:pPr>
        <w:pStyle w:val="Akapitzlist"/>
        <w:numPr>
          <w:ilvl w:val="0"/>
          <w:numId w:val="16"/>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2" w:name="_Toc114570833"/>
      <w:bookmarkStart w:id="13" w:name="_Toc1055514500"/>
      <w:r>
        <w:t xml:space="preserve">1.3 </w:t>
      </w:r>
      <w:r>
        <w:tab/>
      </w:r>
      <w:r w:rsidR="00E72D9B">
        <w:t xml:space="preserve">Kto może ubiegać się o dofinansowanie - typy </w:t>
      </w:r>
      <w:r w:rsidR="00CE22ED">
        <w:t>wnioskodawcy</w:t>
      </w:r>
      <w:bookmarkEnd w:id="12"/>
      <w:bookmarkEnd w:id="13"/>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77D31C5C" w14:textId="526D850A" w:rsidR="00BE0A9A" w:rsidRPr="00BE0A9A" w:rsidRDefault="00E72D9B" w:rsidP="00BE0A9A">
      <w:r w:rsidRPr="001F6BB5">
        <w:t xml:space="preserve">Jeśli należysz do </w:t>
      </w:r>
      <w:r>
        <w:t>jednej</w:t>
      </w:r>
      <w:r w:rsidRPr="001F6BB5">
        <w:t xml:space="preserve"> z poniższych grup</w:t>
      </w:r>
      <w:r>
        <w:t>,</w:t>
      </w:r>
      <w:r w:rsidRPr="001F6BB5">
        <w:t xml:space="preserve"> ten nabór jest dla Ciebie:</w:t>
      </w:r>
    </w:p>
    <w:p w14:paraId="15148ADE" w14:textId="4E95BF60"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t>
      </w:r>
      <w:r w:rsidR="00BE0A9A">
        <w:rPr>
          <w:rFonts w:ascii="Arial" w:hAnsi="Arial" w:cs="Arial"/>
        </w:rPr>
        <w:t>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310"/>
        <w:gridCol w:w="3558"/>
        <w:gridCol w:w="2266"/>
      </w:tblGrid>
      <w:tr w:rsidR="00BE0A9A" w:rsidRPr="002E11DE" w14:paraId="136D6929" w14:textId="77777777" w:rsidTr="1F4BC811">
        <w:trPr>
          <w:tblHeader/>
        </w:trPr>
        <w:tc>
          <w:tcPr>
            <w:tcW w:w="846" w:type="dxa"/>
            <w:shd w:val="clear" w:color="auto" w:fill="BFBFBF" w:themeFill="background1" w:themeFillShade="BF"/>
          </w:tcPr>
          <w:p w14:paraId="4437225F" w14:textId="77777777" w:rsidR="00BE0A9A" w:rsidRPr="0051735C" w:rsidRDefault="00BE0A9A" w:rsidP="00BE0A9A">
            <w:pPr>
              <w:rPr>
                <w:rFonts w:cs="Arial"/>
                <w:b/>
                <w:szCs w:val="24"/>
              </w:rPr>
            </w:pPr>
            <w:r w:rsidRPr="0051735C">
              <w:rPr>
                <w:rFonts w:cs="Arial"/>
                <w:b/>
                <w:szCs w:val="24"/>
              </w:rPr>
              <w:t>Lp.</w:t>
            </w:r>
          </w:p>
        </w:tc>
        <w:tc>
          <w:tcPr>
            <w:tcW w:w="2310" w:type="dxa"/>
            <w:shd w:val="clear" w:color="auto" w:fill="BFBFBF" w:themeFill="background1" w:themeFillShade="BF"/>
          </w:tcPr>
          <w:p w14:paraId="122E808A" w14:textId="77777777" w:rsidR="00BE0A9A" w:rsidRPr="002E11DE" w:rsidRDefault="00BE0A9A" w:rsidP="00BE0A9A">
            <w:pPr>
              <w:rPr>
                <w:rFonts w:cs="Arial"/>
                <w:b/>
                <w:szCs w:val="24"/>
              </w:rPr>
            </w:pPr>
            <w:r w:rsidRPr="0051735C">
              <w:rPr>
                <w:rFonts w:cs="Arial"/>
                <w:b/>
                <w:szCs w:val="24"/>
              </w:rPr>
              <w:t>Typ beneficjenta ogólny</w:t>
            </w:r>
          </w:p>
        </w:tc>
        <w:tc>
          <w:tcPr>
            <w:tcW w:w="3558" w:type="dxa"/>
            <w:shd w:val="clear" w:color="auto" w:fill="BFBFBF" w:themeFill="background1" w:themeFillShade="BF"/>
          </w:tcPr>
          <w:p w14:paraId="1D05E26F" w14:textId="77777777" w:rsidR="00BE0A9A" w:rsidRPr="002E11DE" w:rsidRDefault="00BE0A9A" w:rsidP="00BE0A9A">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5CC8DED" w14:textId="77777777" w:rsidR="00BE0A9A" w:rsidRPr="002E11DE" w:rsidRDefault="00BE0A9A" w:rsidP="00BE0A9A">
            <w:pPr>
              <w:rPr>
                <w:rFonts w:cs="Arial"/>
                <w:b/>
                <w:szCs w:val="24"/>
              </w:rPr>
            </w:pPr>
            <w:r w:rsidRPr="002E11DE">
              <w:rPr>
                <w:rFonts w:cs="Arial"/>
                <w:b/>
                <w:szCs w:val="24"/>
              </w:rPr>
              <w:t>Warunki / wyjaśnienia</w:t>
            </w:r>
          </w:p>
        </w:tc>
      </w:tr>
      <w:tr w:rsidR="00BE0A9A" w:rsidRPr="0051735C" w14:paraId="04532750" w14:textId="77777777" w:rsidTr="1F4BC811">
        <w:trPr>
          <w:tblHeader/>
        </w:trPr>
        <w:tc>
          <w:tcPr>
            <w:tcW w:w="846" w:type="dxa"/>
          </w:tcPr>
          <w:p w14:paraId="6767F5E0" w14:textId="77777777" w:rsidR="00BE0A9A" w:rsidRPr="0051735C" w:rsidRDefault="00BE0A9A" w:rsidP="00BE0A9A">
            <w:pPr>
              <w:ind w:left="360"/>
            </w:pPr>
          </w:p>
        </w:tc>
        <w:tc>
          <w:tcPr>
            <w:tcW w:w="2310" w:type="dxa"/>
          </w:tcPr>
          <w:p w14:paraId="1A50841E" w14:textId="77777777" w:rsidR="00BE0A9A" w:rsidRPr="0051735C" w:rsidRDefault="00BE0A9A" w:rsidP="00BE0A9A">
            <w:pPr>
              <w:rPr>
                <w:rFonts w:cs="Arial"/>
                <w:szCs w:val="24"/>
              </w:rPr>
            </w:pPr>
            <w:r w:rsidRPr="002E11DE">
              <w:rPr>
                <w:rFonts w:cs="Arial"/>
                <w:szCs w:val="24"/>
              </w:rPr>
              <w:t>Administracja publiczna</w:t>
            </w:r>
          </w:p>
        </w:tc>
        <w:tc>
          <w:tcPr>
            <w:tcW w:w="3558" w:type="dxa"/>
          </w:tcPr>
          <w:p w14:paraId="1DE94266" w14:textId="77777777" w:rsidR="00BE0A9A" w:rsidRPr="0051735C" w:rsidRDefault="00BE0A9A" w:rsidP="00BE0A9A">
            <w:pPr>
              <w:rPr>
                <w:rFonts w:cs="Arial"/>
                <w:szCs w:val="24"/>
              </w:rPr>
            </w:pPr>
            <w:r w:rsidRPr="002E11DE">
              <w:rPr>
                <w:rFonts w:cs="Arial"/>
                <w:szCs w:val="24"/>
              </w:rPr>
              <w:t>Jednostki Samorządu Terytorialnego</w:t>
            </w:r>
          </w:p>
        </w:tc>
        <w:tc>
          <w:tcPr>
            <w:tcW w:w="2266" w:type="dxa"/>
          </w:tcPr>
          <w:p w14:paraId="18A5122F" w14:textId="77777777" w:rsidR="00BE0A9A" w:rsidRPr="002E11DE" w:rsidRDefault="00BE0A9A" w:rsidP="00BE0A9A">
            <w:pPr>
              <w:autoSpaceDE w:val="0"/>
              <w:autoSpaceDN w:val="0"/>
              <w:adjustRightInd w:val="0"/>
              <w:rPr>
                <w:rFonts w:cs="Arial"/>
                <w:szCs w:val="24"/>
              </w:rPr>
            </w:pPr>
            <w:r w:rsidRPr="002E11DE">
              <w:rPr>
                <w:rFonts w:cs="Arial"/>
                <w:szCs w:val="24"/>
              </w:rPr>
              <w:t>do tego typu zalicza się również związki</w:t>
            </w:r>
          </w:p>
          <w:p w14:paraId="0FB7415C" w14:textId="77777777" w:rsidR="00BE0A9A" w:rsidRPr="0051735C" w:rsidRDefault="00BE0A9A" w:rsidP="00BE0A9A">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BE0A9A" w:rsidRPr="0051735C" w14:paraId="0524AAA8" w14:textId="77777777" w:rsidTr="1F4BC811">
        <w:trPr>
          <w:tblHeader/>
        </w:trPr>
        <w:tc>
          <w:tcPr>
            <w:tcW w:w="846" w:type="dxa"/>
          </w:tcPr>
          <w:p w14:paraId="0517E715" w14:textId="77777777" w:rsidR="00BE0A9A" w:rsidRPr="0051735C" w:rsidRDefault="00BE0A9A" w:rsidP="00BE0A9A">
            <w:pPr>
              <w:ind w:left="360"/>
            </w:pPr>
          </w:p>
        </w:tc>
        <w:tc>
          <w:tcPr>
            <w:tcW w:w="2310" w:type="dxa"/>
          </w:tcPr>
          <w:p w14:paraId="0108BAE5"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46F68163" w14:textId="77777777" w:rsidR="00BE0A9A" w:rsidRPr="002E11DE" w:rsidRDefault="00BE0A9A" w:rsidP="00BE0A9A">
            <w:pPr>
              <w:rPr>
                <w:rFonts w:cs="Arial"/>
                <w:szCs w:val="24"/>
              </w:rPr>
            </w:pPr>
            <w:r>
              <w:rPr>
                <w:rFonts w:cs="Arial"/>
                <w:szCs w:val="24"/>
              </w:rPr>
              <w:t>Lokalne Grupy Działania</w:t>
            </w:r>
          </w:p>
        </w:tc>
        <w:tc>
          <w:tcPr>
            <w:tcW w:w="2266" w:type="dxa"/>
          </w:tcPr>
          <w:p w14:paraId="79CE9485" w14:textId="77777777" w:rsidR="00BE0A9A" w:rsidRPr="002E11DE" w:rsidRDefault="00BE0A9A" w:rsidP="00BE0A9A">
            <w:pPr>
              <w:autoSpaceDE w:val="0"/>
              <w:autoSpaceDN w:val="0"/>
              <w:adjustRightInd w:val="0"/>
              <w:rPr>
                <w:rFonts w:cs="Arial"/>
                <w:szCs w:val="24"/>
              </w:rPr>
            </w:pPr>
          </w:p>
        </w:tc>
      </w:tr>
      <w:tr w:rsidR="00BE0A9A" w:rsidRPr="0051735C" w14:paraId="0A2523B3" w14:textId="77777777" w:rsidTr="1F4BC811">
        <w:trPr>
          <w:tblHeader/>
        </w:trPr>
        <w:tc>
          <w:tcPr>
            <w:tcW w:w="846" w:type="dxa"/>
          </w:tcPr>
          <w:p w14:paraId="6AB397B7" w14:textId="77777777" w:rsidR="00BE0A9A" w:rsidRPr="0051735C" w:rsidRDefault="00BE0A9A" w:rsidP="00BE0A9A">
            <w:pPr>
              <w:ind w:left="360"/>
            </w:pPr>
          </w:p>
        </w:tc>
        <w:tc>
          <w:tcPr>
            <w:tcW w:w="2310" w:type="dxa"/>
          </w:tcPr>
          <w:p w14:paraId="06D03986"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7D3B8EAF" w14:textId="77777777" w:rsidR="00BE0A9A" w:rsidRPr="002E11DE" w:rsidRDefault="00BE0A9A" w:rsidP="00BE0A9A">
            <w:pPr>
              <w:rPr>
                <w:rFonts w:cs="Arial"/>
                <w:szCs w:val="24"/>
              </w:rPr>
            </w:pPr>
            <w:r>
              <w:rPr>
                <w:rFonts w:cs="Arial"/>
                <w:szCs w:val="24"/>
              </w:rPr>
              <w:t>Organizacje pozarządowe</w:t>
            </w:r>
          </w:p>
        </w:tc>
        <w:tc>
          <w:tcPr>
            <w:tcW w:w="2266" w:type="dxa"/>
          </w:tcPr>
          <w:p w14:paraId="70DDDAF0" w14:textId="77777777" w:rsidR="00BE0A9A" w:rsidRPr="002E11DE" w:rsidRDefault="00BE0A9A" w:rsidP="00BE0A9A">
            <w:pPr>
              <w:autoSpaceDE w:val="0"/>
              <w:autoSpaceDN w:val="0"/>
              <w:adjustRightInd w:val="0"/>
              <w:rPr>
                <w:rFonts w:cs="Arial"/>
                <w:szCs w:val="24"/>
              </w:rPr>
            </w:pPr>
          </w:p>
        </w:tc>
      </w:tr>
      <w:tr w:rsidR="00BE0A9A" w:rsidRPr="0051735C" w14:paraId="4A468A2E" w14:textId="77777777" w:rsidTr="1F4BC811">
        <w:trPr>
          <w:tblHeader/>
        </w:trPr>
        <w:tc>
          <w:tcPr>
            <w:tcW w:w="846" w:type="dxa"/>
          </w:tcPr>
          <w:p w14:paraId="4DD73CE7" w14:textId="77777777" w:rsidR="00BE0A9A" w:rsidRPr="0051735C" w:rsidRDefault="00BE0A9A" w:rsidP="00BE0A9A">
            <w:pPr>
              <w:ind w:left="360"/>
            </w:pPr>
          </w:p>
        </w:tc>
        <w:tc>
          <w:tcPr>
            <w:tcW w:w="2310" w:type="dxa"/>
          </w:tcPr>
          <w:p w14:paraId="55485092"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5247C508" w14:textId="77777777" w:rsidR="00BE0A9A" w:rsidRPr="00692B53" w:rsidRDefault="00BE0A9A" w:rsidP="00BE0A9A">
            <w:pPr>
              <w:rPr>
                <w:rFonts w:cs="Arial"/>
                <w:szCs w:val="24"/>
              </w:rPr>
            </w:pPr>
            <w:r w:rsidRPr="00692B53">
              <w:rPr>
                <w:rFonts w:cs="Arial"/>
                <w:szCs w:val="24"/>
              </w:rPr>
              <w:t>Pozarządowe</w:t>
            </w:r>
          </w:p>
          <w:p w14:paraId="265EB580" w14:textId="77777777" w:rsidR="00BE0A9A" w:rsidRPr="002E11DE" w:rsidRDefault="00BE0A9A" w:rsidP="00BE0A9A">
            <w:pPr>
              <w:rPr>
                <w:rFonts w:cs="Arial"/>
                <w:szCs w:val="24"/>
              </w:rPr>
            </w:pPr>
            <w:r w:rsidRPr="00692B53">
              <w:rPr>
                <w:rFonts w:cs="Arial"/>
                <w:szCs w:val="24"/>
              </w:rPr>
              <w:t>organizacje turystyczne,</w:t>
            </w:r>
          </w:p>
        </w:tc>
        <w:tc>
          <w:tcPr>
            <w:tcW w:w="2266" w:type="dxa"/>
          </w:tcPr>
          <w:p w14:paraId="1A65B111" w14:textId="77777777" w:rsidR="00BE0A9A" w:rsidRPr="002E11DE" w:rsidRDefault="00BE0A9A" w:rsidP="00BE0A9A">
            <w:pPr>
              <w:autoSpaceDE w:val="0"/>
              <w:autoSpaceDN w:val="0"/>
              <w:adjustRightInd w:val="0"/>
              <w:rPr>
                <w:rFonts w:cs="Arial"/>
                <w:szCs w:val="24"/>
              </w:rPr>
            </w:pPr>
          </w:p>
        </w:tc>
      </w:tr>
      <w:tr w:rsidR="00BE0A9A" w:rsidRPr="0051735C" w14:paraId="1B4A2FB3" w14:textId="77777777" w:rsidTr="1F4BC811">
        <w:trPr>
          <w:tblHeader/>
        </w:trPr>
        <w:tc>
          <w:tcPr>
            <w:tcW w:w="846" w:type="dxa"/>
          </w:tcPr>
          <w:p w14:paraId="0F2FD89C" w14:textId="77777777" w:rsidR="00BE0A9A" w:rsidRPr="0051735C" w:rsidRDefault="00BE0A9A" w:rsidP="00BE0A9A">
            <w:pPr>
              <w:ind w:left="360"/>
            </w:pPr>
          </w:p>
        </w:tc>
        <w:tc>
          <w:tcPr>
            <w:tcW w:w="2310" w:type="dxa"/>
          </w:tcPr>
          <w:p w14:paraId="3995A09B" w14:textId="77777777" w:rsidR="00BE0A9A" w:rsidRDefault="00BE0A9A" w:rsidP="00BE0A9A">
            <w:pPr>
              <w:rPr>
                <w:rFonts w:cs="Arial"/>
                <w:szCs w:val="24"/>
              </w:rPr>
            </w:pPr>
            <w:r>
              <w:rPr>
                <w:rFonts w:cs="Arial"/>
                <w:szCs w:val="24"/>
              </w:rPr>
              <w:t>Organizacje społeczne i związki wyznaniowe</w:t>
            </w:r>
          </w:p>
        </w:tc>
        <w:tc>
          <w:tcPr>
            <w:tcW w:w="3558" w:type="dxa"/>
          </w:tcPr>
          <w:p w14:paraId="3C3F1C2C" w14:textId="77777777" w:rsidR="00BE0A9A" w:rsidRPr="00692B53" w:rsidRDefault="00BE0A9A" w:rsidP="00BE0A9A">
            <w:pPr>
              <w:rPr>
                <w:rFonts w:cs="Arial"/>
                <w:szCs w:val="24"/>
              </w:rPr>
            </w:pPr>
            <w:r w:rsidRPr="00F53123">
              <w:rPr>
                <w:rFonts w:cs="Arial"/>
                <w:szCs w:val="24"/>
              </w:rPr>
              <w:t>Wspólnoty, spółdzielnie mieszkaniowe i TBS,</w:t>
            </w:r>
          </w:p>
        </w:tc>
        <w:tc>
          <w:tcPr>
            <w:tcW w:w="2266" w:type="dxa"/>
          </w:tcPr>
          <w:p w14:paraId="5C2890DC" w14:textId="77777777" w:rsidR="00BE0A9A" w:rsidRPr="002E11DE" w:rsidRDefault="00BE0A9A" w:rsidP="00BE0A9A">
            <w:pPr>
              <w:autoSpaceDE w:val="0"/>
              <w:autoSpaceDN w:val="0"/>
              <w:adjustRightInd w:val="0"/>
              <w:rPr>
                <w:rFonts w:cs="Arial"/>
                <w:szCs w:val="24"/>
              </w:rPr>
            </w:pPr>
          </w:p>
        </w:tc>
      </w:tr>
      <w:tr w:rsidR="00BE0A9A" w:rsidRPr="0051735C" w14:paraId="219F0722" w14:textId="77777777" w:rsidTr="1F4BC811">
        <w:trPr>
          <w:tblHeader/>
        </w:trPr>
        <w:tc>
          <w:tcPr>
            <w:tcW w:w="846" w:type="dxa"/>
          </w:tcPr>
          <w:p w14:paraId="0814AF76" w14:textId="77777777" w:rsidR="00BE0A9A" w:rsidRPr="0051735C" w:rsidRDefault="00BE0A9A" w:rsidP="00BE0A9A">
            <w:pPr>
              <w:ind w:left="360"/>
            </w:pPr>
          </w:p>
        </w:tc>
        <w:tc>
          <w:tcPr>
            <w:tcW w:w="2310" w:type="dxa"/>
          </w:tcPr>
          <w:p w14:paraId="1C9BF5A5" w14:textId="77777777" w:rsidR="00BE0A9A" w:rsidRDefault="00BE0A9A" w:rsidP="00BE0A9A">
            <w:pPr>
              <w:rPr>
                <w:rFonts w:cs="Arial"/>
                <w:szCs w:val="24"/>
              </w:rPr>
            </w:pPr>
            <w:r>
              <w:rPr>
                <w:rFonts w:cs="Arial"/>
                <w:szCs w:val="24"/>
              </w:rPr>
              <w:t>Partnerstwa</w:t>
            </w:r>
          </w:p>
        </w:tc>
        <w:tc>
          <w:tcPr>
            <w:tcW w:w="3558" w:type="dxa"/>
          </w:tcPr>
          <w:p w14:paraId="262B8220" w14:textId="77777777" w:rsidR="00BE0A9A" w:rsidRPr="002E11DE" w:rsidRDefault="00BE0A9A" w:rsidP="00BE0A9A">
            <w:pPr>
              <w:rPr>
                <w:rFonts w:cs="Arial"/>
                <w:szCs w:val="24"/>
              </w:rPr>
            </w:pPr>
            <w:r>
              <w:rPr>
                <w:rFonts w:cs="Arial"/>
                <w:szCs w:val="24"/>
              </w:rPr>
              <w:t>Partnerstwa publiczno-prywatne</w:t>
            </w:r>
          </w:p>
        </w:tc>
        <w:tc>
          <w:tcPr>
            <w:tcW w:w="2266" w:type="dxa"/>
          </w:tcPr>
          <w:p w14:paraId="6E2BCE87" w14:textId="77777777" w:rsidR="00BE0A9A" w:rsidRPr="002E11DE" w:rsidRDefault="00BE0A9A" w:rsidP="00BE0A9A">
            <w:pPr>
              <w:autoSpaceDE w:val="0"/>
              <w:autoSpaceDN w:val="0"/>
              <w:adjustRightInd w:val="0"/>
              <w:rPr>
                <w:rFonts w:cs="Arial"/>
                <w:szCs w:val="24"/>
              </w:rPr>
            </w:pPr>
          </w:p>
        </w:tc>
      </w:tr>
      <w:tr w:rsidR="00BE0A9A" w:rsidRPr="0051735C" w14:paraId="34BABBBE" w14:textId="77777777" w:rsidTr="1F4BC811">
        <w:trPr>
          <w:tblHeader/>
        </w:trPr>
        <w:tc>
          <w:tcPr>
            <w:tcW w:w="846" w:type="dxa"/>
          </w:tcPr>
          <w:p w14:paraId="6CE16104" w14:textId="77777777" w:rsidR="00BE0A9A" w:rsidRPr="0051735C" w:rsidRDefault="00BE0A9A" w:rsidP="00BE0A9A">
            <w:pPr>
              <w:ind w:left="360"/>
            </w:pPr>
          </w:p>
        </w:tc>
        <w:tc>
          <w:tcPr>
            <w:tcW w:w="2310" w:type="dxa"/>
          </w:tcPr>
          <w:p w14:paraId="1D53C31A" w14:textId="77777777" w:rsidR="00BE0A9A" w:rsidRDefault="00BE0A9A" w:rsidP="00BE0A9A">
            <w:pPr>
              <w:rPr>
                <w:rFonts w:cs="Arial"/>
                <w:szCs w:val="24"/>
              </w:rPr>
            </w:pPr>
            <w:r>
              <w:rPr>
                <w:rFonts w:cs="Arial"/>
                <w:szCs w:val="24"/>
              </w:rPr>
              <w:t>Partnerstwa</w:t>
            </w:r>
          </w:p>
        </w:tc>
        <w:tc>
          <w:tcPr>
            <w:tcW w:w="3558" w:type="dxa"/>
          </w:tcPr>
          <w:p w14:paraId="31707E9C" w14:textId="77777777" w:rsidR="00BE0A9A" w:rsidRPr="002E11DE" w:rsidRDefault="00BE0A9A" w:rsidP="00BE0A9A">
            <w:pPr>
              <w:rPr>
                <w:rFonts w:cs="Arial"/>
                <w:szCs w:val="24"/>
              </w:rPr>
            </w:pPr>
            <w:r>
              <w:rPr>
                <w:rFonts w:cs="Arial"/>
                <w:szCs w:val="24"/>
              </w:rPr>
              <w:t>Partnerstwa instytucji pozarządowych</w:t>
            </w:r>
          </w:p>
        </w:tc>
        <w:tc>
          <w:tcPr>
            <w:tcW w:w="2266" w:type="dxa"/>
          </w:tcPr>
          <w:p w14:paraId="43B5E90F" w14:textId="77777777" w:rsidR="00BE0A9A" w:rsidRPr="002E11DE" w:rsidRDefault="00BE0A9A" w:rsidP="00BE0A9A">
            <w:pPr>
              <w:autoSpaceDE w:val="0"/>
              <w:autoSpaceDN w:val="0"/>
              <w:adjustRightInd w:val="0"/>
              <w:rPr>
                <w:rFonts w:cs="Arial"/>
                <w:szCs w:val="24"/>
              </w:rPr>
            </w:pPr>
          </w:p>
        </w:tc>
      </w:tr>
      <w:tr w:rsidR="00BE0A9A" w:rsidRPr="0051735C" w14:paraId="42F9FE96" w14:textId="77777777" w:rsidTr="1F4BC811">
        <w:trPr>
          <w:tblHeader/>
        </w:trPr>
        <w:tc>
          <w:tcPr>
            <w:tcW w:w="846" w:type="dxa"/>
          </w:tcPr>
          <w:p w14:paraId="7AC132F3" w14:textId="77777777" w:rsidR="00BE0A9A" w:rsidRPr="0051735C" w:rsidRDefault="00BE0A9A" w:rsidP="00BE0A9A">
            <w:pPr>
              <w:ind w:left="360"/>
            </w:pPr>
          </w:p>
        </w:tc>
        <w:tc>
          <w:tcPr>
            <w:tcW w:w="2310" w:type="dxa"/>
          </w:tcPr>
          <w:p w14:paraId="60CC86B1" w14:textId="77777777" w:rsidR="00BE0A9A" w:rsidRDefault="00BE0A9A" w:rsidP="00BE0A9A">
            <w:pPr>
              <w:rPr>
                <w:rFonts w:cs="Arial"/>
                <w:szCs w:val="24"/>
              </w:rPr>
            </w:pPr>
            <w:r>
              <w:rPr>
                <w:rFonts w:cs="Arial"/>
                <w:szCs w:val="24"/>
              </w:rPr>
              <w:t>Przedsiębiorstwa</w:t>
            </w:r>
          </w:p>
        </w:tc>
        <w:tc>
          <w:tcPr>
            <w:tcW w:w="3558" w:type="dxa"/>
          </w:tcPr>
          <w:p w14:paraId="21581C3B" w14:textId="77777777" w:rsidR="00BE0A9A" w:rsidRPr="002E11DE" w:rsidRDefault="00BE0A9A" w:rsidP="00BE0A9A">
            <w:pPr>
              <w:rPr>
                <w:rFonts w:cs="Arial"/>
                <w:szCs w:val="24"/>
              </w:rPr>
            </w:pPr>
            <w:r>
              <w:rPr>
                <w:rFonts w:cs="Arial"/>
                <w:szCs w:val="24"/>
              </w:rPr>
              <w:t>Duże przedsiębiorstwa</w:t>
            </w:r>
          </w:p>
        </w:tc>
        <w:tc>
          <w:tcPr>
            <w:tcW w:w="2266" w:type="dxa"/>
          </w:tcPr>
          <w:p w14:paraId="4C3FB470" w14:textId="77777777" w:rsidR="00BE0A9A" w:rsidRPr="002E11DE" w:rsidRDefault="00BE0A9A" w:rsidP="00BE0A9A">
            <w:pPr>
              <w:autoSpaceDE w:val="0"/>
              <w:autoSpaceDN w:val="0"/>
              <w:adjustRightInd w:val="0"/>
              <w:rPr>
                <w:rFonts w:cs="Arial"/>
                <w:szCs w:val="24"/>
              </w:rPr>
            </w:pPr>
          </w:p>
        </w:tc>
      </w:tr>
      <w:tr w:rsidR="00BE0A9A" w:rsidRPr="0051735C" w14:paraId="38096FE7" w14:textId="77777777" w:rsidTr="1F4BC811">
        <w:trPr>
          <w:tblHeader/>
        </w:trPr>
        <w:tc>
          <w:tcPr>
            <w:tcW w:w="846" w:type="dxa"/>
          </w:tcPr>
          <w:p w14:paraId="0BA8886D" w14:textId="77777777" w:rsidR="00BE0A9A" w:rsidRPr="0051735C" w:rsidRDefault="00BE0A9A" w:rsidP="00BE0A9A">
            <w:pPr>
              <w:ind w:left="360"/>
            </w:pPr>
          </w:p>
        </w:tc>
        <w:tc>
          <w:tcPr>
            <w:tcW w:w="2310" w:type="dxa"/>
          </w:tcPr>
          <w:p w14:paraId="5B867F75" w14:textId="77777777" w:rsidR="00BE0A9A" w:rsidRDefault="00BE0A9A" w:rsidP="00BE0A9A">
            <w:pPr>
              <w:rPr>
                <w:rFonts w:cs="Arial"/>
                <w:szCs w:val="24"/>
              </w:rPr>
            </w:pPr>
            <w:r>
              <w:rPr>
                <w:rFonts w:cs="Arial"/>
                <w:szCs w:val="24"/>
              </w:rPr>
              <w:t>Przedsiębiorstwa</w:t>
            </w:r>
          </w:p>
        </w:tc>
        <w:tc>
          <w:tcPr>
            <w:tcW w:w="3558" w:type="dxa"/>
          </w:tcPr>
          <w:p w14:paraId="51D49EBE" w14:textId="77777777" w:rsidR="00BE0A9A" w:rsidRDefault="00BE0A9A" w:rsidP="00BE0A9A">
            <w:pPr>
              <w:rPr>
                <w:rFonts w:cs="Arial"/>
                <w:szCs w:val="24"/>
              </w:rPr>
            </w:pPr>
            <w:r>
              <w:rPr>
                <w:rFonts w:cs="Arial"/>
                <w:szCs w:val="24"/>
              </w:rPr>
              <w:t>MŚP</w:t>
            </w:r>
          </w:p>
        </w:tc>
        <w:tc>
          <w:tcPr>
            <w:tcW w:w="2266" w:type="dxa"/>
          </w:tcPr>
          <w:p w14:paraId="64DAC6CC" w14:textId="77777777" w:rsidR="00BE0A9A" w:rsidRPr="002E11DE" w:rsidRDefault="00BE0A9A" w:rsidP="00BE0A9A">
            <w:pPr>
              <w:autoSpaceDE w:val="0"/>
              <w:autoSpaceDN w:val="0"/>
              <w:adjustRightInd w:val="0"/>
              <w:rPr>
                <w:rFonts w:cs="Arial"/>
                <w:szCs w:val="24"/>
              </w:rPr>
            </w:pPr>
          </w:p>
        </w:tc>
      </w:tr>
      <w:tr w:rsidR="009A0864" w:rsidRPr="0051735C" w14:paraId="71810ED3" w14:textId="77777777" w:rsidTr="1F4BC811">
        <w:trPr>
          <w:tblHeader/>
        </w:trPr>
        <w:tc>
          <w:tcPr>
            <w:tcW w:w="846" w:type="dxa"/>
          </w:tcPr>
          <w:p w14:paraId="6CA20BE4" w14:textId="77777777" w:rsidR="009A0864" w:rsidRPr="0051735C" w:rsidRDefault="009A0864" w:rsidP="00BE0A9A">
            <w:pPr>
              <w:ind w:left="360"/>
            </w:pPr>
          </w:p>
        </w:tc>
        <w:tc>
          <w:tcPr>
            <w:tcW w:w="2310" w:type="dxa"/>
          </w:tcPr>
          <w:p w14:paraId="1FAF1162" w14:textId="2B3ABB56" w:rsidR="009A0864" w:rsidRDefault="009A0864" w:rsidP="00BE0A9A">
            <w:pPr>
              <w:rPr>
                <w:rFonts w:cs="Arial"/>
                <w:szCs w:val="24"/>
              </w:rPr>
            </w:pPr>
            <w:r>
              <w:rPr>
                <w:rFonts w:cs="Arial"/>
                <w:szCs w:val="24"/>
              </w:rPr>
              <w:t>Służby publiczne</w:t>
            </w:r>
          </w:p>
        </w:tc>
        <w:tc>
          <w:tcPr>
            <w:tcW w:w="3558" w:type="dxa"/>
          </w:tcPr>
          <w:p w14:paraId="1A3A9147" w14:textId="289806AA" w:rsidR="009A0864" w:rsidRDefault="009A0864" w:rsidP="00BE0A9A">
            <w:pPr>
              <w:rPr>
                <w:rFonts w:cs="Arial"/>
                <w:szCs w:val="24"/>
              </w:rPr>
            </w:pPr>
            <w:r>
              <w:rPr>
                <w:rFonts w:cs="Arial"/>
                <w:szCs w:val="24"/>
              </w:rPr>
              <w:t>Lasy państwowe, parki narodowe i krajobrazowe</w:t>
            </w:r>
          </w:p>
        </w:tc>
        <w:tc>
          <w:tcPr>
            <w:tcW w:w="2266" w:type="dxa"/>
          </w:tcPr>
          <w:p w14:paraId="53E41EDE" w14:textId="77777777" w:rsidR="009A0864" w:rsidRPr="002E11DE" w:rsidRDefault="009A0864" w:rsidP="00BE0A9A">
            <w:pPr>
              <w:autoSpaceDE w:val="0"/>
              <w:autoSpaceDN w:val="0"/>
              <w:adjustRightInd w:val="0"/>
              <w:rPr>
                <w:rFonts w:cs="Arial"/>
                <w:szCs w:val="24"/>
              </w:rPr>
            </w:pPr>
          </w:p>
        </w:tc>
      </w:tr>
      <w:tr w:rsidR="00904723" w:rsidRPr="0051735C" w14:paraId="25B856B6" w14:textId="77777777" w:rsidTr="1F4BC811">
        <w:trPr>
          <w:tblHeader/>
        </w:trPr>
        <w:tc>
          <w:tcPr>
            <w:tcW w:w="846" w:type="dxa"/>
          </w:tcPr>
          <w:p w14:paraId="73D4540A" w14:textId="77777777" w:rsidR="00904723" w:rsidRPr="0051735C" w:rsidRDefault="00904723" w:rsidP="00BE0A9A">
            <w:pPr>
              <w:ind w:left="360"/>
            </w:pPr>
          </w:p>
        </w:tc>
        <w:tc>
          <w:tcPr>
            <w:tcW w:w="2310" w:type="dxa"/>
          </w:tcPr>
          <w:p w14:paraId="33A8F394" w14:textId="2F19690A" w:rsidR="00904723" w:rsidRDefault="00904723" w:rsidP="00BE0A9A">
            <w:pPr>
              <w:rPr>
                <w:rFonts w:cs="Arial"/>
                <w:szCs w:val="24"/>
              </w:rPr>
            </w:pPr>
            <w:r>
              <w:rPr>
                <w:rFonts w:cs="Arial"/>
                <w:szCs w:val="24"/>
              </w:rPr>
              <w:t>Służby publiczne</w:t>
            </w:r>
          </w:p>
        </w:tc>
        <w:tc>
          <w:tcPr>
            <w:tcW w:w="3558" w:type="dxa"/>
          </w:tcPr>
          <w:p w14:paraId="739536A0" w14:textId="6CFE51D0" w:rsidR="00904723" w:rsidRDefault="00904723" w:rsidP="00BE0A9A">
            <w:pPr>
              <w:rPr>
                <w:rFonts w:cs="Arial"/>
                <w:szCs w:val="24"/>
              </w:rPr>
            </w:pPr>
            <w:r w:rsidRPr="00904723">
              <w:rPr>
                <w:rFonts w:cs="Arial"/>
                <w:szCs w:val="24"/>
              </w:rPr>
              <w:t>Jednostki rządowe i samorządowe ochrony środowiska</w:t>
            </w:r>
          </w:p>
        </w:tc>
        <w:tc>
          <w:tcPr>
            <w:tcW w:w="2266" w:type="dxa"/>
          </w:tcPr>
          <w:p w14:paraId="3E5D8B5D" w14:textId="77777777" w:rsidR="00904723" w:rsidRPr="002E11DE" w:rsidRDefault="00904723" w:rsidP="00BE0A9A">
            <w:pPr>
              <w:autoSpaceDE w:val="0"/>
              <w:autoSpaceDN w:val="0"/>
              <w:adjustRightInd w:val="0"/>
              <w:rPr>
                <w:rFonts w:cs="Arial"/>
                <w:szCs w:val="24"/>
              </w:rPr>
            </w:pPr>
          </w:p>
        </w:tc>
      </w:tr>
      <w:tr w:rsidR="00BE0A9A" w:rsidRPr="0051735C" w14:paraId="4F47428E" w14:textId="77777777" w:rsidTr="1F4BC811">
        <w:trPr>
          <w:tblHeader/>
        </w:trPr>
        <w:tc>
          <w:tcPr>
            <w:tcW w:w="846" w:type="dxa"/>
          </w:tcPr>
          <w:p w14:paraId="5D16CB0E" w14:textId="77777777" w:rsidR="00BE0A9A" w:rsidRPr="0051735C" w:rsidRDefault="00BE0A9A" w:rsidP="00BE0A9A">
            <w:pPr>
              <w:ind w:left="360"/>
            </w:pPr>
          </w:p>
        </w:tc>
        <w:tc>
          <w:tcPr>
            <w:tcW w:w="2310" w:type="dxa"/>
          </w:tcPr>
          <w:p w14:paraId="4E78C5A1" w14:textId="77777777" w:rsidR="00BE0A9A" w:rsidRDefault="00BE0A9A" w:rsidP="00BE0A9A">
            <w:pPr>
              <w:rPr>
                <w:rFonts w:cs="Arial"/>
                <w:szCs w:val="24"/>
              </w:rPr>
            </w:pPr>
            <w:r w:rsidRPr="00205C47">
              <w:rPr>
                <w:rFonts w:cs="Arial"/>
                <w:szCs w:val="24"/>
              </w:rPr>
              <w:t>Zintegrowane Inwestycje Terytorialne (ZIT)</w:t>
            </w:r>
          </w:p>
        </w:tc>
        <w:tc>
          <w:tcPr>
            <w:tcW w:w="3558" w:type="dxa"/>
          </w:tcPr>
          <w:p w14:paraId="0A42A0C3" w14:textId="77777777" w:rsidR="00BE0A9A" w:rsidRPr="002E11DE" w:rsidRDefault="00BE0A9A" w:rsidP="00BE0A9A">
            <w:pPr>
              <w:rPr>
                <w:rFonts w:cs="Arial"/>
                <w:szCs w:val="24"/>
              </w:rPr>
            </w:pPr>
            <w:r w:rsidRPr="00205C47">
              <w:rPr>
                <w:rFonts w:cs="Arial"/>
                <w:szCs w:val="24"/>
              </w:rPr>
              <w:t>Zintegrowane Inwestycje Terytorialne (ZIT)</w:t>
            </w:r>
          </w:p>
        </w:tc>
        <w:tc>
          <w:tcPr>
            <w:tcW w:w="2266" w:type="dxa"/>
          </w:tcPr>
          <w:p w14:paraId="391E0233" w14:textId="77777777" w:rsidR="00BE0A9A" w:rsidRPr="002E11DE" w:rsidRDefault="00BE0A9A" w:rsidP="00BE0A9A">
            <w:pPr>
              <w:autoSpaceDE w:val="0"/>
              <w:autoSpaceDN w:val="0"/>
              <w:adjustRightInd w:val="0"/>
              <w:rPr>
                <w:rFonts w:cs="Arial"/>
                <w:szCs w:val="24"/>
              </w:rPr>
            </w:pPr>
          </w:p>
        </w:tc>
      </w:tr>
    </w:tbl>
    <w:p w14:paraId="61DBB18C" w14:textId="77777777" w:rsidR="00BE0A9A" w:rsidRPr="001F6BB5" w:rsidRDefault="00BE0A9A"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1077C2">
      <w:pPr>
        <w:numPr>
          <w:ilvl w:val="0"/>
          <w:numId w:val="8"/>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4" w:name="_Toc114570834"/>
      <w:bookmarkStart w:id="15" w:name="_Toc812446729"/>
      <w:r>
        <w:t xml:space="preserve">1.4 </w:t>
      </w:r>
      <w:r>
        <w:tab/>
      </w:r>
      <w:r w:rsidR="00E72D9B">
        <w:t>Co możesz zrealizować w projekcie - typy projektów</w:t>
      </w:r>
      <w:bookmarkEnd w:id="14"/>
      <w:bookmarkEnd w:id="15"/>
    </w:p>
    <w:p w14:paraId="115C6F7F" w14:textId="77777777" w:rsidR="00BE0A9A" w:rsidRPr="00DB4EF6" w:rsidRDefault="00BE0A9A" w:rsidP="00BE0A9A">
      <w:pPr>
        <w:spacing w:after="240"/>
        <w:rPr>
          <w:rFonts w:eastAsia="Times New Roman" w:cs="Arial"/>
          <w:lang w:eastAsia="pl-PL"/>
        </w:rPr>
      </w:pPr>
      <w:r w:rsidRPr="75C893DB">
        <w:rPr>
          <w:rFonts w:eastAsia="Times New Roman" w:cs="Arial"/>
          <w:lang w:eastAsia="pl-PL"/>
        </w:rPr>
        <w:t>Twój projekt musi dotyczyć następując</w:t>
      </w:r>
      <w:r>
        <w:rPr>
          <w:rFonts w:eastAsia="Times New Roman" w:cs="Arial"/>
          <w:lang w:eastAsia="pl-PL"/>
        </w:rPr>
        <w:t>ych</w:t>
      </w:r>
      <w:r w:rsidRPr="75C893DB">
        <w:rPr>
          <w:rFonts w:eastAsia="Times New Roman" w:cs="Arial"/>
          <w:lang w:eastAsia="pl-PL"/>
        </w:rPr>
        <w:t xml:space="preserve"> typ</w:t>
      </w:r>
      <w:r>
        <w:rPr>
          <w:rFonts w:eastAsia="Times New Roman" w:cs="Arial"/>
          <w:lang w:eastAsia="pl-PL"/>
        </w:rPr>
        <w:t>ów</w:t>
      </w:r>
      <w:r w:rsidRPr="75C893DB">
        <w:rPr>
          <w:rFonts w:eastAsia="Times New Roman" w:cs="Arial"/>
          <w:lang w:eastAsia="pl-PL"/>
        </w:rPr>
        <w:t xml:space="preserve"> projektu:</w:t>
      </w:r>
    </w:p>
    <w:p w14:paraId="222E2132" w14:textId="77777777" w:rsidR="00BE0A9A" w:rsidRPr="00DB4EF6" w:rsidRDefault="00BE0A9A" w:rsidP="00BE0A9A">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Pr>
          <w:rFonts w:eastAsia="Times New Roman"/>
          <w:iCs/>
          <w:color w:val="auto"/>
          <w:szCs w:val="22"/>
        </w:rPr>
        <w:t xml:space="preserve"> </w:t>
      </w:r>
      <w:r w:rsidRPr="00DB4EF6">
        <w:rPr>
          <w:rFonts w:eastAsia="Times New Roman"/>
          <w:iCs/>
          <w:color w:val="auto"/>
          <w:szCs w:val="22"/>
        </w:rPr>
        <w:t>poziom świadomości ekologicznej.</w:t>
      </w:r>
    </w:p>
    <w:p w14:paraId="5EBC4EA2" w14:textId="77777777" w:rsidR="00BE0A9A" w:rsidRPr="00DB4EF6" w:rsidRDefault="00BE0A9A" w:rsidP="00BE0A9A">
      <w:pPr>
        <w:pStyle w:val="Nagwekspisutreci"/>
        <w:rPr>
          <w:rFonts w:eastAsia="Times New Roman"/>
          <w:iCs/>
          <w:color w:val="auto"/>
          <w:szCs w:val="22"/>
        </w:rPr>
      </w:pPr>
      <w:r w:rsidRPr="00DB4EF6">
        <w:rPr>
          <w:rFonts w:eastAsia="Times New Roman"/>
          <w:iCs/>
          <w:color w:val="auto"/>
          <w:szCs w:val="22"/>
        </w:rPr>
        <w:t>2. Ochrona różnorodności biologicznej wraz z kampanią informacyjno-edukacyjną zwiększającą poziom</w:t>
      </w:r>
      <w:r>
        <w:rPr>
          <w:rFonts w:eastAsia="Times New Roman"/>
          <w:iCs/>
          <w:color w:val="auto"/>
          <w:szCs w:val="22"/>
        </w:rPr>
        <w:t xml:space="preserve"> świadomości ekologicznej.</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D667911"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34F679C5" w:rsidRPr="6711F08B">
          <w:rPr>
            <w:rStyle w:val="Hipercze"/>
            <w:rFonts w:cs="Arial"/>
            <w:u w:val="none"/>
          </w:rPr>
          <w:t>SZOP FE SL 2021-2027</w:t>
        </w:r>
      </w:hyperlink>
    </w:p>
    <w:p w14:paraId="6AE49B90" w14:textId="77777777" w:rsidR="00E72D9B" w:rsidRDefault="00E72D9B" w:rsidP="005B4FF0">
      <w:pPr>
        <w:pStyle w:val="Nagwek2"/>
        <w:numPr>
          <w:ilvl w:val="1"/>
          <w:numId w:val="35"/>
        </w:numPr>
        <w:spacing w:after="240"/>
      </w:pPr>
      <w:bookmarkStart w:id="16" w:name="_Toc111010155"/>
      <w:bookmarkStart w:id="17" w:name="_Toc111010212"/>
      <w:bookmarkStart w:id="18" w:name="_Toc114570835"/>
      <w:bookmarkStart w:id="19" w:name="_Toc1042464892"/>
      <w:r>
        <w:t>Jakie warunki musisz spełnić</w:t>
      </w:r>
      <w:bookmarkEnd w:id="16"/>
      <w:bookmarkEnd w:id="17"/>
      <w:bookmarkEnd w:id="18"/>
      <w:bookmarkEnd w:id="19"/>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0AF0DC71" w14:textId="223C83C7" w:rsidR="00BE0A9A" w:rsidRPr="00714CE3" w:rsidRDefault="00BE0A9A" w:rsidP="00957D20">
      <w:pPr>
        <w:pStyle w:val="Akapitzlist"/>
      </w:pPr>
      <w:bookmarkStart w:id="20" w:name="_Toc114570836"/>
      <w:r>
        <w:t xml:space="preserve">Aplikować o wsparcie mogą wnioskodawcy, których projekty wynikają ze Strategii </w:t>
      </w:r>
      <w:r w:rsidR="00217437">
        <w:t xml:space="preserve">Regionalnych Inwestycji Terytorialnych Subregionu Zachodniego Województwa Śląskiego </w:t>
      </w:r>
      <w:r>
        <w:t>i są wskazane na liście projektów ZIT, zgodnie z art. 34 ust.15 pkt. 3 ustawy wdrożeniowej. Dla naboru obowiązuje lista projektów ZIT aktualna na moment zakończenia naboru.</w:t>
      </w:r>
    </w:p>
    <w:p w14:paraId="5545A082" w14:textId="77777777" w:rsidR="00BE0A9A" w:rsidRDefault="00BE0A9A" w:rsidP="00957D20">
      <w:pPr>
        <w:pStyle w:val="Akapitzlist"/>
      </w:pPr>
      <w:r>
        <w:t xml:space="preserve">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6B2B83AD" w14:textId="77777777" w:rsidR="00BE0A9A" w:rsidRDefault="00BE0A9A" w:rsidP="00957D20">
      <w:pPr>
        <w:pStyle w:val="Akapitzlist"/>
      </w:pPr>
      <w:r>
        <w:t>Brak możliwości wsparcia dla działań na obszarach Natura 2000 niepokrywających się z terenami parków krajobrazowych lub rezerwatów przyrody.</w:t>
      </w:r>
    </w:p>
    <w:p w14:paraId="7F6765A0" w14:textId="77777777" w:rsidR="00BE0A9A" w:rsidRPr="002C0801" w:rsidRDefault="00BE0A9A" w:rsidP="00957D20">
      <w:pPr>
        <w:pStyle w:val="Akapitzlist"/>
      </w:pPr>
      <w:r>
        <w:t>Działania realizowane na obszarach Natura 2000 pokrywających się z parkiem krajobrazowym lub rezerwatem przyrody ograniczone terytorialnie do jednego województwa.</w:t>
      </w:r>
    </w:p>
    <w:p w14:paraId="3CB2ACFA" w14:textId="77777777" w:rsidR="00BE0A9A" w:rsidRPr="002C0801" w:rsidRDefault="00BE0A9A" w:rsidP="00957D20">
      <w:pPr>
        <w:pStyle w:val="Akapitzlist"/>
      </w:pPr>
      <w:r>
        <w:t>Brak możliwości wsparcia dla działań realizowanych na obszarze parków narodowych.</w:t>
      </w:r>
    </w:p>
    <w:p w14:paraId="2DA2C46B" w14:textId="77777777" w:rsidR="00BE0A9A" w:rsidRDefault="00BE0A9A" w:rsidP="00957D20">
      <w:pPr>
        <w:pStyle w:val="Akapitzlist"/>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39062838" w14:textId="77777777" w:rsidR="00036A66" w:rsidRDefault="00036A66" w:rsidP="00957D20">
      <w:pPr>
        <w:pStyle w:val="Akapitzlist"/>
        <w:rPr>
          <w:color w:val="70AD47" w:themeColor="accent6"/>
        </w:rPr>
      </w:pPr>
      <w:r>
        <w:t>Dla miast do 20 tys. Mieszkańców (z wyłączeniem stolic powiatów z przedziałów 15-20 tys. Mieszkańców) przewiduje się wsparcie na przedsięwzięcia służące rozwojowi zielonej i błękitnej infrastruktury (która równocześnie ma służyć dostarczeniu szerokiego wachlarza usług ekosystemowych oraz ochrony różnorodności biologicznej na terenach miejskich i pozamiejskich). Ten element projektu kwalifikowalny jest tylko w przypadku jego uzupełniającego charakteru.</w:t>
      </w:r>
    </w:p>
    <w:p w14:paraId="210ADE7D" w14:textId="5D11D160" w:rsidR="00036A66" w:rsidRPr="002C0801" w:rsidRDefault="00036A66" w:rsidP="00957D20">
      <w:pPr>
        <w:pStyle w:val="Akapitzlist"/>
      </w:pPr>
      <w:r>
        <w:t xml:space="preserve">W zakresie zwalczania inwazyjnych gatunków obcych możliwość realizacji działań w skali nie większej niż regionalna przez JST i podmioty inne niż wskazane w art. 21 ust. 1 pkt. 1-3, ust. 2 pkt. 1 i pkt. 2 lit. a ustawy z dnia 11 sierpnia 2021 r. o gatunkach obcych.  </w:t>
      </w:r>
    </w:p>
    <w:p w14:paraId="58560F4B" w14:textId="77777777" w:rsidR="00BE0A9A" w:rsidRPr="002C0801" w:rsidRDefault="00BE0A9A" w:rsidP="00957D20">
      <w:pPr>
        <w:pStyle w:val="Akapitzlist"/>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78958297" w14:textId="77777777" w:rsidR="00BE0A9A" w:rsidRPr="002C0801" w:rsidRDefault="00BE0A9A" w:rsidP="00957D20">
      <w:pPr>
        <w:pStyle w:val="Akapitzlist"/>
      </w:pPr>
      <w:r>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1ABFCC99" w14:textId="77777777" w:rsidR="00BE0A9A" w:rsidRPr="002C0801" w:rsidRDefault="00BE0A9A" w:rsidP="00957D20">
      <w:pPr>
        <w:pStyle w:val="Akapitzlist"/>
      </w:pPr>
      <w:r>
        <w:t>Projekt zgodny z zasadą deinstytucjonalizacji.</w:t>
      </w:r>
    </w:p>
    <w:p w14:paraId="79700863" w14:textId="26925D6A" w:rsidR="59BAF45B" w:rsidRDefault="59BAF45B" w:rsidP="00957D20">
      <w:pPr>
        <w:pStyle w:val="Akapitzlist"/>
      </w:pPr>
      <w:r w:rsidRPr="1038A862">
        <w:t>Zgodnie z art. 7 Rozporządzenia Parlamentu Europejskiego i Rady (UE) 2021/1058 z dnia 24 czerwca 2021 r. w sprawie Europejskiego Funduszu Rozwoju Regionalnego i Funduszu Spójności, wsparcia z EFRR nie udziela się m.in. dla inwestycji w zakresie produkcji, przetwarzania, transportu, dystrybucji, magazynowania lub spalania paliw kopalnych (z wyjątkami przedstawionymi w rozporządzeniu).</w:t>
      </w:r>
    </w:p>
    <w:p w14:paraId="4B66D6BD" w14:textId="5CF09F88" w:rsidR="0C726935" w:rsidRDefault="0C726935" w:rsidP="00217437">
      <w:pPr>
        <w:ind w:left="720"/>
      </w:pPr>
    </w:p>
    <w:p w14:paraId="2AD2889A" w14:textId="551DF594" w:rsidR="00E72D9B" w:rsidRPr="00E91832" w:rsidDel="00B24AAC" w:rsidRDefault="2E85F236" w:rsidP="16F63562">
      <w:pPr>
        <w:pStyle w:val="Nagwek2"/>
        <w:spacing w:after="240"/>
        <w:ind w:left="646"/>
      </w:pPr>
      <w:bookmarkStart w:id="21" w:name="_Toc1116853794"/>
      <w:r>
        <w:t>Kto skorzysta na realizacji projektu</w:t>
      </w:r>
      <w:bookmarkEnd w:id="20"/>
      <w:r w:rsidR="002E3880">
        <w:t xml:space="preserve"> – nie dotyczy</w:t>
      </w:r>
      <w:bookmarkEnd w:id="21"/>
    </w:p>
    <w:p w14:paraId="69CF3CC2" w14:textId="3E649CC2" w:rsidR="00E72D9B" w:rsidRDefault="2E85F236" w:rsidP="16F63562">
      <w:pPr>
        <w:pStyle w:val="Nagwek2"/>
        <w:spacing w:after="240"/>
        <w:ind w:left="646"/>
      </w:pPr>
      <w:bookmarkStart w:id="22" w:name="_Toc111010158"/>
      <w:bookmarkStart w:id="23" w:name="_Toc111010215"/>
      <w:bookmarkStart w:id="24" w:name="_Toc114570837"/>
      <w:bookmarkStart w:id="25" w:name="_Toc1167458074"/>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16F63562">
      <w:pPr>
        <w:pStyle w:val="Nagwek2"/>
        <w:spacing w:after="240"/>
      </w:pPr>
      <w:bookmarkStart w:id="29" w:name="_Toc554199359"/>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32E453BE" w:rsidR="00376977" w:rsidRPr="002B718A" w:rsidRDefault="00376977" w:rsidP="00217437">
      <w:pPr>
        <w:ind w:left="1080"/>
        <w:rPr>
          <w:rStyle w:val="Hipercze"/>
        </w:rPr>
      </w:pPr>
    </w:p>
    <w:p w14:paraId="1F195108" w14:textId="4DCC3098" w:rsidR="00E72D9B" w:rsidRPr="00E72D9B" w:rsidRDefault="00E72D9B" w:rsidP="16F63562">
      <w:pPr>
        <w:pStyle w:val="Nagwek1"/>
      </w:pPr>
      <w:bookmarkStart w:id="30" w:name="_Toc478514744"/>
      <w:r>
        <w:t>Informacje finansowe</w:t>
      </w:r>
      <w:bookmarkEnd w:id="30"/>
      <w:r>
        <w:t xml:space="preserve"> </w:t>
      </w:r>
    </w:p>
    <w:p w14:paraId="29466F68" w14:textId="77777777" w:rsidR="00E72D9B" w:rsidRDefault="00DA2623" w:rsidP="16F63562">
      <w:pPr>
        <w:pStyle w:val="Nagwek2"/>
        <w:spacing w:after="240"/>
        <w:ind w:left="646"/>
      </w:pPr>
      <w:bookmarkStart w:id="31" w:name="_Toc819905755"/>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0C72693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A21C0B9">
              <w:rPr>
                <w:rFonts w:eastAsia="Times New Roman" w:cs="Arial"/>
                <w:b/>
                <w:bCs/>
                <w:lang w:eastAsia="pl-PL"/>
              </w:rPr>
              <w:t>Kwota przeznaczona na dofinansowanie projektów w</w:t>
            </w:r>
            <w:r w:rsidR="001E308A" w:rsidRPr="7A21C0B9">
              <w:rPr>
                <w:rFonts w:eastAsia="Times New Roman" w:cs="Arial"/>
                <w:b/>
                <w:bCs/>
                <w:lang w:eastAsia="pl-PL"/>
              </w:rPr>
              <w:t xml:space="preserve"> </w:t>
            </w:r>
            <w:r w:rsidRPr="7A21C0B9">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3F21165" w14:textId="27457635" w:rsidR="00BE0A9A"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12EA57BE" w:rsidRPr="001652B0">
              <w:rPr>
                <w:rFonts w:eastAsia="Times New Roman" w:cs="Arial"/>
                <w:iCs/>
                <w:color w:val="2E74B5" w:themeColor="accent1" w:themeShade="BF"/>
                <w:lang w:eastAsia="pl-PL"/>
              </w:rPr>
              <w:t xml:space="preserve">- </w:t>
            </w:r>
          </w:p>
          <w:p w14:paraId="4764B9B4" w14:textId="63056988" w:rsidR="00BE0A9A" w:rsidRDefault="00BE0A9A" w:rsidP="00492FD9">
            <w:pPr>
              <w:spacing w:line="240" w:lineRule="auto"/>
              <w:rPr>
                <w:color w:val="2E74B5" w:themeColor="accent1" w:themeShade="BF"/>
              </w:rPr>
            </w:pPr>
          </w:p>
          <w:p w14:paraId="61AE5F58" w14:textId="216A68A3" w:rsidR="00023DBF" w:rsidRPr="00023DBF" w:rsidRDefault="008B32A0" w:rsidP="0C726935">
            <w:pPr>
              <w:spacing w:line="240" w:lineRule="auto"/>
              <w:rPr>
                <w:b/>
                <w:bCs/>
                <w:color w:val="2E74B5" w:themeColor="accent1" w:themeShade="BF"/>
              </w:rPr>
            </w:pPr>
            <w:r w:rsidRPr="008B32A0">
              <w:rPr>
                <w:b/>
                <w:bCs/>
                <w:color w:val="2E74B5" w:themeColor="accent1" w:themeShade="BF"/>
              </w:rPr>
              <w:t>5 888</w:t>
            </w:r>
            <w:r>
              <w:rPr>
                <w:b/>
                <w:bCs/>
                <w:color w:val="2E74B5" w:themeColor="accent1" w:themeShade="BF"/>
              </w:rPr>
              <w:t> </w:t>
            </w:r>
            <w:r w:rsidRPr="008B32A0">
              <w:rPr>
                <w:b/>
                <w:bCs/>
                <w:color w:val="2E74B5" w:themeColor="accent1" w:themeShade="BF"/>
              </w:rPr>
              <w:t>820</w:t>
            </w:r>
            <w:r>
              <w:rPr>
                <w:b/>
                <w:bCs/>
                <w:color w:val="2E74B5" w:themeColor="accent1" w:themeShade="BF"/>
              </w:rPr>
              <w:t xml:space="preserve">,00 </w:t>
            </w:r>
            <w:r w:rsidR="00023DBF" w:rsidRPr="00F126E7">
              <w:rPr>
                <w:b/>
                <w:bCs/>
                <w:color w:val="2E74B5" w:themeColor="accent1" w:themeShade="BF"/>
              </w:rPr>
              <w:t>PLN</w:t>
            </w:r>
          </w:p>
          <w:p w14:paraId="0CB4DDBE" w14:textId="25D11F57" w:rsidR="00D90362" w:rsidRDefault="008B32A0" w:rsidP="0C726935">
            <w:pPr>
              <w:spacing w:line="240" w:lineRule="auto"/>
              <w:rPr>
                <w:rFonts w:eastAsia="Times New Roman" w:cs="Arial"/>
                <w:color w:val="2E74B5" w:themeColor="accent1" w:themeShade="BF"/>
                <w:lang w:eastAsia="pl-PL"/>
              </w:rPr>
            </w:pPr>
            <w:r>
              <w:rPr>
                <w:b/>
                <w:bCs/>
                <w:color w:val="2E74B5" w:themeColor="accent1" w:themeShade="BF"/>
              </w:rPr>
              <w:t>1 400</w:t>
            </w:r>
            <w:r w:rsidR="00023DBF" w:rsidRPr="0C726935">
              <w:rPr>
                <w:b/>
                <w:bCs/>
                <w:color w:val="2E74B5" w:themeColor="accent1" w:themeShade="BF"/>
              </w:rPr>
              <w:t> 000, 00 EUR</w:t>
            </w:r>
            <w:r w:rsidR="0A2A2105" w:rsidRPr="0C726935">
              <w:rPr>
                <w:color w:val="2E74B5" w:themeColor="accent1" w:themeShade="BF"/>
              </w:rPr>
              <w:t xml:space="preserve"> </w:t>
            </w:r>
            <w:r w:rsidR="0A2A2105">
              <w:t>(Wartość w PLN określ</w:t>
            </w:r>
            <w:r w:rsidR="36E7A37F">
              <w:t>ono</w:t>
            </w:r>
            <w:r w:rsidR="0A2A2105">
              <w:t xml:space="preserve"> według kursu przyjętego zgodnie z metod</w:t>
            </w:r>
            <w:r w:rsidR="056F18C8">
              <w:t>ą</w:t>
            </w:r>
            <w:r w:rsidR="0A2A2105">
              <w:t xml:space="preserve"> wskazaną w algorytmie przeliczania środków, który stanowi załącznik do Kontraktu Programowego zawartego pomiędzy Zarządem Województwa Śląskiego</w:t>
            </w:r>
            <w:r w:rsidR="009525A7">
              <w:t>,</w:t>
            </w:r>
            <w:r w:rsidR="0A2A2105">
              <w:t xml:space="preserve"> a Ministrem właściwym ds. rozwoju regionalnego</w:t>
            </w:r>
            <w:r w:rsidR="22B418BF">
              <w:t xml:space="preserve"> </w:t>
            </w:r>
            <w:r w:rsidR="056F18C8">
              <w:t>-</w:t>
            </w:r>
            <w:r w:rsidR="22B418BF">
              <w:t xml:space="preserve"> </w:t>
            </w:r>
            <w:r w:rsidR="056F18C8">
              <w:t xml:space="preserve">tj. </w:t>
            </w:r>
            <w:r w:rsidR="5C9FD4FA" w:rsidRPr="00F126E7">
              <w:rPr>
                <w:rFonts w:eastAsia="Arial" w:cs="Arial"/>
                <w:szCs w:val="24"/>
              </w:rPr>
              <w:t>4,2</w:t>
            </w:r>
            <w:r w:rsidR="00F126E7" w:rsidRPr="00F126E7">
              <w:rPr>
                <w:rFonts w:eastAsia="Arial" w:cs="Arial"/>
                <w:szCs w:val="24"/>
              </w:rPr>
              <w:t>063</w:t>
            </w:r>
            <w:r w:rsidR="614565FC" w:rsidRPr="00F126E7">
              <w:t xml:space="preserve"> </w:t>
            </w:r>
            <w:r w:rsidR="56736288" w:rsidRPr="00F126E7">
              <w:t>PLN</w:t>
            </w:r>
            <w:r w:rsidR="0A2A2105" w:rsidRPr="00F126E7">
              <w:t>)</w:t>
            </w:r>
            <w:r w:rsidR="7DFA277A" w:rsidRPr="0C726935">
              <w:rPr>
                <w:rStyle w:val="Odwoanieprzypisudolnego"/>
                <w:rFonts w:eastAsia="Times New Roman" w:cs="Arial"/>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2D9B9AC1" w:rsidR="00B92D7E" w:rsidRPr="00436C33" w:rsidRDefault="0D8F6182" w:rsidP="00492FD9">
            <w:pPr>
              <w:spacing w:line="240" w:lineRule="auto"/>
              <w:rPr>
                <w:rFonts w:eastAsia="Times New Roman" w:cs="Arial"/>
                <w:color w:val="2E74B5" w:themeColor="accent1" w:themeShade="BF"/>
                <w:highlight w:val="yellow"/>
                <w:lang w:eastAsia="pl-PL"/>
              </w:rPr>
            </w:pPr>
            <w:r w:rsidRPr="0C726935">
              <w:rPr>
                <w:rFonts w:eastAsia="Times New Roman" w:cs="Arial"/>
                <w:color w:val="2E74B5" w:themeColor="accent1" w:themeShade="BF"/>
                <w:lang w:eastAsia="pl-PL"/>
              </w:rPr>
              <w:t xml:space="preserve">- wkład budżetu państwa </w:t>
            </w:r>
            <w:r w:rsidR="0500E61D" w:rsidRPr="0C726935">
              <w:rPr>
                <w:rFonts w:eastAsia="Times New Roman" w:cs="Arial"/>
                <w:color w:val="2E74B5" w:themeColor="accent1" w:themeShade="BF"/>
                <w:lang w:eastAsia="pl-PL"/>
              </w:rPr>
              <w:t xml:space="preserve">- </w:t>
            </w:r>
            <w:r w:rsidR="00BE0A9A" w:rsidRPr="0C726935">
              <w:rPr>
                <w:rFonts w:eastAsia="Times New Roman" w:cs="Arial"/>
                <w:color w:val="2E74B5" w:themeColor="accent1" w:themeShade="BF"/>
                <w:lang w:eastAsia="pl-PL"/>
              </w:rPr>
              <w:t>n</w:t>
            </w:r>
            <w:r w:rsidR="04C76ECF" w:rsidRPr="0C726935">
              <w:rPr>
                <w:rFonts w:eastAsia="Times New Roman" w:cs="Arial"/>
                <w:color w:val="2E74B5" w:themeColor="accent1" w:themeShade="BF"/>
                <w:lang w:eastAsia="pl-PL"/>
              </w:rPr>
              <w:t>ie dotyczy</w:t>
            </w:r>
          </w:p>
        </w:tc>
      </w:tr>
      <w:tr w:rsidR="00D90362" w:rsidRPr="00A22072" w14:paraId="69BBBD10" w14:textId="77777777" w:rsidTr="0C726935">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307A53BB"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023DBF">
        <w:rPr>
          <w:rFonts w:cs="Arial"/>
        </w:rPr>
        <w:t>.</w:t>
      </w:r>
      <w:r w:rsidR="00023DBF" w:rsidRPr="00D71D15">
        <w:rPr>
          <w:rFonts w:cs="Arial"/>
        </w:rPr>
        <w:t xml:space="preserve"> </w:t>
      </w:r>
      <w:r w:rsidR="00023DBF">
        <w:rPr>
          <w:rFonts w:cs="Arial"/>
        </w:rPr>
        <w:t>O</w:t>
      </w:r>
      <w:r w:rsidRPr="00D71D15">
        <w:rPr>
          <w:rFonts w:cs="Arial"/>
        </w:rPr>
        <w:t>stateczną decyzję w tym zakresie podejmie IZ na etapie oceny projektów złożonych w naborze.</w:t>
      </w:r>
    </w:p>
    <w:p w14:paraId="33F190BA" w14:textId="646BB0C9" w:rsidR="00E72D9B" w:rsidRDefault="00E72D9B" w:rsidP="16F63562">
      <w:pPr>
        <w:pStyle w:val="Nagwek2"/>
        <w:spacing w:after="240"/>
        <w:ind w:left="646"/>
      </w:pPr>
      <w:bookmarkStart w:id="32" w:name="_Toc815187977"/>
      <w:r>
        <w:t>Środki przeznaczone na mechanizm racjonalnych usprawnień w naborze</w:t>
      </w:r>
      <w:bookmarkEnd w:id="32"/>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16F63562">
      <w:pPr>
        <w:pStyle w:val="Nagwek2"/>
        <w:spacing w:before="240" w:after="240"/>
        <w:ind w:left="646"/>
      </w:pPr>
      <w:bookmarkStart w:id="33" w:name="_Toc134414796"/>
      <w:r>
        <w:t>Kwalifikowalność wydatków</w:t>
      </w:r>
      <w:bookmarkEnd w:id="33"/>
    </w:p>
    <w:p w14:paraId="6C189A43" w14:textId="77777777"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16F63562">
      <w:pPr>
        <w:pStyle w:val="Nagwek1"/>
      </w:pPr>
      <w:bookmarkStart w:id="35" w:name="_Toc647774233"/>
      <w:r>
        <w:t>Wniosek o 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16F63562">
      <w:pPr>
        <w:pStyle w:val="Nagwek2"/>
        <w:spacing w:after="240"/>
        <w:ind w:left="646"/>
      </w:pPr>
      <w:bookmarkStart w:id="42" w:name="_Toc110860386"/>
      <w:bookmarkStart w:id="43" w:name="_Toc111010161"/>
      <w:bookmarkStart w:id="44" w:name="_Toc111010218"/>
      <w:bookmarkStart w:id="45" w:name="_Toc114570842"/>
      <w:bookmarkStart w:id="46" w:name="_Toc264947056"/>
      <w:bookmarkEnd w:id="42"/>
      <w:r>
        <w:t>Sposób złożenia 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957D20">
      <w:pPr>
        <w:pStyle w:val="Akapitzlist"/>
        <w:numPr>
          <w:ilvl w:val="0"/>
          <w:numId w:val="21"/>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957D20">
      <w:pPr>
        <w:pStyle w:val="Akapitzlist"/>
        <w:numPr>
          <w:ilvl w:val="0"/>
          <w:numId w:val="21"/>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957D20">
      <w:pPr>
        <w:pStyle w:val="Akapitzlist"/>
        <w:numPr>
          <w:ilvl w:val="0"/>
          <w:numId w:val="4"/>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957D20">
      <w:pPr>
        <w:pStyle w:val="Akapitzlist"/>
        <w:numPr>
          <w:ilvl w:val="0"/>
          <w:numId w:val="4"/>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957D20">
      <w:pPr>
        <w:pStyle w:val="Akapitzlist"/>
        <w:numPr>
          <w:ilvl w:val="0"/>
          <w:numId w:val="21"/>
        </w:numPr>
      </w:pPr>
      <w:r w:rsidRPr="005E7ED0">
        <w:t>W</w:t>
      </w:r>
      <w:r w:rsidR="60CA8537" w:rsidRPr="005E7ED0">
        <w:t>ybierz interesujący Cię nabór i kliknij „rozpocznij projekt”;</w:t>
      </w:r>
    </w:p>
    <w:p w14:paraId="2F06CD79" w14:textId="77777777" w:rsidR="00E72D9B" w:rsidRPr="005E7ED0" w:rsidRDefault="2CF82CA6" w:rsidP="00957D20">
      <w:pPr>
        <w:pStyle w:val="Akapitzlist"/>
        <w:numPr>
          <w:ilvl w:val="0"/>
          <w:numId w:val="21"/>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957D20">
      <w:pPr>
        <w:pStyle w:val="Akapitzlist"/>
        <w:numPr>
          <w:ilvl w:val="0"/>
          <w:numId w:val="21"/>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16F63562">
      <w:pPr>
        <w:pStyle w:val="Nagwek2"/>
        <w:spacing w:after="240"/>
        <w:ind w:left="646"/>
      </w:pPr>
      <w:bookmarkStart w:id="49" w:name="_Toc2020484079"/>
      <w:bookmarkEnd w:id="48"/>
      <w:r>
        <w:t>Sposób</w:t>
      </w:r>
      <w:r w:rsidR="001F3643">
        <w:t>, forma i termin</w:t>
      </w:r>
      <w:r>
        <w:t xml:space="preserve"> składania załączników do </w:t>
      </w:r>
      <w:r w:rsidR="00C4370B">
        <w:t>WOD</w:t>
      </w:r>
      <w:bookmarkEnd w:id="49"/>
    </w:p>
    <w:p w14:paraId="3E1FEE68" w14:textId="2C245049" w:rsidR="00EA3013" w:rsidRDefault="006F5573" w:rsidP="00CF24DA">
      <w:pPr>
        <w:spacing w:after="240"/>
        <w:textAlignment w:val="baseline"/>
        <w:rPr>
          <w:rFonts w:eastAsia="Times New Roman" w:cs="Arial"/>
          <w:b/>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1FA76B9E" w14:textId="77777777" w:rsidR="001A1C0F" w:rsidRPr="00EA3013" w:rsidRDefault="001A1C0F" w:rsidP="7A21C0B9">
      <w:pPr>
        <w:spacing w:after="0"/>
        <w:textAlignment w:val="baseline"/>
        <w:rPr>
          <w:rFonts w:eastAsia="Times New Roman" w:cs="Arial"/>
          <w:color w:val="A6A6A6" w:themeColor="background1" w:themeShade="A6"/>
          <w:sz w:val="22"/>
          <w:lang w:eastAsia="pl-PL"/>
        </w:rPr>
      </w:pPr>
      <w:r w:rsidRPr="7A21C0B9">
        <w:rPr>
          <w:rFonts w:eastAsia="Times New Roman" w:cs="Arial"/>
          <w:b/>
          <w:bCs/>
          <w:lang w:eastAsia="pl-PL"/>
        </w:rPr>
        <w:t>Załączniki niezbędne do wniosku o dofinansowanie projektu:</w:t>
      </w:r>
    </w:p>
    <w:p w14:paraId="0828C8AE" w14:textId="77777777" w:rsidR="001A1C0F" w:rsidRPr="003C549E" w:rsidRDefault="001A1C0F" w:rsidP="00CF24DA">
      <w:pPr>
        <w:spacing w:after="240"/>
        <w:textAlignment w:val="baseline"/>
        <w:rPr>
          <w:rFonts w:eastAsia="Times New Roman" w:cs="Arial"/>
          <w:lang w:eastAsia="pl-PL"/>
        </w:rPr>
      </w:pPr>
    </w:p>
    <w:p w14:paraId="2A15B60F" w14:textId="77777777" w:rsidR="00023DBF" w:rsidRPr="003F0474" w:rsidRDefault="00023DBF" w:rsidP="001077C2">
      <w:pPr>
        <w:numPr>
          <w:ilvl w:val="0"/>
          <w:numId w:val="26"/>
        </w:numPr>
        <w:spacing w:after="0"/>
        <w:ind w:hanging="294"/>
        <w:rPr>
          <w:rFonts w:eastAsia="Times New Roman" w:cs="Arial"/>
          <w:lang w:eastAsia="pl-PL"/>
        </w:rPr>
      </w:pPr>
      <w:bookmarkStart w:id="50" w:name="_Hlk177388051"/>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1DF6374A" w14:textId="77777777" w:rsidR="00023DBF" w:rsidRDefault="00023DBF" w:rsidP="001077C2">
      <w:pPr>
        <w:numPr>
          <w:ilvl w:val="0"/>
          <w:numId w:val="26"/>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38931D46" w14:textId="77777777" w:rsidR="000B0C95" w:rsidRPr="000B0C95" w:rsidRDefault="000B0C95" w:rsidP="00957D20">
      <w:pPr>
        <w:pStyle w:val="Akapitzlist"/>
        <w:numPr>
          <w:ilvl w:val="0"/>
          <w:numId w:val="26"/>
        </w:numPr>
        <w:rPr>
          <w:lang w:eastAsia="pl-PL"/>
        </w:rPr>
      </w:pPr>
      <w:r w:rsidRPr="000B0C95">
        <w:rPr>
          <w:lang w:eastAsia="pl-PL"/>
        </w:rPr>
        <w:t>Informacja o prawie do dysponowania nieruchomością</w:t>
      </w:r>
    </w:p>
    <w:p w14:paraId="552D97F9" w14:textId="77777777" w:rsidR="00023DBF" w:rsidRPr="00EA3013" w:rsidRDefault="00023DBF" w:rsidP="001077C2">
      <w:pPr>
        <w:numPr>
          <w:ilvl w:val="0"/>
          <w:numId w:val="26"/>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512C200B" w14:textId="77777777" w:rsidR="00023DBF" w:rsidRPr="00290F41" w:rsidRDefault="00023DBF" w:rsidP="00957D20">
      <w:pPr>
        <w:pStyle w:val="Akapitzlist"/>
        <w:numPr>
          <w:ilvl w:val="0"/>
          <w:numId w:val="27"/>
        </w:numPr>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24D6381D" w14:textId="77777777" w:rsidR="00023DBF" w:rsidRDefault="00023DBF" w:rsidP="00023DBF">
      <w:pPr>
        <w:ind w:left="1080"/>
        <w:rPr>
          <w:lang w:eastAsia="pl-PL"/>
        </w:rPr>
      </w:pPr>
    </w:p>
    <w:p w14:paraId="49337C83" w14:textId="77777777" w:rsidR="00023DBF" w:rsidRPr="002F6ED7" w:rsidRDefault="00023DBF" w:rsidP="00023DBF">
      <w:pPr>
        <w:rPr>
          <w:b/>
          <w:lang w:eastAsia="pl-PL"/>
        </w:rPr>
      </w:pPr>
      <w:r w:rsidRPr="002F6ED7">
        <w:rPr>
          <w:b/>
          <w:lang w:eastAsia="pl-PL"/>
        </w:rPr>
        <w:t xml:space="preserve">Załączniki dodatkowe: </w:t>
      </w:r>
    </w:p>
    <w:p w14:paraId="573C8E79" w14:textId="77777777" w:rsidR="00023DBF" w:rsidRPr="00AB0D54" w:rsidRDefault="00023DBF" w:rsidP="00957D20">
      <w:pPr>
        <w:pStyle w:val="Akapitzlist"/>
        <w:numPr>
          <w:ilvl w:val="0"/>
          <w:numId w:val="30"/>
        </w:numPr>
        <w:rPr>
          <w:lang w:eastAsia="pl-PL"/>
        </w:rPr>
      </w:pPr>
      <w:r w:rsidRPr="0C726935">
        <w:rPr>
          <w:lang w:eastAsia="pl-PL"/>
        </w:rPr>
        <w:t>Deklaracja/Oświadczenie organu odpowiedzialnego za monitorowanie obszarów Natura 2000. </w:t>
      </w:r>
    </w:p>
    <w:p w14:paraId="17C11B49" w14:textId="60E62767" w:rsidR="00BDF324" w:rsidRDefault="00BDF324" w:rsidP="00957D20">
      <w:pPr>
        <w:pStyle w:val="Akapitzlist"/>
        <w:numPr>
          <w:ilvl w:val="0"/>
          <w:numId w:val="30"/>
        </w:numPr>
        <w:rPr>
          <w:lang w:eastAsia="pl-PL"/>
        </w:rPr>
      </w:pPr>
      <w:r w:rsidRPr="0C726935">
        <w:t>Deklaracja zgodności projektu z celami środowiskowymi dla jednolitej części wód lub dokument (informacja) potwierdzający zgodność projektu z celami środowiskowymi dla jednolitej części wód (jeśli dotyczy).</w:t>
      </w:r>
    </w:p>
    <w:p w14:paraId="3343F9F7" w14:textId="77777777" w:rsidR="00023DBF" w:rsidRPr="00AB0D54" w:rsidRDefault="00023DBF" w:rsidP="00957D20">
      <w:pPr>
        <w:pStyle w:val="Akapitzlist"/>
        <w:numPr>
          <w:ilvl w:val="0"/>
          <w:numId w:val="30"/>
        </w:numPr>
        <w:rPr>
          <w:lang w:eastAsia="pl-PL"/>
        </w:rPr>
      </w:pPr>
      <w:r w:rsidRPr="00AB0D54">
        <w:rPr>
          <w:lang w:eastAsia="pl-PL"/>
        </w:rPr>
        <w:t>Oświadczenie o sytuacji ekonomicznej podmiotu, któremu ma być udzielone wsparcie z EFRR wraz ze sprawozdaniami finansowymi. </w:t>
      </w:r>
    </w:p>
    <w:p w14:paraId="51D943CF" w14:textId="77777777" w:rsidR="00023DBF" w:rsidRPr="00AB0D54" w:rsidRDefault="00023DBF" w:rsidP="00957D20">
      <w:pPr>
        <w:pStyle w:val="Akapitzlist"/>
        <w:numPr>
          <w:ilvl w:val="0"/>
          <w:numId w:val="13"/>
        </w:numPr>
        <w:rPr>
          <w:lang w:eastAsia="pl-PL"/>
        </w:rPr>
      </w:pPr>
      <w:r w:rsidRPr="636932CF">
        <w:rPr>
          <w:lang w:eastAsia="pl-PL"/>
        </w:rPr>
        <w:t>Zezwolenie na inwestycję (nieobligatoryjny, premiowany załącznik) </w:t>
      </w:r>
    </w:p>
    <w:p w14:paraId="170B3631" w14:textId="77777777" w:rsidR="00023DBF" w:rsidRPr="00AB0D54" w:rsidRDefault="00023DBF" w:rsidP="00957D20">
      <w:pPr>
        <w:pStyle w:val="Akapitzlist"/>
        <w:numPr>
          <w:ilvl w:val="0"/>
          <w:numId w:val="13"/>
        </w:numPr>
        <w:rPr>
          <w:lang w:eastAsia="pl-PL"/>
        </w:rPr>
      </w:pPr>
      <w:r w:rsidRPr="636932CF">
        <w:rPr>
          <w:lang w:eastAsia="pl-PL"/>
        </w:rPr>
        <w:t>Statut lub inny dokument potwierdzający formę prawną wnioskodawcy/partner</w:t>
      </w:r>
    </w:p>
    <w:p w14:paraId="242AAF0C" w14:textId="77777777" w:rsidR="00023DBF" w:rsidRPr="00AB0D54" w:rsidRDefault="00023DBF" w:rsidP="00957D20">
      <w:pPr>
        <w:pStyle w:val="Akapitzlist"/>
        <w:numPr>
          <w:ilvl w:val="0"/>
          <w:numId w:val="13"/>
        </w:numPr>
        <w:rPr>
          <w:lang w:eastAsia="pl-PL"/>
        </w:rPr>
      </w:pPr>
      <w:r w:rsidRPr="636932CF">
        <w:rPr>
          <w:lang w:eastAsia="pl-PL"/>
        </w:rPr>
        <w:t>Poświadczenie zabezpieczenia środków (nieobligatoryjny, premiowany załącznik) </w:t>
      </w:r>
    </w:p>
    <w:p w14:paraId="148A3082" w14:textId="77777777" w:rsidR="00023DBF" w:rsidRPr="00AB0D54" w:rsidRDefault="00023DBF" w:rsidP="00957D20">
      <w:pPr>
        <w:pStyle w:val="Akapitzlist"/>
        <w:numPr>
          <w:ilvl w:val="0"/>
          <w:numId w:val="13"/>
        </w:numPr>
        <w:rPr>
          <w:lang w:eastAsia="pl-PL"/>
        </w:rPr>
      </w:pPr>
      <w:r w:rsidRPr="636932CF">
        <w:rPr>
          <w:lang w:eastAsia="pl-PL"/>
        </w:rPr>
        <w:t>Dokumenty potwierdzające umocowanie przedstawiciela projektodawcy do działania w jego imieniu i na rzecz. </w:t>
      </w:r>
    </w:p>
    <w:p w14:paraId="1473BA34" w14:textId="77777777" w:rsidR="00023DBF" w:rsidRPr="00AB0D54" w:rsidRDefault="00023DBF" w:rsidP="00957D20">
      <w:pPr>
        <w:pStyle w:val="Akapitzlist"/>
        <w:numPr>
          <w:ilvl w:val="0"/>
          <w:numId w:val="13"/>
        </w:numPr>
        <w:rPr>
          <w:lang w:eastAsia="pl-PL"/>
        </w:rPr>
      </w:pPr>
      <w:r w:rsidRPr="636932CF">
        <w:rPr>
          <w:lang w:eastAsia="pl-PL"/>
        </w:rPr>
        <w:t>Decyzja o środowiskowych uwarunkowaniach.</w:t>
      </w:r>
    </w:p>
    <w:p w14:paraId="36BB219A" w14:textId="77777777" w:rsidR="00023DBF" w:rsidRPr="00AB0D54" w:rsidRDefault="00023DBF" w:rsidP="00957D20">
      <w:pPr>
        <w:pStyle w:val="Akapitzlist"/>
        <w:numPr>
          <w:ilvl w:val="0"/>
          <w:numId w:val="13"/>
        </w:numPr>
        <w:rPr>
          <w:lang w:eastAsia="pl-PL"/>
        </w:rPr>
      </w:pPr>
      <w:r w:rsidRPr="636932CF">
        <w:rPr>
          <w:lang w:eastAsia="pl-PL"/>
        </w:rPr>
        <w:t>Formularz przedstawiany przy ubieganiu się o pomoc de minimis - – formularz jest obowiązkowy, jeżeli zidentyfikowałeś w swoim projekcie pomoc de minimis.</w:t>
      </w:r>
    </w:p>
    <w:p w14:paraId="4404DA13" w14:textId="77777777" w:rsidR="00023DBF" w:rsidRPr="00AB0D54" w:rsidRDefault="00023DBF" w:rsidP="00957D20">
      <w:pPr>
        <w:pStyle w:val="Akapitzlist"/>
        <w:numPr>
          <w:ilvl w:val="0"/>
          <w:numId w:val="13"/>
        </w:numPr>
        <w:rPr>
          <w:lang w:eastAsia="pl-PL"/>
        </w:rPr>
      </w:pPr>
      <w:r w:rsidRPr="636932CF">
        <w:rPr>
          <w:lang w:eastAsia="pl-PL"/>
        </w:rPr>
        <w:t>Formularz przedstawiany przy ubieganiu się o pomoc inną niż de minimis</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bookmarkEnd w:id="50"/>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16F63562">
      <w:pPr>
        <w:pStyle w:val="Nagwek2"/>
        <w:spacing w:after="240"/>
        <w:ind w:left="646"/>
      </w:pPr>
      <w:bookmarkStart w:id="51" w:name="_Toc1205938818"/>
      <w:r>
        <w:t>Awaria LSI 2021</w:t>
      </w:r>
      <w:bookmarkEnd w:id="51"/>
    </w:p>
    <w:p w14:paraId="47E3FD7E" w14:textId="25803D53" w:rsidR="0017685C" w:rsidRPr="00D50B47" w:rsidRDefault="0017685C" w:rsidP="16F63562">
      <w:pPr>
        <w:pStyle w:val="Nagwek3"/>
        <w:ind w:hanging="1"/>
        <w:rPr>
          <w:rFonts w:eastAsia="Times New Roman"/>
          <w:lang w:eastAsia="pl-PL"/>
        </w:rPr>
      </w:pPr>
      <w:bookmarkStart w:id="52" w:name="_Toc146709678"/>
      <w:bookmarkStart w:id="53" w:name="_Toc2111888637"/>
      <w:r w:rsidRPr="57BBE963">
        <w:rPr>
          <w:rFonts w:eastAsia="Times New Roman"/>
          <w:lang w:eastAsia="pl-PL"/>
        </w:rPr>
        <w:t>Awaria krytyczna</w:t>
      </w:r>
      <w:bookmarkEnd w:id="52"/>
      <w:bookmarkEnd w:id="53"/>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957D20">
      <w:pPr>
        <w:pStyle w:val="Akapitzlist"/>
        <w:numPr>
          <w:ilvl w:val="0"/>
          <w:numId w:val="4"/>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957D20">
      <w:pPr>
        <w:pStyle w:val="Akapitzlist"/>
        <w:numPr>
          <w:ilvl w:val="0"/>
          <w:numId w:val="4"/>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957D20">
      <w:pPr>
        <w:pStyle w:val="Akapitzlist"/>
        <w:numPr>
          <w:ilvl w:val="0"/>
          <w:numId w:val="4"/>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4" w:name="_Toc170802129"/>
      <w:r w:rsidRPr="57BBE963">
        <w:rPr>
          <w:rFonts w:eastAsia="Times New Roman"/>
          <w:lang w:eastAsia="pl-PL"/>
        </w:rPr>
        <w:t>3.3.2</w:t>
      </w:r>
      <w:r>
        <w:tab/>
      </w:r>
      <w:r w:rsidRPr="57BBE963">
        <w:rPr>
          <w:rFonts w:eastAsia="Times New Roman"/>
          <w:lang w:eastAsia="pl-PL"/>
        </w:rPr>
        <w:t>Inne awarie systemu</w:t>
      </w:r>
      <w:bookmarkEnd w:id="54"/>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5" w:name="_Toc2022818768"/>
      <w:r w:rsidRPr="57BBE963">
        <w:rPr>
          <w:rFonts w:eastAsia="Times New Roman"/>
          <w:lang w:eastAsia="pl-PL"/>
        </w:rPr>
        <w:t>3.3.3</w:t>
      </w:r>
      <w:r>
        <w:tab/>
      </w:r>
      <w:r w:rsidRPr="57BBE963">
        <w:rPr>
          <w:rFonts w:eastAsia="Times New Roman"/>
          <w:lang w:eastAsia="pl-PL"/>
        </w:rPr>
        <w:t>Sposoby zgłaszania awarii i błędów LSI 2021</w:t>
      </w:r>
      <w:bookmarkEnd w:id="55"/>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957D20">
      <w:pPr>
        <w:pStyle w:val="Akapitzlist"/>
        <w:numPr>
          <w:ilvl w:val="1"/>
          <w:numId w:val="13"/>
        </w:numPr>
        <w:rPr>
          <w:lang w:eastAsia="pl-PL"/>
        </w:rPr>
      </w:pPr>
      <w:r w:rsidRPr="001026C8">
        <w:rPr>
          <w:lang w:eastAsia="pl-PL"/>
        </w:rPr>
        <w:t>imię i nazwisko,</w:t>
      </w:r>
    </w:p>
    <w:p w14:paraId="16CA3340" w14:textId="7B3BC3FD" w:rsidR="001026C8" w:rsidRPr="001026C8" w:rsidRDefault="001026C8" w:rsidP="00957D20">
      <w:pPr>
        <w:pStyle w:val="Akapitzlist"/>
        <w:numPr>
          <w:ilvl w:val="1"/>
          <w:numId w:val="13"/>
        </w:numPr>
        <w:rPr>
          <w:lang w:eastAsia="pl-PL"/>
        </w:rPr>
      </w:pPr>
      <w:r w:rsidRPr="001026C8">
        <w:rPr>
          <w:lang w:eastAsia="pl-PL"/>
        </w:rPr>
        <w:t>nazwę profilu,</w:t>
      </w:r>
    </w:p>
    <w:p w14:paraId="51EEAEC5" w14:textId="3EDAC5FC" w:rsidR="001026C8" w:rsidRPr="001026C8" w:rsidRDefault="001026C8" w:rsidP="00957D20">
      <w:pPr>
        <w:pStyle w:val="Akapitzlist"/>
        <w:numPr>
          <w:ilvl w:val="1"/>
          <w:numId w:val="13"/>
        </w:numPr>
        <w:rPr>
          <w:lang w:eastAsia="pl-PL"/>
        </w:rPr>
      </w:pPr>
      <w:r w:rsidRPr="001026C8">
        <w:rPr>
          <w:lang w:eastAsia="pl-PL"/>
        </w:rPr>
        <w:t>login w LSI 2021,</w:t>
      </w:r>
    </w:p>
    <w:p w14:paraId="6B741CE8" w14:textId="69EA1ECC" w:rsidR="001026C8" w:rsidRPr="001026C8" w:rsidRDefault="001026C8" w:rsidP="00957D20">
      <w:pPr>
        <w:pStyle w:val="Akapitzlist"/>
        <w:numPr>
          <w:ilvl w:val="1"/>
          <w:numId w:val="13"/>
        </w:numPr>
        <w:rPr>
          <w:lang w:eastAsia="pl-PL"/>
        </w:rPr>
      </w:pPr>
      <w:r w:rsidRPr="001026C8">
        <w:rPr>
          <w:lang w:eastAsia="pl-PL"/>
        </w:rPr>
        <w:t>numer telefonu,</w:t>
      </w:r>
    </w:p>
    <w:p w14:paraId="1489EB52" w14:textId="55AC7889" w:rsidR="001026C8" w:rsidRPr="001026C8" w:rsidRDefault="001026C8" w:rsidP="00957D20">
      <w:pPr>
        <w:pStyle w:val="Akapitzlist"/>
        <w:numPr>
          <w:ilvl w:val="1"/>
          <w:numId w:val="13"/>
        </w:numPr>
        <w:rPr>
          <w:lang w:eastAsia="pl-PL"/>
        </w:rPr>
      </w:pPr>
      <w:r w:rsidRPr="001026C8">
        <w:rPr>
          <w:lang w:eastAsia="pl-PL"/>
        </w:rPr>
        <w:t>numer naboru,</w:t>
      </w:r>
    </w:p>
    <w:p w14:paraId="664259F5" w14:textId="54990658" w:rsidR="001026C8" w:rsidRPr="001026C8" w:rsidRDefault="001026C8" w:rsidP="00957D20">
      <w:pPr>
        <w:pStyle w:val="Akapitzlist"/>
        <w:numPr>
          <w:ilvl w:val="1"/>
          <w:numId w:val="13"/>
        </w:numPr>
        <w:rPr>
          <w:lang w:eastAsia="pl-PL"/>
        </w:rPr>
      </w:pPr>
      <w:r w:rsidRPr="001026C8">
        <w:rPr>
          <w:lang w:eastAsia="pl-PL"/>
        </w:rPr>
        <w:t>nr ID projektu,</w:t>
      </w:r>
    </w:p>
    <w:p w14:paraId="4909AFA9" w14:textId="0D95515D" w:rsidR="001026C8" w:rsidRPr="001026C8" w:rsidRDefault="001026C8" w:rsidP="00957D20">
      <w:pPr>
        <w:pStyle w:val="Akapitzlist"/>
        <w:numPr>
          <w:ilvl w:val="1"/>
          <w:numId w:val="13"/>
        </w:numPr>
        <w:rPr>
          <w:lang w:eastAsia="pl-PL"/>
        </w:rPr>
      </w:pPr>
      <w:r w:rsidRPr="001026C8">
        <w:rPr>
          <w:lang w:eastAsia="pl-PL"/>
        </w:rPr>
        <w:t>datę i godzinę wystąpienia błędu,</w:t>
      </w:r>
    </w:p>
    <w:p w14:paraId="126D93C3" w14:textId="3C6D3E1E" w:rsidR="001026C8" w:rsidRPr="001026C8" w:rsidRDefault="001026C8" w:rsidP="00957D20">
      <w:pPr>
        <w:pStyle w:val="Akapitzlist"/>
        <w:numPr>
          <w:ilvl w:val="1"/>
          <w:numId w:val="13"/>
        </w:numPr>
        <w:rPr>
          <w:lang w:eastAsia="pl-PL"/>
        </w:rPr>
      </w:pPr>
      <w:r w:rsidRPr="001026C8">
        <w:rPr>
          <w:lang w:eastAsia="pl-PL"/>
        </w:rPr>
        <w:t>wersję przeglądarki internetowej,</w:t>
      </w:r>
    </w:p>
    <w:p w14:paraId="45F4DFC9" w14:textId="3169DB8B" w:rsidR="001026C8" w:rsidRPr="001026C8" w:rsidRDefault="001026C8" w:rsidP="00957D20">
      <w:pPr>
        <w:pStyle w:val="Akapitzlist"/>
        <w:numPr>
          <w:ilvl w:val="1"/>
          <w:numId w:val="13"/>
        </w:numPr>
        <w:rPr>
          <w:lang w:eastAsia="pl-PL"/>
        </w:rPr>
      </w:pPr>
      <w:r w:rsidRPr="001026C8">
        <w:rPr>
          <w:lang w:eastAsia="pl-PL"/>
        </w:rPr>
        <w:t>szczegółowy opis błędu,</w:t>
      </w:r>
    </w:p>
    <w:p w14:paraId="4518389D" w14:textId="6D424CB2" w:rsidR="001026C8" w:rsidRPr="001026C8" w:rsidRDefault="001026C8" w:rsidP="00957D20">
      <w:pPr>
        <w:pStyle w:val="Akapitzlist"/>
        <w:numPr>
          <w:ilvl w:val="1"/>
          <w:numId w:val="13"/>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957D20">
      <w:pPr>
        <w:pStyle w:val="Akapitzlist"/>
        <w:numPr>
          <w:ilvl w:val="1"/>
          <w:numId w:val="13"/>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16F63562">
      <w:pPr>
        <w:pStyle w:val="Nagwek2"/>
        <w:spacing w:after="240"/>
        <w:ind w:left="646"/>
      </w:pPr>
      <w:bookmarkStart w:id="56" w:name="_Toc1047253119"/>
      <w:r>
        <w:t>Unieważnienie postępowania w zakresie wyboru projektów</w:t>
      </w:r>
      <w:bookmarkEnd w:id="56"/>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957D20">
      <w:pPr>
        <w:pStyle w:val="Akapitzlist"/>
        <w:numPr>
          <w:ilvl w:val="0"/>
          <w:numId w:val="12"/>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957D20">
      <w:pPr>
        <w:pStyle w:val="Akapitzlist"/>
        <w:numPr>
          <w:ilvl w:val="0"/>
          <w:numId w:val="12"/>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957D20">
      <w:pPr>
        <w:pStyle w:val="Akapitzlist"/>
        <w:numPr>
          <w:ilvl w:val="0"/>
          <w:numId w:val="12"/>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7" w:name="_Toc114570845"/>
      <w:r>
        <w:br w:type="page"/>
      </w:r>
    </w:p>
    <w:p w14:paraId="24B5E0EC" w14:textId="77777777" w:rsidR="00E72D9B" w:rsidRPr="009B4AF2" w:rsidRDefault="00E72D9B" w:rsidP="16F63562">
      <w:pPr>
        <w:pStyle w:val="Nagwek1"/>
      </w:pPr>
      <w:bookmarkStart w:id="58" w:name="_Toc1032480200"/>
      <w:r>
        <w:t>Kryteria wyboru projektów i wskaźniki</w:t>
      </w:r>
      <w:bookmarkStart w:id="59" w:name="_Toc110860026"/>
      <w:bookmarkStart w:id="60" w:name="_Toc110860061"/>
      <w:bookmarkEnd w:id="57"/>
      <w:bookmarkEnd w:id="58"/>
      <w:bookmarkEnd w:id="59"/>
      <w:bookmarkEnd w:id="60"/>
    </w:p>
    <w:p w14:paraId="7082825E" w14:textId="5CBB698B" w:rsidR="00B84491" w:rsidRPr="007B13EA" w:rsidRDefault="00E72D9B" w:rsidP="16F63562">
      <w:pPr>
        <w:pStyle w:val="Nagwek2"/>
        <w:spacing w:after="240" w:line="240" w:lineRule="auto"/>
      </w:pPr>
      <w:bookmarkStart w:id="61" w:name="_Toc110860392"/>
      <w:bookmarkStart w:id="62" w:name="_Toc111010164"/>
      <w:bookmarkStart w:id="63" w:name="_Toc111010221"/>
      <w:bookmarkStart w:id="64" w:name="_Toc114570846"/>
      <w:bookmarkStart w:id="65" w:name="_Toc1303412598"/>
      <w:bookmarkEnd w:id="61"/>
      <w:r>
        <w:t>Kryteria wyboru</w:t>
      </w:r>
      <w:bookmarkEnd w:id="62"/>
      <w:bookmarkEnd w:id="63"/>
      <w:bookmarkEnd w:id="64"/>
      <w:r>
        <w:t xml:space="preserve"> projektów</w:t>
      </w:r>
      <w:bookmarkEnd w:id="65"/>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7B13EA" w:rsidRDefault="00E72D9B" w:rsidP="16F63562">
      <w:pPr>
        <w:pStyle w:val="Nagwek2"/>
        <w:spacing w:after="240" w:line="240" w:lineRule="auto"/>
      </w:pPr>
      <w:bookmarkStart w:id="66" w:name="_Toc111010165"/>
      <w:bookmarkStart w:id="67" w:name="_Toc111010222"/>
      <w:bookmarkStart w:id="68" w:name="_Toc114570847"/>
      <w:bookmarkStart w:id="69" w:name="_Toc1273355695"/>
      <w:r>
        <w:t>Wskaźniki</w:t>
      </w:r>
      <w:bookmarkEnd w:id="66"/>
      <w:bookmarkEnd w:id="67"/>
      <w:bookmarkEnd w:id="68"/>
      <w:bookmarkEnd w:id="69"/>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0"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1" w:name="_Toc114570848"/>
      <w:bookmarkEnd w:id="70"/>
      <w:r w:rsidR="00E72D9B">
        <w:br w:type="page"/>
      </w:r>
    </w:p>
    <w:p w14:paraId="1DCAB143" w14:textId="77777777" w:rsidR="00E72D9B" w:rsidRDefault="78FB0BA2" w:rsidP="16F63562">
      <w:pPr>
        <w:pStyle w:val="Nagwek1"/>
        <w:spacing w:before="240" w:after="240"/>
      </w:pPr>
      <w:bookmarkStart w:id="72" w:name="_Toc1356394381"/>
      <w:r>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03FF1323" w14:textId="77777777" w:rsidR="00E72D9B" w:rsidRDefault="00E72D9B" w:rsidP="16F63562">
      <w:pPr>
        <w:pStyle w:val="Nagwek2"/>
        <w:spacing w:before="240" w:after="240"/>
      </w:pPr>
      <w:bookmarkStart w:id="75" w:name="_Toc110860396"/>
      <w:bookmarkStart w:id="76" w:name="_Toc111010166"/>
      <w:bookmarkStart w:id="77" w:name="_Toc111010223"/>
      <w:bookmarkStart w:id="78" w:name="_Toc114570849"/>
      <w:bookmarkStart w:id="79" w:name="_Toc1202025116"/>
      <w:bookmarkEnd w:id="75"/>
      <w:r>
        <w:t>Sposób wyboru projektów</w:t>
      </w:r>
      <w:bookmarkEnd w:id="76"/>
      <w:bookmarkEnd w:id="77"/>
      <w:bookmarkEnd w:id="78"/>
      <w:bookmarkEnd w:id="79"/>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16F63562">
      <w:pPr>
        <w:pStyle w:val="Nagwek2"/>
        <w:spacing w:after="240"/>
        <w:rPr>
          <w:b w:val="0"/>
        </w:rPr>
      </w:pPr>
      <w:bookmarkStart w:id="80" w:name="_Toc1736800473"/>
      <w:r>
        <w:t xml:space="preserve">Opis procedury </w:t>
      </w:r>
      <w:r w:rsidR="02EACD4B">
        <w:t>oceny</w:t>
      </w:r>
      <w:r>
        <w:t xml:space="preserve"> projektów</w:t>
      </w:r>
      <w:bookmarkEnd w:id="80"/>
    </w:p>
    <w:p w14:paraId="3B439C49" w14:textId="77777777" w:rsidR="00DF2F73" w:rsidRPr="00013DD6" w:rsidRDefault="00082025" w:rsidP="00013DD6">
      <w:bookmarkStart w:id="81"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1"/>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957D20">
      <w:pPr>
        <w:pStyle w:val="Akapitzlist"/>
        <w:numPr>
          <w:ilvl w:val="0"/>
          <w:numId w:val="17"/>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957D20">
      <w:pPr>
        <w:pStyle w:val="Akapitzlist"/>
        <w:numPr>
          <w:ilvl w:val="0"/>
          <w:numId w:val="17"/>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957D20">
      <w:pPr>
        <w:pStyle w:val="Akapitzlist"/>
        <w:numPr>
          <w:ilvl w:val="0"/>
          <w:numId w:val="17"/>
        </w:numPr>
      </w:pPr>
      <w:r w:rsidRPr="00013DD6">
        <w:t>oceniony negatywnie w ramach tego etapu w przypadku niespełnienia któregokolwiek z kryteriów formalnych.</w:t>
      </w:r>
    </w:p>
    <w:p w14:paraId="7E3BBC59" w14:textId="4F74F095"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957D20">
      <w:pPr>
        <w:pStyle w:val="Akapitzlist"/>
        <w:numPr>
          <w:ilvl w:val="0"/>
          <w:numId w:val="18"/>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957D20">
      <w:pPr>
        <w:pStyle w:val="Akapitzlist"/>
        <w:numPr>
          <w:ilvl w:val="0"/>
          <w:numId w:val="18"/>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957D20">
      <w:pPr>
        <w:pStyle w:val="Akapitzlist"/>
        <w:numPr>
          <w:ilvl w:val="0"/>
          <w:numId w:val="18"/>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2"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2"/>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16F63562">
      <w:pPr>
        <w:pStyle w:val="Nagwek2"/>
        <w:spacing w:after="240"/>
      </w:pPr>
      <w:bookmarkStart w:id="83" w:name="_Toc111010167"/>
      <w:bookmarkStart w:id="84" w:name="_Toc111010224"/>
      <w:bookmarkStart w:id="85" w:name="_Toc114570850"/>
      <w:bookmarkStart w:id="86" w:name="_Toc1383831532"/>
      <w:r>
        <w:t xml:space="preserve">Uzupełnienie </w:t>
      </w:r>
      <w:r w:rsidR="24F4C843">
        <w:t xml:space="preserve">i poprawa </w:t>
      </w:r>
      <w:r>
        <w:t>wniosków</w:t>
      </w:r>
      <w:bookmarkEnd w:id="83"/>
      <w:bookmarkEnd w:id="84"/>
      <w:bookmarkEnd w:id="85"/>
      <w:r>
        <w:t xml:space="preserve"> o dofinansowanie</w:t>
      </w:r>
      <w:bookmarkEnd w:id="86"/>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957D20">
      <w:pPr>
        <w:pStyle w:val="Akapitzlist"/>
        <w:numPr>
          <w:ilvl w:val="0"/>
          <w:numId w:val="14"/>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957D20">
      <w:pPr>
        <w:pStyle w:val="Akapitzlist"/>
        <w:numPr>
          <w:ilvl w:val="0"/>
          <w:numId w:val="14"/>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7" w:name="_Hlk119500519"/>
      <w:r w:rsidRPr="00ED5AEE">
        <w:rPr>
          <w:b/>
          <w:bCs/>
        </w:rPr>
        <w:t>Poprawa/uzupełnienie WOD następuje w LSI2021</w:t>
      </w:r>
      <w:bookmarkEnd w:id="87"/>
      <w:r w:rsidRPr="00ED5AEE">
        <w:rPr>
          <w:b/>
          <w:bCs/>
        </w:rPr>
        <w:t>.</w:t>
      </w:r>
    </w:p>
    <w:p w14:paraId="5B468705" w14:textId="77777777" w:rsidR="00E72D9B" w:rsidRDefault="2E85F236" w:rsidP="16F63562">
      <w:pPr>
        <w:pStyle w:val="Nagwek2"/>
        <w:spacing w:before="240" w:after="240"/>
      </w:pPr>
      <w:bookmarkStart w:id="88" w:name="_Toc1285995969"/>
      <w:r>
        <w:t>Wyniki oceny</w:t>
      </w:r>
      <w:bookmarkEnd w:id="88"/>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9" w:name="_Hlk129785742"/>
      <w:r w:rsidRPr="00E76249">
        <w:rPr>
          <w:bCs/>
        </w:rPr>
        <w:t>publikowane będą także na stronie internetowej FE SL 2021-2027 oraz na portalu</w:t>
      </w:r>
      <w:bookmarkEnd w:id="89"/>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957D20">
      <w:pPr>
        <w:pStyle w:val="Akapitzlist"/>
        <w:numPr>
          <w:ilvl w:val="0"/>
          <w:numId w:val="19"/>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957D20">
      <w:pPr>
        <w:pStyle w:val="Akapitzlist"/>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br/>
      </w:r>
      <w:r w:rsidR="00CA08B7">
        <w:t xml:space="preserve">Po zakończeniu naboru </w:t>
      </w:r>
      <w:r w:rsidR="00F174DB">
        <w:t>podamy</w:t>
      </w:r>
      <w:r w:rsidR="00CA08B7">
        <w:t xml:space="preserve"> do publicznej wiadomości na swojej stronie internetowej oraz </w:t>
      </w:r>
      <w:r w:rsidR="004941DF">
        <w:t>n</w:t>
      </w:r>
      <w:r w:rsidR="00CA08B7">
        <w:t>a portalu informację o składzie KOP ze wskazaniem ekspertów.</w:t>
      </w:r>
    </w:p>
    <w:p w14:paraId="625FBDFB" w14:textId="7919D3D3" w:rsidR="1F4BC811" w:rsidRDefault="1F4BC811" w:rsidP="00217437">
      <w:pPr>
        <w:ind w:left="720"/>
      </w:pP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16F63562">
      <w:pPr>
        <w:pStyle w:val="Nagwek2"/>
        <w:spacing w:after="240"/>
        <w:ind w:left="646"/>
      </w:pPr>
      <w:bookmarkStart w:id="90" w:name="_Toc111010169"/>
      <w:bookmarkStart w:id="91" w:name="_Toc111010226"/>
      <w:bookmarkStart w:id="92" w:name="_Toc114570852"/>
      <w:bookmarkStart w:id="93" w:name="_Toc132331117"/>
      <w:r>
        <w:t>Procedura odwoławcza</w:t>
      </w:r>
      <w:bookmarkEnd w:id="90"/>
      <w:bookmarkEnd w:id="91"/>
      <w:bookmarkEnd w:id="92"/>
      <w:bookmarkEnd w:id="93"/>
    </w:p>
    <w:p w14:paraId="202F18EC" w14:textId="77777777" w:rsidR="00E72D9B" w:rsidRDefault="00E72D9B" w:rsidP="00E72D9B">
      <w:bookmarkStart w:id="94"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D9EA00C" w:rsidR="00E72D9B" w:rsidRDefault="00E72D9B" w:rsidP="00957D20">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957D20">
      <w:pPr>
        <w:pStyle w:val="Akapitzlist"/>
        <w:numPr>
          <w:ilvl w:val="0"/>
          <w:numId w:val="5"/>
        </w:numPr>
      </w:pPr>
      <w:r>
        <w:t>Twoje dane</w:t>
      </w:r>
      <w:r w:rsidR="007755D5">
        <w:t xml:space="preserve"> (nazwę Wnioskodawcy, adres)</w:t>
      </w:r>
      <w:r>
        <w:t>;</w:t>
      </w:r>
    </w:p>
    <w:p w14:paraId="6F8D0BEA" w14:textId="77777777" w:rsidR="00E72D9B" w:rsidRDefault="00E72D9B" w:rsidP="00957D20">
      <w:pPr>
        <w:pStyle w:val="Akapitzlist"/>
        <w:numPr>
          <w:ilvl w:val="0"/>
          <w:numId w:val="5"/>
        </w:numPr>
      </w:pPr>
      <w:r>
        <w:t>numer wniosku o dofinansowanie (którego oceny dotyczy protest);</w:t>
      </w:r>
    </w:p>
    <w:p w14:paraId="110F020D" w14:textId="77777777" w:rsidR="00E72D9B" w:rsidRDefault="00E72D9B" w:rsidP="00957D20">
      <w:pPr>
        <w:pStyle w:val="Akapitzlist"/>
        <w:numPr>
          <w:ilvl w:val="0"/>
          <w:numId w:val="5"/>
        </w:numPr>
      </w:pPr>
      <w:r>
        <w:t>kryteria wyboru projektów, z których oceną się nie zgadzasz (wraz z</w:t>
      </w:r>
      <w:r w:rsidR="00864810">
        <w:t> </w:t>
      </w:r>
      <w:r>
        <w:t>uzasadnieniem);</w:t>
      </w:r>
    </w:p>
    <w:p w14:paraId="07CE71E3" w14:textId="77777777" w:rsidR="00E72D9B" w:rsidRDefault="00E72D9B" w:rsidP="00957D20">
      <w:pPr>
        <w:pStyle w:val="Akapitzlist"/>
        <w:numPr>
          <w:ilvl w:val="0"/>
          <w:numId w:val="5"/>
        </w:numPr>
      </w:pPr>
      <w:r>
        <w:t>zarzuty proceduralne, jeżeli uważasz, że takie naruszenia miały miejsce (wraz z uzasadnieniem);</w:t>
      </w:r>
    </w:p>
    <w:p w14:paraId="15F3B7AE" w14:textId="77777777" w:rsidR="00E72D9B" w:rsidRDefault="00E72D9B" w:rsidP="00957D20">
      <w:pPr>
        <w:pStyle w:val="Akapitzlist"/>
        <w:numPr>
          <w:ilvl w:val="0"/>
          <w:numId w:val="5"/>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5"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5"/>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957D20">
      <w:pPr>
        <w:pStyle w:val="Akapitzlist"/>
        <w:numPr>
          <w:ilvl w:val="0"/>
          <w:numId w:val="6"/>
        </w:numPr>
      </w:pPr>
      <w:r>
        <w:t>podważać zasadności kryteriów oceny;</w:t>
      </w:r>
    </w:p>
    <w:p w14:paraId="0FAB74FE" w14:textId="77777777" w:rsidR="00E72D9B" w:rsidRDefault="00E72D9B" w:rsidP="00957D20">
      <w:pPr>
        <w:pStyle w:val="Akapitzlist"/>
        <w:numPr>
          <w:ilvl w:val="0"/>
          <w:numId w:val="6"/>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957D20">
      <w:pPr>
        <w:pStyle w:val="Akapitzlist"/>
        <w:numPr>
          <w:ilvl w:val="0"/>
          <w:numId w:val="6"/>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957D20">
      <w:pPr>
        <w:pStyle w:val="Akapitzlist"/>
        <w:numPr>
          <w:ilvl w:val="0"/>
          <w:numId w:val="20"/>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957D20">
      <w:pPr>
        <w:pStyle w:val="Akapitzlist"/>
        <w:numPr>
          <w:ilvl w:val="0"/>
          <w:numId w:val="20"/>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957D20">
      <w:pPr>
        <w:pStyle w:val="Akapitzlist"/>
        <w:numPr>
          <w:ilvl w:val="0"/>
          <w:numId w:val="7"/>
        </w:numPr>
      </w:pPr>
      <w:r>
        <w:t>zostanie on pozostawiony bez rozpatrzenia;</w:t>
      </w:r>
    </w:p>
    <w:p w14:paraId="29FA05E8" w14:textId="77777777" w:rsidR="00E72D9B" w:rsidRDefault="00E72D9B" w:rsidP="00957D20">
      <w:pPr>
        <w:pStyle w:val="Akapitzlist"/>
        <w:numPr>
          <w:ilvl w:val="0"/>
          <w:numId w:val="7"/>
        </w:numPr>
      </w:pPr>
      <w:r>
        <w:t>nie będziesz mógł wnieść go ponownie,</w:t>
      </w:r>
    </w:p>
    <w:p w14:paraId="77C16C6B" w14:textId="77777777" w:rsidR="00E72D9B" w:rsidRDefault="00E72D9B" w:rsidP="00957D20">
      <w:pPr>
        <w:pStyle w:val="Akapitzlist"/>
        <w:numPr>
          <w:ilvl w:val="0"/>
          <w:numId w:val="7"/>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5A8A2D82" w14:textId="0ADD3EBC" w:rsidR="00765632" w:rsidRDefault="3AC2AD8B" w:rsidP="16F63562">
      <w:pPr>
        <w:pStyle w:val="Nagwek1"/>
        <w:spacing w:after="240"/>
      </w:pPr>
      <w:bookmarkStart w:id="96" w:name="_Toc114570853"/>
      <w:bookmarkStart w:id="97" w:name="_Toc849853027"/>
      <w:r w:rsidRPr="006F78E1">
        <w:t xml:space="preserve">Umowa </w:t>
      </w:r>
      <w:r>
        <w:t xml:space="preserve">o </w:t>
      </w:r>
      <w:r w:rsidRPr="006F78E1">
        <w:t>dofinansowanie</w:t>
      </w:r>
      <w:r>
        <w:t xml:space="preserve"> projektu</w:t>
      </w:r>
      <w:bookmarkEnd w:id="96"/>
      <w:r w:rsidR="00EA5562">
        <w:rPr>
          <w:rStyle w:val="Odwoanieprzypisudolnego"/>
        </w:rPr>
        <w:footnoteReference w:id="4"/>
      </w:r>
      <w:bookmarkEnd w:id="97"/>
    </w:p>
    <w:p w14:paraId="5F5F30C3" w14:textId="77777777" w:rsidR="00765632" w:rsidRPr="00765632" w:rsidRDefault="00765632" w:rsidP="00765632">
      <w:r w:rsidRPr="00765632">
        <w:t>Podstawę dofinansowania projektu stanowi umowa o dofinansowanie projektu. Wszelkie informacje na temat:</w:t>
      </w:r>
    </w:p>
    <w:p w14:paraId="61DE9E1A" w14:textId="77777777" w:rsidR="00765632" w:rsidRPr="00765632" w:rsidRDefault="00765632" w:rsidP="00957D20">
      <w:pPr>
        <w:pStyle w:val="Akapitzlist"/>
        <w:numPr>
          <w:ilvl w:val="0"/>
          <w:numId w:val="29"/>
        </w:numPr>
      </w:pPr>
      <w:r w:rsidRPr="00765632">
        <w:t>warunków zawarcia umowy</w:t>
      </w:r>
    </w:p>
    <w:p w14:paraId="34642F8D" w14:textId="77777777" w:rsidR="00765632" w:rsidRPr="00765632" w:rsidRDefault="00765632" w:rsidP="00957D20">
      <w:pPr>
        <w:pStyle w:val="Akapitzlist"/>
        <w:numPr>
          <w:ilvl w:val="0"/>
          <w:numId w:val="29"/>
        </w:numPr>
      </w:pPr>
      <w:r w:rsidRPr="00765632">
        <w:t>tego, co musisz zrobić przed zawarciem umowy</w:t>
      </w:r>
    </w:p>
    <w:p w14:paraId="0281017A" w14:textId="77777777" w:rsidR="00765632" w:rsidRPr="00765632" w:rsidRDefault="00765632" w:rsidP="00957D20">
      <w:pPr>
        <w:pStyle w:val="Akapitzlist"/>
        <w:numPr>
          <w:ilvl w:val="0"/>
          <w:numId w:val="29"/>
        </w:numPr>
      </w:pPr>
      <w:r w:rsidRPr="00765632">
        <w:t>zabezpieczenia umowy</w:t>
      </w:r>
    </w:p>
    <w:p w14:paraId="2A226336" w14:textId="77777777" w:rsidR="00765632" w:rsidRPr="00765632" w:rsidRDefault="00765632" w:rsidP="00957D20">
      <w:pPr>
        <w:pStyle w:val="Akapitzlist"/>
        <w:numPr>
          <w:ilvl w:val="0"/>
          <w:numId w:val="29"/>
        </w:numPr>
      </w:pPr>
      <w:r w:rsidRPr="00765632">
        <w:t>zmian w projekcie przed zawarciem umowy</w:t>
      </w:r>
    </w:p>
    <w:p w14:paraId="0444E9D0" w14:textId="77777777" w:rsidR="00765632" w:rsidRPr="00765632" w:rsidRDefault="00765632" w:rsidP="00765632">
      <w:r w:rsidRPr="00765632">
        <w:t>znajdziesz w załączniku nr 5 do Regulaminu wyboru projektów.</w:t>
      </w:r>
    </w:p>
    <w:p w14:paraId="7224F130" w14:textId="64BC5849" w:rsidR="00765632" w:rsidRPr="00765632" w:rsidRDefault="00765632" w:rsidP="00765632">
      <w:r w:rsidRPr="00765632">
        <w:t>Wzór umowy/porozumienia/decyzji o dofinansowanie projektu stanowi załącznik nr 6 do Regulaminu wyboru projektów.</w:t>
      </w:r>
    </w:p>
    <w:p w14:paraId="2893C5E2" w14:textId="481B2F04" w:rsidR="00765632" w:rsidRDefault="00765632" w:rsidP="00765632"/>
    <w:p w14:paraId="55E783F8" w14:textId="1DD3206F" w:rsidR="00765632" w:rsidRPr="00765632" w:rsidRDefault="00765632" w:rsidP="1F4BC811"/>
    <w:p w14:paraId="4CD3BE1B" w14:textId="77777777" w:rsidR="00E72D9B" w:rsidRDefault="2E85F236" w:rsidP="16F63562">
      <w:pPr>
        <w:pStyle w:val="Nagwek1"/>
      </w:pPr>
      <w:bookmarkStart w:id="98" w:name="_Toc844331003"/>
      <w:bookmarkStart w:id="99" w:name="_Toc114570859"/>
      <w:r>
        <w:t>Komunikacja z ION</w:t>
      </w:r>
      <w:bookmarkEnd w:id="98"/>
    </w:p>
    <w:p w14:paraId="7231002D" w14:textId="77777777" w:rsidR="2E85F236" w:rsidRDefault="206FD745" w:rsidP="16F63562">
      <w:pPr>
        <w:pStyle w:val="Nagwek2"/>
        <w:spacing w:after="240"/>
        <w:ind w:left="646"/>
      </w:pPr>
      <w:r>
        <w:t xml:space="preserve"> </w:t>
      </w:r>
      <w:bookmarkStart w:id="100" w:name="_Toc1039771400"/>
      <w:r>
        <w:t>Dane teleadresowe do kontaktu</w:t>
      </w:r>
      <w:bookmarkEnd w:id="100"/>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3ACE3180" w14:textId="77777777" w:rsidR="00EA3FDF" w:rsidRPr="0002525A" w:rsidRDefault="00EA3FDF" w:rsidP="00957D20">
      <w:pPr>
        <w:pStyle w:val="Akapitzlist"/>
        <w:numPr>
          <w:ilvl w:val="0"/>
          <w:numId w:val="28"/>
        </w:numPr>
        <w:rPr>
          <w:rStyle w:val="Pogrubienie"/>
        </w:rPr>
      </w:pPr>
      <w:r w:rsidRPr="0002525A">
        <w:rPr>
          <w:rStyle w:val="Pogrubienie"/>
        </w:rPr>
        <w:t>telefonicznie lub e-mailowo za pośrednictwem właściwego punktu informacyjnego:</w:t>
      </w:r>
    </w:p>
    <w:p w14:paraId="134DD292" w14:textId="6D93EEA6" w:rsidR="00EA3FDF" w:rsidRDefault="00EA3FDF" w:rsidP="00217437">
      <w:pPr>
        <w:ind w:left="720"/>
      </w:pPr>
      <w:r w:rsidRPr="008E2FFE">
        <w:t xml:space="preserve">Główny Punkt Informacyjny </w:t>
      </w:r>
      <w:r w:rsidR="00E94DFF">
        <w:t>Funduszy</w:t>
      </w:r>
      <w:r w:rsidRPr="008E2FFE">
        <w:t xml:space="preserve"> Europejskich w Katowicach </w:t>
      </w:r>
    </w:p>
    <w:p w14:paraId="2B93E110" w14:textId="77777777" w:rsidR="00EA3FDF" w:rsidRDefault="00EA3FDF" w:rsidP="00217437">
      <w:pPr>
        <w:ind w:left="720"/>
      </w:pPr>
      <w:r>
        <w:t xml:space="preserve">al. Wojciecha Korfantego 79, </w:t>
      </w:r>
      <w:r w:rsidRPr="1FEA527C">
        <w:rPr>
          <w:rStyle w:val="lrzxr"/>
        </w:rPr>
        <w:t>40-131 Katowice</w:t>
      </w:r>
    </w:p>
    <w:p w14:paraId="632DFB3A" w14:textId="77777777" w:rsidR="00EA3FDF" w:rsidRDefault="00EA3FDF" w:rsidP="00217437">
      <w:pPr>
        <w:ind w:left="720"/>
      </w:pPr>
      <w:r w:rsidRPr="1FEA527C">
        <w:t xml:space="preserve">godziny pracy: pon. 7:00 – 17:00, wt. – pt. 7:30 – 15:30. </w:t>
      </w:r>
    </w:p>
    <w:p w14:paraId="760BC6CB" w14:textId="77777777" w:rsidR="00EA3FDF" w:rsidRDefault="00EA3FDF" w:rsidP="00217437">
      <w:pPr>
        <w:ind w:left="720"/>
      </w:pPr>
      <w:r w:rsidRPr="1FEA527C">
        <w:t xml:space="preserve">Telefony konsultantów: </w:t>
      </w:r>
    </w:p>
    <w:p w14:paraId="3CD65B13" w14:textId="58690416" w:rsidR="00EA3FDF" w:rsidRDefault="00EA3FDF" w:rsidP="00217437">
      <w:pPr>
        <w:ind w:left="720"/>
      </w:pPr>
      <w:r>
        <w:t xml:space="preserve">+48 32 77 44 720 +48 32 77 44 721 +48 32 77 44 724 </w:t>
      </w:r>
    </w:p>
    <w:p w14:paraId="0670AF2A" w14:textId="2E75AE38" w:rsidR="00EA3FDF" w:rsidRDefault="00EA3FDF" w:rsidP="00217437">
      <w:pPr>
        <w:ind w:left="720"/>
      </w:pPr>
      <w:r w:rsidRPr="1FEA527C">
        <w:t xml:space="preserve">e-mail: </w:t>
      </w:r>
      <w:r w:rsidR="002E6A6D" w:rsidRPr="002E6A6D">
        <w:t>pife_katowice@slaskie.pl</w:t>
      </w:r>
    </w:p>
    <w:p w14:paraId="2BFC87C5" w14:textId="77777777" w:rsidR="00EA3FDF" w:rsidRPr="0002525A" w:rsidRDefault="00EA3FDF" w:rsidP="00957D20">
      <w:pPr>
        <w:pStyle w:val="Akapitzlist"/>
        <w:numPr>
          <w:ilvl w:val="0"/>
          <w:numId w:val="28"/>
        </w:numPr>
        <w:rPr>
          <w:rStyle w:val="Pogrubienie"/>
        </w:rPr>
      </w:pPr>
      <w:r w:rsidRPr="0002525A">
        <w:rPr>
          <w:rStyle w:val="Pogrubienie"/>
        </w:rPr>
        <w:t xml:space="preserve">w siedzibie ION </w:t>
      </w:r>
    </w:p>
    <w:p w14:paraId="11F15C2C" w14:textId="77777777" w:rsidR="00EA3FDF" w:rsidRPr="008E2FFE" w:rsidRDefault="00EA3FDF" w:rsidP="00217437">
      <w:pPr>
        <w:ind w:left="720"/>
      </w:pPr>
      <w:r w:rsidRPr="008E2FFE">
        <w:t>Departamentu Europejskiego Funduszu Rozwoju Regionalnego</w:t>
      </w:r>
    </w:p>
    <w:p w14:paraId="7369C206" w14:textId="77777777" w:rsidR="00EA3FDF" w:rsidRPr="008E2FFE" w:rsidRDefault="00EA3FDF" w:rsidP="00217437">
      <w:pPr>
        <w:ind w:left="720"/>
      </w:pPr>
      <w:r w:rsidRPr="008E2FFE">
        <w:t>ul. Dąbrowskiego 23, 40-037 Katowice</w:t>
      </w:r>
    </w:p>
    <w:p w14:paraId="3B45494E" w14:textId="77777777" w:rsidR="00EA3FDF" w:rsidRPr="008E2FFE" w:rsidRDefault="00EA3FDF" w:rsidP="00217437">
      <w:pPr>
        <w:ind w:left="720"/>
      </w:pPr>
      <w:r w:rsidRPr="008E2FFE">
        <w:t>w godzinach pracy: 7:30 – 15:30.</w:t>
      </w:r>
    </w:p>
    <w:p w14:paraId="6C1A092E" w14:textId="138FD9A0" w:rsidR="00EA3FDF" w:rsidRPr="00217437" w:rsidRDefault="00EA3FDF" w:rsidP="00217437">
      <w:pPr>
        <w:ind w:left="720"/>
        <w:rPr>
          <w:highlight w:val="yellow"/>
        </w:rPr>
      </w:pPr>
      <w:r>
        <w:t>Telefon w celu ustalenia spotkania: +48 32 77 40 601, +48 32 77 4</w:t>
      </w:r>
      <w:r w:rsidR="002261B7">
        <w:t>4</w:t>
      </w:r>
      <w:r>
        <w:t> 211, +48 32 77 4</w:t>
      </w:r>
      <w:r w:rsidR="002261B7">
        <w:t>4</w:t>
      </w:r>
      <w:r>
        <w:t> 213.</w:t>
      </w:r>
    </w:p>
    <w:p w14:paraId="3DDF0D5E" w14:textId="77777777" w:rsidR="00EA3FDF" w:rsidRPr="0002525A" w:rsidRDefault="00EA3FDF" w:rsidP="00957D20">
      <w:pPr>
        <w:pStyle w:val="Akapitzlist"/>
        <w:numPr>
          <w:ilvl w:val="0"/>
          <w:numId w:val="28"/>
        </w:numPr>
        <w:rPr>
          <w:rStyle w:val="Pogrubienie"/>
        </w:rPr>
      </w:pPr>
      <w:r w:rsidRPr="0002525A">
        <w:rPr>
          <w:rStyle w:val="Pogrubienie"/>
        </w:rPr>
        <w:t>telefonicznie i mailowo do osób odpowiedzialnych za nabór:</w:t>
      </w:r>
    </w:p>
    <w:p w14:paraId="3110991B" w14:textId="6C8D02BA" w:rsidR="00EA3FDF" w:rsidRPr="008E2FFE" w:rsidRDefault="00286E8D" w:rsidP="00217437">
      <w:pPr>
        <w:ind w:left="720"/>
      </w:pPr>
      <w:hyperlink r:id="rId24" w:history="1">
        <w:r w:rsidR="00EA3FDF" w:rsidRPr="00EC5F3B">
          <w:rPr>
            <w:rStyle w:val="Hipercze"/>
          </w:rPr>
          <w:t>srodowisko_fr@slaskie.pl</w:t>
        </w:r>
      </w:hyperlink>
      <w:r w:rsidR="00EA3FDF" w:rsidRPr="008E2FFE">
        <w:t xml:space="preserve">  (+48 32 77 40 601 +48 32 77 4</w:t>
      </w:r>
      <w:r w:rsidR="002261B7">
        <w:t>4</w:t>
      </w:r>
      <w:r w:rsidR="00EA3FDF" w:rsidRPr="008E2FFE">
        <w:t xml:space="preserve"> 211, +48 32 77 4</w:t>
      </w:r>
      <w:r w:rsidR="002261B7">
        <w:t>4</w:t>
      </w:r>
      <w:r w:rsidR="00EA3FDF" w:rsidRPr="008E2FFE">
        <w:t xml:space="preserve"> 213)</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16F63562">
      <w:pPr>
        <w:pStyle w:val="Nagwek2"/>
        <w:spacing w:before="240" w:after="240" w:line="276" w:lineRule="auto"/>
        <w:ind w:left="567" w:hanging="578"/>
      </w:pPr>
      <w:r>
        <w:t xml:space="preserve"> </w:t>
      </w:r>
      <w:bookmarkStart w:id="101" w:name="_Toc1952044149"/>
      <w:r>
        <w:t>Komunikacja dotycząca procesu oceny wniosku</w:t>
      </w:r>
      <w:bookmarkEnd w:id="101"/>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957D20">
      <w:pPr>
        <w:pStyle w:val="Akapitzlist"/>
        <w:numPr>
          <w:ilvl w:val="0"/>
          <w:numId w:val="2"/>
        </w:numPr>
      </w:pPr>
      <w:r>
        <w:t>nieodebrania pisma</w:t>
      </w:r>
    </w:p>
    <w:p w14:paraId="5A44B0CA" w14:textId="77777777" w:rsidR="37C1A449" w:rsidRDefault="37C1A449" w:rsidP="00957D20">
      <w:pPr>
        <w:pStyle w:val="Akapitzlist"/>
        <w:numPr>
          <w:ilvl w:val="0"/>
          <w:numId w:val="2"/>
        </w:numPr>
      </w:pPr>
      <w:r>
        <w:t>nieterminowego odebrania pisma albo</w:t>
      </w:r>
    </w:p>
    <w:p w14:paraId="183F1D63" w14:textId="77777777" w:rsidR="1FEA527C" w:rsidRDefault="37C1A449" w:rsidP="00957D20">
      <w:pPr>
        <w:pStyle w:val="Akapitzlist"/>
        <w:numPr>
          <w:ilvl w:val="0"/>
          <w:numId w:val="2"/>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38E7E8C4" w14:textId="77777777" w:rsidR="00B14150" w:rsidRDefault="00B14150" w:rsidP="00B14150">
      <w:r>
        <w:t>W zakresie umowy/porozumienia/decyzji o dofinansowanie projektu komunikacja jest prowadzona zgodnie z zapisami załącznika nr 5 do niniejszego Regulaminu wyboru projektów.</w:t>
      </w:r>
    </w:p>
    <w:p w14:paraId="3A9F4609" w14:textId="77777777" w:rsidR="00E72D9B" w:rsidRDefault="2E85F236" w:rsidP="16F63562">
      <w:pPr>
        <w:pStyle w:val="Nagwek2"/>
        <w:spacing w:after="240"/>
        <w:ind w:left="646"/>
      </w:pPr>
      <w:bookmarkStart w:id="102" w:name="_Toc1565873968"/>
      <w:r>
        <w:t>Udzielanie informacji przez wnioskodawcę podmiotom zewnętrznym</w:t>
      </w:r>
      <w:bookmarkEnd w:id="102"/>
    </w:p>
    <w:p w14:paraId="0B4EABFA" w14:textId="0757D88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16F63562">
      <w:pPr>
        <w:pStyle w:val="Nagwek1"/>
      </w:pPr>
      <w:bookmarkStart w:id="103" w:name="_Toc660591965"/>
      <w:r>
        <w:t>Przetwarzanie danych osobowych</w:t>
      </w:r>
      <w:bookmarkEnd w:id="103"/>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957D20">
      <w:pPr>
        <w:pStyle w:val="Akapitzlist"/>
        <w:numPr>
          <w:ilvl w:val="0"/>
          <w:numId w:val="10"/>
        </w:numPr>
      </w:pPr>
      <w:r w:rsidRPr="006870A7">
        <w:t xml:space="preserve">powinieneś realizować obowiązki </w:t>
      </w:r>
      <w:r>
        <w:t>administratora danych,</w:t>
      </w:r>
    </w:p>
    <w:p w14:paraId="7EE58A8E" w14:textId="77777777" w:rsidR="00EE049C" w:rsidRPr="0031258F" w:rsidRDefault="00EE049C" w:rsidP="00957D20">
      <w:pPr>
        <w:pStyle w:val="Akapitzlist"/>
        <w:numPr>
          <w:ilvl w:val="0"/>
          <w:numId w:val="10"/>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7A21C0B9">
      <w:pPr>
        <w:pStyle w:val="Nagwek1"/>
      </w:pPr>
      <w:r>
        <w:t xml:space="preserve"> </w:t>
      </w:r>
      <w:bookmarkStart w:id="104" w:name="_Toc328679183"/>
      <w:r w:rsidR="2E85F236">
        <w:t>Podstawy prawne</w:t>
      </w:r>
      <w:bookmarkEnd w:id="104"/>
    </w:p>
    <w:p w14:paraId="42BB6CE9" w14:textId="77777777" w:rsidR="009E2B79" w:rsidRDefault="00E72D9B" w:rsidP="00957D20">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957D20">
      <w:pPr>
        <w:pStyle w:val="Akapitzlist"/>
      </w:pPr>
      <w:bookmarkStart w:id="105"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5"/>
    <w:p w14:paraId="149249DC" w14:textId="7CCE4085" w:rsidR="74C5B3D0" w:rsidRPr="006D5F67" w:rsidRDefault="0EFB1E87" w:rsidP="00957D20">
      <w:pPr>
        <w:pStyle w:val="Akapitzlist"/>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6" w:name="_Hlk132364908"/>
      <w:r w:rsidR="073580B1" w:rsidRPr="006D5F67">
        <w:t>(Dz. Urz. UE L 231 z 30.06.2021, str. 1, z późn. zm.)</w:t>
      </w:r>
      <w:bookmarkEnd w:id="106"/>
    </w:p>
    <w:p w14:paraId="4B284334" w14:textId="261582B6" w:rsidR="00E72D9B" w:rsidRPr="006D5F67" w:rsidRDefault="08ECACF4" w:rsidP="00957D20">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957D20">
      <w:pPr>
        <w:pStyle w:val="Akapitzlist"/>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3DD45577" w:rsidR="00C9541A" w:rsidRDefault="00C9541A" w:rsidP="00957D20">
      <w:pPr>
        <w:pStyle w:val="Akapitzlist"/>
      </w:pPr>
      <w:r>
        <w:t xml:space="preserve">Ustawa z dnia 27 sierpnia 2009 r. o finansach publicznych (t. j. Dz. U. z </w:t>
      </w:r>
      <w:r w:rsidR="4069DB35" w:rsidRPr="383D0E53">
        <w:rPr>
          <w:rFonts w:eastAsia="Arial"/>
          <w:szCs w:val="24"/>
        </w:rPr>
        <w:t>2024 r., poz. 1530</w:t>
      </w:r>
      <w:r w:rsidRPr="383D0E53">
        <w:t>).</w:t>
      </w:r>
      <w:r w:rsidR="0A0F9554" w:rsidRPr="383D0E53">
        <w:t xml:space="preserve"> </w:t>
      </w:r>
    </w:p>
    <w:p w14:paraId="3CB344F4" w14:textId="7CBF4D04" w:rsidR="00C9541A" w:rsidRDefault="00C9541A" w:rsidP="00957D20">
      <w:pPr>
        <w:pStyle w:val="Akapitzlist"/>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957D20">
      <w:pPr>
        <w:pStyle w:val="Akapitzlist"/>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późn. zm.)</w:t>
      </w:r>
    </w:p>
    <w:p w14:paraId="1E02A0AF" w14:textId="30362DD3" w:rsidR="002668DA" w:rsidRPr="006F56EB" w:rsidRDefault="002668DA" w:rsidP="00957D20">
      <w:pPr>
        <w:pStyle w:val="Akapitzlist"/>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późn. zm.</w:t>
      </w:r>
      <w:r>
        <w:t>)</w:t>
      </w:r>
    </w:p>
    <w:p w14:paraId="0C8D0B59" w14:textId="1AC69CCE" w:rsidR="09A3A486" w:rsidRPr="006D5F67" w:rsidRDefault="09A3A486" w:rsidP="00957D20">
      <w:pPr>
        <w:pStyle w:val="Akapitzlist"/>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957D20">
      <w:pPr>
        <w:pStyle w:val="Akapitzlist"/>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957D20">
      <w:pPr>
        <w:pStyle w:val="Akapitzlist"/>
      </w:pPr>
      <w:bookmarkStart w:id="107"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7"/>
    <w:p w14:paraId="1B935479" w14:textId="4FF5DC7E" w:rsidR="00E72D9B" w:rsidRPr="00C83923" w:rsidRDefault="430A51FC" w:rsidP="00957D20">
      <w:pPr>
        <w:pStyle w:val="Akapitzlist"/>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758CFF8B">
        <w:t xml:space="preserve"> </w:t>
      </w:r>
      <w:r w:rsidR="05F0BEE2">
        <w:t>r.</w:t>
      </w:r>
      <w:r>
        <w:t xml:space="preserve">nr </w:t>
      </w:r>
      <w:r w:rsidR="007463F9">
        <w:t>C(2022)9041</w:t>
      </w:r>
      <w:r w:rsidR="1A4AA285">
        <w:t>.</w:t>
      </w:r>
    </w:p>
    <w:p w14:paraId="5052B877" w14:textId="263CE45C" w:rsidR="009A7052" w:rsidRPr="00C83923" w:rsidRDefault="009A7052" w:rsidP="00957D20">
      <w:pPr>
        <w:pStyle w:val="Akapitzlist"/>
      </w:pPr>
      <w:r w:rsidRPr="45BA4320">
        <w:t>Szczegółowy Opis Priorytetów dla FE SL 2021-2027</w:t>
      </w:r>
      <w:r>
        <w:t xml:space="preserve"> </w:t>
      </w:r>
      <w:r w:rsidRPr="45BA4320">
        <w:t xml:space="preserve">(SZOP FE SL) uchwalony przez Zarząd Województwa Śląskiego Uchwałą nr </w:t>
      </w:r>
      <w:r w:rsidR="009E7A1E" w:rsidRPr="009E7A1E">
        <w:t>2006/49/VII/2024</w:t>
      </w:r>
      <w:r w:rsidR="009E7A1E">
        <w:t xml:space="preserve"> </w:t>
      </w:r>
      <w:r w:rsidRPr="45BA4320">
        <w:t xml:space="preserve">z dnia </w:t>
      </w:r>
      <w:r w:rsidR="009E7A1E">
        <w:t>18</w:t>
      </w:r>
      <w:r>
        <w:t xml:space="preserve"> </w:t>
      </w:r>
      <w:r w:rsidR="009E7A1E">
        <w:t>grudnia</w:t>
      </w:r>
      <w:r>
        <w:t xml:space="preserve"> 2024 r. (wersja 1</w:t>
      </w:r>
      <w:r w:rsidR="00FF5971">
        <w:t>4</w:t>
      </w:r>
      <w:r>
        <w:t>)</w:t>
      </w:r>
    </w:p>
    <w:p w14:paraId="20AB487B" w14:textId="70CDA7D3" w:rsidR="00E72D9B" w:rsidRDefault="00E72D9B" w:rsidP="00957D20">
      <w:pPr>
        <w:pStyle w:val="Akapitzlist"/>
      </w:pPr>
      <w:r w:rsidRPr="00C83923">
        <w:t xml:space="preserve">Kryteria wyboru projektów przyjęte uchwałą </w:t>
      </w:r>
      <w:r w:rsidR="00023DBF" w:rsidRPr="00C83923">
        <w:t>KM FE SL nr</w:t>
      </w:r>
      <w:r w:rsidR="00023DBF">
        <w:t xml:space="preserve"> 21 z dnia 28 marca 2023 r.</w:t>
      </w:r>
    </w:p>
    <w:p w14:paraId="6A4DB351" w14:textId="36D76A74" w:rsidR="00DF1FA2" w:rsidRPr="00DF1FA2" w:rsidRDefault="00DF1FA2" w:rsidP="00957D20">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957D20">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957D20">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957D20">
      <w:pPr>
        <w:pStyle w:val="Akapitzlist"/>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957D20">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957D20">
      <w:pPr>
        <w:pStyle w:val="Akapitzlist"/>
      </w:pPr>
      <w:r w:rsidRPr="00074748">
        <w:t>Wytyczne dotyczące realizacji projektów z udziałem środków Europejskiego Funduszu Społecznego Plus w regionalnych programach na lata 2021–2027, zatwierdzone 6 grudnia 2023 r., obowiązujące od 8 grudnia 2023</w:t>
      </w:r>
    </w:p>
    <w:p w14:paraId="058AC26D" w14:textId="3B7BE5AA" w:rsidR="007B2B1B" w:rsidRPr="00E74F2C" w:rsidRDefault="007B2B1B" w:rsidP="0092663F">
      <w:bookmarkStart w:id="108" w:name="_Hlk132357986"/>
      <w:r>
        <w:t xml:space="preserve">Wytyczne znajdują się na stronie internetowej Ministerstwa Funduszy i Polityki Regionalnej pod adresem </w:t>
      </w:r>
      <w:hyperlink r:id="rId27">
        <w:r w:rsidRPr="1F4BC811">
          <w:rPr>
            <w:rStyle w:val="Hipercze"/>
            <w:u w:val="none"/>
          </w:rPr>
          <w:t>Wytyczne na lata 2021-2027</w:t>
        </w:r>
      </w:hyperlink>
    </w:p>
    <w:bookmarkEnd w:id="108"/>
    <w:p w14:paraId="6D8CA1DE" w14:textId="1C0B2F00"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957D20">
      <w:pPr>
        <w:pStyle w:val="Akapitzlist"/>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77777777" w:rsidR="00944032" w:rsidRPr="0092663F" w:rsidRDefault="4D16D92F" w:rsidP="00944032">
      <w:pPr>
        <w:rPr>
          <w:rStyle w:val="Wyrnienieintensywne"/>
        </w:rPr>
      </w:pPr>
      <w:r w:rsidRPr="0C726935">
        <w:rPr>
          <w:rStyle w:val="Wyrnienieintensywne"/>
          <w:color w:val="2E74B5" w:themeColor="accent1" w:themeShade="BF"/>
        </w:rPr>
        <w:t>Jeśli Twój projekt objęty jest pomocą publiczną, właściwymi podstawami prawnymi udzielenia pomocy mogą być</w:t>
      </w:r>
      <w:r w:rsidR="32DEBD55" w:rsidRPr="0C726935">
        <w:rPr>
          <w:rStyle w:val="Wyrnienieintensywne"/>
          <w:color w:val="2E74B5" w:themeColor="accent1" w:themeShade="BF"/>
        </w:rPr>
        <w:t xml:space="preserve"> w szczególności</w:t>
      </w:r>
      <w:r w:rsidRPr="0C726935">
        <w:rPr>
          <w:rStyle w:val="Wyrnienieintensywne"/>
          <w:color w:val="2E74B5" w:themeColor="accent1" w:themeShade="BF"/>
        </w:rPr>
        <w:t>:</w:t>
      </w:r>
    </w:p>
    <w:p w14:paraId="55E36C0E" w14:textId="77777777" w:rsidR="00EE27AC" w:rsidRPr="00EE27AC" w:rsidRDefault="7B2D0994" w:rsidP="00957D20">
      <w:pPr>
        <w:pStyle w:val="Akapitzlist"/>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957D20">
      <w:pPr>
        <w:pStyle w:val="Akapitzlist"/>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957D20">
      <w:pPr>
        <w:pStyle w:val="Akapitzlist"/>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957D20" w:rsidRDefault="7B2D0994" w:rsidP="00957D20">
      <w:pPr>
        <w:pStyle w:val="Akapitzlist"/>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0575213" w14:textId="77777777" w:rsidR="00FA24BD" w:rsidRDefault="00957D20" w:rsidP="00957D20">
      <w:pPr>
        <w:pStyle w:val="Akapitzlist"/>
      </w:pPr>
      <w:r w:rsidRPr="00957D20">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50 </w:t>
      </w:r>
      <w:proofErr w:type="spellStart"/>
      <w:r w:rsidRPr="00957D20">
        <w:t>t.j</w:t>
      </w:r>
      <w:proofErr w:type="spellEnd"/>
      <w:r w:rsidRPr="00957D20">
        <w:t>.)</w:t>
      </w:r>
    </w:p>
    <w:p w14:paraId="4F6D04EE" w14:textId="0857D476" w:rsidR="001700C0" w:rsidRDefault="00400E65" w:rsidP="00957D20">
      <w:pPr>
        <w:pStyle w:val="Akapitzlist"/>
      </w:pPr>
      <w:r w:rsidRPr="00400E65">
        <w:t>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FA24BD">
        <w:t>.</w:t>
      </w:r>
      <w:r w:rsidRPr="00400E65">
        <w:t xml:space="preserve"> 2451</w:t>
      </w:r>
      <w:r w:rsidR="00833A37">
        <w:t>)</w:t>
      </w:r>
    </w:p>
    <w:p w14:paraId="138A1551" w14:textId="77777777" w:rsidR="00A51748" w:rsidRDefault="00A51748" w:rsidP="00240FE0"/>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16F63562">
      <w:pPr>
        <w:pStyle w:val="Nagwek1"/>
      </w:pPr>
      <w:bookmarkStart w:id="109" w:name="_Toc114570866"/>
      <w:r>
        <w:t xml:space="preserve"> </w:t>
      </w:r>
      <w:bookmarkStart w:id="110" w:name="_Toc233339156"/>
      <w:r w:rsidR="2E85F236">
        <w:t>Załączniki</w:t>
      </w:r>
      <w:bookmarkEnd w:id="109"/>
      <w:r w:rsidR="008C7201">
        <w:t xml:space="preserve"> do Regulaminu</w:t>
      </w:r>
      <w:bookmarkEnd w:id="110"/>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065828C" w14:textId="584C315E"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382CE93F" w14:textId="17249A7F" w:rsidR="00E37EAA" w:rsidRPr="00E37EAA" w:rsidRDefault="00E37EAA" w:rsidP="001077C2">
      <w:pPr>
        <w:pStyle w:val="paragraph"/>
        <w:numPr>
          <w:ilvl w:val="0"/>
          <w:numId w:val="23"/>
        </w:numPr>
        <w:spacing w:line="360" w:lineRule="auto"/>
        <w:textAlignment w:val="baseline"/>
        <w:rPr>
          <w:rStyle w:val="normaltextrun"/>
          <w:rFonts w:ascii="Arial" w:hAnsi="Arial" w:cs="Arial"/>
        </w:rPr>
      </w:pPr>
      <w:r w:rsidRPr="00E37EAA">
        <w:rPr>
          <w:rStyle w:val="normaltextrun"/>
          <w:rFonts w:ascii="Arial" w:hAnsi="Arial" w:cs="Arial"/>
        </w:rPr>
        <w:t>Zasady zawarcia umowy o dofinansowanie projektu</w:t>
      </w:r>
      <w:r w:rsidR="0052753F">
        <w:rPr>
          <w:rStyle w:val="normaltextrun"/>
          <w:rFonts w:ascii="Arial" w:hAnsi="Arial" w:cs="Arial"/>
        </w:rPr>
        <w:t>;</w:t>
      </w:r>
    </w:p>
    <w:p w14:paraId="72D0DEB6" w14:textId="5BB8D216" w:rsidR="00E37EAA" w:rsidRPr="0052753F" w:rsidRDefault="00E37EAA" w:rsidP="0052753F">
      <w:pPr>
        <w:pStyle w:val="paragraph"/>
        <w:numPr>
          <w:ilvl w:val="0"/>
          <w:numId w:val="23"/>
        </w:numPr>
        <w:spacing w:line="360" w:lineRule="auto"/>
        <w:textAlignment w:val="baseline"/>
        <w:rPr>
          <w:rStyle w:val="normaltextrun"/>
          <w:rFonts w:ascii="Arial" w:hAnsi="Arial" w:cs="Arial"/>
        </w:rPr>
      </w:pPr>
      <w:r w:rsidRPr="0052753F">
        <w:rPr>
          <w:rStyle w:val="normaltextrun"/>
          <w:rFonts w:ascii="Arial" w:hAnsi="Arial" w:cs="Arial"/>
        </w:rPr>
        <w:t>Wzór umowy o dofinansowanie projektu</w:t>
      </w:r>
      <w:r w:rsidR="0052753F">
        <w:rPr>
          <w:rStyle w:val="normaltextrun"/>
          <w:rFonts w:ascii="Arial" w:hAnsi="Arial" w:cs="Arial"/>
        </w:rPr>
        <w:t>;</w:t>
      </w:r>
    </w:p>
    <w:p w14:paraId="636877BC" w14:textId="3E25324E" w:rsidR="00D01526" w:rsidRPr="00D01526" w:rsidRDefault="00D01526" w:rsidP="001077C2">
      <w:pPr>
        <w:pStyle w:val="paragraph"/>
        <w:numPr>
          <w:ilvl w:val="0"/>
          <w:numId w:val="23"/>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39C653B8" w14:textId="77777777" w:rsidR="00BE0339" w:rsidRPr="00BE0339" w:rsidRDefault="00BE0339" w:rsidP="1F4BC811">
      <w:pPr>
        <w:sectPr w:rsidR="00BE0339" w:rsidRPr="00BE0339" w:rsidSect="00A501A3">
          <w:headerReference w:type="default" r:id="rId28"/>
          <w:pgSz w:w="11906" w:h="16838"/>
          <w:pgMar w:top="1417" w:right="1417" w:bottom="1134" w:left="1417" w:header="708" w:footer="708" w:gutter="0"/>
          <w:cols w:space="708"/>
          <w:docGrid w:linePitch="360"/>
        </w:sectPr>
      </w:pPr>
      <w:bookmarkStart w:id="112" w:name="_Załącznik_nr_1"/>
      <w:bookmarkStart w:id="113" w:name="_Zał._nr_2:"/>
      <w:bookmarkEnd w:id="112"/>
      <w:bookmarkEnd w:id="113"/>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02D8A8" w16cex:dateUtc="2025-02-07T07:13:22.292Z"/>
  <w16cex:commentExtensible w16cex:durableId="2EFFE5F3" w16cex:dateUtc="2025-02-07T07:15:51.0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1A26A" w14:textId="77777777" w:rsidR="0052753F" w:rsidRDefault="0052753F" w:rsidP="001E70D8">
      <w:pPr>
        <w:spacing w:after="0" w:line="240" w:lineRule="auto"/>
      </w:pPr>
      <w:r>
        <w:separator/>
      </w:r>
    </w:p>
  </w:endnote>
  <w:endnote w:type="continuationSeparator" w:id="0">
    <w:p w14:paraId="5D796295" w14:textId="77777777" w:rsidR="0052753F" w:rsidRDefault="0052753F" w:rsidP="001E70D8">
      <w:pPr>
        <w:spacing w:after="0" w:line="240" w:lineRule="auto"/>
      </w:pPr>
      <w:r>
        <w:continuationSeparator/>
      </w:r>
    </w:p>
  </w:endnote>
  <w:endnote w:type="continuationNotice" w:id="1">
    <w:p w14:paraId="537F7687" w14:textId="77777777" w:rsidR="0052753F" w:rsidRDefault="00527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52753F" w:rsidRDefault="0052753F"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52753F" w:rsidRDefault="0052753F">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52753F" w:rsidRDefault="0052753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52753F" w:rsidRDefault="0052753F">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52753F" w:rsidRDefault="005275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BFD2" w14:textId="77777777" w:rsidR="0052753F" w:rsidRDefault="0052753F" w:rsidP="001E70D8">
      <w:pPr>
        <w:spacing w:after="0" w:line="240" w:lineRule="auto"/>
      </w:pPr>
      <w:r>
        <w:separator/>
      </w:r>
    </w:p>
  </w:footnote>
  <w:footnote w:type="continuationSeparator" w:id="0">
    <w:p w14:paraId="3C5CB151" w14:textId="77777777" w:rsidR="0052753F" w:rsidRDefault="0052753F" w:rsidP="001E70D8">
      <w:pPr>
        <w:spacing w:after="0" w:line="240" w:lineRule="auto"/>
      </w:pPr>
      <w:r>
        <w:continuationSeparator/>
      </w:r>
    </w:p>
  </w:footnote>
  <w:footnote w:type="continuationNotice" w:id="1">
    <w:p w14:paraId="0D23EDBF" w14:textId="77777777" w:rsidR="0052753F" w:rsidRDefault="0052753F">
      <w:pPr>
        <w:spacing w:after="0" w:line="240" w:lineRule="auto"/>
      </w:pPr>
    </w:p>
  </w:footnote>
  <w:footnote w:id="2">
    <w:p w14:paraId="0530E4BE" w14:textId="77777777" w:rsidR="0052753F" w:rsidRPr="00BB6BEB" w:rsidRDefault="0052753F"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52753F" w:rsidRDefault="0052753F"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52753F" w:rsidRDefault="0052753F"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52753F" w:rsidRDefault="0052753F" w:rsidP="1F4BC81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1007B69F" w:rsidR="0052753F" w:rsidRPr="00C2614E" w:rsidRDefault="0052753F" w:rsidP="3DA88F61">
    <w:pPr>
      <w:spacing w:after="120"/>
      <w:rPr>
        <w:rFonts w:cs="Arial"/>
        <w:sz w:val="22"/>
      </w:rPr>
    </w:pPr>
    <w:r w:rsidRPr="3DA88F61">
      <w:rPr>
        <w:rFonts w:cs="Arial"/>
        <w:sz w:val="22"/>
      </w:rPr>
      <w:t xml:space="preserve">Załącznik do uchwały nr </w:t>
    </w:r>
    <w:r>
      <w:rPr>
        <w:rFonts w:cs="Arial"/>
        <w:sz w:val="22"/>
      </w:rPr>
      <w:t xml:space="preserve">1001/80/VII/2025 </w:t>
    </w:r>
    <w:r w:rsidRPr="3DA88F61">
      <w:rPr>
        <w:rFonts w:cs="Arial"/>
        <w:sz w:val="22"/>
      </w:rPr>
      <w:t xml:space="preserve">Zarządu Województwa Śląskiego z dnia </w:t>
    </w:r>
    <w:r>
      <w:rPr>
        <w:rFonts w:cs="Arial"/>
        <w:sz w:val="22"/>
      </w:rPr>
      <w:t>14.05.2025 r.</w:t>
    </w:r>
    <w:r w:rsidR="003F3B6A">
      <w:rPr>
        <w:rFonts w:cs="Arial"/>
        <w:sz w:val="22"/>
      </w:rPr>
      <w:t xml:space="preserve"> z późn. zm.</w:t>
    </w:r>
  </w:p>
  <w:p w14:paraId="5580F261" w14:textId="501792A6" w:rsidR="0052753F" w:rsidRDefault="0052753F">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52753F" w:rsidRDefault="0052753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52753F" w:rsidRDefault="0052753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52753F" w:rsidRPr="00257C17" w:rsidRDefault="0052753F" w:rsidP="00257C17">
    <w:pPr>
      <w:pStyle w:val="Nagwek"/>
    </w:pPr>
  </w:p>
</w:hdr>
</file>

<file path=word/intelligence2.xml><?xml version="1.0" encoding="utf-8"?>
<int2:intelligence xmlns:int2="http://schemas.microsoft.com/office/intelligence/2020/intelligence">
  <int2:observations>
    <int2:textHash int2:hashCode="52upfrRPNXGuHa" int2:id="LiR3gAAp">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 w15:restartNumberingAfterBreak="0">
    <w:nsid w:val="0B3772E0"/>
    <w:multiLevelType w:val="multilevel"/>
    <w:tmpl w:val="DB3ABF1C"/>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FE571"/>
    <w:multiLevelType w:val="hybridMultilevel"/>
    <w:tmpl w:val="929CFAB6"/>
    <w:lvl w:ilvl="0" w:tplc="D05CDE50">
      <w:start w:val="3"/>
      <w:numFmt w:val="lowerLetter"/>
      <w:lvlText w:val="%1)"/>
      <w:lvlJc w:val="left"/>
      <w:pPr>
        <w:ind w:left="720" w:hanging="360"/>
      </w:pPr>
      <w:rPr>
        <w:strike w:val="0"/>
        <w:color w:val="000000" w:themeColor="text1"/>
      </w:rPr>
    </w:lvl>
    <w:lvl w:ilvl="1" w:tplc="8CE6FBBE">
      <w:start w:val="1"/>
      <w:numFmt w:val="lowerLetter"/>
      <w:lvlText w:val="%2."/>
      <w:lvlJc w:val="left"/>
      <w:pPr>
        <w:ind w:left="1440" w:hanging="360"/>
      </w:pPr>
    </w:lvl>
    <w:lvl w:ilvl="2" w:tplc="73F29040">
      <w:start w:val="1"/>
      <w:numFmt w:val="lowerRoman"/>
      <w:lvlText w:val="%3."/>
      <w:lvlJc w:val="right"/>
      <w:pPr>
        <w:ind w:left="2160" w:hanging="180"/>
      </w:pPr>
    </w:lvl>
    <w:lvl w:ilvl="3" w:tplc="93C8DB1E">
      <w:start w:val="1"/>
      <w:numFmt w:val="decimal"/>
      <w:lvlText w:val="%4."/>
      <w:lvlJc w:val="left"/>
      <w:pPr>
        <w:ind w:left="2880" w:hanging="360"/>
      </w:pPr>
    </w:lvl>
    <w:lvl w:ilvl="4" w:tplc="A8D8D2DE">
      <w:start w:val="1"/>
      <w:numFmt w:val="lowerLetter"/>
      <w:lvlText w:val="%5."/>
      <w:lvlJc w:val="left"/>
      <w:pPr>
        <w:ind w:left="3600" w:hanging="360"/>
      </w:pPr>
    </w:lvl>
    <w:lvl w:ilvl="5" w:tplc="40F09F48">
      <w:start w:val="1"/>
      <w:numFmt w:val="lowerRoman"/>
      <w:lvlText w:val="%6."/>
      <w:lvlJc w:val="right"/>
      <w:pPr>
        <w:ind w:left="4320" w:hanging="180"/>
      </w:pPr>
    </w:lvl>
    <w:lvl w:ilvl="6" w:tplc="1EAE3BC2">
      <w:start w:val="1"/>
      <w:numFmt w:val="decimal"/>
      <w:lvlText w:val="%7."/>
      <w:lvlJc w:val="left"/>
      <w:pPr>
        <w:ind w:left="5040" w:hanging="360"/>
      </w:pPr>
    </w:lvl>
    <w:lvl w:ilvl="7" w:tplc="E66C43C6">
      <w:start w:val="1"/>
      <w:numFmt w:val="lowerLetter"/>
      <w:lvlText w:val="%8."/>
      <w:lvlJc w:val="left"/>
      <w:pPr>
        <w:ind w:left="5760" w:hanging="360"/>
      </w:pPr>
    </w:lvl>
    <w:lvl w:ilvl="8" w:tplc="54AE11D8">
      <w:start w:val="1"/>
      <w:numFmt w:val="lowerRoman"/>
      <w:lvlText w:val="%9."/>
      <w:lvlJc w:val="right"/>
      <w:pPr>
        <w:ind w:left="6480" w:hanging="180"/>
      </w:pPr>
    </w:lvl>
  </w:abstractNum>
  <w:abstractNum w:abstractNumId="8"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460D80"/>
    <w:multiLevelType w:val="hybridMultilevel"/>
    <w:tmpl w:val="A9EEB5F8"/>
    <w:lvl w:ilvl="0" w:tplc="61B4BC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811E45"/>
    <w:multiLevelType w:val="hybridMultilevel"/>
    <w:tmpl w:val="C5F4D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BA5FA2"/>
    <w:multiLevelType w:val="hybridMultilevel"/>
    <w:tmpl w:val="6C1C0494"/>
    <w:lvl w:ilvl="0" w:tplc="163654A0">
      <w:start w:val="1"/>
      <w:numFmt w:val="bullet"/>
      <w:pStyle w:val="Akapitzlis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1A6731"/>
    <w:multiLevelType w:val="hybridMultilevel"/>
    <w:tmpl w:val="1BEC7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1" w15:restartNumberingAfterBreak="0">
    <w:nsid w:val="52A42E15"/>
    <w:multiLevelType w:val="hybridMultilevel"/>
    <w:tmpl w:val="CD64340A"/>
    <w:lvl w:ilvl="0" w:tplc="C2E4227E">
      <w:start w:val="1"/>
      <w:numFmt w:val="decimal"/>
      <w:lvlText w:val="%1."/>
      <w:lvlJc w:val="center"/>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B0B238"/>
    <w:multiLevelType w:val="hybridMultilevel"/>
    <w:tmpl w:val="14B4A80E"/>
    <w:lvl w:ilvl="0" w:tplc="C7A21B54">
      <w:start w:val="1"/>
      <w:numFmt w:val="lowerLetter"/>
      <w:lvlText w:val="%1)"/>
      <w:lvlJc w:val="left"/>
      <w:pPr>
        <w:ind w:left="720" w:hanging="360"/>
      </w:pPr>
    </w:lvl>
    <w:lvl w:ilvl="1" w:tplc="CA8A91D0">
      <w:start w:val="1"/>
      <w:numFmt w:val="lowerLetter"/>
      <w:lvlText w:val="%2."/>
      <w:lvlJc w:val="left"/>
      <w:pPr>
        <w:ind w:left="1440" w:hanging="360"/>
      </w:pPr>
    </w:lvl>
    <w:lvl w:ilvl="2" w:tplc="7EA61AEE">
      <w:start w:val="1"/>
      <w:numFmt w:val="lowerRoman"/>
      <w:lvlText w:val="%3."/>
      <w:lvlJc w:val="right"/>
      <w:pPr>
        <w:ind w:left="2160" w:hanging="180"/>
      </w:pPr>
    </w:lvl>
    <w:lvl w:ilvl="3" w:tplc="725C906A">
      <w:start w:val="1"/>
      <w:numFmt w:val="decimal"/>
      <w:lvlText w:val="%4."/>
      <w:lvlJc w:val="left"/>
      <w:pPr>
        <w:ind w:left="2880" w:hanging="360"/>
      </w:pPr>
    </w:lvl>
    <w:lvl w:ilvl="4" w:tplc="CD42D3D2">
      <w:start w:val="1"/>
      <w:numFmt w:val="lowerLetter"/>
      <w:lvlText w:val="%5."/>
      <w:lvlJc w:val="left"/>
      <w:pPr>
        <w:ind w:left="3600" w:hanging="360"/>
      </w:pPr>
    </w:lvl>
    <w:lvl w:ilvl="5" w:tplc="B7DE5B58">
      <w:start w:val="1"/>
      <w:numFmt w:val="lowerRoman"/>
      <w:lvlText w:val="%6."/>
      <w:lvlJc w:val="right"/>
      <w:pPr>
        <w:ind w:left="4320" w:hanging="180"/>
      </w:pPr>
    </w:lvl>
    <w:lvl w:ilvl="6" w:tplc="C4323432">
      <w:start w:val="1"/>
      <w:numFmt w:val="decimal"/>
      <w:lvlText w:val="%7."/>
      <w:lvlJc w:val="left"/>
      <w:pPr>
        <w:ind w:left="5040" w:hanging="360"/>
      </w:pPr>
    </w:lvl>
    <w:lvl w:ilvl="7" w:tplc="CA106130">
      <w:start w:val="1"/>
      <w:numFmt w:val="lowerLetter"/>
      <w:lvlText w:val="%8."/>
      <w:lvlJc w:val="left"/>
      <w:pPr>
        <w:ind w:left="5760" w:hanging="360"/>
      </w:pPr>
    </w:lvl>
    <w:lvl w:ilvl="8" w:tplc="053C3BC2">
      <w:start w:val="1"/>
      <w:numFmt w:val="lowerRoman"/>
      <w:lvlText w:val="%9."/>
      <w:lvlJc w:val="right"/>
      <w:pPr>
        <w:ind w:left="6480" w:hanging="180"/>
      </w:pPr>
    </w:lvl>
  </w:abstractNum>
  <w:abstractNum w:abstractNumId="2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6"/>
  </w:num>
  <w:num w:numId="3">
    <w:abstractNumId w:val="1"/>
  </w:num>
  <w:num w:numId="4">
    <w:abstractNumId w:val="25"/>
  </w:num>
  <w:num w:numId="5">
    <w:abstractNumId w:val="24"/>
  </w:num>
  <w:num w:numId="6">
    <w:abstractNumId w:val="29"/>
  </w:num>
  <w:num w:numId="7">
    <w:abstractNumId w:val="12"/>
  </w:num>
  <w:num w:numId="8">
    <w:abstractNumId w:val="17"/>
  </w:num>
  <w:num w:numId="9">
    <w:abstractNumId w:val="11"/>
  </w:num>
  <w:num w:numId="10">
    <w:abstractNumId w:val="2"/>
  </w:num>
  <w:num w:numId="11">
    <w:abstractNumId w:val="16"/>
  </w:num>
  <w:num w:numId="12">
    <w:abstractNumId w:val="14"/>
  </w:num>
  <w:num w:numId="13">
    <w:abstractNumId w:val="18"/>
  </w:num>
  <w:num w:numId="14">
    <w:abstractNumId w:val="10"/>
  </w:num>
  <w:num w:numId="15">
    <w:abstractNumId w:val="20"/>
  </w:num>
  <w:num w:numId="16">
    <w:abstractNumId w:val="23"/>
  </w:num>
  <w:num w:numId="17">
    <w:abstractNumId w:val="8"/>
  </w:num>
  <w:num w:numId="18">
    <w:abstractNumId w:val="27"/>
  </w:num>
  <w:num w:numId="19">
    <w:abstractNumId w:val="5"/>
  </w:num>
  <w:num w:numId="20">
    <w:abstractNumId w:val="3"/>
  </w:num>
  <w:num w:numId="21">
    <w:abstractNumId w:val="15"/>
  </w:num>
  <w:num w:numId="22">
    <w:abstractNumId w:val="4"/>
  </w:num>
  <w:num w:numId="23">
    <w:abstractNumId w:val="22"/>
  </w:num>
  <w:num w:numId="24">
    <w:abstractNumId w:val="30"/>
  </w:num>
  <w:num w:numId="25">
    <w:abstractNumId w:val="21"/>
  </w:num>
  <w:num w:numId="26">
    <w:abstractNumId w:val="6"/>
  </w:num>
  <w:num w:numId="27">
    <w:abstractNumId w:val="18"/>
    <w:lvlOverride w:ilvl="0">
      <w:startOverride w:val="1"/>
    </w:lvlOverride>
  </w:num>
  <w:num w:numId="28">
    <w:abstractNumId w:val="13"/>
  </w:num>
  <w:num w:numId="29">
    <w:abstractNumId w:val="0"/>
  </w:num>
  <w:num w:numId="30">
    <w:abstractNumId w:val="19"/>
  </w:num>
  <w:num w:numId="31">
    <w:abstractNumId w:val="21"/>
    <w:lvlOverride w:ilvl="0">
      <w:startOverride w:val="1"/>
    </w:lvlOverride>
  </w:num>
  <w:num w:numId="32">
    <w:abstractNumId w:val="7"/>
  </w:num>
  <w:num w:numId="33">
    <w:abstractNumId w:val="9"/>
  </w:num>
  <w:num w:numId="3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EB4"/>
    <w:rsid w:val="0001059C"/>
    <w:rsid w:val="000107B4"/>
    <w:rsid w:val="000109D8"/>
    <w:rsid w:val="00011F3C"/>
    <w:rsid w:val="00013DD6"/>
    <w:rsid w:val="000207ED"/>
    <w:rsid w:val="00021D40"/>
    <w:rsid w:val="00021EBC"/>
    <w:rsid w:val="00022653"/>
    <w:rsid w:val="00023DBF"/>
    <w:rsid w:val="00024C0C"/>
    <w:rsid w:val="0002525A"/>
    <w:rsid w:val="00025839"/>
    <w:rsid w:val="0002720E"/>
    <w:rsid w:val="00027C79"/>
    <w:rsid w:val="00030602"/>
    <w:rsid w:val="00032512"/>
    <w:rsid w:val="00032BC5"/>
    <w:rsid w:val="00034FA5"/>
    <w:rsid w:val="00035BE7"/>
    <w:rsid w:val="00036A66"/>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57A3"/>
    <w:rsid w:val="000864C3"/>
    <w:rsid w:val="00086BA3"/>
    <w:rsid w:val="00087C05"/>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C95"/>
    <w:rsid w:val="000B0F44"/>
    <w:rsid w:val="000B1EDE"/>
    <w:rsid w:val="000B39B3"/>
    <w:rsid w:val="000B5224"/>
    <w:rsid w:val="000B69A7"/>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7C2"/>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1F76"/>
    <w:rsid w:val="001529B6"/>
    <w:rsid w:val="00153FFE"/>
    <w:rsid w:val="00154318"/>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1C0F"/>
    <w:rsid w:val="001A409F"/>
    <w:rsid w:val="001A446B"/>
    <w:rsid w:val="001A5BB4"/>
    <w:rsid w:val="001A6207"/>
    <w:rsid w:val="001A6664"/>
    <w:rsid w:val="001A69BA"/>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17437"/>
    <w:rsid w:val="00220B33"/>
    <w:rsid w:val="0022215B"/>
    <w:rsid w:val="00222BC2"/>
    <w:rsid w:val="0022319A"/>
    <w:rsid w:val="00223D8A"/>
    <w:rsid w:val="00224786"/>
    <w:rsid w:val="00225193"/>
    <w:rsid w:val="002261B7"/>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86E8D"/>
    <w:rsid w:val="00295230"/>
    <w:rsid w:val="00295A26"/>
    <w:rsid w:val="00295FD7"/>
    <w:rsid w:val="002966A9"/>
    <w:rsid w:val="00296AB6"/>
    <w:rsid w:val="002A0BFA"/>
    <w:rsid w:val="002A30F2"/>
    <w:rsid w:val="002A4CE8"/>
    <w:rsid w:val="002A4E8F"/>
    <w:rsid w:val="002A5F1C"/>
    <w:rsid w:val="002A6E52"/>
    <w:rsid w:val="002B002A"/>
    <w:rsid w:val="002B150D"/>
    <w:rsid w:val="002B1769"/>
    <w:rsid w:val="002B17D2"/>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C6CB5"/>
    <w:rsid w:val="002D190A"/>
    <w:rsid w:val="002D1BA6"/>
    <w:rsid w:val="002D1EC4"/>
    <w:rsid w:val="002D2AC1"/>
    <w:rsid w:val="002D3A8D"/>
    <w:rsid w:val="002D4C84"/>
    <w:rsid w:val="002E03F2"/>
    <w:rsid w:val="002E0CFC"/>
    <w:rsid w:val="002E16E0"/>
    <w:rsid w:val="002E1B56"/>
    <w:rsid w:val="002E2968"/>
    <w:rsid w:val="002E3880"/>
    <w:rsid w:val="002E3923"/>
    <w:rsid w:val="002E3E6F"/>
    <w:rsid w:val="002E4C29"/>
    <w:rsid w:val="002E6A6D"/>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08A2"/>
    <w:rsid w:val="0033257A"/>
    <w:rsid w:val="00332D1A"/>
    <w:rsid w:val="003330BA"/>
    <w:rsid w:val="003337A3"/>
    <w:rsid w:val="00334A7C"/>
    <w:rsid w:val="0033558F"/>
    <w:rsid w:val="00335750"/>
    <w:rsid w:val="00335D35"/>
    <w:rsid w:val="00345B54"/>
    <w:rsid w:val="003462DA"/>
    <w:rsid w:val="00346658"/>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238"/>
    <w:rsid w:val="003B316E"/>
    <w:rsid w:val="003B3601"/>
    <w:rsid w:val="003B368A"/>
    <w:rsid w:val="003B36EB"/>
    <w:rsid w:val="003B387B"/>
    <w:rsid w:val="003C2525"/>
    <w:rsid w:val="003C2A25"/>
    <w:rsid w:val="003C357E"/>
    <w:rsid w:val="003C394B"/>
    <w:rsid w:val="003C4498"/>
    <w:rsid w:val="003C478B"/>
    <w:rsid w:val="003C4CF7"/>
    <w:rsid w:val="003D0927"/>
    <w:rsid w:val="003D2ED4"/>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3B6A"/>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6BC"/>
    <w:rsid w:val="00436B6D"/>
    <w:rsid w:val="00436B72"/>
    <w:rsid w:val="00436C33"/>
    <w:rsid w:val="00437640"/>
    <w:rsid w:val="00437F5D"/>
    <w:rsid w:val="00441AAC"/>
    <w:rsid w:val="00441D04"/>
    <w:rsid w:val="00443B39"/>
    <w:rsid w:val="004475A4"/>
    <w:rsid w:val="00447B69"/>
    <w:rsid w:val="00450BA2"/>
    <w:rsid w:val="0045119C"/>
    <w:rsid w:val="004531F9"/>
    <w:rsid w:val="004557AA"/>
    <w:rsid w:val="00456810"/>
    <w:rsid w:val="004569A3"/>
    <w:rsid w:val="00461419"/>
    <w:rsid w:val="00461603"/>
    <w:rsid w:val="0046340C"/>
    <w:rsid w:val="00465724"/>
    <w:rsid w:val="004674FA"/>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0B26"/>
    <w:rsid w:val="00492FD9"/>
    <w:rsid w:val="0049416F"/>
    <w:rsid w:val="004941DF"/>
    <w:rsid w:val="00494847"/>
    <w:rsid w:val="00495B17"/>
    <w:rsid w:val="00497014"/>
    <w:rsid w:val="004A0A53"/>
    <w:rsid w:val="004A132D"/>
    <w:rsid w:val="004A232C"/>
    <w:rsid w:val="004A2DED"/>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53F"/>
    <w:rsid w:val="00527BD5"/>
    <w:rsid w:val="0053160B"/>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3FC1"/>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4FF0"/>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6D2F"/>
    <w:rsid w:val="005E1305"/>
    <w:rsid w:val="005E29A5"/>
    <w:rsid w:val="005E4D19"/>
    <w:rsid w:val="005E6240"/>
    <w:rsid w:val="005E76B1"/>
    <w:rsid w:val="005E7ED0"/>
    <w:rsid w:val="005F25AB"/>
    <w:rsid w:val="005F35BF"/>
    <w:rsid w:val="005F5119"/>
    <w:rsid w:val="005F5EFC"/>
    <w:rsid w:val="005F6648"/>
    <w:rsid w:val="005F6B09"/>
    <w:rsid w:val="005F7173"/>
    <w:rsid w:val="005F796D"/>
    <w:rsid w:val="00600B46"/>
    <w:rsid w:val="00602559"/>
    <w:rsid w:val="006028C2"/>
    <w:rsid w:val="00606667"/>
    <w:rsid w:val="00610579"/>
    <w:rsid w:val="006107D4"/>
    <w:rsid w:val="00612567"/>
    <w:rsid w:val="0061358B"/>
    <w:rsid w:val="0061371D"/>
    <w:rsid w:val="00617D1F"/>
    <w:rsid w:val="00624E1D"/>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196"/>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45E8"/>
    <w:rsid w:val="0068569E"/>
    <w:rsid w:val="006857DF"/>
    <w:rsid w:val="00686DAE"/>
    <w:rsid w:val="0068F657"/>
    <w:rsid w:val="00692363"/>
    <w:rsid w:val="006A1DF4"/>
    <w:rsid w:val="006A3FC1"/>
    <w:rsid w:val="006A40D6"/>
    <w:rsid w:val="006A4BEF"/>
    <w:rsid w:val="006B03B1"/>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0F5F"/>
    <w:rsid w:val="00731C6B"/>
    <w:rsid w:val="00731F87"/>
    <w:rsid w:val="007337F5"/>
    <w:rsid w:val="007342A7"/>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632"/>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2E1A"/>
    <w:rsid w:val="00784FDC"/>
    <w:rsid w:val="00785161"/>
    <w:rsid w:val="007856D8"/>
    <w:rsid w:val="00786A25"/>
    <w:rsid w:val="00786BA5"/>
    <w:rsid w:val="007878E3"/>
    <w:rsid w:val="00790AE0"/>
    <w:rsid w:val="007913EB"/>
    <w:rsid w:val="00793071"/>
    <w:rsid w:val="007941F6"/>
    <w:rsid w:val="007944D1"/>
    <w:rsid w:val="00794AAF"/>
    <w:rsid w:val="00795225"/>
    <w:rsid w:val="00796288"/>
    <w:rsid w:val="007968E3"/>
    <w:rsid w:val="00797C63"/>
    <w:rsid w:val="007A08F9"/>
    <w:rsid w:val="007A138E"/>
    <w:rsid w:val="007A713E"/>
    <w:rsid w:val="007B04FD"/>
    <w:rsid w:val="007B13EA"/>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08CA"/>
    <w:rsid w:val="007F39A3"/>
    <w:rsid w:val="007F4104"/>
    <w:rsid w:val="007F6F2B"/>
    <w:rsid w:val="007F786A"/>
    <w:rsid w:val="007F7D5B"/>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A37"/>
    <w:rsid w:val="00833F68"/>
    <w:rsid w:val="008351F7"/>
    <w:rsid w:val="0083694D"/>
    <w:rsid w:val="00836F3C"/>
    <w:rsid w:val="00837442"/>
    <w:rsid w:val="008417A5"/>
    <w:rsid w:val="008446A1"/>
    <w:rsid w:val="00845DF8"/>
    <w:rsid w:val="00845E5E"/>
    <w:rsid w:val="00846438"/>
    <w:rsid w:val="00850740"/>
    <w:rsid w:val="0085119A"/>
    <w:rsid w:val="00852322"/>
    <w:rsid w:val="00854023"/>
    <w:rsid w:val="008542E7"/>
    <w:rsid w:val="00856DCF"/>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3030"/>
    <w:rsid w:val="008946C1"/>
    <w:rsid w:val="00894EF3"/>
    <w:rsid w:val="008969E8"/>
    <w:rsid w:val="008A2CDF"/>
    <w:rsid w:val="008A3358"/>
    <w:rsid w:val="008A348A"/>
    <w:rsid w:val="008A428D"/>
    <w:rsid w:val="008A4C01"/>
    <w:rsid w:val="008A5775"/>
    <w:rsid w:val="008A5A52"/>
    <w:rsid w:val="008B08BA"/>
    <w:rsid w:val="008B10DB"/>
    <w:rsid w:val="008B32A0"/>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2DB"/>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4723"/>
    <w:rsid w:val="00907860"/>
    <w:rsid w:val="00907D7F"/>
    <w:rsid w:val="00912CD2"/>
    <w:rsid w:val="00912F0A"/>
    <w:rsid w:val="00913B27"/>
    <w:rsid w:val="00916B78"/>
    <w:rsid w:val="00920652"/>
    <w:rsid w:val="009207E5"/>
    <w:rsid w:val="0092135C"/>
    <w:rsid w:val="0092184D"/>
    <w:rsid w:val="009230FD"/>
    <w:rsid w:val="009234A2"/>
    <w:rsid w:val="009242BD"/>
    <w:rsid w:val="00924F22"/>
    <w:rsid w:val="0092616B"/>
    <w:rsid w:val="0092663F"/>
    <w:rsid w:val="00927252"/>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5086A"/>
    <w:rsid w:val="009525A7"/>
    <w:rsid w:val="00953FA7"/>
    <w:rsid w:val="00954574"/>
    <w:rsid w:val="00955223"/>
    <w:rsid w:val="0095542E"/>
    <w:rsid w:val="00956418"/>
    <w:rsid w:val="0095691C"/>
    <w:rsid w:val="00957D20"/>
    <w:rsid w:val="009633BB"/>
    <w:rsid w:val="0096606F"/>
    <w:rsid w:val="00970CD7"/>
    <w:rsid w:val="009723DD"/>
    <w:rsid w:val="00972412"/>
    <w:rsid w:val="00972A1E"/>
    <w:rsid w:val="00973C6F"/>
    <w:rsid w:val="00974886"/>
    <w:rsid w:val="0097589D"/>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0864"/>
    <w:rsid w:val="009A169B"/>
    <w:rsid w:val="009A224D"/>
    <w:rsid w:val="009A2591"/>
    <w:rsid w:val="009A3255"/>
    <w:rsid w:val="009A37F8"/>
    <w:rsid w:val="009A5BE7"/>
    <w:rsid w:val="009A7052"/>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E7A1E"/>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4968"/>
    <w:rsid w:val="00AE5877"/>
    <w:rsid w:val="00AE71BA"/>
    <w:rsid w:val="00AF1C83"/>
    <w:rsid w:val="00AF486E"/>
    <w:rsid w:val="00AF5B31"/>
    <w:rsid w:val="00AF6756"/>
    <w:rsid w:val="00AF6961"/>
    <w:rsid w:val="00AF78E7"/>
    <w:rsid w:val="00B028CE"/>
    <w:rsid w:val="00B04656"/>
    <w:rsid w:val="00B07B86"/>
    <w:rsid w:val="00B101B7"/>
    <w:rsid w:val="00B10F4B"/>
    <w:rsid w:val="00B14150"/>
    <w:rsid w:val="00B14DA9"/>
    <w:rsid w:val="00B16AB6"/>
    <w:rsid w:val="00B16BC3"/>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89D"/>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66A0"/>
    <w:rsid w:val="00BA6AB9"/>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DF324"/>
    <w:rsid w:val="00BE0112"/>
    <w:rsid w:val="00BE0339"/>
    <w:rsid w:val="00BE0A9A"/>
    <w:rsid w:val="00BE4245"/>
    <w:rsid w:val="00BE5252"/>
    <w:rsid w:val="00BE5E77"/>
    <w:rsid w:val="00BE6172"/>
    <w:rsid w:val="00BE7024"/>
    <w:rsid w:val="00BF058E"/>
    <w:rsid w:val="00BF089B"/>
    <w:rsid w:val="00BF0979"/>
    <w:rsid w:val="00BF3634"/>
    <w:rsid w:val="00BF387C"/>
    <w:rsid w:val="00BF3BCA"/>
    <w:rsid w:val="00BF483E"/>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0AE5"/>
    <w:rsid w:val="00C951ED"/>
    <w:rsid w:val="00C9541A"/>
    <w:rsid w:val="00C95D33"/>
    <w:rsid w:val="00C96DF6"/>
    <w:rsid w:val="00CA08B7"/>
    <w:rsid w:val="00CA0D08"/>
    <w:rsid w:val="00CA65C7"/>
    <w:rsid w:val="00CA72B2"/>
    <w:rsid w:val="00CB00E6"/>
    <w:rsid w:val="00CB5CDF"/>
    <w:rsid w:val="00CB61D5"/>
    <w:rsid w:val="00CB64AA"/>
    <w:rsid w:val="00CB64F2"/>
    <w:rsid w:val="00CB7341"/>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29DA"/>
    <w:rsid w:val="00D24687"/>
    <w:rsid w:val="00D3034C"/>
    <w:rsid w:val="00D303AA"/>
    <w:rsid w:val="00D3099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0E"/>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5D01"/>
    <w:rsid w:val="00DD5F6A"/>
    <w:rsid w:val="00DD6258"/>
    <w:rsid w:val="00DD698D"/>
    <w:rsid w:val="00DD709B"/>
    <w:rsid w:val="00DE03E9"/>
    <w:rsid w:val="00DE10C1"/>
    <w:rsid w:val="00DE3EB7"/>
    <w:rsid w:val="00DE4F54"/>
    <w:rsid w:val="00DE5BB0"/>
    <w:rsid w:val="00DE5CB8"/>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37EAA"/>
    <w:rsid w:val="00E405B1"/>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2A00"/>
    <w:rsid w:val="00E8665F"/>
    <w:rsid w:val="00E91832"/>
    <w:rsid w:val="00E91848"/>
    <w:rsid w:val="00E92C52"/>
    <w:rsid w:val="00E94948"/>
    <w:rsid w:val="00E94C4C"/>
    <w:rsid w:val="00E94DFF"/>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3FDF"/>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26E7"/>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63F"/>
    <w:rsid w:val="00F620CF"/>
    <w:rsid w:val="00F6235C"/>
    <w:rsid w:val="00F6394F"/>
    <w:rsid w:val="00F64025"/>
    <w:rsid w:val="00F649EF"/>
    <w:rsid w:val="00F655F3"/>
    <w:rsid w:val="00F67D32"/>
    <w:rsid w:val="00F70DCC"/>
    <w:rsid w:val="00F70F42"/>
    <w:rsid w:val="00F75D4A"/>
    <w:rsid w:val="00F76AAB"/>
    <w:rsid w:val="00F81103"/>
    <w:rsid w:val="00F818A1"/>
    <w:rsid w:val="00F853DA"/>
    <w:rsid w:val="00F86F85"/>
    <w:rsid w:val="00F87A7E"/>
    <w:rsid w:val="00F87D6E"/>
    <w:rsid w:val="00F90712"/>
    <w:rsid w:val="00F92298"/>
    <w:rsid w:val="00F92318"/>
    <w:rsid w:val="00F947BB"/>
    <w:rsid w:val="00F963F0"/>
    <w:rsid w:val="00FA00C4"/>
    <w:rsid w:val="00FA0F08"/>
    <w:rsid w:val="00FA24BD"/>
    <w:rsid w:val="00FA2918"/>
    <w:rsid w:val="00FA4060"/>
    <w:rsid w:val="00FA4D21"/>
    <w:rsid w:val="00FA510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971"/>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C76ECF"/>
    <w:rsid w:val="04D16B21"/>
    <w:rsid w:val="04DD94B1"/>
    <w:rsid w:val="0500E61D"/>
    <w:rsid w:val="050560F2"/>
    <w:rsid w:val="0505881A"/>
    <w:rsid w:val="050863CA"/>
    <w:rsid w:val="051A9AF5"/>
    <w:rsid w:val="052A7F57"/>
    <w:rsid w:val="0530922E"/>
    <w:rsid w:val="053E3C1D"/>
    <w:rsid w:val="0559EA37"/>
    <w:rsid w:val="056250C7"/>
    <w:rsid w:val="056F18C8"/>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04DA4"/>
    <w:rsid w:val="08640450"/>
    <w:rsid w:val="087870B6"/>
    <w:rsid w:val="08836DD3"/>
    <w:rsid w:val="088C275B"/>
    <w:rsid w:val="08B2AB81"/>
    <w:rsid w:val="08B7F2A4"/>
    <w:rsid w:val="08D988EE"/>
    <w:rsid w:val="08ECACF4"/>
    <w:rsid w:val="0911BAB8"/>
    <w:rsid w:val="0913C9DA"/>
    <w:rsid w:val="0925B159"/>
    <w:rsid w:val="092EB6F6"/>
    <w:rsid w:val="09518DCE"/>
    <w:rsid w:val="095DD834"/>
    <w:rsid w:val="09A3A486"/>
    <w:rsid w:val="09A96C2F"/>
    <w:rsid w:val="09BC9E3A"/>
    <w:rsid w:val="09F8AE38"/>
    <w:rsid w:val="0A0406F8"/>
    <w:rsid w:val="0A0DAF1F"/>
    <w:rsid w:val="0A0F9554"/>
    <w:rsid w:val="0A10FB5C"/>
    <w:rsid w:val="0A297736"/>
    <w:rsid w:val="0A2A2105"/>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26935"/>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7970C5"/>
    <w:rsid w:val="0D8F6182"/>
    <w:rsid w:val="0DA810E3"/>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38A862"/>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0BBFF"/>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63562"/>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96789A"/>
    <w:rsid w:val="1AA53EE7"/>
    <w:rsid w:val="1AB6D79B"/>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4BC811"/>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00BE7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418BF"/>
    <w:rsid w:val="22B89213"/>
    <w:rsid w:val="22B96CA3"/>
    <w:rsid w:val="22D07D8C"/>
    <w:rsid w:val="22F2786B"/>
    <w:rsid w:val="231F9015"/>
    <w:rsid w:val="2328E87C"/>
    <w:rsid w:val="2329B5DC"/>
    <w:rsid w:val="233883E0"/>
    <w:rsid w:val="234441AE"/>
    <w:rsid w:val="23609F81"/>
    <w:rsid w:val="2367A281"/>
    <w:rsid w:val="23758808"/>
    <w:rsid w:val="237EC4C3"/>
    <w:rsid w:val="2385F334"/>
    <w:rsid w:val="239E852E"/>
    <w:rsid w:val="23A9F5FA"/>
    <w:rsid w:val="23B3CE81"/>
    <w:rsid w:val="23BDBB08"/>
    <w:rsid w:val="23CCD17B"/>
    <w:rsid w:val="23E1FF7D"/>
    <w:rsid w:val="23E34F04"/>
    <w:rsid w:val="23E51D1F"/>
    <w:rsid w:val="2403A0B4"/>
    <w:rsid w:val="240D77F1"/>
    <w:rsid w:val="240DE6A3"/>
    <w:rsid w:val="2425C072"/>
    <w:rsid w:val="243DB983"/>
    <w:rsid w:val="244C84B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534E0"/>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7E85513"/>
    <w:rsid w:val="2811416F"/>
    <w:rsid w:val="2832C87D"/>
    <w:rsid w:val="284D6846"/>
    <w:rsid w:val="2864D9B2"/>
    <w:rsid w:val="2875AD93"/>
    <w:rsid w:val="2876146C"/>
    <w:rsid w:val="2893FB68"/>
    <w:rsid w:val="28A465BE"/>
    <w:rsid w:val="28C42477"/>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9DAB861"/>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E64864"/>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679C5"/>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4C6FE5"/>
    <w:rsid w:val="36549001"/>
    <w:rsid w:val="365CF1B0"/>
    <w:rsid w:val="368D144E"/>
    <w:rsid w:val="36907A2D"/>
    <w:rsid w:val="36BC9A74"/>
    <w:rsid w:val="36CF8DEF"/>
    <w:rsid w:val="36E7A37F"/>
    <w:rsid w:val="36EB235C"/>
    <w:rsid w:val="37042A6E"/>
    <w:rsid w:val="3719902F"/>
    <w:rsid w:val="372CD055"/>
    <w:rsid w:val="37315311"/>
    <w:rsid w:val="3738A77C"/>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3D0E53"/>
    <w:rsid w:val="38954205"/>
    <w:rsid w:val="38B8F1C1"/>
    <w:rsid w:val="38C8E3BB"/>
    <w:rsid w:val="38CADBF7"/>
    <w:rsid w:val="38E427AE"/>
    <w:rsid w:val="38EB684B"/>
    <w:rsid w:val="38EE24D9"/>
    <w:rsid w:val="3915035C"/>
    <w:rsid w:val="391EC2BB"/>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C314E9"/>
    <w:rsid w:val="3BD08D23"/>
    <w:rsid w:val="3BD64B8C"/>
    <w:rsid w:val="3C204493"/>
    <w:rsid w:val="3C21EAAF"/>
    <w:rsid w:val="3C26BE79"/>
    <w:rsid w:val="3C29C05C"/>
    <w:rsid w:val="3C307646"/>
    <w:rsid w:val="3C6A72C9"/>
    <w:rsid w:val="3C780058"/>
    <w:rsid w:val="3C7B93B4"/>
    <w:rsid w:val="3C7DE2E0"/>
    <w:rsid w:val="3C8A0C04"/>
    <w:rsid w:val="3C8D25E0"/>
    <w:rsid w:val="3C9EFEB6"/>
    <w:rsid w:val="3CA33D40"/>
    <w:rsid w:val="3CB6293B"/>
    <w:rsid w:val="3CC2359E"/>
    <w:rsid w:val="3CC5A8D6"/>
    <w:rsid w:val="3CFB55D9"/>
    <w:rsid w:val="3D510D49"/>
    <w:rsid w:val="3D6F663E"/>
    <w:rsid w:val="3D765531"/>
    <w:rsid w:val="3D84BF63"/>
    <w:rsid w:val="3D8695DE"/>
    <w:rsid w:val="3D91F982"/>
    <w:rsid w:val="3D9E319D"/>
    <w:rsid w:val="3DA36E31"/>
    <w:rsid w:val="3DA88F6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38F6E3"/>
    <w:rsid w:val="3F4699B3"/>
    <w:rsid w:val="3F67E89B"/>
    <w:rsid w:val="3FD1BD01"/>
    <w:rsid w:val="3FFEB6CE"/>
    <w:rsid w:val="400893E3"/>
    <w:rsid w:val="40093308"/>
    <w:rsid w:val="402CF923"/>
    <w:rsid w:val="403E56B4"/>
    <w:rsid w:val="404994A3"/>
    <w:rsid w:val="405AC6DD"/>
    <w:rsid w:val="405B6AD0"/>
    <w:rsid w:val="4069DB35"/>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A98A2B"/>
    <w:rsid w:val="4CB4C60F"/>
    <w:rsid w:val="4CC72E22"/>
    <w:rsid w:val="4CDD339E"/>
    <w:rsid w:val="4CF986DD"/>
    <w:rsid w:val="4D053776"/>
    <w:rsid w:val="4D0AAACF"/>
    <w:rsid w:val="4D16D92F"/>
    <w:rsid w:val="4D1ED7C4"/>
    <w:rsid w:val="4D2C055B"/>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C4498A"/>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736288"/>
    <w:rsid w:val="568789A6"/>
    <w:rsid w:val="56C816EC"/>
    <w:rsid w:val="56C93AC3"/>
    <w:rsid w:val="56E45AE4"/>
    <w:rsid w:val="5709C1D0"/>
    <w:rsid w:val="57364047"/>
    <w:rsid w:val="575738CC"/>
    <w:rsid w:val="57775D7B"/>
    <w:rsid w:val="5795CE81"/>
    <w:rsid w:val="57BBE963"/>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BAF45B"/>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9D3FF"/>
    <w:rsid w:val="5AEB719B"/>
    <w:rsid w:val="5AF7833A"/>
    <w:rsid w:val="5B10D9E6"/>
    <w:rsid w:val="5B11280B"/>
    <w:rsid w:val="5B153B12"/>
    <w:rsid w:val="5B16F51A"/>
    <w:rsid w:val="5B1DAFEA"/>
    <w:rsid w:val="5B202D25"/>
    <w:rsid w:val="5B32069B"/>
    <w:rsid w:val="5B349D2A"/>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9FD4FA"/>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4565FC"/>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9C3EC3"/>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D5BC26"/>
    <w:rsid w:val="65E9085C"/>
    <w:rsid w:val="660B2BB6"/>
    <w:rsid w:val="6620BBC7"/>
    <w:rsid w:val="663B74D1"/>
    <w:rsid w:val="66930988"/>
    <w:rsid w:val="6695A577"/>
    <w:rsid w:val="66BFCBCA"/>
    <w:rsid w:val="66E1CCEA"/>
    <w:rsid w:val="66EBCDD7"/>
    <w:rsid w:val="66EC234A"/>
    <w:rsid w:val="66F52FDB"/>
    <w:rsid w:val="66FAEDDD"/>
    <w:rsid w:val="6711F08B"/>
    <w:rsid w:val="67270FCE"/>
    <w:rsid w:val="6734D8C9"/>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060F3D"/>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C834F1"/>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DA8744"/>
    <w:rsid w:val="73E00BE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8CFF8B"/>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1C0B9"/>
    <w:rsid w:val="7A2F60C1"/>
    <w:rsid w:val="7A3BE120"/>
    <w:rsid w:val="7A3E0E00"/>
    <w:rsid w:val="7A409191"/>
    <w:rsid w:val="7A53220F"/>
    <w:rsid w:val="7A64E9A5"/>
    <w:rsid w:val="7A99F791"/>
    <w:rsid w:val="7AA88A0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A277A"/>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3"/>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957D20"/>
    <w:pPr>
      <w:numPr>
        <w:numId w:val="11"/>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957D20"/>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7e20a01d021f4330"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funduszeue.slaskie.pl/documents/20117/686045/SZOP.FESL.014.pdf/39e5ab7a-905d-70a8-d480-ca7e0443a980?t=1740130579169" TargetMode="External"/><Relationship Id="Rb3e799cba0eb40a8"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800b6bcebab0894f5d4bc626735f6324">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dff128343bc122ed3dcfe43cc80d6564"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42661-326D-43B6-AEF2-0AC0404A7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purl.org/dc/terms/"/>
    <ds:schemaRef ds:uri="f0335eb7-744c-4177-a2b2-0dbd252f4b44"/>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5732f5a-0531-41cb-868e-eb373eb5c74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7A7D2D-B22C-439D-B65A-EC3929D2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8621</Words>
  <Characters>51729</Characters>
  <Application>Microsoft Office Word</Application>
  <DocSecurity>0</DocSecurity>
  <Lines>431</Lines>
  <Paragraphs>120</Paragraphs>
  <ScaleCrop>false</ScaleCrop>
  <HeadingPairs>
    <vt:vector size="4" baseType="variant">
      <vt:variant>
        <vt:lpstr>Tytuł</vt:lpstr>
      </vt:variant>
      <vt:variant>
        <vt:i4>1</vt:i4>
      </vt:variant>
      <vt:variant>
        <vt:lpstr>Nagłówki</vt:lpstr>
      </vt:variant>
      <vt:variant>
        <vt:i4>40</vt:i4>
      </vt:variant>
    </vt:vector>
  </HeadingPairs>
  <TitlesOfParts>
    <vt:vector size="41" baseType="lpstr">
      <vt:lpstr>Regulamin wyboru projektów w sposób konkurencyjny z FE SL 2021-2027</vt:lpstr>
      <vt:lpstr>Wykaz skrótów</vt:lpstr>
      <vt:lpstr>Słownik pojęć</vt:lpstr>
      <vt:lpstr>Informacje o naborze</vt:lpstr>
      <vt:lpstr>    Jak wziąć udział w naborze</vt:lpstr>
      <vt:lpstr>    1.2 	Ważne daty</vt:lpstr>
      <vt:lpstr>    1.3 	Kto może ubiegać się o dofinansowanie - typy wnioskodawcy</vt:lpstr>
      <vt:lpstr>    1.4 	Co możesz zrealizować w projekcie - typy projektów</vt:lpstr>
      <vt:lpstr>    Jakie warunki musisz spełnić</vt:lpstr>
      <vt:lpstr>    Kto skorzysta na realizacji projektu – nie dotyczy</vt:lpstr>
      <vt:lpstr>    Informacje dotyczące partnerstwa</vt:lpstr>
      <vt:lpstr>    Zgodność z zasadami horyzontalnymi</vt:lpstr>
      <vt:lpstr>Informacje finansowe </vt:lpstr>
      <vt:lpstr>    Podstawowe informacje finansowe</vt:lpstr>
      <vt:lpstr>    Środki przeznaczone na mechanizm racjonalnych usprawnień w naborze</vt:lpstr>
      <vt:lpstr>    Kwalifikowalność wydatków</vt:lpstr>
      <vt:lpstr>Wniosek o dofinansowanie projektu (WOD)</vt:lpstr>
      <vt:lpstr>    Sposób złożenia wniosku o dofinansowanie</vt:lpstr>
      <vt:lpstr>    Sposób, forma i termin składania załączników do WOD</vt:lpstr>
      <vt:lpstr>    Awaria LSI 2021</vt:lpstr>
      <vt:lpstr>        Awaria krytyczna</vt:lpstr>
      <vt:lpstr>        3.3.2	Inne awarie systemu</vt:lpstr>
      <vt:lpstr>        3.3.3	Sposoby zgłaszania awarii i błędów LSI 2021</vt:lpstr>
      <vt:lpstr>    Unieważnienie postępowania w zakresie wyboru projektów</vt:lpstr>
      <vt:lpstr>Kryteria wyboru projektów i wskaźniki</vt:lpstr>
      <vt:lpstr>    Kryteria wyboru projektów</vt:lpstr>
      <vt:lpstr>    Wskaźniki</vt:lpstr>
      <vt:lpstr>Wybór projektów do dofinansowania</vt:lpstr>
      <vt:lpstr>    Sposób wyboru projektów</vt:lpstr>
      <vt:lpstr>    Opis procedury oceny projektów</vt:lpstr>
      <vt:lpstr>    Uzupełnienie i poprawa wniosków o dofinansowanie</vt:lpstr>
      <vt:lpstr>    Wyniki oceny</vt:lpstr>
      <vt:lpstr>    Procedura odwoławcza</vt:lpstr>
      <vt:lpstr>Umowa o dofinansowanie projektu </vt:lpstr>
      <vt:lpstr>Komunikacja z ION</vt:lpstr>
      <vt:lpstr>    Dane teleadresowe do kontaktu</vt:lpstr>
      <vt:lpstr>    Komunikacja dotycząca procesu oceny wniosku</vt:lpstr>
      <vt:lpstr>    Udzielanie informacji przez wnioskodawcę podmiotom zewnętrznym</vt:lpstr>
      <vt:lpstr>Przetwarzanie danych osobowych</vt:lpstr>
      <vt:lpstr>Podstawy prawne</vt:lpstr>
      <vt:lpstr>Załączniki do Regulaminu</vt:lpstr>
    </vt:vector>
  </TitlesOfParts>
  <Company/>
  <LinksUpToDate>false</LinksUpToDate>
  <CharactersWithSpaces>60230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4</cp:revision>
  <dcterms:created xsi:type="dcterms:W3CDTF">2025-11-18T07:22:00Z</dcterms:created>
  <dcterms:modified xsi:type="dcterms:W3CDTF">2025-12-01T05:55:00Z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