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bookmarkStart w:id="0" w:name="_GoBack"/>
      <w:bookmarkEnd w:id="0"/>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1" w:name="_Toc132700000"/>
      <w:r w:rsidRPr="00546A6C">
        <w:rPr>
          <w:rFonts w:ascii="Arial" w:hAnsi="Arial" w:cs="Arial"/>
          <w:color w:val="2F5496" w:themeColor="accent1" w:themeShade="BF"/>
          <w:sz w:val="52"/>
          <w:szCs w:val="52"/>
        </w:rPr>
        <w:t>INSTRUKCJA WYPEŁNIANIA WNIOSK</w:t>
      </w:r>
      <w:bookmarkEnd w:id="1"/>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2" w:name="_Toc132211038"/>
      <w:bookmarkStart w:id="3" w:name="_Toc132268485"/>
      <w:bookmarkStart w:id="4" w:name="_Toc132700001"/>
      <w:r w:rsidRPr="00546A6C">
        <w:rPr>
          <w:rFonts w:ascii="Arial" w:hAnsi="Arial" w:cs="Arial"/>
          <w:b/>
          <w:color w:val="2F5496" w:themeColor="accent1" w:themeShade="BF"/>
          <w:sz w:val="40"/>
          <w:szCs w:val="40"/>
        </w:rPr>
        <w:t>FUNDUSZE EUROPEJSKIE DLA ŚLĄSKIEGO 2021-2027</w:t>
      </w:r>
      <w:bookmarkEnd w:id="2"/>
      <w:bookmarkEnd w:id="3"/>
      <w:bookmarkEnd w:id="4"/>
    </w:p>
    <w:p w14:paraId="29EE17BF" w14:textId="644C2177"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7222D8">
        <w:rPr>
          <w:rFonts w:ascii="Arial" w:hAnsi="Arial" w:cs="Arial"/>
        </w:rPr>
        <w:t>październik</w:t>
      </w:r>
      <w:r w:rsidRPr="00546A6C">
        <w:rPr>
          <w:rFonts w:ascii="Arial" w:hAnsi="Arial" w:cs="Arial"/>
        </w:rPr>
        <w:t xml:space="preserve"> 202</w:t>
      </w:r>
      <w:r w:rsidR="00D04BAA">
        <w:rPr>
          <w:rFonts w:ascii="Arial" w:hAnsi="Arial" w:cs="Arial"/>
        </w:rPr>
        <w:t xml:space="preserve">5 </w:t>
      </w:r>
      <w:r w:rsidRPr="00546A6C">
        <w:rPr>
          <w:rFonts w:ascii="Arial" w:hAnsi="Arial" w:cs="Arial"/>
        </w:rPr>
        <w:t>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651930">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651930">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651930">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651930">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651930">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651930">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651930">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651930">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651930">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651930">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651930">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651930">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651930">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651930">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651930">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651930">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651930">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651930">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651930">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651930">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651930">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651930">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651930">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651930">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651930">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651930">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651930">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651930">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651930">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651930">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65193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lastRenderedPageBreak/>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lastRenderedPageBreak/>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lastRenderedPageBreak/>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lastRenderedPageBreak/>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651930"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lastRenderedPageBreak/>
        <w:t>A.4.2. Pomoc de minimis</w:t>
      </w:r>
      <w:bookmarkEnd w:id="107"/>
      <w:bookmarkEnd w:id="108"/>
      <w:bookmarkEnd w:id="109"/>
      <w:bookmarkEnd w:id="110"/>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lastRenderedPageBreak/>
        <w:t>A.4.3. Beneficjenci pomocy publicznej / pomocy de minimis</w:t>
      </w:r>
      <w:bookmarkEnd w:id="121"/>
      <w:bookmarkEnd w:id="122"/>
      <w:bookmarkEnd w:id="123"/>
      <w:bookmarkEnd w:id="124"/>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lastRenderedPageBreak/>
        <w:t>Pomoc publiczna i/lub pomoc de minimis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lastRenderedPageBreak/>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lastRenderedPageBreak/>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lastRenderedPageBreak/>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651930"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lastRenderedPageBreak/>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lastRenderedPageBreak/>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1D0CA4">
      <w:pPr>
        <w:pStyle w:val="Akapitzlist1"/>
        <w:numPr>
          <w:ilvl w:val="0"/>
          <w:numId w:val="5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lastRenderedPageBreak/>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lastRenderedPageBreak/>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lastRenderedPageBreak/>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lastRenderedPageBreak/>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23201431"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FF5E68">
        <w:rPr>
          <w:rFonts w:ascii="Arial" w:eastAsia="Times New Roman" w:hAnsi="Arial" w:cs="Arial"/>
          <w:lang w:eastAsia="pl-PL"/>
        </w:rPr>
        <w:t>);</w:t>
      </w:r>
    </w:p>
    <w:p w14:paraId="16A96B18" w14:textId="4A0D4DDF"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FF5E68">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1B737744"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00FF5E68">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7B714424"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FF5E68">
        <w:rPr>
          <w:rFonts w:ascii="Arial" w:eastAsia="Times New Roman" w:hAnsi="Arial" w:cs="Arial"/>
          <w:lang w:eastAsia="pl-PL"/>
        </w:rPr>
        <w:t>;</w:t>
      </w:r>
    </w:p>
    <w:p w14:paraId="6B297BF8" w14:textId="43501B01"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FF5E68">
        <w:rPr>
          <w:rFonts w:ascii="Arial" w:eastAsia="Times New Roman" w:hAnsi="Arial" w:cs="Arial"/>
          <w:lang w:eastAsia="pl-PL"/>
        </w:rPr>
        <w:t>;</w:t>
      </w:r>
    </w:p>
    <w:p w14:paraId="3185D207" w14:textId="7AF6A42F"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 xml:space="preserve">uchwała właściwego organu </w:t>
      </w:r>
      <w:r w:rsidR="00B332AB" w:rsidRPr="00B332AB">
        <w:rPr>
          <w:rFonts w:ascii="Arial" w:eastAsia="Times New Roman" w:hAnsi="Arial" w:cs="Arial"/>
          <w:lang w:eastAsia="pl-PL"/>
        </w:rPr>
        <w:t>(nie dotyczy organu jednoosobowego)</w:t>
      </w:r>
      <w:r w:rsidRPr="007D6793">
        <w:rPr>
          <w:rFonts w:ascii="Arial" w:eastAsia="Times New Roman" w:hAnsi="Arial" w:cs="Arial"/>
          <w:lang w:eastAsia="pl-PL"/>
        </w:rPr>
        <w:t xml:space="preserve"> </w:t>
      </w:r>
      <w:r w:rsidR="00B332AB">
        <w:rPr>
          <w:rFonts w:ascii="Arial" w:eastAsia="Times New Roman" w:hAnsi="Arial" w:cs="Arial"/>
          <w:lang w:eastAsia="pl-PL"/>
        </w:rPr>
        <w:t xml:space="preserve">wraz z podpisanym przez wnioskodawcę </w:t>
      </w:r>
      <w:r w:rsidRPr="007D6793">
        <w:rPr>
          <w:rFonts w:ascii="Arial" w:eastAsia="Times New Roman" w:hAnsi="Arial" w:cs="Arial"/>
          <w:lang w:eastAsia="pl-PL"/>
        </w:rPr>
        <w:t>oświadczenie</w:t>
      </w:r>
      <w:r w:rsidR="00B332AB">
        <w:rPr>
          <w:rFonts w:ascii="Arial" w:eastAsia="Times New Roman" w:hAnsi="Arial" w:cs="Arial"/>
          <w:lang w:eastAsia="pl-PL"/>
        </w:rPr>
        <w:t>m</w:t>
      </w:r>
      <w:r w:rsidRPr="007D6793">
        <w:rPr>
          <w:rFonts w:ascii="Arial" w:eastAsia="Times New Roman" w:hAnsi="Arial" w:cs="Arial"/>
          <w:lang w:eastAsia="pl-PL"/>
        </w:rPr>
        <w:t xml:space="preserve"> określając</w:t>
      </w:r>
      <w:r w:rsidR="00B332AB">
        <w:rPr>
          <w:rFonts w:ascii="Arial" w:eastAsia="Times New Roman" w:hAnsi="Arial" w:cs="Arial"/>
          <w:lang w:eastAsia="pl-PL"/>
        </w:rPr>
        <w:t>ym</w:t>
      </w:r>
      <w:r w:rsidRPr="007D6793">
        <w:rPr>
          <w:rFonts w:ascii="Arial" w:eastAsia="Times New Roman" w:hAnsi="Arial" w:cs="Arial"/>
          <w:lang w:eastAsia="pl-PL"/>
        </w:rPr>
        <w:t xml:space="preserve"> zadanie</w:t>
      </w:r>
      <w:r w:rsidR="00B332AB">
        <w:rPr>
          <w:rFonts w:ascii="Arial" w:eastAsia="Times New Roman" w:hAnsi="Arial" w:cs="Arial"/>
          <w:lang w:eastAsia="pl-PL"/>
        </w:rPr>
        <w:t>,</w:t>
      </w:r>
      <w:r w:rsidRPr="007D6793">
        <w:rPr>
          <w:rFonts w:ascii="Arial" w:eastAsia="Times New Roman" w:hAnsi="Arial" w:cs="Arial"/>
          <w:lang w:eastAsia="pl-PL"/>
        </w:rPr>
        <w:t xml:space="preserve"> na które przeznaczone są środki finansowe</w:t>
      </w:r>
      <w:r w:rsidR="00F25322">
        <w:rPr>
          <w:rFonts w:ascii="Arial" w:eastAsia="Times New Roman" w:hAnsi="Arial" w:cs="Arial"/>
          <w:lang w:eastAsia="pl-PL"/>
        </w:rPr>
        <w:t xml:space="preserve"> (oświadczenie będzie wymagane w przypadku braku wskazania zadania w uchwale);</w:t>
      </w:r>
    </w:p>
    <w:p w14:paraId="75D736F9" w14:textId="0850614F"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r w:rsidR="00F25322">
        <w:rPr>
          <w:rFonts w:ascii="Arial" w:eastAsia="Times New Roman" w:hAnsi="Arial" w:cs="Arial"/>
          <w:lang w:eastAsia="pl-PL"/>
        </w:rPr>
        <w:t>.</w:t>
      </w:r>
    </w:p>
    <w:p w14:paraId="193A6563" w14:textId="5DF6FAFB"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Konieczność przedstawienia dokumentów potwierdzających posiadanie środków na zabezpiecz</w:t>
      </w:r>
      <w:r w:rsidR="00F25322">
        <w:rPr>
          <w:rFonts w:ascii="Arial" w:eastAsia="Times New Roman" w:hAnsi="Arial" w:cs="Arial"/>
          <w:lang w:eastAsia="pl-PL"/>
        </w:rPr>
        <w:t>e</w:t>
      </w:r>
      <w:r w:rsidRPr="00BF4C48">
        <w:rPr>
          <w:rFonts w:ascii="Arial" w:eastAsia="Times New Roman" w:hAnsi="Arial" w:cs="Arial"/>
          <w:lang w:eastAsia="pl-PL"/>
        </w:rPr>
        <w:t xml:space="preserve">nie wkładu własnego nie dotyczy </w:t>
      </w:r>
      <w:r w:rsidR="00756616" w:rsidRPr="00756616">
        <w:rPr>
          <w:rFonts w:ascii="Arial" w:eastAsia="Times New Roman" w:hAnsi="Arial" w:cs="Arial"/>
          <w:lang w:eastAsia="pl-PL"/>
        </w:rPr>
        <w:t xml:space="preserve">wnioskodawcy będącego </w:t>
      </w:r>
      <w:r w:rsidRPr="00BF4C48">
        <w:rPr>
          <w:rFonts w:ascii="Arial" w:eastAsia="Times New Roman" w:hAnsi="Arial" w:cs="Arial"/>
          <w:lang w:eastAsia="pl-PL"/>
        </w:rPr>
        <w:t>jednost</w:t>
      </w:r>
      <w:r w:rsidR="00756616">
        <w:rPr>
          <w:rFonts w:ascii="Arial" w:eastAsia="Times New Roman" w:hAnsi="Arial" w:cs="Arial"/>
          <w:lang w:eastAsia="pl-PL"/>
        </w:rPr>
        <w:t>ką</w:t>
      </w:r>
      <w:r w:rsidRPr="00BF4C48">
        <w:rPr>
          <w:rFonts w:ascii="Arial" w:eastAsia="Times New Roman" w:hAnsi="Arial" w:cs="Arial"/>
          <w:lang w:eastAsia="pl-PL"/>
        </w:rPr>
        <w:t xml:space="preserve"> samorządu terytorialnego </w:t>
      </w:r>
      <w:r w:rsidR="00756616">
        <w:rPr>
          <w:rFonts w:ascii="Arial" w:eastAsia="Times New Roman" w:hAnsi="Arial" w:cs="Arial"/>
          <w:lang w:eastAsia="pl-PL"/>
        </w:rPr>
        <w:t>lub</w:t>
      </w:r>
      <w:r w:rsidRPr="00BF4C48">
        <w:rPr>
          <w:rFonts w:ascii="Arial" w:eastAsia="Times New Roman" w:hAnsi="Arial" w:cs="Arial"/>
          <w:lang w:eastAsia="pl-PL"/>
        </w:rPr>
        <w:t xml:space="preserve"> Górnośląsko-Zagłębiowsk</w:t>
      </w:r>
      <w:r w:rsidR="00756616">
        <w:rPr>
          <w:rFonts w:ascii="Arial" w:eastAsia="Times New Roman" w:hAnsi="Arial" w:cs="Arial"/>
          <w:lang w:eastAsia="pl-PL"/>
        </w:rPr>
        <w:t>ą</w:t>
      </w:r>
      <w:r w:rsidRPr="00BF4C48">
        <w:rPr>
          <w:rFonts w:ascii="Arial" w:eastAsia="Times New Roman" w:hAnsi="Arial" w:cs="Arial"/>
          <w:lang w:eastAsia="pl-PL"/>
        </w:rPr>
        <w:t xml:space="preserve"> Metropoli</w:t>
      </w:r>
      <w:r w:rsidR="00756616">
        <w:rPr>
          <w:rFonts w:ascii="Arial" w:eastAsia="Times New Roman" w:hAnsi="Arial" w:cs="Arial"/>
          <w:lang w:eastAsia="pl-PL"/>
        </w:rPr>
        <w:t>ą</w:t>
      </w:r>
      <w:r w:rsidRPr="00BF4C48">
        <w:rPr>
          <w:rFonts w:ascii="Arial" w:eastAsia="Times New Roman" w:hAnsi="Arial" w:cs="Arial"/>
          <w:lang w:eastAsia="pl-PL"/>
        </w:rPr>
        <w:t>. </w:t>
      </w:r>
    </w:p>
    <w:p w14:paraId="705057A9" w14:textId="214F1166" w:rsidR="00653EA0" w:rsidRPr="00BF4C48" w:rsidRDefault="005517DC" w:rsidP="00BF4C48">
      <w:pPr>
        <w:pStyle w:val="numerowanie"/>
        <w:numPr>
          <w:ilvl w:val="0"/>
          <w:numId w:val="0"/>
        </w:numPr>
        <w:rPr>
          <w:rFonts w:ascii="Arial" w:eastAsia="Times New Roman" w:hAnsi="Arial" w:cs="Arial"/>
          <w:lang w:eastAsia="pl-PL"/>
        </w:rPr>
      </w:pPr>
      <w:r w:rsidRPr="005517DC">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00653EA0" w:rsidRPr="00BF4C48">
        <w:rPr>
          <w:rFonts w:ascii="Arial" w:eastAsia="Times New Roman" w:hAnsi="Arial" w:cs="Arial"/>
          <w:lang w:eastAsia="pl-PL"/>
        </w:rPr>
        <w:t>.  </w:t>
      </w: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lastRenderedPageBreak/>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 xml:space="preserve">wartość docelowa ogółem – w przypadku wskaźnika rezultatu efekt wsparcia na poziomie projektu występuje, co do zasady albo w okresie 12 miesięcy od dnia </w:t>
      </w:r>
      <w:r w:rsidRPr="00546A6C">
        <w:rPr>
          <w:rStyle w:val="normaltextrun"/>
          <w:rFonts w:ascii="Arial" w:hAnsi="Arial" w:cs="Arial"/>
          <w:color w:val="171717"/>
        </w:rPr>
        <w:lastRenderedPageBreak/>
        <w:t>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t>
      </w:r>
      <w:r w:rsidRPr="00546A6C">
        <w:rPr>
          <w:rFonts w:ascii="Arial" w:hAnsi="Arial" w:cs="Arial"/>
        </w:rPr>
        <w:lastRenderedPageBreak/>
        <w:t xml:space="preserve">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 xml:space="preserve">Złóż formularz odrębnie dla każdego beneficjenta pomocy de minimis </w:t>
      </w:r>
      <w:r w:rsidR="00A81B56" w:rsidRPr="00A81B56">
        <w:rPr>
          <w:rFonts w:eastAsia="Times New Roman"/>
          <w:lang w:eastAsia="pl-PL"/>
        </w:rPr>
        <w:lastRenderedPageBreak/>
        <w:t>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Wypełniając formularz należy kierować się wskazówkami zawartymi w przypisach 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lastRenderedPageBreak/>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7"/>
      <w:bookmarkStart w:id="368" w:name="_Toc132269323"/>
      <w:r w:rsidRPr="00546A6C">
        <w:rPr>
          <w:rFonts w:ascii="Arial" w:hAnsi="Arial" w:cs="Arial"/>
          <w:color w:val="2F5496" w:themeColor="accent1" w:themeShade="BF"/>
        </w:rPr>
        <w:lastRenderedPageBreak/>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7"/>
      <w:bookmarkEnd w:id="368"/>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lastRenderedPageBreak/>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9" w:name="_Toc132268609"/>
      <w:bookmarkStart w:id="370" w:name="_Toc132269325"/>
      <w:r w:rsidRPr="00546A6C">
        <w:rPr>
          <w:rFonts w:ascii="Arial" w:hAnsi="Arial" w:cs="Arial"/>
          <w:color w:val="2F5496" w:themeColor="accent1" w:themeShade="BF"/>
        </w:rPr>
        <w:t>Dołączenie zaświadczenia/deklaracji jest wymagane na etapie oceny formalnej wniosku</w:t>
      </w:r>
      <w:bookmarkEnd w:id="369"/>
      <w:bookmarkEnd w:id="370"/>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lastRenderedPageBreak/>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 xml:space="preserve">inwestycje dotyczące systemów ERTMS, SESAR, ITS, VTMIS i systemu aplikacji telematycznych, oraz dotyczące modernizacji statków i taboru kolejowego, jeżeli </w:t>
      </w:r>
      <w:r w:rsidRPr="00FE563A">
        <w:rPr>
          <w:rFonts w:eastAsia="Times New Roman"/>
          <w:lang w:eastAsia="pl-PL"/>
        </w:rPr>
        <w:lastRenderedPageBreak/>
        <w:t>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1" w:name="_Toc132268610"/>
      <w:bookmarkStart w:id="372" w:name="_Toc132269326"/>
      <w:bookmarkStart w:id="373" w:name="_Toc132700060"/>
      <w:bookmarkStart w:id="374" w:name="_Toc156500435"/>
      <w:r w:rsidRPr="00546A6C">
        <w:rPr>
          <w:rFonts w:cs="Arial"/>
          <w:lang w:eastAsia="pl-PL"/>
        </w:rPr>
        <w:t>ZAŁĄCZNIKI SPECYFICZNE</w:t>
      </w:r>
      <w:bookmarkEnd w:id="371"/>
      <w:bookmarkEnd w:id="372"/>
      <w:bookmarkEnd w:id="373"/>
      <w:bookmarkEnd w:id="374"/>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lastRenderedPageBreak/>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1">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lastRenderedPageBreak/>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dla działania 2.11. Opinia projektu uchwały organu stanowiącego gminy w sprawie wyznaczania obszaru i granic aglomeracji wydana przez Państwowe </w:t>
      </w:r>
      <w:r w:rsidRPr="00546A6C">
        <w:rPr>
          <w:rFonts w:eastAsia="Times New Roman"/>
          <w:lang w:eastAsia="pl-PL"/>
        </w:rPr>
        <w:lastRenderedPageBreak/>
        <w:t>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lastRenderedPageBreak/>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lastRenderedPageBreak/>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w:t>
      </w:r>
      <w:r w:rsidRPr="00546A6C">
        <w:rPr>
          <w:rFonts w:eastAsia="Times New Roman"/>
          <w:lang w:eastAsia="pl-PL"/>
        </w:rPr>
        <w:lastRenderedPageBreak/>
        <w:t>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w:t>
      </w:r>
      <w:r w:rsidRPr="00546A6C">
        <w:rPr>
          <w:rFonts w:eastAsia="Times New Roman"/>
          <w:lang w:eastAsia="pl-PL"/>
        </w:rPr>
        <w:lastRenderedPageBreak/>
        <w:t>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w:t>
      </w:r>
      <w:r w:rsidRPr="00546A6C">
        <w:rPr>
          <w:rFonts w:eastAsia="Times New Roman"/>
          <w:lang w:eastAsia="pl-PL"/>
        </w:rPr>
        <w:lastRenderedPageBreak/>
        <w:t>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lastRenderedPageBreak/>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2"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w:t>
      </w:r>
      <w:r w:rsidRPr="005B2840">
        <w:rPr>
          <w:rFonts w:ascii="Arial" w:eastAsia="Times New Roman" w:hAnsi="Arial" w:cs="Arial"/>
          <w:color w:val="000000" w:themeColor="text1"/>
          <w:szCs w:val="24"/>
          <w:lang w:eastAsia="pl-PL"/>
        </w:rPr>
        <w:lastRenderedPageBreak/>
        <w:t>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3">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lastRenderedPageBreak/>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5" w:name="_Hlk157516326"/>
      <w:r w:rsidRPr="00CB3C94">
        <w:rPr>
          <w:b/>
          <w:lang w:eastAsia="pl-PL"/>
        </w:rPr>
        <w:t>dotyczy działań 02.01, 02.02, 02.03, 02.04</w:t>
      </w:r>
      <w:bookmarkEnd w:id="375"/>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lastRenderedPageBreak/>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B39ADC4" w14:textId="43864E9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 lub hydrogeologa, decyzje środowiskowe, zgody wodnoprawne, opinie organów odpowiedzialnych za gospodarowanie zasobami wodnymi, opinie instytutów badawczych i jednostek naukowych, zlecone ekspertyzy i badania sporządzone z udziałem lub zatwierdzone przez uprawnionego hydrologa lub hydrogeologa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6" w:name="_Toc156462292"/>
      <w:bookmarkStart w:id="377" w:name="_Toc156500436"/>
    </w:p>
    <w:p w14:paraId="02B9AF6E" w14:textId="445AC83D" w:rsidR="00E17C19" w:rsidRPr="00E17C19" w:rsidRDefault="00E17C19" w:rsidP="003630B8">
      <w:pPr>
        <w:pStyle w:val="Nagwek2"/>
      </w:pPr>
      <w:r w:rsidRPr="00E17C19">
        <w:lastRenderedPageBreak/>
        <w:t>SEKCJA. Podsumowanie</w:t>
      </w:r>
      <w:bookmarkEnd w:id="376"/>
      <w:bookmarkEnd w:id="377"/>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4"/>
      <w:footerReference w:type="first" r:id="rId25"/>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902F8" w14:textId="77777777" w:rsidR="008464DB" w:rsidRDefault="008464DB" w:rsidP="0050448D">
      <w:pPr>
        <w:spacing w:line="240" w:lineRule="auto"/>
      </w:pPr>
      <w:r>
        <w:separator/>
      </w:r>
    </w:p>
  </w:endnote>
  <w:endnote w:type="continuationSeparator" w:id="0">
    <w:p w14:paraId="775CEB0C" w14:textId="77777777" w:rsidR="008464DB" w:rsidRDefault="008464DB" w:rsidP="0050448D">
      <w:pPr>
        <w:spacing w:line="240" w:lineRule="auto"/>
      </w:pPr>
      <w:r>
        <w:continuationSeparator/>
      </w:r>
    </w:p>
  </w:endnote>
  <w:endnote w:type="continuationNotice" w:id="1">
    <w:p w14:paraId="496337DE" w14:textId="77777777" w:rsidR="008464DB" w:rsidRDefault="008464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C33AD7" w:rsidRDefault="00C33AD7">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C33AD7" w:rsidRDefault="00C33AD7"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C33AD7" w:rsidRDefault="00C33A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77777777" w:rsidR="00C33AD7" w:rsidRDefault="00C33AD7">
    <w:pPr>
      <w:pStyle w:val="Stopka"/>
      <w:jc w:val="right"/>
    </w:pPr>
    <w:r>
      <w:fldChar w:fldCharType="begin"/>
    </w:r>
    <w:r>
      <w:instrText>PAGE   \* MERGEFORMAT</w:instrText>
    </w:r>
    <w:r>
      <w:fldChar w:fldCharType="separate"/>
    </w:r>
    <w:r>
      <w:t>2</w:t>
    </w:r>
    <w:r>
      <w:fldChar w:fldCharType="end"/>
    </w:r>
  </w:p>
  <w:p w14:paraId="32592D10" w14:textId="77777777" w:rsidR="00C33AD7" w:rsidRDefault="00C33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4620" w14:textId="77777777" w:rsidR="008464DB" w:rsidRDefault="008464DB" w:rsidP="0050448D">
      <w:pPr>
        <w:spacing w:line="240" w:lineRule="auto"/>
      </w:pPr>
      <w:r>
        <w:separator/>
      </w:r>
    </w:p>
  </w:footnote>
  <w:footnote w:type="continuationSeparator" w:id="0">
    <w:p w14:paraId="3E10F2B1" w14:textId="77777777" w:rsidR="008464DB" w:rsidRDefault="008464DB" w:rsidP="0050448D">
      <w:pPr>
        <w:spacing w:line="240" w:lineRule="auto"/>
      </w:pPr>
      <w:r>
        <w:continuationSeparator/>
      </w:r>
    </w:p>
  </w:footnote>
  <w:footnote w:type="continuationNotice" w:id="1">
    <w:p w14:paraId="1CDA35C7" w14:textId="77777777" w:rsidR="008464DB" w:rsidRDefault="008464DB">
      <w:pPr>
        <w:spacing w:line="240" w:lineRule="auto"/>
      </w:pPr>
    </w:p>
  </w:footnote>
  <w:footnote w:id="2">
    <w:p w14:paraId="2F64DAFE" w14:textId="77777777" w:rsidR="00C33AD7" w:rsidRPr="0083628F" w:rsidRDefault="00C33AD7"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C33AD7" w:rsidRPr="0083628F" w:rsidRDefault="00651930" w:rsidP="00BB1001">
      <w:pPr>
        <w:pStyle w:val="Styl3"/>
        <w:spacing w:line="240" w:lineRule="auto"/>
        <w:rPr>
          <w:rFonts w:ascii="Arial" w:hAnsi="Arial" w:cs="Arial"/>
          <w:szCs w:val="18"/>
        </w:rPr>
      </w:pPr>
      <w:hyperlink r:id="rId1">
        <w:r w:rsidR="00C33AD7" w:rsidRPr="0083628F">
          <w:rPr>
            <w:rStyle w:val="Hipercze"/>
            <w:rFonts w:ascii="Arial" w:hAnsi="Arial" w:cs="Arial"/>
            <w:szCs w:val="18"/>
          </w:rPr>
          <w:t>Wytyczne dot. dofinansowania UE podmiotów realizujących UOiG - transport zbiorowy</w:t>
        </w:r>
      </w:hyperlink>
    </w:p>
    <w:p w14:paraId="58A4A1CA" w14:textId="77777777" w:rsidR="00C33AD7" w:rsidRPr="00B54D54" w:rsidRDefault="00651930" w:rsidP="00BB1001">
      <w:pPr>
        <w:pStyle w:val="Styl3"/>
        <w:spacing w:line="240" w:lineRule="auto"/>
        <w:rPr>
          <w:rFonts w:ascii="Arial" w:hAnsi="Arial" w:cs="Arial"/>
          <w:sz w:val="20"/>
        </w:rPr>
      </w:pPr>
      <w:hyperlink r:id="rId2">
        <w:r w:rsidR="00C33AD7" w:rsidRPr="0083628F">
          <w:rPr>
            <w:rStyle w:val="Hipercze"/>
            <w:rFonts w:ascii="Arial" w:hAnsi="Arial" w:cs="Arial"/>
            <w:szCs w:val="18"/>
          </w:rPr>
          <w:t>Wytyczne dot. dofinansowania UE podmiotów realizujących UOiG - gospodarka odpadami</w:t>
        </w:r>
      </w:hyperlink>
      <w:r w:rsidR="00C33AD7" w:rsidRPr="00B54D54">
        <w:rPr>
          <w:rFonts w:ascii="Arial" w:hAnsi="Arial" w:cs="Arial"/>
          <w:sz w:val="20"/>
        </w:rPr>
        <w:t xml:space="preserve"> </w:t>
      </w:r>
    </w:p>
  </w:footnote>
  <w:footnote w:id="3">
    <w:p w14:paraId="3EDFA37E" w14:textId="77777777" w:rsidR="00C33AD7" w:rsidRPr="0083628F" w:rsidRDefault="00C33AD7"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C33AD7" w:rsidRPr="00641EFC" w:rsidRDefault="00C33AD7"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C33AD7" w:rsidRDefault="00C33AD7"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C33AD7" w:rsidRPr="009C413D" w:rsidRDefault="00C33AD7"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C33AD7" w:rsidRDefault="00651930" w:rsidP="00651337">
      <w:pPr>
        <w:pStyle w:val="Tekstprzypisudolnego"/>
      </w:pPr>
      <w:hyperlink r:id="rId4">
        <w:r w:rsidR="00C33AD7"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C33AD7" w:rsidRDefault="00C33AD7">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7"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10"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2"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3"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6"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1"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2"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6"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9"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2"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6"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9"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40"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8"/>
  </w:num>
  <w:num w:numId="3">
    <w:abstractNumId w:val="9"/>
  </w:num>
  <w:num w:numId="4">
    <w:abstractNumId w:val="21"/>
  </w:num>
  <w:num w:numId="5">
    <w:abstractNumId w:val="5"/>
  </w:num>
  <w:num w:numId="6">
    <w:abstractNumId w:val="6"/>
  </w:num>
  <w:num w:numId="7">
    <w:abstractNumId w:val="20"/>
  </w:num>
  <w:num w:numId="8">
    <w:abstractNumId w:val="12"/>
  </w:num>
  <w:num w:numId="9">
    <w:abstractNumId w:val="11"/>
  </w:num>
  <w:num w:numId="10">
    <w:abstractNumId w:val="25"/>
  </w:num>
  <w:num w:numId="11">
    <w:abstractNumId w:val="0"/>
  </w:num>
  <w:num w:numId="12">
    <w:abstractNumId w:val="35"/>
  </w:num>
  <w:num w:numId="13">
    <w:abstractNumId w:val="37"/>
  </w:num>
  <w:num w:numId="14">
    <w:abstractNumId w:val="23"/>
  </w:num>
  <w:num w:numId="15">
    <w:abstractNumId w:val="32"/>
  </w:num>
  <w:num w:numId="16">
    <w:abstractNumId w:val="13"/>
  </w:num>
  <w:num w:numId="17">
    <w:abstractNumId w:val="1"/>
  </w:num>
  <w:num w:numId="18">
    <w:abstractNumId w:val="31"/>
  </w:num>
  <w:num w:numId="19">
    <w:abstractNumId w:val="14"/>
  </w:num>
  <w:num w:numId="20">
    <w:abstractNumId w:val="40"/>
  </w:num>
  <w:num w:numId="21">
    <w:abstractNumId w:val="34"/>
  </w:num>
  <w:num w:numId="22">
    <w:abstractNumId w:val="3"/>
  </w:num>
  <w:num w:numId="23">
    <w:abstractNumId w:val="7"/>
  </w:num>
  <w:num w:numId="24">
    <w:abstractNumId w:val="19"/>
  </w:num>
  <w:num w:numId="25">
    <w:abstractNumId w:val="18"/>
  </w:num>
  <w:num w:numId="26">
    <w:abstractNumId w:val="15"/>
  </w:num>
  <w:num w:numId="27">
    <w:abstractNumId w:val="22"/>
  </w:num>
  <w:num w:numId="28">
    <w:abstractNumId w:val="41"/>
  </w:num>
  <w:num w:numId="29">
    <w:abstractNumId w:val="41"/>
    <w:lvlOverride w:ilvl="0">
      <w:startOverride w:val="1"/>
    </w:lvlOverride>
  </w:num>
  <w:num w:numId="30">
    <w:abstractNumId w:val="41"/>
    <w:lvlOverride w:ilvl="0">
      <w:startOverride w:val="1"/>
    </w:lvlOverride>
  </w:num>
  <w:num w:numId="31">
    <w:abstractNumId w:val="41"/>
    <w:lvlOverride w:ilvl="0">
      <w:startOverride w:val="1"/>
    </w:lvlOverride>
  </w:num>
  <w:num w:numId="32">
    <w:abstractNumId w:val="41"/>
    <w:lvlOverride w:ilvl="0">
      <w:startOverride w:val="1"/>
    </w:lvlOverride>
  </w:num>
  <w:num w:numId="33">
    <w:abstractNumId w:val="36"/>
  </w:num>
  <w:num w:numId="34">
    <w:abstractNumId w:val="29"/>
  </w:num>
  <w:num w:numId="35">
    <w:abstractNumId w:val="26"/>
  </w:num>
  <w:num w:numId="36">
    <w:abstractNumId w:val="3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7"/>
  </w:num>
  <w:num w:numId="40">
    <w:abstractNumId w:val="41"/>
  </w:num>
  <w:num w:numId="41">
    <w:abstractNumId w:val="16"/>
  </w:num>
  <w:num w:numId="42">
    <w:abstractNumId w:val="41"/>
  </w:num>
  <w:num w:numId="43">
    <w:abstractNumId w:val="41"/>
  </w:num>
  <w:num w:numId="44">
    <w:abstractNumId w:val="2"/>
  </w:num>
  <w:num w:numId="45">
    <w:abstractNumId w:val="24"/>
  </w:num>
  <w:num w:numId="46">
    <w:abstractNumId w:val="39"/>
  </w:num>
  <w:num w:numId="47">
    <w:abstractNumId w:val="10"/>
  </w:num>
  <w:num w:numId="48">
    <w:abstractNumId w:val="30"/>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41ADC"/>
    <w:rsid w:val="00042F67"/>
    <w:rsid w:val="000616D9"/>
    <w:rsid w:val="0006645A"/>
    <w:rsid w:val="0007538D"/>
    <w:rsid w:val="00075A45"/>
    <w:rsid w:val="000966CC"/>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A2AA5"/>
    <w:rsid w:val="001A462C"/>
    <w:rsid w:val="001A5268"/>
    <w:rsid w:val="001A7C24"/>
    <w:rsid w:val="001B438B"/>
    <w:rsid w:val="001D0CA4"/>
    <w:rsid w:val="001D322E"/>
    <w:rsid w:val="001E75B8"/>
    <w:rsid w:val="0020230E"/>
    <w:rsid w:val="00206569"/>
    <w:rsid w:val="002412BC"/>
    <w:rsid w:val="002627E5"/>
    <w:rsid w:val="0026716E"/>
    <w:rsid w:val="00290EF4"/>
    <w:rsid w:val="002958CA"/>
    <w:rsid w:val="002B40F7"/>
    <w:rsid w:val="002E572D"/>
    <w:rsid w:val="002F4A8B"/>
    <w:rsid w:val="002F5475"/>
    <w:rsid w:val="002F6F58"/>
    <w:rsid w:val="0030223D"/>
    <w:rsid w:val="0031043C"/>
    <w:rsid w:val="00342EF5"/>
    <w:rsid w:val="00344C89"/>
    <w:rsid w:val="003630B8"/>
    <w:rsid w:val="00375995"/>
    <w:rsid w:val="00377F99"/>
    <w:rsid w:val="00386124"/>
    <w:rsid w:val="003A69A2"/>
    <w:rsid w:val="003B6182"/>
    <w:rsid w:val="003C29EC"/>
    <w:rsid w:val="003D10A4"/>
    <w:rsid w:val="003E1D86"/>
    <w:rsid w:val="004030D1"/>
    <w:rsid w:val="00434178"/>
    <w:rsid w:val="00442D37"/>
    <w:rsid w:val="0044353A"/>
    <w:rsid w:val="00452499"/>
    <w:rsid w:val="00452AC3"/>
    <w:rsid w:val="004617CE"/>
    <w:rsid w:val="004645F4"/>
    <w:rsid w:val="004770CF"/>
    <w:rsid w:val="0048094B"/>
    <w:rsid w:val="00495D28"/>
    <w:rsid w:val="00496721"/>
    <w:rsid w:val="004A065A"/>
    <w:rsid w:val="004B0E49"/>
    <w:rsid w:val="004B3073"/>
    <w:rsid w:val="004B7FC2"/>
    <w:rsid w:val="004C093A"/>
    <w:rsid w:val="004C0A6A"/>
    <w:rsid w:val="004C4466"/>
    <w:rsid w:val="004E6485"/>
    <w:rsid w:val="004F4915"/>
    <w:rsid w:val="004F6BD8"/>
    <w:rsid w:val="00502201"/>
    <w:rsid w:val="0050448D"/>
    <w:rsid w:val="005046E4"/>
    <w:rsid w:val="005125DC"/>
    <w:rsid w:val="00526AAE"/>
    <w:rsid w:val="00546A6C"/>
    <w:rsid w:val="005517DC"/>
    <w:rsid w:val="00553916"/>
    <w:rsid w:val="00587CB8"/>
    <w:rsid w:val="005A21F4"/>
    <w:rsid w:val="005A521E"/>
    <w:rsid w:val="005B2840"/>
    <w:rsid w:val="005B2EA9"/>
    <w:rsid w:val="005D0027"/>
    <w:rsid w:val="005D7202"/>
    <w:rsid w:val="005F0F4E"/>
    <w:rsid w:val="005F771C"/>
    <w:rsid w:val="00616565"/>
    <w:rsid w:val="0064240B"/>
    <w:rsid w:val="00644713"/>
    <w:rsid w:val="00651337"/>
    <w:rsid w:val="00651930"/>
    <w:rsid w:val="00653EA0"/>
    <w:rsid w:val="00654FED"/>
    <w:rsid w:val="00655128"/>
    <w:rsid w:val="006634EF"/>
    <w:rsid w:val="006700E9"/>
    <w:rsid w:val="00681465"/>
    <w:rsid w:val="00686F32"/>
    <w:rsid w:val="006B3CE9"/>
    <w:rsid w:val="006D1598"/>
    <w:rsid w:val="006D6783"/>
    <w:rsid w:val="006E65E6"/>
    <w:rsid w:val="00715679"/>
    <w:rsid w:val="007222D8"/>
    <w:rsid w:val="00756616"/>
    <w:rsid w:val="00772FFB"/>
    <w:rsid w:val="00780C0D"/>
    <w:rsid w:val="00781302"/>
    <w:rsid w:val="00782542"/>
    <w:rsid w:val="0078403D"/>
    <w:rsid w:val="007920CF"/>
    <w:rsid w:val="007D6793"/>
    <w:rsid w:val="007E73D4"/>
    <w:rsid w:val="007F0247"/>
    <w:rsid w:val="007F206B"/>
    <w:rsid w:val="007F74A0"/>
    <w:rsid w:val="00815792"/>
    <w:rsid w:val="00823AE1"/>
    <w:rsid w:val="008334B3"/>
    <w:rsid w:val="00835E61"/>
    <w:rsid w:val="0083628F"/>
    <w:rsid w:val="0083685E"/>
    <w:rsid w:val="00842EAA"/>
    <w:rsid w:val="008464DB"/>
    <w:rsid w:val="0085022E"/>
    <w:rsid w:val="008577E4"/>
    <w:rsid w:val="0086476F"/>
    <w:rsid w:val="008711C9"/>
    <w:rsid w:val="008837BE"/>
    <w:rsid w:val="008F2CA6"/>
    <w:rsid w:val="00917855"/>
    <w:rsid w:val="009217E8"/>
    <w:rsid w:val="00935532"/>
    <w:rsid w:val="0095568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355A2"/>
    <w:rsid w:val="00A44605"/>
    <w:rsid w:val="00A45D7F"/>
    <w:rsid w:val="00A65B18"/>
    <w:rsid w:val="00A764C3"/>
    <w:rsid w:val="00A81B56"/>
    <w:rsid w:val="00AA0026"/>
    <w:rsid w:val="00AA49F6"/>
    <w:rsid w:val="00AC4F6B"/>
    <w:rsid w:val="00AC5B02"/>
    <w:rsid w:val="00AC5BCE"/>
    <w:rsid w:val="00AC6DB5"/>
    <w:rsid w:val="00AD2317"/>
    <w:rsid w:val="00AD4849"/>
    <w:rsid w:val="00AE194E"/>
    <w:rsid w:val="00AE2C84"/>
    <w:rsid w:val="00B07E39"/>
    <w:rsid w:val="00B14B37"/>
    <w:rsid w:val="00B32DD5"/>
    <w:rsid w:val="00B332AB"/>
    <w:rsid w:val="00B47B64"/>
    <w:rsid w:val="00B55EEC"/>
    <w:rsid w:val="00B61C40"/>
    <w:rsid w:val="00B80D45"/>
    <w:rsid w:val="00B94432"/>
    <w:rsid w:val="00B9598F"/>
    <w:rsid w:val="00B9663D"/>
    <w:rsid w:val="00B97048"/>
    <w:rsid w:val="00B977AE"/>
    <w:rsid w:val="00BA2B6E"/>
    <w:rsid w:val="00BA6095"/>
    <w:rsid w:val="00BB1001"/>
    <w:rsid w:val="00BB19B5"/>
    <w:rsid w:val="00BC6DB3"/>
    <w:rsid w:val="00BD305E"/>
    <w:rsid w:val="00BD4BA3"/>
    <w:rsid w:val="00BD4BE0"/>
    <w:rsid w:val="00BE07F5"/>
    <w:rsid w:val="00BF0A6F"/>
    <w:rsid w:val="00BF4C48"/>
    <w:rsid w:val="00BF5F39"/>
    <w:rsid w:val="00C0026E"/>
    <w:rsid w:val="00C12AD4"/>
    <w:rsid w:val="00C17FE8"/>
    <w:rsid w:val="00C32ABA"/>
    <w:rsid w:val="00C33AD7"/>
    <w:rsid w:val="00C4412B"/>
    <w:rsid w:val="00C5181F"/>
    <w:rsid w:val="00C64BE6"/>
    <w:rsid w:val="00C72A57"/>
    <w:rsid w:val="00CA5215"/>
    <w:rsid w:val="00CB391D"/>
    <w:rsid w:val="00CC4715"/>
    <w:rsid w:val="00CC7871"/>
    <w:rsid w:val="00CC7F55"/>
    <w:rsid w:val="00CD1706"/>
    <w:rsid w:val="00CE6B25"/>
    <w:rsid w:val="00CF3BDB"/>
    <w:rsid w:val="00D04BAA"/>
    <w:rsid w:val="00D12CBE"/>
    <w:rsid w:val="00D15DDA"/>
    <w:rsid w:val="00D20F39"/>
    <w:rsid w:val="00D2272E"/>
    <w:rsid w:val="00D46915"/>
    <w:rsid w:val="00D83543"/>
    <w:rsid w:val="00D83BCE"/>
    <w:rsid w:val="00D86F83"/>
    <w:rsid w:val="00D9414C"/>
    <w:rsid w:val="00DE780C"/>
    <w:rsid w:val="00E03FAA"/>
    <w:rsid w:val="00E07EF4"/>
    <w:rsid w:val="00E111D9"/>
    <w:rsid w:val="00E13AD3"/>
    <w:rsid w:val="00E17C19"/>
    <w:rsid w:val="00E213F1"/>
    <w:rsid w:val="00E23B40"/>
    <w:rsid w:val="00E26D41"/>
    <w:rsid w:val="00E3541A"/>
    <w:rsid w:val="00E37F8D"/>
    <w:rsid w:val="00E43E52"/>
    <w:rsid w:val="00E45F77"/>
    <w:rsid w:val="00E509F2"/>
    <w:rsid w:val="00E521BE"/>
    <w:rsid w:val="00E75FC2"/>
    <w:rsid w:val="00E8290B"/>
    <w:rsid w:val="00E84300"/>
    <w:rsid w:val="00E85BE6"/>
    <w:rsid w:val="00E873E4"/>
    <w:rsid w:val="00EC0F23"/>
    <w:rsid w:val="00EC3109"/>
    <w:rsid w:val="00ED6697"/>
    <w:rsid w:val="00EF1069"/>
    <w:rsid w:val="00EF2651"/>
    <w:rsid w:val="00EF6A12"/>
    <w:rsid w:val="00F25322"/>
    <w:rsid w:val="00F30201"/>
    <w:rsid w:val="00F3069E"/>
    <w:rsid w:val="00F42F1F"/>
    <w:rsid w:val="00F43C8C"/>
    <w:rsid w:val="00F66EB4"/>
    <w:rsid w:val="00F769FC"/>
    <w:rsid w:val="00F829F7"/>
    <w:rsid w:val="00FB791F"/>
    <w:rsid w:val="00FC5284"/>
    <w:rsid w:val="00FE058D"/>
    <w:rsid w:val="00FE0D9A"/>
    <w:rsid w:val="00FE563A"/>
    <w:rsid w:val="00FF5473"/>
    <w:rsid w:val="00FF5E68"/>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gov.pl/web/gugik/sprawozdania-i-zestawienia" TargetMode="Externa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competition-policy.ec.europa.eu/state-aid/legislation/forms-notifications-and-reporting_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045f44-ec46-4ccc-a0f5-6e6600517be9">
      <UserInfo>
        <DisplayName>Jamrozowicz Sebastian</DisplayName>
        <AccountId>54</AccountId>
        <AccountType/>
      </UserInfo>
    </SharedWithUsers>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E9C4-0A8C-4DBD-8C29-A1C4AE9A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EA956B38-FFBC-4D5C-B43C-8D6E9FAFDFA8}">
  <ds:schemaRefs>
    <ds:schemaRef ds:uri="http://schemas.microsoft.com/office/2006/metadata/properties"/>
    <ds:schemaRef ds:uri="http://purl.org/dc/dcmitype/"/>
    <ds:schemaRef ds:uri="67045f44-ec46-4ccc-a0f5-6e6600517be9"/>
    <ds:schemaRef ds:uri="ea1f0649-767e-4101-ac42-4c88ca8afb4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691D2C6-0230-4B29-BA28-CA682A4D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24065</Words>
  <Characters>144392</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Grzesiak Justyna (Brzezińska )</cp:lastModifiedBy>
  <cp:revision>14</cp:revision>
  <dcterms:created xsi:type="dcterms:W3CDTF">2024-10-18T08:37:00Z</dcterms:created>
  <dcterms:modified xsi:type="dcterms:W3CDTF">2025-11-04T12:27:00Z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