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0D0E736F" w14:textId="2CB77777" w:rsidR="00E72D9B" w:rsidRPr="00A501A3" w:rsidRDefault="00E72D9B" w:rsidP="00A501A3">
      <w:pPr>
        <w:pStyle w:val="Tytu"/>
      </w:pPr>
      <w:r>
        <w:rPr>
          <w:b w:val="0"/>
        </w:rPr>
        <w:t>w ramach programu</w:t>
      </w:r>
      <w:r>
        <w:br/>
      </w:r>
      <w:r>
        <w:rPr>
          <w:b w:val="0"/>
        </w:rPr>
        <w:t>Fundusze Europejskie dla Śląskiego 2021-2027</w:t>
      </w:r>
      <w:r>
        <w:br/>
      </w:r>
      <w:r w:rsidR="5E0C28DB">
        <w:t xml:space="preserve">nr </w:t>
      </w:r>
      <w:r w:rsidR="004B5B62" w:rsidRPr="004B5B62">
        <w:t>FESL.10.14-IZ.01-186/2</w:t>
      </w:r>
      <w:r w:rsidR="004B5B62">
        <w:t>5</w:t>
      </w:r>
    </w:p>
    <w:p w14:paraId="7E6F2723" w14:textId="4FE65006" w:rsidR="00E72D9B" w:rsidRPr="00A501A3" w:rsidRDefault="00F71C9B">
      <w:pPr>
        <w:pStyle w:val="Podtytu"/>
      </w:pPr>
      <w:r w:rsidRPr="00F71C9B">
        <w:t>PRIORYTET X Fundusze Europejskie na Transformację</w:t>
      </w:r>
    </w:p>
    <w:p w14:paraId="5C1D599A" w14:textId="040D976E" w:rsidR="00907AFB" w:rsidRPr="00A501A3" w:rsidRDefault="00907AFB" w:rsidP="00907AFB">
      <w:pPr>
        <w:pStyle w:val="Podtytu"/>
      </w:pPr>
      <w:r>
        <w:t xml:space="preserve">DZIAŁANIE 10.14 Infrastruktura </w:t>
      </w:r>
      <w:r w:rsidR="00E36BB4">
        <w:t xml:space="preserve">kształcenia </w:t>
      </w:r>
      <w:r>
        <w:t>zawodowego</w:t>
      </w:r>
    </w:p>
    <w:p w14:paraId="093D644D" w14:textId="0E9C0F60" w:rsidR="00E72D9B" w:rsidRPr="00A501A3" w:rsidRDefault="00E72D9B" w:rsidP="00A501A3">
      <w:pPr>
        <w:pStyle w:val="Podtytu"/>
      </w:pPr>
    </w:p>
    <w:p w14:paraId="1725F886" w14:textId="2678DE70" w:rsidR="002170AE" w:rsidRDefault="0070031B" w:rsidP="00A501A3">
      <w:pPr>
        <w:spacing w:before="2160" w:after="840"/>
        <w:jc w:val="center"/>
      </w:pPr>
      <w:r w:rsidRPr="5EC7A306">
        <w:t>Katowice</w:t>
      </w:r>
      <w:r w:rsidR="00E72D9B" w:rsidRPr="5EC7A306">
        <w:t>,</w:t>
      </w:r>
      <w:r w:rsidR="0048181B" w:rsidRPr="5EC7A306">
        <w:t xml:space="preserve"> </w:t>
      </w:r>
      <w:r w:rsidR="00D240FB">
        <w:t xml:space="preserve">październik </w:t>
      </w:r>
      <w:r w:rsidRPr="5EC7A306">
        <w:t>202</w:t>
      </w:r>
      <w:r w:rsidR="00C74A93">
        <w:t>5</w:t>
      </w:r>
    </w:p>
    <w:p w14:paraId="6763F523" w14:textId="3230D9F2" w:rsidR="007062FC" w:rsidRDefault="007062FC" w:rsidP="007062FC">
      <w:pPr>
        <w:spacing w:before="2160" w:after="840"/>
        <w:rPr>
          <w:color w:val="767171" w:themeColor="background2" w:themeShade="80"/>
        </w:rPr>
        <w:sectPr w:rsidR="007062FC"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2CEB3205" w:rsidR="00E72D9B" w:rsidRPr="00F036CE" w:rsidRDefault="00E72D9B" w:rsidP="0092135C">
          <w:pPr>
            <w:pStyle w:val="Nagwekspisutreci"/>
            <w:rPr>
              <w:rStyle w:val="Nagwek1Znak"/>
              <w:b/>
            </w:rPr>
          </w:pPr>
          <w:r w:rsidRPr="00F036CE">
            <w:rPr>
              <w:rStyle w:val="Nagwek1Znak"/>
            </w:rPr>
            <w:t>Spis treści</w:t>
          </w:r>
        </w:p>
        <w:p w14:paraId="5D354282" w14:textId="0966C2CF" w:rsidR="009B4EF6"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8865782" w:history="1">
            <w:r w:rsidR="009B4EF6" w:rsidRPr="00A6013F">
              <w:rPr>
                <w:rStyle w:val="Hipercze"/>
                <w:rFonts w:eastAsiaTheme="majorEastAsia" w:cstheme="majorBidi"/>
                <w:b/>
                <w:noProof/>
              </w:rPr>
              <w:t>Wykaz skrótów</w:t>
            </w:r>
            <w:r w:rsidR="009B4EF6">
              <w:rPr>
                <w:noProof/>
                <w:webHidden/>
              </w:rPr>
              <w:tab/>
            </w:r>
            <w:r w:rsidR="009B4EF6">
              <w:rPr>
                <w:noProof/>
                <w:webHidden/>
              </w:rPr>
              <w:fldChar w:fldCharType="begin"/>
            </w:r>
            <w:r w:rsidR="009B4EF6">
              <w:rPr>
                <w:noProof/>
                <w:webHidden/>
              </w:rPr>
              <w:instrText xml:space="preserve"> PAGEREF _Toc188865782 \h </w:instrText>
            </w:r>
            <w:r w:rsidR="009B4EF6">
              <w:rPr>
                <w:noProof/>
                <w:webHidden/>
              </w:rPr>
            </w:r>
            <w:r w:rsidR="009B4EF6">
              <w:rPr>
                <w:noProof/>
                <w:webHidden/>
              </w:rPr>
              <w:fldChar w:fldCharType="separate"/>
            </w:r>
            <w:r w:rsidR="00C07F44">
              <w:rPr>
                <w:noProof/>
                <w:webHidden/>
              </w:rPr>
              <w:t>4</w:t>
            </w:r>
            <w:r w:rsidR="009B4EF6">
              <w:rPr>
                <w:noProof/>
                <w:webHidden/>
              </w:rPr>
              <w:fldChar w:fldCharType="end"/>
            </w:r>
          </w:hyperlink>
        </w:p>
        <w:p w14:paraId="5F454D31" w14:textId="761B332E" w:rsidR="009B4EF6" w:rsidRDefault="001523CC">
          <w:pPr>
            <w:pStyle w:val="Spistreci1"/>
            <w:rPr>
              <w:rFonts w:asciiTheme="minorHAnsi" w:eastAsiaTheme="minorEastAsia" w:hAnsiTheme="minorHAnsi"/>
              <w:noProof/>
              <w:sz w:val="22"/>
              <w:lang w:eastAsia="pl-PL"/>
            </w:rPr>
          </w:pPr>
          <w:hyperlink w:anchor="_Toc188865783" w:history="1">
            <w:r w:rsidR="009B4EF6" w:rsidRPr="00A6013F">
              <w:rPr>
                <w:rStyle w:val="Hipercze"/>
                <w:rFonts w:eastAsiaTheme="majorEastAsia" w:cstheme="majorBidi"/>
                <w:b/>
                <w:noProof/>
              </w:rPr>
              <w:t>Słownik pojęć</w:t>
            </w:r>
            <w:r w:rsidR="009B4EF6">
              <w:rPr>
                <w:noProof/>
                <w:webHidden/>
              </w:rPr>
              <w:tab/>
            </w:r>
            <w:r w:rsidR="009B4EF6">
              <w:rPr>
                <w:noProof/>
                <w:webHidden/>
              </w:rPr>
              <w:fldChar w:fldCharType="begin"/>
            </w:r>
            <w:r w:rsidR="009B4EF6">
              <w:rPr>
                <w:noProof/>
                <w:webHidden/>
              </w:rPr>
              <w:instrText xml:space="preserve"> PAGEREF _Toc188865783 \h </w:instrText>
            </w:r>
            <w:r w:rsidR="009B4EF6">
              <w:rPr>
                <w:noProof/>
                <w:webHidden/>
              </w:rPr>
            </w:r>
            <w:r w:rsidR="009B4EF6">
              <w:rPr>
                <w:noProof/>
                <w:webHidden/>
              </w:rPr>
              <w:fldChar w:fldCharType="separate"/>
            </w:r>
            <w:r w:rsidR="00C07F44">
              <w:rPr>
                <w:noProof/>
                <w:webHidden/>
              </w:rPr>
              <w:t>5</w:t>
            </w:r>
            <w:r w:rsidR="009B4EF6">
              <w:rPr>
                <w:noProof/>
                <w:webHidden/>
              </w:rPr>
              <w:fldChar w:fldCharType="end"/>
            </w:r>
          </w:hyperlink>
        </w:p>
        <w:p w14:paraId="00AF3416" w14:textId="3E081296" w:rsidR="009B4EF6" w:rsidRDefault="001523CC">
          <w:pPr>
            <w:pStyle w:val="Spistreci1"/>
            <w:rPr>
              <w:rFonts w:asciiTheme="minorHAnsi" w:eastAsiaTheme="minorEastAsia" w:hAnsiTheme="minorHAnsi"/>
              <w:noProof/>
              <w:sz w:val="22"/>
              <w:lang w:eastAsia="pl-PL"/>
            </w:rPr>
          </w:pPr>
          <w:hyperlink w:anchor="_Toc188865784" w:history="1">
            <w:r w:rsidR="009B4EF6" w:rsidRPr="00A6013F">
              <w:rPr>
                <w:rStyle w:val="Hipercze"/>
                <w:noProof/>
              </w:rPr>
              <w:t>1.</w:t>
            </w:r>
            <w:r w:rsidR="009B4EF6">
              <w:rPr>
                <w:rFonts w:asciiTheme="minorHAnsi" w:eastAsiaTheme="minorEastAsia" w:hAnsiTheme="minorHAnsi"/>
                <w:noProof/>
                <w:sz w:val="22"/>
                <w:lang w:eastAsia="pl-PL"/>
              </w:rPr>
              <w:tab/>
            </w:r>
            <w:r w:rsidR="009B4EF6" w:rsidRPr="00A6013F">
              <w:rPr>
                <w:rStyle w:val="Hipercze"/>
                <w:noProof/>
              </w:rPr>
              <w:t>Informacje o naborze</w:t>
            </w:r>
            <w:r w:rsidR="009B4EF6">
              <w:rPr>
                <w:noProof/>
                <w:webHidden/>
              </w:rPr>
              <w:tab/>
            </w:r>
            <w:r w:rsidR="009B4EF6">
              <w:rPr>
                <w:noProof/>
                <w:webHidden/>
              </w:rPr>
              <w:fldChar w:fldCharType="begin"/>
            </w:r>
            <w:r w:rsidR="009B4EF6">
              <w:rPr>
                <w:noProof/>
                <w:webHidden/>
              </w:rPr>
              <w:instrText xml:space="preserve"> PAGEREF _Toc188865784 \h </w:instrText>
            </w:r>
            <w:r w:rsidR="009B4EF6">
              <w:rPr>
                <w:noProof/>
                <w:webHidden/>
              </w:rPr>
            </w:r>
            <w:r w:rsidR="009B4EF6">
              <w:rPr>
                <w:noProof/>
                <w:webHidden/>
              </w:rPr>
              <w:fldChar w:fldCharType="separate"/>
            </w:r>
            <w:r w:rsidR="00C07F44">
              <w:rPr>
                <w:noProof/>
                <w:webHidden/>
              </w:rPr>
              <w:t>9</w:t>
            </w:r>
            <w:r w:rsidR="009B4EF6">
              <w:rPr>
                <w:noProof/>
                <w:webHidden/>
              </w:rPr>
              <w:fldChar w:fldCharType="end"/>
            </w:r>
          </w:hyperlink>
        </w:p>
        <w:p w14:paraId="5C6DD6F4" w14:textId="4C29DE82"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785" w:history="1">
            <w:r w:rsidR="009B4EF6" w:rsidRPr="00A6013F">
              <w:rPr>
                <w:rStyle w:val="Hipercze"/>
                <w:noProof/>
              </w:rPr>
              <w:t>1.1</w:t>
            </w:r>
            <w:r w:rsidR="009B4EF6">
              <w:rPr>
                <w:rFonts w:asciiTheme="minorHAnsi" w:eastAsiaTheme="minorEastAsia" w:hAnsiTheme="minorHAnsi"/>
                <w:noProof/>
                <w:sz w:val="22"/>
                <w:lang w:eastAsia="pl-PL"/>
              </w:rPr>
              <w:tab/>
            </w:r>
            <w:r w:rsidR="009B4EF6" w:rsidRPr="00A6013F">
              <w:rPr>
                <w:rStyle w:val="Hipercze"/>
                <w:noProof/>
              </w:rPr>
              <w:t>Jak wziąć udział w naborze</w:t>
            </w:r>
            <w:r w:rsidR="009B4EF6">
              <w:rPr>
                <w:noProof/>
                <w:webHidden/>
              </w:rPr>
              <w:tab/>
            </w:r>
            <w:r w:rsidR="009B4EF6">
              <w:rPr>
                <w:noProof/>
                <w:webHidden/>
              </w:rPr>
              <w:fldChar w:fldCharType="begin"/>
            </w:r>
            <w:r w:rsidR="009B4EF6">
              <w:rPr>
                <w:noProof/>
                <w:webHidden/>
              </w:rPr>
              <w:instrText xml:space="preserve"> PAGEREF _Toc188865785 \h </w:instrText>
            </w:r>
            <w:r w:rsidR="009B4EF6">
              <w:rPr>
                <w:noProof/>
                <w:webHidden/>
              </w:rPr>
            </w:r>
            <w:r w:rsidR="009B4EF6">
              <w:rPr>
                <w:noProof/>
                <w:webHidden/>
              </w:rPr>
              <w:fldChar w:fldCharType="separate"/>
            </w:r>
            <w:r w:rsidR="00C07F44">
              <w:rPr>
                <w:noProof/>
                <w:webHidden/>
              </w:rPr>
              <w:t>9</w:t>
            </w:r>
            <w:r w:rsidR="009B4EF6">
              <w:rPr>
                <w:noProof/>
                <w:webHidden/>
              </w:rPr>
              <w:fldChar w:fldCharType="end"/>
            </w:r>
          </w:hyperlink>
        </w:p>
        <w:p w14:paraId="7CDC39DC" w14:textId="1BAFDBA6" w:rsidR="009B4EF6" w:rsidRDefault="001523CC">
          <w:pPr>
            <w:pStyle w:val="Spistreci2"/>
            <w:tabs>
              <w:tab w:val="right" w:leader="dot" w:pos="9060"/>
            </w:tabs>
            <w:rPr>
              <w:rFonts w:asciiTheme="minorHAnsi" w:eastAsiaTheme="minorEastAsia" w:hAnsiTheme="minorHAnsi"/>
              <w:noProof/>
              <w:sz w:val="22"/>
              <w:lang w:eastAsia="pl-PL"/>
            </w:rPr>
          </w:pPr>
          <w:hyperlink w:anchor="_Toc188865786" w:history="1">
            <w:r w:rsidR="009B4EF6" w:rsidRPr="00A6013F">
              <w:rPr>
                <w:rStyle w:val="Hipercze"/>
                <w:noProof/>
              </w:rPr>
              <w:t>1.2 Ważne daty</w:t>
            </w:r>
            <w:r w:rsidR="009B4EF6">
              <w:rPr>
                <w:noProof/>
                <w:webHidden/>
              </w:rPr>
              <w:tab/>
            </w:r>
            <w:r w:rsidR="009B4EF6">
              <w:rPr>
                <w:noProof/>
                <w:webHidden/>
              </w:rPr>
              <w:fldChar w:fldCharType="begin"/>
            </w:r>
            <w:r w:rsidR="009B4EF6">
              <w:rPr>
                <w:noProof/>
                <w:webHidden/>
              </w:rPr>
              <w:instrText xml:space="preserve"> PAGEREF _Toc188865786 \h </w:instrText>
            </w:r>
            <w:r w:rsidR="009B4EF6">
              <w:rPr>
                <w:noProof/>
                <w:webHidden/>
              </w:rPr>
            </w:r>
            <w:r w:rsidR="009B4EF6">
              <w:rPr>
                <w:noProof/>
                <w:webHidden/>
              </w:rPr>
              <w:fldChar w:fldCharType="separate"/>
            </w:r>
            <w:r w:rsidR="00C07F44">
              <w:rPr>
                <w:noProof/>
                <w:webHidden/>
              </w:rPr>
              <w:t>10</w:t>
            </w:r>
            <w:r w:rsidR="009B4EF6">
              <w:rPr>
                <w:noProof/>
                <w:webHidden/>
              </w:rPr>
              <w:fldChar w:fldCharType="end"/>
            </w:r>
          </w:hyperlink>
        </w:p>
        <w:p w14:paraId="27A4B5D1" w14:textId="066FF5C6" w:rsidR="009B4EF6" w:rsidRDefault="001523CC">
          <w:pPr>
            <w:pStyle w:val="Spistreci2"/>
            <w:tabs>
              <w:tab w:val="right" w:leader="dot" w:pos="9060"/>
            </w:tabs>
            <w:rPr>
              <w:rFonts w:asciiTheme="minorHAnsi" w:eastAsiaTheme="minorEastAsia" w:hAnsiTheme="minorHAnsi"/>
              <w:noProof/>
              <w:sz w:val="22"/>
              <w:lang w:eastAsia="pl-PL"/>
            </w:rPr>
          </w:pPr>
          <w:hyperlink w:anchor="_Toc188865787" w:history="1">
            <w:r w:rsidR="009B4EF6" w:rsidRPr="00A6013F">
              <w:rPr>
                <w:rStyle w:val="Hipercze"/>
                <w:noProof/>
              </w:rPr>
              <w:t>1.3 Kto może ubiegać się o dofinansowanie - typy wnioskodawcy</w:t>
            </w:r>
            <w:r w:rsidR="009B4EF6">
              <w:rPr>
                <w:noProof/>
                <w:webHidden/>
              </w:rPr>
              <w:tab/>
            </w:r>
            <w:r w:rsidR="009B4EF6">
              <w:rPr>
                <w:noProof/>
                <w:webHidden/>
              </w:rPr>
              <w:fldChar w:fldCharType="begin"/>
            </w:r>
            <w:r w:rsidR="009B4EF6">
              <w:rPr>
                <w:noProof/>
                <w:webHidden/>
              </w:rPr>
              <w:instrText xml:space="preserve"> PAGEREF _Toc188865787 \h </w:instrText>
            </w:r>
            <w:r w:rsidR="009B4EF6">
              <w:rPr>
                <w:noProof/>
                <w:webHidden/>
              </w:rPr>
            </w:r>
            <w:r w:rsidR="009B4EF6">
              <w:rPr>
                <w:noProof/>
                <w:webHidden/>
              </w:rPr>
              <w:fldChar w:fldCharType="separate"/>
            </w:r>
            <w:r w:rsidR="00C07F44">
              <w:rPr>
                <w:noProof/>
                <w:webHidden/>
              </w:rPr>
              <w:t>11</w:t>
            </w:r>
            <w:r w:rsidR="009B4EF6">
              <w:rPr>
                <w:noProof/>
                <w:webHidden/>
              </w:rPr>
              <w:fldChar w:fldCharType="end"/>
            </w:r>
          </w:hyperlink>
        </w:p>
        <w:p w14:paraId="74DFE75E" w14:textId="4634F281" w:rsidR="009B4EF6" w:rsidRDefault="001523CC">
          <w:pPr>
            <w:pStyle w:val="Spistreci2"/>
            <w:tabs>
              <w:tab w:val="right" w:leader="dot" w:pos="9060"/>
            </w:tabs>
            <w:rPr>
              <w:rFonts w:asciiTheme="minorHAnsi" w:eastAsiaTheme="minorEastAsia" w:hAnsiTheme="minorHAnsi"/>
              <w:noProof/>
              <w:sz w:val="22"/>
              <w:lang w:eastAsia="pl-PL"/>
            </w:rPr>
          </w:pPr>
          <w:hyperlink w:anchor="_Toc188865788" w:history="1">
            <w:r w:rsidR="009B4EF6" w:rsidRPr="00A6013F">
              <w:rPr>
                <w:rStyle w:val="Hipercze"/>
                <w:noProof/>
              </w:rPr>
              <w:t>1.4 Co możesz zrealizować w projekcie - typy projektów</w:t>
            </w:r>
            <w:r w:rsidR="009B4EF6">
              <w:rPr>
                <w:noProof/>
                <w:webHidden/>
              </w:rPr>
              <w:tab/>
            </w:r>
            <w:r w:rsidR="009B4EF6">
              <w:rPr>
                <w:noProof/>
                <w:webHidden/>
              </w:rPr>
              <w:fldChar w:fldCharType="begin"/>
            </w:r>
            <w:r w:rsidR="009B4EF6">
              <w:rPr>
                <w:noProof/>
                <w:webHidden/>
              </w:rPr>
              <w:instrText xml:space="preserve"> PAGEREF _Toc188865788 \h </w:instrText>
            </w:r>
            <w:r w:rsidR="009B4EF6">
              <w:rPr>
                <w:noProof/>
                <w:webHidden/>
              </w:rPr>
            </w:r>
            <w:r w:rsidR="009B4EF6">
              <w:rPr>
                <w:noProof/>
                <w:webHidden/>
              </w:rPr>
              <w:fldChar w:fldCharType="separate"/>
            </w:r>
            <w:r w:rsidR="00C07F44">
              <w:rPr>
                <w:noProof/>
                <w:webHidden/>
              </w:rPr>
              <w:t>13</w:t>
            </w:r>
            <w:r w:rsidR="009B4EF6">
              <w:rPr>
                <w:noProof/>
                <w:webHidden/>
              </w:rPr>
              <w:fldChar w:fldCharType="end"/>
            </w:r>
          </w:hyperlink>
        </w:p>
        <w:p w14:paraId="4CBBF630" w14:textId="7E871E7A"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789" w:history="1">
            <w:r w:rsidR="009B4EF6" w:rsidRPr="00A6013F">
              <w:rPr>
                <w:rStyle w:val="Hipercze"/>
                <w:noProof/>
              </w:rPr>
              <w:t>1.5</w:t>
            </w:r>
            <w:r w:rsidR="009B4EF6">
              <w:rPr>
                <w:rFonts w:asciiTheme="minorHAnsi" w:eastAsiaTheme="minorEastAsia" w:hAnsiTheme="minorHAnsi"/>
                <w:noProof/>
                <w:sz w:val="22"/>
                <w:lang w:eastAsia="pl-PL"/>
              </w:rPr>
              <w:tab/>
            </w:r>
            <w:r w:rsidR="009B4EF6" w:rsidRPr="00A6013F">
              <w:rPr>
                <w:rStyle w:val="Hipercze"/>
                <w:noProof/>
              </w:rPr>
              <w:t>Jakie warunki musisz spełnić</w:t>
            </w:r>
            <w:r w:rsidR="009B4EF6">
              <w:rPr>
                <w:noProof/>
                <w:webHidden/>
              </w:rPr>
              <w:tab/>
            </w:r>
            <w:r w:rsidR="009B4EF6">
              <w:rPr>
                <w:noProof/>
                <w:webHidden/>
              </w:rPr>
              <w:fldChar w:fldCharType="begin"/>
            </w:r>
            <w:r w:rsidR="009B4EF6">
              <w:rPr>
                <w:noProof/>
                <w:webHidden/>
              </w:rPr>
              <w:instrText xml:space="preserve"> PAGEREF _Toc188865789 \h </w:instrText>
            </w:r>
            <w:r w:rsidR="009B4EF6">
              <w:rPr>
                <w:noProof/>
                <w:webHidden/>
              </w:rPr>
            </w:r>
            <w:r w:rsidR="009B4EF6">
              <w:rPr>
                <w:noProof/>
                <w:webHidden/>
              </w:rPr>
              <w:fldChar w:fldCharType="separate"/>
            </w:r>
            <w:r w:rsidR="00C07F44">
              <w:rPr>
                <w:noProof/>
                <w:webHidden/>
              </w:rPr>
              <w:t>13</w:t>
            </w:r>
            <w:r w:rsidR="009B4EF6">
              <w:rPr>
                <w:noProof/>
                <w:webHidden/>
              </w:rPr>
              <w:fldChar w:fldCharType="end"/>
            </w:r>
          </w:hyperlink>
        </w:p>
        <w:p w14:paraId="61E05EC9" w14:textId="1411ABF3"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790" w:history="1">
            <w:r w:rsidR="009B4EF6" w:rsidRPr="00A6013F">
              <w:rPr>
                <w:rStyle w:val="Hipercze"/>
                <w:noProof/>
              </w:rPr>
              <w:t>1.6</w:t>
            </w:r>
            <w:r w:rsidR="009B4EF6">
              <w:rPr>
                <w:rFonts w:asciiTheme="minorHAnsi" w:eastAsiaTheme="minorEastAsia" w:hAnsiTheme="minorHAnsi"/>
                <w:noProof/>
                <w:sz w:val="22"/>
                <w:lang w:eastAsia="pl-PL"/>
              </w:rPr>
              <w:tab/>
            </w:r>
            <w:r w:rsidR="009B4EF6" w:rsidRPr="00A6013F">
              <w:rPr>
                <w:rStyle w:val="Hipercze"/>
                <w:noProof/>
              </w:rPr>
              <w:t>Kto skorzysta na realizacji projektu – nie dotyczy</w:t>
            </w:r>
            <w:r w:rsidR="009B4EF6">
              <w:rPr>
                <w:noProof/>
                <w:webHidden/>
              </w:rPr>
              <w:tab/>
            </w:r>
            <w:r w:rsidR="009B4EF6">
              <w:rPr>
                <w:noProof/>
                <w:webHidden/>
              </w:rPr>
              <w:fldChar w:fldCharType="begin"/>
            </w:r>
            <w:r w:rsidR="009B4EF6">
              <w:rPr>
                <w:noProof/>
                <w:webHidden/>
              </w:rPr>
              <w:instrText xml:space="preserve"> PAGEREF _Toc188865790 \h </w:instrText>
            </w:r>
            <w:r w:rsidR="009B4EF6">
              <w:rPr>
                <w:noProof/>
                <w:webHidden/>
              </w:rPr>
            </w:r>
            <w:r w:rsidR="009B4EF6">
              <w:rPr>
                <w:noProof/>
                <w:webHidden/>
              </w:rPr>
              <w:fldChar w:fldCharType="separate"/>
            </w:r>
            <w:r w:rsidR="00C07F44">
              <w:rPr>
                <w:noProof/>
                <w:webHidden/>
              </w:rPr>
              <w:t>14</w:t>
            </w:r>
            <w:r w:rsidR="009B4EF6">
              <w:rPr>
                <w:noProof/>
                <w:webHidden/>
              </w:rPr>
              <w:fldChar w:fldCharType="end"/>
            </w:r>
          </w:hyperlink>
        </w:p>
        <w:p w14:paraId="77A12C91" w14:textId="28C6A5C7"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791" w:history="1">
            <w:r w:rsidR="009B4EF6" w:rsidRPr="00A6013F">
              <w:rPr>
                <w:rStyle w:val="Hipercze"/>
                <w:noProof/>
              </w:rPr>
              <w:t>1.7</w:t>
            </w:r>
            <w:r w:rsidR="009B4EF6">
              <w:rPr>
                <w:rFonts w:asciiTheme="minorHAnsi" w:eastAsiaTheme="minorEastAsia" w:hAnsiTheme="minorHAnsi"/>
                <w:noProof/>
                <w:sz w:val="22"/>
                <w:lang w:eastAsia="pl-PL"/>
              </w:rPr>
              <w:tab/>
            </w:r>
            <w:r w:rsidR="009B4EF6" w:rsidRPr="00A6013F">
              <w:rPr>
                <w:rStyle w:val="Hipercze"/>
                <w:noProof/>
              </w:rPr>
              <w:t>Informacje dotyczące partnerstwa</w:t>
            </w:r>
            <w:r w:rsidR="009B4EF6">
              <w:rPr>
                <w:noProof/>
                <w:webHidden/>
              </w:rPr>
              <w:tab/>
            </w:r>
            <w:r w:rsidR="009B4EF6">
              <w:rPr>
                <w:noProof/>
                <w:webHidden/>
              </w:rPr>
              <w:fldChar w:fldCharType="begin"/>
            </w:r>
            <w:r w:rsidR="009B4EF6">
              <w:rPr>
                <w:noProof/>
                <w:webHidden/>
              </w:rPr>
              <w:instrText xml:space="preserve"> PAGEREF _Toc188865791 \h </w:instrText>
            </w:r>
            <w:r w:rsidR="009B4EF6">
              <w:rPr>
                <w:noProof/>
                <w:webHidden/>
              </w:rPr>
            </w:r>
            <w:r w:rsidR="009B4EF6">
              <w:rPr>
                <w:noProof/>
                <w:webHidden/>
              </w:rPr>
              <w:fldChar w:fldCharType="separate"/>
            </w:r>
            <w:r w:rsidR="00C07F44">
              <w:rPr>
                <w:noProof/>
                <w:webHidden/>
              </w:rPr>
              <w:t>14</w:t>
            </w:r>
            <w:r w:rsidR="009B4EF6">
              <w:rPr>
                <w:noProof/>
                <w:webHidden/>
              </w:rPr>
              <w:fldChar w:fldCharType="end"/>
            </w:r>
          </w:hyperlink>
        </w:p>
        <w:p w14:paraId="7D37B7EC" w14:textId="13EBE9A9"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792" w:history="1">
            <w:r w:rsidR="009B4EF6" w:rsidRPr="00A6013F">
              <w:rPr>
                <w:rStyle w:val="Hipercze"/>
                <w:noProof/>
              </w:rPr>
              <w:t>1.8</w:t>
            </w:r>
            <w:r w:rsidR="009B4EF6">
              <w:rPr>
                <w:rFonts w:asciiTheme="minorHAnsi" w:eastAsiaTheme="minorEastAsia" w:hAnsiTheme="minorHAnsi"/>
                <w:noProof/>
                <w:sz w:val="22"/>
                <w:lang w:eastAsia="pl-PL"/>
              </w:rPr>
              <w:tab/>
            </w:r>
            <w:r w:rsidR="009B4EF6" w:rsidRPr="00A6013F">
              <w:rPr>
                <w:rStyle w:val="Hipercze"/>
                <w:noProof/>
              </w:rPr>
              <w:t>Zgodność z zasadami horyzontalnymi</w:t>
            </w:r>
            <w:r w:rsidR="009B4EF6">
              <w:rPr>
                <w:noProof/>
                <w:webHidden/>
              </w:rPr>
              <w:tab/>
            </w:r>
            <w:r w:rsidR="009B4EF6">
              <w:rPr>
                <w:noProof/>
                <w:webHidden/>
              </w:rPr>
              <w:fldChar w:fldCharType="begin"/>
            </w:r>
            <w:r w:rsidR="009B4EF6">
              <w:rPr>
                <w:noProof/>
                <w:webHidden/>
              </w:rPr>
              <w:instrText xml:space="preserve"> PAGEREF _Toc188865792 \h </w:instrText>
            </w:r>
            <w:r w:rsidR="009B4EF6">
              <w:rPr>
                <w:noProof/>
                <w:webHidden/>
              </w:rPr>
            </w:r>
            <w:r w:rsidR="009B4EF6">
              <w:rPr>
                <w:noProof/>
                <w:webHidden/>
              </w:rPr>
              <w:fldChar w:fldCharType="separate"/>
            </w:r>
            <w:r w:rsidR="00C07F44">
              <w:rPr>
                <w:noProof/>
                <w:webHidden/>
              </w:rPr>
              <w:t>15</w:t>
            </w:r>
            <w:r w:rsidR="009B4EF6">
              <w:rPr>
                <w:noProof/>
                <w:webHidden/>
              </w:rPr>
              <w:fldChar w:fldCharType="end"/>
            </w:r>
          </w:hyperlink>
        </w:p>
        <w:p w14:paraId="5D97E5AC" w14:textId="41E809C8" w:rsidR="009B4EF6" w:rsidRDefault="001523CC">
          <w:pPr>
            <w:pStyle w:val="Spistreci1"/>
            <w:rPr>
              <w:rFonts w:asciiTheme="minorHAnsi" w:eastAsiaTheme="minorEastAsia" w:hAnsiTheme="minorHAnsi"/>
              <w:noProof/>
              <w:sz w:val="22"/>
              <w:lang w:eastAsia="pl-PL"/>
            </w:rPr>
          </w:pPr>
          <w:hyperlink w:anchor="_Toc188865793" w:history="1">
            <w:r w:rsidR="009B4EF6" w:rsidRPr="00A6013F">
              <w:rPr>
                <w:rStyle w:val="Hipercze"/>
                <w:noProof/>
              </w:rPr>
              <w:t>2.</w:t>
            </w:r>
            <w:r w:rsidR="009B4EF6">
              <w:rPr>
                <w:rFonts w:asciiTheme="minorHAnsi" w:eastAsiaTheme="minorEastAsia" w:hAnsiTheme="minorHAnsi"/>
                <w:noProof/>
                <w:sz w:val="22"/>
                <w:lang w:eastAsia="pl-PL"/>
              </w:rPr>
              <w:tab/>
            </w:r>
            <w:r w:rsidR="009B4EF6" w:rsidRPr="00A6013F">
              <w:rPr>
                <w:rStyle w:val="Hipercze"/>
                <w:noProof/>
              </w:rPr>
              <w:t>Informacje finansowe</w:t>
            </w:r>
            <w:r w:rsidR="009B4EF6">
              <w:rPr>
                <w:noProof/>
                <w:webHidden/>
              </w:rPr>
              <w:tab/>
            </w:r>
            <w:r w:rsidR="009B4EF6">
              <w:rPr>
                <w:noProof/>
                <w:webHidden/>
              </w:rPr>
              <w:fldChar w:fldCharType="begin"/>
            </w:r>
            <w:r w:rsidR="009B4EF6">
              <w:rPr>
                <w:noProof/>
                <w:webHidden/>
              </w:rPr>
              <w:instrText xml:space="preserve"> PAGEREF _Toc188865793 \h </w:instrText>
            </w:r>
            <w:r w:rsidR="009B4EF6">
              <w:rPr>
                <w:noProof/>
                <w:webHidden/>
              </w:rPr>
            </w:r>
            <w:r w:rsidR="009B4EF6">
              <w:rPr>
                <w:noProof/>
                <w:webHidden/>
              </w:rPr>
              <w:fldChar w:fldCharType="separate"/>
            </w:r>
            <w:r w:rsidR="00C07F44">
              <w:rPr>
                <w:noProof/>
                <w:webHidden/>
              </w:rPr>
              <w:t>17</w:t>
            </w:r>
            <w:r w:rsidR="009B4EF6">
              <w:rPr>
                <w:noProof/>
                <w:webHidden/>
              </w:rPr>
              <w:fldChar w:fldCharType="end"/>
            </w:r>
          </w:hyperlink>
        </w:p>
        <w:p w14:paraId="2752EAF3" w14:textId="17F0A8DB"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794" w:history="1">
            <w:r w:rsidR="009B4EF6" w:rsidRPr="00A6013F">
              <w:rPr>
                <w:rStyle w:val="Hipercze"/>
                <w:noProof/>
              </w:rPr>
              <w:t>2.1</w:t>
            </w:r>
            <w:r w:rsidR="009B4EF6">
              <w:rPr>
                <w:rFonts w:asciiTheme="minorHAnsi" w:eastAsiaTheme="minorEastAsia" w:hAnsiTheme="minorHAnsi"/>
                <w:noProof/>
                <w:sz w:val="22"/>
                <w:lang w:eastAsia="pl-PL"/>
              </w:rPr>
              <w:tab/>
            </w:r>
            <w:r w:rsidR="009B4EF6" w:rsidRPr="00A6013F">
              <w:rPr>
                <w:rStyle w:val="Hipercze"/>
                <w:noProof/>
              </w:rPr>
              <w:t>Podstawowe informacje finansowe</w:t>
            </w:r>
            <w:r w:rsidR="009B4EF6">
              <w:rPr>
                <w:noProof/>
                <w:webHidden/>
              </w:rPr>
              <w:tab/>
            </w:r>
            <w:r w:rsidR="009B4EF6">
              <w:rPr>
                <w:noProof/>
                <w:webHidden/>
              </w:rPr>
              <w:fldChar w:fldCharType="begin"/>
            </w:r>
            <w:r w:rsidR="009B4EF6">
              <w:rPr>
                <w:noProof/>
                <w:webHidden/>
              </w:rPr>
              <w:instrText xml:space="preserve"> PAGEREF _Toc188865794 \h </w:instrText>
            </w:r>
            <w:r w:rsidR="009B4EF6">
              <w:rPr>
                <w:noProof/>
                <w:webHidden/>
              </w:rPr>
            </w:r>
            <w:r w:rsidR="009B4EF6">
              <w:rPr>
                <w:noProof/>
                <w:webHidden/>
              </w:rPr>
              <w:fldChar w:fldCharType="separate"/>
            </w:r>
            <w:r w:rsidR="00C07F44">
              <w:rPr>
                <w:noProof/>
                <w:webHidden/>
              </w:rPr>
              <w:t>17</w:t>
            </w:r>
            <w:r w:rsidR="009B4EF6">
              <w:rPr>
                <w:noProof/>
                <w:webHidden/>
              </w:rPr>
              <w:fldChar w:fldCharType="end"/>
            </w:r>
          </w:hyperlink>
        </w:p>
        <w:p w14:paraId="330C4299" w14:textId="10003987"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795" w:history="1">
            <w:r w:rsidR="009B4EF6" w:rsidRPr="00A6013F">
              <w:rPr>
                <w:rStyle w:val="Hipercze"/>
                <w:noProof/>
              </w:rPr>
              <w:t>2.2</w:t>
            </w:r>
            <w:r w:rsidR="009B4EF6">
              <w:rPr>
                <w:rFonts w:asciiTheme="minorHAnsi" w:eastAsiaTheme="minorEastAsia" w:hAnsiTheme="minorHAnsi"/>
                <w:noProof/>
                <w:sz w:val="22"/>
                <w:lang w:eastAsia="pl-PL"/>
              </w:rPr>
              <w:tab/>
            </w:r>
            <w:r w:rsidR="009B4EF6" w:rsidRPr="00A6013F">
              <w:rPr>
                <w:rStyle w:val="Hipercze"/>
                <w:noProof/>
              </w:rPr>
              <w:t>Środki przeznaczone na mechanizm racjonalnych usprawnień w naborze</w:t>
            </w:r>
            <w:r w:rsidR="009B4EF6">
              <w:rPr>
                <w:noProof/>
                <w:webHidden/>
              </w:rPr>
              <w:tab/>
            </w:r>
            <w:r w:rsidR="009B4EF6">
              <w:rPr>
                <w:noProof/>
                <w:webHidden/>
              </w:rPr>
              <w:fldChar w:fldCharType="begin"/>
            </w:r>
            <w:r w:rsidR="009B4EF6">
              <w:rPr>
                <w:noProof/>
                <w:webHidden/>
              </w:rPr>
              <w:instrText xml:space="preserve"> PAGEREF _Toc188865795 \h </w:instrText>
            </w:r>
            <w:r w:rsidR="009B4EF6">
              <w:rPr>
                <w:noProof/>
                <w:webHidden/>
              </w:rPr>
            </w:r>
            <w:r w:rsidR="009B4EF6">
              <w:rPr>
                <w:noProof/>
                <w:webHidden/>
              </w:rPr>
              <w:fldChar w:fldCharType="separate"/>
            </w:r>
            <w:r w:rsidR="00C07F44">
              <w:rPr>
                <w:noProof/>
                <w:webHidden/>
              </w:rPr>
              <w:t>18</w:t>
            </w:r>
            <w:r w:rsidR="009B4EF6">
              <w:rPr>
                <w:noProof/>
                <w:webHidden/>
              </w:rPr>
              <w:fldChar w:fldCharType="end"/>
            </w:r>
          </w:hyperlink>
        </w:p>
        <w:p w14:paraId="7863A4A5" w14:textId="1942C749"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796" w:history="1">
            <w:r w:rsidR="009B4EF6" w:rsidRPr="00A6013F">
              <w:rPr>
                <w:rStyle w:val="Hipercze"/>
                <w:noProof/>
              </w:rPr>
              <w:t>2.3</w:t>
            </w:r>
            <w:r w:rsidR="009B4EF6">
              <w:rPr>
                <w:rFonts w:asciiTheme="minorHAnsi" w:eastAsiaTheme="minorEastAsia" w:hAnsiTheme="minorHAnsi"/>
                <w:noProof/>
                <w:sz w:val="22"/>
                <w:lang w:eastAsia="pl-PL"/>
              </w:rPr>
              <w:tab/>
            </w:r>
            <w:r w:rsidR="009B4EF6" w:rsidRPr="00A6013F">
              <w:rPr>
                <w:rStyle w:val="Hipercze"/>
                <w:noProof/>
              </w:rPr>
              <w:t>Kwalifikowalność wydatków</w:t>
            </w:r>
            <w:r w:rsidR="009B4EF6">
              <w:rPr>
                <w:noProof/>
                <w:webHidden/>
              </w:rPr>
              <w:tab/>
            </w:r>
            <w:r w:rsidR="009B4EF6">
              <w:rPr>
                <w:noProof/>
                <w:webHidden/>
              </w:rPr>
              <w:fldChar w:fldCharType="begin"/>
            </w:r>
            <w:r w:rsidR="009B4EF6">
              <w:rPr>
                <w:noProof/>
                <w:webHidden/>
              </w:rPr>
              <w:instrText xml:space="preserve"> PAGEREF _Toc188865796 \h </w:instrText>
            </w:r>
            <w:r w:rsidR="009B4EF6">
              <w:rPr>
                <w:noProof/>
                <w:webHidden/>
              </w:rPr>
            </w:r>
            <w:r w:rsidR="009B4EF6">
              <w:rPr>
                <w:noProof/>
                <w:webHidden/>
              </w:rPr>
              <w:fldChar w:fldCharType="separate"/>
            </w:r>
            <w:r w:rsidR="00C07F44">
              <w:rPr>
                <w:noProof/>
                <w:webHidden/>
              </w:rPr>
              <w:t>18</w:t>
            </w:r>
            <w:r w:rsidR="009B4EF6">
              <w:rPr>
                <w:noProof/>
                <w:webHidden/>
              </w:rPr>
              <w:fldChar w:fldCharType="end"/>
            </w:r>
          </w:hyperlink>
        </w:p>
        <w:p w14:paraId="21B04F92" w14:textId="1356DBA7" w:rsidR="009B4EF6" w:rsidRDefault="001523CC">
          <w:pPr>
            <w:pStyle w:val="Spistreci1"/>
            <w:rPr>
              <w:rFonts w:asciiTheme="minorHAnsi" w:eastAsiaTheme="minorEastAsia" w:hAnsiTheme="minorHAnsi"/>
              <w:noProof/>
              <w:sz w:val="22"/>
              <w:lang w:eastAsia="pl-PL"/>
            </w:rPr>
          </w:pPr>
          <w:hyperlink w:anchor="_Toc188865797" w:history="1">
            <w:r w:rsidR="009B4EF6" w:rsidRPr="00A6013F">
              <w:rPr>
                <w:rStyle w:val="Hipercze"/>
                <w:noProof/>
              </w:rPr>
              <w:t>3</w:t>
            </w:r>
            <w:r w:rsidR="009B4EF6">
              <w:rPr>
                <w:rFonts w:asciiTheme="minorHAnsi" w:eastAsiaTheme="minorEastAsia" w:hAnsiTheme="minorHAnsi"/>
                <w:noProof/>
                <w:sz w:val="22"/>
                <w:lang w:eastAsia="pl-PL"/>
              </w:rPr>
              <w:tab/>
            </w:r>
            <w:r w:rsidR="009B4EF6" w:rsidRPr="00A6013F">
              <w:rPr>
                <w:rStyle w:val="Hipercze"/>
                <w:noProof/>
              </w:rPr>
              <w:t>Wniosek o dofinansowanie projektu (WOD)</w:t>
            </w:r>
            <w:r w:rsidR="009B4EF6">
              <w:rPr>
                <w:noProof/>
                <w:webHidden/>
              </w:rPr>
              <w:tab/>
            </w:r>
            <w:r w:rsidR="009B4EF6">
              <w:rPr>
                <w:noProof/>
                <w:webHidden/>
              </w:rPr>
              <w:fldChar w:fldCharType="begin"/>
            </w:r>
            <w:r w:rsidR="009B4EF6">
              <w:rPr>
                <w:noProof/>
                <w:webHidden/>
              </w:rPr>
              <w:instrText xml:space="preserve"> PAGEREF _Toc188865797 \h </w:instrText>
            </w:r>
            <w:r w:rsidR="009B4EF6">
              <w:rPr>
                <w:noProof/>
                <w:webHidden/>
              </w:rPr>
            </w:r>
            <w:r w:rsidR="009B4EF6">
              <w:rPr>
                <w:noProof/>
                <w:webHidden/>
              </w:rPr>
              <w:fldChar w:fldCharType="separate"/>
            </w:r>
            <w:r w:rsidR="00C07F44">
              <w:rPr>
                <w:noProof/>
                <w:webHidden/>
              </w:rPr>
              <w:t>20</w:t>
            </w:r>
            <w:r w:rsidR="009B4EF6">
              <w:rPr>
                <w:noProof/>
                <w:webHidden/>
              </w:rPr>
              <w:fldChar w:fldCharType="end"/>
            </w:r>
          </w:hyperlink>
        </w:p>
        <w:p w14:paraId="03E950CF" w14:textId="466914EC"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798" w:history="1">
            <w:r w:rsidR="009B4EF6" w:rsidRPr="00A6013F">
              <w:rPr>
                <w:rStyle w:val="Hipercze"/>
                <w:noProof/>
              </w:rPr>
              <w:t>3.1</w:t>
            </w:r>
            <w:r w:rsidR="009B4EF6">
              <w:rPr>
                <w:rFonts w:asciiTheme="minorHAnsi" w:eastAsiaTheme="minorEastAsia" w:hAnsiTheme="minorHAnsi"/>
                <w:noProof/>
                <w:sz w:val="22"/>
                <w:lang w:eastAsia="pl-PL"/>
              </w:rPr>
              <w:tab/>
            </w:r>
            <w:r w:rsidR="009B4EF6" w:rsidRPr="00A6013F">
              <w:rPr>
                <w:rStyle w:val="Hipercze"/>
                <w:noProof/>
              </w:rPr>
              <w:t>Sposób złożenia wniosku o dofinansowanie</w:t>
            </w:r>
            <w:r w:rsidR="009B4EF6">
              <w:rPr>
                <w:noProof/>
                <w:webHidden/>
              </w:rPr>
              <w:tab/>
            </w:r>
            <w:r w:rsidR="009B4EF6">
              <w:rPr>
                <w:noProof/>
                <w:webHidden/>
              </w:rPr>
              <w:fldChar w:fldCharType="begin"/>
            </w:r>
            <w:r w:rsidR="009B4EF6">
              <w:rPr>
                <w:noProof/>
                <w:webHidden/>
              </w:rPr>
              <w:instrText xml:space="preserve"> PAGEREF _Toc188865798 \h </w:instrText>
            </w:r>
            <w:r w:rsidR="009B4EF6">
              <w:rPr>
                <w:noProof/>
                <w:webHidden/>
              </w:rPr>
            </w:r>
            <w:r w:rsidR="009B4EF6">
              <w:rPr>
                <w:noProof/>
                <w:webHidden/>
              </w:rPr>
              <w:fldChar w:fldCharType="separate"/>
            </w:r>
            <w:r w:rsidR="00C07F44">
              <w:rPr>
                <w:noProof/>
                <w:webHidden/>
              </w:rPr>
              <w:t>20</w:t>
            </w:r>
            <w:r w:rsidR="009B4EF6">
              <w:rPr>
                <w:noProof/>
                <w:webHidden/>
              </w:rPr>
              <w:fldChar w:fldCharType="end"/>
            </w:r>
          </w:hyperlink>
        </w:p>
        <w:p w14:paraId="28CDD497" w14:textId="6C438601"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799" w:history="1">
            <w:r w:rsidR="009B4EF6" w:rsidRPr="00A6013F">
              <w:rPr>
                <w:rStyle w:val="Hipercze"/>
                <w:noProof/>
              </w:rPr>
              <w:t>3.2</w:t>
            </w:r>
            <w:r w:rsidR="009B4EF6">
              <w:rPr>
                <w:rFonts w:asciiTheme="minorHAnsi" w:eastAsiaTheme="minorEastAsia" w:hAnsiTheme="minorHAnsi"/>
                <w:noProof/>
                <w:sz w:val="22"/>
                <w:lang w:eastAsia="pl-PL"/>
              </w:rPr>
              <w:tab/>
            </w:r>
            <w:r w:rsidR="009B4EF6" w:rsidRPr="00A6013F">
              <w:rPr>
                <w:rStyle w:val="Hipercze"/>
                <w:noProof/>
              </w:rPr>
              <w:t>Sposób, forma i termin składania załączników do WOD</w:t>
            </w:r>
            <w:r w:rsidR="009B4EF6">
              <w:rPr>
                <w:noProof/>
                <w:webHidden/>
              </w:rPr>
              <w:tab/>
            </w:r>
            <w:r w:rsidR="009B4EF6">
              <w:rPr>
                <w:noProof/>
                <w:webHidden/>
              </w:rPr>
              <w:fldChar w:fldCharType="begin"/>
            </w:r>
            <w:r w:rsidR="009B4EF6">
              <w:rPr>
                <w:noProof/>
                <w:webHidden/>
              </w:rPr>
              <w:instrText xml:space="preserve"> PAGEREF _Toc188865799 \h </w:instrText>
            </w:r>
            <w:r w:rsidR="009B4EF6">
              <w:rPr>
                <w:noProof/>
                <w:webHidden/>
              </w:rPr>
            </w:r>
            <w:r w:rsidR="009B4EF6">
              <w:rPr>
                <w:noProof/>
                <w:webHidden/>
              </w:rPr>
              <w:fldChar w:fldCharType="separate"/>
            </w:r>
            <w:r w:rsidR="00C07F44">
              <w:rPr>
                <w:noProof/>
                <w:webHidden/>
              </w:rPr>
              <w:t>21</w:t>
            </w:r>
            <w:r w:rsidR="009B4EF6">
              <w:rPr>
                <w:noProof/>
                <w:webHidden/>
              </w:rPr>
              <w:fldChar w:fldCharType="end"/>
            </w:r>
          </w:hyperlink>
        </w:p>
        <w:p w14:paraId="7B6171F4" w14:textId="334C80CB"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800" w:history="1">
            <w:r w:rsidR="009B4EF6" w:rsidRPr="00A6013F">
              <w:rPr>
                <w:rStyle w:val="Hipercze"/>
                <w:noProof/>
              </w:rPr>
              <w:t>3.3</w:t>
            </w:r>
            <w:r w:rsidR="009B4EF6">
              <w:rPr>
                <w:rFonts w:asciiTheme="minorHAnsi" w:eastAsiaTheme="minorEastAsia" w:hAnsiTheme="minorHAnsi"/>
                <w:noProof/>
                <w:sz w:val="22"/>
                <w:lang w:eastAsia="pl-PL"/>
              </w:rPr>
              <w:tab/>
            </w:r>
            <w:r w:rsidR="009B4EF6" w:rsidRPr="00A6013F">
              <w:rPr>
                <w:rStyle w:val="Hipercze"/>
                <w:noProof/>
              </w:rPr>
              <w:t>Awaria LSI 2021</w:t>
            </w:r>
            <w:r w:rsidR="009B4EF6">
              <w:rPr>
                <w:noProof/>
                <w:webHidden/>
              </w:rPr>
              <w:tab/>
            </w:r>
            <w:r w:rsidR="009B4EF6">
              <w:rPr>
                <w:noProof/>
                <w:webHidden/>
              </w:rPr>
              <w:fldChar w:fldCharType="begin"/>
            </w:r>
            <w:r w:rsidR="009B4EF6">
              <w:rPr>
                <w:noProof/>
                <w:webHidden/>
              </w:rPr>
              <w:instrText xml:space="preserve"> PAGEREF _Toc188865800 \h </w:instrText>
            </w:r>
            <w:r w:rsidR="009B4EF6">
              <w:rPr>
                <w:noProof/>
                <w:webHidden/>
              </w:rPr>
            </w:r>
            <w:r w:rsidR="009B4EF6">
              <w:rPr>
                <w:noProof/>
                <w:webHidden/>
              </w:rPr>
              <w:fldChar w:fldCharType="separate"/>
            </w:r>
            <w:r w:rsidR="00C07F44">
              <w:rPr>
                <w:noProof/>
                <w:webHidden/>
              </w:rPr>
              <w:t>23</w:t>
            </w:r>
            <w:r w:rsidR="009B4EF6">
              <w:rPr>
                <w:noProof/>
                <w:webHidden/>
              </w:rPr>
              <w:fldChar w:fldCharType="end"/>
            </w:r>
          </w:hyperlink>
        </w:p>
        <w:p w14:paraId="645D9A52" w14:textId="23E9C85C" w:rsidR="009B4EF6" w:rsidRDefault="001523CC">
          <w:pPr>
            <w:pStyle w:val="Spistreci3"/>
            <w:tabs>
              <w:tab w:val="left" w:pos="1320"/>
              <w:tab w:val="right" w:leader="dot" w:pos="9060"/>
            </w:tabs>
            <w:rPr>
              <w:rFonts w:asciiTheme="minorHAnsi" w:eastAsiaTheme="minorEastAsia" w:hAnsiTheme="minorHAnsi"/>
              <w:noProof/>
              <w:sz w:val="22"/>
              <w:lang w:eastAsia="pl-PL"/>
            </w:rPr>
          </w:pPr>
          <w:hyperlink w:anchor="_Toc188865801" w:history="1">
            <w:r w:rsidR="009B4EF6" w:rsidRPr="00A6013F">
              <w:rPr>
                <w:rStyle w:val="Hipercze"/>
                <w:rFonts w:eastAsia="Times New Roman"/>
                <w:noProof/>
                <w:lang w:eastAsia="pl-PL"/>
              </w:rPr>
              <w:t>3.3.1</w:t>
            </w:r>
            <w:r w:rsidR="009B4EF6">
              <w:rPr>
                <w:rFonts w:asciiTheme="minorHAnsi" w:eastAsiaTheme="minorEastAsia" w:hAnsiTheme="minorHAnsi"/>
                <w:noProof/>
                <w:sz w:val="22"/>
                <w:lang w:eastAsia="pl-PL"/>
              </w:rPr>
              <w:tab/>
            </w:r>
            <w:r w:rsidR="009B4EF6" w:rsidRPr="00A6013F">
              <w:rPr>
                <w:rStyle w:val="Hipercze"/>
                <w:rFonts w:eastAsia="Times New Roman"/>
                <w:noProof/>
                <w:lang w:eastAsia="pl-PL"/>
              </w:rPr>
              <w:t>Awaria krytyczna</w:t>
            </w:r>
            <w:r w:rsidR="009B4EF6">
              <w:rPr>
                <w:noProof/>
                <w:webHidden/>
              </w:rPr>
              <w:tab/>
            </w:r>
            <w:r w:rsidR="009B4EF6">
              <w:rPr>
                <w:noProof/>
                <w:webHidden/>
              </w:rPr>
              <w:fldChar w:fldCharType="begin"/>
            </w:r>
            <w:r w:rsidR="009B4EF6">
              <w:rPr>
                <w:noProof/>
                <w:webHidden/>
              </w:rPr>
              <w:instrText xml:space="preserve"> PAGEREF _Toc188865801 \h </w:instrText>
            </w:r>
            <w:r w:rsidR="009B4EF6">
              <w:rPr>
                <w:noProof/>
                <w:webHidden/>
              </w:rPr>
            </w:r>
            <w:r w:rsidR="009B4EF6">
              <w:rPr>
                <w:noProof/>
                <w:webHidden/>
              </w:rPr>
              <w:fldChar w:fldCharType="separate"/>
            </w:r>
            <w:r w:rsidR="00C07F44">
              <w:rPr>
                <w:noProof/>
                <w:webHidden/>
              </w:rPr>
              <w:t>23</w:t>
            </w:r>
            <w:r w:rsidR="009B4EF6">
              <w:rPr>
                <w:noProof/>
                <w:webHidden/>
              </w:rPr>
              <w:fldChar w:fldCharType="end"/>
            </w:r>
          </w:hyperlink>
        </w:p>
        <w:p w14:paraId="75F61F37" w14:textId="6A68A3CE" w:rsidR="009B4EF6" w:rsidRDefault="001523CC">
          <w:pPr>
            <w:pStyle w:val="Spistreci3"/>
            <w:tabs>
              <w:tab w:val="left" w:pos="1320"/>
              <w:tab w:val="right" w:leader="dot" w:pos="9060"/>
            </w:tabs>
            <w:rPr>
              <w:rFonts w:asciiTheme="minorHAnsi" w:eastAsiaTheme="minorEastAsia" w:hAnsiTheme="minorHAnsi"/>
              <w:noProof/>
              <w:sz w:val="22"/>
              <w:lang w:eastAsia="pl-PL"/>
            </w:rPr>
          </w:pPr>
          <w:hyperlink w:anchor="_Toc188865802" w:history="1">
            <w:r w:rsidR="009B4EF6" w:rsidRPr="00A6013F">
              <w:rPr>
                <w:rStyle w:val="Hipercze"/>
                <w:rFonts w:eastAsia="Times New Roman"/>
                <w:noProof/>
                <w:lang w:eastAsia="pl-PL"/>
              </w:rPr>
              <w:t>3.3.2</w:t>
            </w:r>
            <w:r w:rsidR="009B4EF6">
              <w:rPr>
                <w:rFonts w:asciiTheme="minorHAnsi" w:eastAsiaTheme="minorEastAsia" w:hAnsiTheme="minorHAnsi"/>
                <w:noProof/>
                <w:sz w:val="22"/>
                <w:lang w:eastAsia="pl-PL"/>
              </w:rPr>
              <w:tab/>
            </w:r>
            <w:r w:rsidR="009B4EF6" w:rsidRPr="00A6013F">
              <w:rPr>
                <w:rStyle w:val="Hipercze"/>
                <w:rFonts w:eastAsia="Times New Roman"/>
                <w:noProof/>
                <w:lang w:eastAsia="pl-PL"/>
              </w:rPr>
              <w:t>Inne awarie systemu</w:t>
            </w:r>
            <w:r w:rsidR="009B4EF6">
              <w:rPr>
                <w:noProof/>
                <w:webHidden/>
              </w:rPr>
              <w:tab/>
            </w:r>
            <w:r w:rsidR="009B4EF6">
              <w:rPr>
                <w:noProof/>
                <w:webHidden/>
              </w:rPr>
              <w:fldChar w:fldCharType="begin"/>
            </w:r>
            <w:r w:rsidR="009B4EF6">
              <w:rPr>
                <w:noProof/>
                <w:webHidden/>
              </w:rPr>
              <w:instrText xml:space="preserve"> PAGEREF _Toc188865802 \h </w:instrText>
            </w:r>
            <w:r w:rsidR="009B4EF6">
              <w:rPr>
                <w:noProof/>
                <w:webHidden/>
              </w:rPr>
            </w:r>
            <w:r w:rsidR="009B4EF6">
              <w:rPr>
                <w:noProof/>
                <w:webHidden/>
              </w:rPr>
              <w:fldChar w:fldCharType="separate"/>
            </w:r>
            <w:r w:rsidR="00C07F44">
              <w:rPr>
                <w:noProof/>
                <w:webHidden/>
              </w:rPr>
              <w:t>24</w:t>
            </w:r>
            <w:r w:rsidR="009B4EF6">
              <w:rPr>
                <w:noProof/>
                <w:webHidden/>
              </w:rPr>
              <w:fldChar w:fldCharType="end"/>
            </w:r>
          </w:hyperlink>
        </w:p>
        <w:p w14:paraId="7E18829A" w14:textId="6286BE1E" w:rsidR="009B4EF6" w:rsidRDefault="001523CC">
          <w:pPr>
            <w:pStyle w:val="Spistreci3"/>
            <w:tabs>
              <w:tab w:val="left" w:pos="1320"/>
              <w:tab w:val="right" w:leader="dot" w:pos="9060"/>
            </w:tabs>
            <w:rPr>
              <w:rFonts w:asciiTheme="minorHAnsi" w:eastAsiaTheme="minorEastAsia" w:hAnsiTheme="minorHAnsi"/>
              <w:noProof/>
              <w:sz w:val="22"/>
              <w:lang w:eastAsia="pl-PL"/>
            </w:rPr>
          </w:pPr>
          <w:hyperlink w:anchor="_Toc188865803" w:history="1">
            <w:r w:rsidR="009B4EF6" w:rsidRPr="00A6013F">
              <w:rPr>
                <w:rStyle w:val="Hipercze"/>
                <w:rFonts w:eastAsia="Times New Roman"/>
                <w:noProof/>
                <w:lang w:eastAsia="pl-PL"/>
              </w:rPr>
              <w:t>3.3.3</w:t>
            </w:r>
            <w:r w:rsidR="009B4EF6">
              <w:rPr>
                <w:rFonts w:asciiTheme="minorHAnsi" w:eastAsiaTheme="minorEastAsia" w:hAnsiTheme="minorHAnsi"/>
                <w:noProof/>
                <w:sz w:val="22"/>
                <w:lang w:eastAsia="pl-PL"/>
              </w:rPr>
              <w:tab/>
            </w:r>
            <w:r w:rsidR="009B4EF6" w:rsidRPr="00A6013F">
              <w:rPr>
                <w:rStyle w:val="Hipercze"/>
                <w:rFonts w:eastAsia="Times New Roman"/>
                <w:noProof/>
                <w:lang w:eastAsia="pl-PL"/>
              </w:rPr>
              <w:t>Sposoby zgłaszania awarii i błędów LSI 2021</w:t>
            </w:r>
            <w:r w:rsidR="009B4EF6">
              <w:rPr>
                <w:noProof/>
                <w:webHidden/>
              </w:rPr>
              <w:tab/>
            </w:r>
            <w:r w:rsidR="009B4EF6">
              <w:rPr>
                <w:noProof/>
                <w:webHidden/>
              </w:rPr>
              <w:fldChar w:fldCharType="begin"/>
            </w:r>
            <w:r w:rsidR="009B4EF6">
              <w:rPr>
                <w:noProof/>
                <w:webHidden/>
              </w:rPr>
              <w:instrText xml:space="preserve"> PAGEREF _Toc188865803 \h </w:instrText>
            </w:r>
            <w:r w:rsidR="009B4EF6">
              <w:rPr>
                <w:noProof/>
                <w:webHidden/>
              </w:rPr>
            </w:r>
            <w:r w:rsidR="009B4EF6">
              <w:rPr>
                <w:noProof/>
                <w:webHidden/>
              </w:rPr>
              <w:fldChar w:fldCharType="separate"/>
            </w:r>
            <w:r w:rsidR="00C07F44">
              <w:rPr>
                <w:noProof/>
                <w:webHidden/>
              </w:rPr>
              <w:t>24</w:t>
            </w:r>
            <w:r w:rsidR="009B4EF6">
              <w:rPr>
                <w:noProof/>
                <w:webHidden/>
              </w:rPr>
              <w:fldChar w:fldCharType="end"/>
            </w:r>
          </w:hyperlink>
        </w:p>
        <w:p w14:paraId="0D575771" w14:textId="209F1065"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804" w:history="1">
            <w:r w:rsidR="009B4EF6" w:rsidRPr="00A6013F">
              <w:rPr>
                <w:rStyle w:val="Hipercze"/>
                <w:noProof/>
              </w:rPr>
              <w:t>3.4</w:t>
            </w:r>
            <w:r w:rsidR="009B4EF6">
              <w:rPr>
                <w:rFonts w:asciiTheme="minorHAnsi" w:eastAsiaTheme="minorEastAsia" w:hAnsiTheme="minorHAnsi"/>
                <w:noProof/>
                <w:sz w:val="22"/>
                <w:lang w:eastAsia="pl-PL"/>
              </w:rPr>
              <w:tab/>
            </w:r>
            <w:r w:rsidR="009B4EF6" w:rsidRPr="00A6013F">
              <w:rPr>
                <w:rStyle w:val="Hipercze"/>
                <w:noProof/>
              </w:rPr>
              <w:t>Unieważnienie postępowania w zakresie wyboru projektów</w:t>
            </w:r>
            <w:r w:rsidR="009B4EF6">
              <w:rPr>
                <w:noProof/>
                <w:webHidden/>
              </w:rPr>
              <w:tab/>
            </w:r>
            <w:r w:rsidR="009B4EF6">
              <w:rPr>
                <w:noProof/>
                <w:webHidden/>
              </w:rPr>
              <w:fldChar w:fldCharType="begin"/>
            </w:r>
            <w:r w:rsidR="009B4EF6">
              <w:rPr>
                <w:noProof/>
                <w:webHidden/>
              </w:rPr>
              <w:instrText xml:space="preserve"> PAGEREF _Toc188865804 \h </w:instrText>
            </w:r>
            <w:r w:rsidR="009B4EF6">
              <w:rPr>
                <w:noProof/>
                <w:webHidden/>
              </w:rPr>
            </w:r>
            <w:r w:rsidR="009B4EF6">
              <w:rPr>
                <w:noProof/>
                <w:webHidden/>
              </w:rPr>
              <w:fldChar w:fldCharType="separate"/>
            </w:r>
            <w:r w:rsidR="00C07F44">
              <w:rPr>
                <w:noProof/>
                <w:webHidden/>
              </w:rPr>
              <w:t>25</w:t>
            </w:r>
            <w:r w:rsidR="009B4EF6">
              <w:rPr>
                <w:noProof/>
                <w:webHidden/>
              </w:rPr>
              <w:fldChar w:fldCharType="end"/>
            </w:r>
          </w:hyperlink>
        </w:p>
        <w:p w14:paraId="6AC24983" w14:textId="169E1822" w:rsidR="009B4EF6" w:rsidRDefault="001523CC">
          <w:pPr>
            <w:pStyle w:val="Spistreci1"/>
            <w:rPr>
              <w:rFonts w:asciiTheme="minorHAnsi" w:eastAsiaTheme="minorEastAsia" w:hAnsiTheme="minorHAnsi"/>
              <w:noProof/>
              <w:sz w:val="22"/>
              <w:lang w:eastAsia="pl-PL"/>
            </w:rPr>
          </w:pPr>
          <w:hyperlink w:anchor="_Toc188865805" w:history="1">
            <w:r w:rsidR="009B4EF6" w:rsidRPr="00A6013F">
              <w:rPr>
                <w:rStyle w:val="Hipercze"/>
                <w:noProof/>
              </w:rPr>
              <w:t>4</w:t>
            </w:r>
            <w:r w:rsidR="009B4EF6">
              <w:rPr>
                <w:rFonts w:asciiTheme="minorHAnsi" w:eastAsiaTheme="minorEastAsia" w:hAnsiTheme="minorHAnsi"/>
                <w:noProof/>
                <w:sz w:val="22"/>
                <w:lang w:eastAsia="pl-PL"/>
              </w:rPr>
              <w:tab/>
            </w:r>
            <w:r w:rsidR="009B4EF6" w:rsidRPr="00A6013F">
              <w:rPr>
                <w:rStyle w:val="Hipercze"/>
                <w:noProof/>
              </w:rPr>
              <w:t>Kryteria wyboru projektów i wskaźniki</w:t>
            </w:r>
            <w:r w:rsidR="009B4EF6">
              <w:rPr>
                <w:noProof/>
                <w:webHidden/>
              </w:rPr>
              <w:tab/>
            </w:r>
            <w:r w:rsidR="009B4EF6">
              <w:rPr>
                <w:noProof/>
                <w:webHidden/>
              </w:rPr>
              <w:fldChar w:fldCharType="begin"/>
            </w:r>
            <w:r w:rsidR="009B4EF6">
              <w:rPr>
                <w:noProof/>
                <w:webHidden/>
              </w:rPr>
              <w:instrText xml:space="preserve"> PAGEREF _Toc188865805 \h </w:instrText>
            </w:r>
            <w:r w:rsidR="009B4EF6">
              <w:rPr>
                <w:noProof/>
                <w:webHidden/>
              </w:rPr>
            </w:r>
            <w:r w:rsidR="009B4EF6">
              <w:rPr>
                <w:noProof/>
                <w:webHidden/>
              </w:rPr>
              <w:fldChar w:fldCharType="separate"/>
            </w:r>
            <w:r w:rsidR="00C07F44">
              <w:rPr>
                <w:noProof/>
                <w:webHidden/>
              </w:rPr>
              <w:t>26</w:t>
            </w:r>
            <w:r w:rsidR="009B4EF6">
              <w:rPr>
                <w:noProof/>
                <w:webHidden/>
              </w:rPr>
              <w:fldChar w:fldCharType="end"/>
            </w:r>
          </w:hyperlink>
        </w:p>
        <w:p w14:paraId="3A8B2106" w14:textId="79898C0F"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806" w:history="1">
            <w:r w:rsidR="009B4EF6" w:rsidRPr="00A6013F">
              <w:rPr>
                <w:rStyle w:val="Hipercze"/>
                <w:noProof/>
              </w:rPr>
              <w:t>4.1</w:t>
            </w:r>
            <w:r w:rsidR="009B4EF6">
              <w:rPr>
                <w:rFonts w:asciiTheme="minorHAnsi" w:eastAsiaTheme="minorEastAsia" w:hAnsiTheme="minorHAnsi"/>
                <w:noProof/>
                <w:sz w:val="22"/>
                <w:lang w:eastAsia="pl-PL"/>
              </w:rPr>
              <w:tab/>
            </w:r>
            <w:r w:rsidR="009B4EF6" w:rsidRPr="00A6013F">
              <w:rPr>
                <w:rStyle w:val="Hipercze"/>
                <w:noProof/>
              </w:rPr>
              <w:t>Kryteria wyboru projektów</w:t>
            </w:r>
            <w:r w:rsidR="009B4EF6">
              <w:rPr>
                <w:noProof/>
                <w:webHidden/>
              </w:rPr>
              <w:tab/>
            </w:r>
            <w:r w:rsidR="009B4EF6">
              <w:rPr>
                <w:noProof/>
                <w:webHidden/>
              </w:rPr>
              <w:fldChar w:fldCharType="begin"/>
            </w:r>
            <w:r w:rsidR="009B4EF6">
              <w:rPr>
                <w:noProof/>
                <w:webHidden/>
              </w:rPr>
              <w:instrText xml:space="preserve"> PAGEREF _Toc188865806 \h </w:instrText>
            </w:r>
            <w:r w:rsidR="009B4EF6">
              <w:rPr>
                <w:noProof/>
                <w:webHidden/>
              </w:rPr>
            </w:r>
            <w:r w:rsidR="009B4EF6">
              <w:rPr>
                <w:noProof/>
                <w:webHidden/>
              </w:rPr>
              <w:fldChar w:fldCharType="separate"/>
            </w:r>
            <w:r w:rsidR="00C07F44">
              <w:rPr>
                <w:noProof/>
                <w:webHidden/>
              </w:rPr>
              <w:t>26</w:t>
            </w:r>
            <w:r w:rsidR="009B4EF6">
              <w:rPr>
                <w:noProof/>
                <w:webHidden/>
              </w:rPr>
              <w:fldChar w:fldCharType="end"/>
            </w:r>
          </w:hyperlink>
        </w:p>
        <w:p w14:paraId="067EB561" w14:textId="20BAE38A"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807" w:history="1">
            <w:r w:rsidR="009B4EF6" w:rsidRPr="00A6013F">
              <w:rPr>
                <w:rStyle w:val="Hipercze"/>
                <w:noProof/>
              </w:rPr>
              <w:t>4.2</w:t>
            </w:r>
            <w:r w:rsidR="009B4EF6">
              <w:rPr>
                <w:rFonts w:asciiTheme="minorHAnsi" w:eastAsiaTheme="minorEastAsia" w:hAnsiTheme="minorHAnsi"/>
                <w:noProof/>
                <w:sz w:val="22"/>
                <w:lang w:eastAsia="pl-PL"/>
              </w:rPr>
              <w:tab/>
            </w:r>
            <w:r w:rsidR="009B4EF6" w:rsidRPr="00A6013F">
              <w:rPr>
                <w:rStyle w:val="Hipercze"/>
                <w:noProof/>
              </w:rPr>
              <w:t>Wskaźniki</w:t>
            </w:r>
            <w:r w:rsidR="009B4EF6">
              <w:rPr>
                <w:noProof/>
                <w:webHidden/>
              </w:rPr>
              <w:tab/>
            </w:r>
            <w:r w:rsidR="009B4EF6">
              <w:rPr>
                <w:noProof/>
                <w:webHidden/>
              </w:rPr>
              <w:fldChar w:fldCharType="begin"/>
            </w:r>
            <w:r w:rsidR="009B4EF6">
              <w:rPr>
                <w:noProof/>
                <w:webHidden/>
              </w:rPr>
              <w:instrText xml:space="preserve"> PAGEREF _Toc188865807 \h </w:instrText>
            </w:r>
            <w:r w:rsidR="009B4EF6">
              <w:rPr>
                <w:noProof/>
                <w:webHidden/>
              </w:rPr>
            </w:r>
            <w:r w:rsidR="009B4EF6">
              <w:rPr>
                <w:noProof/>
                <w:webHidden/>
              </w:rPr>
              <w:fldChar w:fldCharType="separate"/>
            </w:r>
            <w:r w:rsidR="00C07F44">
              <w:rPr>
                <w:noProof/>
                <w:webHidden/>
              </w:rPr>
              <w:t>26</w:t>
            </w:r>
            <w:r w:rsidR="009B4EF6">
              <w:rPr>
                <w:noProof/>
                <w:webHidden/>
              </w:rPr>
              <w:fldChar w:fldCharType="end"/>
            </w:r>
          </w:hyperlink>
        </w:p>
        <w:p w14:paraId="460107AE" w14:textId="73B00DD5" w:rsidR="009B4EF6" w:rsidRDefault="001523CC">
          <w:pPr>
            <w:pStyle w:val="Spistreci1"/>
            <w:rPr>
              <w:rFonts w:asciiTheme="minorHAnsi" w:eastAsiaTheme="minorEastAsia" w:hAnsiTheme="minorHAnsi"/>
              <w:noProof/>
              <w:sz w:val="22"/>
              <w:lang w:eastAsia="pl-PL"/>
            </w:rPr>
          </w:pPr>
          <w:hyperlink w:anchor="_Toc188865808" w:history="1">
            <w:r w:rsidR="009B4EF6" w:rsidRPr="00A6013F">
              <w:rPr>
                <w:rStyle w:val="Hipercze"/>
                <w:noProof/>
              </w:rPr>
              <w:t>5</w:t>
            </w:r>
            <w:r w:rsidR="009B4EF6">
              <w:rPr>
                <w:rFonts w:asciiTheme="minorHAnsi" w:eastAsiaTheme="minorEastAsia" w:hAnsiTheme="minorHAnsi"/>
                <w:noProof/>
                <w:sz w:val="22"/>
                <w:lang w:eastAsia="pl-PL"/>
              </w:rPr>
              <w:tab/>
            </w:r>
            <w:r w:rsidR="009B4EF6" w:rsidRPr="00A6013F">
              <w:rPr>
                <w:rStyle w:val="Hipercze"/>
                <w:noProof/>
              </w:rPr>
              <w:t>Wybór projektów do dofinansowania</w:t>
            </w:r>
            <w:r w:rsidR="009B4EF6">
              <w:rPr>
                <w:noProof/>
                <w:webHidden/>
              </w:rPr>
              <w:tab/>
            </w:r>
            <w:r w:rsidR="009B4EF6">
              <w:rPr>
                <w:noProof/>
                <w:webHidden/>
              </w:rPr>
              <w:fldChar w:fldCharType="begin"/>
            </w:r>
            <w:r w:rsidR="009B4EF6">
              <w:rPr>
                <w:noProof/>
                <w:webHidden/>
              </w:rPr>
              <w:instrText xml:space="preserve"> PAGEREF _Toc188865808 \h </w:instrText>
            </w:r>
            <w:r w:rsidR="009B4EF6">
              <w:rPr>
                <w:noProof/>
                <w:webHidden/>
              </w:rPr>
            </w:r>
            <w:r w:rsidR="009B4EF6">
              <w:rPr>
                <w:noProof/>
                <w:webHidden/>
              </w:rPr>
              <w:fldChar w:fldCharType="separate"/>
            </w:r>
            <w:r w:rsidR="00C07F44">
              <w:rPr>
                <w:noProof/>
                <w:webHidden/>
              </w:rPr>
              <w:t>27</w:t>
            </w:r>
            <w:r w:rsidR="009B4EF6">
              <w:rPr>
                <w:noProof/>
                <w:webHidden/>
              </w:rPr>
              <w:fldChar w:fldCharType="end"/>
            </w:r>
          </w:hyperlink>
        </w:p>
        <w:p w14:paraId="309075F4" w14:textId="2685E153"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809" w:history="1">
            <w:r w:rsidR="009B4EF6" w:rsidRPr="00A6013F">
              <w:rPr>
                <w:rStyle w:val="Hipercze"/>
                <w:noProof/>
              </w:rPr>
              <w:t>5.1</w:t>
            </w:r>
            <w:r w:rsidR="009B4EF6">
              <w:rPr>
                <w:rFonts w:asciiTheme="minorHAnsi" w:eastAsiaTheme="minorEastAsia" w:hAnsiTheme="minorHAnsi"/>
                <w:noProof/>
                <w:sz w:val="22"/>
                <w:lang w:eastAsia="pl-PL"/>
              </w:rPr>
              <w:tab/>
            </w:r>
            <w:r w:rsidR="009B4EF6" w:rsidRPr="00A6013F">
              <w:rPr>
                <w:rStyle w:val="Hipercze"/>
                <w:noProof/>
              </w:rPr>
              <w:t>Sposób wyboru projektów</w:t>
            </w:r>
            <w:r w:rsidR="009B4EF6">
              <w:rPr>
                <w:noProof/>
                <w:webHidden/>
              </w:rPr>
              <w:tab/>
            </w:r>
            <w:r w:rsidR="009B4EF6">
              <w:rPr>
                <w:noProof/>
                <w:webHidden/>
              </w:rPr>
              <w:fldChar w:fldCharType="begin"/>
            </w:r>
            <w:r w:rsidR="009B4EF6">
              <w:rPr>
                <w:noProof/>
                <w:webHidden/>
              </w:rPr>
              <w:instrText xml:space="preserve"> PAGEREF _Toc188865809 \h </w:instrText>
            </w:r>
            <w:r w:rsidR="009B4EF6">
              <w:rPr>
                <w:noProof/>
                <w:webHidden/>
              </w:rPr>
            </w:r>
            <w:r w:rsidR="009B4EF6">
              <w:rPr>
                <w:noProof/>
                <w:webHidden/>
              </w:rPr>
              <w:fldChar w:fldCharType="separate"/>
            </w:r>
            <w:r w:rsidR="00C07F44">
              <w:rPr>
                <w:noProof/>
                <w:webHidden/>
              </w:rPr>
              <w:t>27</w:t>
            </w:r>
            <w:r w:rsidR="009B4EF6">
              <w:rPr>
                <w:noProof/>
                <w:webHidden/>
              </w:rPr>
              <w:fldChar w:fldCharType="end"/>
            </w:r>
          </w:hyperlink>
        </w:p>
        <w:p w14:paraId="3109E004" w14:textId="266DD2BC"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810" w:history="1">
            <w:r w:rsidR="009B4EF6" w:rsidRPr="00A6013F">
              <w:rPr>
                <w:rStyle w:val="Hipercze"/>
                <w:noProof/>
              </w:rPr>
              <w:t>5.2</w:t>
            </w:r>
            <w:r w:rsidR="009B4EF6">
              <w:rPr>
                <w:rFonts w:asciiTheme="minorHAnsi" w:eastAsiaTheme="minorEastAsia" w:hAnsiTheme="minorHAnsi"/>
                <w:noProof/>
                <w:sz w:val="22"/>
                <w:lang w:eastAsia="pl-PL"/>
              </w:rPr>
              <w:tab/>
            </w:r>
            <w:r w:rsidR="009B4EF6" w:rsidRPr="00A6013F">
              <w:rPr>
                <w:rStyle w:val="Hipercze"/>
                <w:noProof/>
              </w:rPr>
              <w:t>Opis procedury oceny projektów</w:t>
            </w:r>
            <w:r w:rsidR="009B4EF6">
              <w:rPr>
                <w:noProof/>
                <w:webHidden/>
              </w:rPr>
              <w:tab/>
            </w:r>
            <w:r w:rsidR="009B4EF6">
              <w:rPr>
                <w:noProof/>
                <w:webHidden/>
              </w:rPr>
              <w:fldChar w:fldCharType="begin"/>
            </w:r>
            <w:r w:rsidR="009B4EF6">
              <w:rPr>
                <w:noProof/>
                <w:webHidden/>
              </w:rPr>
              <w:instrText xml:space="preserve"> PAGEREF _Toc188865810 \h </w:instrText>
            </w:r>
            <w:r w:rsidR="009B4EF6">
              <w:rPr>
                <w:noProof/>
                <w:webHidden/>
              </w:rPr>
            </w:r>
            <w:r w:rsidR="009B4EF6">
              <w:rPr>
                <w:noProof/>
                <w:webHidden/>
              </w:rPr>
              <w:fldChar w:fldCharType="separate"/>
            </w:r>
            <w:r w:rsidR="00C07F44">
              <w:rPr>
                <w:noProof/>
                <w:webHidden/>
              </w:rPr>
              <w:t>27</w:t>
            </w:r>
            <w:r w:rsidR="009B4EF6">
              <w:rPr>
                <w:noProof/>
                <w:webHidden/>
              </w:rPr>
              <w:fldChar w:fldCharType="end"/>
            </w:r>
          </w:hyperlink>
        </w:p>
        <w:p w14:paraId="62E3D324" w14:textId="7D7A67E2"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811" w:history="1">
            <w:r w:rsidR="009B4EF6" w:rsidRPr="00A6013F">
              <w:rPr>
                <w:rStyle w:val="Hipercze"/>
                <w:noProof/>
              </w:rPr>
              <w:t>5.3</w:t>
            </w:r>
            <w:r w:rsidR="009B4EF6">
              <w:rPr>
                <w:rFonts w:asciiTheme="minorHAnsi" w:eastAsiaTheme="minorEastAsia" w:hAnsiTheme="minorHAnsi"/>
                <w:noProof/>
                <w:sz w:val="22"/>
                <w:lang w:eastAsia="pl-PL"/>
              </w:rPr>
              <w:tab/>
            </w:r>
            <w:r w:rsidR="009B4EF6" w:rsidRPr="00A6013F">
              <w:rPr>
                <w:rStyle w:val="Hipercze"/>
                <w:noProof/>
              </w:rPr>
              <w:t>Uzupełnienie i poprawa wniosków o dofinansowanie</w:t>
            </w:r>
            <w:r w:rsidR="009B4EF6">
              <w:rPr>
                <w:noProof/>
                <w:webHidden/>
              </w:rPr>
              <w:tab/>
            </w:r>
            <w:r w:rsidR="009B4EF6">
              <w:rPr>
                <w:noProof/>
                <w:webHidden/>
              </w:rPr>
              <w:fldChar w:fldCharType="begin"/>
            </w:r>
            <w:r w:rsidR="009B4EF6">
              <w:rPr>
                <w:noProof/>
                <w:webHidden/>
              </w:rPr>
              <w:instrText xml:space="preserve"> PAGEREF _Toc188865811 \h </w:instrText>
            </w:r>
            <w:r w:rsidR="009B4EF6">
              <w:rPr>
                <w:noProof/>
                <w:webHidden/>
              </w:rPr>
            </w:r>
            <w:r w:rsidR="009B4EF6">
              <w:rPr>
                <w:noProof/>
                <w:webHidden/>
              </w:rPr>
              <w:fldChar w:fldCharType="separate"/>
            </w:r>
            <w:r w:rsidR="00C07F44">
              <w:rPr>
                <w:noProof/>
                <w:webHidden/>
              </w:rPr>
              <w:t>28</w:t>
            </w:r>
            <w:r w:rsidR="009B4EF6">
              <w:rPr>
                <w:noProof/>
                <w:webHidden/>
              </w:rPr>
              <w:fldChar w:fldCharType="end"/>
            </w:r>
          </w:hyperlink>
        </w:p>
        <w:p w14:paraId="5927F62D" w14:textId="2D7AF89A"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812" w:history="1">
            <w:r w:rsidR="009B4EF6" w:rsidRPr="00A6013F">
              <w:rPr>
                <w:rStyle w:val="Hipercze"/>
                <w:noProof/>
              </w:rPr>
              <w:t>5.4</w:t>
            </w:r>
            <w:r w:rsidR="009B4EF6">
              <w:rPr>
                <w:rFonts w:asciiTheme="minorHAnsi" w:eastAsiaTheme="minorEastAsia" w:hAnsiTheme="minorHAnsi"/>
                <w:noProof/>
                <w:sz w:val="22"/>
                <w:lang w:eastAsia="pl-PL"/>
              </w:rPr>
              <w:tab/>
            </w:r>
            <w:r w:rsidR="009B4EF6" w:rsidRPr="00A6013F">
              <w:rPr>
                <w:rStyle w:val="Hipercze"/>
                <w:noProof/>
              </w:rPr>
              <w:t>Wyniki oceny</w:t>
            </w:r>
            <w:r w:rsidR="009B4EF6">
              <w:rPr>
                <w:noProof/>
                <w:webHidden/>
              </w:rPr>
              <w:tab/>
            </w:r>
            <w:r w:rsidR="009B4EF6">
              <w:rPr>
                <w:noProof/>
                <w:webHidden/>
              </w:rPr>
              <w:fldChar w:fldCharType="begin"/>
            </w:r>
            <w:r w:rsidR="009B4EF6">
              <w:rPr>
                <w:noProof/>
                <w:webHidden/>
              </w:rPr>
              <w:instrText xml:space="preserve"> PAGEREF _Toc188865812 \h </w:instrText>
            </w:r>
            <w:r w:rsidR="009B4EF6">
              <w:rPr>
                <w:noProof/>
                <w:webHidden/>
              </w:rPr>
            </w:r>
            <w:r w:rsidR="009B4EF6">
              <w:rPr>
                <w:noProof/>
                <w:webHidden/>
              </w:rPr>
              <w:fldChar w:fldCharType="separate"/>
            </w:r>
            <w:r w:rsidR="00C07F44">
              <w:rPr>
                <w:noProof/>
                <w:webHidden/>
              </w:rPr>
              <w:t>30</w:t>
            </w:r>
            <w:r w:rsidR="009B4EF6">
              <w:rPr>
                <w:noProof/>
                <w:webHidden/>
              </w:rPr>
              <w:fldChar w:fldCharType="end"/>
            </w:r>
          </w:hyperlink>
        </w:p>
        <w:p w14:paraId="6D1BFDFA" w14:textId="4E171AB9"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813" w:history="1">
            <w:r w:rsidR="009B4EF6" w:rsidRPr="00A6013F">
              <w:rPr>
                <w:rStyle w:val="Hipercze"/>
                <w:noProof/>
              </w:rPr>
              <w:t>5.5</w:t>
            </w:r>
            <w:r w:rsidR="009B4EF6">
              <w:rPr>
                <w:rFonts w:asciiTheme="minorHAnsi" w:eastAsiaTheme="minorEastAsia" w:hAnsiTheme="minorHAnsi"/>
                <w:noProof/>
                <w:sz w:val="22"/>
                <w:lang w:eastAsia="pl-PL"/>
              </w:rPr>
              <w:tab/>
            </w:r>
            <w:r w:rsidR="009B4EF6" w:rsidRPr="00A6013F">
              <w:rPr>
                <w:rStyle w:val="Hipercze"/>
                <w:noProof/>
              </w:rPr>
              <w:t>Procedura odwoławcza</w:t>
            </w:r>
            <w:r w:rsidR="009B4EF6">
              <w:rPr>
                <w:noProof/>
                <w:webHidden/>
              </w:rPr>
              <w:tab/>
            </w:r>
            <w:r w:rsidR="009B4EF6">
              <w:rPr>
                <w:noProof/>
                <w:webHidden/>
              </w:rPr>
              <w:fldChar w:fldCharType="begin"/>
            </w:r>
            <w:r w:rsidR="009B4EF6">
              <w:rPr>
                <w:noProof/>
                <w:webHidden/>
              </w:rPr>
              <w:instrText xml:space="preserve"> PAGEREF _Toc188865813 \h </w:instrText>
            </w:r>
            <w:r w:rsidR="009B4EF6">
              <w:rPr>
                <w:noProof/>
                <w:webHidden/>
              </w:rPr>
            </w:r>
            <w:r w:rsidR="009B4EF6">
              <w:rPr>
                <w:noProof/>
                <w:webHidden/>
              </w:rPr>
              <w:fldChar w:fldCharType="separate"/>
            </w:r>
            <w:r w:rsidR="00C07F44">
              <w:rPr>
                <w:noProof/>
                <w:webHidden/>
              </w:rPr>
              <w:t>31</w:t>
            </w:r>
            <w:r w:rsidR="009B4EF6">
              <w:rPr>
                <w:noProof/>
                <w:webHidden/>
              </w:rPr>
              <w:fldChar w:fldCharType="end"/>
            </w:r>
          </w:hyperlink>
        </w:p>
        <w:p w14:paraId="65EB53A8" w14:textId="4507371B" w:rsidR="009B4EF6" w:rsidRDefault="001523CC">
          <w:pPr>
            <w:pStyle w:val="Spistreci1"/>
            <w:rPr>
              <w:rFonts w:asciiTheme="minorHAnsi" w:eastAsiaTheme="minorEastAsia" w:hAnsiTheme="minorHAnsi"/>
              <w:noProof/>
              <w:sz w:val="22"/>
              <w:lang w:eastAsia="pl-PL"/>
            </w:rPr>
          </w:pPr>
          <w:hyperlink w:anchor="_Toc188865814" w:history="1">
            <w:r w:rsidR="009B4EF6" w:rsidRPr="00A6013F">
              <w:rPr>
                <w:rStyle w:val="Hipercze"/>
                <w:noProof/>
              </w:rPr>
              <w:t>6</w:t>
            </w:r>
            <w:r w:rsidR="009B4EF6">
              <w:rPr>
                <w:rFonts w:asciiTheme="minorHAnsi" w:eastAsiaTheme="minorEastAsia" w:hAnsiTheme="minorHAnsi"/>
                <w:noProof/>
                <w:sz w:val="22"/>
                <w:lang w:eastAsia="pl-PL"/>
              </w:rPr>
              <w:tab/>
            </w:r>
            <w:r w:rsidR="009B4EF6" w:rsidRPr="00A6013F">
              <w:rPr>
                <w:rStyle w:val="Hipercze"/>
                <w:noProof/>
              </w:rPr>
              <w:t>Umowa o dofinansowanie projektu</w:t>
            </w:r>
            <w:r w:rsidR="009B4EF6">
              <w:rPr>
                <w:noProof/>
                <w:webHidden/>
              </w:rPr>
              <w:tab/>
            </w:r>
            <w:r w:rsidR="009B4EF6">
              <w:rPr>
                <w:noProof/>
                <w:webHidden/>
              </w:rPr>
              <w:fldChar w:fldCharType="begin"/>
            </w:r>
            <w:r w:rsidR="009B4EF6">
              <w:rPr>
                <w:noProof/>
                <w:webHidden/>
              </w:rPr>
              <w:instrText xml:space="preserve"> PAGEREF _Toc188865814 \h </w:instrText>
            </w:r>
            <w:r w:rsidR="009B4EF6">
              <w:rPr>
                <w:noProof/>
                <w:webHidden/>
              </w:rPr>
            </w:r>
            <w:r w:rsidR="009B4EF6">
              <w:rPr>
                <w:noProof/>
                <w:webHidden/>
              </w:rPr>
              <w:fldChar w:fldCharType="separate"/>
            </w:r>
            <w:r w:rsidR="00C07F44">
              <w:rPr>
                <w:noProof/>
                <w:webHidden/>
              </w:rPr>
              <w:t>34</w:t>
            </w:r>
            <w:r w:rsidR="009B4EF6">
              <w:rPr>
                <w:noProof/>
                <w:webHidden/>
              </w:rPr>
              <w:fldChar w:fldCharType="end"/>
            </w:r>
          </w:hyperlink>
        </w:p>
        <w:p w14:paraId="0FF54D58" w14:textId="0235AA5A" w:rsidR="009B4EF6" w:rsidRDefault="001523CC">
          <w:pPr>
            <w:pStyle w:val="Spistreci1"/>
            <w:rPr>
              <w:rFonts w:asciiTheme="minorHAnsi" w:eastAsiaTheme="minorEastAsia" w:hAnsiTheme="minorHAnsi"/>
              <w:noProof/>
              <w:sz w:val="22"/>
              <w:lang w:eastAsia="pl-PL"/>
            </w:rPr>
          </w:pPr>
          <w:hyperlink w:anchor="_Toc188865815" w:history="1">
            <w:r w:rsidR="009B4EF6" w:rsidRPr="00A6013F">
              <w:rPr>
                <w:rStyle w:val="Hipercze"/>
                <w:noProof/>
              </w:rPr>
              <w:t>7</w:t>
            </w:r>
            <w:r w:rsidR="009B4EF6">
              <w:rPr>
                <w:rFonts w:asciiTheme="minorHAnsi" w:eastAsiaTheme="minorEastAsia" w:hAnsiTheme="minorHAnsi"/>
                <w:noProof/>
                <w:sz w:val="22"/>
                <w:lang w:eastAsia="pl-PL"/>
              </w:rPr>
              <w:tab/>
            </w:r>
            <w:r w:rsidR="009B4EF6" w:rsidRPr="00A6013F">
              <w:rPr>
                <w:rStyle w:val="Hipercze"/>
                <w:noProof/>
              </w:rPr>
              <w:t>Komunikacja z ION</w:t>
            </w:r>
            <w:r w:rsidR="009B4EF6">
              <w:rPr>
                <w:noProof/>
                <w:webHidden/>
              </w:rPr>
              <w:tab/>
            </w:r>
            <w:r w:rsidR="009B4EF6">
              <w:rPr>
                <w:noProof/>
                <w:webHidden/>
              </w:rPr>
              <w:fldChar w:fldCharType="begin"/>
            </w:r>
            <w:r w:rsidR="009B4EF6">
              <w:rPr>
                <w:noProof/>
                <w:webHidden/>
              </w:rPr>
              <w:instrText xml:space="preserve"> PAGEREF _Toc188865815 \h </w:instrText>
            </w:r>
            <w:r w:rsidR="009B4EF6">
              <w:rPr>
                <w:noProof/>
                <w:webHidden/>
              </w:rPr>
            </w:r>
            <w:r w:rsidR="009B4EF6">
              <w:rPr>
                <w:noProof/>
                <w:webHidden/>
              </w:rPr>
              <w:fldChar w:fldCharType="separate"/>
            </w:r>
            <w:r w:rsidR="00C07F44">
              <w:rPr>
                <w:noProof/>
                <w:webHidden/>
              </w:rPr>
              <w:t>35</w:t>
            </w:r>
            <w:r w:rsidR="009B4EF6">
              <w:rPr>
                <w:noProof/>
                <w:webHidden/>
              </w:rPr>
              <w:fldChar w:fldCharType="end"/>
            </w:r>
          </w:hyperlink>
        </w:p>
        <w:p w14:paraId="50A4DF5E" w14:textId="0558CAD0"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816" w:history="1">
            <w:r w:rsidR="009B4EF6" w:rsidRPr="00A6013F">
              <w:rPr>
                <w:rStyle w:val="Hipercze"/>
                <w:noProof/>
              </w:rPr>
              <w:t>7.1</w:t>
            </w:r>
            <w:r w:rsidR="009B4EF6">
              <w:rPr>
                <w:rFonts w:asciiTheme="minorHAnsi" w:eastAsiaTheme="minorEastAsia" w:hAnsiTheme="minorHAnsi"/>
                <w:noProof/>
                <w:sz w:val="22"/>
                <w:lang w:eastAsia="pl-PL"/>
              </w:rPr>
              <w:tab/>
            </w:r>
            <w:r w:rsidR="009B4EF6" w:rsidRPr="00A6013F">
              <w:rPr>
                <w:rStyle w:val="Hipercze"/>
                <w:noProof/>
              </w:rPr>
              <w:t>Dane teleadresowe do kontaktu</w:t>
            </w:r>
            <w:r w:rsidR="009B4EF6">
              <w:rPr>
                <w:noProof/>
                <w:webHidden/>
              </w:rPr>
              <w:tab/>
            </w:r>
            <w:r w:rsidR="009B4EF6">
              <w:rPr>
                <w:noProof/>
                <w:webHidden/>
              </w:rPr>
              <w:fldChar w:fldCharType="begin"/>
            </w:r>
            <w:r w:rsidR="009B4EF6">
              <w:rPr>
                <w:noProof/>
                <w:webHidden/>
              </w:rPr>
              <w:instrText xml:space="preserve"> PAGEREF _Toc188865816 \h </w:instrText>
            </w:r>
            <w:r w:rsidR="009B4EF6">
              <w:rPr>
                <w:noProof/>
                <w:webHidden/>
              </w:rPr>
            </w:r>
            <w:r w:rsidR="009B4EF6">
              <w:rPr>
                <w:noProof/>
                <w:webHidden/>
              </w:rPr>
              <w:fldChar w:fldCharType="separate"/>
            </w:r>
            <w:r w:rsidR="00C07F44">
              <w:rPr>
                <w:noProof/>
                <w:webHidden/>
              </w:rPr>
              <w:t>35</w:t>
            </w:r>
            <w:r w:rsidR="009B4EF6">
              <w:rPr>
                <w:noProof/>
                <w:webHidden/>
              </w:rPr>
              <w:fldChar w:fldCharType="end"/>
            </w:r>
          </w:hyperlink>
        </w:p>
        <w:p w14:paraId="6019EE0A" w14:textId="71E2BA75"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817" w:history="1">
            <w:r w:rsidR="009B4EF6" w:rsidRPr="00A6013F">
              <w:rPr>
                <w:rStyle w:val="Hipercze"/>
                <w:noProof/>
              </w:rPr>
              <w:t>7.2</w:t>
            </w:r>
            <w:r w:rsidR="009B4EF6">
              <w:rPr>
                <w:rFonts w:asciiTheme="minorHAnsi" w:eastAsiaTheme="minorEastAsia" w:hAnsiTheme="minorHAnsi"/>
                <w:noProof/>
                <w:sz w:val="22"/>
                <w:lang w:eastAsia="pl-PL"/>
              </w:rPr>
              <w:tab/>
            </w:r>
            <w:r w:rsidR="009B4EF6" w:rsidRPr="00A6013F">
              <w:rPr>
                <w:rStyle w:val="Hipercze"/>
                <w:noProof/>
              </w:rPr>
              <w:t>Komunikacja dotycząca procesu oceny wniosku</w:t>
            </w:r>
            <w:r w:rsidR="009B4EF6">
              <w:rPr>
                <w:noProof/>
                <w:webHidden/>
              </w:rPr>
              <w:tab/>
            </w:r>
            <w:r w:rsidR="009B4EF6">
              <w:rPr>
                <w:noProof/>
                <w:webHidden/>
              </w:rPr>
              <w:fldChar w:fldCharType="begin"/>
            </w:r>
            <w:r w:rsidR="009B4EF6">
              <w:rPr>
                <w:noProof/>
                <w:webHidden/>
              </w:rPr>
              <w:instrText xml:space="preserve"> PAGEREF _Toc188865817 \h </w:instrText>
            </w:r>
            <w:r w:rsidR="009B4EF6">
              <w:rPr>
                <w:noProof/>
                <w:webHidden/>
              </w:rPr>
            </w:r>
            <w:r w:rsidR="009B4EF6">
              <w:rPr>
                <w:noProof/>
                <w:webHidden/>
              </w:rPr>
              <w:fldChar w:fldCharType="separate"/>
            </w:r>
            <w:r w:rsidR="00C07F44">
              <w:rPr>
                <w:noProof/>
                <w:webHidden/>
              </w:rPr>
              <w:t>36</w:t>
            </w:r>
            <w:r w:rsidR="009B4EF6">
              <w:rPr>
                <w:noProof/>
                <w:webHidden/>
              </w:rPr>
              <w:fldChar w:fldCharType="end"/>
            </w:r>
          </w:hyperlink>
        </w:p>
        <w:p w14:paraId="5DCDEE1E" w14:textId="1243DDD0" w:rsidR="009B4EF6" w:rsidRDefault="001523CC">
          <w:pPr>
            <w:pStyle w:val="Spistreci2"/>
            <w:tabs>
              <w:tab w:val="left" w:pos="880"/>
              <w:tab w:val="right" w:leader="dot" w:pos="9060"/>
            </w:tabs>
            <w:rPr>
              <w:rFonts w:asciiTheme="minorHAnsi" w:eastAsiaTheme="minorEastAsia" w:hAnsiTheme="minorHAnsi"/>
              <w:noProof/>
              <w:sz w:val="22"/>
              <w:lang w:eastAsia="pl-PL"/>
            </w:rPr>
          </w:pPr>
          <w:hyperlink w:anchor="_Toc188865818" w:history="1">
            <w:r w:rsidR="009B4EF6" w:rsidRPr="00A6013F">
              <w:rPr>
                <w:rStyle w:val="Hipercze"/>
                <w:noProof/>
              </w:rPr>
              <w:t>7.3</w:t>
            </w:r>
            <w:r w:rsidR="009B4EF6">
              <w:rPr>
                <w:rFonts w:asciiTheme="minorHAnsi" w:eastAsiaTheme="minorEastAsia" w:hAnsiTheme="minorHAnsi"/>
                <w:noProof/>
                <w:sz w:val="22"/>
                <w:lang w:eastAsia="pl-PL"/>
              </w:rPr>
              <w:tab/>
            </w:r>
            <w:r w:rsidR="009B4EF6" w:rsidRPr="00A6013F">
              <w:rPr>
                <w:rStyle w:val="Hipercze"/>
                <w:noProof/>
              </w:rPr>
              <w:t>Udzielanie informacji przez wnioskodawcę podmiotom zewnętrznym</w:t>
            </w:r>
            <w:r w:rsidR="009B4EF6">
              <w:rPr>
                <w:noProof/>
                <w:webHidden/>
              </w:rPr>
              <w:tab/>
            </w:r>
            <w:r w:rsidR="009B4EF6">
              <w:rPr>
                <w:noProof/>
                <w:webHidden/>
              </w:rPr>
              <w:fldChar w:fldCharType="begin"/>
            </w:r>
            <w:r w:rsidR="009B4EF6">
              <w:rPr>
                <w:noProof/>
                <w:webHidden/>
              </w:rPr>
              <w:instrText xml:space="preserve"> PAGEREF _Toc188865818 \h </w:instrText>
            </w:r>
            <w:r w:rsidR="009B4EF6">
              <w:rPr>
                <w:noProof/>
                <w:webHidden/>
              </w:rPr>
            </w:r>
            <w:r w:rsidR="009B4EF6">
              <w:rPr>
                <w:noProof/>
                <w:webHidden/>
              </w:rPr>
              <w:fldChar w:fldCharType="separate"/>
            </w:r>
            <w:r w:rsidR="00C07F44">
              <w:rPr>
                <w:noProof/>
                <w:webHidden/>
              </w:rPr>
              <w:t>37</w:t>
            </w:r>
            <w:r w:rsidR="009B4EF6">
              <w:rPr>
                <w:noProof/>
                <w:webHidden/>
              </w:rPr>
              <w:fldChar w:fldCharType="end"/>
            </w:r>
          </w:hyperlink>
        </w:p>
        <w:p w14:paraId="4034D1BC" w14:textId="54165BF2" w:rsidR="009B4EF6" w:rsidRDefault="001523CC">
          <w:pPr>
            <w:pStyle w:val="Spistreci1"/>
            <w:rPr>
              <w:rFonts w:asciiTheme="minorHAnsi" w:eastAsiaTheme="minorEastAsia" w:hAnsiTheme="minorHAnsi"/>
              <w:noProof/>
              <w:sz w:val="22"/>
              <w:lang w:eastAsia="pl-PL"/>
            </w:rPr>
          </w:pPr>
          <w:hyperlink w:anchor="_Toc188865819" w:history="1">
            <w:r w:rsidR="009B4EF6" w:rsidRPr="00A6013F">
              <w:rPr>
                <w:rStyle w:val="Hipercze"/>
                <w:noProof/>
              </w:rPr>
              <w:t>8</w:t>
            </w:r>
            <w:r w:rsidR="009B4EF6">
              <w:rPr>
                <w:rFonts w:asciiTheme="minorHAnsi" w:eastAsiaTheme="minorEastAsia" w:hAnsiTheme="minorHAnsi"/>
                <w:noProof/>
                <w:sz w:val="22"/>
                <w:lang w:eastAsia="pl-PL"/>
              </w:rPr>
              <w:tab/>
            </w:r>
            <w:r w:rsidR="009B4EF6" w:rsidRPr="00A6013F">
              <w:rPr>
                <w:rStyle w:val="Hipercze"/>
                <w:noProof/>
              </w:rPr>
              <w:t>Przetwarzanie danych osobowych</w:t>
            </w:r>
            <w:r w:rsidR="009B4EF6">
              <w:rPr>
                <w:noProof/>
                <w:webHidden/>
              </w:rPr>
              <w:tab/>
            </w:r>
            <w:r w:rsidR="009B4EF6">
              <w:rPr>
                <w:noProof/>
                <w:webHidden/>
              </w:rPr>
              <w:fldChar w:fldCharType="begin"/>
            </w:r>
            <w:r w:rsidR="009B4EF6">
              <w:rPr>
                <w:noProof/>
                <w:webHidden/>
              </w:rPr>
              <w:instrText xml:space="preserve"> PAGEREF _Toc188865819 \h </w:instrText>
            </w:r>
            <w:r w:rsidR="009B4EF6">
              <w:rPr>
                <w:noProof/>
                <w:webHidden/>
              </w:rPr>
            </w:r>
            <w:r w:rsidR="009B4EF6">
              <w:rPr>
                <w:noProof/>
                <w:webHidden/>
              </w:rPr>
              <w:fldChar w:fldCharType="separate"/>
            </w:r>
            <w:r w:rsidR="00C07F44">
              <w:rPr>
                <w:noProof/>
                <w:webHidden/>
              </w:rPr>
              <w:t>38</w:t>
            </w:r>
            <w:r w:rsidR="009B4EF6">
              <w:rPr>
                <w:noProof/>
                <w:webHidden/>
              </w:rPr>
              <w:fldChar w:fldCharType="end"/>
            </w:r>
          </w:hyperlink>
        </w:p>
        <w:p w14:paraId="455EF529" w14:textId="3583F1D3" w:rsidR="009B4EF6" w:rsidRDefault="001523CC">
          <w:pPr>
            <w:pStyle w:val="Spistreci1"/>
            <w:rPr>
              <w:rFonts w:asciiTheme="minorHAnsi" w:eastAsiaTheme="minorEastAsia" w:hAnsiTheme="minorHAnsi"/>
              <w:noProof/>
              <w:sz w:val="22"/>
              <w:lang w:eastAsia="pl-PL"/>
            </w:rPr>
          </w:pPr>
          <w:hyperlink w:anchor="_Toc188865820" w:history="1">
            <w:r w:rsidR="009B4EF6" w:rsidRPr="00A6013F">
              <w:rPr>
                <w:rStyle w:val="Hipercze"/>
                <w:noProof/>
              </w:rPr>
              <w:t>9</w:t>
            </w:r>
            <w:r w:rsidR="009B4EF6">
              <w:rPr>
                <w:rFonts w:asciiTheme="minorHAnsi" w:eastAsiaTheme="minorEastAsia" w:hAnsiTheme="minorHAnsi"/>
                <w:noProof/>
                <w:sz w:val="22"/>
                <w:lang w:eastAsia="pl-PL"/>
              </w:rPr>
              <w:tab/>
            </w:r>
            <w:r w:rsidR="009B4EF6" w:rsidRPr="00A6013F">
              <w:rPr>
                <w:rStyle w:val="Hipercze"/>
                <w:noProof/>
              </w:rPr>
              <w:t>Podstawy prawne</w:t>
            </w:r>
            <w:r w:rsidR="009B4EF6">
              <w:rPr>
                <w:noProof/>
                <w:webHidden/>
              </w:rPr>
              <w:tab/>
            </w:r>
            <w:r w:rsidR="009B4EF6">
              <w:rPr>
                <w:noProof/>
                <w:webHidden/>
              </w:rPr>
              <w:fldChar w:fldCharType="begin"/>
            </w:r>
            <w:r w:rsidR="009B4EF6">
              <w:rPr>
                <w:noProof/>
                <w:webHidden/>
              </w:rPr>
              <w:instrText xml:space="preserve"> PAGEREF _Toc188865820 \h </w:instrText>
            </w:r>
            <w:r w:rsidR="009B4EF6">
              <w:rPr>
                <w:noProof/>
                <w:webHidden/>
              </w:rPr>
            </w:r>
            <w:r w:rsidR="009B4EF6">
              <w:rPr>
                <w:noProof/>
                <w:webHidden/>
              </w:rPr>
              <w:fldChar w:fldCharType="separate"/>
            </w:r>
            <w:r w:rsidR="00C07F44">
              <w:rPr>
                <w:noProof/>
                <w:webHidden/>
              </w:rPr>
              <w:t>39</w:t>
            </w:r>
            <w:r w:rsidR="009B4EF6">
              <w:rPr>
                <w:noProof/>
                <w:webHidden/>
              </w:rPr>
              <w:fldChar w:fldCharType="end"/>
            </w:r>
          </w:hyperlink>
        </w:p>
        <w:p w14:paraId="66EFF3E5" w14:textId="4F7191E5" w:rsidR="009B4EF6" w:rsidRDefault="001523CC">
          <w:pPr>
            <w:pStyle w:val="Spistreci1"/>
            <w:rPr>
              <w:rFonts w:asciiTheme="minorHAnsi" w:eastAsiaTheme="minorEastAsia" w:hAnsiTheme="minorHAnsi"/>
              <w:noProof/>
              <w:sz w:val="22"/>
              <w:lang w:eastAsia="pl-PL"/>
            </w:rPr>
          </w:pPr>
          <w:hyperlink w:anchor="_Toc188865821" w:history="1">
            <w:r w:rsidR="009B4EF6" w:rsidRPr="00A6013F">
              <w:rPr>
                <w:rStyle w:val="Hipercze"/>
                <w:noProof/>
              </w:rPr>
              <w:t>10</w:t>
            </w:r>
            <w:r w:rsidR="009B4EF6">
              <w:rPr>
                <w:rFonts w:asciiTheme="minorHAnsi" w:eastAsiaTheme="minorEastAsia" w:hAnsiTheme="minorHAnsi"/>
                <w:noProof/>
                <w:sz w:val="22"/>
                <w:lang w:eastAsia="pl-PL"/>
              </w:rPr>
              <w:tab/>
            </w:r>
            <w:r w:rsidR="009B4EF6" w:rsidRPr="00A6013F">
              <w:rPr>
                <w:rStyle w:val="Hipercze"/>
                <w:noProof/>
              </w:rPr>
              <w:t>Załączniki do Regulaminu</w:t>
            </w:r>
            <w:r w:rsidR="009B4EF6">
              <w:rPr>
                <w:noProof/>
                <w:webHidden/>
              </w:rPr>
              <w:tab/>
            </w:r>
            <w:r w:rsidR="009B4EF6">
              <w:rPr>
                <w:noProof/>
                <w:webHidden/>
              </w:rPr>
              <w:fldChar w:fldCharType="begin"/>
            </w:r>
            <w:r w:rsidR="009B4EF6">
              <w:rPr>
                <w:noProof/>
                <w:webHidden/>
              </w:rPr>
              <w:instrText xml:space="preserve"> PAGEREF _Toc188865821 \h </w:instrText>
            </w:r>
            <w:r w:rsidR="009B4EF6">
              <w:rPr>
                <w:noProof/>
                <w:webHidden/>
              </w:rPr>
            </w:r>
            <w:r w:rsidR="009B4EF6">
              <w:rPr>
                <w:noProof/>
                <w:webHidden/>
              </w:rPr>
              <w:fldChar w:fldCharType="separate"/>
            </w:r>
            <w:r w:rsidR="00C07F44">
              <w:rPr>
                <w:noProof/>
                <w:webHidden/>
              </w:rPr>
              <w:t>42</w:t>
            </w:r>
            <w:r w:rsidR="009B4EF6">
              <w:rPr>
                <w:noProof/>
                <w:webHidden/>
              </w:rPr>
              <w:fldChar w:fldCharType="end"/>
            </w:r>
          </w:hyperlink>
        </w:p>
        <w:p w14:paraId="52972CE1" w14:textId="2C15D912" w:rsidR="00E72D9B" w:rsidRDefault="00E72D9B" w:rsidP="00E72D9B">
          <w:r>
            <w:rPr>
              <w:b/>
              <w:bCs/>
              <w:color w:val="2B579A"/>
              <w:shd w:val="clear" w:color="auto" w:fill="E6E6E6"/>
            </w:rPr>
            <w:fldChar w:fldCharType="end"/>
          </w:r>
        </w:p>
      </w:sdtContent>
    </w:sdt>
    <w:p w14:paraId="208260E0" w14:textId="77777777" w:rsidR="000207ED" w:rsidRDefault="000207ED">
      <w:pPr>
        <w:rPr>
          <w:rFonts w:eastAsiaTheme="majorEastAsia" w:cstheme="majorBidi"/>
          <w:b/>
          <w:color w:val="2E74B5" w:themeColor="accent1" w:themeShade="BF"/>
          <w:sz w:val="32"/>
          <w:szCs w:val="32"/>
        </w:rPr>
      </w:pPr>
      <w:bookmarkStart w:id="1" w:name="_Toc181002411"/>
    </w:p>
    <w:p w14:paraId="458FF479" w14:textId="77777777" w:rsidR="000207ED" w:rsidRDefault="000207ED">
      <w:pPr>
        <w:rPr>
          <w:rFonts w:eastAsiaTheme="majorEastAsia" w:cstheme="majorBidi"/>
          <w:b/>
          <w:color w:val="2E74B5" w:themeColor="accent1" w:themeShade="BF"/>
          <w:sz w:val="32"/>
          <w:szCs w:val="32"/>
        </w:rPr>
      </w:pPr>
    </w:p>
    <w:p w14:paraId="7ED3928C" w14:textId="77777777" w:rsidR="000207ED" w:rsidRDefault="000207ED">
      <w:pPr>
        <w:rPr>
          <w:rFonts w:eastAsiaTheme="majorEastAsia" w:cstheme="majorBidi"/>
          <w:b/>
          <w:color w:val="2E74B5" w:themeColor="accent1" w:themeShade="BF"/>
          <w:sz w:val="32"/>
          <w:szCs w:val="32"/>
        </w:rPr>
      </w:pPr>
    </w:p>
    <w:p w14:paraId="35353849" w14:textId="77777777" w:rsidR="000207ED" w:rsidRDefault="000207ED">
      <w:pPr>
        <w:rPr>
          <w:rFonts w:eastAsiaTheme="majorEastAsia" w:cstheme="majorBidi"/>
          <w:b/>
          <w:color w:val="2E74B5" w:themeColor="accent1" w:themeShade="BF"/>
          <w:sz w:val="32"/>
          <w:szCs w:val="32"/>
        </w:rPr>
      </w:pPr>
    </w:p>
    <w:p w14:paraId="501EC029" w14:textId="77777777" w:rsidR="000207ED" w:rsidRDefault="000207ED">
      <w:pPr>
        <w:rPr>
          <w:rFonts w:eastAsiaTheme="majorEastAsia" w:cstheme="majorBidi"/>
          <w:b/>
          <w:color w:val="2E74B5" w:themeColor="accent1" w:themeShade="BF"/>
          <w:sz w:val="32"/>
          <w:szCs w:val="32"/>
        </w:rPr>
      </w:pPr>
    </w:p>
    <w:p w14:paraId="1D4673E1" w14:textId="77777777" w:rsidR="000207ED" w:rsidRDefault="000207ED">
      <w:pPr>
        <w:rPr>
          <w:rFonts w:eastAsiaTheme="majorEastAsia" w:cstheme="majorBidi"/>
          <w:b/>
          <w:color w:val="2E74B5" w:themeColor="accent1" w:themeShade="BF"/>
          <w:sz w:val="32"/>
          <w:szCs w:val="32"/>
        </w:rPr>
      </w:pPr>
    </w:p>
    <w:p w14:paraId="2C334C55" w14:textId="77777777" w:rsidR="000207ED" w:rsidRDefault="000207ED">
      <w:pPr>
        <w:rPr>
          <w:rFonts w:eastAsiaTheme="majorEastAsia" w:cstheme="majorBidi"/>
          <w:b/>
          <w:color w:val="2E74B5" w:themeColor="accent1" w:themeShade="BF"/>
          <w:sz w:val="32"/>
          <w:szCs w:val="32"/>
        </w:rPr>
      </w:pPr>
    </w:p>
    <w:p w14:paraId="06AA7390" w14:textId="77777777" w:rsidR="000207ED" w:rsidRDefault="000207ED">
      <w:pPr>
        <w:rPr>
          <w:rFonts w:eastAsiaTheme="majorEastAsia" w:cstheme="majorBidi"/>
          <w:b/>
          <w:color w:val="2E74B5" w:themeColor="accent1" w:themeShade="BF"/>
          <w:sz w:val="32"/>
          <w:szCs w:val="32"/>
        </w:rPr>
      </w:pPr>
    </w:p>
    <w:p w14:paraId="621E0522" w14:textId="77777777" w:rsidR="008F479E" w:rsidRDefault="008F479E">
      <w:pPr>
        <w:spacing w:line="259" w:lineRule="auto"/>
        <w:rPr>
          <w:rFonts w:eastAsiaTheme="majorEastAsia" w:cstheme="majorBidi"/>
          <w:b/>
          <w:color w:val="2E74B5" w:themeColor="accent1" w:themeShade="BF"/>
          <w:sz w:val="32"/>
          <w:szCs w:val="32"/>
        </w:rPr>
      </w:pPr>
      <w:bookmarkStart w:id="2" w:name="_Toc188865782"/>
      <w:r>
        <w:rPr>
          <w:rFonts w:eastAsiaTheme="majorEastAsia" w:cstheme="majorBidi"/>
          <w:b/>
          <w:color w:val="2E74B5" w:themeColor="accent1" w:themeShade="BF"/>
          <w:sz w:val="32"/>
          <w:szCs w:val="32"/>
        </w:rPr>
        <w:br w:type="page"/>
      </w:r>
    </w:p>
    <w:p w14:paraId="50316367" w14:textId="3D4D861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r w:rsidRPr="00A85AF9">
        <w:rPr>
          <w:rFonts w:eastAsiaTheme="majorEastAsia" w:cstheme="majorBidi"/>
          <w:b/>
          <w:color w:val="2E74B5" w:themeColor="accent1" w:themeShade="BF"/>
          <w:sz w:val="32"/>
          <w:szCs w:val="32"/>
        </w:rPr>
        <w:lastRenderedPageBreak/>
        <w:t>Wykaz skrótów</w:t>
      </w:r>
      <w:bookmarkEnd w:id="1"/>
      <w:bookmarkEnd w:id="2"/>
    </w:p>
    <w:p w14:paraId="11BF407C"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D21213">
      <w:pPr>
        <w:numPr>
          <w:ilvl w:val="0"/>
          <w:numId w:val="8"/>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3"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3"/>
    </w:p>
    <w:p w14:paraId="212CC0DB"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LWK – Lista wskaźników kluczowych;</w:t>
      </w:r>
    </w:p>
    <w:p w14:paraId="4CEF6524" w14:textId="71BBE407" w:rsidR="00A85AF9" w:rsidRDefault="00A85AF9" w:rsidP="00D21213">
      <w:pPr>
        <w:numPr>
          <w:ilvl w:val="0"/>
          <w:numId w:val="8"/>
        </w:numPr>
        <w:spacing w:after="240"/>
        <w:contextualSpacing/>
        <w:textAlignment w:val="baseline"/>
        <w:rPr>
          <w:rFonts w:cs="Arial"/>
          <w:bCs/>
        </w:rPr>
      </w:pPr>
      <w:r w:rsidRPr="00A85AF9">
        <w:rPr>
          <w:rFonts w:cs="Arial"/>
          <w:bCs/>
        </w:rPr>
        <w:t>LWP – Lista wskaźników specyficznych dla programów;</w:t>
      </w:r>
    </w:p>
    <w:p w14:paraId="5027DEF2" w14:textId="238C268E" w:rsidR="00590F3B" w:rsidRPr="00590F3B" w:rsidRDefault="00590F3B" w:rsidP="00D21213">
      <w:pPr>
        <w:numPr>
          <w:ilvl w:val="0"/>
          <w:numId w:val="8"/>
        </w:numPr>
        <w:spacing w:after="240"/>
        <w:contextualSpacing/>
        <w:textAlignment w:val="baseline"/>
        <w:rPr>
          <w:rFonts w:cs="Arial"/>
          <w:bCs/>
        </w:rPr>
      </w:pPr>
      <w:r>
        <w:rPr>
          <w:rFonts w:cs="Arial"/>
          <w:bCs/>
        </w:rPr>
        <w:t xml:space="preserve">MDS – Model Dostępnej Szkoły, </w:t>
      </w:r>
    </w:p>
    <w:p w14:paraId="1707F487"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ZIT – Zintegrowane Inwestycje Terytorialne</w:t>
      </w: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4" w:name="_Toc181002412"/>
      <w:bookmarkStart w:id="5" w:name="_Toc188865783"/>
      <w:r w:rsidRPr="00A85AF9">
        <w:rPr>
          <w:rFonts w:eastAsiaTheme="majorEastAsia" w:cstheme="majorBidi"/>
          <w:b/>
          <w:color w:val="2E74B5" w:themeColor="accent1" w:themeShade="BF"/>
          <w:sz w:val="32"/>
          <w:szCs w:val="32"/>
        </w:rPr>
        <w:lastRenderedPageBreak/>
        <w:t>Słownik pojęć</w:t>
      </w:r>
      <w:bookmarkEnd w:id="4"/>
      <w:bookmarkEnd w:id="5"/>
    </w:p>
    <w:p w14:paraId="50A9779D" w14:textId="44BDEE99" w:rsidR="00A85AF9" w:rsidRPr="00A85AF9" w:rsidRDefault="00A85AF9" w:rsidP="00D21213">
      <w:pPr>
        <w:numPr>
          <w:ilvl w:val="0"/>
          <w:numId w:val="8"/>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w:t>
      </w:r>
      <w:r w:rsidR="004442A7">
        <w:rPr>
          <w:rFonts w:cs="Arial"/>
          <w:bCs/>
        </w:rPr>
        <w:t> </w:t>
      </w:r>
      <w:r w:rsidRPr="00A85AF9">
        <w:rPr>
          <w:rFonts w:cs="Arial"/>
          <w:bCs/>
        </w:rPr>
        <w:t>dofinansowanie projektu, o której mowa w rozdziale 3.3.</w:t>
      </w:r>
    </w:p>
    <w:p w14:paraId="105EAD8F"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097C556B" w:rsidR="00105843" w:rsidRDefault="00105843" w:rsidP="00D21213">
      <w:pPr>
        <w:numPr>
          <w:ilvl w:val="0"/>
          <w:numId w:val="8"/>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w:t>
      </w:r>
      <w:r w:rsidR="004442A7">
        <w:rPr>
          <w:rFonts w:cs="Arial"/>
          <w:bCs/>
        </w:rPr>
        <w:t> </w:t>
      </w:r>
      <w:r w:rsidRPr="00105843">
        <w:rPr>
          <w:rFonts w:cs="Arial"/>
          <w:bCs/>
        </w:rPr>
        <w:t>18 listopada 2020 r. o doręczeniach elektronicznych</w:t>
      </w:r>
    </w:p>
    <w:p w14:paraId="168F3BA9" w14:textId="3A7F7730" w:rsidR="00A85AF9" w:rsidRPr="00A85AF9" w:rsidRDefault="00A85AF9" w:rsidP="00D21213">
      <w:pPr>
        <w:numPr>
          <w:ilvl w:val="0"/>
          <w:numId w:val="8"/>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6376593"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D21213">
      <w:pPr>
        <w:numPr>
          <w:ilvl w:val="0"/>
          <w:numId w:val="8"/>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D21213">
      <w:pPr>
        <w:numPr>
          <w:ilvl w:val="0"/>
          <w:numId w:val="8"/>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63F9ECA9"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w:t>
      </w:r>
      <w:r w:rsidR="004442A7">
        <w:rPr>
          <w:rFonts w:cs="Arial"/>
          <w:bCs/>
        </w:rPr>
        <w:t> </w:t>
      </w:r>
      <w:r w:rsidRPr="004F72F0">
        <w:rPr>
          <w:rFonts w:cs="Arial"/>
          <w:bCs/>
        </w:rPr>
        <w:t xml:space="preserve">rozumieniu ustawy z dnia 9 czerwca 2011 r. o wspieraniu rodziny i systemie pieczy zastępczej (Dz. U. z 2023 r. poz. 1426, z </w:t>
      </w:r>
      <w:proofErr w:type="spellStart"/>
      <w:r w:rsidRPr="004F72F0">
        <w:rPr>
          <w:rFonts w:cs="Arial"/>
          <w:bCs/>
        </w:rPr>
        <w:t>późn</w:t>
      </w:r>
      <w:proofErr w:type="spellEnd"/>
      <w:r w:rsidRPr="004F72F0">
        <w:rPr>
          <w:rFonts w:cs="Arial"/>
          <w:bCs/>
        </w:rPr>
        <w:t>. zm.)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3DB5F652" w:rsidR="004F72F0" w:rsidRPr="007913EB" w:rsidRDefault="004F72F0" w:rsidP="001E545F">
      <w:pPr>
        <w:pStyle w:val="Akapitzlist"/>
      </w:pPr>
      <w:r w:rsidRPr="007913EB">
        <w:lastRenderedPageBreak/>
        <w:t>dom pomocy społecznej, o którym mowa w ustawie z dnia 12 marca 2004 r. o</w:t>
      </w:r>
      <w:r w:rsidR="004442A7">
        <w:t> </w:t>
      </w:r>
      <w:r w:rsidRPr="007913EB">
        <w:t>pomocy społecznej;</w:t>
      </w:r>
    </w:p>
    <w:p w14:paraId="7CE7DCD3" w14:textId="276C14EF" w:rsidR="004F72F0" w:rsidRDefault="004F72F0" w:rsidP="001E545F">
      <w:pPr>
        <w:pStyle w:val="Akapitzlist"/>
      </w:pPr>
      <w:r w:rsidRPr="007913EB">
        <w:t>zakład opiekuńczo-leczniczy i zakład pielęgnacyjno-opiekuńczy, o których mowa w ustawie z dnia 27 sierpnia 2004 r. o świadczeniach opieki zdrowotnej</w:t>
      </w:r>
      <w:r w:rsidR="007913EB">
        <w:t xml:space="preserve"> </w:t>
      </w:r>
      <w:r w:rsidRPr="007913EB">
        <w:t xml:space="preserve">finansowanych ze środków publicznych (Dz. U. z 2022 r. poz. 2561, z </w:t>
      </w:r>
      <w:proofErr w:type="spellStart"/>
      <w:r w:rsidRPr="007913EB">
        <w:t>późn</w:t>
      </w:r>
      <w:proofErr w:type="spellEnd"/>
      <w:r w:rsidRPr="007913EB">
        <w:t>. zm.)</w:t>
      </w:r>
    </w:p>
    <w:p w14:paraId="5393A496"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0867E210" w:rsidR="00A85AF9" w:rsidRPr="00A85AF9" w:rsidRDefault="00A85AF9" w:rsidP="00D21213">
      <w:pPr>
        <w:numPr>
          <w:ilvl w:val="0"/>
          <w:numId w:val="8"/>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r w:rsidR="000E240F" w:rsidRPr="000E240F">
        <w:t>www.funduszeue.slaskie.pl</w:t>
      </w:r>
      <w:r w:rsidRPr="00A85AF9">
        <w:rPr>
          <w:rFonts w:cs="Arial"/>
          <w:bCs/>
        </w:rPr>
        <w:t xml:space="preserve"> – strona internetowa dostarczająca informacje na temat programu Fundusze Europejskie dla Śląskiego na lata 2021-2027.</w:t>
      </w:r>
    </w:p>
    <w:p w14:paraId="4FF99190"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D21213">
      <w:pPr>
        <w:numPr>
          <w:ilvl w:val="2"/>
          <w:numId w:val="26"/>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00AA698C" w:rsidR="00A85AF9" w:rsidRPr="00A85AF9" w:rsidRDefault="00A85AF9" w:rsidP="00D21213">
      <w:pPr>
        <w:numPr>
          <w:ilvl w:val="2"/>
          <w:numId w:val="26"/>
        </w:numPr>
        <w:spacing w:after="0"/>
        <w:ind w:left="1134" w:hanging="425"/>
      </w:pPr>
      <w:r w:rsidRPr="00A85AF9">
        <w:t>porozumienie, o którym mowa w art. 206 ust. 5 ustawy z dnia 27 sierpnia 2009 r. o finansach publicznych, zawarte między właściwą instytucją a</w:t>
      </w:r>
      <w:r w:rsidR="004442A7">
        <w:t> </w:t>
      </w:r>
      <w:r w:rsidRPr="00A85AF9">
        <w:t>wnioskodawcą, którego projekt został wybrany do dofinansowania.</w:t>
      </w:r>
    </w:p>
    <w:p w14:paraId="2C3E4AC1"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lastRenderedPageBreak/>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D21213">
      <w:pPr>
        <w:numPr>
          <w:ilvl w:val="0"/>
          <w:numId w:val="8"/>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7"/>
          <w:footerReference w:type="first" r:id="rId18"/>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6" w:name="_Toc181002413"/>
      <w:bookmarkStart w:id="7" w:name="_Toc188865784"/>
      <w:r w:rsidRPr="00E72D9B">
        <w:lastRenderedPageBreak/>
        <w:t>Informacje o naborze</w:t>
      </w:r>
      <w:bookmarkEnd w:id="6"/>
      <w:bookmarkEnd w:id="7"/>
      <w:bookmarkEnd w:id="0"/>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21EBA262"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w:t>
      </w:r>
      <w:r w:rsidR="004442A7">
        <w:t> </w:t>
      </w:r>
      <w:r w:rsidR="4A2B3A15" w:rsidRPr="5FF3BFD4">
        <w:t xml:space="preserve">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8" w:name="_Hlk131494915"/>
      <w:r w:rsidRPr="2058049C">
        <w:rPr>
          <w:rFonts w:eastAsiaTheme="minorEastAsia"/>
          <w:szCs w:val="24"/>
        </w:rPr>
        <w:t>Zarząd Województwa Śląskiego (IZ FE SL) – Departament Europejskiego Funduszu Rozwoju Regionalnego Urzędu Marszałkowskiego Województwa Śląskiego</w:t>
      </w:r>
    </w:p>
    <w:bookmarkEnd w:id="8"/>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19">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251F951A" w:rsidR="00E72D9B" w:rsidRPr="000A4B81" w:rsidRDefault="5E0C28DB" w:rsidP="00936477">
      <w:pPr>
        <w:rPr>
          <w:rFonts w:cs="Arial"/>
        </w:rPr>
      </w:pPr>
      <w:r w:rsidRPr="00646527">
        <w:rPr>
          <w:rFonts w:cs="Arial"/>
          <w:b/>
        </w:rPr>
        <w:t>Przedmiot naboru:</w:t>
      </w:r>
      <w:r w:rsidRPr="00646527">
        <w:rPr>
          <w:rFonts w:cs="Arial"/>
        </w:rPr>
        <w:t xml:space="preserve"> </w:t>
      </w:r>
      <w:r w:rsidR="00DF1BCA" w:rsidRPr="00646527">
        <w:rPr>
          <w:rFonts w:cs="Arial"/>
        </w:rPr>
        <w:t xml:space="preserve">Wybór do dofinansowania projektów realizowanych w ramach Priorytetu </w:t>
      </w:r>
      <w:r w:rsidR="00DF1BCA" w:rsidRPr="003701F4">
        <w:rPr>
          <w:rFonts w:cs="Arial"/>
        </w:rPr>
        <w:t>X Fundusze Europejskie na Transformację</w:t>
      </w:r>
      <w:r w:rsidR="00DF1BCA" w:rsidRPr="00646527">
        <w:rPr>
          <w:rFonts w:cs="Arial"/>
        </w:rPr>
        <w:t xml:space="preserve">, Działanie </w:t>
      </w:r>
      <w:r w:rsidR="00DF1BCA">
        <w:rPr>
          <w:rFonts w:cs="Arial"/>
        </w:rPr>
        <w:t>10</w:t>
      </w:r>
      <w:r w:rsidR="00DF1BCA" w:rsidRPr="00646527">
        <w:rPr>
          <w:rFonts w:cs="Arial"/>
        </w:rPr>
        <w:t>.</w:t>
      </w:r>
      <w:r w:rsidR="00DF1BCA">
        <w:rPr>
          <w:rFonts w:cs="Arial"/>
        </w:rPr>
        <w:t>14</w:t>
      </w:r>
      <w:r w:rsidR="00DF1BCA" w:rsidRPr="00646527">
        <w:rPr>
          <w:rFonts w:cs="Arial"/>
        </w:rPr>
        <w:t xml:space="preserve"> Infrastruktura szkolnictwa zawodowego</w:t>
      </w:r>
    </w:p>
    <w:p w14:paraId="421C208E" w14:textId="0BC79F8D" w:rsidR="00936477" w:rsidRDefault="00E72D9B" w:rsidP="000A4B81">
      <w:pPr>
        <w:spacing w:after="240"/>
      </w:pPr>
      <w:r w:rsidRPr="00646527">
        <w:rPr>
          <w:rFonts w:cs="Arial"/>
          <w:b/>
          <w:bCs/>
        </w:rPr>
        <w:t>Źródło finansowania</w:t>
      </w:r>
      <w:r w:rsidRPr="00646527">
        <w:rPr>
          <w:rFonts w:cs="Arial"/>
        </w:rPr>
        <w:t xml:space="preserve">: </w:t>
      </w:r>
      <w:r w:rsidR="006560BE">
        <w:rPr>
          <w:rFonts w:cs="Arial"/>
        </w:rPr>
        <w:t xml:space="preserve">Fundusz Sprawiedliwej Transformacji </w:t>
      </w:r>
    </w:p>
    <w:p w14:paraId="4C19AF97" w14:textId="77777777" w:rsidR="00E72D9B" w:rsidRDefault="00E72D9B" w:rsidP="00D21213">
      <w:pPr>
        <w:pStyle w:val="Nagwek2"/>
        <w:numPr>
          <w:ilvl w:val="1"/>
          <w:numId w:val="12"/>
        </w:numPr>
        <w:spacing w:after="240"/>
        <w:ind w:left="357" w:hanging="357"/>
      </w:pPr>
      <w:bookmarkStart w:id="9" w:name="_Toc114570831"/>
      <w:bookmarkStart w:id="10" w:name="_Toc181002414"/>
      <w:bookmarkStart w:id="11" w:name="_Toc188865785"/>
      <w:r w:rsidRPr="00E72D9B">
        <w:t>Jak wziąć udział w naborze</w:t>
      </w:r>
      <w:bookmarkEnd w:id="9"/>
      <w:bookmarkEnd w:id="10"/>
      <w:bookmarkEnd w:id="11"/>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lastRenderedPageBreak/>
        <w:t>Zrobisz to w systemie teleinformatycznym - LSI 2021.</w:t>
      </w:r>
    </w:p>
    <w:p w14:paraId="10C5D9DE" w14:textId="0440A603" w:rsidR="002658DB" w:rsidRPr="002658DB" w:rsidRDefault="784F8BBA" w:rsidP="000A4B81">
      <w:pPr>
        <w:pStyle w:val="Nagwek2"/>
        <w:numPr>
          <w:ilvl w:val="1"/>
          <w:numId w:val="0"/>
        </w:numPr>
        <w:spacing w:after="240"/>
      </w:pPr>
      <w:bookmarkStart w:id="12" w:name="_Toc114570832"/>
      <w:bookmarkStart w:id="13" w:name="_Toc181002415"/>
      <w:bookmarkStart w:id="14" w:name="_Toc188865786"/>
      <w:r>
        <w:t xml:space="preserve">1.2 </w:t>
      </w:r>
      <w:r w:rsidR="00E72D9B">
        <w:t>Ważne daty</w:t>
      </w:r>
      <w:bookmarkEnd w:id="12"/>
      <w:bookmarkEnd w:id="13"/>
      <w:bookmarkEnd w:id="14"/>
    </w:p>
    <w:p w14:paraId="1143DF2F" w14:textId="745D44D2" w:rsidR="00E72D9B" w:rsidRDefault="00E72D9B" w:rsidP="0092184D">
      <w:pPr>
        <w:ind w:left="360"/>
      </w:pPr>
      <w:r w:rsidRPr="007C0899">
        <w:t>Rozpoczęcie naboru wniosków</w:t>
      </w:r>
      <w:r>
        <w:t xml:space="preserve">: </w:t>
      </w:r>
      <w:r w:rsidR="00474F27">
        <w:rPr>
          <w:color w:val="2E74B5" w:themeColor="accent1" w:themeShade="BF"/>
        </w:rPr>
        <w:t>2025.02.27</w:t>
      </w:r>
    </w:p>
    <w:p w14:paraId="73D5D720" w14:textId="5B4D1A06" w:rsidR="00E72D9B" w:rsidRDefault="00E72D9B" w:rsidP="0092184D">
      <w:pPr>
        <w:ind w:left="360"/>
      </w:pPr>
      <w:r w:rsidRPr="007C0899">
        <w:t>Zakończenie naboru wniosków</w:t>
      </w:r>
      <w:r>
        <w:t xml:space="preserve">: </w:t>
      </w:r>
      <w:r w:rsidR="00474F27">
        <w:rPr>
          <w:color w:val="2E74B5" w:themeColor="accent1" w:themeShade="BF"/>
        </w:rPr>
        <w:t>2025.06.26</w:t>
      </w:r>
    </w:p>
    <w:p w14:paraId="6DAAEAA5" w14:textId="7FC867A0" w:rsidR="00E72D9B" w:rsidRPr="0092184D" w:rsidRDefault="00E72D9B" w:rsidP="0092184D">
      <w:pPr>
        <w:ind w:left="360"/>
        <w:rPr>
          <w:rFonts w:eastAsia="Arial"/>
          <w:szCs w:val="24"/>
        </w:rPr>
      </w:pPr>
      <w:r w:rsidRPr="004F2B79">
        <w:t>Orientacyjny termin zakończenia postępowania</w:t>
      </w:r>
      <w:r w:rsidRPr="00474F27">
        <w:t xml:space="preserve">: </w:t>
      </w:r>
      <w:r w:rsidR="00D872E4" w:rsidRPr="00474F27">
        <w:t>I</w:t>
      </w:r>
      <w:r w:rsidR="00474F27">
        <w:t>V</w:t>
      </w:r>
      <w:r w:rsidR="00D872E4" w:rsidRPr="00474F27">
        <w:t xml:space="preserve"> kwartał </w:t>
      </w:r>
      <w:r w:rsidR="00D872E4" w:rsidRPr="00D872E4">
        <w:t>2025 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D21213">
      <w:pPr>
        <w:pStyle w:val="Akapitzlist"/>
        <w:numPr>
          <w:ilvl w:val="0"/>
          <w:numId w:val="19"/>
        </w:numPr>
      </w:pPr>
      <w:r w:rsidRPr="3920A4F9">
        <w:t>wystąpienia awarii LSI2021/CST2021</w:t>
      </w:r>
    </w:p>
    <w:p w14:paraId="231AA4C5" w14:textId="77777777" w:rsidR="1F988EF1" w:rsidRPr="008E0197" w:rsidRDefault="1F988EF1" w:rsidP="00D21213">
      <w:pPr>
        <w:pStyle w:val="Akapitzlist"/>
        <w:numPr>
          <w:ilvl w:val="0"/>
          <w:numId w:val="19"/>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D21213">
      <w:pPr>
        <w:pStyle w:val="Akapitzlist"/>
        <w:numPr>
          <w:ilvl w:val="0"/>
          <w:numId w:val="19"/>
        </w:numPr>
        <w:rPr>
          <w:rFonts w:eastAsia="Calibri"/>
        </w:rPr>
      </w:pPr>
      <w:r w:rsidRPr="3920A4F9">
        <w:t>innej niż przewidywana pierwotnie liczba składanych wniosków,</w:t>
      </w:r>
    </w:p>
    <w:p w14:paraId="59D6373F" w14:textId="77777777" w:rsidR="1F988EF1" w:rsidRPr="008E0197" w:rsidRDefault="1F988EF1" w:rsidP="00D21213">
      <w:pPr>
        <w:pStyle w:val="Akapitzlist"/>
        <w:numPr>
          <w:ilvl w:val="0"/>
          <w:numId w:val="19"/>
        </w:numPr>
        <w:rPr>
          <w:rFonts w:eastAsia="Calibri"/>
        </w:rPr>
      </w:pPr>
      <w:r w:rsidRPr="3920A4F9">
        <w:t>zmiany regulaminu wyboru projektów;</w:t>
      </w:r>
    </w:p>
    <w:p w14:paraId="0A1250F8" w14:textId="77777777" w:rsidR="1F988EF1" w:rsidRPr="008E0197" w:rsidRDefault="1F988EF1" w:rsidP="00D21213">
      <w:pPr>
        <w:pStyle w:val="Akapitzlist"/>
        <w:numPr>
          <w:ilvl w:val="0"/>
          <w:numId w:val="19"/>
        </w:numPr>
        <w:rPr>
          <w:rFonts w:eastAsia="Calibri"/>
        </w:rPr>
      </w:pPr>
      <w:r w:rsidRPr="3920A4F9">
        <w:t>zmiany przepisów prawa, mającej wpływ na regulacje zawarte w Regulaminie, ale nie skutkujące koniecznością anulowania naboru;</w:t>
      </w:r>
    </w:p>
    <w:p w14:paraId="7BB8EED7" w14:textId="7E2978E8" w:rsidR="1F988EF1" w:rsidRPr="00B8212A" w:rsidRDefault="1F988EF1" w:rsidP="00D21213">
      <w:pPr>
        <w:pStyle w:val="Akapitzlist"/>
        <w:numPr>
          <w:ilvl w:val="0"/>
          <w:numId w:val="19"/>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D21213">
      <w:pPr>
        <w:pStyle w:val="Akapitzlist"/>
        <w:numPr>
          <w:ilvl w:val="0"/>
          <w:numId w:val="19"/>
        </w:numPr>
      </w:pPr>
      <w:r w:rsidRPr="00B8212A">
        <w:lastRenderedPageBreak/>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463C61F5" w:rsidR="00E72D9B" w:rsidRPr="00E72D9B" w:rsidRDefault="452E3BB8" w:rsidP="6A5DF18D">
      <w:pPr>
        <w:pStyle w:val="Nagwek2"/>
        <w:numPr>
          <w:ilvl w:val="1"/>
          <w:numId w:val="0"/>
        </w:numPr>
      </w:pPr>
      <w:bookmarkStart w:id="15" w:name="_Toc114570833"/>
      <w:bookmarkStart w:id="16" w:name="_Toc181002416"/>
      <w:bookmarkStart w:id="17" w:name="_Toc188865787"/>
      <w:r>
        <w:t xml:space="preserve">1.3 </w:t>
      </w:r>
      <w:r w:rsidR="00E72D9B">
        <w:t xml:space="preserve">Kto może ubiegać się o dofinansowanie - typy </w:t>
      </w:r>
      <w:r w:rsidR="00CE22ED">
        <w:t>wnioskodawcy</w:t>
      </w:r>
      <w:bookmarkEnd w:id="15"/>
      <w:bookmarkEnd w:id="16"/>
      <w:bookmarkEnd w:id="17"/>
    </w:p>
    <w:p w14:paraId="19CE22C6" w14:textId="7F1B1E49"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4442A7">
        <w:rPr>
          <w:rStyle w:val="normaltextrun"/>
          <w:rFonts w:cs="Arial"/>
        </w:rPr>
        <w:t>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5DBFDAD6" w:rsidR="002843E4"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w:t>
      </w:r>
      <w:r w:rsidR="0015437B">
        <w:rPr>
          <w:rFonts w:ascii="Arial" w:hAnsi="Arial" w:cs="Arial"/>
        </w:rPr>
        <w:t xml:space="preserve">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EA00B0" w:rsidRPr="00EA00B0" w14:paraId="2B3F02B2" w14:textId="77777777" w:rsidTr="003059C7">
        <w:trPr>
          <w:tblHeader/>
        </w:trPr>
        <w:tc>
          <w:tcPr>
            <w:tcW w:w="846" w:type="dxa"/>
            <w:shd w:val="clear" w:color="auto" w:fill="BFBFBF" w:themeFill="background1" w:themeFillShade="BF"/>
          </w:tcPr>
          <w:p w14:paraId="2DF14188" w14:textId="77777777" w:rsidR="00EA00B0" w:rsidRPr="00EA00B0" w:rsidRDefault="00EA00B0" w:rsidP="00EA00B0">
            <w:pPr>
              <w:rPr>
                <w:rFonts w:cs="Arial"/>
                <w:b/>
                <w:szCs w:val="24"/>
              </w:rPr>
            </w:pPr>
            <w:r w:rsidRPr="00EA00B0">
              <w:rPr>
                <w:rFonts w:cs="Arial"/>
                <w:b/>
                <w:szCs w:val="24"/>
              </w:rPr>
              <w:lastRenderedPageBreak/>
              <w:t>Lp.</w:t>
            </w:r>
          </w:p>
        </w:tc>
        <w:tc>
          <w:tcPr>
            <w:tcW w:w="2044" w:type="dxa"/>
            <w:shd w:val="clear" w:color="auto" w:fill="BFBFBF" w:themeFill="background1" w:themeFillShade="BF"/>
          </w:tcPr>
          <w:p w14:paraId="1B6BD480" w14:textId="77777777" w:rsidR="00EA00B0" w:rsidRPr="00EA00B0" w:rsidRDefault="00EA00B0" w:rsidP="00EA00B0">
            <w:pPr>
              <w:rPr>
                <w:rFonts w:cs="Arial"/>
                <w:b/>
                <w:szCs w:val="24"/>
              </w:rPr>
            </w:pPr>
            <w:r w:rsidRPr="00EA00B0">
              <w:rPr>
                <w:rFonts w:cs="Arial"/>
                <w:b/>
                <w:szCs w:val="24"/>
              </w:rPr>
              <w:t>Typ beneficjenta ogólny</w:t>
            </w:r>
          </w:p>
        </w:tc>
        <w:tc>
          <w:tcPr>
            <w:tcW w:w="3824" w:type="dxa"/>
            <w:shd w:val="clear" w:color="auto" w:fill="BFBFBF" w:themeFill="background1" w:themeFillShade="BF"/>
          </w:tcPr>
          <w:p w14:paraId="12C40107" w14:textId="77777777" w:rsidR="00EA00B0" w:rsidRPr="00EA00B0" w:rsidRDefault="00EA00B0" w:rsidP="00EA00B0">
            <w:pPr>
              <w:rPr>
                <w:rFonts w:cs="Arial"/>
                <w:b/>
                <w:szCs w:val="24"/>
              </w:rPr>
            </w:pPr>
            <w:r w:rsidRPr="00EA00B0">
              <w:rPr>
                <w:rFonts w:cs="Arial"/>
                <w:b/>
                <w:szCs w:val="24"/>
              </w:rPr>
              <w:t>Typ beneficjenta szczegółowy</w:t>
            </w:r>
          </w:p>
        </w:tc>
        <w:tc>
          <w:tcPr>
            <w:tcW w:w="2266" w:type="dxa"/>
            <w:shd w:val="clear" w:color="auto" w:fill="BFBFBF" w:themeFill="background1" w:themeFillShade="BF"/>
          </w:tcPr>
          <w:p w14:paraId="04682ACF" w14:textId="77777777" w:rsidR="00EA00B0" w:rsidRPr="00EA00B0" w:rsidRDefault="00EA00B0" w:rsidP="00EA00B0">
            <w:pPr>
              <w:rPr>
                <w:rFonts w:cs="Arial"/>
                <w:b/>
                <w:szCs w:val="24"/>
              </w:rPr>
            </w:pPr>
            <w:r w:rsidRPr="00EA00B0">
              <w:rPr>
                <w:rFonts w:cs="Arial"/>
                <w:b/>
                <w:szCs w:val="24"/>
              </w:rPr>
              <w:t>Warunki / wyjaśnienia</w:t>
            </w:r>
          </w:p>
        </w:tc>
      </w:tr>
      <w:tr w:rsidR="00EA00B0" w:rsidRPr="00EA00B0" w14:paraId="38150A4E" w14:textId="77777777" w:rsidTr="003059C7">
        <w:trPr>
          <w:tblHeader/>
        </w:trPr>
        <w:tc>
          <w:tcPr>
            <w:tcW w:w="846" w:type="dxa"/>
          </w:tcPr>
          <w:p w14:paraId="2B5722AF" w14:textId="77777777" w:rsidR="00EA00B0" w:rsidRPr="00EA00B0" w:rsidRDefault="00EA00B0" w:rsidP="00D21213">
            <w:pPr>
              <w:numPr>
                <w:ilvl w:val="0"/>
                <w:numId w:val="30"/>
              </w:numPr>
              <w:contextualSpacing/>
              <w:rPr>
                <w:rFonts w:cs="Arial"/>
                <w:bCs/>
              </w:rPr>
            </w:pPr>
          </w:p>
        </w:tc>
        <w:tc>
          <w:tcPr>
            <w:tcW w:w="2044" w:type="dxa"/>
          </w:tcPr>
          <w:p w14:paraId="48DA5A02" w14:textId="77777777" w:rsidR="00EA00B0" w:rsidRPr="00EA00B0" w:rsidRDefault="00EA00B0" w:rsidP="00EA00B0">
            <w:pPr>
              <w:rPr>
                <w:rFonts w:cs="Arial"/>
                <w:szCs w:val="24"/>
              </w:rPr>
            </w:pPr>
            <w:r w:rsidRPr="00EA00B0">
              <w:rPr>
                <w:rFonts w:cs="Arial"/>
                <w:szCs w:val="24"/>
              </w:rPr>
              <w:t>Administracja publiczna</w:t>
            </w:r>
          </w:p>
        </w:tc>
        <w:tc>
          <w:tcPr>
            <w:tcW w:w="3824" w:type="dxa"/>
          </w:tcPr>
          <w:p w14:paraId="7BBBCEAC" w14:textId="77777777" w:rsidR="00EA00B0" w:rsidRPr="00EA00B0" w:rsidRDefault="00EA00B0" w:rsidP="00EA00B0">
            <w:pPr>
              <w:rPr>
                <w:rFonts w:cs="Arial"/>
                <w:szCs w:val="24"/>
              </w:rPr>
            </w:pPr>
            <w:r w:rsidRPr="00EA00B0">
              <w:rPr>
                <w:rFonts w:cs="Arial"/>
                <w:szCs w:val="24"/>
              </w:rPr>
              <w:t>Administracja rządowa</w:t>
            </w:r>
          </w:p>
        </w:tc>
        <w:tc>
          <w:tcPr>
            <w:tcW w:w="2266" w:type="dxa"/>
          </w:tcPr>
          <w:p w14:paraId="6EF4956B" w14:textId="77777777" w:rsidR="00EA00B0" w:rsidRPr="00EA00B0" w:rsidRDefault="00EA00B0" w:rsidP="00EA00B0">
            <w:pPr>
              <w:rPr>
                <w:rFonts w:cs="Arial"/>
                <w:szCs w:val="24"/>
              </w:rPr>
            </w:pPr>
            <w:r w:rsidRPr="00474F27">
              <w:t>Nie dotyczy</w:t>
            </w:r>
          </w:p>
        </w:tc>
      </w:tr>
      <w:tr w:rsidR="00EA00B0" w:rsidRPr="00EA00B0" w14:paraId="45FAA105" w14:textId="77777777" w:rsidTr="003059C7">
        <w:trPr>
          <w:tblHeader/>
        </w:trPr>
        <w:tc>
          <w:tcPr>
            <w:tcW w:w="846" w:type="dxa"/>
          </w:tcPr>
          <w:p w14:paraId="1A39237C" w14:textId="77777777" w:rsidR="00EA00B0" w:rsidRPr="00EA00B0" w:rsidRDefault="00EA00B0" w:rsidP="00D21213">
            <w:pPr>
              <w:numPr>
                <w:ilvl w:val="0"/>
                <w:numId w:val="30"/>
              </w:numPr>
              <w:contextualSpacing/>
              <w:rPr>
                <w:rFonts w:cs="Arial"/>
                <w:bCs/>
              </w:rPr>
            </w:pPr>
          </w:p>
        </w:tc>
        <w:tc>
          <w:tcPr>
            <w:tcW w:w="2044" w:type="dxa"/>
          </w:tcPr>
          <w:p w14:paraId="1D131B06" w14:textId="77777777" w:rsidR="00EA00B0" w:rsidRPr="00EA00B0" w:rsidRDefault="00EA00B0" w:rsidP="00EA00B0">
            <w:pPr>
              <w:rPr>
                <w:rFonts w:cs="Arial"/>
                <w:szCs w:val="24"/>
              </w:rPr>
            </w:pPr>
            <w:r w:rsidRPr="00EA00B0">
              <w:rPr>
                <w:rFonts w:cs="Arial"/>
                <w:szCs w:val="24"/>
              </w:rPr>
              <w:t>Administracja publiczna</w:t>
            </w:r>
          </w:p>
        </w:tc>
        <w:tc>
          <w:tcPr>
            <w:tcW w:w="3824" w:type="dxa"/>
          </w:tcPr>
          <w:p w14:paraId="010079E5" w14:textId="77777777" w:rsidR="00EA00B0" w:rsidRPr="00EA00B0" w:rsidRDefault="00EA00B0" w:rsidP="00EA00B0">
            <w:pPr>
              <w:rPr>
                <w:rFonts w:cs="Arial"/>
                <w:szCs w:val="24"/>
              </w:rPr>
            </w:pPr>
            <w:r w:rsidRPr="00EA00B0">
              <w:rPr>
                <w:rFonts w:cs="Arial"/>
                <w:szCs w:val="24"/>
              </w:rPr>
              <w:t>Jednostki Samorządu Terytorialnego</w:t>
            </w:r>
          </w:p>
        </w:tc>
        <w:tc>
          <w:tcPr>
            <w:tcW w:w="2266" w:type="dxa"/>
          </w:tcPr>
          <w:p w14:paraId="0A50E8F6" w14:textId="6D60427C" w:rsidR="00EA00B0" w:rsidRPr="00EA00B0" w:rsidRDefault="00EA00B0" w:rsidP="00EA00B0">
            <w:pPr>
              <w:autoSpaceDE w:val="0"/>
              <w:autoSpaceDN w:val="0"/>
              <w:adjustRightInd w:val="0"/>
              <w:rPr>
                <w:rFonts w:cs="Arial"/>
                <w:szCs w:val="24"/>
              </w:rPr>
            </w:pPr>
            <w:r w:rsidRPr="00EA00B0">
              <w:rPr>
                <w:rFonts w:cs="Arial"/>
                <w:szCs w:val="24"/>
              </w:rPr>
              <w:t>Do tego typu zalicza się również związki</w:t>
            </w:r>
          </w:p>
          <w:p w14:paraId="5D05E3A2" w14:textId="77777777" w:rsidR="00EA00B0" w:rsidRPr="00EA00B0" w:rsidRDefault="00EA00B0" w:rsidP="00EA00B0">
            <w:pPr>
              <w:rPr>
                <w:rFonts w:cs="Arial"/>
                <w:szCs w:val="24"/>
              </w:rPr>
            </w:pPr>
            <w:proofErr w:type="spellStart"/>
            <w:r w:rsidRPr="00EA00B0">
              <w:rPr>
                <w:rFonts w:cs="Arial"/>
              </w:rPr>
              <w:t>jst</w:t>
            </w:r>
            <w:proofErr w:type="spellEnd"/>
            <w:r w:rsidRPr="00EA00B0">
              <w:rPr>
                <w:rFonts w:cs="Arial"/>
              </w:rPr>
              <w:t xml:space="preserve">, stowarzyszenia </w:t>
            </w:r>
            <w:proofErr w:type="spellStart"/>
            <w:r w:rsidRPr="00EA00B0">
              <w:rPr>
                <w:rFonts w:cs="Arial"/>
              </w:rPr>
              <w:t>jst</w:t>
            </w:r>
            <w:proofErr w:type="spellEnd"/>
            <w:r w:rsidRPr="00EA00B0">
              <w:rPr>
                <w:rFonts w:cs="Arial"/>
              </w:rPr>
              <w:t>, Związek Metropolitalny</w:t>
            </w:r>
          </w:p>
        </w:tc>
      </w:tr>
      <w:tr w:rsidR="00EA00B0" w:rsidRPr="00EA00B0" w14:paraId="6B797E1C" w14:textId="77777777" w:rsidTr="003059C7">
        <w:trPr>
          <w:tblHeader/>
        </w:trPr>
        <w:tc>
          <w:tcPr>
            <w:tcW w:w="846" w:type="dxa"/>
          </w:tcPr>
          <w:p w14:paraId="3B0012D6" w14:textId="77777777" w:rsidR="00EA00B0" w:rsidRPr="00EA00B0" w:rsidRDefault="00EA00B0" w:rsidP="00D21213">
            <w:pPr>
              <w:numPr>
                <w:ilvl w:val="0"/>
                <w:numId w:val="30"/>
              </w:numPr>
              <w:contextualSpacing/>
              <w:rPr>
                <w:rFonts w:cs="Arial"/>
                <w:bCs/>
              </w:rPr>
            </w:pPr>
          </w:p>
        </w:tc>
        <w:tc>
          <w:tcPr>
            <w:tcW w:w="2044" w:type="dxa"/>
          </w:tcPr>
          <w:p w14:paraId="0CDF634D" w14:textId="77777777" w:rsidR="00EA00B0" w:rsidRPr="00EA00B0" w:rsidRDefault="00EA00B0" w:rsidP="00EA00B0">
            <w:pPr>
              <w:rPr>
                <w:rFonts w:cs="Arial"/>
                <w:szCs w:val="24"/>
              </w:rPr>
            </w:pPr>
            <w:r w:rsidRPr="00EA00B0">
              <w:rPr>
                <w:rFonts w:eastAsia="Times New Roman" w:cs="Arial"/>
                <w:color w:val="000000" w:themeColor="text1"/>
                <w:szCs w:val="24"/>
                <w:lang w:eastAsia="pl-PL"/>
              </w:rPr>
              <w:t>Organizacje społeczne i związki wyznaniowe</w:t>
            </w:r>
          </w:p>
        </w:tc>
        <w:tc>
          <w:tcPr>
            <w:tcW w:w="3824" w:type="dxa"/>
          </w:tcPr>
          <w:p w14:paraId="70F1465B" w14:textId="77777777" w:rsidR="00EA00B0" w:rsidRPr="00EA00B0" w:rsidRDefault="00EA00B0" w:rsidP="00EA00B0">
            <w:pPr>
              <w:rPr>
                <w:rFonts w:cs="Arial"/>
                <w:szCs w:val="24"/>
              </w:rPr>
            </w:pPr>
            <w:r w:rsidRPr="00EA00B0">
              <w:rPr>
                <w:rFonts w:eastAsia="Times New Roman" w:cs="Arial"/>
                <w:color w:val="000000" w:themeColor="text1"/>
                <w:szCs w:val="24"/>
                <w:lang w:eastAsia="pl-PL"/>
              </w:rPr>
              <w:t>Kościoły i związki wyznaniowe</w:t>
            </w:r>
          </w:p>
        </w:tc>
        <w:tc>
          <w:tcPr>
            <w:tcW w:w="2266" w:type="dxa"/>
          </w:tcPr>
          <w:p w14:paraId="7324F28A" w14:textId="77777777" w:rsidR="00EA00B0" w:rsidRPr="00EA00B0" w:rsidRDefault="00EA00B0" w:rsidP="00EA00B0">
            <w:pPr>
              <w:rPr>
                <w:rFonts w:cs="Arial"/>
                <w:szCs w:val="24"/>
              </w:rPr>
            </w:pPr>
            <w:r w:rsidRPr="00EA00B0">
              <w:rPr>
                <w:rFonts w:cs="Arial"/>
                <w:szCs w:val="24"/>
              </w:rPr>
              <w:t>Nie dotyczy</w:t>
            </w:r>
          </w:p>
        </w:tc>
      </w:tr>
      <w:tr w:rsidR="00EA00B0" w:rsidRPr="00EA00B0" w14:paraId="175ED304" w14:textId="77777777" w:rsidTr="003059C7">
        <w:trPr>
          <w:tblHeader/>
        </w:trPr>
        <w:tc>
          <w:tcPr>
            <w:tcW w:w="846" w:type="dxa"/>
          </w:tcPr>
          <w:p w14:paraId="2EE7DA41" w14:textId="77777777" w:rsidR="00EA00B0" w:rsidRPr="00EA00B0" w:rsidRDefault="00EA00B0" w:rsidP="00D21213">
            <w:pPr>
              <w:numPr>
                <w:ilvl w:val="0"/>
                <w:numId w:val="30"/>
              </w:numPr>
              <w:contextualSpacing/>
              <w:rPr>
                <w:rFonts w:cs="Arial"/>
                <w:bCs/>
              </w:rPr>
            </w:pPr>
          </w:p>
        </w:tc>
        <w:tc>
          <w:tcPr>
            <w:tcW w:w="2044" w:type="dxa"/>
          </w:tcPr>
          <w:p w14:paraId="0FACC09D" w14:textId="77777777" w:rsidR="00EA00B0" w:rsidRPr="00EA00B0" w:rsidRDefault="00EA00B0" w:rsidP="00EA00B0">
            <w:pPr>
              <w:rPr>
                <w:rFonts w:eastAsia="Times New Roman" w:cs="Arial"/>
                <w:color w:val="000000" w:themeColor="text1"/>
                <w:szCs w:val="24"/>
                <w:lang w:eastAsia="pl-PL"/>
              </w:rPr>
            </w:pPr>
            <w:r w:rsidRPr="00EA00B0">
              <w:rPr>
                <w:rFonts w:eastAsia="Times New Roman" w:cs="Arial"/>
                <w:color w:val="000000" w:themeColor="text1"/>
                <w:szCs w:val="24"/>
                <w:lang w:eastAsia="pl-PL"/>
              </w:rPr>
              <w:t>Organizacje społeczne i związki wyznaniowe</w:t>
            </w:r>
          </w:p>
        </w:tc>
        <w:tc>
          <w:tcPr>
            <w:tcW w:w="3824" w:type="dxa"/>
          </w:tcPr>
          <w:p w14:paraId="71660812" w14:textId="77777777" w:rsidR="00EA00B0" w:rsidRPr="00EA00B0" w:rsidRDefault="00EA00B0" w:rsidP="00EA00B0">
            <w:pPr>
              <w:rPr>
                <w:rFonts w:cs="Arial"/>
                <w:szCs w:val="24"/>
              </w:rPr>
            </w:pPr>
            <w:r w:rsidRPr="00EA00B0">
              <w:rPr>
                <w:rFonts w:cs="Arial"/>
                <w:szCs w:val="24"/>
              </w:rPr>
              <w:t>Organizacje pozarządowe</w:t>
            </w:r>
          </w:p>
        </w:tc>
        <w:tc>
          <w:tcPr>
            <w:tcW w:w="2266" w:type="dxa"/>
          </w:tcPr>
          <w:p w14:paraId="72508DDA" w14:textId="77777777" w:rsidR="00EA00B0" w:rsidRPr="00EA00B0" w:rsidRDefault="00EA00B0" w:rsidP="00EA00B0">
            <w:pPr>
              <w:rPr>
                <w:rFonts w:cs="Arial"/>
                <w:szCs w:val="24"/>
              </w:rPr>
            </w:pPr>
            <w:r w:rsidRPr="00EA00B0">
              <w:rPr>
                <w:rFonts w:cs="Arial"/>
                <w:szCs w:val="24"/>
              </w:rPr>
              <w:t>Nie dotyczy</w:t>
            </w:r>
          </w:p>
        </w:tc>
      </w:tr>
      <w:tr w:rsidR="00EA00B0" w:rsidRPr="00EA00B0" w14:paraId="3D388482" w14:textId="77777777" w:rsidTr="003059C7">
        <w:trPr>
          <w:tblHeader/>
        </w:trPr>
        <w:tc>
          <w:tcPr>
            <w:tcW w:w="846" w:type="dxa"/>
          </w:tcPr>
          <w:p w14:paraId="2BD20CCE" w14:textId="77777777" w:rsidR="00EA00B0" w:rsidRPr="00EA00B0" w:rsidRDefault="00EA00B0" w:rsidP="00D21213">
            <w:pPr>
              <w:numPr>
                <w:ilvl w:val="0"/>
                <w:numId w:val="30"/>
              </w:numPr>
              <w:contextualSpacing/>
              <w:rPr>
                <w:rFonts w:cs="Arial"/>
                <w:bCs/>
              </w:rPr>
            </w:pPr>
          </w:p>
        </w:tc>
        <w:tc>
          <w:tcPr>
            <w:tcW w:w="2044" w:type="dxa"/>
          </w:tcPr>
          <w:p w14:paraId="34421833" w14:textId="77777777" w:rsidR="00EA00B0" w:rsidRPr="00EA00B0" w:rsidRDefault="00EA00B0" w:rsidP="00EA00B0">
            <w:pPr>
              <w:rPr>
                <w:rFonts w:cs="Arial"/>
                <w:szCs w:val="24"/>
              </w:rPr>
            </w:pPr>
            <w:r w:rsidRPr="00EA00B0">
              <w:rPr>
                <w:rFonts w:eastAsia="Times New Roman" w:cs="Arial"/>
                <w:color w:val="000000" w:themeColor="text1"/>
                <w:szCs w:val="24"/>
                <w:lang w:eastAsia="pl-PL"/>
              </w:rPr>
              <w:t>Instytucje nauki i edukacji </w:t>
            </w:r>
          </w:p>
        </w:tc>
        <w:tc>
          <w:tcPr>
            <w:tcW w:w="3824" w:type="dxa"/>
          </w:tcPr>
          <w:p w14:paraId="66A71C70" w14:textId="77777777" w:rsidR="00EA00B0" w:rsidRPr="00EA00B0" w:rsidRDefault="00EA00B0" w:rsidP="00EA00B0">
            <w:pPr>
              <w:rPr>
                <w:rFonts w:cs="Arial"/>
                <w:szCs w:val="24"/>
              </w:rPr>
            </w:pPr>
            <w:r w:rsidRPr="00EA00B0">
              <w:rPr>
                <w:rFonts w:cs="Arial"/>
                <w:szCs w:val="24"/>
              </w:rPr>
              <w:t>Szkoły i inne placówki systemu oświaty</w:t>
            </w:r>
          </w:p>
        </w:tc>
        <w:tc>
          <w:tcPr>
            <w:tcW w:w="2266" w:type="dxa"/>
          </w:tcPr>
          <w:p w14:paraId="33FAF291" w14:textId="77777777" w:rsidR="00EA00B0" w:rsidRPr="00EA00B0" w:rsidRDefault="00EA00B0" w:rsidP="00EA00B0">
            <w:pPr>
              <w:rPr>
                <w:rFonts w:cs="Arial"/>
                <w:szCs w:val="24"/>
              </w:rPr>
            </w:pPr>
            <w:r w:rsidRPr="00EA00B0">
              <w:rPr>
                <w:rFonts w:cs="Arial"/>
                <w:szCs w:val="24"/>
              </w:rPr>
              <w:t>Nie dotyczy</w:t>
            </w:r>
          </w:p>
        </w:tc>
      </w:tr>
      <w:tr w:rsidR="00EA00B0" w:rsidRPr="00EA00B0" w14:paraId="293EEDBA" w14:textId="77777777" w:rsidTr="003059C7">
        <w:trPr>
          <w:tblHeader/>
        </w:trPr>
        <w:tc>
          <w:tcPr>
            <w:tcW w:w="846" w:type="dxa"/>
          </w:tcPr>
          <w:p w14:paraId="3C405548" w14:textId="77777777" w:rsidR="00EA00B0" w:rsidRPr="00EA00B0" w:rsidRDefault="00EA00B0" w:rsidP="00D21213">
            <w:pPr>
              <w:numPr>
                <w:ilvl w:val="0"/>
                <w:numId w:val="30"/>
              </w:numPr>
              <w:contextualSpacing/>
              <w:rPr>
                <w:rFonts w:cs="Arial"/>
                <w:bCs/>
              </w:rPr>
            </w:pPr>
          </w:p>
        </w:tc>
        <w:tc>
          <w:tcPr>
            <w:tcW w:w="2044" w:type="dxa"/>
          </w:tcPr>
          <w:p w14:paraId="0B146DC5" w14:textId="77777777" w:rsidR="00EA00B0" w:rsidRPr="00EA00B0" w:rsidRDefault="00EA00B0" w:rsidP="00EA00B0">
            <w:pPr>
              <w:rPr>
                <w:rFonts w:cs="Arial"/>
                <w:szCs w:val="24"/>
              </w:rPr>
            </w:pPr>
            <w:r w:rsidRPr="00EA00B0">
              <w:rPr>
                <w:rFonts w:cs="Arial"/>
                <w:szCs w:val="24"/>
              </w:rPr>
              <w:t>Zintegrowane Inwestycje Terytorialne (ZIT)</w:t>
            </w:r>
          </w:p>
        </w:tc>
        <w:tc>
          <w:tcPr>
            <w:tcW w:w="3824" w:type="dxa"/>
          </w:tcPr>
          <w:p w14:paraId="29C3E467" w14:textId="77777777" w:rsidR="00EA00B0" w:rsidRPr="00EA00B0" w:rsidRDefault="00EA00B0" w:rsidP="00EA00B0">
            <w:pPr>
              <w:rPr>
                <w:rFonts w:cs="Arial"/>
                <w:szCs w:val="24"/>
              </w:rPr>
            </w:pPr>
            <w:r w:rsidRPr="00EA00B0">
              <w:rPr>
                <w:rFonts w:cs="Arial"/>
                <w:szCs w:val="24"/>
              </w:rPr>
              <w:t>Zintegrowane Inwestycje Terytorialne (ZIT)</w:t>
            </w:r>
          </w:p>
        </w:tc>
        <w:tc>
          <w:tcPr>
            <w:tcW w:w="2266" w:type="dxa"/>
          </w:tcPr>
          <w:p w14:paraId="5B1E01FB" w14:textId="77777777" w:rsidR="00EA00B0" w:rsidRPr="00EA00B0" w:rsidRDefault="00EA00B0" w:rsidP="00EA00B0">
            <w:pPr>
              <w:rPr>
                <w:rFonts w:cs="Arial"/>
                <w:szCs w:val="24"/>
              </w:rPr>
            </w:pPr>
            <w:r w:rsidRPr="00EA00B0">
              <w:rPr>
                <w:rFonts w:cs="Arial"/>
                <w:szCs w:val="24"/>
              </w:rPr>
              <w:t>Nie dotyczy</w:t>
            </w:r>
          </w:p>
        </w:tc>
      </w:tr>
      <w:tr w:rsidR="00EA00B0" w:rsidRPr="00EA00B0" w14:paraId="53524B78" w14:textId="77777777" w:rsidTr="003059C7">
        <w:trPr>
          <w:tblHeader/>
        </w:trPr>
        <w:tc>
          <w:tcPr>
            <w:tcW w:w="846" w:type="dxa"/>
          </w:tcPr>
          <w:p w14:paraId="6E32AF7E" w14:textId="77777777" w:rsidR="00EA00B0" w:rsidRPr="00EA00B0" w:rsidRDefault="00EA00B0" w:rsidP="00D21213">
            <w:pPr>
              <w:numPr>
                <w:ilvl w:val="0"/>
                <w:numId w:val="30"/>
              </w:numPr>
              <w:contextualSpacing/>
              <w:rPr>
                <w:rFonts w:cs="Arial"/>
                <w:bCs/>
              </w:rPr>
            </w:pPr>
          </w:p>
        </w:tc>
        <w:tc>
          <w:tcPr>
            <w:tcW w:w="2044" w:type="dxa"/>
          </w:tcPr>
          <w:p w14:paraId="29835415" w14:textId="77777777" w:rsidR="00EA00B0" w:rsidRPr="00EA00B0" w:rsidRDefault="00EA00B0" w:rsidP="00EA00B0">
            <w:pPr>
              <w:rPr>
                <w:rFonts w:cs="Arial"/>
                <w:szCs w:val="24"/>
              </w:rPr>
            </w:pPr>
            <w:r w:rsidRPr="00EA00B0">
              <w:rPr>
                <w:rFonts w:cs="Arial"/>
                <w:szCs w:val="24"/>
              </w:rPr>
              <w:t>Instytucje wspierające biznes</w:t>
            </w:r>
          </w:p>
        </w:tc>
        <w:tc>
          <w:tcPr>
            <w:tcW w:w="3824" w:type="dxa"/>
          </w:tcPr>
          <w:p w14:paraId="2E3D8545" w14:textId="77777777" w:rsidR="00EA00B0" w:rsidRPr="00EA00B0" w:rsidRDefault="00EA00B0" w:rsidP="00EA00B0">
            <w:pPr>
              <w:rPr>
                <w:rFonts w:cs="Arial"/>
                <w:szCs w:val="24"/>
              </w:rPr>
            </w:pPr>
            <w:r w:rsidRPr="00EA00B0">
              <w:rPr>
                <w:rFonts w:cs="Arial"/>
                <w:szCs w:val="24"/>
              </w:rPr>
              <w:t>Instytucje otoczenia biznesu</w:t>
            </w:r>
          </w:p>
        </w:tc>
        <w:tc>
          <w:tcPr>
            <w:tcW w:w="2266" w:type="dxa"/>
          </w:tcPr>
          <w:p w14:paraId="092E612A" w14:textId="77777777" w:rsidR="00EA00B0" w:rsidRPr="00EA00B0" w:rsidRDefault="00EA00B0" w:rsidP="00EA00B0">
            <w:pPr>
              <w:rPr>
                <w:rFonts w:cs="Arial"/>
                <w:szCs w:val="24"/>
              </w:rPr>
            </w:pPr>
            <w:r w:rsidRPr="00EA00B0">
              <w:rPr>
                <w:rFonts w:cs="Arial"/>
                <w:szCs w:val="24"/>
              </w:rPr>
              <w:t>Nie dotyczy</w:t>
            </w:r>
          </w:p>
        </w:tc>
      </w:tr>
      <w:tr w:rsidR="00EA00B0" w:rsidRPr="00EA00B0" w14:paraId="1E06347B" w14:textId="77777777" w:rsidTr="003059C7">
        <w:trPr>
          <w:tblHeader/>
        </w:trPr>
        <w:tc>
          <w:tcPr>
            <w:tcW w:w="846" w:type="dxa"/>
          </w:tcPr>
          <w:p w14:paraId="172611D0" w14:textId="77777777" w:rsidR="00EA00B0" w:rsidRPr="00EA00B0" w:rsidRDefault="00EA00B0" w:rsidP="00D21213">
            <w:pPr>
              <w:numPr>
                <w:ilvl w:val="0"/>
                <w:numId w:val="30"/>
              </w:numPr>
              <w:contextualSpacing/>
              <w:rPr>
                <w:rFonts w:cs="Arial"/>
                <w:bCs/>
              </w:rPr>
            </w:pPr>
          </w:p>
        </w:tc>
        <w:tc>
          <w:tcPr>
            <w:tcW w:w="2044" w:type="dxa"/>
          </w:tcPr>
          <w:p w14:paraId="2A861C86" w14:textId="77777777" w:rsidR="00EA00B0" w:rsidRPr="00EA00B0" w:rsidRDefault="00EA00B0" w:rsidP="00EA00B0">
            <w:pPr>
              <w:rPr>
                <w:rFonts w:cs="Arial"/>
                <w:szCs w:val="24"/>
              </w:rPr>
            </w:pPr>
            <w:r w:rsidRPr="00EA00B0">
              <w:rPr>
                <w:rFonts w:cs="Arial"/>
                <w:szCs w:val="24"/>
              </w:rPr>
              <w:t>Przedsiębiorstwa realizujące cele publiczne</w:t>
            </w:r>
          </w:p>
        </w:tc>
        <w:tc>
          <w:tcPr>
            <w:tcW w:w="3824" w:type="dxa"/>
          </w:tcPr>
          <w:p w14:paraId="760110DA" w14:textId="77777777" w:rsidR="00EA00B0" w:rsidRPr="00EA00B0" w:rsidRDefault="00EA00B0" w:rsidP="00EA00B0">
            <w:pPr>
              <w:rPr>
                <w:rFonts w:cs="Arial"/>
                <w:szCs w:val="24"/>
                <w:highlight w:val="yellow"/>
              </w:rPr>
            </w:pPr>
            <w:r w:rsidRPr="00EA00B0">
              <w:rPr>
                <w:rFonts w:cs="Arial"/>
                <w:szCs w:val="24"/>
              </w:rPr>
              <w:t xml:space="preserve">Podmioty zarządzające terenami inwestycyjnymi </w:t>
            </w:r>
          </w:p>
        </w:tc>
        <w:tc>
          <w:tcPr>
            <w:tcW w:w="2266" w:type="dxa"/>
          </w:tcPr>
          <w:p w14:paraId="21F062AC" w14:textId="77777777" w:rsidR="00EA00B0" w:rsidRPr="00EA00B0" w:rsidRDefault="00EA00B0" w:rsidP="00EA00B0">
            <w:pPr>
              <w:rPr>
                <w:rFonts w:cs="Arial"/>
                <w:highlight w:val="yellow"/>
              </w:rPr>
            </w:pPr>
            <w:r w:rsidRPr="00EA00B0">
              <w:rPr>
                <w:rFonts w:cs="Arial"/>
              </w:rPr>
              <w:t>Nie dotyczy</w:t>
            </w:r>
          </w:p>
        </w:tc>
      </w:tr>
    </w:tbl>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D21213">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09EF8920" w:rsidR="00E72D9B" w:rsidRDefault="3462DCF5" w:rsidP="000A4B81">
      <w:pPr>
        <w:pStyle w:val="Nagwek2"/>
        <w:numPr>
          <w:ilvl w:val="1"/>
          <w:numId w:val="0"/>
        </w:numPr>
        <w:spacing w:after="240"/>
      </w:pPr>
      <w:bookmarkStart w:id="18" w:name="_Toc114570834"/>
      <w:bookmarkStart w:id="19" w:name="_Toc181002417"/>
      <w:bookmarkStart w:id="20" w:name="_Toc188865788"/>
      <w:r>
        <w:lastRenderedPageBreak/>
        <w:t xml:space="preserve">1.4 </w:t>
      </w:r>
      <w:r w:rsidR="00E72D9B">
        <w:t>Co możesz zrealizować w projekcie - typy projektów</w:t>
      </w:r>
      <w:bookmarkEnd w:id="18"/>
      <w:bookmarkEnd w:id="19"/>
      <w:bookmarkEnd w:id="20"/>
    </w:p>
    <w:p w14:paraId="2A0E801A" w14:textId="7E3311A0" w:rsidR="002658DB" w:rsidRDefault="00DA37D4" w:rsidP="000A4B81">
      <w:pPr>
        <w:spacing w:after="240"/>
        <w:rPr>
          <w:rFonts w:eastAsia="Times New Roman" w:cs="Arial"/>
          <w:lang w:eastAsia="pl-PL"/>
        </w:rPr>
      </w:pPr>
      <w:r w:rsidRPr="787A8D26">
        <w:rPr>
          <w:rFonts w:eastAsia="Times New Roman" w:cs="Arial"/>
          <w:lang w:eastAsia="pl-PL"/>
        </w:rPr>
        <w:t>Twój projekt musi dotyczyć następując</w:t>
      </w:r>
      <w:r w:rsidR="47E5CAEE" w:rsidRPr="787A8D26">
        <w:rPr>
          <w:rFonts w:eastAsia="Times New Roman" w:cs="Arial"/>
          <w:lang w:eastAsia="pl-PL"/>
        </w:rPr>
        <w:t>ego</w:t>
      </w:r>
      <w:r w:rsidRPr="787A8D26">
        <w:rPr>
          <w:rFonts w:eastAsia="Times New Roman" w:cs="Arial"/>
          <w:lang w:eastAsia="pl-PL"/>
        </w:rPr>
        <w:t xml:space="preserve"> typ</w:t>
      </w:r>
      <w:r w:rsidR="0A33E089" w:rsidRPr="787A8D26">
        <w:rPr>
          <w:rFonts w:eastAsia="Times New Roman" w:cs="Arial"/>
          <w:lang w:eastAsia="pl-PL"/>
        </w:rPr>
        <w:t>u</w:t>
      </w:r>
      <w:r w:rsidRPr="787A8D26">
        <w:rPr>
          <w:rFonts w:eastAsia="Times New Roman" w:cs="Arial"/>
          <w:lang w:eastAsia="pl-PL"/>
        </w:rPr>
        <w:t xml:space="preserve"> projekt</w:t>
      </w:r>
      <w:r w:rsidR="326A22B5" w:rsidRPr="787A8D26">
        <w:rPr>
          <w:rFonts w:eastAsia="Times New Roman" w:cs="Arial"/>
          <w:lang w:eastAsia="pl-PL"/>
        </w:rPr>
        <w:t>u</w:t>
      </w:r>
      <w:r w:rsidRPr="787A8D26">
        <w:rPr>
          <w:rFonts w:eastAsia="Times New Roman" w:cs="Arial"/>
          <w:lang w:eastAsia="pl-PL"/>
        </w:rPr>
        <w:t>:</w:t>
      </w:r>
    </w:p>
    <w:p w14:paraId="09553DA4" w14:textId="77777777" w:rsidR="00663FC2" w:rsidRPr="002658DB" w:rsidRDefault="005C0D4D" w:rsidP="000A4B81">
      <w:pPr>
        <w:spacing w:after="240"/>
      </w:pPr>
      <w:r>
        <w:t xml:space="preserve">Przebudowa, budowa, remont </w:t>
      </w:r>
      <w:proofErr w:type="spellStart"/>
      <w:r>
        <w:t>sal</w:t>
      </w:r>
      <w:proofErr w:type="spellEnd"/>
      <w:r>
        <w:t xml:space="preserve"> do praktycznej nauki zawodu wraz z zapewnieniem wyposażenia oraz dostosowaniem infrastruktury do kształcenia włączającego uczniów.</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3D0B321D"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0" w:history="1">
        <w:r w:rsidR="00D203AB" w:rsidRPr="00E93E31">
          <w:rPr>
            <w:rStyle w:val="Hipercze"/>
            <w:rFonts w:cs="Arial"/>
          </w:rPr>
          <w:t>SZOP FE SL 2021-2027</w:t>
        </w:r>
      </w:hyperlink>
      <w:r w:rsidR="008F3984">
        <w:rPr>
          <w:rFonts w:cs="Arial"/>
        </w:rPr>
        <w:t>.</w:t>
      </w:r>
    </w:p>
    <w:p w14:paraId="6AE49B90" w14:textId="13FD039B" w:rsidR="00E72D9B" w:rsidRDefault="00E72D9B" w:rsidP="00D21213">
      <w:pPr>
        <w:pStyle w:val="Nagwek2"/>
        <w:numPr>
          <w:ilvl w:val="1"/>
          <w:numId w:val="13"/>
        </w:numPr>
        <w:spacing w:after="240"/>
        <w:ind w:left="646"/>
      </w:pPr>
      <w:bookmarkStart w:id="21" w:name="_Toc111010155"/>
      <w:bookmarkStart w:id="22" w:name="_Toc111010212"/>
      <w:bookmarkStart w:id="23" w:name="_Toc114570835"/>
      <w:bookmarkStart w:id="24" w:name="_Toc181002418"/>
      <w:bookmarkStart w:id="25" w:name="_Toc188865789"/>
      <w:r>
        <w:t>Jakie warunki musisz spełnić</w:t>
      </w:r>
      <w:bookmarkEnd w:id="21"/>
      <w:bookmarkEnd w:id="22"/>
      <w:bookmarkEnd w:id="23"/>
      <w:bookmarkEnd w:id="24"/>
      <w:bookmarkEnd w:id="25"/>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11F19FE" w:rsidR="191D14A3" w:rsidRDefault="3CC2359E" w:rsidP="50754238">
      <w:pPr>
        <w:rPr>
          <w:rFonts w:eastAsia="Arial" w:cs="Arial"/>
        </w:rPr>
      </w:pPr>
      <w:r w:rsidRPr="50754238">
        <w:rPr>
          <w:rFonts w:ascii="Times New Roman" w:eastAsia="Times New Roman" w:hAnsi="Times New Roman" w:cs="Times New Roman"/>
          <w:color w:val="000000" w:themeColor="text1"/>
        </w:rPr>
        <w:t xml:space="preserve"> </w:t>
      </w:r>
      <w:r w:rsidRPr="50754238">
        <w:rPr>
          <w:rFonts w:eastAsiaTheme="minorEastAsia"/>
        </w:rPr>
        <w:t>Warunki wsparcia:</w:t>
      </w:r>
    </w:p>
    <w:p w14:paraId="52CE4A2F" w14:textId="77777777" w:rsidR="00A2760E" w:rsidRDefault="00A2760E" w:rsidP="00A2760E">
      <w:pPr>
        <w:pStyle w:val="Akapitzlist"/>
        <w:numPr>
          <w:ilvl w:val="0"/>
          <w:numId w:val="20"/>
        </w:numPr>
      </w:pPr>
      <w:r>
        <w:t>Wsparciem objęte zostaną projekty realizowane na obszarach transformacji obejmujących podregiony:</w:t>
      </w:r>
    </w:p>
    <w:p w14:paraId="4F00CC75" w14:textId="77777777" w:rsidR="00A2760E" w:rsidRDefault="00A2760E" w:rsidP="00A2760E">
      <w:pPr>
        <w:pStyle w:val="Akapitzlist"/>
        <w:numPr>
          <w:ilvl w:val="0"/>
          <w:numId w:val="0"/>
        </w:numPr>
        <w:ind w:left="720"/>
      </w:pPr>
      <w:r>
        <w:t>1. Katowicki,</w:t>
      </w:r>
    </w:p>
    <w:p w14:paraId="6CB0871B" w14:textId="77777777" w:rsidR="00A2760E" w:rsidRDefault="00A2760E" w:rsidP="00A2760E">
      <w:pPr>
        <w:pStyle w:val="Akapitzlist"/>
        <w:numPr>
          <w:ilvl w:val="0"/>
          <w:numId w:val="0"/>
        </w:numPr>
        <w:ind w:left="720"/>
      </w:pPr>
      <w:r>
        <w:t>2. Sosnowiecki,</w:t>
      </w:r>
    </w:p>
    <w:p w14:paraId="4B3C1882" w14:textId="77777777" w:rsidR="00A2760E" w:rsidRDefault="00A2760E" w:rsidP="00A2760E">
      <w:pPr>
        <w:pStyle w:val="Akapitzlist"/>
        <w:numPr>
          <w:ilvl w:val="0"/>
          <w:numId w:val="0"/>
        </w:numPr>
        <w:ind w:left="720"/>
      </w:pPr>
      <w:r>
        <w:t>3. Tyski,</w:t>
      </w:r>
    </w:p>
    <w:p w14:paraId="5B851D40" w14:textId="77777777" w:rsidR="00A2760E" w:rsidRDefault="00A2760E" w:rsidP="00A2760E">
      <w:pPr>
        <w:pStyle w:val="Akapitzlist"/>
        <w:numPr>
          <w:ilvl w:val="0"/>
          <w:numId w:val="0"/>
        </w:numPr>
        <w:ind w:left="720"/>
      </w:pPr>
      <w:r>
        <w:t>4. Bytomski,</w:t>
      </w:r>
    </w:p>
    <w:p w14:paraId="1CBFFAEA" w14:textId="77777777" w:rsidR="00A2760E" w:rsidRDefault="00A2760E" w:rsidP="00A2760E">
      <w:pPr>
        <w:pStyle w:val="Akapitzlist"/>
        <w:numPr>
          <w:ilvl w:val="0"/>
          <w:numId w:val="0"/>
        </w:numPr>
        <w:ind w:left="720"/>
      </w:pPr>
      <w:r>
        <w:t>5. Gliwicki,</w:t>
      </w:r>
    </w:p>
    <w:p w14:paraId="0C09B49C" w14:textId="77777777" w:rsidR="00A2760E" w:rsidRDefault="00A2760E" w:rsidP="00A2760E">
      <w:pPr>
        <w:pStyle w:val="Akapitzlist"/>
        <w:numPr>
          <w:ilvl w:val="0"/>
          <w:numId w:val="0"/>
        </w:numPr>
        <w:ind w:left="720"/>
      </w:pPr>
      <w:r>
        <w:t>6. Rybnicki,</w:t>
      </w:r>
    </w:p>
    <w:p w14:paraId="6B6270BA" w14:textId="77777777" w:rsidR="00A2760E" w:rsidRDefault="00A2760E" w:rsidP="00A2760E">
      <w:pPr>
        <w:pStyle w:val="Akapitzlist"/>
        <w:numPr>
          <w:ilvl w:val="0"/>
          <w:numId w:val="0"/>
        </w:numPr>
        <w:ind w:left="720"/>
      </w:pPr>
      <w:r>
        <w:t>7. Bielski</w:t>
      </w:r>
    </w:p>
    <w:p w14:paraId="5609DCE9" w14:textId="2F29B96F" w:rsidR="00A2760E" w:rsidRDefault="00A2760E" w:rsidP="004442A7">
      <w:pPr>
        <w:pStyle w:val="Akapitzlist"/>
        <w:numPr>
          <w:ilvl w:val="0"/>
          <w:numId w:val="0"/>
        </w:numPr>
        <w:ind w:left="720"/>
      </w:pPr>
      <w:r>
        <w:t>zgodnie z zapisami Terytorialnego Planu Sprawiedliwej Transformacji Województwa Śląskiego 2030</w:t>
      </w:r>
      <w:r w:rsidR="004442A7">
        <w:t>;</w:t>
      </w:r>
    </w:p>
    <w:p w14:paraId="357F0D4F" w14:textId="77777777" w:rsidR="00A2760E" w:rsidRDefault="00931D2A" w:rsidP="00A2760E">
      <w:pPr>
        <w:pStyle w:val="Akapitzlist"/>
        <w:numPr>
          <w:ilvl w:val="0"/>
          <w:numId w:val="20"/>
        </w:numPr>
      </w:pPr>
      <w:r w:rsidRPr="00714CE3">
        <w:t>Wsparcie inwestycyjne projektów skierowane jest do szkół ponadpodstawowych (szkoła branżowa I stopnia, szkoła branżowa II stopnia, techników)</w:t>
      </w:r>
      <w:r w:rsidR="00A2760E" w:rsidRPr="00A2760E">
        <w:t xml:space="preserve"> z wyłączeniem szkół dla osób dorosłych</w:t>
      </w:r>
      <w:r w:rsidR="00A2760E">
        <w:t>. Dopuszcza się wsparcie</w:t>
      </w:r>
    </w:p>
    <w:p w14:paraId="061712BE" w14:textId="1721897F" w:rsidR="00931D2A" w:rsidRDefault="00A2760E" w:rsidP="004442A7">
      <w:pPr>
        <w:pStyle w:val="Akapitzlist"/>
        <w:numPr>
          <w:ilvl w:val="0"/>
          <w:numId w:val="0"/>
        </w:numPr>
        <w:ind w:left="720"/>
      </w:pPr>
      <w:r>
        <w:t>placówek kształcenia ustawicznego, w których prowadzona jest praktyczna nauka zawodu dla uczniów ww. szkół ponadpodstawowych</w:t>
      </w:r>
      <w:r w:rsidR="00931D2A">
        <w:t>;</w:t>
      </w:r>
    </w:p>
    <w:p w14:paraId="3E36C63C" w14:textId="77777777" w:rsidR="00931D2A" w:rsidRDefault="00931D2A" w:rsidP="00D21213">
      <w:pPr>
        <w:pStyle w:val="Akapitzlist"/>
        <w:numPr>
          <w:ilvl w:val="0"/>
          <w:numId w:val="20"/>
        </w:numPr>
      </w:pPr>
      <w:r w:rsidRPr="00714CE3">
        <w:lastRenderedPageBreak/>
        <w:t>Wnioskodawca zastosował rozwiązania dotyczące edukacji włączającej,</w:t>
      </w:r>
      <w:r w:rsidRPr="00DE552D">
        <w:t xml:space="preserve"> proponując rozwiązania dla osób ze specjalnymi potrzebami edukacyjnymi, wynikającymi z analizy luk i potrzeb</w:t>
      </w:r>
      <w:r>
        <w:t>;</w:t>
      </w:r>
    </w:p>
    <w:p w14:paraId="565FC303" w14:textId="77777777" w:rsidR="00931D2A" w:rsidRPr="00714CE3" w:rsidRDefault="00931D2A" w:rsidP="00D21213">
      <w:pPr>
        <w:pStyle w:val="Akapitzlist"/>
        <w:numPr>
          <w:ilvl w:val="0"/>
          <w:numId w:val="20"/>
        </w:numPr>
      </w:pPr>
      <w:r>
        <w:t xml:space="preserve">Wnioskodawca zastosował w zakresie dostępności przedmiotu projektu wymagania wynikające z poziomu podstawowego Modelu Dostępnej Szkoły;  </w:t>
      </w:r>
    </w:p>
    <w:p w14:paraId="32C9346A" w14:textId="77777777" w:rsidR="00931D2A" w:rsidRPr="00714CE3" w:rsidRDefault="00931D2A" w:rsidP="00D21213">
      <w:pPr>
        <w:pStyle w:val="Akapitzlist"/>
        <w:numPr>
          <w:ilvl w:val="0"/>
          <w:numId w:val="20"/>
        </w:numPr>
      </w:pPr>
      <w:r w:rsidRPr="00714CE3">
        <w:t>Projekt nie prowadzi do segregacji tj. nie wspiera szkoły specjalnej,</w:t>
      </w:r>
    </w:p>
    <w:p w14:paraId="6BEC96AE" w14:textId="15C4DDB3" w:rsidR="00931D2A" w:rsidRPr="00714CE3" w:rsidRDefault="00931D2A" w:rsidP="00D21213">
      <w:pPr>
        <w:pStyle w:val="Akapitzlist"/>
        <w:numPr>
          <w:ilvl w:val="0"/>
          <w:numId w:val="20"/>
        </w:numPr>
      </w:pPr>
      <w:r w:rsidRPr="00714CE3">
        <w:t xml:space="preserve">Projekt jest zgodny z zasadą </w:t>
      </w:r>
      <w:proofErr w:type="spellStart"/>
      <w:r w:rsidRPr="00714CE3">
        <w:t>deinstytucjonalizacji</w:t>
      </w:r>
      <w:proofErr w:type="spellEnd"/>
      <w:r>
        <w:t>;</w:t>
      </w:r>
    </w:p>
    <w:p w14:paraId="6E5D78AF" w14:textId="796C111F" w:rsidR="00931D2A" w:rsidRPr="00714CE3" w:rsidRDefault="00931D2A" w:rsidP="00D21213">
      <w:pPr>
        <w:pStyle w:val="Akapitzlist"/>
        <w:numPr>
          <w:ilvl w:val="0"/>
          <w:numId w:val="20"/>
        </w:numPr>
      </w:pPr>
      <w:r w:rsidRPr="00714CE3">
        <w:t>Pozytywny wpływ na zasadę dostępności dla osób z niepełnosprawnościami będzie stanowić kryterium dostępu warunkującym otrzymanie dofinansowania. W przypadku projektów, w których występował będzie produkt neutralny pod względem zasady równości szans i niedyskryminacji, zasada niedyskryminacji zostanie zapewniona na poziomie zarządzania projektem i dostępności cyfrowej dokumentacji projektowej publikowanej na stronach zgodnych z</w:t>
      </w:r>
      <w:r w:rsidR="004442A7">
        <w:t> </w:t>
      </w:r>
      <w:r w:rsidRPr="00714CE3">
        <w:t>WCAG</w:t>
      </w:r>
      <w:r>
        <w:t xml:space="preserve"> 2.1</w:t>
      </w:r>
      <w:r w:rsidRPr="00714CE3">
        <w:t>, nawet w przypadku braku kwalifikowalności takich wydatków w</w:t>
      </w:r>
      <w:r w:rsidR="004442A7">
        <w:t> </w:t>
      </w:r>
      <w:r w:rsidRPr="00714CE3">
        <w:t>projekcie</w:t>
      </w:r>
      <w:r>
        <w:t>;</w:t>
      </w:r>
    </w:p>
    <w:p w14:paraId="12EBCBEF" w14:textId="0D80C3BE" w:rsidR="00931D2A" w:rsidRPr="00750A99" w:rsidRDefault="00931D2A" w:rsidP="00D21213">
      <w:pPr>
        <w:pStyle w:val="Akapitzlist"/>
        <w:numPr>
          <w:ilvl w:val="0"/>
          <w:numId w:val="20"/>
        </w:numPr>
      </w:pPr>
      <w:r>
        <w:t>Wsparcie polityki spójności będzie udzielane wyłącznie projektom i beneficjentom, którzy przestrzegają przepisów antydyskryminacyjnych, o</w:t>
      </w:r>
      <w:r w:rsidR="004442A7">
        <w:t> </w:t>
      </w:r>
      <w:r>
        <w:t>których mowa w art. 9 ust. 3 Rozporządzenia PE i Rady nr 2021/1060. W</w:t>
      </w:r>
      <w:r w:rsidR="004442A7">
        <w:t> </w:t>
      </w:r>
      <w:r>
        <w:t>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2AD2889A" w14:textId="1308146E" w:rsidR="00E72D9B" w:rsidRPr="00E91832" w:rsidDel="00B24AAC" w:rsidRDefault="2E85F236" w:rsidP="00D21213">
      <w:pPr>
        <w:pStyle w:val="Nagwek2"/>
        <w:numPr>
          <w:ilvl w:val="1"/>
          <w:numId w:val="13"/>
        </w:numPr>
        <w:spacing w:after="240"/>
        <w:ind w:left="646"/>
      </w:pPr>
      <w:bookmarkStart w:id="26" w:name="_Toc114570836"/>
      <w:bookmarkStart w:id="27" w:name="_Toc181002419"/>
      <w:bookmarkStart w:id="28" w:name="_Toc188865790"/>
      <w:r w:rsidRPr="00E91832">
        <w:t>Kto skorzysta na realizacji projektu</w:t>
      </w:r>
      <w:bookmarkEnd w:id="26"/>
      <w:r w:rsidR="002E3880">
        <w:t xml:space="preserve"> – nie dotyczy</w:t>
      </w:r>
      <w:bookmarkEnd w:id="27"/>
      <w:bookmarkEnd w:id="28"/>
    </w:p>
    <w:p w14:paraId="69CF3CC2" w14:textId="77777777" w:rsidR="00E72D9B" w:rsidRDefault="2E85F236" w:rsidP="00D21213">
      <w:pPr>
        <w:pStyle w:val="Nagwek2"/>
        <w:numPr>
          <w:ilvl w:val="1"/>
          <w:numId w:val="13"/>
        </w:numPr>
        <w:spacing w:after="240"/>
        <w:ind w:left="646"/>
      </w:pPr>
      <w:bookmarkStart w:id="29" w:name="_Toc111010158"/>
      <w:bookmarkStart w:id="30" w:name="_Toc111010215"/>
      <w:bookmarkStart w:id="31" w:name="_Toc114570837"/>
      <w:bookmarkStart w:id="32" w:name="_Toc181002420"/>
      <w:bookmarkStart w:id="33" w:name="_Toc188865791"/>
      <w:r>
        <w:t>Informacje dotyczące partnerstwa</w:t>
      </w:r>
      <w:bookmarkEnd w:id="29"/>
      <w:bookmarkEnd w:id="30"/>
      <w:bookmarkEnd w:id="31"/>
      <w:bookmarkEnd w:id="32"/>
      <w:bookmarkEnd w:id="33"/>
    </w:p>
    <w:p w14:paraId="4E5ABCE3" w14:textId="77777777" w:rsidR="00D64D1E" w:rsidRPr="006304C5" w:rsidRDefault="00D64D1E" w:rsidP="006304C5">
      <w:pPr>
        <w:spacing w:after="0"/>
        <w:rPr>
          <w:rFonts w:eastAsia="Arial" w:cs="Arial"/>
          <w:szCs w:val="24"/>
        </w:rPr>
      </w:pPr>
      <w:bookmarkStart w:id="34" w:name="_Toc111010159"/>
      <w:bookmarkStart w:id="35" w:name="_Toc111010216"/>
      <w:bookmarkStart w:id="36"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 xml:space="preserve">W przypadku projektów partnerskich wybór partnera/partnerów musi zostać </w:t>
      </w:r>
      <w:r w:rsidRPr="006304C5">
        <w:rPr>
          <w:rFonts w:eastAsia="Arial" w:cs="Arial"/>
          <w:szCs w:val="24"/>
        </w:rPr>
        <w:lastRenderedPageBreak/>
        <w:t>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3EEEDD2D"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w:t>
      </w:r>
      <w:r w:rsidR="004442A7">
        <w:rPr>
          <w:rFonts w:eastAsia="Arial" w:cs="Arial"/>
          <w:szCs w:val="24"/>
        </w:rPr>
        <w:t> </w:t>
      </w:r>
      <w:r w:rsidRPr="006304C5">
        <w:rPr>
          <w:rFonts w:eastAsia="Arial" w:cs="Arial"/>
          <w:szCs w:val="24"/>
        </w:rPr>
        <w:t>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01BE45DC"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w:t>
      </w:r>
      <w:r w:rsidR="004442A7">
        <w:rPr>
          <w:rFonts w:eastAsia="Arial" w:cs="Arial"/>
          <w:szCs w:val="24"/>
        </w:rPr>
        <w:t> </w:t>
      </w:r>
      <w:r w:rsidRPr="006304C5">
        <w:rPr>
          <w:rFonts w:eastAsia="Arial" w:cs="Arial"/>
          <w:szCs w:val="24"/>
        </w:rPr>
        <w:t>regulaminie.</w:t>
      </w:r>
    </w:p>
    <w:p w14:paraId="1F20054A" w14:textId="77777777" w:rsidR="007B5256" w:rsidRDefault="007B5256" w:rsidP="00D21213">
      <w:pPr>
        <w:pStyle w:val="Nagwek2"/>
        <w:numPr>
          <w:ilvl w:val="1"/>
          <w:numId w:val="13"/>
        </w:numPr>
        <w:spacing w:after="240"/>
      </w:pPr>
      <w:bookmarkStart w:id="37" w:name="_Toc181002421"/>
      <w:bookmarkStart w:id="38" w:name="_Toc188865792"/>
      <w:r>
        <w:t>Zgodność z zasadami</w:t>
      </w:r>
      <w:r w:rsidR="00F86F85">
        <w:t xml:space="preserve"> horyzontalnymi</w:t>
      </w:r>
      <w:bookmarkEnd w:id="37"/>
      <w:bookmarkEnd w:id="38"/>
    </w:p>
    <w:bookmarkEnd w:id="34"/>
    <w:bookmarkEnd w:id="35"/>
    <w:bookmarkEnd w:id="36"/>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D21213">
      <w:pPr>
        <w:numPr>
          <w:ilvl w:val="0"/>
          <w:numId w:val="18"/>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D21213">
      <w:pPr>
        <w:numPr>
          <w:ilvl w:val="0"/>
          <w:numId w:val="18"/>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D21213">
      <w:pPr>
        <w:numPr>
          <w:ilvl w:val="0"/>
          <w:numId w:val="18"/>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D21213">
      <w:pPr>
        <w:numPr>
          <w:ilvl w:val="0"/>
          <w:numId w:val="18"/>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D21213">
      <w:pPr>
        <w:numPr>
          <w:ilvl w:val="0"/>
          <w:numId w:val="18"/>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lastRenderedPageBreak/>
        <w:t>Uwaga!</w:t>
      </w:r>
    </w:p>
    <w:p w14:paraId="62A4DA8F" w14:textId="15789A93" w:rsidR="00B25C1C" w:rsidRPr="005A748C" w:rsidRDefault="00626C7E" w:rsidP="00626C7E">
      <w:pPr>
        <w:spacing w:after="120"/>
        <w:rPr>
          <w:rFonts w:eastAsia="Arial" w:cs="Arial"/>
          <w:szCs w:val="24"/>
        </w:rPr>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w:t>
      </w:r>
      <w:r w:rsidR="004442A7">
        <w:rPr>
          <w:rFonts w:eastAsia="Arial" w:cs="Arial"/>
          <w:szCs w:val="24"/>
        </w:rPr>
        <w:t> </w:t>
      </w:r>
      <w:r w:rsidRPr="00626C7E">
        <w:rPr>
          <w:rFonts w:eastAsia="Arial" w:cs="Arial"/>
          <w:szCs w:val="24"/>
        </w:rPr>
        <w:t>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rsidP="001E545F">
      <w:pPr>
        <w:pStyle w:val="Akapitzlist"/>
        <w:rPr>
          <w:rStyle w:val="Hipercze"/>
          <w:rFonts w:eastAsia="Arial" w:cstheme="minorBidi"/>
          <w:bCs w:val="0"/>
          <w:color w:val="auto"/>
          <w:u w:val="none"/>
        </w:rPr>
      </w:pPr>
      <w:r>
        <w:rPr>
          <w:rStyle w:val="Hipercze"/>
        </w:rPr>
        <w:br w:type="page"/>
      </w:r>
    </w:p>
    <w:p w14:paraId="1F195108" w14:textId="1B2C4696" w:rsidR="00E72D9B" w:rsidRPr="00E72D9B" w:rsidRDefault="00E72D9B" w:rsidP="00D21213">
      <w:pPr>
        <w:pStyle w:val="Nagwek1"/>
        <w:numPr>
          <w:ilvl w:val="0"/>
          <w:numId w:val="13"/>
        </w:numPr>
      </w:pPr>
      <w:bookmarkStart w:id="39" w:name="_Toc181002422"/>
      <w:bookmarkStart w:id="40" w:name="_Toc188865793"/>
      <w:r w:rsidRPr="00E72D9B">
        <w:lastRenderedPageBreak/>
        <w:t>Informacje finansowe</w:t>
      </w:r>
      <w:bookmarkEnd w:id="39"/>
      <w:bookmarkEnd w:id="40"/>
      <w:r w:rsidRPr="00E72D9B">
        <w:t xml:space="preserve"> </w:t>
      </w:r>
    </w:p>
    <w:p w14:paraId="29466F68" w14:textId="77777777" w:rsidR="00E72D9B" w:rsidRDefault="00DA2623" w:rsidP="00D21213">
      <w:pPr>
        <w:pStyle w:val="Nagwek2"/>
        <w:numPr>
          <w:ilvl w:val="1"/>
          <w:numId w:val="14"/>
        </w:numPr>
        <w:spacing w:after="240"/>
        <w:ind w:left="646"/>
      </w:pPr>
      <w:bookmarkStart w:id="41" w:name="_Toc181002423"/>
      <w:bookmarkStart w:id="42" w:name="_Toc188865794"/>
      <w:r>
        <w:t>Podstawowe informacje finansowe</w:t>
      </w:r>
      <w:bookmarkEnd w:id="41"/>
      <w:bookmarkEnd w:id="42"/>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103A3FC8">
        <w:trPr>
          <w:tblHeader/>
        </w:trPr>
        <w:tc>
          <w:tcPr>
            <w:tcW w:w="4469" w:type="dxa"/>
          </w:tcPr>
          <w:p w14:paraId="649811ED" w14:textId="2FEC64F7" w:rsidR="00D90362" w:rsidRPr="00EB3471" w:rsidRDefault="33125019" w:rsidP="00CF24DA">
            <w:pPr>
              <w:spacing w:line="276" w:lineRule="auto"/>
            </w:pPr>
            <w:r w:rsidRPr="00EB3471">
              <w:t>Kwota przeznaczona na dofinansowanie projektów w</w:t>
            </w:r>
            <w:r w:rsidR="001E308A" w:rsidRPr="00EB3471">
              <w:t xml:space="preserve"> </w:t>
            </w:r>
            <w:r w:rsidRPr="00EB3471">
              <w:t>naborze</w:t>
            </w:r>
          </w:p>
          <w:p w14:paraId="38F49859" w14:textId="77777777" w:rsidR="00D90362" w:rsidRPr="00EB3471" w:rsidRDefault="00D90362" w:rsidP="00CF24DA">
            <w:pPr>
              <w:spacing w:line="276" w:lineRule="auto"/>
            </w:pPr>
          </w:p>
        </w:tc>
        <w:tc>
          <w:tcPr>
            <w:tcW w:w="4842" w:type="dxa"/>
          </w:tcPr>
          <w:p w14:paraId="74F38937" w14:textId="7B25079F" w:rsidR="003059C7" w:rsidRPr="00EB3471" w:rsidRDefault="0E59EB3A" w:rsidP="00492FD9">
            <w:pPr>
              <w:spacing w:line="240" w:lineRule="auto"/>
            </w:pPr>
            <w:r w:rsidRPr="00EB3471">
              <w:t xml:space="preserve">wkład Unii Europejskiej </w:t>
            </w:r>
            <w:r w:rsidR="003059C7" w:rsidRPr="00EB3471">
              <w:t>–</w:t>
            </w:r>
            <w:r w:rsidR="12EA57BE" w:rsidRPr="00EB3471">
              <w:t xml:space="preserve"> </w:t>
            </w:r>
          </w:p>
          <w:p w14:paraId="547332A5" w14:textId="6990D47A" w:rsidR="003059C7" w:rsidRPr="00EB3471" w:rsidRDefault="00E93E31" w:rsidP="003059C7">
            <w:pPr>
              <w:spacing w:line="276" w:lineRule="auto"/>
            </w:pPr>
            <w:r w:rsidRPr="00EB3471">
              <w:t>46 406 563</w:t>
            </w:r>
            <w:r w:rsidR="003059C7" w:rsidRPr="00EB3471">
              <w:t xml:space="preserve">,00 EUR </w:t>
            </w:r>
          </w:p>
          <w:p w14:paraId="07F9BDB3" w14:textId="535D523C" w:rsidR="00B92D7E" w:rsidRDefault="00AA3172" w:rsidP="00492FD9">
            <w:pPr>
              <w:spacing w:line="240" w:lineRule="auto"/>
            </w:pPr>
            <w:r>
              <w:t xml:space="preserve">198 132 820,73 </w:t>
            </w:r>
            <w:r w:rsidR="003059C7" w:rsidRPr="00EB3471">
              <w:t xml:space="preserve">PLN </w:t>
            </w:r>
            <w:r w:rsidR="44BABED2">
              <w:t>(Wartość w PLN określ</w:t>
            </w:r>
            <w:r w:rsidR="04D16B21">
              <w:t>ono</w:t>
            </w:r>
            <w:r w:rsidR="44BABED2">
              <w:t xml:space="preserve"> według kursu przyjętego zgodnie z metod</w:t>
            </w:r>
            <w:r w:rsidR="51FCB869">
              <w:t>ą</w:t>
            </w:r>
            <w:r w:rsidR="44BABED2">
              <w:t xml:space="preserve"> wskazaną w algorytmie przeliczania środków, który stanowi załącznik do Kontraktu Programowego zawartego pomiędzy Zarządem Województwa Śląskiego</w:t>
            </w:r>
            <w:r w:rsidR="007E2A50">
              <w:t>,</w:t>
            </w:r>
            <w:r w:rsidR="44BABED2">
              <w:t xml:space="preserve"> a Ministrem właściwym ds. rozwoju regionalnego</w:t>
            </w:r>
            <w:r w:rsidR="001E19BE">
              <w:t xml:space="preserve"> </w:t>
            </w:r>
            <w:r w:rsidR="51FCB869" w:rsidRPr="00FD52B7">
              <w:t>-</w:t>
            </w:r>
            <w:r w:rsidR="001E19BE" w:rsidRPr="00FD52B7">
              <w:t xml:space="preserve"> </w:t>
            </w:r>
            <w:r w:rsidR="51FCB869" w:rsidRPr="00FD52B7">
              <w:t xml:space="preserve">tj. </w:t>
            </w:r>
            <w:r w:rsidR="00EB3471">
              <w:t xml:space="preserve"> 4,2695</w:t>
            </w:r>
            <w:r w:rsidR="00761560">
              <w:t xml:space="preserve"> </w:t>
            </w:r>
            <w:r w:rsidR="001A7377" w:rsidRPr="001A7377">
              <w:t>PLN</w:t>
            </w:r>
            <w:r w:rsidR="44BABED2" w:rsidRPr="001A7377">
              <w:t>)</w:t>
            </w:r>
            <w:r w:rsidR="23E34F04" w:rsidRPr="00EB3471">
              <w:t xml:space="preserve"> </w:t>
            </w:r>
          </w:p>
          <w:p w14:paraId="71B2A4F1" w14:textId="77777777" w:rsidR="00EB3471" w:rsidRPr="00EB3471" w:rsidRDefault="00EB3471" w:rsidP="00492FD9">
            <w:pPr>
              <w:spacing w:line="240" w:lineRule="auto"/>
            </w:pPr>
          </w:p>
          <w:p w14:paraId="267DB49B" w14:textId="24B93B9C" w:rsidR="00EB3471" w:rsidRPr="00EB3471" w:rsidRDefault="00EB3471" w:rsidP="00492FD9">
            <w:pPr>
              <w:spacing w:line="240" w:lineRule="auto"/>
            </w:pPr>
            <w:r w:rsidRPr="00EB3471">
              <w:t>-wkład budżetu państwa –</w:t>
            </w:r>
          </w:p>
          <w:p w14:paraId="11AB8696" w14:textId="2137F9F9" w:rsidR="00EB3471" w:rsidRPr="00EB3471" w:rsidRDefault="00EB3471" w:rsidP="00492FD9">
            <w:pPr>
              <w:spacing w:line="240" w:lineRule="auto"/>
            </w:pPr>
            <w:r w:rsidRPr="00EB3471">
              <w:t>26</w:t>
            </w:r>
            <w:r>
              <w:t> </w:t>
            </w:r>
            <w:r w:rsidRPr="00EB3471">
              <w:t>417</w:t>
            </w:r>
            <w:r>
              <w:t> </w:t>
            </w:r>
            <w:r w:rsidRPr="00EB3471">
              <w:t>709,43</w:t>
            </w:r>
            <w:r w:rsidR="001523CC">
              <w:t xml:space="preserve"> PLN</w:t>
            </w:r>
            <w:bookmarkStart w:id="43" w:name="_GoBack"/>
            <w:bookmarkEnd w:id="43"/>
          </w:p>
        </w:tc>
      </w:tr>
      <w:tr w:rsidR="00D90362" w:rsidRPr="00A22072" w14:paraId="69BBBD10" w14:textId="77777777" w:rsidTr="00E93E31">
        <w:trPr>
          <w:trHeight w:val="6288"/>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08CE6D1E" w:rsidR="00B4290D" w:rsidRPr="00E93E31" w:rsidRDefault="00B4290D" w:rsidP="00492FD9">
            <w:pPr>
              <w:pStyle w:val="NormalnyWeb"/>
              <w:spacing w:before="0" w:beforeAutospacing="0" w:after="0" w:afterAutospacing="0"/>
              <w:rPr>
                <w:rFonts w:ascii="Arial" w:eastAsia="Calibri" w:hAnsi="Arial"/>
                <w:color w:val="000000" w:themeColor="text1"/>
              </w:rPr>
            </w:pPr>
            <w:r w:rsidRPr="00E93E31">
              <w:rPr>
                <w:rFonts w:ascii="Arial" w:eastAsia="Calibri" w:hAnsi="Arial"/>
                <w:color w:val="000000" w:themeColor="text1"/>
              </w:rPr>
              <w:t>Maksymalny dopuszczalny poziom dofinansowania kosztów kwalifikowanych wynosi:  </w:t>
            </w:r>
          </w:p>
          <w:p w14:paraId="2571A897" w14:textId="10F055D8" w:rsidR="00B4290D" w:rsidRPr="00E93E31" w:rsidRDefault="00B4290D" w:rsidP="00492FD9">
            <w:pPr>
              <w:pStyle w:val="NormalnyWeb"/>
              <w:spacing w:before="0" w:beforeAutospacing="0" w:after="0" w:afterAutospacing="0"/>
              <w:rPr>
                <w:rFonts w:ascii="Arial" w:eastAsia="Calibri" w:hAnsi="Arial"/>
                <w:color w:val="000000" w:themeColor="text1"/>
              </w:rPr>
            </w:pPr>
            <w:r w:rsidRPr="00E93E31">
              <w:rPr>
                <w:rFonts w:ascii="Arial" w:eastAsia="Calibri" w:hAnsi="Arial"/>
                <w:color w:val="000000" w:themeColor="text1"/>
              </w:rPr>
              <w:t>- do 85% dla kosztów bezpośrednich </w:t>
            </w:r>
          </w:p>
          <w:p w14:paraId="60944D8B" w14:textId="5305A678" w:rsidR="00B4290D" w:rsidRPr="00E93E31" w:rsidRDefault="00B4290D" w:rsidP="00492FD9">
            <w:pPr>
              <w:pStyle w:val="NormalnyWeb"/>
              <w:spacing w:before="0" w:beforeAutospacing="0" w:after="0" w:afterAutospacing="0"/>
              <w:rPr>
                <w:rFonts w:ascii="Arial" w:eastAsia="Calibri" w:hAnsi="Arial"/>
                <w:color w:val="000000" w:themeColor="text1"/>
              </w:rPr>
            </w:pPr>
            <w:r w:rsidRPr="00E93E31">
              <w:rPr>
                <w:rFonts w:ascii="Arial" w:eastAsia="Calibri" w:hAnsi="Arial"/>
                <w:color w:val="000000" w:themeColor="text1"/>
              </w:rPr>
              <w:t xml:space="preserve">lub zgodnie z zasadami udzielania pomocy publicznej/pomocy de </w:t>
            </w:r>
            <w:proofErr w:type="spellStart"/>
            <w:r w:rsidRPr="00E93E31">
              <w:rPr>
                <w:rFonts w:ascii="Arial" w:eastAsia="Calibri" w:hAnsi="Arial"/>
                <w:color w:val="000000" w:themeColor="text1"/>
              </w:rPr>
              <w:t>minimis</w:t>
            </w:r>
            <w:proofErr w:type="spellEnd"/>
            <w:r w:rsidRPr="00E93E31">
              <w:rPr>
                <w:rFonts w:ascii="Arial" w:eastAsia="Calibri" w:hAnsi="Arial"/>
                <w:color w:val="000000" w:themeColor="text1"/>
              </w:rPr>
              <w:t>; </w:t>
            </w:r>
          </w:p>
          <w:p w14:paraId="346FBE90" w14:textId="77777777" w:rsidR="00B4290D" w:rsidRPr="00E93E31" w:rsidRDefault="00B4290D" w:rsidP="00492FD9">
            <w:pPr>
              <w:pStyle w:val="NormalnyWeb"/>
              <w:spacing w:before="0" w:beforeAutospacing="0" w:after="0" w:afterAutospacing="0"/>
              <w:rPr>
                <w:rFonts w:ascii="Arial" w:eastAsia="Calibri" w:hAnsi="Arial"/>
                <w:color w:val="000000" w:themeColor="text1"/>
              </w:rPr>
            </w:pPr>
            <w:r w:rsidRPr="00E93E31">
              <w:rPr>
                <w:rFonts w:ascii="Arial" w:eastAsia="Calibri" w:hAnsi="Arial"/>
                <w:color w:val="000000" w:themeColor="text1"/>
              </w:rPr>
              <w:t>- do 85% dla kosztów pośrednich </w:t>
            </w:r>
          </w:p>
          <w:p w14:paraId="0077A782" w14:textId="2FDA4AC8" w:rsidR="00B4290D" w:rsidRPr="00E93E31" w:rsidRDefault="00B4290D" w:rsidP="00492FD9">
            <w:pPr>
              <w:pStyle w:val="NormalnyWeb"/>
              <w:spacing w:before="0" w:beforeAutospacing="0" w:after="0" w:afterAutospacing="0"/>
              <w:rPr>
                <w:rFonts w:ascii="Arial" w:eastAsia="Calibri" w:hAnsi="Arial"/>
                <w:color w:val="000000" w:themeColor="text1"/>
              </w:rPr>
            </w:pPr>
            <w:r w:rsidRPr="00E93E31">
              <w:rPr>
                <w:rFonts w:ascii="Arial" w:eastAsia="Calibri" w:hAnsi="Arial"/>
                <w:color w:val="000000" w:themeColor="text1"/>
              </w:rPr>
              <w:t xml:space="preserve">lub zgodnie z zasadami udzielania pomocy publicznej/pomocy de </w:t>
            </w:r>
            <w:proofErr w:type="spellStart"/>
            <w:r w:rsidRPr="00E93E31">
              <w:rPr>
                <w:rFonts w:ascii="Arial" w:eastAsia="Calibri" w:hAnsi="Arial"/>
                <w:color w:val="000000" w:themeColor="text1"/>
              </w:rPr>
              <w:t>minimis</w:t>
            </w:r>
            <w:proofErr w:type="spellEnd"/>
            <w:r w:rsidRPr="00E93E31">
              <w:rPr>
                <w:rFonts w:ascii="Arial" w:eastAsia="Calibri" w:hAnsi="Arial"/>
                <w:color w:val="000000" w:themeColor="text1"/>
              </w:rPr>
              <w:t>. </w:t>
            </w:r>
          </w:p>
          <w:p w14:paraId="2BF9E423"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W tym możliwe jest zastosowanie 10% budżetu państwa.</w:t>
            </w:r>
          </w:p>
          <w:p w14:paraId="18AA7F54" w14:textId="7907573D" w:rsidR="00DD4C5C" w:rsidRDefault="00DD4C5C" w:rsidP="00B4290D">
            <w:pPr>
              <w:pStyle w:val="NormalnyWeb"/>
              <w:spacing w:before="0" w:beforeAutospacing="0" w:after="0" w:afterAutospacing="0"/>
              <w:rPr>
                <w:rFonts w:ascii="Arial" w:eastAsia="Calibri" w:hAnsi="Arial"/>
                <w:szCs w:val="22"/>
                <w:lang w:eastAsia="en-US"/>
              </w:rPr>
            </w:pPr>
          </w:p>
          <w:p w14:paraId="60D86C33" w14:textId="7531DF0B" w:rsidR="00D90362" w:rsidRPr="00436C33" w:rsidRDefault="00D90362" w:rsidP="00F1580A">
            <w:pPr>
              <w:spacing w:line="240" w:lineRule="auto"/>
              <w:rPr>
                <w:color w:val="2E74B5" w:themeColor="accent1" w:themeShade="BF"/>
              </w:rPr>
            </w:pPr>
          </w:p>
        </w:tc>
      </w:tr>
    </w:tbl>
    <w:p w14:paraId="6250F52A" w14:textId="77777777" w:rsidR="006304C5" w:rsidRPr="00CF24DA" w:rsidRDefault="002329C7" w:rsidP="00CF24DA">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0AA696BD" w14:textId="3106D1C0" w:rsidR="3106D840" w:rsidRDefault="5E0C28DB" w:rsidP="00CF24DA">
      <w:pPr>
        <w:spacing w:after="240"/>
        <w:textAlignment w:val="baseline"/>
        <w:rPr>
          <w:rFonts w:cs="Arial"/>
        </w:rPr>
      </w:pPr>
      <w:r w:rsidRPr="50B95506">
        <w:rPr>
          <w:rFonts w:cs="Arial"/>
        </w:rPr>
        <w:lastRenderedPageBreak/>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6C9F64D1" w:rsidR="00D71D15" w:rsidRPr="00D71D15" w:rsidRDefault="00D71D15" w:rsidP="00CF24DA">
      <w:pPr>
        <w:spacing w:after="240"/>
        <w:textAlignment w:val="baseline"/>
        <w:rPr>
          <w:rFonts w:cs="Arial"/>
        </w:rPr>
      </w:pPr>
      <w:r w:rsidRPr="00D71D15">
        <w:rPr>
          <w:rFonts w:cs="Arial"/>
        </w:rPr>
        <w:t>Dopuszcza się zwiększenie puli środków na dofinansowanie projektów, w tym o</w:t>
      </w:r>
      <w:r w:rsidR="004442A7">
        <w:rPr>
          <w:rFonts w:cs="Arial"/>
        </w:rPr>
        <w:t> </w:t>
      </w:r>
      <w:r w:rsidRPr="00D71D15">
        <w:rPr>
          <w:rFonts w:cs="Arial"/>
        </w:rPr>
        <w:t>środki pochodzące z BP. Ostateczną decyzję w tym zakresie podejmie IZ na etapie oceny projektów złożonych w naborze.</w:t>
      </w:r>
    </w:p>
    <w:p w14:paraId="33F190BA" w14:textId="646BB0C9" w:rsidR="00E72D9B" w:rsidRDefault="00E72D9B" w:rsidP="00D21213">
      <w:pPr>
        <w:pStyle w:val="Nagwek2"/>
        <w:numPr>
          <w:ilvl w:val="1"/>
          <w:numId w:val="14"/>
        </w:numPr>
        <w:spacing w:after="240"/>
        <w:ind w:left="646"/>
      </w:pPr>
      <w:bookmarkStart w:id="44" w:name="_Toc181002424"/>
      <w:bookmarkStart w:id="45" w:name="_Toc188865795"/>
      <w:r w:rsidRPr="00E72D9B">
        <w:t>Środki przeznaczone na mechanizm racjonalnych usprawnień w naborze</w:t>
      </w:r>
      <w:bookmarkEnd w:id="44"/>
      <w:bookmarkEnd w:id="45"/>
    </w:p>
    <w:p w14:paraId="5549EEA9" w14:textId="1FD8572B"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w:t>
      </w:r>
      <w:r w:rsidR="004442A7">
        <w:rPr>
          <w:rFonts w:eastAsia="Arial" w:cs="Arial"/>
          <w:szCs w:val="24"/>
        </w:rPr>
        <w:t> </w:t>
      </w:r>
      <w:r w:rsidRPr="006304C5">
        <w:rPr>
          <w:rFonts w:eastAsia="Arial" w:cs="Arial"/>
          <w:szCs w:val="24"/>
        </w:rPr>
        <w:t>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D21213">
      <w:pPr>
        <w:pStyle w:val="Nagwek2"/>
        <w:numPr>
          <w:ilvl w:val="1"/>
          <w:numId w:val="14"/>
        </w:numPr>
        <w:spacing w:before="240" w:after="240"/>
        <w:ind w:left="646"/>
      </w:pPr>
      <w:bookmarkStart w:id="46" w:name="_Toc181002425"/>
      <w:bookmarkStart w:id="47" w:name="_Toc188865796"/>
      <w:r>
        <w:t>Kwalifikowalność wydatków</w:t>
      </w:r>
      <w:bookmarkEnd w:id="46"/>
      <w:bookmarkEnd w:id="47"/>
    </w:p>
    <w:p w14:paraId="6C189A43" w14:textId="7BCCDB00" w:rsidR="00DE5BB0" w:rsidRDefault="7720A706" w:rsidP="0055102E">
      <w:pPr>
        <w:spacing w:after="240"/>
        <w:rPr>
          <w:rFonts w:eastAsia="Arial" w:cs="Arial"/>
          <w:szCs w:val="24"/>
        </w:rPr>
      </w:pPr>
      <w:bookmarkStart w:id="48" w:name="_Toc114570841"/>
      <w:r w:rsidRPr="2058049C">
        <w:rPr>
          <w:rFonts w:eastAsia="Arial" w:cs="Arial"/>
          <w:szCs w:val="24"/>
        </w:rPr>
        <w:t>Do oceny kwalifikowalności wydatków zastosowanie mają zasady określone w</w:t>
      </w:r>
      <w:r w:rsidR="004442A7">
        <w:rPr>
          <w:rFonts w:eastAsia="Arial" w:cs="Arial"/>
          <w:szCs w:val="24"/>
        </w:rPr>
        <w:t> </w:t>
      </w:r>
      <w:r w:rsidRPr="2058049C">
        <w:rPr>
          <w:rFonts w:eastAsia="Arial" w:cs="Arial"/>
          <w:szCs w:val="24"/>
        </w:rPr>
        <w:t>Wytycznych dotyczących kwalifikowalności wydatków na lata 2021-2027 oraz w</w:t>
      </w:r>
      <w:r w:rsidR="004442A7">
        <w:rPr>
          <w:rFonts w:eastAsia="Arial" w:cs="Arial"/>
          <w:szCs w:val="24"/>
        </w:rPr>
        <w:t> </w:t>
      </w:r>
      <w:r w:rsidRPr="2058049C">
        <w:rPr>
          <w:rFonts w:eastAsia="Arial" w:cs="Arial"/>
          <w:szCs w:val="24"/>
        </w:rPr>
        <w:t>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7D6ACD40" w:rsidR="00DE5BB0" w:rsidRDefault="604BB66D" w:rsidP="0055102E">
      <w:pPr>
        <w:spacing w:after="240"/>
        <w:rPr>
          <w:rFonts w:eastAsia="Arial" w:cs="Arial"/>
        </w:rPr>
      </w:pPr>
      <w:r w:rsidRPr="60DABB92">
        <w:rPr>
          <w:rFonts w:eastAsia="Arial" w:cs="Arial"/>
        </w:rPr>
        <w:lastRenderedPageBreak/>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r w:rsidR="00773B05">
        <w:rPr>
          <w:rFonts w:eastAsia="Arial" w:cs="Arial"/>
        </w:rPr>
        <w:t xml:space="preserve"> </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1318720B" w14:textId="5E4FCC80" w:rsidR="00F256A4" w:rsidRDefault="0BA3B59D" w:rsidP="002621D8">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077A4493" w14:textId="3318326E" w:rsidR="00E72D9B" w:rsidRPr="00376977" w:rsidRDefault="222C7E8A" w:rsidP="00045843">
      <w:pPr>
        <w:rPr>
          <w:rFonts w:eastAsia="Arial" w:cs="Arial"/>
          <w:szCs w:val="24"/>
        </w:rPr>
      </w:pPr>
      <w:r w:rsidRPr="3106D840">
        <w:rPr>
          <w:rFonts w:eastAsia="Arial" w:cs="Arial"/>
          <w:szCs w:val="24"/>
        </w:rPr>
        <w:t>Dofinansowania nie może uzyskać projekt, który został fizycznie ukończony (w</w:t>
      </w:r>
      <w:r w:rsidR="004442A7">
        <w:rPr>
          <w:rFonts w:eastAsia="Arial" w:cs="Arial"/>
          <w:szCs w:val="24"/>
        </w:rPr>
        <w:t> </w:t>
      </w:r>
      <w:r w:rsidRPr="3106D840">
        <w:rPr>
          <w:rFonts w:eastAsia="Arial" w:cs="Arial"/>
          <w:szCs w:val="24"/>
        </w:rPr>
        <w:t>przypadku robót budowlanych) lub w pełni wdrożony (w przypadku dostaw i usług) przed przedłożeniem wniosku o dofinansowanie projektu</w:t>
      </w:r>
    </w:p>
    <w:p w14:paraId="78A57159" w14:textId="77777777" w:rsidR="00E72D9B" w:rsidRPr="00E93E31" w:rsidRDefault="00CE7889" w:rsidP="3106D840">
      <w:pPr>
        <w:rPr>
          <w:color w:val="A6A6A6" w:themeColor="background1" w:themeShade="A6"/>
          <w:sz w:val="22"/>
        </w:rPr>
      </w:pPr>
      <w:r w:rsidRPr="3106D840">
        <w:rPr>
          <w:color w:val="A6A6A6" w:themeColor="background1" w:themeShade="A6"/>
          <w:sz w:val="22"/>
        </w:rPr>
        <w:br w:type="page"/>
      </w:r>
    </w:p>
    <w:p w14:paraId="7DFA5B24" w14:textId="77777777" w:rsidR="00E72D9B" w:rsidRPr="009B4AF2" w:rsidRDefault="00E72D9B" w:rsidP="00D21213">
      <w:pPr>
        <w:pStyle w:val="Nagwek1"/>
        <w:numPr>
          <w:ilvl w:val="0"/>
          <w:numId w:val="14"/>
        </w:numPr>
      </w:pPr>
      <w:bookmarkStart w:id="49" w:name="_Toc181002426"/>
      <w:bookmarkStart w:id="50" w:name="_Toc188865797"/>
      <w:r>
        <w:lastRenderedPageBreak/>
        <w:t xml:space="preserve">Wniosek o </w:t>
      </w:r>
      <w:r w:rsidRPr="00E72D9B">
        <w:t>dofinansowanie</w:t>
      </w:r>
      <w:bookmarkStart w:id="51" w:name="_Toc110860019"/>
      <w:bookmarkStart w:id="52" w:name="_Toc110860054"/>
      <w:bookmarkStart w:id="53" w:name="_Toc110860020"/>
      <w:bookmarkStart w:id="54" w:name="_Toc110860055"/>
      <w:bookmarkStart w:id="55" w:name="_Toc110860021"/>
      <w:bookmarkStart w:id="56" w:name="_Toc110860056"/>
      <w:bookmarkEnd w:id="48"/>
      <w:bookmarkEnd w:id="51"/>
      <w:bookmarkEnd w:id="52"/>
      <w:bookmarkEnd w:id="53"/>
      <w:bookmarkEnd w:id="54"/>
      <w:bookmarkEnd w:id="55"/>
      <w:bookmarkEnd w:id="56"/>
      <w:r>
        <w:t xml:space="preserve"> projektu (WOD)</w:t>
      </w:r>
      <w:bookmarkEnd w:id="49"/>
      <w:bookmarkEnd w:id="50"/>
    </w:p>
    <w:p w14:paraId="08875F01" w14:textId="77777777" w:rsidR="00E72D9B" w:rsidRDefault="00E72D9B" w:rsidP="00D21213">
      <w:pPr>
        <w:pStyle w:val="Nagwek2"/>
        <w:numPr>
          <w:ilvl w:val="1"/>
          <w:numId w:val="14"/>
        </w:numPr>
        <w:spacing w:after="240"/>
        <w:ind w:left="646"/>
      </w:pPr>
      <w:bookmarkStart w:id="57" w:name="_Toc110860386"/>
      <w:bookmarkStart w:id="58" w:name="_Toc111010161"/>
      <w:bookmarkStart w:id="59" w:name="_Toc111010218"/>
      <w:bookmarkStart w:id="60" w:name="_Toc114570842"/>
      <w:bookmarkStart w:id="61" w:name="_Toc181002427"/>
      <w:bookmarkStart w:id="62" w:name="_Toc188865798"/>
      <w:bookmarkEnd w:id="57"/>
      <w:r>
        <w:t xml:space="preserve">Sposób złożenia </w:t>
      </w:r>
      <w:r w:rsidRPr="00D8589B">
        <w:t>wniosku</w:t>
      </w:r>
      <w:bookmarkEnd w:id="58"/>
      <w:bookmarkEnd w:id="59"/>
      <w:bookmarkEnd w:id="60"/>
      <w:r>
        <w:t xml:space="preserve"> o dofinansowanie</w:t>
      </w:r>
      <w:bookmarkEnd w:id="61"/>
      <w:bookmarkEnd w:id="62"/>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63"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63"/>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D21213">
      <w:pPr>
        <w:pStyle w:val="Akapitzlist"/>
        <w:numPr>
          <w:ilvl w:val="0"/>
          <w:numId w:val="25"/>
        </w:numPr>
      </w:pPr>
      <w:r w:rsidRPr="00376F1B">
        <w:t>Z</w:t>
      </w:r>
      <w:r w:rsidR="5E0C28DB" w:rsidRPr="00376F1B">
        <w:t xml:space="preserve">arejestruj konto użytkownika pod adresem </w:t>
      </w:r>
      <w:hyperlink r:id="rId21">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161BC703" w:rsidR="00E72D9B" w:rsidRPr="00376F1B" w:rsidRDefault="00C951ED" w:rsidP="00D21213">
      <w:pPr>
        <w:pStyle w:val="Akapitzlist"/>
        <w:numPr>
          <w:ilvl w:val="0"/>
          <w:numId w:val="25"/>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w:t>
      </w:r>
      <w:r w:rsidR="004442A7">
        <w:t> </w:t>
      </w:r>
      <w:r w:rsidR="5E0C28DB" w:rsidRPr="5FF3BFD4">
        <w:t xml:space="preserve">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lastRenderedPageBreak/>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D21213">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D21213">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D21213">
      <w:pPr>
        <w:pStyle w:val="Akapitzlist"/>
        <w:numPr>
          <w:ilvl w:val="0"/>
          <w:numId w:val="25"/>
        </w:numPr>
      </w:pPr>
      <w:r w:rsidRPr="005E7ED0">
        <w:t>W</w:t>
      </w:r>
      <w:r w:rsidR="60CA8537" w:rsidRPr="005E7ED0">
        <w:t>ybierz interesujący Cię nabór i kliknij „rozpocznij projekt”;</w:t>
      </w:r>
    </w:p>
    <w:p w14:paraId="2F06CD79" w14:textId="77777777" w:rsidR="00E72D9B" w:rsidRPr="005E7ED0" w:rsidRDefault="2CF82CA6" w:rsidP="00D21213">
      <w:pPr>
        <w:pStyle w:val="Akapitzlist"/>
        <w:numPr>
          <w:ilvl w:val="0"/>
          <w:numId w:val="25"/>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3BFF3A0D" w:rsidR="00E72D9B" w:rsidRPr="009D4D11" w:rsidRDefault="59B64D4F" w:rsidP="00D21213">
      <w:pPr>
        <w:pStyle w:val="Akapitzlist"/>
        <w:numPr>
          <w:ilvl w:val="0"/>
          <w:numId w:val="25"/>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w:t>
      </w:r>
      <w:r w:rsidR="004442A7">
        <w:t> </w:t>
      </w:r>
      <w:r w:rsidR="394E8824" w:rsidRPr="5FF3BFD4">
        <w:t>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64"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D21213">
      <w:pPr>
        <w:pStyle w:val="Nagwek2"/>
        <w:numPr>
          <w:ilvl w:val="1"/>
          <w:numId w:val="14"/>
        </w:numPr>
        <w:spacing w:after="240"/>
        <w:ind w:left="646"/>
      </w:pPr>
      <w:bookmarkStart w:id="65" w:name="_Toc181002428"/>
      <w:bookmarkStart w:id="66" w:name="_Toc188865799"/>
      <w:bookmarkEnd w:id="64"/>
      <w:r w:rsidRPr="006A7176">
        <w:t>Sposób</w:t>
      </w:r>
      <w:r w:rsidR="001F3643">
        <w:t>, forma i termin</w:t>
      </w:r>
      <w:r w:rsidRPr="006A7176">
        <w:t xml:space="preserve"> składania </w:t>
      </w:r>
      <w:r w:rsidRPr="00E72D9B">
        <w:t>załączników</w:t>
      </w:r>
      <w:r w:rsidRPr="006A7176">
        <w:t xml:space="preserve"> do </w:t>
      </w:r>
      <w:r w:rsidR="00C4370B">
        <w:t>WOD</w:t>
      </w:r>
      <w:bookmarkEnd w:id="65"/>
      <w:bookmarkEnd w:id="66"/>
    </w:p>
    <w:p w14:paraId="193C1025" w14:textId="77777777" w:rsidR="006C1C81" w:rsidRPr="003C549E" w:rsidRDefault="006C1C81" w:rsidP="006C1C81">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Pr>
          <w:rFonts w:eastAsia="Times New Roman" w:cs="Arial"/>
          <w:lang w:eastAsia="pl-PL"/>
        </w:rPr>
        <w:t>e</w:t>
      </w:r>
      <w:r w:rsidRPr="0086454E">
        <w:rPr>
          <w:rFonts w:eastAsia="Times New Roman" w:cs="Arial"/>
          <w:lang w:eastAsia="pl-PL"/>
        </w:rPr>
        <w:t xml:space="preserve"> składasz w sekcji załączniki do wniosku.</w:t>
      </w:r>
      <w:r>
        <w:rPr>
          <w:rFonts w:eastAsia="Times New Roman" w:cs="Arial"/>
          <w:lang w:eastAsia="pl-PL"/>
        </w:rPr>
        <w:t xml:space="preserve"> </w:t>
      </w:r>
      <w:r w:rsidRPr="2058049C">
        <w:rPr>
          <w:rFonts w:eastAsia="Times New Roman" w:cs="Arial"/>
          <w:b/>
          <w:lang w:eastAsia="pl-PL"/>
        </w:rPr>
        <w:t>Pamiętaj o jej uzupełnieniu.</w:t>
      </w:r>
    </w:p>
    <w:p w14:paraId="304410B7" w14:textId="0DDBAEC3" w:rsidR="006C1C81" w:rsidRPr="00EA3013" w:rsidRDefault="006C1C81" w:rsidP="006C1C81">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3E421BF1" w14:textId="77777777" w:rsidR="006C1C81" w:rsidRPr="00BF4D41" w:rsidRDefault="006C1C81" w:rsidP="00D21213">
      <w:pPr>
        <w:pStyle w:val="Akapitzlist"/>
        <w:numPr>
          <w:ilvl w:val="0"/>
          <w:numId w:val="29"/>
        </w:numPr>
        <w:rPr>
          <w:lang w:eastAsia="pl-PL"/>
        </w:rPr>
      </w:pPr>
      <w:r w:rsidRPr="00BF4D41">
        <w:rPr>
          <w:lang w:eastAsia="pl-PL"/>
        </w:rPr>
        <w:t xml:space="preserve">Analiza zgodności projektu z zasadami pomocy publicznej i/lub pomocy de </w:t>
      </w:r>
      <w:proofErr w:type="spellStart"/>
      <w:r w:rsidRPr="00BF4D41">
        <w:rPr>
          <w:lang w:eastAsia="pl-PL"/>
        </w:rPr>
        <w:t>minimis</w:t>
      </w:r>
      <w:proofErr w:type="spellEnd"/>
    </w:p>
    <w:p w14:paraId="0936AFC4" w14:textId="77777777" w:rsidR="006C1C81" w:rsidRPr="00BF4D41" w:rsidRDefault="006C1C81" w:rsidP="00D21213">
      <w:pPr>
        <w:pStyle w:val="Akapitzlist"/>
        <w:numPr>
          <w:ilvl w:val="0"/>
          <w:numId w:val="29"/>
        </w:numPr>
        <w:rPr>
          <w:lang w:eastAsia="pl-PL"/>
        </w:rPr>
      </w:pPr>
      <w:r w:rsidRPr="00BF4D41">
        <w:rPr>
          <w:lang w:eastAsia="pl-PL"/>
        </w:rPr>
        <w:t>Informacja o prawie do dysponowania nieruchomością</w:t>
      </w:r>
    </w:p>
    <w:p w14:paraId="1201A30F" w14:textId="77777777" w:rsidR="006C1C81" w:rsidRDefault="006C1C81" w:rsidP="00D21213">
      <w:pPr>
        <w:pStyle w:val="Akapitzlist"/>
        <w:numPr>
          <w:ilvl w:val="0"/>
          <w:numId w:val="29"/>
        </w:numPr>
        <w:rPr>
          <w:lang w:eastAsia="pl-PL"/>
        </w:rPr>
      </w:pPr>
      <w:r w:rsidRPr="00BF4D41">
        <w:rPr>
          <w:lang w:eastAsia="pl-PL"/>
        </w:rPr>
        <w:t>Analiza finansowa i ekonomiczna</w:t>
      </w:r>
    </w:p>
    <w:p w14:paraId="1F95DA4E" w14:textId="6EBBA28D" w:rsidR="006C1C81" w:rsidRDefault="004442A7" w:rsidP="00CF24DA">
      <w:pPr>
        <w:spacing w:after="240"/>
        <w:textAlignment w:val="baseline"/>
        <w:rPr>
          <w:rFonts w:eastAsia="Times New Roman" w:cs="Arial"/>
          <w:b/>
          <w:lang w:eastAsia="pl-PL"/>
        </w:rPr>
      </w:pPr>
      <w:r>
        <w:rPr>
          <w:rFonts w:eastAsia="Times New Roman" w:cs="Arial"/>
          <w:b/>
          <w:lang w:eastAsia="pl-PL"/>
        </w:rPr>
        <w:br w:type="column"/>
      </w:r>
      <w:r w:rsidR="009F7217" w:rsidRPr="009F7217">
        <w:rPr>
          <w:rFonts w:eastAsia="Times New Roman" w:cs="Arial"/>
          <w:b/>
          <w:lang w:eastAsia="pl-PL"/>
        </w:rPr>
        <w:lastRenderedPageBreak/>
        <w:t>Załączniki dodatkowe:</w:t>
      </w:r>
    </w:p>
    <w:p w14:paraId="777437B3" w14:textId="56E08294" w:rsidR="009F7217" w:rsidRPr="00C16CE5" w:rsidRDefault="009F7217" w:rsidP="00D21213">
      <w:pPr>
        <w:pStyle w:val="Akapitzlist"/>
        <w:numPr>
          <w:ilvl w:val="0"/>
          <w:numId w:val="16"/>
        </w:numPr>
        <w:rPr>
          <w:lang w:eastAsia="pl-PL"/>
        </w:rPr>
      </w:pPr>
      <w:r w:rsidRPr="00C16CE5">
        <w:rPr>
          <w:lang w:eastAsia="pl-PL"/>
        </w:rPr>
        <w:t xml:space="preserve">Dokumentacja techniczna dla projektów infrastrukturalnych: Projekt budowlany </w:t>
      </w:r>
      <w:r w:rsidR="00C37AD8">
        <w:rPr>
          <w:lang w:eastAsia="pl-PL"/>
        </w:rPr>
        <w:t xml:space="preserve">bądź program funkcjonalno-użytkowy - </w:t>
      </w:r>
      <w:r w:rsidRPr="00C16CE5">
        <w:rPr>
          <w:lang w:eastAsia="pl-PL"/>
        </w:rPr>
        <w:t>nie musi być dołączony do wniosku o dofinasowanie na etapie składania wniosku</w:t>
      </w:r>
      <w:r w:rsidR="00C37AD8">
        <w:rPr>
          <w:lang w:eastAsia="pl-PL"/>
        </w:rPr>
        <w:t>, ale wnioskodawca w trakcie oceny może zostać wezwany do jego dostarczenia</w:t>
      </w:r>
      <w:r>
        <w:rPr>
          <w:lang w:eastAsia="pl-PL"/>
        </w:rPr>
        <w:t>;</w:t>
      </w:r>
    </w:p>
    <w:p w14:paraId="4089C5C3" w14:textId="77777777" w:rsidR="009F7217" w:rsidRDefault="009F7217" w:rsidP="00D21213">
      <w:pPr>
        <w:pStyle w:val="Akapitzlist"/>
        <w:numPr>
          <w:ilvl w:val="0"/>
          <w:numId w:val="16"/>
        </w:numPr>
        <w:rPr>
          <w:lang w:eastAsia="pl-PL"/>
        </w:rPr>
      </w:pPr>
      <w:r w:rsidRPr="00C16CE5">
        <w:rPr>
          <w:lang w:eastAsia="pl-PL"/>
        </w:rPr>
        <w:t>Ostateczne zezwolenie na inwestycję (jeśli dotyczy)</w:t>
      </w:r>
      <w:r>
        <w:rPr>
          <w:lang w:eastAsia="pl-PL"/>
        </w:rPr>
        <w:t>;</w:t>
      </w:r>
    </w:p>
    <w:p w14:paraId="0074ADE0" w14:textId="278BBCF8" w:rsidR="009F7217" w:rsidRDefault="009F7217" w:rsidP="00D21213">
      <w:pPr>
        <w:pStyle w:val="Akapitzlist"/>
        <w:numPr>
          <w:ilvl w:val="0"/>
          <w:numId w:val="16"/>
        </w:numPr>
        <w:rPr>
          <w:lang w:eastAsia="pl-PL"/>
        </w:rPr>
      </w:pPr>
      <w:r w:rsidRPr="00D969DC">
        <w:rPr>
          <w:lang w:eastAsia="pl-PL"/>
        </w:rPr>
        <w:t>Kopia zawartej umowy/porozumienia na realizację wspólnego przedsięwzięcia (jeśli dotyczy)</w:t>
      </w:r>
      <w:r>
        <w:rPr>
          <w:lang w:eastAsia="pl-PL"/>
        </w:rPr>
        <w:t>;</w:t>
      </w:r>
    </w:p>
    <w:p w14:paraId="687AC79F" w14:textId="77777777" w:rsidR="009F7217" w:rsidRDefault="009F7217" w:rsidP="00D21213">
      <w:pPr>
        <w:pStyle w:val="Akapitzlist"/>
        <w:numPr>
          <w:ilvl w:val="0"/>
          <w:numId w:val="16"/>
        </w:numPr>
        <w:rPr>
          <w:lang w:eastAsia="pl-PL"/>
        </w:rPr>
      </w:pPr>
      <w:r w:rsidRPr="00F54AFA">
        <w:rPr>
          <w:lang w:eastAsia="pl-PL"/>
        </w:rPr>
        <w:t>Statut lub inny dokument potwierdzający formę prawną wnioskodawcy/ partnera (jeśli dotyczy</w:t>
      </w:r>
      <w:r>
        <w:rPr>
          <w:lang w:eastAsia="pl-PL"/>
        </w:rPr>
        <w:t xml:space="preserve">); </w:t>
      </w:r>
    </w:p>
    <w:p w14:paraId="49490513" w14:textId="77777777" w:rsidR="009F7217" w:rsidRDefault="009F7217" w:rsidP="00D21213">
      <w:pPr>
        <w:pStyle w:val="Akapitzlist"/>
        <w:numPr>
          <w:ilvl w:val="0"/>
          <w:numId w:val="16"/>
        </w:numPr>
        <w:rPr>
          <w:lang w:eastAsia="pl-PL"/>
        </w:rPr>
      </w:pPr>
      <w:r w:rsidRPr="001242C7">
        <w:rPr>
          <w:lang w:eastAsia="pl-PL"/>
        </w:rPr>
        <w:t>Deklaracja/Oświadczenie organu odpowiedzialnego za monitorowanie obszarów Natura 2000 (jeśli dotyczy)</w:t>
      </w:r>
      <w:r>
        <w:rPr>
          <w:lang w:eastAsia="pl-PL"/>
        </w:rPr>
        <w:t>;</w:t>
      </w:r>
    </w:p>
    <w:p w14:paraId="7885703A" w14:textId="3235780A" w:rsidR="00EC5336" w:rsidRDefault="00EC5336" w:rsidP="00D21213">
      <w:pPr>
        <w:pStyle w:val="Akapitzlist"/>
        <w:numPr>
          <w:ilvl w:val="0"/>
          <w:numId w:val="16"/>
        </w:numPr>
        <w:rPr>
          <w:lang w:eastAsia="pl-PL"/>
        </w:rPr>
      </w:pPr>
      <w:r w:rsidRPr="00EC5336">
        <w:rPr>
          <w:lang w:eastAsia="pl-PL"/>
        </w:rPr>
        <w:t>Deklaracja zgodności projektu z celami środowiskowymi dla jednolitej części wód lub dokument (informacja) potwierdzający zgodność projektu z celami środowiskowymi dla jednolitej części wód (jeśli dotyczy)</w:t>
      </w:r>
    </w:p>
    <w:p w14:paraId="7559DEA5" w14:textId="215BA5B1" w:rsidR="009F7217" w:rsidRDefault="009F7217" w:rsidP="00D21213">
      <w:pPr>
        <w:pStyle w:val="Akapitzlist"/>
        <w:numPr>
          <w:ilvl w:val="0"/>
          <w:numId w:val="16"/>
        </w:numPr>
        <w:rPr>
          <w:lang w:eastAsia="pl-PL"/>
        </w:rPr>
      </w:pPr>
      <w:r w:rsidRPr="008539EA">
        <w:rPr>
          <w:lang w:eastAsia="pl-PL"/>
        </w:rPr>
        <w:t>Dokument potwierdzający zgodność z zasadą "zanieczyszczający płaci” (jeśli dotyczy)</w:t>
      </w:r>
      <w:r>
        <w:rPr>
          <w:lang w:eastAsia="pl-PL"/>
        </w:rPr>
        <w:t>;</w:t>
      </w:r>
    </w:p>
    <w:p w14:paraId="13BF5B6D" w14:textId="4FB89E92" w:rsidR="009F7217" w:rsidRPr="00BD57AB" w:rsidRDefault="009F7217" w:rsidP="00D21213">
      <w:pPr>
        <w:pStyle w:val="Akapitzlist"/>
        <w:numPr>
          <w:ilvl w:val="0"/>
          <w:numId w:val="16"/>
        </w:numPr>
        <w:rPr>
          <w:lang w:eastAsia="pl-PL"/>
        </w:rPr>
      </w:pPr>
      <w:r w:rsidRPr="00BD57AB">
        <w:rPr>
          <w:lang w:eastAsia="pl-PL"/>
        </w:rPr>
        <w:t>Decyzja o środowiskowych uwarunkowaniach (jeśli dotyczy)</w:t>
      </w:r>
      <w:r>
        <w:rPr>
          <w:lang w:eastAsia="pl-PL"/>
        </w:rPr>
        <w:t>;</w:t>
      </w:r>
    </w:p>
    <w:p w14:paraId="2F232543" w14:textId="75F1FF60" w:rsidR="009F7217" w:rsidRDefault="009F7217" w:rsidP="00D21213">
      <w:pPr>
        <w:pStyle w:val="Akapitzlist"/>
        <w:numPr>
          <w:ilvl w:val="0"/>
          <w:numId w:val="16"/>
        </w:numPr>
        <w:rPr>
          <w:lang w:eastAsia="pl-PL"/>
        </w:rPr>
      </w:pPr>
      <w:r w:rsidRPr="00311BBA">
        <w:rPr>
          <w:lang w:eastAsia="pl-PL"/>
        </w:rPr>
        <w:t>Oświadczenie o kwalifikowalności VAT (jeśli dotyczy)</w:t>
      </w:r>
      <w:r>
        <w:rPr>
          <w:lang w:eastAsia="pl-PL"/>
        </w:rPr>
        <w:t>;</w:t>
      </w:r>
    </w:p>
    <w:p w14:paraId="72594BCF" w14:textId="77777777" w:rsidR="009F7217" w:rsidRDefault="009F7217" w:rsidP="00D21213">
      <w:pPr>
        <w:pStyle w:val="Akapitzlist"/>
        <w:numPr>
          <w:ilvl w:val="0"/>
          <w:numId w:val="16"/>
        </w:numPr>
        <w:rPr>
          <w:lang w:eastAsia="pl-PL"/>
        </w:rPr>
      </w:pPr>
      <w:r>
        <w:rPr>
          <w:lang w:eastAsia="pl-PL"/>
        </w:rPr>
        <w:t xml:space="preserve">Formularz przedstawiany przy ubieganiu się o pomoc de </w:t>
      </w:r>
      <w:proofErr w:type="spellStart"/>
      <w:r>
        <w:rPr>
          <w:lang w:eastAsia="pl-PL"/>
        </w:rPr>
        <w:t>minimis</w:t>
      </w:r>
      <w:proofErr w:type="spellEnd"/>
      <w:r>
        <w:rPr>
          <w:lang w:eastAsia="pl-PL"/>
        </w:rPr>
        <w:t xml:space="preserve"> (jeśli dotyczy);</w:t>
      </w:r>
    </w:p>
    <w:p w14:paraId="66BE478C" w14:textId="4FC50A6D" w:rsidR="009F7217" w:rsidRDefault="009F7217" w:rsidP="00D21213">
      <w:pPr>
        <w:pStyle w:val="Akapitzlist"/>
        <w:numPr>
          <w:ilvl w:val="0"/>
          <w:numId w:val="16"/>
        </w:numPr>
        <w:rPr>
          <w:lang w:eastAsia="pl-PL"/>
        </w:rPr>
      </w:pPr>
      <w:r>
        <w:rPr>
          <w:lang w:eastAsia="pl-PL"/>
        </w:rPr>
        <w:t xml:space="preserve">Zaświadczenie/oświadczenie dotyczące pomocy de </w:t>
      </w:r>
      <w:proofErr w:type="spellStart"/>
      <w:r>
        <w:rPr>
          <w:lang w:eastAsia="pl-PL"/>
        </w:rPr>
        <w:t>minimis</w:t>
      </w:r>
      <w:proofErr w:type="spellEnd"/>
      <w:r>
        <w:rPr>
          <w:lang w:eastAsia="pl-PL"/>
        </w:rPr>
        <w:t xml:space="preserve"> (jeśli dotyczy);</w:t>
      </w:r>
    </w:p>
    <w:p w14:paraId="2CCBAFBC" w14:textId="77777777" w:rsidR="009F7217" w:rsidRDefault="009F7217" w:rsidP="00D21213">
      <w:pPr>
        <w:pStyle w:val="Akapitzlist"/>
        <w:numPr>
          <w:ilvl w:val="0"/>
          <w:numId w:val="16"/>
        </w:numPr>
        <w:rPr>
          <w:lang w:eastAsia="pl-PL"/>
        </w:rPr>
      </w:pPr>
      <w:r>
        <w:rPr>
          <w:lang w:eastAsia="pl-PL"/>
        </w:rPr>
        <w:t xml:space="preserve">Formularz przedstawiany przy ubieganiu się o pomoc inną niż de </w:t>
      </w:r>
      <w:proofErr w:type="spellStart"/>
      <w:r>
        <w:rPr>
          <w:lang w:eastAsia="pl-PL"/>
        </w:rPr>
        <w:t>minimis</w:t>
      </w:r>
      <w:proofErr w:type="spellEnd"/>
      <w:r>
        <w:rPr>
          <w:lang w:eastAsia="pl-PL"/>
        </w:rPr>
        <w:t>;</w:t>
      </w:r>
    </w:p>
    <w:p w14:paraId="1D218C07" w14:textId="77777777" w:rsidR="009F7217" w:rsidRDefault="009F7217" w:rsidP="00D21213">
      <w:pPr>
        <w:pStyle w:val="Akapitzlist"/>
        <w:numPr>
          <w:ilvl w:val="0"/>
          <w:numId w:val="16"/>
        </w:numPr>
        <w:rPr>
          <w:lang w:eastAsia="pl-PL"/>
        </w:rPr>
      </w:pPr>
      <w:r>
        <w:rPr>
          <w:lang w:eastAsia="pl-PL"/>
        </w:rPr>
        <w:t>Sprawozdania finansowe (jeśli dotyczy);</w:t>
      </w:r>
    </w:p>
    <w:p w14:paraId="2B059C05" w14:textId="5867643B" w:rsidR="009F7217" w:rsidRDefault="009F7217" w:rsidP="00D21213">
      <w:pPr>
        <w:pStyle w:val="Akapitzlist"/>
        <w:numPr>
          <w:ilvl w:val="0"/>
          <w:numId w:val="16"/>
        </w:numPr>
        <w:rPr>
          <w:lang w:eastAsia="pl-PL"/>
        </w:rPr>
      </w:pPr>
      <w:r w:rsidRPr="0732FDCE">
        <w:rPr>
          <w:lang w:eastAsia="pl-PL"/>
        </w:rPr>
        <w:t>Informacja PUP zawierające diagnozę lokalnego rynku pracy dla konkretnego zawodu (jeśli dotyczy)</w:t>
      </w:r>
      <w:r>
        <w:rPr>
          <w:lang w:eastAsia="pl-PL"/>
        </w:rPr>
        <w:t>;</w:t>
      </w:r>
    </w:p>
    <w:p w14:paraId="113F3D7E" w14:textId="117D154F" w:rsidR="009F7217" w:rsidRDefault="009F7217" w:rsidP="00D21213">
      <w:pPr>
        <w:pStyle w:val="Akapitzlist"/>
        <w:numPr>
          <w:ilvl w:val="0"/>
          <w:numId w:val="16"/>
        </w:numPr>
        <w:rPr>
          <w:lang w:eastAsia="pl-PL"/>
        </w:rPr>
      </w:pPr>
      <w:r w:rsidRPr="0732FDCE">
        <w:rPr>
          <w:lang w:eastAsia="pl-PL"/>
        </w:rPr>
        <w:t>Informacje pracodawcy o zapotrzebowaniu na konkretny zawód (jeśli dotyczy)</w:t>
      </w:r>
      <w:r>
        <w:rPr>
          <w:lang w:eastAsia="pl-PL"/>
        </w:rPr>
        <w:t>;</w:t>
      </w:r>
    </w:p>
    <w:p w14:paraId="4226BDCD" w14:textId="06A7446E" w:rsidR="009F7217" w:rsidRDefault="009F7217" w:rsidP="00D21213">
      <w:pPr>
        <w:pStyle w:val="Akapitzlist"/>
        <w:numPr>
          <w:ilvl w:val="0"/>
          <w:numId w:val="16"/>
        </w:numPr>
        <w:rPr>
          <w:lang w:eastAsia="pl-PL"/>
        </w:rPr>
      </w:pPr>
      <w:r w:rsidRPr="0732FDCE">
        <w:rPr>
          <w:lang w:eastAsia="pl-PL"/>
        </w:rPr>
        <w:lastRenderedPageBreak/>
        <w:t>Informacje szkoły potwierdzające zawiązanie współpracy z potencjalnym pracodawcą dotyczące konkretnego zawodu (jeśli dotyczy)</w:t>
      </w:r>
      <w:r>
        <w:rPr>
          <w:lang w:eastAsia="pl-PL"/>
        </w:rPr>
        <w:t>.</w:t>
      </w:r>
    </w:p>
    <w:p w14:paraId="634C2FB2" w14:textId="296E2468" w:rsidR="009F7217" w:rsidRDefault="009F7217" w:rsidP="009E75DD">
      <w:pPr>
        <w:spacing w:after="240"/>
        <w:textAlignment w:val="baseline"/>
        <w:rPr>
          <w:rFonts w:eastAsia="Times New Roman" w:cs="Arial"/>
          <w:lang w:eastAsia="pl-PL"/>
        </w:rPr>
      </w:pPr>
    </w:p>
    <w:p w14:paraId="69A12ECC" w14:textId="2B83D532"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D21213">
      <w:pPr>
        <w:pStyle w:val="Nagwek2"/>
        <w:numPr>
          <w:ilvl w:val="1"/>
          <w:numId w:val="14"/>
        </w:numPr>
        <w:spacing w:after="240"/>
        <w:ind w:left="646"/>
      </w:pPr>
      <w:bookmarkStart w:id="67" w:name="_Toc181002429"/>
      <w:bookmarkStart w:id="68" w:name="_Toc188865800"/>
      <w:r>
        <w:t xml:space="preserve">Awaria </w:t>
      </w:r>
      <w:r w:rsidRPr="00D8589B">
        <w:t>LSI</w:t>
      </w:r>
      <w:r>
        <w:t xml:space="preserve"> </w:t>
      </w:r>
      <w:r w:rsidRPr="00E72D9B">
        <w:t>2021</w:t>
      </w:r>
      <w:bookmarkEnd w:id="67"/>
      <w:bookmarkEnd w:id="68"/>
    </w:p>
    <w:p w14:paraId="47E3FD7E" w14:textId="25803D53" w:rsidR="0017685C" w:rsidRPr="00D50B47" w:rsidRDefault="0017685C" w:rsidP="00D21213">
      <w:pPr>
        <w:pStyle w:val="Nagwek3"/>
        <w:numPr>
          <w:ilvl w:val="2"/>
          <w:numId w:val="14"/>
        </w:numPr>
        <w:ind w:hanging="1"/>
        <w:rPr>
          <w:rFonts w:eastAsia="Times New Roman"/>
          <w:lang w:eastAsia="pl-PL"/>
        </w:rPr>
      </w:pPr>
      <w:bookmarkStart w:id="69" w:name="_Toc146709678"/>
      <w:bookmarkStart w:id="70" w:name="_Toc181002430"/>
      <w:bookmarkStart w:id="71" w:name="_Toc188865801"/>
      <w:r>
        <w:rPr>
          <w:rFonts w:eastAsia="Times New Roman"/>
          <w:lang w:eastAsia="pl-PL"/>
        </w:rPr>
        <w:t>Awaria krytyczna</w:t>
      </w:r>
      <w:bookmarkEnd w:id="69"/>
      <w:bookmarkEnd w:id="70"/>
      <w:bookmarkEnd w:id="71"/>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D21213">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D21213">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D21213">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lastRenderedPageBreak/>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72" w:name="_Toc181002431"/>
      <w:bookmarkStart w:id="73" w:name="_Toc188865802"/>
      <w:r w:rsidRPr="0017685C">
        <w:rPr>
          <w:rFonts w:eastAsia="Times New Roman"/>
          <w:lang w:eastAsia="pl-PL"/>
        </w:rPr>
        <w:t>3.3.2</w:t>
      </w:r>
      <w:r w:rsidRPr="0017685C">
        <w:rPr>
          <w:rFonts w:eastAsia="Times New Roman"/>
          <w:lang w:eastAsia="pl-PL"/>
        </w:rPr>
        <w:tab/>
        <w:t>Inne awarie systemu</w:t>
      </w:r>
      <w:bookmarkEnd w:id="72"/>
      <w:bookmarkEnd w:id="73"/>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74" w:name="_Toc181002432"/>
      <w:bookmarkStart w:id="75" w:name="_Toc188865803"/>
      <w:r w:rsidRPr="004F3245">
        <w:rPr>
          <w:rFonts w:eastAsia="Times New Roman"/>
          <w:lang w:eastAsia="pl-PL"/>
        </w:rPr>
        <w:t>3.3.3</w:t>
      </w:r>
      <w:r w:rsidRPr="004F3245">
        <w:rPr>
          <w:rFonts w:eastAsia="Times New Roman"/>
          <w:lang w:eastAsia="pl-PL"/>
        </w:rPr>
        <w:tab/>
        <w:t>Sposoby zgłaszania awarii i błędów LSI 2021</w:t>
      </w:r>
      <w:bookmarkEnd w:id="74"/>
      <w:bookmarkEnd w:id="75"/>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2"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D21213">
      <w:pPr>
        <w:pStyle w:val="Akapitzlist"/>
        <w:numPr>
          <w:ilvl w:val="1"/>
          <w:numId w:val="15"/>
        </w:numPr>
        <w:rPr>
          <w:lang w:eastAsia="pl-PL"/>
        </w:rPr>
      </w:pPr>
      <w:r w:rsidRPr="001026C8">
        <w:rPr>
          <w:lang w:eastAsia="pl-PL"/>
        </w:rPr>
        <w:t>imię i nazwisko,</w:t>
      </w:r>
    </w:p>
    <w:p w14:paraId="16CA3340" w14:textId="7B3BC3FD" w:rsidR="001026C8" w:rsidRPr="001026C8" w:rsidRDefault="001026C8" w:rsidP="00D21213">
      <w:pPr>
        <w:pStyle w:val="Akapitzlist"/>
        <w:numPr>
          <w:ilvl w:val="1"/>
          <w:numId w:val="15"/>
        </w:numPr>
        <w:rPr>
          <w:lang w:eastAsia="pl-PL"/>
        </w:rPr>
      </w:pPr>
      <w:r w:rsidRPr="001026C8">
        <w:rPr>
          <w:lang w:eastAsia="pl-PL"/>
        </w:rPr>
        <w:t>nazwę profilu,</w:t>
      </w:r>
    </w:p>
    <w:p w14:paraId="51EEAEC5" w14:textId="3EDAC5FC" w:rsidR="001026C8" w:rsidRPr="001026C8" w:rsidRDefault="001026C8" w:rsidP="00D21213">
      <w:pPr>
        <w:pStyle w:val="Akapitzlist"/>
        <w:numPr>
          <w:ilvl w:val="1"/>
          <w:numId w:val="15"/>
        </w:numPr>
        <w:rPr>
          <w:lang w:eastAsia="pl-PL"/>
        </w:rPr>
      </w:pPr>
      <w:r w:rsidRPr="001026C8">
        <w:rPr>
          <w:lang w:eastAsia="pl-PL"/>
        </w:rPr>
        <w:t>login w LSI 2021,</w:t>
      </w:r>
    </w:p>
    <w:p w14:paraId="6B741CE8" w14:textId="69EA1ECC" w:rsidR="001026C8" w:rsidRPr="001026C8" w:rsidRDefault="001026C8" w:rsidP="00D21213">
      <w:pPr>
        <w:pStyle w:val="Akapitzlist"/>
        <w:numPr>
          <w:ilvl w:val="1"/>
          <w:numId w:val="15"/>
        </w:numPr>
        <w:rPr>
          <w:lang w:eastAsia="pl-PL"/>
        </w:rPr>
      </w:pPr>
      <w:r w:rsidRPr="001026C8">
        <w:rPr>
          <w:lang w:eastAsia="pl-PL"/>
        </w:rPr>
        <w:t>numer telefonu,</w:t>
      </w:r>
    </w:p>
    <w:p w14:paraId="1489EB52" w14:textId="55AC7889" w:rsidR="001026C8" w:rsidRPr="001026C8" w:rsidRDefault="001026C8" w:rsidP="00D21213">
      <w:pPr>
        <w:pStyle w:val="Akapitzlist"/>
        <w:numPr>
          <w:ilvl w:val="1"/>
          <w:numId w:val="15"/>
        </w:numPr>
        <w:rPr>
          <w:lang w:eastAsia="pl-PL"/>
        </w:rPr>
      </w:pPr>
      <w:r w:rsidRPr="001026C8">
        <w:rPr>
          <w:lang w:eastAsia="pl-PL"/>
        </w:rPr>
        <w:t>numer naboru,</w:t>
      </w:r>
    </w:p>
    <w:p w14:paraId="664259F5" w14:textId="54990658" w:rsidR="001026C8" w:rsidRPr="001026C8" w:rsidRDefault="001026C8" w:rsidP="00D21213">
      <w:pPr>
        <w:pStyle w:val="Akapitzlist"/>
        <w:numPr>
          <w:ilvl w:val="1"/>
          <w:numId w:val="15"/>
        </w:numPr>
        <w:rPr>
          <w:lang w:eastAsia="pl-PL"/>
        </w:rPr>
      </w:pPr>
      <w:r w:rsidRPr="001026C8">
        <w:rPr>
          <w:lang w:eastAsia="pl-PL"/>
        </w:rPr>
        <w:t>nr ID projektu,</w:t>
      </w:r>
    </w:p>
    <w:p w14:paraId="4909AFA9" w14:textId="0D95515D" w:rsidR="001026C8" w:rsidRPr="001026C8" w:rsidRDefault="001026C8" w:rsidP="00D21213">
      <w:pPr>
        <w:pStyle w:val="Akapitzlist"/>
        <w:numPr>
          <w:ilvl w:val="1"/>
          <w:numId w:val="15"/>
        </w:numPr>
        <w:rPr>
          <w:lang w:eastAsia="pl-PL"/>
        </w:rPr>
      </w:pPr>
      <w:r w:rsidRPr="001026C8">
        <w:rPr>
          <w:lang w:eastAsia="pl-PL"/>
        </w:rPr>
        <w:t>datę i godzinę wystąpienia błędu,</w:t>
      </w:r>
    </w:p>
    <w:p w14:paraId="126D93C3" w14:textId="3C6D3E1E" w:rsidR="001026C8" w:rsidRPr="001026C8" w:rsidRDefault="001026C8" w:rsidP="00D21213">
      <w:pPr>
        <w:pStyle w:val="Akapitzlist"/>
        <w:numPr>
          <w:ilvl w:val="1"/>
          <w:numId w:val="15"/>
        </w:numPr>
        <w:rPr>
          <w:lang w:eastAsia="pl-PL"/>
        </w:rPr>
      </w:pPr>
      <w:r w:rsidRPr="001026C8">
        <w:rPr>
          <w:lang w:eastAsia="pl-PL"/>
        </w:rPr>
        <w:t>wersję przeglądarki internetowej,</w:t>
      </w:r>
    </w:p>
    <w:p w14:paraId="45F4DFC9" w14:textId="3169DB8B" w:rsidR="001026C8" w:rsidRPr="001026C8" w:rsidRDefault="001026C8" w:rsidP="00D21213">
      <w:pPr>
        <w:pStyle w:val="Akapitzlist"/>
        <w:numPr>
          <w:ilvl w:val="1"/>
          <w:numId w:val="15"/>
        </w:numPr>
        <w:rPr>
          <w:lang w:eastAsia="pl-PL"/>
        </w:rPr>
      </w:pPr>
      <w:r w:rsidRPr="001026C8">
        <w:rPr>
          <w:lang w:eastAsia="pl-PL"/>
        </w:rPr>
        <w:t>szczegółowy opis błędu,</w:t>
      </w:r>
    </w:p>
    <w:p w14:paraId="4518389D" w14:textId="6D424CB2" w:rsidR="001026C8" w:rsidRPr="001026C8" w:rsidRDefault="001026C8" w:rsidP="00D21213">
      <w:pPr>
        <w:pStyle w:val="Akapitzlist"/>
        <w:numPr>
          <w:ilvl w:val="1"/>
          <w:numId w:val="15"/>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D21213">
      <w:pPr>
        <w:pStyle w:val="Akapitzlist"/>
        <w:numPr>
          <w:ilvl w:val="1"/>
          <w:numId w:val="15"/>
        </w:numPr>
        <w:rPr>
          <w:lang w:eastAsia="pl-PL"/>
        </w:rPr>
      </w:pPr>
      <w:r w:rsidRPr="001026C8">
        <w:rPr>
          <w:lang w:eastAsia="pl-PL"/>
        </w:rPr>
        <w:lastRenderedPageBreak/>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67AD3AE" w:rsidR="003E2419" w:rsidRDefault="003E2419" w:rsidP="0055102E">
      <w:pPr>
        <w:spacing w:after="240"/>
        <w:textAlignment w:val="baseline"/>
      </w:pPr>
      <w:r w:rsidRPr="003E2419">
        <w:t>W przypadku pytań dotyczących sposobu wypełnienia wniosku o dofinansowanie w</w:t>
      </w:r>
      <w:r w:rsidR="004442A7">
        <w:t> </w:t>
      </w:r>
      <w:r w:rsidRPr="003E2419">
        <w:t>LSI 2021 (nie związanych z błędami i awariami), należy kontaktować się telefonicznie i mailowo z osobami odpowiedzialnymi za nabór wskazanymi w</w:t>
      </w:r>
      <w:r w:rsidR="004442A7">
        <w:t> </w:t>
      </w:r>
      <w:r w:rsidRPr="003E2419">
        <w:t>rozdziale 7 Regulaminu, pn. „Komunikacja z ION”.</w:t>
      </w:r>
    </w:p>
    <w:p w14:paraId="66E7ADAB" w14:textId="77777777" w:rsidR="00A246DE" w:rsidRPr="00AD5B58" w:rsidRDefault="00A246DE" w:rsidP="00D21213">
      <w:pPr>
        <w:pStyle w:val="Nagwek2"/>
        <w:numPr>
          <w:ilvl w:val="1"/>
          <w:numId w:val="14"/>
        </w:numPr>
        <w:spacing w:after="240"/>
        <w:ind w:left="646"/>
      </w:pPr>
      <w:bookmarkStart w:id="76" w:name="_Toc181002433"/>
      <w:bookmarkStart w:id="77" w:name="_Toc188865804"/>
      <w:r w:rsidRPr="00AD5B58">
        <w:t>Unieważnienie postępowania w zakresie wyboru projektów</w:t>
      </w:r>
      <w:bookmarkEnd w:id="76"/>
      <w:bookmarkEnd w:id="77"/>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D21213">
      <w:pPr>
        <w:pStyle w:val="Akapitzlist"/>
        <w:numPr>
          <w:ilvl w:val="0"/>
          <w:numId w:val="11"/>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D21213">
      <w:pPr>
        <w:pStyle w:val="Akapitzlist"/>
        <w:numPr>
          <w:ilvl w:val="0"/>
          <w:numId w:val="11"/>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D21213">
      <w:pPr>
        <w:pStyle w:val="Akapitzlist"/>
        <w:numPr>
          <w:ilvl w:val="0"/>
          <w:numId w:val="11"/>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78" w:name="_Toc114570845"/>
      <w:r>
        <w:br w:type="page"/>
      </w:r>
    </w:p>
    <w:p w14:paraId="24B5E0EC" w14:textId="77777777" w:rsidR="00E72D9B" w:rsidRPr="009B4AF2" w:rsidRDefault="00E72D9B" w:rsidP="00D21213">
      <w:pPr>
        <w:pStyle w:val="Nagwek1"/>
        <w:numPr>
          <w:ilvl w:val="0"/>
          <w:numId w:val="14"/>
        </w:numPr>
      </w:pPr>
      <w:bookmarkStart w:id="79" w:name="_Toc181002434"/>
      <w:bookmarkStart w:id="80" w:name="_Toc188865805"/>
      <w:r>
        <w:lastRenderedPageBreak/>
        <w:t>Kryteria wyboru projektów i wskaźniki</w:t>
      </w:r>
      <w:bookmarkStart w:id="81" w:name="_Toc110860026"/>
      <w:bookmarkStart w:id="82" w:name="_Toc110860061"/>
      <w:bookmarkEnd w:id="78"/>
      <w:bookmarkEnd w:id="79"/>
      <w:bookmarkEnd w:id="80"/>
      <w:bookmarkEnd w:id="81"/>
      <w:bookmarkEnd w:id="82"/>
    </w:p>
    <w:p w14:paraId="7082825E" w14:textId="5812F362" w:rsidR="00B84491" w:rsidRPr="000E2D85" w:rsidRDefault="00E72D9B" w:rsidP="00D21213">
      <w:pPr>
        <w:pStyle w:val="Nagwek2"/>
        <w:numPr>
          <w:ilvl w:val="1"/>
          <w:numId w:val="14"/>
        </w:numPr>
        <w:spacing w:after="240" w:line="240" w:lineRule="auto"/>
        <w:rPr>
          <w:sz w:val="22"/>
          <w:szCs w:val="22"/>
        </w:rPr>
      </w:pPr>
      <w:bookmarkStart w:id="83" w:name="_Toc110860392"/>
      <w:bookmarkStart w:id="84" w:name="_Toc111010164"/>
      <w:bookmarkStart w:id="85" w:name="_Toc111010221"/>
      <w:bookmarkStart w:id="86" w:name="_Toc114570846"/>
      <w:bookmarkStart w:id="87" w:name="_Toc181002435"/>
      <w:bookmarkStart w:id="88" w:name="_Toc188865806"/>
      <w:bookmarkEnd w:id="83"/>
      <w:r w:rsidRPr="004258FE">
        <w:rPr>
          <w:sz w:val="22"/>
          <w:szCs w:val="22"/>
        </w:rPr>
        <w:t>Kryteria wyboru</w:t>
      </w:r>
      <w:bookmarkEnd w:id="84"/>
      <w:bookmarkEnd w:id="85"/>
      <w:bookmarkEnd w:id="86"/>
      <w:r w:rsidRPr="004258FE">
        <w:rPr>
          <w:sz w:val="22"/>
          <w:szCs w:val="22"/>
        </w:rPr>
        <w:t xml:space="preserve"> projektów</w:t>
      </w:r>
      <w:bookmarkEnd w:id="87"/>
      <w:bookmarkEnd w:id="88"/>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9E75DD" w:rsidRDefault="00E72D9B" w:rsidP="00D21213">
      <w:pPr>
        <w:pStyle w:val="Nagwek2"/>
        <w:numPr>
          <w:ilvl w:val="1"/>
          <w:numId w:val="14"/>
        </w:numPr>
        <w:spacing w:after="240"/>
        <w:ind w:left="646"/>
      </w:pPr>
      <w:bookmarkStart w:id="89" w:name="_Toc111010165"/>
      <w:bookmarkStart w:id="90" w:name="_Toc111010222"/>
      <w:bookmarkStart w:id="91" w:name="_Toc114570847"/>
      <w:bookmarkStart w:id="92" w:name="_Toc181002436"/>
      <w:bookmarkStart w:id="93" w:name="_Toc188865807"/>
      <w:r w:rsidRPr="009E75DD">
        <w:t>Wskaźniki</w:t>
      </w:r>
      <w:bookmarkEnd w:id="89"/>
      <w:bookmarkEnd w:id="90"/>
      <w:bookmarkEnd w:id="91"/>
      <w:bookmarkEnd w:id="92"/>
      <w:bookmarkEnd w:id="93"/>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94"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95" w:name="_Toc114570848"/>
      <w:bookmarkEnd w:id="94"/>
      <w:r w:rsidR="00E72D9B">
        <w:br w:type="page"/>
      </w:r>
    </w:p>
    <w:p w14:paraId="1DCAB143" w14:textId="77777777" w:rsidR="00E72D9B" w:rsidRDefault="78FB0BA2" w:rsidP="00D21213">
      <w:pPr>
        <w:pStyle w:val="Nagwek1"/>
        <w:numPr>
          <w:ilvl w:val="0"/>
          <w:numId w:val="14"/>
        </w:numPr>
        <w:spacing w:before="240" w:after="240"/>
      </w:pPr>
      <w:bookmarkStart w:id="96" w:name="_Toc181002437"/>
      <w:bookmarkStart w:id="97" w:name="_Toc188865808"/>
      <w:r>
        <w:lastRenderedPageBreak/>
        <w:t>W</w:t>
      </w:r>
      <w:r w:rsidR="2E85F236">
        <w:t>yb</w:t>
      </w:r>
      <w:r w:rsidR="1BE534BE">
        <w:t>ó</w:t>
      </w:r>
      <w:r w:rsidR="2E85F236">
        <w:t>r projektów do dofinansowania</w:t>
      </w:r>
      <w:bookmarkStart w:id="98" w:name="_Toc110860030"/>
      <w:bookmarkStart w:id="99" w:name="_Toc110860065"/>
      <w:bookmarkEnd w:id="95"/>
      <w:bookmarkEnd w:id="96"/>
      <w:bookmarkEnd w:id="97"/>
      <w:bookmarkEnd w:id="98"/>
      <w:bookmarkEnd w:id="99"/>
    </w:p>
    <w:p w14:paraId="03FF1323" w14:textId="77777777" w:rsidR="00E72D9B" w:rsidRDefault="00E72D9B" w:rsidP="00D21213">
      <w:pPr>
        <w:pStyle w:val="Nagwek2"/>
        <w:numPr>
          <w:ilvl w:val="1"/>
          <w:numId w:val="14"/>
        </w:numPr>
        <w:spacing w:before="240" w:after="240"/>
      </w:pPr>
      <w:bookmarkStart w:id="100" w:name="_Toc110860396"/>
      <w:bookmarkStart w:id="101" w:name="_Toc111010166"/>
      <w:bookmarkStart w:id="102" w:name="_Toc111010223"/>
      <w:bookmarkStart w:id="103" w:name="_Toc114570849"/>
      <w:bookmarkStart w:id="104" w:name="_Toc181002438"/>
      <w:bookmarkStart w:id="105" w:name="_Toc188865809"/>
      <w:bookmarkEnd w:id="100"/>
      <w:r>
        <w:t>Sposób wyboru projektów</w:t>
      </w:r>
      <w:bookmarkEnd w:id="101"/>
      <w:bookmarkEnd w:id="102"/>
      <w:bookmarkEnd w:id="103"/>
      <w:bookmarkEnd w:id="104"/>
      <w:bookmarkEnd w:id="105"/>
    </w:p>
    <w:p w14:paraId="6B8DD73D" w14:textId="0BE31E96" w:rsidR="00B24AAC" w:rsidRPr="00013DD6" w:rsidRDefault="00B24AAC" w:rsidP="00013DD6">
      <w:r w:rsidRPr="00013DD6">
        <w:t>Wybór projektów do dofinansowania prowadzony jest w sposób konkurencyjny, o</w:t>
      </w:r>
      <w:r w:rsidR="004442A7">
        <w:t> </w:t>
      </w:r>
      <w:r w:rsidRPr="00013DD6">
        <w:t>którym mowa w art. 44 ust. 1 ustawy wdrożeniowe</w:t>
      </w:r>
      <w:r w:rsidR="0095691C" w:rsidRPr="00013DD6">
        <w:t>j</w:t>
      </w:r>
      <w:r w:rsidRPr="00013DD6">
        <w:t>.</w:t>
      </w:r>
    </w:p>
    <w:p w14:paraId="3B8741D6" w14:textId="141D02E6"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w:t>
      </w:r>
      <w:r w:rsidR="004442A7">
        <w:t> </w:t>
      </w:r>
      <w:r w:rsidRPr="00013DD6">
        <w:t>punkcie 2.1 w Regulaminie.</w:t>
      </w:r>
    </w:p>
    <w:p w14:paraId="4EF58030" w14:textId="77777777" w:rsidR="00E72D9B" w:rsidRPr="00812A40" w:rsidRDefault="035CAE31" w:rsidP="00D21213">
      <w:pPr>
        <w:pStyle w:val="Nagwek2"/>
        <w:numPr>
          <w:ilvl w:val="1"/>
          <w:numId w:val="14"/>
        </w:numPr>
        <w:spacing w:after="240"/>
        <w:rPr>
          <w:b w:val="0"/>
        </w:rPr>
      </w:pPr>
      <w:bookmarkStart w:id="106" w:name="_Toc181002439"/>
      <w:bookmarkStart w:id="107" w:name="_Toc188865810"/>
      <w:r w:rsidRPr="00D131C4">
        <w:t xml:space="preserve">Opis procedury </w:t>
      </w:r>
      <w:r w:rsidR="02EACD4B">
        <w:t>oceny</w:t>
      </w:r>
      <w:r w:rsidRPr="00D131C4">
        <w:t xml:space="preserve"> projektów</w:t>
      </w:r>
      <w:bookmarkEnd w:id="106"/>
      <w:bookmarkEnd w:id="107"/>
    </w:p>
    <w:p w14:paraId="3B439C49" w14:textId="77777777" w:rsidR="00DF2F73" w:rsidRPr="00013DD6" w:rsidRDefault="00082025" w:rsidP="00013DD6">
      <w:bookmarkStart w:id="108"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108"/>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D21213">
      <w:pPr>
        <w:pStyle w:val="Akapitzlist"/>
        <w:numPr>
          <w:ilvl w:val="0"/>
          <w:numId w:val="21"/>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D21213">
      <w:pPr>
        <w:pStyle w:val="Akapitzlist"/>
        <w:numPr>
          <w:ilvl w:val="0"/>
          <w:numId w:val="21"/>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D21213">
      <w:pPr>
        <w:pStyle w:val="Akapitzlist"/>
        <w:numPr>
          <w:ilvl w:val="0"/>
          <w:numId w:val="21"/>
        </w:numPr>
      </w:pPr>
      <w:r w:rsidRPr="00013DD6">
        <w:t>oceniony negatywnie w ramach tego etapu w przypadku niespełnienia któregokolwiek z kryteriów formalnych.</w:t>
      </w:r>
    </w:p>
    <w:p w14:paraId="7E3BBC59" w14:textId="745001B8"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D21213">
      <w:pPr>
        <w:pStyle w:val="Akapitzlist"/>
        <w:numPr>
          <w:ilvl w:val="0"/>
          <w:numId w:val="22"/>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D21213">
      <w:pPr>
        <w:pStyle w:val="Akapitzlist"/>
        <w:numPr>
          <w:ilvl w:val="0"/>
          <w:numId w:val="22"/>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D21213">
      <w:pPr>
        <w:pStyle w:val="Akapitzlist"/>
        <w:numPr>
          <w:ilvl w:val="0"/>
          <w:numId w:val="22"/>
        </w:numPr>
      </w:pPr>
      <w:r w:rsidRPr="00013DD6">
        <w:t>oceniony negatywnie w ramach tego etapu merytorycznego w przypadku niespełnienia któregokolwiek z wymaganych kryteriów merytorycznych.</w:t>
      </w:r>
    </w:p>
    <w:p w14:paraId="4396C3D9" w14:textId="2F600F3E" w:rsidR="00DF2F73" w:rsidRPr="00013DD6" w:rsidRDefault="00DF2F73" w:rsidP="00013DD6">
      <w:bookmarkStart w:id="109" w:name="_Hlk129787642"/>
      <w:r w:rsidRPr="00013DD6">
        <w:t xml:space="preserve">Ponadto, </w:t>
      </w:r>
      <w:r w:rsidR="00CD6E03" w:rsidRPr="00013DD6">
        <w:t>możesz wycofać wniosek</w:t>
      </w:r>
      <w:r w:rsidRPr="00013DD6">
        <w:t xml:space="preserve"> z oceny merytorycznej </w:t>
      </w:r>
      <w:r w:rsidR="00F174DB" w:rsidRPr="00013DD6">
        <w:t>informując nas o tym</w:t>
      </w:r>
      <w:r w:rsidR="00A56AA3">
        <w:t xml:space="preserve"> </w:t>
      </w:r>
      <w:r w:rsidR="00F174DB" w:rsidRPr="00013DD6">
        <w:t>w</w:t>
      </w:r>
      <w:r w:rsidR="004442A7">
        <w:t> </w:t>
      </w:r>
      <w:r w:rsidR="00F174DB" w:rsidRPr="00013DD6">
        <w:t>pisemnie.</w:t>
      </w:r>
    </w:p>
    <w:bookmarkEnd w:id="109"/>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00D21213">
      <w:pPr>
        <w:pStyle w:val="Nagwek2"/>
        <w:numPr>
          <w:ilvl w:val="1"/>
          <w:numId w:val="14"/>
        </w:numPr>
        <w:spacing w:after="240"/>
      </w:pPr>
      <w:bookmarkStart w:id="110" w:name="_Toc111010167"/>
      <w:bookmarkStart w:id="111" w:name="_Toc111010224"/>
      <w:bookmarkStart w:id="112" w:name="_Toc114570850"/>
      <w:bookmarkStart w:id="113" w:name="_Toc181002440"/>
      <w:bookmarkStart w:id="114" w:name="_Toc188865811"/>
      <w:r>
        <w:t xml:space="preserve">Uzupełnienie </w:t>
      </w:r>
      <w:r w:rsidR="24F4C843">
        <w:t xml:space="preserve">i poprawa </w:t>
      </w:r>
      <w:r>
        <w:t>wniosków</w:t>
      </w:r>
      <w:bookmarkEnd w:id="110"/>
      <w:bookmarkEnd w:id="111"/>
      <w:bookmarkEnd w:id="112"/>
      <w:r>
        <w:t xml:space="preserve"> o dofinansowanie</w:t>
      </w:r>
      <w:bookmarkEnd w:id="113"/>
      <w:bookmarkEnd w:id="114"/>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6118ABD3"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w:t>
      </w:r>
      <w:r w:rsidR="004442A7">
        <w:rPr>
          <w:szCs w:val="24"/>
        </w:rPr>
        <w:t> </w:t>
      </w:r>
      <w:r w:rsidR="00CA72B2" w:rsidRPr="0037721E">
        <w:rPr>
          <w:szCs w:val="24"/>
        </w:rPr>
        <w:t>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w:t>
      </w:r>
      <w:r w:rsidR="004442A7">
        <w:rPr>
          <w:szCs w:val="24"/>
        </w:rPr>
        <w:t> </w:t>
      </w:r>
      <w:r w:rsidR="00CA72B2" w:rsidRPr="0037721E">
        <w:rPr>
          <w:szCs w:val="24"/>
        </w:rPr>
        <w:t>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1F07682B"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w:t>
      </w:r>
      <w:r w:rsidR="004442A7">
        <w:t> </w:t>
      </w:r>
      <w:r>
        <w:t>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2BB70346" w:rsidR="0025148E" w:rsidRDefault="0025148E" w:rsidP="00D21213">
      <w:pPr>
        <w:pStyle w:val="Akapitzlist"/>
        <w:numPr>
          <w:ilvl w:val="0"/>
          <w:numId w:val="17"/>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r w:rsidR="009765C3">
        <w:t xml:space="preserve"> </w:t>
      </w:r>
    </w:p>
    <w:p w14:paraId="772A2FD2" w14:textId="39F5FE87" w:rsidR="00056415" w:rsidRPr="00706859" w:rsidRDefault="00706859" w:rsidP="00D21213">
      <w:pPr>
        <w:pStyle w:val="Akapitzlist"/>
        <w:numPr>
          <w:ilvl w:val="0"/>
          <w:numId w:val="17"/>
        </w:numPr>
      </w:pPr>
      <w:r>
        <w:t xml:space="preserve">możemy wezwać Cię do dodatkowego uzupełnienia bądź poprawy. </w:t>
      </w:r>
      <w:r w:rsidR="002704B0" w:rsidRPr="002704B0">
        <w:t>Decyzja</w:t>
      </w:r>
      <w:r w:rsidR="00195F03">
        <w:t xml:space="preserve"> w tej sprawie </w:t>
      </w:r>
      <w:r w:rsidR="002704B0" w:rsidRPr="002704B0">
        <w:t>będzie podejmowana indywidulanie</w:t>
      </w:r>
      <w:r w:rsidR="00195F03">
        <w:t>.</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115" w:name="_Hlk119500519"/>
      <w:r w:rsidRPr="00ED5AEE">
        <w:rPr>
          <w:b/>
          <w:bCs/>
        </w:rPr>
        <w:t>Poprawa/uzupełnienie WOD następuje w LSI2021</w:t>
      </w:r>
      <w:bookmarkEnd w:id="115"/>
      <w:r w:rsidRPr="00ED5AEE">
        <w:rPr>
          <w:b/>
          <w:bCs/>
        </w:rPr>
        <w:t>.</w:t>
      </w:r>
    </w:p>
    <w:p w14:paraId="5B468705" w14:textId="77777777" w:rsidR="00E72D9B" w:rsidRDefault="2E85F236" w:rsidP="00D21213">
      <w:pPr>
        <w:pStyle w:val="Nagwek2"/>
        <w:numPr>
          <w:ilvl w:val="1"/>
          <w:numId w:val="14"/>
        </w:numPr>
        <w:spacing w:before="240" w:after="240"/>
      </w:pPr>
      <w:bookmarkStart w:id="116" w:name="_Toc181002441"/>
      <w:bookmarkStart w:id="117" w:name="_Toc188865812"/>
      <w:r>
        <w:t>Wyniki oceny</w:t>
      </w:r>
      <w:bookmarkEnd w:id="116"/>
      <w:bookmarkEnd w:id="117"/>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118" w:name="_Hlk129785742"/>
      <w:r w:rsidRPr="00E76249">
        <w:rPr>
          <w:bCs/>
        </w:rPr>
        <w:t>publikowane będą także na stronie internetowej FE SL 2021-2027 oraz na portalu</w:t>
      </w:r>
      <w:bookmarkEnd w:id="118"/>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D21213">
      <w:pPr>
        <w:pStyle w:val="Akapitzlist"/>
        <w:numPr>
          <w:ilvl w:val="0"/>
          <w:numId w:val="23"/>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D21213">
      <w:pPr>
        <w:pStyle w:val="Akapitzlist"/>
        <w:numPr>
          <w:ilvl w:val="0"/>
          <w:numId w:val="23"/>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36355D15"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w:t>
      </w:r>
      <w:r w:rsidR="004442A7">
        <w:t> </w:t>
      </w:r>
      <w:r w:rsidR="328A4AE4" w:rsidRPr="00EF2F3E">
        <w:t xml:space="preserve">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w:t>
      </w:r>
      <w:r w:rsidR="202A01FF" w:rsidRPr="00DB7014">
        <w:lastRenderedPageBreak/>
        <w:t xml:space="preserve">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D21213">
      <w:pPr>
        <w:pStyle w:val="Nagwek2"/>
        <w:numPr>
          <w:ilvl w:val="1"/>
          <w:numId w:val="14"/>
        </w:numPr>
        <w:spacing w:after="240"/>
        <w:ind w:left="646"/>
      </w:pPr>
      <w:bookmarkStart w:id="119" w:name="_Toc111010169"/>
      <w:bookmarkStart w:id="120" w:name="_Toc111010226"/>
      <w:bookmarkStart w:id="121" w:name="_Toc114570852"/>
      <w:bookmarkStart w:id="122" w:name="_Toc181002442"/>
      <w:bookmarkStart w:id="123" w:name="_Toc188865813"/>
      <w:r>
        <w:t>Procedura odwoławcza</w:t>
      </w:r>
      <w:bookmarkEnd w:id="119"/>
      <w:bookmarkEnd w:id="120"/>
      <w:bookmarkEnd w:id="121"/>
      <w:bookmarkEnd w:id="122"/>
      <w:bookmarkEnd w:id="123"/>
    </w:p>
    <w:p w14:paraId="202F18EC" w14:textId="77777777" w:rsidR="00E72D9B" w:rsidRDefault="00E72D9B" w:rsidP="00E72D9B">
      <w:bookmarkStart w:id="124"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124"/>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7777777" w:rsidR="00E72D9B" w:rsidRDefault="00E72D9B" w:rsidP="00D21213">
      <w:pPr>
        <w:pStyle w:val="Akapitzlist"/>
        <w:numPr>
          <w:ilvl w:val="0"/>
          <w:numId w:val="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0C63E677" w14:textId="77777777" w:rsidR="00E72D9B" w:rsidRDefault="00E72D9B" w:rsidP="00D21213">
      <w:pPr>
        <w:pStyle w:val="Akapitzlist"/>
        <w:numPr>
          <w:ilvl w:val="0"/>
          <w:numId w:val="4"/>
        </w:numPr>
      </w:pPr>
      <w:r>
        <w:t>Twoje dane</w:t>
      </w:r>
      <w:r w:rsidR="007755D5">
        <w:t xml:space="preserve"> (nazwę Wnioskodawcy, adres)</w:t>
      </w:r>
      <w:r>
        <w:t>;</w:t>
      </w:r>
    </w:p>
    <w:p w14:paraId="6F8D0BEA" w14:textId="77777777" w:rsidR="00E72D9B" w:rsidRDefault="00E72D9B" w:rsidP="00D21213">
      <w:pPr>
        <w:pStyle w:val="Akapitzlist"/>
        <w:numPr>
          <w:ilvl w:val="0"/>
          <w:numId w:val="4"/>
        </w:numPr>
      </w:pPr>
      <w:r>
        <w:t>numer wniosku o dofinansowanie (którego oceny dotyczy protest);</w:t>
      </w:r>
    </w:p>
    <w:p w14:paraId="110F020D" w14:textId="77777777" w:rsidR="00E72D9B" w:rsidRDefault="00E72D9B" w:rsidP="00D21213">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D21213">
      <w:pPr>
        <w:pStyle w:val="Akapitzlist"/>
        <w:numPr>
          <w:ilvl w:val="0"/>
          <w:numId w:val="4"/>
        </w:numPr>
      </w:pPr>
      <w:r>
        <w:t>zarzuty proceduralne, jeżeli uważasz, że takie naruszenia miały miejsce (wraz z uzasadnieniem);</w:t>
      </w:r>
    </w:p>
    <w:p w14:paraId="15F3B7AE" w14:textId="77777777" w:rsidR="00E72D9B" w:rsidRDefault="00E72D9B" w:rsidP="00D21213">
      <w:pPr>
        <w:pStyle w:val="Akapitzlist"/>
        <w:numPr>
          <w:ilvl w:val="0"/>
          <w:numId w:val="4"/>
        </w:numPr>
      </w:pPr>
      <w:r>
        <w:t>Twój podpis lub podpis osoby, która Cię reprezentuje (wraz z dokumentem, który potwierdza prawo tej osoby do występowania w Twoim imieniu).</w:t>
      </w: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0CABE86C" w14:textId="03F3484C" w:rsidR="00E72D9B" w:rsidRPr="00042BB9" w:rsidRDefault="00E72D9B" w:rsidP="0092135C">
      <w:pPr>
        <w:pStyle w:val="Nagwekspisutreci"/>
        <w:rPr>
          <w:rStyle w:val="Wyrnienieintensywne"/>
          <w:color w:val="2E74B5" w:themeColor="accent1" w:themeShade="BF"/>
        </w:rPr>
      </w:pPr>
      <w:bookmarkStart w:id="125" w:name="_Hlk115084887"/>
      <w:r w:rsidRPr="00042BB9">
        <w:rPr>
          <w:rStyle w:val="Wyrnienieintensywne"/>
          <w:color w:val="2E74B5" w:themeColor="accent1" w:themeShade="BF"/>
        </w:rPr>
        <w:lastRenderedPageBreak/>
        <w:t xml:space="preserve">Pamiętaj! </w:t>
      </w:r>
    </w:p>
    <w:p w14:paraId="3A002637" w14:textId="77777777" w:rsidR="00E72D9B" w:rsidRDefault="00E72D9B" w:rsidP="001B6CE7">
      <w:pPr>
        <w:spacing w:after="240"/>
      </w:pPr>
      <w:r>
        <w:t>Możesz złożyć tylko jeden protest dla każdego etapu oceny.</w:t>
      </w:r>
    </w:p>
    <w:bookmarkEnd w:id="125"/>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D21213">
      <w:pPr>
        <w:pStyle w:val="Akapitzlist"/>
        <w:numPr>
          <w:ilvl w:val="0"/>
          <w:numId w:val="5"/>
        </w:numPr>
      </w:pPr>
      <w:r>
        <w:t>podważać zasadności kryteriów oceny;</w:t>
      </w:r>
    </w:p>
    <w:p w14:paraId="0FAB74FE" w14:textId="77777777" w:rsidR="00E72D9B" w:rsidRDefault="00E72D9B" w:rsidP="00D21213">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253E18F6" w:rsidR="00E72D9B" w:rsidRDefault="00E72D9B" w:rsidP="00D21213">
      <w:pPr>
        <w:pStyle w:val="Akapitzlist"/>
        <w:numPr>
          <w:ilvl w:val="0"/>
          <w:numId w:val="5"/>
        </w:numPr>
      </w:pPr>
      <w:r>
        <w:t>rozszerzyć zakresu protestu w trakcie postępowania odwoławczego – w takim przypadku rozpatrzone zostaną tylko te zarzuty, które przedstawiłeś w</w:t>
      </w:r>
      <w:r w:rsidR="004442A7">
        <w:t> </w:t>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D21213">
      <w:pPr>
        <w:pStyle w:val="Akapitzlist"/>
        <w:numPr>
          <w:ilvl w:val="0"/>
          <w:numId w:val="24"/>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D21213">
      <w:pPr>
        <w:pStyle w:val="Akapitzlist"/>
        <w:numPr>
          <w:ilvl w:val="0"/>
          <w:numId w:val="24"/>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D21213">
      <w:pPr>
        <w:pStyle w:val="Akapitzlist"/>
        <w:numPr>
          <w:ilvl w:val="0"/>
          <w:numId w:val="6"/>
        </w:numPr>
      </w:pPr>
      <w:r>
        <w:t>zostanie on pozostawiony bez rozpatrzenia;</w:t>
      </w:r>
    </w:p>
    <w:p w14:paraId="29FA05E8" w14:textId="77777777" w:rsidR="00E72D9B" w:rsidRDefault="00E72D9B" w:rsidP="00D21213">
      <w:pPr>
        <w:pStyle w:val="Akapitzlist"/>
        <w:numPr>
          <w:ilvl w:val="0"/>
          <w:numId w:val="6"/>
        </w:numPr>
      </w:pPr>
      <w:r>
        <w:t>nie będziesz mógł wnieść go ponownie,</w:t>
      </w:r>
    </w:p>
    <w:p w14:paraId="77C16C6B" w14:textId="58B06DFB" w:rsidR="00E72D9B" w:rsidRDefault="00E72D9B" w:rsidP="00D21213">
      <w:pPr>
        <w:pStyle w:val="Akapitzlist"/>
        <w:numPr>
          <w:ilvl w:val="0"/>
          <w:numId w:val="6"/>
        </w:numPr>
      </w:pPr>
      <w:r>
        <w:lastRenderedPageBreak/>
        <w:t xml:space="preserve">nie będziesz mógł złożyć skargi do </w:t>
      </w:r>
      <w:r w:rsidR="00830437">
        <w:t>Wojewódzkiego S</w:t>
      </w:r>
      <w:r>
        <w:t xml:space="preserve">ądu </w:t>
      </w:r>
      <w:r w:rsidR="00830437">
        <w:t>A</w:t>
      </w:r>
      <w:r>
        <w:t>dministracyjnego w</w:t>
      </w:r>
      <w:r w:rsidR="004442A7">
        <w:t>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67312786" w14:textId="77777777" w:rsidR="00E72D9B" w:rsidRDefault="3AC2AD8B" w:rsidP="00D21213">
      <w:pPr>
        <w:pStyle w:val="Nagwek1"/>
        <w:numPr>
          <w:ilvl w:val="0"/>
          <w:numId w:val="14"/>
        </w:numPr>
        <w:spacing w:after="240"/>
      </w:pPr>
      <w:bookmarkStart w:id="126" w:name="_Toc114570853"/>
      <w:bookmarkStart w:id="127" w:name="_Toc181002443"/>
      <w:bookmarkStart w:id="128" w:name="_Toc188865814"/>
      <w:r w:rsidRPr="006F78E1">
        <w:lastRenderedPageBreak/>
        <w:t xml:space="preserve">Umowa </w:t>
      </w:r>
      <w:r>
        <w:t xml:space="preserve">o </w:t>
      </w:r>
      <w:r w:rsidRPr="006F78E1">
        <w:t>dofinansowanie</w:t>
      </w:r>
      <w:r>
        <w:t xml:space="preserve"> projektu</w:t>
      </w:r>
      <w:bookmarkEnd w:id="126"/>
      <w:r w:rsidR="00EA5562">
        <w:rPr>
          <w:rStyle w:val="Odwoanieprzypisudolnego"/>
        </w:rPr>
        <w:footnoteReference w:id="4"/>
      </w:r>
      <w:bookmarkEnd w:id="127"/>
      <w:bookmarkEnd w:id="128"/>
    </w:p>
    <w:p w14:paraId="41FEB2CA" w14:textId="5740D90F" w:rsidR="00E72D9B" w:rsidRPr="009E75DD" w:rsidRDefault="2E85F236" w:rsidP="1FEA527C">
      <w:pPr>
        <w:rPr>
          <w:color w:val="000000" w:themeColor="text1"/>
        </w:rPr>
      </w:pPr>
      <w:r w:rsidRPr="009E75DD">
        <w:rPr>
          <w:color w:val="000000" w:themeColor="text1"/>
        </w:rPr>
        <w:t>Podstawę dofinansowania projektu stanowi umowa o dofinansowanie projektu.</w:t>
      </w:r>
      <w:r w:rsidR="00DA6776" w:rsidRPr="008018B5">
        <w:rPr>
          <w:rFonts w:eastAsia="Arial" w:cs="Arial"/>
          <w:color w:val="000000" w:themeColor="text1"/>
          <w:szCs w:val="24"/>
        </w:rPr>
        <w:t xml:space="preserve"> Wszelkie informacje na temat:</w:t>
      </w:r>
    </w:p>
    <w:p w14:paraId="6DD402D1"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4ABA9D04" w14:textId="5CF9452B"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w:t>
      </w:r>
      <w:r w:rsidR="3AC2AD8B" w:rsidRPr="009E75DD">
        <w:rPr>
          <w:color w:val="000000" w:themeColor="text1"/>
        </w:rPr>
        <w:t xml:space="preserve"> przed zawarciem umowy</w:t>
      </w:r>
    </w:p>
    <w:p w14:paraId="74268AAD"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05A30217"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09ABF6A6" w14:textId="52AB585D" w:rsidR="008A5775" w:rsidRPr="009E75DD" w:rsidRDefault="00DA6776" w:rsidP="009E75DD">
      <w:pPr>
        <w:rPr>
          <w:color w:val="000000" w:themeColor="text1"/>
        </w:rPr>
      </w:pPr>
      <w:r w:rsidRPr="008018B5">
        <w:rPr>
          <w:rFonts w:eastAsia="Arial"/>
          <w:color w:val="000000" w:themeColor="text1"/>
          <w:szCs w:val="24"/>
        </w:rPr>
        <w:t>znajdziesz w załączniku nr 5 do</w:t>
      </w:r>
      <w:r w:rsidR="72F07461" w:rsidRPr="009E75DD">
        <w:rPr>
          <w:color w:val="000000" w:themeColor="text1"/>
        </w:rPr>
        <w:t xml:space="preserve"> Regulaminu wyboru projektów</w:t>
      </w:r>
      <w:r w:rsidRPr="008018B5">
        <w:rPr>
          <w:rFonts w:eastAsia="Arial"/>
          <w:color w:val="000000" w:themeColor="text1"/>
          <w:szCs w:val="24"/>
        </w:rPr>
        <w:t>.</w:t>
      </w:r>
    </w:p>
    <w:p w14:paraId="5D49788A" w14:textId="7B3F1FBC" w:rsidR="00E72D9B" w:rsidRPr="009E75DD" w:rsidRDefault="00E72D9B" w:rsidP="009E75DD">
      <w:pPr>
        <w:rPr>
          <w:color w:val="000000" w:themeColor="text1"/>
        </w:rPr>
      </w:pPr>
      <w:r w:rsidRPr="009E75DD">
        <w:rPr>
          <w:color w:val="000000" w:themeColor="text1"/>
        </w:rPr>
        <w:t>Wzór umowy</w:t>
      </w:r>
      <w:r w:rsidR="00DA6776" w:rsidRPr="008018B5">
        <w:rPr>
          <w:rFonts w:eastAsia="Arial" w:cs="Arial"/>
          <w:color w:val="000000" w:themeColor="text1"/>
          <w:szCs w:val="24"/>
        </w:rPr>
        <w:t xml:space="preserve">/porozumienia/decyzji </w:t>
      </w:r>
      <w:r w:rsidRPr="009E75DD">
        <w:rPr>
          <w:color w:val="000000" w:themeColor="text1"/>
        </w:rPr>
        <w:t xml:space="preserve">o dofinansowanie projektu stanowi </w:t>
      </w:r>
      <w:r w:rsidR="00D02F0F" w:rsidRPr="009E75DD">
        <w:rPr>
          <w:color w:val="000000" w:themeColor="text1"/>
        </w:rPr>
        <w:t xml:space="preserve">załącznik nr </w:t>
      </w:r>
      <w:r w:rsidR="00DA6776" w:rsidRPr="008018B5">
        <w:rPr>
          <w:rFonts w:eastAsia="Arial" w:cs="Arial"/>
          <w:color w:val="000000" w:themeColor="text1"/>
          <w:szCs w:val="24"/>
        </w:rPr>
        <w:t>6</w:t>
      </w:r>
      <w:r w:rsidR="00281618" w:rsidRPr="009E75DD">
        <w:rPr>
          <w:color w:val="000000" w:themeColor="text1"/>
        </w:rPr>
        <w:t xml:space="preserve"> </w:t>
      </w:r>
      <w:r w:rsidRPr="009E75DD">
        <w:rPr>
          <w:color w:val="000000" w:themeColor="text1"/>
        </w:rPr>
        <w:t>do Regulaminu</w:t>
      </w:r>
      <w:r w:rsidR="00163362" w:rsidRPr="009E75DD">
        <w:rPr>
          <w:color w:val="000000" w:themeColor="text1"/>
        </w:rPr>
        <w:t xml:space="preserve"> wyboru projektów</w:t>
      </w:r>
      <w:r w:rsidRPr="009E75DD">
        <w:rPr>
          <w:color w:val="000000" w:themeColor="text1"/>
        </w:rPr>
        <w:t>.</w:t>
      </w:r>
      <w:r w:rsidR="00DA6776" w:rsidRPr="008018B5">
        <w:rPr>
          <w:rFonts w:eastAsia="Arial" w:cs="Arial"/>
          <w:color w:val="000000" w:themeColor="text1"/>
          <w:szCs w:val="24"/>
        </w:rPr>
        <w:t xml:space="preserve"> </w:t>
      </w:r>
    </w:p>
    <w:p w14:paraId="1DEA9E9D" w14:textId="075D21BB" w:rsidR="00EA5562" w:rsidRPr="00EA5562" w:rsidRDefault="00EA5562" w:rsidP="008270D0"/>
    <w:p w14:paraId="6E771CE2" w14:textId="77777777" w:rsidR="00AA4010" w:rsidRDefault="00AA4010">
      <w:pPr>
        <w:spacing w:line="259" w:lineRule="auto"/>
        <w:rPr>
          <w:rFonts w:eastAsiaTheme="majorEastAsia" w:cstheme="majorBidi"/>
          <w:b/>
          <w:color w:val="2E74B5" w:themeColor="accent1" w:themeShade="BF"/>
          <w:sz w:val="32"/>
          <w:szCs w:val="32"/>
        </w:rPr>
      </w:pPr>
      <w:bookmarkStart w:id="129" w:name="_Toc181002444"/>
      <w:bookmarkStart w:id="130" w:name="_Toc188865815"/>
      <w:bookmarkStart w:id="131" w:name="_Toc114570859"/>
      <w:r>
        <w:br w:type="page"/>
      </w:r>
    </w:p>
    <w:p w14:paraId="4CD3BE1B" w14:textId="7A140E57" w:rsidR="00E72D9B" w:rsidRDefault="2E85F236" w:rsidP="00D21213">
      <w:pPr>
        <w:pStyle w:val="Nagwek1"/>
        <w:numPr>
          <w:ilvl w:val="0"/>
          <w:numId w:val="14"/>
        </w:numPr>
      </w:pPr>
      <w:r>
        <w:lastRenderedPageBreak/>
        <w:t>Komunikacja z ION</w:t>
      </w:r>
      <w:bookmarkEnd w:id="129"/>
      <w:bookmarkEnd w:id="130"/>
    </w:p>
    <w:p w14:paraId="7231002D" w14:textId="77777777" w:rsidR="2E85F236" w:rsidRDefault="206FD745" w:rsidP="00D21213">
      <w:pPr>
        <w:pStyle w:val="Nagwek2"/>
        <w:numPr>
          <w:ilvl w:val="1"/>
          <w:numId w:val="14"/>
        </w:numPr>
        <w:spacing w:after="240"/>
        <w:ind w:left="646"/>
      </w:pPr>
      <w:r w:rsidRPr="009903EE">
        <w:t xml:space="preserve"> </w:t>
      </w:r>
      <w:bookmarkStart w:id="132" w:name="_Toc181002445"/>
      <w:bookmarkStart w:id="133" w:name="_Toc188865816"/>
      <w:r w:rsidRPr="009903EE">
        <w:t>Dane teleadresowe do kontaktu</w:t>
      </w:r>
      <w:bookmarkEnd w:id="132"/>
      <w:bookmarkEnd w:id="133"/>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1E545F">
      <w:pPr>
        <w:pStyle w:val="Akapitzlist"/>
        <w:rPr>
          <w:rStyle w:val="Pogrubienie"/>
        </w:rPr>
      </w:pPr>
      <w:r w:rsidRPr="0002525A">
        <w:rPr>
          <w:rStyle w:val="Pogrubienie"/>
        </w:rPr>
        <w:t>telefonicznie lub e-mailowo za pośrednictwem właściwego punktu informacyjnego:</w:t>
      </w:r>
    </w:p>
    <w:p w14:paraId="038495C8" w14:textId="4A5E3D9F"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7A071C9F" w14:textId="32030907" w:rsidR="1FEA527C" w:rsidRDefault="4176314C" w:rsidP="0002525A">
      <w:pPr>
        <w:ind w:firstLine="709"/>
      </w:pPr>
      <w:r w:rsidRPr="1FEA527C">
        <w:t xml:space="preserve">e-mail: </w:t>
      </w:r>
      <w:hyperlink r:id="rId23" w:history="1">
        <w:r w:rsidR="00EC0DF4" w:rsidRPr="00F34B9E">
          <w:rPr>
            <w:rStyle w:val="Hipercze"/>
          </w:rPr>
          <w:t>pife_katowice@slaskie.pl</w:t>
        </w:r>
      </w:hyperlink>
      <w:r w:rsidR="00EC0DF4">
        <w:t xml:space="preserve"> </w:t>
      </w:r>
    </w:p>
    <w:p w14:paraId="0147FA89" w14:textId="739AFE08" w:rsidR="4176314C" w:rsidRPr="0002525A" w:rsidRDefault="4176314C" w:rsidP="001E545F">
      <w:pPr>
        <w:pStyle w:val="Akapitzlist"/>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7479AAA7" w14:textId="040FFF24" w:rsidR="009B1DE7" w:rsidRPr="009E75DD" w:rsidRDefault="00406AC6" w:rsidP="009E75DD">
      <w:pPr>
        <w:spacing w:after="240"/>
        <w:ind w:left="709"/>
        <w:rPr>
          <w:highlight w:val="yellow"/>
        </w:rPr>
      </w:pPr>
      <w:r w:rsidRPr="1FEA527C">
        <w:rPr>
          <w:rFonts w:cs="Arial"/>
        </w:rPr>
        <w:t xml:space="preserve">Telefon w celu ustalenia spotkania: </w:t>
      </w:r>
      <w:r w:rsidR="009E75DD" w:rsidRPr="009E75DD">
        <w:rPr>
          <w:rFonts w:cs="Arial"/>
        </w:rPr>
        <w:t>+48 32 77 44 304, +48 32 77 44</w:t>
      </w:r>
      <w:r w:rsidR="009E75DD">
        <w:rPr>
          <w:rFonts w:cs="Arial"/>
        </w:rPr>
        <w:t> </w:t>
      </w:r>
      <w:r w:rsidR="009E75DD" w:rsidRPr="009E75DD">
        <w:rPr>
          <w:rFonts w:cs="Arial"/>
        </w:rPr>
        <w:t>306</w:t>
      </w:r>
      <w:r w:rsidR="009E75DD">
        <w:rPr>
          <w:rFonts w:cs="Arial"/>
        </w:rPr>
        <w:t xml:space="preserve">, </w:t>
      </w:r>
      <w:r w:rsidR="001E545F" w:rsidRPr="001E545F">
        <w:rPr>
          <w:rFonts w:cs="Arial"/>
        </w:rPr>
        <w:t>+48</w:t>
      </w:r>
      <w:r w:rsidR="001E545F">
        <w:rPr>
          <w:rFonts w:cs="Arial"/>
        </w:rPr>
        <w:t> </w:t>
      </w:r>
      <w:r w:rsidR="001E545F" w:rsidRPr="001E545F">
        <w:rPr>
          <w:rFonts w:cs="Arial"/>
        </w:rPr>
        <w:t xml:space="preserve">32 </w:t>
      </w:r>
      <w:r w:rsidR="009E75DD" w:rsidRPr="009E75DD">
        <w:rPr>
          <w:rFonts w:cs="Arial"/>
        </w:rPr>
        <w:t>77 44 230</w:t>
      </w:r>
    </w:p>
    <w:p w14:paraId="26F2785E" w14:textId="0B6673EB" w:rsidR="5BC84BA1" w:rsidRPr="0002525A" w:rsidRDefault="009B1DE7" w:rsidP="001E545F">
      <w:pPr>
        <w:pStyle w:val="Akapitzlist"/>
        <w:rPr>
          <w:rStyle w:val="Pogrubienie"/>
        </w:rPr>
      </w:pPr>
      <w:r>
        <w:rPr>
          <w:rStyle w:val="Pogrubienie"/>
        </w:rPr>
        <w:t>t</w:t>
      </w:r>
      <w:r w:rsidR="5BC84BA1" w:rsidRPr="0002525A">
        <w:rPr>
          <w:rStyle w:val="Pogrubienie"/>
        </w:rPr>
        <w:t>elefonicznie i mailowo do osób odpowiedzialnych za nabó</w:t>
      </w:r>
      <w:r w:rsidR="4176314C" w:rsidRPr="0002525A">
        <w:rPr>
          <w:rStyle w:val="Pogrubienie"/>
        </w:rPr>
        <w:t>r:</w:t>
      </w:r>
    </w:p>
    <w:p w14:paraId="13CD4C86" w14:textId="6F187941" w:rsidR="009B1DE7" w:rsidRDefault="009E75DD" w:rsidP="001E545F">
      <w:pPr>
        <w:spacing w:after="0"/>
        <w:ind w:left="709"/>
        <w:rPr>
          <w:rFonts w:cs="Arial"/>
        </w:rPr>
      </w:pPr>
      <w:r w:rsidRPr="009E75DD">
        <w:rPr>
          <w:rFonts w:cs="Arial"/>
        </w:rPr>
        <w:t xml:space="preserve"> </w:t>
      </w:r>
      <w:r w:rsidR="001E545F" w:rsidRPr="001E545F">
        <w:rPr>
          <w:rFonts w:cs="Arial"/>
        </w:rPr>
        <w:t>+48 32 77 44 304, +48 32 77 44 306, +48</w:t>
      </w:r>
      <w:r w:rsidR="001E545F">
        <w:rPr>
          <w:rFonts w:cs="Arial"/>
        </w:rPr>
        <w:t> </w:t>
      </w:r>
      <w:r w:rsidR="001E545F" w:rsidRPr="001E545F">
        <w:rPr>
          <w:rFonts w:cs="Arial"/>
        </w:rPr>
        <w:t>32</w:t>
      </w:r>
      <w:r w:rsidR="001E545F">
        <w:rPr>
          <w:rFonts w:cs="Arial"/>
        </w:rPr>
        <w:t> </w:t>
      </w:r>
      <w:r w:rsidR="001E545F" w:rsidRPr="001E545F">
        <w:rPr>
          <w:rFonts w:cs="Arial"/>
        </w:rPr>
        <w:t>77</w:t>
      </w:r>
      <w:r w:rsidR="001E545F">
        <w:rPr>
          <w:rFonts w:cs="Arial"/>
        </w:rPr>
        <w:t> </w:t>
      </w:r>
      <w:r w:rsidR="001E545F" w:rsidRPr="001E545F">
        <w:rPr>
          <w:rFonts w:cs="Arial"/>
        </w:rPr>
        <w:t>44</w:t>
      </w:r>
      <w:r w:rsidR="001E545F">
        <w:rPr>
          <w:rFonts w:cs="Arial"/>
        </w:rPr>
        <w:t> </w:t>
      </w:r>
      <w:r w:rsidR="001E545F" w:rsidRPr="001E545F">
        <w:rPr>
          <w:rFonts w:cs="Arial"/>
        </w:rPr>
        <w:t>230</w:t>
      </w:r>
      <w:r w:rsidR="001E545F">
        <w:rPr>
          <w:rFonts w:cs="Arial"/>
        </w:rPr>
        <w:t xml:space="preserve"> </w:t>
      </w:r>
      <w:hyperlink r:id="rId24" w:history="1">
        <w:r w:rsidR="00EC0DF4" w:rsidRPr="00F34B9E">
          <w:rPr>
            <w:rStyle w:val="Hipercze"/>
            <w:rFonts w:cs="Arial"/>
          </w:rPr>
          <w:t>edukacja_fr@slaskie.pl</w:t>
        </w:r>
      </w:hyperlink>
      <w:r w:rsidR="00EC0DF4">
        <w:rPr>
          <w:rFonts w:cs="Arial"/>
        </w:rPr>
        <w:t xml:space="preserve"> </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lastRenderedPageBreak/>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D21213">
      <w:pPr>
        <w:pStyle w:val="Nagwek2"/>
        <w:numPr>
          <w:ilvl w:val="1"/>
          <w:numId w:val="14"/>
        </w:numPr>
        <w:spacing w:before="240" w:after="240" w:line="276" w:lineRule="auto"/>
        <w:ind w:left="935" w:hanging="578"/>
      </w:pPr>
      <w:r>
        <w:t xml:space="preserve"> </w:t>
      </w:r>
      <w:bookmarkStart w:id="134" w:name="_Toc181002446"/>
      <w:bookmarkStart w:id="135" w:name="_Toc188865817"/>
      <w:r>
        <w:t>Komunikacja dotycząca procesu oceny wniosku</w:t>
      </w:r>
      <w:bookmarkEnd w:id="134"/>
      <w:bookmarkEnd w:id="135"/>
    </w:p>
    <w:p w14:paraId="7415BB27" w14:textId="2AD2593E"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A0AEA">
        <w:t>yślemy</w:t>
      </w:r>
      <w:r>
        <w:t xml:space="preserve"> komunikat z adresu: </w:t>
      </w:r>
      <w:hyperlink r:id="rId25">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7D8F37BD" w14:textId="77777777" w:rsidR="00AA4010" w:rsidRDefault="00AA4010">
      <w:pPr>
        <w:spacing w:line="259" w:lineRule="auto"/>
        <w:rPr>
          <w:rStyle w:val="Wyrnienieintensywne"/>
          <w:rFonts w:cs="Arial"/>
          <w:b w:val="0"/>
          <w:color w:val="2E74B5" w:themeColor="accent1" w:themeShade="BF"/>
          <w:szCs w:val="24"/>
          <w:lang w:eastAsia="pl-PL"/>
        </w:rPr>
      </w:pPr>
      <w:r>
        <w:rPr>
          <w:rStyle w:val="Wyrnienieintensywne"/>
          <w:color w:val="2E74B5" w:themeColor="accent1" w:themeShade="BF"/>
        </w:rPr>
        <w:br w:type="page"/>
      </w:r>
    </w:p>
    <w:p w14:paraId="3B1D1170" w14:textId="6A9BFEEA"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lastRenderedPageBreak/>
        <w:t>Pamiętaj!</w:t>
      </w:r>
    </w:p>
    <w:p w14:paraId="6532C077" w14:textId="77777777" w:rsidR="00814BCD" w:rsidRDefault="37C1A449" w:rsidP="00CC1685">
      <w:r>
        <w:t>Złożenie wniosku o dofinansowanie oznacza, że akceptujesz wskazany powyżej sposób komunikacji elektronicznej.</w:t>
      </w:r>
    </w:p>
    <w:p w14:paraId="316004D9" w14:textId="5CDF9888" w:rsidR="37C1A449" w:rsidRPr="00AA4010" w:rsidRDefault="37C1A449" w:rsidP="0082133F">
      <w:pPr>
        <w:rPr>
          <w:rStyle w:val="Wyrnienieintensywne"/>
          <w:b w:val="0"/>
          <w:iCs w:val="0"/>
          <w:color w:val="auto"/>
        </w:rPr>
      </w:pPr>
      <w:r w:rsidRPr="0082133F">
        <w:rPr>
          <w:rStyle w:val="Wyrnienieintensywne"/>
          <w:b w:val="0"/>
          <w:color w:val="2E74B5" w:themeColor="accent1" w:themeShade="BF"/>
        </w:rPr>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D21213">
      <w:pPr>
        <w:pStyle w:val="Akapitzlist"/>
        <w:numPr>
          <w:ilvl w:val="0"/>
          <w:numId w:val="1"/>
        </w:numPr>
      </w:pPr>
      <w:r>
        <w:t>nieodebrania pisma</w:t>
      </w:r>
    </w:p>
    <w:p w14:paraId="5A44B0CA" w14:textId="77777777" w:rsidR="37C1A449" w:rsidRDefault="37C1A449" w:rsidP="00D21213">
      <w:pPr>
        <w:pStyle w:val="Akapitzlist"/>
        <w:numPr>
          <w:ilvl w:val="0"/>
          <w:numId w:val="1"/>
        </w:numPr>
      </w:pPr>
      <w:r>
        <w:t>nieterminowego odebrania pisma albo</w:t>
      </w:r>
    </w:p>
    <w:p w14:paraId="183F1D63" w14:textId="77777777" w:rsidR="1FEA527C" w:rsidRDefault="37C1A449" w:rsidP="00D21213">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5B62364A" w:rsidR="00E72D9B" w:rsidRDefault="37C1A449" w:rsidP="0082133F">
      <w:pPr>
        <w:spacing w:after="240"/>
      </w:pPr>
      <w:r>
        <w:t>W umowy</w:t>
      </w:r>
      <w:r w:rsidR="009278C8" w:rsidRPr="009278C8">
        <w:t>/porozumienia/decyzji</w:t>
      </w:r>
      <w:r>
        <w:t xml:space="preserve"> o dofinansowanie projektu</w:t>
      </w:r>
      <w:r w:rsidR="009278C8" w:rsidRPr="009278C8">
        <w:t xml:space="preserve"> </w:t>
      </w:r>
      <w:r>
        <w:t xml:space="preserve">komunikacja jest prowadzona zgodnie z </w:t>
      </w:r>
      <w:r w:rsidR="009278C8" w:rsidRPr="009278C8">
        <w:t>zapisami załącznika nr 5 do niniejszego Regulaminu wyboru projektów</w:t>
      </w:r>
      <w:r>
        <w:t>.</w:t>
      </w:r>
    </w:p>
    <w:p w14:paraId="3A9F4609" w14:textId="77777777" w:rsidR="00E72D9B" w:rsidRDefault="2E85F236" w:rsidP="00D21213">
      <w:pPr>
        <w:pStyle w:val="Nagwek2"/>
        <w:numPr>
          <w:ilvl w:val="1"/>
          <w:numId w:val="14"/>
        </w:numPr>
        <w:spacing w:after="240"/>
        <w:ind w:left="646"/>
      </w:pPr>
      <w:bookmarkStart w:id="136" w:name="_Toc181002447"/>
      <w:bookmarkStart w:id="137" w:name="_Toc188865818"/>
      <w:r>
        <w:t>Udzielanie informacji przez wnioskodawcę podmiotom zewnętrznym</w:t>
      </w:r>
      <w:bookmarkEnd w:id="136"/>
      <w:bookmarkEnd w:id="137"/>
    </w:p>
    <w:p w14:paraId="0B4EABFA" w14:textId="17436D08"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31"/>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D21213">
      <w:pPr>
        <w:pStyle w:val="Nagwek1"/>
        <w:numPr>
          <w:ilvl w:val="0"/>
          <w:numId w:val="14"/>
        </w:numPr>
      </w:pPr>
      <w:bookmarkStart w:id="138" w:name="_Toc181002448"/>
      <w:bookmarkStart w:id="139" w:name="_Toc188865819"/>
      <w:r>
        <w:lastRenderedPageBreak/>
        <w:t>Przetwarzanie danych osobowych</w:t>
      </w:r>
      <w:bookmarkEnd w:id="138"/>
      <w:bookmarkEnd w:id="139"/>
    </w:p>
    <w:p w14:paraId="74E1AE8C" w14:textId="2FDD89EC" w:rsidR="00EE049C" w:rsidRDefault="5E24B32A" w:rsidP="45BA4320">
      <w:pPr>
        <w:rPr>
          <w:rFonts w:cs="Arial"/>
        </w:rPr>
      </w:pPr>
      <w:r w:rsidRPr="45BA4320">
        <w:rPr>
          <w:rFonts w:cs="Arial"/>
        </w:rPr>
        <w:t>Realizacja naszych zadań, takich jak rozpatrzenie Twojego wniosku, komunikacja z</w:t>
      </w:r>
      <w:r w:rsidR="004442A7">
        <w:rPr>
          <w:rFonts w:cs="Arial"/>
        </w:rPr>
        <w:t> </w:t>
      </w:r>
      <w:r w:rsidRPr="45BA4320">
        <w:rPr>
          <w:rFonts w:cs="Arial"/>
        </w:rPr>
        <w:t>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D21213">
      <w:pPr>
        <w:pStyle w:val="Akapitzlist"/>
        <w:numPr>
          <w:ilvl w:val="0"/>
          <w:numId w:val="9"/>
        </w:numPr>
      </w:pPr>
      <w:r w:rsidRPr="006870A7">
        <w:t xml:space="preserve">powinieneś realizować obowiązki </w:t>
      </w:r>
      <w:r>
        <w:t>administratora danych,</w:t>
      </w:r>
    </w:p>
    <w:p w14:paraId="7EE58A8E" w14:textId="77777777" w:rsidR="00EE049C" w:rsidRPr="0031258F" w:rsidRDefault="00EE049C" w:rsidP="00D21213">
      <w:pPr>
        <w:pStyle w:val="Akapitzlist"/>
        <w:numPr>
          <w:ilvl w:val="0"/>
          <w:numId w:val="9"/>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09E7898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6"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36D8DBD8" w:rsidR="00E72D9B" w:rsidRPr="00C83923" w:rsidRDefault="006466AF" w:rsidP="00D21213">
      <w:pPr>
        <w:pStyle w:val="Nagwek1"/>
        <w:numPr>
          <w:ilvl w:val="0"/>
          <w:numId w:val="14"/>
        </w:numPr>
      </w:pPr>
      <w:r>
        <w:lastRenderedPageBreak/>
        <w:t xml:space="preserve"> </w:t>
      </w:r>
      <w:bookmarkStart w:id="140" w:name="_Toc181002449"/>
      <w:bookmarkStart w:id="141" w:name="_Toc188865820"/>
      <w:r w:rsidR="2E85F236">
        <w:t>Podstawy prawne</w:t>
      </w:r>
      <w:bookmarkEnd w:id="140"/>
      <w:bookmarkEnd w:id="141"/>
    </w:p>
    <w:p w14:paraId="42BB6CE9" w14:textId="77777777" w:rsidR="009E2B79" w:rsidRDefault="00E72D9B" w:rsidP="001E545F">
      <w:pPr>
        <w:pStyle w:val="Akapitzlist"/>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 xml:space="preserve">(Dz. Urz. UE L 231 z 30.06.2021, str. 159, z </w:t>
      </w:r>
      <w:proofErr w:type="spellStart"/>
      <w:r w:rsidR="00DB586A" w:rsidRPr="00DB586A">
        <w:t>późn</w:t>
      </w:r>
      <w:proofErr w:type="spellEnd"/>
      <w:r w:rsidR="00DB586A" w:rsidRPr="00DB586A">
        <w:t>. zm.)</w:t>
      </w:r>
      <w:r w:rsidRPr="00C83923">
        <w:t>.</w:t>
      </w:r>
    </w:p>
    <w:p w14:paraId="149249DC" w14:textId="76FA999B" w:rsidR="74C5B3D0" w:rsidRPr="006D5F67" w:rsidRDefault="0EFB1E87" w:rsidP="001E545F">
      <w:pPr>
        <w:pStyle w:val="Akapitzlist"/>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42" w:name="_Hlk132364908"/>
      <w:r w:rsidR="073580B1" w:rsidRPr="006D5F67">
        <w:t xml:space="preserve">(Dz. Urz. UE L 231 z 30.06.2021, str. 1, z </w:t>
      </w:r>
      <w:proofErr w:type="spellStart"/>
      <w:r w:rsidR="073580B1" w:rsidRPr="006D5F67">
        <w:t>późn</w:t>
      </w:r>
      <w:proofErr w:type="spellEnd"/>
      <w:r w:rsidR="073580B1" w:rsidRPr="006D5F67">
        <w:t>. zm.)</w:t>
      </w:r>
      <w:bookmarkEnd w:id="142"/>
    </w:p>
    <w:p w14:paraId="4B284334" w14:textId="261582B6" w:rsidR="00E72D9B" w:rsidRPr="006D5F67" w:rsidRDefault="08ECACF4" w:rsidP="001E545F">
      <w:pPr>
        <w:pStyle w:val="Akapitzlist"/>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w:t>
      </w:r>
      <w:proofErr w:type="spellStart"/>
      <w:r w:rsidR="00E9648A">
        <w:t>późn</w:t>
      </w:r>
      <w:proofErr w:type="spellEnd"/>
      <w:r w:rsidR="00E9648A">
        <w:t>. zm.</w:t>
      </w:r>
      <w:r w:rsidR="6569F26B" w:rsidRPr="006D5F67">
        <w:t>).</w:t>
      </w:r>
    </w:p>
    <w:p w14:paraId="62A70A44" w14:textId="01BF4323" w:rsidR="00E72D9B" w:rsidRPr="006D5F67" w:rsidRDefault="00E72D9B" w:rsidP="001E545F">
      <w:pPr>
        <w:pStyle w:val="Akapitzlist"/>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41AD84" w14:textId="291A69D9" w:rsidR="00C9541A" w:rsidRDefault="00C9541A" w:rsidP="001E545F">
      <w:pPr>
        <w:pStyle w:val="Akapitzlist"/>
      </w:pPr>
      <w:r w:rsidRPr="00AB5126">
        <w:t>Ustawa z dnia 27 sierpnia 2009 r. o finansach publicznych (t. j. Dz. U. z</w:t>
      </w:r>
      <w:r w:rsidR="00B53D95">
        <w:t>2024 r., poz. 1530</w:t>
      </w:r>
      <w:r w:rsidRPr="00AB5126">
        <w:t>).</w:t>
      </w:r>
    </w:p>
    <w:p w14:paraId="3CB344F4" w14:textId="7CBF4D04" w:rsidR="00C9541A" w:rsidRDefault="00C9541A" w:rsidP="001E545F">
      <w:pPr>
        <w:pStyle w:val="Akapitzlist"/>
      </w:pPr>
      <w:r w:rsidRPr="006F56EB">
        <w:t>Ustawa z dnia 11 września 2019 r. Prawo zamówień publicznych (</w:t>
      </w:r>
      <w:proofErr w:type="spellStart"/>
      <w:r w:rsidRPr="006F56EB">
        <w:t>t.j</w:t>
      </w:r>
      <w:proofErr w:type="spellEnd"/>
      <w:r w:rsidRPr="006F56EB">
        <w:t>. Dz. U. z 202</w:t>
      </w:r>
      <w:r w:rsidR="009D3C07">
        <w:t>3</w:t>
      </w:r>
      <w:r w:rsidRPr="006F56EB">
        <w:t xml:space="preserve"> r., poz. </w:t>
      </w:r>
      <w:r w:rsidR="009D3C07">
        <w:t>1605</w:t>
      </w:r>
      <w:r w:rsidRPr="006F56EB">
        <w:t xml:space="preserve"> z </w:t>
      </w:r>
      <w:proofErr w:type="spellStart"/>
      <w:r w:rsidRPr="006F56EB">
        <w:t>późn</w:t>
      </w:r>
      <w:proofErr w:type="spellEnd"/>
      <w:r w:rsidRPr="006F56EB">
        <w:t>. zm</w:t>
      </w:r>
      <w:r w:rsidR="007A08F9">
        <w:t>.</w:t>
      </w:r>
      <w:r w:rsidRPr="006F56EB">
        <w:t>).</w:t>
      </w:r>
    </w:p>
    <w:p w14:paraId="4469090D" w14:textId="1040B8EA" w:rsidR="003337A3" w:rsidRDefault="003337A3" w:rsidP="001E545F">
      <w:pPr>
        <w:pStyle w:val="Akapitzlist"/>
      </w:pPr>
      <w:r w:rsidRPr="0CECDBCC">
        <w:t>Ustawa z dnia 23 kwietnia 1964 r. Kodeks cywilny (</w:t>
      </w:r>
      <w:proofErr w:type="spellStart"/>
      <w:r w:rsidRPr="0CECDBCC">
        <w:t>t.j</w:t>
      </w:r>
      <w:proofErr w:type="spellEnd"/>
      <w:r w:rsidRPr="0CECDBCC">
        <w:t>. Dz. U. z 202</w:t>
      </w:r>
      <w:r w:rsidR="000D1F42">
        <w:t>3</w:t>
      </w:r>
      <w:r w:rsidRPr="0CECDBCC">
        <w:t xml:space="preserve"> r. poz. 1</w:t>
      </w:r>
      <w:r w:rsidR="000D1F42">
        <w:t>610</w:t>
      </w:r>
      <w:r w:rsidRPr="0CECDBCC">
        <w:t xml:space="preserve"> z </w:t>
      </w:r>
      <w:proofErr w:type="spellStart"/>
      <w:r w:rsidRPr="0CECDBCC">
        <w:t>późn</w:t>
      </w:r>
      <w:proofErr w:type="spellEnd"/>
      <w:r w:rsidRPr="0CECDBCC">
        <w:t>. zm.)</w:t>
      </w:r>
    </w:p>
    <w:p w14:paraId="1E02A0AF" w14:textId="30362DD3" w:rsidR="002668DA" w:rsidRPr="006F56EB" w:rsidRDefault="002668DA" w:rsidP="001E545F">
      <w:pPr>
        <w:pStyle w:val="Akapitzlist"/>
      </w:pPr>
      <w:r w:rsidRPr="002668DA">
        <w:t>Ustawa z dnia 18 listopada 2020 r. o doręczeniach elektronicznych</w:t>
      </w:r>
      <w:r>
        <w:t xml:space="preserve"> (</w:t>
      </w:r>
      <w:proofErr w:type="spellStart"/>
      <w:r>
        <w:t>t.j</w:t>
      </w:r>
      <w:proofErr w:type="spellEnd"/>
      <w:r>
        <w:t xml:space="preserve">. </w:t>
      </w:r>
      <w:r w:rsidRPr="002668DA">
        <w:t>Dz.U. 2023 poz. 285</w:t>
      </w:r>
      <w:r w:rsidR="00193D52">
        <w:t xml:space="preserve"> z </w:t>
      </w:r>
      <w:proofErr w:type="spellStart"/>
      <w:r w:rsidR="00193D52">
        <w:t>późn</w:t>
      </w:r>
      <w:proofErr w:type="spellEnd"/>
      <w:r w:rsidR="00193D52">
        <w:t>. zm.</w:t>
      </w:r>
      <w:r>
        <w:t>)</w:t>
      </w:r>
    </w:p>
    <w:p w14:paraId="0C8D0B59" w14:textId="7C373878" w:rsidR="09A3A486" w:rsidRPr="006D5F67" w:rsidRDefault="09A3A486" w:rsidP="001E545F">
      <w:pPr>
        <w:pStyle w:val="Akapitzlist"/>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narodowego z</w:t>
      </w:r>
      <w:r w:rsidR="004442A7">
        <w:t> </w:t>
      </w:r>
      <w:r w:rsidRPr="0082133F">
        <w:t xml:space="preserve">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3D5D2B">
        <w:t>4</w:t>
      </w:r>
      <w:r w:rsidRPr="0082133F">
        <w:t xml:space="preserve"> r. poz.</w:t>
      </w:r>
      <w:r w:rsidR="003D5D2B">
        <w:t xml:space="preserve"> 507</w:t>
      </w:r>
      <w:r w:rsidRPr="0082133F">
        <w:t>)</w:t>
      </w:r>
    </w:p>
    <w:p w14:paraId="002A5204" w14:textId="279914D4" w:rsidR="0CECDBCC" w:rsidRDefault="09A3A486" w:rsidP="001E545F">
      <w:pPr>
        <w:pStyle w:val="Akapitzlist"/>
      </w:pPr>
      <w:r w:rsidRPr="0CECDBCC">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1E545F">
      <w:pPr>
        <w:pStyle w:val="Akapitzlist"/>
      </w:pPr>
      <w:bookmarkStart w:id="143" w:name="_Hlk132265964"/>
      <w:r>
        <w:lastRenderedPageBreak/>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43"/>
    <w:p w14:paraId="1B935479" w14:textId="77777777" w:rsidR="00E72D9B" w:rsidRPr="00C83923" w:rsidRDefault="430A51FC" w:rsidP="001E545F">
      <w:pPr>
        <w:pStyle w:val="Akapitzlist"/>
      </w:pPr>
      <w:r w:rsidRPr="0CECDBCC">
        <w:t xml:space="preserve">Program Fundusze Europejskie dla Śląskiego 2021-2027 (FE SL 2021-2027) uchwalony przez Zarząd Województwa Śląskiego Uchwałą nr </w:t>
      </w:r>
      <w:r w:rsidR="70C6FC2E" w:rsidRPr="0CECDBCC">
        <w:t>2267/382/VI/202</w:t>
      </w:r>
      <w:r w:rsidR="0E23CEDE" w:rsidRPr="0CECDBCC">
        <w:t>2</w:t>
      </w:r>
      <w:r w:rsidRPr="0CECDBCC">
        <w:t xml:space="preserve"> z</w:t>
      </w:r>
      <w:r w:rsidR="00EB447C">
        <w:t xml:space="preserve"> </w:t>
      </w:r>
      <w:r w:rsidRPr="0CECDBCC">
        <w:t xml:space="preserve">dnia </w:t>
      </w:r>
      <w:r w:rsidR="006E9102" w:rsidRPr="0CECDBCC">
        <w:t xml:space="preserve">15 grudnia 2022 r. </w:t>
      </w:r>
      <w:r w:rsidRPr="0CECDBCC">
        <w:t xml:space="preserve">i zatwierdzony decyzją Komisji Europejskiej z dnia </w:t>
      </w:r>
      <w:r w:rsidR="05F0BEE2" w:rsidRPr="0CECDBCC">
        <w:t>5 grudnia 2022r.</w:t>
      </w:r>
      <w:r w:rsidRPr="0CECDBCC">
        <w:t xml:space="preserve">nr </w:t>
      </w:r>
      <w:r w:rsidR="007463F9" w:rsidRPr="0CECDBCC">
        <w:t>C(2022)9041</w:t>
      </w:r>
      <w:r w:rsidR="1A4AA285" w:rsidRPr="0CECDBCC">
        <w:t>.</w:t>
      </w:r>
    </w:p>
    <w:p w14:paraId="0C7EC76A" w14:textId="45E56A58" w:rsidR="002A0176" w:rsidRDefault="3AC2AD8B" w:rsidP="001E545F">
      <w:pPr>
        <w:pStyle w:val="Akapitzlist"/>
      </w:pPr>
      <w:r w:rsidRPr="45BA4320">
        <w:t xml:space="preserve">Szczegółowy Opis Priorytetów dla FE SL 2021-2027(SZOP FE SL) uchwalony przez Zarząd Województwa Śląskiego </w:t>
      </w:r>
      <w:r w:rsidR="002A0176" w:rsidRPr="002A0176">
        <w:t xml:space="preserve">Uchwałą </w:t>
      </w:r>
      <w:r w:rsidR="001E545F">
        <w:t xml:space="preserve">nr 2006/49/VII/2024 </w:t>
      </w:r>
      <w:r w:rsidR="002A0176" w:rsidRPr="002A0176">
        <w:t xml:space="preserve">z dnia </w:t>
      </w:r>
      <w:r w:rsidR="001E545F">
        <w:t>18 grudnia 2024 r.</w:t>
      </w:r>
      <w:r w:rsidR="002A0176" w:rsidRPr="002A0176">
        <w:t xml:space="preserve"> (wersja</w:t>
      </w:r>
      <w:r w:rsidR="001E545F">
        <w:t xml:space="preserve"> 14</w:t>
      </w:r>
      <w:r w:rsidR="00A57229">
        <w:t>)</w:t>
      </w:r>
    </w:p>
    <w:p w14:paraId="18FAC538" w14:textId="22F70422" w:rsidR="006F3B0D" w:rsidRDefault="00E72D9B" w:rsidP="001E545F">
      <w:pPr>
        <w:pStyle w:val="Akapitzlist"/>
      </w:pPr>
      <w:r w:rsidRPr="00C83923">
        <w:t xml:space="preserve">Kryteria wyboru projektów przyjęte uchwałą KM FE SL </w:t>
      </w:r>
      <w:r w:rsidR="006F3B0D">
        <w:t>nr 34 Komitetu Monitorującego program Fundusze Europejskie dla Śląskiego 2021-2027 z</w:t>
      </w:r>
      <w:r w:rsidR="004442A7">
        <w:t> </w:t>
      </w:r>
      <w:r w:rsidR="006F3B0D">
        <w:t>dnia 28 marca 2023 r.</w:t>
      </w:r>
    </w:p>
    <w:p w14:paraId="6A4DB351" w14:textId="36D76A74" w:rsidR="00DF1FA2" w:rsidRPr="00DF1FA2" w:rsidRDefault="00DF1FA2" w:rsidP="001E545F">
      <w:pPr>
        <w:pStyle w:val="Akapitzlist"/>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1E545F">
      <w:pPr>
        <w:pStyle w:val="Akapitzlist"/>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2F542666" w:rsidR="00DF1FA2" w:rsidRPr="00DF1FA2" w:rsidRDefault="00DF1FA2" w:rsidP="001E545F">
      <w:pPr>
        <w:pStyle w:val="Akapitzlist"/>
      </w:pPr>
      <w:r w:rsidRPr="00DF1FA2">
        <w:t>Wytyczne dotyczące kwalifikowalności wydatków na lata 2021-2027,</w:t>
      </w:r>
      <w:r w:rsidR="009E2B79">
        <w:t xml:space="preserve"> </w:t>
      </w:r>
      <w:r w:rsidRPr="00DF1FA2">
        <w:t>zatwierdzone 18 listopada 2022 r., obowiązujące od 25 listopada 2022 r.</w:t>
      </w:r>
    </w:p>
    <w:p w14:paraId="2D67FE05" w14:textId="77777777" w:rsidR="00DF1FA2" w:rsidRDefault="00DF1FA2" w:rsidP="001E545F">
      <w:pPr>
        <w:pStyle w:val="Akapitzlist"/>
      </w:pPr>
      <w:r w:rsidRPr="00DF1FA2">
        <w:t>Wytyczne dotyczące realizacji zasad równościowych w ramach funduszy unijnych na lata 2021-2027, zatwierdzone 29 grudnia 2022 r., obowiązujące od 5 stycznia 2023 r.</w:t>
      </w:r>
    </w:p>
    <w:p w14:paraId="6256FFE2" w14:textId="77777777" w:rsidR="009A0AEA" w:rsidRDefault="4939C1A7" w:rsidP="001E545F">
      <w:pPr>
        <w:pStyle w:val="Akapitzlist"/>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285FECDA" w14:textId="43053C1E" w:rsidR="009A0AEA" w:rsidRDefault="009A0AEA" w:rsidP="001E545F">
      <w:pPr>
        <w:pStyle w:val="Akapitzlist"/>
      </w:pPr>
      <w:r w:rsidRPr="009A0AEA">
        <w:t>Wytyczne dotyczące realizacji projektów z udziałem środków Europejskiego Funduszu Społecznego Plus w regionalnych programach na lata 2021–2027, zatwierdzone 6 grudnia 2023 r., obowiązujące od 8 grudnia 2023</w:t>
      </w:r>
      <w:r>
        <w:t xml:space="preserve"> r.</w:t>
      </w:r>
    </w:p>
    <w:p w14:paraId="058AC26D" w14:textId="77777777" w:rsidR="007B2B1B" w:rsidRPr="00E74F2C" w:rsidRDefault="007B2B1B" w:rsidP="0092663F">
      <w:bookmarkStart w:id="144" w:name="_Hlk132357986"/>
      <w:r w:rsidRPr="00D81C34">
        <w:t>Wytyczne znajduj</w:t>
      </w:r>
      <w:r w:rsidRPr="00495B17">
        <w:t xml:space="preserve">ą się na stronie internetowej Ministerstwa Funduszy i Polityki Regionalnej  </w:t>
      </w:r>
      <w:r w:rsidRPr="00E74F2C">
        <w:t xml:space="preserve">pod adresem </w:t>
      </w:r>
      <w:hyperlink r:id="rId27" w:history="1">
        <w:r w:rsidRPr="005F5EFC">
          <w:rPr>
            <w:rStyle w:val="Hipercze"/>
            <w:u w:val="none"/>
          </w:rPr>
          <w:t>Wytyczne na lata 2021-2027</w:t>
        </w:r>
      </w:hyperlink>
    </w:p>
    <w:bookmarkEnd w:id="144"/>
    <w:p w14:paraId="6D8CA1DE" w14:textId="4641FC36" w:rsidR="00944032" w:rsidRPr="0092663F" w:rsidRDefault="00944032" w:rsidP="00944032">
      <w:pPr>
        <w:rPr>
          <w:rStyle w:val="Wyrnienieintensywne"/>
        </w:rPr>
      </w:pPr>
      <w:r w:rsidRPr="0092135C">
        <w:rPr>
          <w:rStyle w:val="Wyrnienieintensywne"/>
          <w:color w:val="2E74B5" w:themeColor="accent1" w:themeShade="BF"/>
        </w:rPr>
        <w:t xml:space="preserve">Jeśli Twój projekt objęty jest pomocą de </w:t>
      </w:r>
      <w:proofErr w:type="spellStart"/>
      <w:r w:rsidRPr="0092135C">
        <w:rPr>
          <w:rStyle w:val="Wyrnienieintensywne"/>
          <w:color w:val="2E74B5" w:themeColor="accent1" w:themeShade="BF"/>
        </w:rPr>
        <w:t>minimis</w:t>
      </w:r>
      <w:proofErr w:type="spellEnd"/>
      <w:r w:rsidR="009A0AEA">
        <w:rPr>
          <w:rStyle w:val="Wyrnienieintensywne"/>
          <w:color w:val="2E74B5" w:themeColor="accent1" w:themeShade="BF"/>
        </w:rPr>
        <w:t xml:space="preserve"> -</w:t>
      </w:r>
      <w:r w:rsidRPr="0092135C">
        <w:rPr>
          <w:rStyle w:val="Wyrnienieintensywne"/>
          <w:color w:val="2E74B5" w:themeColor="accent1" w:themeShade="BF"/>
        </w:rPr>
        <w:t xml:space="preserve"> </w:t>
      </w:r>
      <w:r w:rsidR="006830C5">
        <w:rPr>
          <w:rStyle w:val="Wyrnienieintensywne"/>
          <w:color w:val="2E74B5" w:themeColor="accent1" w:themeShade="BF"/>
        </w:rPr>
        <w:t>zasady przyznawania pomocy</w:t>
      </w:r>
      <w:r w:rsidR="006830C5" w:rsidRPr="001E545F">
        <w:t xml:space="preserve"> </w:t>
      </w:r>
      <w:r w:rsidR="006830C5" w:rsidRPr="006830C5">
        <w:rPr>
          <w:rStyle w:val="Wyrnienieintensywne"/>
          <w:color w:val="2E74B5" w:themeColor="accent1" w:themeShade="BF"/>
        </w:rPr>
        <w:t xml:space="preserve">de </w:t>
      </w:r>
      <w:proofErr w:type="spellStart"/>
      <w:r w:rsidR="006830C5" w:rsidRPr="006830C5">
        <w:rPr>
          <w:rStyle w:val="Wyrnienieintensywne"/>
          <w:color w:val="2E74B5" w:themeColor="accent1" w:themeShade="BF"/>
        </w:rPr>
        <w:t>minimis</w:t>
      </w:r>
      <w:proofErr w:type="spellEnd"/>
      <w:r w:rsidR="006830C5" w:rsidRPr="006830C5">
        <w:rPr>
          <w:rStyle w:val="Wyrnienieintensywne"/>
          <w:color w:val="2E74B5" w:themeColor="accent1" w:themeShade="BF"/>
        </w:rPr>
        <w:t xml:space="preserve"> reguluje w szczególności</w:t>
      </w:r>
      <w:r w:rsidRPr="0092135C">
        <w:rPr>
          <w:rStyle w:val="Wyrnienieintensywne"/>
          <w:color w:val="2E74B5" w:themeColor="accent1" w:themeShade="BF"/>
        </w:rPr>
        <w:t>:</w:t>
      </w:r>
    </w:p>
    <w:p w14:paraId="4FC24F47" w14:textId="3AB12400" w:rsidR="00E6269D" w:rsidRPr="001E545F" w:rsidRDefault="00E6269D" w:rsidP="001E545F">
      <w:pPr>
        <w:pStyle w:val="Akapitzlist"/>
      </w:pPr>
      <w:r w:rsidRPr="004E1DE0">
        <w:lastRenderedPageBreak/>
        <w:t xml:space="preserve">Rozporządzenie Ministra Funduszy i Polityki Regionalnej z dnia 17 kwietnia 2024 r. w sprawie udzielania pomocy de </w:t>
      </w:r>
      <w:proofErr w:type="spellStart"/>
      <w:r w:rsidRPr="004E1DE0">
        <w:t>minimis</w:t>
      </w:r>
      <w:proofErr w:type="spellEnd"/>
      <w:r w:rsidRPr="004E1DE0">
        <w:t xml:space="preserve"> w ramach regionalnych programów na lata 2021–2027 (Dz. U. z 2024 r. poz. 598)</w:t>
      </w:r>
    </w:p>
    <w:p w14:paraId="7A6A2A3D" w14:textId="294E3EE8"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55E36C0E" w14:textId="77777777" w:rsidR="00EE27AC" w:rsidRPr="00EE27AC" w:rsidRDefault="7B2D0994" w:rsidP="001E545F">
      <w:pPr>
        <w:pStyle w:val="Akapitzlist"/>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10B545B5" w14:textId="6609D2E3" w:rsidR="00EE27AC" w:rsidRPr="00046FCA" w:rsidRDefault="7B2D0994" w:rsidP="001E545F">
      <w:pPr>
        <w:pStyle w:val="Akapitzlist"/>
        <w:rPr>
          <w:rFonts w:asciiTheme="majorHAnsi" w:eastAsiaTheme="majorEastAsia" w:hAnsiTheme="majorHAnsi" w:cstheme="majorBidi"/>
          <w:sz w:val="32"/>
          <w:szCs w:val="32"/>
        </w:rPr>
      </w:pPr>
      <w:r>
        <w:t>Rozporządzenie Ministra Funduszy i Polityki Regionalnej z dnia 11 października 2022 r. w sprawie udzielania regionalnej pomocy inwestycyjnej w</w:t>
      </w:r>
      <w:r w:rsidR="004442A7">
        <w:t> </w:t>
      </w:r>
      <w:r>
        <w:t xml:space="preserve">ramach programów regionalnych na lata 2021–2027 (Dz. U. z 2022 r. poz. 2161, z </w:t>
      </w:r>
      <w:proofErr w:type="spellStart"/>
      <w:r>
        <w:t>późn</w:t>
      </w:r>
      <w:proofErr w:type="spellEnd"/>
      <w:r>
        <w:t>. zm.),</w:t>
      </w:r>
    </w:p>
    <w:p w14:paraId="153FE475" w14:textId="777DEFAC" w:rsidR="00EE27AC" w:rsidRPr="00046FCA" w:rsidRDefault="7B2D0994" w:rsidP="001E545F">
      <w:pPr>
        <w:pStyle w:val="Akapitzlist"/>
        <w:rPr>
          <w:rFonts w:asciiTheme="majorHAnsi" w:eastAsiaTheme="majorEastAsia" w:hAnsiTheme="majorHAnsi" w:cstheme="majorBidi"/>
          <w:sz w:val="32"/>
          <w:szCs w:val="32"/>
        </w:rPr>
      </w:pPr>
      <w:r>
        <w:t>Rozporządzenie Ministra Funduszy i Polityki Regionalnej z dnia 11 grudnia 2022 r. w sprawie udzielania pomocy na inwestycje wspierające efektywność energetyczną w ramach regionalnych programów na lata 2021–2027 (Dz. U. z 2022 r. poz. 2607</w:t>
      </w:r>
      <w:r w:rsidR="00400E65">
        <w:t xml:space="preserve"> z </w:t>
      </w:r>
      <w:proofErr w:type="spellStart"/>
      <w:r w:rsidR="00400E65">
        <w:t>późn</w:t>
      </w:r>
      <w:proofErr w:type="spellEnd"/>
      <w:r w:rsidR="00400E65">
        <w:t>. zm.</w:t>
      </w:r>
      <w:r>
        <w:t>),</w:t>
      </w:r>
    </w:p>
    <w:p w14:paraId="4F2C1CB8" w14:textId="0039D751" w:rsidR="00046FCA" w:rsidRPr="00046FCA" w:rsidRDefault="7B2D0994" w:rsidP="001E545F">
      <w:pPr>
        <w:pStyle w:val="Akapitzlist"/>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w:t>
      </w:r>
      <w:r w:rsidR="004442A7">
        <w:t> </w:t>
      </w:r>
      <w:r>
        <w:t>ramach regionalnych programów na lata 2021–2027 (Dz. U. z 2022 r. poz. 2686),</w:t>
      </w:r>
    </w:p>
    <w:p w14:paraId="1540B95D" w14:textId="2EFDBDE4" w:rsidR="00E72D9B" w:rsidRDefault="1D8BFF3B" w:rsidP="007263BB">
      <w:pPr>
        <w:pStyle w:val="Akapitzlist"/>
      </w:pPr>
      <w:r>
        <w:t xml:space="preserve">Rozporządzenie Ministra Funduszy i Polityki Regionalnej z dnia 11 grudnia 2022 r. </w:t>
      </w:r>
      <w:r w:rsidR="006E77B1">
        <w:t>z dnia 11 grudnia 2022 r. w sprawie udzielania pomocy inwestycyjnej na propagowanie energii ze źródeł odnawialnych, propagowanie wodoru odnawialnego i wysokosprawnej kogeneracji w ramach regionalnych programów na lata 2021-2027</w:t>
      </w:r>
      <w:r w:rsidR="007263BB">
        <w:t xml:space="preserve"> (</w:t>
      </w:r>
      <w:r w:rsidR="00DA741D" w:rsidRPr="00DA741D">
        <w:t>Dz.U.</w:t>
      </w:r>
      <w:r w:rsidR="00394B90">
        <w:t xml:space="preserve"> z </w:t>
      </w:r>
      <w:r w:rsidR="00DA741D" w:rsidRPr="00DA741D">
        <w:t>2025 poz. 50</w:t>
      </w:r>
      <w:r w:rsidR="00DA741D">
        <w:t xml:space="preserve"> </w:t>
      </w:r>
      <w:proofErr w:type="spellStart"/>
      <w:r w:rsidR="00DA741D" w:rsidRPr="00DA741D">
        <w:t>t.j</w:t>
      </w:r>
      <w:proofErr w:type="spellEnd"/>
      <w:r w:rsidR="00DA741D" w:rsidRPr="00DA741D">
        <w:t>.</w:t>
      </w:r>
      <w:r w:rsidR="005A766D" w:rsidRPr="005A766D">
        <w:t>)</w:t>
      </w:r>
    </w:p>
    <w:p w14:paraId="0A6CBAA1" w14:textId="6C756DF2" w:rsidR="006830C5" w:rsidRDefault="00400E65" w:rsidP="001E545F">
      <w:pPr>
        <w:pStyle w:val="Akapitzlist"/>
      </w:pPr>
      <w:r w:rsidRPr="00400E65">
        <w:t xml:space="preserve">Rozporządzenie Ministra Funduszy i Polityki Regionalnej z dnia 7 listopada 2023 r. w sprawie udzielania pomocy inwestycyjnej na </w:t>
      </w:r>
      <w:proofErr w:type="spellStart"/>
      <w:r w:rsidRPr="00400E65">
        <w:t>remediację</w:t>
      </w:r>
      <w:proofErr w:type="spellEnd"/>
      <w:r w:rsidRPr="00400E65">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w:t>
      </w:r>
      <w:proofErr w:type="spellStart"/>
      <w:r w:rsidRPr="00400E65">
        <w:t>poz</w:t>
      </w:r>
      <w:proofErr w:type="spellEnd"/>
      <w:r w:rsidRPr="00400E65">
        <w:t xml:space="preserve"> 2451</w:t>
      </w:r>
      <w:r w:rsidR="006830C5">
        <w:t>)</w:t>
      </w:r>
      <w:r w:rsidR="009A0AEA">
        <w:t>.</w:t>
      </w:r>
    </w:p>
    <w:p w14:paraId="21355EC6" w14:textId="17773F0C" w:rsidR="006830C5" w:rsidRDefault="006830C5" w:rsidP="006830C5">
      <w:bookmarkStart w:id="145" w:name="_Hlk161665812"/>
      <w:r w:rsidRPr="006830C5">
        <w:lastRenderedPageBreak/>
        <w:t xml:space="preserve">Pomoc publiczna / pomoc de </w:t>
      </w:r>
      <w:proofErr w:type="spellStart"/>
      <w:r w:rsidRPr="006830C5">
        <w:t>minimis</w:t>
      </w:r>
      <w:proofErr w:type="spellEnd"/>
      <w:r w:rsidRPr="006830C5">
        <w:t xml:space="preserve"> będzie udzielana na podstawach prawnych aktualnych na moment podpisania umowy</w:t>
      </w:r>
      <w:r w:rsidR="003150A9">
        <w:t>.</w:t>
      </w:r>
    </w:p>
    <w:p w14:paraId="6F13E5F8" w14:textId="0A03BF2D" w:rsidR="00E72D9B" w:rsidRDefault="00E730FE" w:rsidP="00D21213">
      <w:pPr>
        <w:pStyle w:val="Nagwek1"/>
        <w:numPr>
          <w:ilvl w:val="0"/>
          <w:numId w:val="14"/>
        </w:numPr>
      </w:pPr>
      <w:bookmarkStart w:id="146" w:name="_Toc114570866"/>
      <w:bookmarkEnd w:id="145"/>
      <w:r>
        <w:t xml:space="preserve"> </w:t>
      </w:r>
      <w:bookmarkStart w:id="147" w:name="_Toc181002450"/>
      <w:bookmarkStart w:id="148" w:name="_Toc188865821"/>
      <w:r w:rsidR="2E85F236">
        <w:t>Załączniki</w:t>
      </w:r>
      <w:bookmarkEnd w:id="146"/>
      <w:r w:rsidR="008C7201">
        <w:t xml:space="preserve"> do Regulaminu</w:t>
      </w:r>
      <w:bookmarkEnd w:id="147"/>
      <w:bookmarkEnd w:id="148"/>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49" w:name="_Zał._nr_1:"/>
      <w:bookmarkEnd w:id="149"/>
    </w:p>
    <w:p w14:paraId="3065828C" w14:textId="584C315E" w:rsidR="00D01526" w:rsidRDefault="00D01526" w:rsidP="00D21213">
      <w:pPr>
        <w:pStyle w:val="paragraph"/>
        <w:numPr>
          <w:ilvl w:val="0"/>
          <w:numId w:val="27"/>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D21213">
      <w:pPr>
        <w:pStyle w:val="paragraph"/>
        <w:numPr>
          <w:ilvl w:val="0"/>
          <w:numId w:val="27"/>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D21213">
      <w:pPr>
        <w:pStyle w:val="paragraph"/>
        <w:numPr>
          <w:ilvl w:val="0"/>
          <w:numId w:val="27"/>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19EFA5E9" w:rsidR="00D01526" w:rsidRDefault="00D01526" w:rsidP="00D21213">
      <w:pPr>
        <w:pStyle w:val="paragraph"/>
        <w:numPr>
          <w:ilvl w:val="0"/>
          <w:numId w:val="27"/>
        </w:numPr>
        <w:spacing w:line="360" w:lineRule="auto"/>
        <w:textAlignment w:val="baseline"/>
        <w:rPr>
          <w:rStyle w:val="normaltextrun"/>
          <w:rFonts w:ascii="Arial" w:hAnsi="Arial" w:cs="Arial"/>
        </w:rPr>
      </w:pPr>
      <w:r>
        <w:rPr>
          <w:rStyle w:val="normaltextrun"/>
          <w:rFonts w:ascii="Arial" w:hAnsi="Arial" w:cs="Arial"/>
        </w:rPr>
        <w:t>Instrukcja wypełniania wniosku</w:t>
      </w:r>
      <w:r w:rsidR="00E74F2C">
        <w:rPr>
          <w:rStyle w:val="normaltextrun"/>
          <w:rFonts w:ascii="Arial" w:hAnsi="Arial" w:cs="Arial"/>
        </w:rPr>
        <w:t>;</w:t>
      </w:r>
    </w:p>
    <w:p w14:paraId="6DD49472" w14:textId="77777777" w:rsidR="00E478D3" w:rsidRPr="00E478D3" w:rsidRDefault="00E478D3" w:rsidP="00D21213">
      <w:pPr>
        <w:pStyle w:val="paragraph"/>
        <w:numPr>
          <w:ilvl w:val="0"/>
          <w:numId w:val="27"/>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40F1D509" w14:textId="125E2974" w:rsidR="0081102C" w:rsidRDefault="0081102C" w:rsidP="00D21213">
      <w:pPr>
        <w:pStyle w:val="paragraph"/>
        <w:numPr>
          <w:ilvl w:val="0"/>
          <w:numId w:val="27"/>
        </w:numPr>
        <w:spacing w:line="360" w:lineRule="auto"/>
        <w:textAlignment w:val="baseline"/>
        <w:rPr>
          <w:rStyle w:val="normaltextrun"/>
          <w:rFonts w:ascii="Arial" w:hAnsi="Arial" w:cs="Arial"/>
        </w:rPr>
      </w:pPr>
      <w:r>
        <w:rPr>
          <w:rStyle w:val="normaltextrun"/>
          <w:rFonts w:ascii="Arial" w:hAnsi="Arial" w:cs="Arial"/>
        </w:rPr>
        <w:t>Wzory dokumentów:</w:t>
      </w:r>
    </w:p>
    <w:p w14:paraId="65BECA6C" w14:textId="654270E4" w:rsidR="00D01526" w:rsidRDefault="00D01526" w:rsidP="00D21213">
      <w:pPr>
        <w:pStyle w:val="paragraph"/>
        <w:numPr>
          <w:ilvl w:val="0"/>
          <w:numId w:val="28"/>
        </w:numPr>
        <w:spacing w:line="360" w:lineRule="auto"/>
        <w:textAlignment w:val="baseline"/>
        <w:rPr>
          <w:rStyle w:val="normaltextrun"/>
          <w:rFonts w:ascii="Arial" w:hAnsi="Arial" w:cs="Arial"/>
        </w:rPr>
      </w:pPr>
      <w:r w:rsidRPr="103A3FC8">
        <w:rPr>
          <w:rStyle w:val="normaltextrun"/>
          <w:rFonts w:ascii="Arial" w:hAnsi="Arial" w:cs="Arial"/>
        </w:rPr>
        <w:t>Wzór umowy o dofinansowanie projektu</w:t>
      </w:r>
      <w:r w:rsidR="00E74F2C" w:rsidRPr="103A3FC8">
        <w:rPr>
          <w:rStyle w:val="normaltextrun"/>
          <w:rFonts w:ascii="Arial" w:hAnsi="Arial" w:cs="Arial"/>
        </w:rPr>
        <w:t>;</w:t>
      </w:r>
    </w:p>
    <w:p w14:paraId="00729C6D" w14:textId="4FBA02FD" w:rsidR="0081102C" w:rsidRDefault="0081102C" w:rsidP="00D21213">
      <w:pPr>
        <w:pStyle w:val="paragraph"/>
        <w:numPr>
          <w:ilvl w:val="0"/>
          <w:numId w:val="28"/>
        </w:numPr>
        <w:spacing w:line="360" w:lineRule="auto"/>
        <w:textAlignment w:val="baseline"/>
        <w:rPr>
          <w:rStyle w:val="normaltextrun"/>
          <w:rFonts w:ascii="Arial" w:hAnsi="Arial" w:cs="Arial"/>
        </w:rPr>
      </w:pPr>
      <w:r w:rsidRPr="0081102C">
        <w:rPr>
          <w:rStyle w:val="normaltextrun"/>
          <w:rFonts w:ascii="Arial" w:hAnsi="Arial" w:cs="Arial"/>
        </w:rPr>
        <w:t>Wzór porozumienia o dofinansowanie projektu</w:t>
      </w:r>
      <w:r>
        <w:rPr>
          <w:rStyle w:val="normaltextrun"/>
          <w:rFonts w:ascii="Arial" w:hAnsi="Arial" w:cs="Arial"/>
        </w:rPr>
        <w:t>;</w:t>
      </w:r>
    </w:p>
    <w:p w14:paraId="4C6A96DF" w14:textId="1AE96039" w:rsidR="0081102C" w:rsidRDefault="0081102C" w:rsidP="00D21213">
      <w:pPr>
        <w:pStyle w:val="paragraph"/>
        <w:numPr>
          <w:ilvl w:val="0"/>
          <w:numId w:val="28"/>
        </w:numPr>
        <w:spacing w:line="360" w:lineRule="auto"/>
        <w:textAlignment w:val="baseline"/>
        <w:rPr>
          <w:rStyle w:val="normaltextrun"/>
          <w:rFonts w:ascii="Arial" w:hAnsi="Arial" w:cs="Arial"/>
        </w:rPr>
      </w:pPr>
      <w:r w:rsidRPr="103A3FC8">
        <w:rPr>
          <w:rStyle w:val="normaltextrun"/>
          <w:rFonts w:ascii="Arial" w:hAnsi="Arial" w:cs="Arial"/>
        </w:rPr>
        <w:t>Wzór decyzji o dofinansowanie projektu;</w:t>
      </w:r>
    </w:p>
    <w:p w14:paraId="636877BC" w14:textId="3E25324E" w:rsidR="00D01526" w:rsidRPr="00D01526" w:rsidRDefault="00D01526" w:rsidP="00D21213">
      <w:pPr>
        <w:pStyle w:val="paragraph"/>
        <w:numPr>
          <w:ilvl w:val="0"/>
          <w:numId w:val="27"/>
        </w:numPr>
        <w:spacing w:line="360" w:lineRule="auto"/>
        <w:textAlignment w:val="baseline"/>
        <w:rPr>
          <w:rStyle w:val="normaltextrun"/>
          <w:rFonts w:ascii="Arial" w:hAnsi="Arial" w:cs="Arial"/>
        </w:rPr>
      </w:pPr>
      <w:r w:rsidRPr="00D01526">
        <w:rPr>
          <w:rStyle w:val="normaltextrun"/>
          <w:rFonts w:ascii="Arial" w:hAnsi="Arial" w:cs="Arial"/>
        </w:rPr>
        <w:t xml:space="preserve">Poradnik dla Wnioskodawców obrazujący realizację założeń Nowego Europejskiego </w:t>
      </w:r>
      <w:proofErr w:type="spellStart"/>
      <w:r w:rsidRPr="00D01526">
        <w:rPr>
          <w:rStyle w:val="normaltextrun"/>
          <w:rFonts w:ascii="Arial" w:hAnsi="Arial" w:cs="Arial"/>
        </w:rPr>
        <w:t>Bauhausu</w:t>
      </w:r>
      <w:proofErr w:type="spellEnd"/>
      <w:r w:rsidRPr="00D01526">
        <w:rPr>
          <w:rStyle w:val="normaltextrun"/>
          <w:rFonts w:ascii="Arial" w:hAnsi="Arial" w:cs="Arial"/>
        </w:rPr>
        <w:t>.</w:t>
      </w:r>
    </w:p>
    <w:p w14:paraId="39C653B8" w14:textId="77777777" w:rsidR="00016D1D" w:rsidRPr="00F37011" w:rsidRDefault="00016D1D" w:rsidP="007062FC">
      <w:pPr>
        <w:sectPr w:rsidR="00016D1D" w:rsidRPr="00F37011" w:rsidSect="00A501A3">
          <w:headerReference w:type="default" r:id="rId28"/>
          <w:pgSz w:w="11906" w:h="16838"/>
          <w:pgMar w:top="1417" w:right="1417" w:bottom="1134" w:left="1417" w:header="708" w:footer="708" w:gutter="0"/>
          <w:cols w:space="708"/>
          <w:docGrid w:linePitch="360"/>
        </w:sectPr>
      </w:pPr>
      <w:bookmarkStart w:id="150" w:name="_Załącznik_nr_1"/>
      <w:bookmarkStart w:id="151" w:name="_Zał._nr_2:"/>
      <w:bookmarkEnd w:id="150"/>
      <w:bookmarkEnd w:id="151"/>
    </w:p>
    <w:p w14:paraId="08868D51" w14:textId="77777777" w:rsidR="00D45DF7" w:rsidRPr="00D742E1" w:rsidRDefault="00D45DF7">
      <w:pPr>
        <w:tabs>
          <w:tab w:val="left" w:pos="3868"/>
        </w:tabs>
      </w:pPr>
      <w:bookmarkStart w:id="152" w:name="_Załącznik_nr_2"/>
      <w:bookmarkStart w:id="153" w:name="_Zał._nr_3:"/>
      <w:bookmarkStart w:id="154" w:name="_Zał._nr_3"/>
      <w:bookmarkStart w:id="155" w:name="_Załącznik_nr_3"/>
      <w:bookmarkStart w:id="156" w:name="_Załącznik_nr_4"/>
      <w:bookmarkStart w:id="157" w:name="_Załącznik_nr_5."/>
      <w:bookmarkStart w:id="158" w:name="_Zał._nr_4:"/>
      <w:bookmarkStart w:id="159" w:name="_Zał._nr_4"/>
      <w:bookmarkEnd w:id="152"/>
      <w:bookmarkEnd w:id="153"/>
      <w:bookmarkEnd w:id="154"/>
      <w:bookmarkEnd w:id="155"/>
      <w:bookmarkEnd w:id="156"/>
      <w:bookmarkEnd w:id="157"/>
      <w:bookmarkEnd w:id="158"/>
      <w:bookmarkEnd w:id="159"/>
    </w:p>
    <w:sectPr w:rsidR="00D45DF7" w:rsidRPr="00D742E1" w:rsidSect="007A08F9">
      <w:headerReference w:type="default" r:id="rId29"/>
      <w:footerReference w:type="default" r:id="rId30"/>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EDDDB44" w16cex:dateUtc="2023-07-10T11:36:27.006Z"/>
  <w16cex:commentExtensible w16cex:durableId="6262B324" w16cex:dateUtc="2025-02-04T10:14:23.706Z"/>
  <w16cex:commentExtensible w16cex:durableId="15D336CA" w16cex:dateUtc="2025-02-07T10:35:31.292Z"/>
  <w16cex:commentExtensible w16cex:durableId="1B8E0738" w16cex:dateUtc="2025-02-07T10:36:29.01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3E7ED" w14:textId="77777777" w:rsidR="00E042F6" w:rsidRDefault="00E042F6" w:rsidP="001E70D8">
      <w:pPr>
        <w:spacing w:after="0" w:line="240" w:lineRule="auto"/>
      </w:pPr>
      <w:r>
        <w:separator/>
      </w:r>
    </w:p>
  </w:endnote>
  <w:endnote w:type="continuationSeparator" w:id="0">
    <w:p w14:paraId="09843B5B" w14:textId="77777777" w:rsidR="00E042F6" w:rsidRDefault="00E042F6" w:rsidP="001E70D8">
      <w:pPr>
        <w:spacing w:after="0" w:line="240" w:lineRule="auto"/>
      </w:pPr>
      <w:r>
        <w:continuationSeparator/>
      </w:r>
    </w:p>
  </w:endnote>
  <w:endnote w:type="continuationNotice" w:id="1">
    <w:p w14:paraId="790EB37E" w14:textId="77777777" w:rsidR="00E042F6" w:rsidRDefault="00E042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19829"/>
      <w:docPartObj>
        <w:docPartGallery w:val="Page Numbers (Bottom of Page)"/>
        <w:docPartUnique/>
      </w:docPartObj>
    </w:sdtPr>
    <w:sdtEndPr/>
    <w:sdtContent>
      <w:p w14:paraId="01548940" w14:textId="2D3FBD2B" w:rsidR="006E77B1" w:rsidRDefault="006E77B1"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DD20C" w14:textId="77777777" w:rsidR="006E77B1" w:rsidRDefault="006E77B1">
    <w:pPr>
      <w:pStyle w:val="Stopka"/>
    </w:pPr>
    <w:r>
      <w:rPr>
        <w:rFonts w:cs="Arial"/>
        <w:noProof/>
        <w:szCs w:val="24"/>
        <w:lang w:eastAsia="pl-PL"/>
      </w:rPr>
      <w:drawing>
        <wp:inline distT="0" distB="0" distL="0" distR="0" wp14:anchorId="5ADF32AD" wp14:editId="3FA80C43">
          <wp:extent cx="5755123" cy="420660"/>
          <wp:effectExtent l="0" t="0" r="0" b="0"/>
          <wp:docPr id="6" name="Obraz 6"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6E77B1" w:rsidRDefault="006E77B1">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05532214" w:rsidR="006E77B1" w:rsidRDefault="006E77B1">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6E77B1" w:rsidRDefault="006E77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8686B" w14:textId="77777777" w:rsidR="00E042F6" w:rsidRDefault="00E042F6" w:rsidP="001E70D8">
      <w:pPr>
        <w:spacing w:after="0" w:line="240" w:lineRule="auto"/>
      </w:pPr>
      <w:r>
        <w:separator/>
      </w:r>
    </w:p>
  </w:footnote>
  <w:footnote w:type="continuationSeparator" w:id="0">
    <w:p w14:paraId="056B14D2" w14:textId="77777777" w:rsidR="00E042F6" w:rsidRDefault="00E042F6" w:rsidP="001E70D8">
      <w:pPr>
        <w:spacing w:after="0" w:line="240" w:lineRule="auto"/>
      </w:pPr>
      <w:r>
        <w:continuationSeparator/>
      </w:r>
    </w:p>
  </w:footnote>
  <w:footnote w:type="continuationNotice" w:id="1">
    <w:p w14:paraId="45F546C7" w14:textId="77777777" w:rsidR="00E042F6" w:rsidRDefault="00E042F6">
      <w:pPr>
        <w:spacing w:after="0" w:line="240" w:lineRule="auto"/>
      </w:pPr>
    </w:p>
  </w:footnote>
  <w:footnote w:id="2">
    <w:p w14:paraId="0530E4BE" w14:textId="77777777" w:rsidR="006E77B1" w:rsidRPr="00BB6BEB" w:rsidRDefault="006E77B1"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6E77B1" w:rsidRDefault="006E77B1"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6E77B1" w:rsidRDefault="006E77B1"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B2423" w14:textId="77777777" w:rsidR="006E77B1" w:rsidRDefault="006E77B1" w:rsidP="006446D4">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F18DC" w14:textId="5FFF7F8E" w:rsidR="006E77B1" w:rsidRPr="00C2614E" w:rsidRDefault="006E77B1" w:rsidP="00A501A3">
    <w:pPr>
      <w:spacing w:after="120"/>
      <w:rPr>
        <w:rFonts w:cs="Arial"/>
        <w:sz w:val="22"/>
      </w:rPr>
    </w:pPr>
    <w:r w:rsidRPr="00C2614E">
      <w:rPr>
        <w:rFonts w:cs="Arial"/>
        <w:sz w:val="22"/>
      </w:rPr>
      <w:t>Załącznik do uchwały</w:t>
    </w:r>
    <w:r w:rsidR="00200BFB">
      <w:rPr>
        <w:rFonts w:cs="Arial"/>
        <w:sz w:val="22"/>
      </w:rPr>
      <w:t xml:space="preserve"> </w:t>
    </w:r>
    <w:r w:rsidR="00200BFB" w:rsidRPr="00200BFB">
      <w:rPr>
        <w:rFonts w:cs="Arial"/>
        <w:sz w:val="22"/>
      </w:rPr>
      <w:t>2301/122/VII/2025</w:t>
    </w:r>
    <w:r w:rsidR="00200BFB">
      <w:rPr>
        <w:rFonts w:cs="Arial"/>
        <w:sz w:val="22"/>
      </w:rPr>
      <w:t xml:space="preserve"> </w:t>
    </w:r>
    <w:r w:rsidRPr="00C2614E">
      <w:rPr>
        <w:rFonts w:cs="Arial"/>
        <w:sz w:val="22"/>
      </w:rPr>
      <w:t>Zarządu Województwa Śląskiego z dnia</w:t>
    </w:r>
    <w:r w:rsidR="00200BFB">
      <w:rPr>
        <w:rFonts w:cs="Arial"/>
        <w:sz w:val="22"/>
      </w:rPr>
      <w:t xml:space="preserve"> 23.10.2025r.</w:t>
    </w:r>
    <w:r w:rsidR="001113CC">
      <w:rPr>
        <w:rFonts w:cs="Arial"/>
        <w:sz w:val="22"/>
      </w:rPr>
      <w:t> </w:t>
    </w:r>
  </w:p>
  <w:p w14:paraId="5729A9CB" w14:textId="77777777" w:rsidR="006E77B1" w:rsidRDefault="006E77B1">
    <w:pPr>
      <w:pStyle w:val="Nagwek"/>
    </w:pPr>
    <w:r>
      <w:rPr>
        <w:noProof/>
        <w:color w:val="2B579A"/>
        <w:shd w:val="clear" w:color="auto" w:fill="E6E6E6"/>
        <w:lang w:eastAsia="pl-PL"/>
      </w:rPr>
      <w:drawing>
        <wp:inline distT="0" distB="0" distL="0" distR="0" wp14:anchorId="38155A73" wp14:editId="263BB017">
          <wp:extent cx="1511935" cy="506095"/>
          <wp:effectExtent l="0" t="0" r="0" b="8255"/>
          <wp:docPr id="5" name="Obraz 5"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6E77B1" w:rsidRDefault="006E77B1">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6E77B1" w:rsidRDefault="006E77B1">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6E77B1" w:rsidRPr="00257C17" w:rsidRDefault="006E77B1"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0FCC39E8"/>
    <w:multiLevelType w:val="hybridMultilevel"/>
    <w:tmpl w:val="C24C7884"/>
    <w:lvl w:ilvl="0" w:tplc="D6200EA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9"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1"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BA5FA2"/>
    <w:multiLevelType w:val="hybridMultilevel"/>
    <w:tmpl w:val="E9F27658"/>
    <w:lvl w:ilvl="0" w:tplc="A262FE48">
      <w:start w:val="1"/>
      <w:numFmt w:val="bullet"/>
      <w:pStyle w:val="Akapitzlis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FA7CC9"/>
    <w:multiLevelType w:val="hybridMultilevel"/>
    <w:tmpl w:val="DAF210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0" w15:restartNumberingAfterBreak="0">
    <w:nsid w:val="52A42E15"/>
    <w:multiLevelType w:val="hybridMultilevel"/>
    <w:tmpl w:val="2B7C82BA"/>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2"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27"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0"/>
  </w:num>
  <w:num w:numId="3">
    <w:abstractNumId w:val="25"/>
  </w:num>
  <w:num w:numId="4">
    <w:abstractNumId w:val="24"/>
  </w:num>
  <w:num w:numId="5">
    <w:abstractNumId w:val="28"/>
  </w:num>
  <w:num w:numId="6">
    <w:abstractNumId w:val="11"/>
  </w:num>
  <w:num w:numId="7">
    <w:abstractNumId w:val="15"/>
  </w:num>
  <w:num w:numId="8">
    <w:abstractNumId w:val="9"/>
  </w:num>
  <w:num w:numId="9">
    <w:abstractNumId w:val="2"/>
  </w:num>
  <w:num w:numId="10">
    <w:abstractNumId w:val="14"/>
  </w:num>
  <w:num w:numId="11">
    <w:abstractNumId w:val="12"/>
  </w:num>
  <w:num w:numId="12">
    <w:abstractNumId w:val="21"/>
  </w:num>
  <w:num w:numId="13">
    <w:abstractNumId w:val="8"/>
  </w:num>
  <w:num w:numId="14">
    <w:abstractNumId w:val="10"/>
  </w:num>
  <w:num w:numId="15">
    <w:abstractNumId w:val="17"/>
  </w:num>
  <w:num w:numId="16">
    <w:abstractNumId w:val="1"/>
  </w:num>
  <w:num w:numId="17">
    <w:abstractNumId w:val="7"/>
  </w:num>
  <w:num w:numId="18">
    <w:abstractNumId w:val="19"/>
  </w:num>
  <w:num w:numId="19">
    <w:abstractNumId w:val="23"/>
  </w:num>
  <w:num w:numId="20">
    <w:abstractNumId w:val="18"/>
  </w:num>
  <w:num w:numId="21">
    <w:abstractNumId w:val="6"/>
  </w:num>
  <w:num w:numId="22">
    <w:abstractNumId w:val="27"/>
  </w:num>
  <w:num w:numId="23">
    <w:abstractNumId w:val="5"/>
  </w:num>
  <w:num w:numId="24">
    <w:abstractNumId w:val="3"/>
  </w:num>
  <w:num w:numId="25">
    <w:abstractNumId w:val="13"/>
  </w:num>
  <w:num w:numId="26">
    <w:abstractNumId w:val="4"/>
  </w:num>
  <w:num w:numId="27">
    <w:abstractNumId w:val="22"/>
  </w:num>
  <w:num w:numId="28">
    <w:abstractNumId w:val="29"/>
  </w:num>
  <w:num w:numId="29">
    <w:abstractNumId w:val="20"/>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attachedTemplate r:id="rId1"/>
  <w:documentProtection w:edit="readOnly" w:formatting="1" w:enforcement="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38E"/>
    <w:rsid w:val="00000BAF"/>
    <w:rsid w:val="00001727"/>
    <w:rsid w:val="000047C7"/>
    <w:rsid w:val="0000679E"/>
    <w:rsid w:val="00006EB4"/>
    <w:rsid w:val="0001059C"/>
    <w:rsid w:val="000107B4"/>
    <w:rsid w:val="000109D8"/>
    <w:rsid w:val="00011F3C"/>
    <w:rsid w:val="00013DD6"/>
    <w:rsid w:val="00016D1D"/>
    <w:rsid w:val="00017437"/>
    <w:rsid w:val="000207ED"/>
    <w:rsid w:val="00021D40"/>
    <w:rsid w:val="00021EBC"/>
    <w:rsid w:val="00022653"/>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5843"/>
    <w:rsid w:val="00045BD4"/>
    <w:rsid w:val="000463A9"/>
    <w:rsid w:val="00046FCA"/>
    <w:rsid w:val="00050587"/>
    <w:rsid w:val="000510D5"/>
    <w:rsid w:val="0005250B"/>
    <w:rsid w:val="0005283C"/>
    <w:rsid w:val="00053F72"/>
    <w:rsid w:val="00055BC1"/>
    <w:rsid w:val="00056415"/>
    <w:rsid w:val="00056FEA"/>
    <w:rsid w:val="00060DA4"/>
    <w:rsid w:val="00060F5F"/>
    <w:rsid w:val="00060FF5"/>
    <w:rsid w:val="00061A06"/>
    <w:rsid w:val="000630EC"/>
    <w:rsid w:val="00063E0D"/>
    <w:rsid w:val="00064FC9"/>
    <w:rsid w:val="00066DB5"/>
    <w:rsid w:val="00067188"/>
    <w:rsid w:val="000683C7"/>
    <w:rsid w:val="000706C0"/>
    <w:rsid w:val="00070957"/>
    <w:rsid w:val="00071E57"/>
    <w:rsid w:val="000722B1"/>
    <w:rsid w:val="00073923"/>
    <w:rsid w:val="00073C05"/>
    <w:rsid w:val="0007451B"/>
    <w:rsid w:val="00074748"/>
    <w:rsid w:val="00076941"/>
    <w:rsid w:val="00082025"/>
    <w:rsid w:val="0008208B"/>
    <w:rsid w:val="000821CA"/>
    <w:rsid w:val="00084523"/>
    <w:rsid w:val="00084703"/>
    <w:rsid w:val="0008483F"/>
    <w:rsid w:val="000864C3"/>
    <w:rsid w:val="00086ADD"/>
    <w:rsid w:val="00086BA3"/>
    <w:rsid w:val="00090FCF"/>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1EDE"/>
    <w:rsid w:val="000B39B3"/>
    <w:rsid w:val="000B430E"/>
    <w:rsid w:val="000B5224"/>
    <w:rsid w:val="000B6B84"/>
    <w:rsid w:val="000C0E7E"/>
    <w:rsid w:val="000C2390"/>
    <w:rsid w:val="000C4E48"/>
    <w:rsid w:val="000C5C41"/>
    <w:rsid w:val="000C5C95"/>
    <w:rsid w:val="000C705F"/>
    <w:rsid w:val="000D0496"/>
    <w:rsid w:val="000D07D9"/>
    <w:rsid w:val="000D0F4D"/>
    <w:rsid w:val="000D1F42"/>
    <w:rsid w:val="000D3F05"/>
    <w:rsid w:val="000D6546"/>
    <w:rsid w:val="000D729E"/>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731"/>
    <w:rsid w:val="00110888"/>
    <w:rsid w:val="001113CC"/>
    <w:rsid w:val="00111887"/>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37FD8"/>
    <w:rsid w:val="00140BCE"/>
    <w:rsid w:val="00141089"/>
    <w:rsid w:val="001458B1"/>
    <w:rsid w:val="00145F63"/>
    <w:rsid w:val="00147790"/>
    <w:rsid w:val="00147BA0"/>
    <w:rsid w:val="00147CDC"/>
    <w:rsid w:val="001510AE"/>
    <w:rsid w:val="001523CC"/>
    <w:rsid w:val="001529B6"/>
    <w:rsid w:val="00153FFE"/>
    <w:rsid w:val="0015437B"/>
    <w:rsid w:val="00155685"/>
    <w:rsid w:val="00160040"/>
    <w:rsid w:val="00163362"/>
    <w:rsid w:val="0016374F"/>
    <w:rsid w:val="001638B9"/>
    <w:rsid w:val="001652B0"/>
    <w:rsid w:val="0016591F"/>
    <w:rsid w:val="001674A3"/>
    <w:rsid w:val="001700C0"/>
    <w:rsid w:val="001715AE"/>
    <w:rsid w:val="001730A2"/>
    <w:rsid w:val="0017397F"/>
    <w:rsid w:val="001746AC"/>
    <w:rsid w:val="001751AD"/>
    <w:rsid w:val="00175DBE"/>
    <w:rsid w:val="0017685C"/>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A7377"/>
    <w:rsid w:val="001A766A"/>
    <w:rsid w:val="001B1461"/>
    <w:rsid w:val="001B3138"/>
    <w:rsid w:val="001B39DD"/>
    <w:rsid w:val="001B6CE7"/>
    <w:rsid w:val="001B7A84"/>
    <w:rsid w:val="001C0C8D"/>
    <w:rsid w:val="001C1A2D"/>
    <w:rsid w:val="001C2BD9"/>
    <w:rsid w:val="001C3A5C"/>
    <w:rsid w:val="001C4EF2"/>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545F"/>
    <w:rsid w:val="001E70D8"/>
    <w:rsid w:val="001E799A"/>
    <w:rsid w:val="001F3643"/>
    <w:rsid w:val="001F3A17"/>
    <w:rsid w:val="001F5A60"/>
    <w:rsid w:val="001F661C"/>
    <w:rsid w:val="001F76A0"/>
    <w:rsid w:val="00200517"/>
    <w:rsid w:val="00200BCE"/>
    <w:rsid w:val="00200BFB"/>
    <w:rsid w:val="00203413"/>
    <w:rsid w:val="00203A98"/>
    <w:rsid w:val="00204E66"/>
    <w:rsid w:val="00204F7C"/>
    <w:rsid w:val="00206C66"/>
    <w:rsid w:val="0021018E"/>
    <w:rsid w:val="00210FA9"/>
    <w:rsid w:val="00213797"/>
    <w:rsid w:val="0021399B"/>
    <w:rsid w:val="00213AE7"/>
    <w:rsid w:val="002156EF"/>
    <w:rsid w:val="002170AE"/>
    <w:rsid w:val="00220B33"/>
    <w:rsid w:val="0022215B"/>
    <w:rsid w:val="00222BC2"/>
    <w:rsid w:val="0022319A"/>
    <w:rsid w:val="00223D8A"/>
    <w:rsid w:val="00224786"/>
    <w:rsid w:val="00225193"/>
    <w:rsid w:val="0022713D"/>
    <w:rsid w:val="002327E1"/>
    <w:rsid w:val="002329C7"/>
    <w:rsid w:val="00232C83"/>
    <w:rsid w:val="00233695"/>
    <w:rsid w:val="00234DB7"/>
    <w:rsid w:val="002358DF"/>
    <w:rsid w:val="00237D9D"/>
    <w:rsid w:val="00240FE0"/>
    <w:rsid w:val="00241F24"/>
    <w:rsid w:val="002421FD"/>
    <w:rsid w:val="00244B3F"/>
    <w:rsid w:val="0025148E"/>
    <w:rsid w:val="00252824"/>
    <w:rsid w:val="00252A10"/>
    <w:rsid w:val="00252B07"/>
    <w:rsid w:val="002538C6"/>
    <w:rsid w:val="00254EC9"/>
    <w:rsid w:val="002562CF"/>
    <w:rsid w:val="00256932"/>
    <w:rsid w:val="00257811"/>
    <w:rsid w:val="00257C17"/>
    <w:rsid w:val="00261997"/>
    <w:rsid w:val="002621D8"/>
    <w:rsid w:val="0026411A"/>
    <w:rsid w:val="00264726"/>
    <w:rsid w:val="002658DB"/>
    <w:rsid w:val="002668DA"/>
    <w:rsid w:val="00266D78"/>
    <w:rsid w:val="00270033"/>
    <w:rsid w:val="002704B0"/>
    <w:rsid w:val="00272284"/>
    <w:rsid w:val="00272E93"/>
    <w:rsid w:val="00276161"/>
    <w:rsid w:val="00277BD9"/>
    <w:rsid w:val="002801E2"/>
    <w:rsid w:val="00280C47"/>
    <w:rsid w:val="00281618"/>
    <w:rsid w:val="00281DD2"/>
    <w:rsid w:val="00283A2E"/>
    <w:rsid w:val="00283CCD"/>
    <w:rsid w:val="002843E4"/>
    <w:rsid w:val="00294C86"/>
    <w:rsid w:val="00295230"/>
    <w:rsid w:val="00295A26"/>
    <w:rsid w:val="00295FD7"/>
    <w:rsid w:val="002966A9"/>
    <w:rsid w:val="00296AB6"/>
    <w:rsid w:val="002A0176"/>
    <w:rsid w:val="002A0BFA"/>
    <w:rsid w:val="002A30F2"/>
    <w:rsid w:val="002A4CE8"/>
    <w:rsid w:val="002A5F1C"/>
    <w:rsid w:val="002A6E52"/>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719"/>
    <w:rsid w:val="002C4C12"/>
    <w:rsid w:val="002C4FE9"/>
    <w:rsid w:val="002C6678"/>
    <w:rsid w:val="002D190A"/>
    <w:rsid w:val="002D1BA6"/>
    <w:rsid w:val="002D1EC4"/>
    <w:rsid w:val="002D2AC1"/>
    <w:rsid w:val="002D3A8D"/>
    <w:rsid w:val="002D4C84"/>
    <w:rsid w:val="002E03F2"/>
    <w:rsid w:val="002E16E0"/>
    <w:rsid w:val="002E1B56"/>
    <w:rsid w:val="002E22F8"/>
    <w:rsid w:val="002E2968"/>
    <w:rsid w:val="002E3880"/>
    <w:rsid w:val="002E3923"/>
    <w:rsid w:val="002E3E6F"/>
    <w:rsid w:val="002E4C29"/>
    <w:rsid w:val="002E7481"/>
    <w:rsid w:val="002F1899"/>
    <w:rsid w:val="002F4D4A"/>
    <w:rsid w:val="002F5C0E"/>
    <w:rsid w:val="002F6ED7"/>
    <w:rsid w:val="002F7C57"/>
    <w:rsid w:val="0030147B"/>
    <w:rsid w:val="0030179D"/>
    <w:rsid w:val="00304578"/>
    <w:rsid w:val="00304A0C"/>
    <w:rsid w:val="003059C7"/>
    <w:rsid w:val="00306DA2"/>
    <w:rsid w:val="00306F6A"/>
    <w:rsid w:val="003150A9"/>
    <w:rsid w:val="00324125"/>
    <w:rsid w:val="00324342"/>
    <w:rsid w:val="0032637B"/>
    <w:rsid w:val="0033257A"/>
    <w:rsid w:val="00332D1A"/>
    <w:rsid w:val="003330BA"/>
    <w:rsid w:val="003337A3"/>
    <w:rsid w:val="00334A7C"/>
    <w:rsid w:val="0033558F"/>
    <w:rsid w:val="00335750"/>
    <w:rsid w:val="00335D35"/>
    <w:rsid w:val="00345B54"/>
    <w:rsid w:val="003462DA"/>
    <w:rsid w:val="00346DD1"/>
    <w:rsid w:val="00350C94"/>
    <w:rsid w:val="00351290"/>
    <w:rsid w:val="00353A2F"/>
    <w:rsid w:val="00355BF5"/>
    <w:rsid w:val="0035651C"/>
    <w:rsid w:val="00360E27"/>
    <w:rsid w:val="0036171F"/>
    <w:rsid w:val="003626A2"/>
    <w:rsid w:val="00364B07"/>
    <w:rsid w:val="003703E5"/>
    <w:rsid w:val="003734E4"/>
    <w:rsid w:val="003736C3"/>
    <w:rsid w:val="003747B7"/>
    <w:rsid w:val="00376977"/>
    <w:rsid w:val="00376F1B"/>
    <w:rsid w:val="0037721E"/>
    <w:rsid w:val="00380070"/>
    <w:rsid w:val="00381661"/>
    <w:rsid w:val="00381F45"/>
    <w:rsid w:val="003861D0"/>
    <w:rsid w:val="0038655A"/>
    <w:rsid w:val="0038732B"/>
    <w:rsid w:val="00391D7A"/>
    <w:rsid w:val="003938C2"/>
    <w:rsid w:val="00393C01"/>
    <w:rsid w:val="00394B7F"/>
    <w:rsid w:val="00394B90"/>
    <w:rsid w:val="003A009D"/>
    <w:rsid w:val="003A0BFB"/>
    <w:rsid w:val="003A24F0"/>
    <w:rsid w:val="003A3281"/>
    <w:rsid w:val="003A3CDA"/>
    <w:rsid w:val="003B316E"/>
    <w:rsid w:val="003B3601"/>
    <w:rsid w:val="003B368A"/>
    <w:rsid w:val="003B36EB"/>
    <w:rsid w:val="003B387B"/>
    <w:rsid w:val="003C2525"/>
    <w:rsid w:val="003C2A25"/>
    <w:rsid w:val="003C357E"/>
    <w:rsid w:val="003C394B"/>
    <w:rsid w:val="003C4498"/>
    <w:rsid w:val="003C478B"/>
    <w:rsid w:val="003C4CF7"/>
    <w:rsid w:val="003D0927"/>
    <w:rsid w:val="003D266E"/>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F01EC"/>
    <w:rsid w:val="003F0474"/>
    <w:rsid w:val="003F0F7B"/>
    <w:rsid w:val="003F2682"/>
    <w:rsid w:val="003F2884"/>
    <w:rsid w:val="003F28D5"/>
    <w:rsid w:val="003F3800"/>
    <w:rsid w:val="003F4C95"/>
    <w:rsid w:val="003F73B9"/>
    <w:rsid w:val="003F7870"/>
    <w:rsid w:val="00400266"/>
    <w:rsid w:val="00400C0A"/>
    <w:rsid w:val="00400E65"/>
    <w:rsid w:val="00400F84"/>
    <w:rsid w:val="004010E8"/>
    <w:rsid w:val="004014EE"/>
    <w:rsid w:val="0040283B"/>
    <w:rsid w:val="004028E0"/>
    <w:rsid w:val="00404902"/>
    <w:rsid w:val="00404A6A"/>
    <w:rsid w:val="004063D9"/>
    <w:rsid w:val="00406A39"/>
    <w:rsid w:val="00406AC6"/>
    <w:rsid w:val="004101D3"/>
    <w:rsid w:val="0041031C"/>
    <w:rsid w:val="00415865"/>
    <w:rsid w:val="004164B0"/>
    <w:rsid w:val="00416CBD"/>
    <w:rsid w:val="00417322"/>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42A7"/>
    <w:rsid w:val="004475A4"/>
    <w:rsid w:val="00447B69"/>
    <w:rsid w:val="00450BA2"/>
    <w:rsid w:val="0045119C"/>
    <w:rsid w:val="004531F9"/>
    <w:rsid w:val="004557AA"/>
    <w:rsid w:val="004569A3"/>
    <w:rsid w:val="004615E6"/>
    <w:rsid w:val="00461603"/>
    <w:rsid w:val="0046340C"/>
    <w:rsid w:val="00465724"/>
    <w:rsid w:val="00467F46"/>
    <w:rsid w:val="0047015E"/>
    <w:rsid w:val="004704C5"/>
    <w:rsid w:val="00470995"/>
    <w:rsid w:val="00470E7C"/>
    <w:rsid w:val="0047112C"/>
    <w:rsid w:val="00471616"/>
    <w:rsid w:val="00471D14"/>
    <w:rsid w:val="0047322D"/>
    <w:rsid w:val="0047381E"/>
    <w:rsid w:val="00474F27"/>
    <w:rsid w:val="004761FA"/>
    <w:rsid w:val="0048090A"/>
    <w:rsid w:val="0048181B"/>
    <w:rsid w:val="00484C9E"/>
    <w:rsid w:val="00486D13"/>
    <w:rsid w:val="00486EB1"/>
    <w:rsid w:val="00492FD9"/>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5B4D"/>
    <w:rsid w:val="004B5B62"/>
    <w:rsid w:val="004B7DF8"/>
    <w:rsid w:val="004C0ACF"/>
    <w:rsid w:val="004C3941"/>
    <w:rsid w:val="004C5AD4"/>
    <w:rsid w:val="004C5C7E"/>
    <w:rsid w:val="004C6774"/>
    <w:rsid w:val="004C6941"/>
    <w:rsid w:val="004C6B4E"/>
    <w:rsid w:val="004D23E4"/>
    <w:rsid w:val="004D2D40"/>
    <w:rsid w:val="004E1B70"/>
    <w:rsid w:val="004E1E6B"/>
    <w:rsid w:val="004E2029"/>
    <w:rsid w:val="004E45DD"/>
    <w:rsid w:val="004E4655"/>
    <w:rsid w:val="004E4707"/>
    <w:rsid w:val="004F14B1"/>
    <w:rsid w:val="004F2B79"/>
    <w:rsid w:val="004F3245"/>
    <w:rsid w:val="004F3ABC"/>
    <w:rsid w:val="004F3BF8"/>
    <w:rsid w:val="004F4631"/>
    <w:rsid w:val="004F6F6D"/>
    <w:rsid w:val="004F72F0"/>
    <w:rsid w:val="00500275"/>
    <w:rsid w:val="005009E4"/>
    <w:rsid w:val="00500D31"/>
    <w:rsid w:val="0050206C"/>
    <w:rsid w:val="00504532"/>
    <w:rsid w:val="0050482C"/>
    <w:rsid w:val="005057F0"/>
    <w:rsid w:val="0050644D"/>
    <w:rsid w:val="00507850"/>
    <w:rsid w:val="00510825"/>
    <w:rsid w:val="00513628"/>
    <w:rsid w:val="00513B0B"/>
    <w:rsid w:val="00513C28"/>
    <w:rsid w:val="00521ECD"/>
    <w:rsid w:val="0052255C"/>
    <w:rsid w:val="00523F05"/>
    <w:rsid w:val="005240DA"/>
    <w:rsid w:val="00524EC1"/>
    <w:rsid w:val="00527BD5"/>
    <w:rsid w:val="00535FEA"/>
    <w:rsid w:val="005365DF"/>
    <w:rsid w:val="0053672C"/>
    <w:rsid w:val="005419C0"/>
    <w:rsid w:val="00542B89"/>
    <w:rsid w:val="00543222"/>
    <w:rsid w:val="005433B7"/>
    <w:rsid w:val="00543487"/>
    <w:rsid w:val="00544B6B"/>
    <w:rsid w:val="0054581A"/>
    <w:rsid w:val="00546B5D"/>
    <w:rsid w:val="005509DA"/>
    <w:rsid w:val="0055102E"/>
    <w:rsid w:val="00551E42"/>
    <w:rsid w:val="00552BA4"/>
    <w:rsid w:val="00555B16"/>
    <w:rsid w:val="00555C44"/>
    <w:rsid w:val="00556E54"/>
    <w:rsid w:val="00557455"/>
    <w:rsid w:val="00560A19"/>
    <w:rsid w:val="00562306"/>
    <w:rsid w:val="00563FC1"/>
    <w:rsid w:val="00564864"/>
    <w:rsid w:val="0056600B"/>
    <w:rsid w:val="0057047A"/>
    <w:rsid w:val="00572DD3"/>
    <w:rsid w:val="00574371"/>
    <w:rsid w:val="00574AF1"/>
    <w:rsid w:val="005759A0"/>
    <w:rsid w:val="00575A04"/>
    <w:rsid w:val="00575C42"/>
    <w:rsid w:val="00576164"/>
    <w:rsid w:val="00581C74"/>
    <w:rsid w:val="00582D3A"/>
    <w:rsid w:val="00584D70"/>
    <w:rsid w:val="005862F7"/>
    <w:rsid w:val="005864AB"/>
    <w:rsid w:val="00590F3B"/>
    <w:rsid w:val="00592604"/>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48C"/>
    <w:rsid w:val="005A766D"/>
    <w:rsid w:val="005A7877"/>
    <w:rsid w:val="005B258F"/>
    <w:rsid w:val="005B3554"/>
    <w:rsid w:val="005B64BB"/>
    <w:rsid w:val="005B7B28"/>
    <w:rsid w:val="005B7F7A"/>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52F4"/>
    <w:rsid w:val="005D6D2F"/>
    <w:rsid w:val="005E1305"/>
    <w:rsid w:val="005E29A5"/>
    <w:rsid w:val="005E4D19"/>
    <w:rsid w:val="005E76B1"/>
    <w:rsid w:val="005E7ED0"/>
    <w:rsid w:val="005F25AB"/>
    <w:rsid w:val="005F35BF"/>
    <w:rsid w:val="005F5119"/>
    <w:rsid w:val="005F5EFC"/>
    <w:rsid w:val="005F6648"/>
    <w:rsid w:val="005F7173"/>
    <w:rsid w:val="005F796D"/>
    <w:rsid w:val="00600B46"/>
    <w:rsid w:val="00602559"/>
    <w:rsid w:val="006028C2"/>
    <w:rsid w:val="00606667"/>
    <w:rsid w:val="00610579"/>
    <w:rsid w:val="00612567"/>
    <w:rsid w:val="0061358B"/>
    <w:rsid w:val="0061371D"/>
    <w:rsid w:val="00614458"/>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46D4"/>
    <w:rsid w:val="006457D5"/>
    <w:rsid w:val="00645E4F"/>
    <w:rsid w:val="00646527"/>
    <w:rsid w:val="006466AF"/>
    <w:rsid w:val="00646A4D"/>
    <w:rsid w:val="0064703B"/>
    <w:rsid w:val="00647364"/>
    <w:rsid w:val="006505C4"/>
    <w:rsid w:val="00653499"/>
    <w:rsid w:val="0065449A"/>
    <w:rsid w:val="00654CCE"/>
    <w:rsid w:val="006560BE"/>
    <w:rsid w:val="00656E61"/>
    <w:rsid w:val="006571B3"/>
    <w:rsid w:val="00657D7E"/>
    <w:rsid w:val="0066009B"/>
    <w:rsid w:val="00663FC2"/>
    <w:rsid w:val="0066409D"/>
    <w:rsid w:val="0066479F"/>
    <w:rsid w:val="00664E93"/>
    <w:rsid w:val="006678E7"/>
    <w:rsid w:val="00670B14"/>
    <w:rsid w:val="00675F5A"/>
    <w:rsid w:val="006814DC"/>
    <w:rsid w:val="0068189E"/>
    <w:rsid w:val="00681980"/>
    <w:rsid w:val="00681EE0"/>
    <w:rsid w:val="006830C5"/>
    <w:rsid w:val="006845E8"/>
    <w:rsid w:val="0068569E"/>
    <w:rsid w:val="006857DF"/>
    <w:rsid w:val="00686DAE"/>
    <w:rsid w:val="0068F657"/>
    <w:rsid w:val="00692363"/>
    <w:rsid w:val="006A1DF4"/>
    <w:rsid w:val="006A40D6"/>
    <w:rsid w:val="006A4BEF"/>
    <w:rsid w:val="006B03B1"/>
    <w:rsid w:val="006B3DE3"/>
    <w:rsid w:val="006B49A1"/>
    <w:rsid w:val="006B5F13"/>
    <w:rsid w:val="006B648E"/>
    <w:rsid w:val="006B742B"/>
    <w:rsid w:val="006B7B22"/>
    <w:rsid w:val="006C0AA9"/>
    <w:rsid w:val="006C1C81"/>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77B1"/>
    <w:rsid w:val="006E9102"/>
    <w:rsid w:val="006F2488"/>
    <w:rsid w:val="006F3B0D"/>
    <w:rsid w:val="006F3DCF"/>
    <w:rsid w:val="006F4800"/>
    <w:rsid w:val="006F5539"/>
    <w:rsid w:val="006F5573"/>
    <w:rsid w:val="006F6A72"/>
    <w:rsid w:val="006F71EA"/>
    <w:rsid w:val="006F78E1"/>
    <w:rsid w:val="006F7A3B"/>
    <w:rsid w:val="0070031B"/>
    <w:rsid w:val="00700385"/>
    <w:rsid w:val="00701704"/>
    <w:rsid w:val="007047E7"/>
    <w:rsid w:val="007062FC"/>
    <w:rsid w:val="00706859"/>
    <w:rsid w:val="007073AF"/>
    <w:rsid w:val="00712791"/>
    <w:rsid w:val="00712957"/>
    <w:rsid w:val="00712A31"/>
    <w:rsid w:val="00712E22"/>
    <w:rsid w:val="007136D7"/>
    <w:rsid w:val="00713D5B"/>
    <w:rsid w:val="0071417C"/>
    <w:rsid w:val="00714CE3"/>
    <w:rsid w:val="00714FD4"/>
    <w:rsid w:val="007152BC"/>
    <w:rsid w:val="007170FF"/>
    <w:rsid w:val="007177FA"/>
    <w:rsid w:val="00720853"/>
    <w:rsid w:val="00720EF4"/>
    <w:rsid w:val="00722569"/>
    <w:rsid w:val="00722829"/>
    <w:rsid w:val="00722910"/>
    <w:rsid w:val="00723627"/>
    <w:rsid w:val="007263BB"/>
    <w:rsid w:val="00727614"/>
    <w:rsid w:val="0073000C"/>
    <w:rsid w:val="007301DD"/>
    <w:rsid w:val="00730E3C"/>
    <w:rsid w:val="00731C6B"/>
    <w:rsid w:val="00731F87"/>
    <w:rsid w:val="007337F5"/>
    <w:rsid w:val="00735208"/>
    <w:rsid w:val="007352C8"/>
    <w:rsid w:val="007356C7"/>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60385"/>
    <w:rsid w:val="0076089F"/>
    <w:rsid w:val="00761560"/>
    <w:rsid w:val="00761D00"/>
    <w:rsid w:val="00762F5F"/>
    <w:rsid w:val="00763E83"/>
    <w:rsid w:val="007653BA"/>
    <w:rsid w:val="00765D3C"/>
    <w:rsid w:val="00766AEF"/>
    <w:rsid w:val="00767082"/>
    <w:rsid w:val="00771720"/>
    <w:rsid w:val="00771756"/>
    <w:rsid w:val="007717DD"/>
    <w:rsid w:val="00771E65"/>
    <w:rsid w:val="007739A5"/>
    <w:rsid w:val="00773B05"/>
    <w:rsid w:val="00773F0F"/>
    <w:rsid w:val="00774137"/>
    <w:rsid w:val="00774218"/>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5225"/>
    <w:rsid w:val="00796288"/>
    <w:rsid w:val="00797C63"/>
    <w:rsid w:val="007A08F9"/>
    <w:rsid w:val="007A138E"/>
    <w:rsid w:val="007A713E"/>
    <w:rsid w:val="007B04FD"/>
    <w:rsid w:val="007B15C3"/>
    <w:rsid w:val="007B1BA5"/>
    <w:rsid w:val="007B1E71"/>
    <w:rsid w:val="007B2B1B"/>
    <w:rsid w:val="007B2C9B"/>
    <w:rsid w:val="007B5256"/>
    <w:rsid w:val="007B78E5"/>
    <w:rsid w:val="007C0725"/>
    <w:rsid w:val="007C090A"/>
    <w:rsid w:val="007C2A59"/>
    <w:rsid w:val="007C49AF"/>
    <w:rsid w:val="007C4D3E"/>
    <w:rsid w:val="007C5320"/>
    <w:rsid w:val="007C5580"/>
    <w:rsid w:val="007D1316"/>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2AB1"/>
    <w:rsid w:val="007F39A3"/>
    <w:rsid w:val="007F4104"/>
    <w:rsid w:val="007F6F2B"/>
    <w:rsid w:val="007F786A"/>
    <w:rsid w:val="007F7D5B"/>
    <w:rsid w:val="008018B5"/>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F68"/>
    <w:rsid w:val="008351F7"/>
    <w:rsid w:val="0083694D"/>
    <w:rsid w:val="00836F3C"/>
    <w:rsid w:val="00837442"/>
    <w:rsid w:val="008417A5"/>
    <w:rsid w:val="008446A1"/>
    <w:rsid w:val="00845DF8"/>
    <w:rsid w:val="00845E5E"/>
    <w:rsid w:val="00846438"/>
    <w:rsid w:val="00850740"/>
    <w:rsid w:val="0085119A"/>
    <w:rsid w:val="008520F5"/>
    <w:rsid w:val="00854023"/>
    <w:rsid w:val="008542E7"/>
    <w:rsid w:val="00856DCF"/>
    <w:rsid w:val="00857026"/>
    <w:rsid w:val="0086454E"/>
    <w:rsid w:val="00864810"/>
    <w:rsid w:val="00865080"/>
    <w:rsid w:val="0086734D"/>
    <w:rsid w:val="008725AF"/>
    <w:rsid w:val="00872E83"/>
    <w:rsid w:val="00872FFC"/>
    <w:rsid w:val="00880A4E"/>
    <w:rsid w:val="00880FD6"/>
    <w:rsid w:val="00881FD2"/>
    <w:rsid w:val="00882A9F"/>
    <w:rsid w:val="00882E8E"/>
    <w:rsid w:val="00885F90"/>
    <w:rsid w:val="00887C83"/>
    <w:rsid w:val="00891F51"/>
    <w:rsid w:val="008928E2"/>
    <w:rsid w:val="00893030"/>
    <w:rsid w:val="00893C4A"/>
    <w:rsid w:val="008946C1"/>
    <w:rsid w:val="00894EF3"/>
    <w:rsid w:val="008969E8"/>
    <w:rsid w:val="008A2CDF"/>
    <w:rsid w:val="008A3358"/>
    <w:rsid w:val="008A348A"/>
    <w:rsid w:val="008A428D"/>
    <w:rsid w:val="008A4C01"/>
    <w:rsid w:val="008A5775"/>
    <w:rsid w:val="008A5A52"/>
    <w:rsid w:val="008B08BA"/>
    <w:rsid w:val="008B10DB"/>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E0197"/>
    <w:rsid w:val="008E086E"/>
    <w:rsid w:val="008E2C38"/>
    <w:rsid w:val="008E2DB0"/>
    <w:rsid w:val="008E39C3"/>
    <w:rsid w:val="008E5D41"/>
    <w:rsid w:val="008E6A04"/>
    <w:rsid w:val="008E6FBF"/>
    <w:rsid w:val="008F38A7"/>
    <w:rsid w:val="008F3984"/>
    <w:rsid w:val="008F46DE"/>
    <w:rsid w:val="008F479E"/>
    <w:rsid w:val="008F47C3"/>
    <w:rsid w:val="008F5565"/>
    <w:rsid w:val="008F61D2"/>
    <w:rsid w:val="008F67D8"/>
    <w:rsid w:val="008F6F3E"/>
    <w:rsid w:val="00902743"/>
    <w:rsid w:val="00902788"/>
    <w:rsid w:val="00902CC5"/>
    <w:rsid w:val="009037CF"/>
    <w:rsid w:val="00907860"/>
    <w:rsid w:val="00907AFB"/>
    <w:rsid w:val="00907D7F"/>
    <w:rsid w:val="00912CD2"/>
    <w:rsid w:val="00912F0A"/>
    <w:rsid w:val="00916B78"/>
    <w:rsid w:val="00920652"/>
    <w:rsid w:val="009207E5"/>
    <w:rsid w:val="0092135C"/>
    <w:rsid w:val="0092184D"/>
    <w:rsid w:val="009230FD"/>
    <w:rsid w:val="0092330F"/>
    <w:rsid w:val="009234A2"/>
    <w:rsid w:val="009237CB"/>
    <w:rsid w:val="009242BD"/>
    <w:rsid w:val="00924F22"/>
    <w:rsid w:val="0092616B"/>
    <w:rsid w:val="0092663F"/>
    <w:rsid w:val="00927252"/>
    <w:rsid w:val="009278C8"/>
    <w:rsid w:val="00927BE8"/>
    <w:rsid w:val="009308BE"/>
    <w:rsid w:val="00931D2A"/>
    <w:rsid w:val="009323F0"/>
    <w:rsid w:val="00932900"/>
    <w:rsid w:val="00934C46"/>
    <w:rsid w:val="00935BD3"/>
    <w:rsid w:val="00936477"/>
    <w:rsid w:val="009373C3"/>
    <w:rsid w:val="00940266"/>
    <w:rsid w:val="009405B9"/>
    <w:rsid w:val="0094097C"/>
    <w:rsid w:val="0094124B"/>
    <w:rsid w:val="009436D4"/>
    <w:rsid w:val="00944032"/>
    <w:rsid w:val="009448C9"/>
    <w:rsid w:val="00947EA5"/>
    <w:rsid w:val="0095086A"/>
    <w:rsid w:val="00953FA7"/>
    <w:rsid w:val="00954574"/>
    <w:rsid w:val="00955223"/>
    <w:rsid w:val="0095542E"/>
    <w:rsid w:val="00956418"/>
    <w:rsid w:val="0095691C"/>
    <w:rsid w:val="009633BB"/>
    <w:rsid w:val="0096606F"/>
    <w:rsid w:val="00970CD7"/>
    <w:rsid w:val="009723DD"/>
    <w:rsid w:val="00972412"/>
    <w:rsid w:val="00972A1E"/>
    <w:rsid w:val="00973C6F"/>
    <w:rsid w:val="00974886"/>
    <w:rsid w:val="009765C3"/>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0AEA"/>
    <w:rsid w:val="009A169B"/>
    <w:rsid w:val="009A224D"/>
    <w:rsid w:val="009A2591"/>
    <w:rsid w:val="009A3255"/>
    <w:rsid w:val="009A37F8"/>
    <w:rsid w:val="009A5BE7"/>
    <w:rsid w:val="009AEB89"/>
    <w:rsid w:val="009B0137"/>
    <w:rsid w:val="009B092E"/>
    <w:rsid w:val="009B118C"/>
    <w:rsid w:val="009B1DE7"/>
    <w:rsid w:val="009B2262"/>
    <w:rsid w:val="009B2952"/>
    <w:rsid w:val="009B2D7E"/>
    <w:rsid w:val="009B355A"/>
    <w:rsid w:val="009B374F"/>
    <w:rsid w:val="009B4AF2"/>
    <w:rsid w:val="009B4EF6"/>
    <w:rsid w:val="009B5634"/>
    <w:rsid w:val="009B64BE"/>
    <w:rsid w:val="009B6FDE"/>
    <w:rsid w:val="009B71EB"/>
    <w:rsid w:val="009B7F15"/>
    <w:rsid w:val="009C01AC"/>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E75DD"/>
    <w:rsid w:val="009F09FA"/>
    <w:rsid w:val="009F1877"/>
    <w:rsid w:val="009F1F30"/>
    <w:rsid w:val="009F29DE"/>
    <w:rsid w:val="009F5106"/>
    <w:rsid w:val="009F55F6"/>
    <w:rsid w:val="009F5D5A"/>
    <w:rsid w:val="009F7217"/>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6371"/>
    <w:rsid w:val="00A17839"/>
    <w:rsid w:val="00A21292"/>
    <w:rsid w:val="00A21BCB"/>
    <w:rsid w:val="00A22832"/>
    <w:rsid w:val="00A228EA"/>
    <w:rsid w:val="00A23B35"/>
    <w:rsid w:val="00A246DE"/>
    <w:rsid w:val="00A24A6D"/>
    <w:rsid w:val="00A263B6"/>
    <w:rsid w:val="00A26CF6"/>
    <w:rsid w:val="00A26D7A"/>
    <w:rsid w:val="00A2760E"/>
    <w:rsid w:val="00A27BA0"/>
    <w:rsid w:val="00A320CC"/>
    <w:rsid w:val="00A32B58"/>
    <w:rsid w:val="00A338E1"/>
    <w:rsid w:val="00A3741C"/>
    <w:rsid w:val="00A37452"/>
    <w:rsid w:val="00A4099E"/>
    <w:rsid w:val="00A41112"/>
    <w:rsid w:val="00A45FC7"/>
    <w:rsid w:val="00A4616F"/>
    <w:rsid w:val="00A4668E"/>
    <w:rsid w:val="00A500A1"/>
    <w:rsid w:val="00A501A3"/>
    <w:rsid w:val="00A51748"/>
    <w:rsid w:val="00A54646"/>
    <w:rsid w:val="00A56AA3"/>
    <w:rsid w:val="00A57229"/>
    <w:rsid w:val="00A6086F"/>
    <w:rsid w:val="00A63DA5"/>
    <w:rsid w:val="00A63DCE"/>
    <w:rsid w:val="00A65560"/>
    <w:rsid w:val="00A65761"/>
    <w:rsid w:val="00A65E60"/>
    <w:rsid w:val="00A67880"/>
    <w:rsid w:val="00A701CB"/>
    <w:rsid w:val="00A72433"/>
    <w:rsid w:val="00A763AF"/>
    <w:rsid w:val="00A7746B"/>
    <w:rsid w:val="00A8513E"/>
    <w:rsid w:val="00A85AF9"/>
    <w:rsid w:val="00A86753"/>
    <w:rsid w:val="00A93471"/>
    <w:rsid w:val="00A93ACF"/>
    <w:rsid w:val="00A941F6"/>
    <w:rsid w:val="00A94B47"/>
    <w:rsid w:val="00A957E3"/>
    <w:rsid w:val="00A95A1B"/>
    <w:rsid w:val="00A96E81"/>
    <w:rsid w:val="00AA2EF8"/>
    <w:rsid w:val="00AA3172"/>
    <w:rsid w:val="00AA4010"/>
    <w:rsid w:val="00AA5B40"/>
    <w:rsid w:val="00AA6134"/>
    <w:rsid w:val="00AB04C5"/>
    <w:rsid w:val="00AB3902"/>
    <w:rsid w:val="00AB472A"/>
    <w:rsid w:val="00AB6F4E"/>
    <w:rsid w:val="00AC1E3E"/>
    <w:rsid w:val="00AC3792"/>
    <w:rsid w:val="00AC4783"/>
    <w:rsid w:val="00AC4D3A"/>
    <w:rsid w:val="00AC671E"/>
    <w:rsid w:val="00AC7931"/>
    <w:rsid w:val="00AC7F65"/>
    <w:rsid w:val="00AD34D6"/>
    <w:rsid w:val="00AD5B58"/>
    <w:rsid w:val="00AD7828"/>
    <w:rsid w:val="00AE0D9C"/>
    <w:rsid w:val="00AE2ECD"/>
    <w:rsid w:val="00AE4968"/>
    <w:rsid w:val="00AE5877"/>
    <w:rsid w:val="00AE71BA"/>
    <w:rsid w:val="00AF486E"/>
    <w:rsid w:val="00AF5B31"/>
    <w:rsid w:val="00AF6756"/>
    <w:rsid w:val="00AF6961"/>
    <w:rsid w:val="00AF78E7"/>
    <w:rsid w:val="00B028CE"/>
    <w:rsid w:val="00B04656"/>
    <w:rsid w:val="00B07B86"/>
    <w:rsid w:val="00B101B7"/>
    <w:rsid w:val="00B10F4B"/>
    <w:rsid w:val="00B14DA9"/>
    <w:rsid w:val="00B16AB6"/>
    <w:rsid w:val="00B24AAC"/>
    <w:rsid w:val="00B25C1C"/>
    <w:rsid w:val="00B27DE9"/>
    <w:rsid w:val="00B30C9C"/>
    <w:rsid w:val="00B30F11"/>
    <w:rsid w:val="00B31359"/>
    <w:rsid w:val="00B323CF"/>
    <w:rsid w:val="00B336E2"/>
    <w:rsid w:val="00B342B5"/>
    <w:rsid w:val="00B34676"/>
    <w:rsid w:val="00B34AF7"/>
    <w:rsid w:val="00B3524F"/>
    <w:rsid w:val="00B363C5"/>
    <w:rsid w:val="00B4042D"/>
    <w:rsid w:val="00B40F37"/>
    <w:rsid w:val="00B411DC"/>
    <w:rsid w:val="00B41313"/>
    <w:rsid w:val="00B41FD0"/>
    <w:rsid w:val="00B425CA"/>
    <w:rsid w:val="00B4290D"/>
    <w:rsid w:val="00B43426"/>
    <w:rsid w:val="00B44C2D"/>
    <w:rsid w:val="00B45F22"/>
    <w:rsid w:val="00B4697A"/>
    <w:rsid w:val="00B47587"/>
    <w:rsid w:val="00B52646"/>
    <w:rsid w:val="00B53D95"/>
    <w:rsid w:val="00B54459"/>
    <w:rsid w:val="00B55D59"/>
    <w:rsid w:val="00B56179"/>
    <w:rsid w:val="00B605E5"/>
    <w:rsid w:val="00B623BF"/>
    <w:rsid w:val="00B62808"/>
    <w:rsid w:val="00B63A08"/>
    <w:rsid w:val="00B64173"/>
    <w:rsid w:val="00B67538"/>
    <w:rsid w:val="00B72C09"/>
    <w:rsid w:val="00B7383A"/>
    <w:rsid w:val="00B74A24"/>
    <w:rsid w:val="00B74B6B"/>
    <w:rsid w:val="00B75ABC"/>
    <w:rsid w:val="00B7749A"/>
    <w:rsid w:val="00B8145E"/>
    <w:rsid w:val="00B81AE8"/>
    <w:rsid w:val="00B8212A"/>
    <w:rsid w:val="00B84491"/>
    <w:rsid w:val="00B861F1"/>
    <w:rsid w:val="00B9075F"/>
    <w:rsid w:val="00B907AF"/>
    <w:rsid w:val="00B9132B"/>
    <w:rsid w:val="00B918EF"/>
    <w:rsid w:val="00B92D7E"/>
    <w:rsid w:val="00B943E3"/>
    <w:rsid w:val="00B948D3"/>
    <w:rsid w:val="00B957CF"/>
    <w:rsid w:val="00B969FD"/>
    <w:rsid w:val="00B97325"/>
    <w:rsid w:val="00B97818"/>
    <w:rsid w:val="00BA1EAE"/>
    <w:rsid w:val="00BA287F"/>
    <w:rsid w:val="00BA432B"/>
    <w:rsid w:val="00BA4AED"/>
    <w:rsid w:val="00BA4BDC"/>
    <w:rsid w:val="00BA66A0"/>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7024"/>
    <w:rsid w:val="00BF058E"/>
    <w:rsid w:val="00BF089B"/>
    <w:rsid w:val="00BF0979"/>
    <w:rsid w:val="00BF3634"/>
    <w:rsid w:val="00BF387C"/>
    <w:rsid w:val="00BF4B6B"/>
    <w:rsid w:val="00BF4C8C"/>
    <w:rsid w:val="00BF4D41"/>
    <w:rsid w:val="00BF4D75"/>
    <w:rsid w:val="00C02396"/>
    <w:rsid w:val="00C025F6"/>
    <w:rsid w:val="00C039D4"/>
    <w:rsid w:val="00C03AA9"/>
    <w:rsid w:val="00C042F8"/>
    <w:rsid w:val="00C05EA1"/>
    <w:rsid w:val="00C07F44"/>
    <w:rsid w:val="00C11BB1"/>
    <w:rsid w:val="00C12BAC"/>
    <w:rsid w:val="00C12E4A"/>
    <w:rsid w:val="00C136BE"/>
    <w:rsid w:val="00C13F64"/>
    <w:rsid w:val="00C1409A"/>
    <w:rsid w:val="00C14CE6"/>
    <w:rsid w:val="00C16877"/>
    <w:rsid w:val="00C1BE2B"/>
    <w:rsid w:val="00C2383E"/>
    <w:rsid w:val="00C24BA1"/>
    <w:rsid w:val="00C25221"/>
    <w:rsid w:val="00C252BA"/>
    <w:rsid w:val="00C2614E"/>
    <w:rsid w:val="00C26394"/>
    <w:rsid w:val="00C27B9F"/>
    <w:rsid w:val="00C2AA9D"/>
    <w:rsid w:val="00C2E941"/>
    <w:rsid w:val="00C30E9E"/>
    <w:rsid w:val="00C310A8"/>
    <w:rsid w:val="00C3145D"/>
    <w:rsid w:val="00C321C6"/>
    <w:rsid w:val="00C321F7"/>
    <w:rsid w:val="00C3268F"/>
    <w:rsid w:val="00C3271A"/>
    <w:rsid w:val="00C32849"/>
    <w:rsid w:val="00C33024"/>
    <w:rsid w:val="00C33386"/>
    <w:rsid w:val="00C33BAB"/>
    <w:rsid w:val="00C36567"/>
    <w:rsid w:val="00C37381"/>
    <w:rsid w:val="00C37AD8"/>
    <w:rsid w:val="00C4264F"/>
    <w:rsid w:val="00C42EC6"/>
    <w:rsid w:val="00C4370B"/>
    <w:rsid w:val="00C4506C"/>
    <w:rsid w:val="00C45FBD"/>
    <w:rsid w:val="00C47210"/>
    <w:rsid w:val="00C472E9"/>
    <w:rsid w:val="00C51D00"/>
    <w:rsid w:val="00C52C35"/>
    <w:rsid w:val="00C52CB3"/>
    <w:rsid w:val="00C54591"/>
    <w:rsid w:val="00C566B3"/>
    <w:rsid w:val="00C61DD4"/>
    <w:rsid w:val="00C629AB"/>
    <w:rsid w:val="00C62EFB"/>
    <w:rsid w:val="00C64CD2"/>
    <w:rsid w:val="00C65C91"/>
    <w:rsid w:val="00C72225"/>
    <w:rsid w:val="00C72ABF"/>
    <w:rsid w:val="00C72F1D"/>
    <w:rsid w:val="00C74A93"/>
    <w:rsid w:val="00C76160"/>
    <w:rsid w:val="00C77E36"/>
    <w:rsid w:val="00C8180A"/>
    <w:rsid w:val="00C8348C"/>
    <w:rsid w:val="00C87B59"/>
    <w:rsid w:val="00C951ED"/>
    <w:rsid w:val="00C9541A"/>
    <w:rsid w:val="00C95D33"/>
    <w:rsid w:val="00C96DF6"/>
    <w:rsid w:val="00CA08B7"/>
    <w:rsid w:val="00CA0D08"/>
    <w:rsid w:val="00CA0D4D"/>
    <w:rsid w:val="00CA65C7"/>
    <w:rsid w:val="00CA72B2"/>
    <w:rsid w:val="00CA7BBA"/>
    <w:rsid w:val="00CB00E6"/>
    <w:rsid w:val="00CB5CDF"/>
    <w:rsid w:val="00CB61D5"/>
    <w:rsid w:val="00CB64AA"/>
    <w:rsid w:val="00CB64F2"/>
    <w:rsid w:val="00CB75F7"/>
    <w:rsid w:val="00CC013D"/>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31B7"/>
    <w:rsid w:val="00D0593F"/>
    <w:rsid w:val="00D06CF3"/>
    <w:rsid w:val="00D078B8"/>
    <w:rsid w:val="00D07E18"/>
    <w:rsid w:val="00D117E8"/>
    <w:rsid w:val="00D11867"/>
    <w:rsid w:val="00D12202"/>
    <w:rsid w:val="00D131C4"/>
    <w:rsid w:val="00D15A8E"/>
    <w:rsid w:val="00D16888"/>
    <w:rsid w:val="00D202B7"/>
    <w:rsid w:val="00D203AB"/>
    <w:rsid w:val="00D21213"/>
    <w:rsid w:val="00D240FB"/>
    <w:rsid w:val="00D24687"/>
    <w:rsid w:val="00D303AA"/>
    <w:rsid w:val="00D31642"/>
    <w:rsid w:val="00D327C8"/>
    <w:rsid w:val="00D32B36"/>
    <w:rsid w:val="00D337AC"/>
    <w:rsid w:val="00D33FB6"/>
    <w:rsid w:val="00D35CAC"/>
    <w:rsid w:val="00D372BC"/>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68D1"/>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2F6C"/>
    <w:rsid w:val="00D833D5"/>
    <w:rsid w:val="00D83424"/>
    <w:rsid w:val="00D83FDA"/>
    <w:rsid w:val="00D84058"/>
    <w:rsid w:val="00D86AE0"/>
    <w:rsid w:val="00D86CDA"/>
    <w:rsid w:val="00D872E4"/>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6776"/>
    <w:rsid w:val="00DA741D"/>
    <w:rsid w:val="00DA7CA7"/>
    <w:rsid w:val="00DB0475"/>
    <w:rsid w:val="00DB1A39"/>
    <w:rsid w:val="00DB2283"/>
    <w:rsid w:val="00DB33ED"/>
    <w:rsid w:val="00DB3EF7"/>
    <w:rsid w:val="00DB4806"/>
    <w:rsid w:val="00DB4A62"/>
    <w:rsid w:val="00DB4BEB"/>
    <w:rsid w:val="00DB586A"/>
    <w:rsid w:val="00DB5AC8"/>
    <w:rsid w:val="00DB60CE"/>
    <w:rsid w:val="00DB7014"/>
    <w:rsid w:val="00DC099E"/>
    <w:rsid w:val="00DC1C8B"/>
    <w:rsid w:val="00DC71AA"/>
    <w:rsid w:val="00DD39B4"/>
    <w:rsid w:val="00DD4C5C"/>
    <w:rsid w:val="00DD5D01"/>
    <w:rsid w:val="00DD5F6A"/>
    <w:rsid w:val="00DD6258"/>
    <w:rsid w:val="00DD698D"/>
    <w:rsid w:val="00DD709B"/>
    <w:rsid w:val="00DE03E9"/>
    <w:rsid w:val="00DE10C1"/>
    <w:rsid w:val="00DE3EB7"/>
    <w:rsid w:val="00DE4F54"/>
    <w:rsid w:val="00DE5BB0"/>
    <w:rsid w:val="00DE6BEC"/>
    <w:rsid w:val="00DE779F"/>
    <w:rsid w:val="00DF1BCA"/>
    <w:rsid w:val="00DF1FA2"/>
    <w:rsid w:val="00DF250A"/>
    <w:rsid w:val="00DF2F73"/>
    <w:rsid w:val="00DF507E"/>
    <w:rsid w:val="00DF5211"/>
    <w:rsid w:val="00DF73E6"/>
    <w:rsid w:val="00E00F70"/>
    <w:rsid w:val="00E01E8E"/>
    <w:rsid w:val="00E02E6D"/>
    <w:rsid w:val="00E033A5"/>
    <w:rsid w:val="00E03A61"/>
    <w:rsid w:val="00E042F6"/>
    <w:rsid w:val="00E0474F"/>
    <w:rsid w:val="00E065C0"/>
    <w:rsid w:val="00E07761"/>
    <w:rsid w:val="00E107B3"/>
    <w:rsid w:val="00E10ACC"/>
    <w:rsid w:val="00E13E94"/>
    <w:rsid w:val="00E143E2"/>
    <w:rsid w:val="00E15795"/>
    <w:rsid w:val="00E16310"/>
    <w:rsid w:val="00E17535"/>
    <w:rsid w:val="00E22A28"/>
    <w:rsid w:val="00E2367A"/>
    <w:rsid w:val="00E26113"/>
    <w:rsid w:val="00E27C77"/>
    <w:rsid w:val="00E302A4"/>
    <w:rsid w:val="00E31C55"/>
    <w:rsid w:val="00E3266F"/>
    <w:rsid w:val="00E34406"/>
    <w:rsid w:val="00E35A18"/>
    <w:rsid w:val="00E36BB4"/>
    <w:rsid w:val="00E36C5F"/>
    <w:rsid w:val="00E405B1"/>
    <w:rsid w:val="00E410B2"/>
    <w:rsid w:val="00E413E8"/>
    <w:rsid w:val="00E436B5"/>
    <w:rsid w:val="00E43D1F"/>
    <w:rsid w:val="00E4637B"/>
    <w:rsid w:val="00E46A1C"/>
    <w:rsid w:val="00E478D3"/>
    <w:rsid w:val="00E503F9"/>
    <w:rsid w:val="00E5094F"/>
    <w:rsid w:val="00E5724E"/>
    <w:rsid w:val="00E57337"/>
    <w:rsid w:val="00E60BF4"/>
    <w:rsid w:val="00E6144C"/>
    <w:rsid w:val="00E6269D"/>
    <w:rsid w:val="00E627BD"/>
    <w:rsid w:val="00E62A2B"/>
    <w:rsid w:val="00E6304B"/>
    <w:rsid w:val="00E63A32"/>
    <w:rsid w:val="00E66976"/>
    <w:rsid w:val="00E67929"/>
    <w:rsid w:val="00E72D9B"/>
    <w:rsid w:val="00E730FE"/>
    <w:rsid w:val="00E74DB8"/>
    <w:rsid w:val="00E74F2C"/>
    <w:rsid w:val="00E76249"/>
    <w:rsid w:val="00E7693D"/>
    <w:rsid w:val="00E8066C"/>
    <w:rsid w:val="00E814BC"/>
    <w:rsid w:val="00E8665F"/>
    <w:rsid w:val="00E91832"/>
    <w:rsid w:val="00E91848"/>
    <w:rsid w:val="00E92C52"/>
    <w:rsid w:val="00E93E31"/>
    <w:rsid w:val="00E94948"/>
    <w:rsid w:val="00E94C4C"/>
    <w:rsid w:val="00E9510D"/>
    <w:rsid w:val="00E960DC"/>
    <w:rsid w:val="00E963AF"/>
    <w:rsid w:val="00E9641C"/>
    <w:rsid w:val="00E9648A"/>
    <w:rsid w:val="00E976A0"/>
    <w:rsid w:val="00E9C2CC"/>
    <w:rsid w:val="00EA00B0"/>
    <w:rsid w:val="00EA10C4"/>
    <w:rsid w:val="00EA12BB"/>
    <w:rsid w:val="00EA1624"/>
    <w:rsid w:val="00EA1CC8"/>
    <w:rsid w:val="00EA29FD"/>
    <w:rsid w:val="00EA2C0F"/>
    <w:rsid w:val="00EA2F1D"/>
    <w:rsid w:val="00EA3013"/>
    <w:rsid w:val="00EA3849"/>
    <w:rsid w:val="00EA4202"/>
    <w:rsid w:val="00EA4333"/>
    <w:rsid w:val="00EA5562"/>
    <w:rsid w:val="00EB325D"/>
    <w:rsid w:val="00EB3471"/>
    <w:rsid w:val="00EB41A8"/>
    <w:rsid w:val="00EB4272"/>
    <w:rsid w:val="00EB447C"/>
    <w:rsid w:val="00EB627A"/>
    <w:rsid w:val="00EB7782"/>
    <w:rsid w:val="00EC0673"/>
    <w:rsid w:val="00EC09DF"/>
    <w:rsid w:val="00EC0DF4"/>
    <w:rsid w:val="00EC1270"/>
    <w:rsid w:val="00EC5336"/>
    <w:rsid w:val="00EC781D"/>
    <w:rsid w:val="00ED1F36"/>
    <w:rsid w:val="00ED5AEE"/>
    <w:rsid w:val="00EE049C"/>
    <w:rsid w:val="00EE27AC"/>
    <w:rsid w:val="00EE5006"/>
    <w:rsid w:val="00EF063F"/>
    <w:rsid w:val="00EF0B6C"/>
    <w:rsid w:val="00EF2F3E"/>
    <w:rsid w:val="00EF3B1B"/>
    <w:rsid w:val="00EF3CD0"/>
    <w:rsid w:val="00F0175A"/>
    <w:rsid w:val="00F03054"/>
    <w:rsid w:val="00F0371C"/>
    <w:rsid w:val="00F045CC"/>
    <w:rsid w:val="00F073D6"/>
    <w:rsid w:val="00F07576"/>
    <w:rsid w:val="00F13AE5"/>
    <w:rsid w:val="00F13C00"/>
    <w:rsid w:val="00F14226"/>
    <w:rsid w:val="00F14475"/>
    <w:rsid w:val="00F147C8"/>
    <w:rsid w:val="00F14BA8"/>
    <w:rsid w:val="00F14BAC"/>
    <w:rsid w:val="00F14F2F"/>
    <w:rsid w:val="00F15097"/>
    <w:rsid w:val="00F1580A"/>
    <w:rsid w:val="00F15B5A"/>
    <w:rsid w:val="00F174DB"/>
    <w:rsid w:val="00F20CBC"/>
    <w:rsid w:val="00F21897"/>
    <w:rsid w:val="00F2255D"/>
    <w:rsid w:val="00F22658"/>
    <w:rsid w:val="00F256A4"/>
    <w:rsid w:val="00F256AF"/>
    <w:rsid w:val="00F26551"/>
    <w:rsid w:val="00F27C4E"/>
    <w:rsid w:val="00F30B81"/>
    <w:rsid w:val="00F33245"/>
    <w:rsid w:val="00F34EB5"/>
    <w:rsid w:val="00F3614F"/>
    <w:rsid w:val="00F37011"/>
    <w:rsid w:val="00F404D9"/>
    <w:rsid w:val="00F4498E"/>
    <w:rsid w:val="00F44B82"/>
    <w:rsid w:val="00F44E76"/>
    <w:rsid w:val="00F46440"/>
    <w:rsid w:val="00F47C13"/>
    <w:rsid w:val="00F50B6E"/>
    <w:rsid w:val="00F5427B"/>
    <w:rsid w:val="00F56957"/>
    <w:rsid w:val="00F56BA1"/>
    <w:rsid w:val="00F6050E"/>
    <w:rsid w:val="00F6163F"/>
    <w:rsid w:val="00F620CF"/>
    <w:rsid w:val="00F6235C"/>
    <w:rsid w:val="00F6394F"/>
    <w:rsid w:val="00F649EF"/>
    <w:rsid w:val="00F655F3"/>
    <w:rsid w:val="00F67D32"/>
    <w:rsid w:val="00F70DCB"/>
    <w:rsid w:val="00F70DCC"/>
    <w:rsid w:val="00F70F42"/>
    <w:rsid w:val="00F71C9B"/>
    <w:rsid w:val="00F75D4A"/>
    <w:rsid w:val="00F76AAB"/>
    <w:rsid w:val="00F81103"/>
    <w:rsid w:val="00F818A1"/>
    <w:rsid w:val="00F853DA"/>
    <w:rsid w:val="00F86F85"/>
    <w:rsid w:val="00F87A7E"/>
    <w:rsid w:val="00F87D6E"/>
    <w:rsid w:val="00F90712"/>
    <w:rsid w:val="00F92298"/>
    <w:rsid w:val="00F92318"/>
    <w:rsid w:val="00F94F16"/>
    <w:rsid w:val="00F963F0"/>
    <w:rsid w:val="00FA00C4"/>
    <w:rsid w:val="00FA0466"/>
    <w:rsid w:val="00FA0F08"/>
    <w:rsid w:val="00FA2918"/>
    <w:rsid w:val="00FA4060"/>
    <w:rsid w:val="00FA44A7"/>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C6530"/>
    <w:rsid w:val="00FC7920"/>
    <w:rsid w:val="00FD0653"/>
    <w:rsid w:val="00FD0EFD"/>
    <w:rsid w:val="00FD155C"/>
    <w:rsid w:val="00FD52B7"/>
    <w:rsid w:val="00FD58E9"/>
    <w:rsid w:val="00FE118D"/>
    <w:rsid w:val="00FE38E4"/>
    <w:rsid w:val="00FE4270"/>
    <w:rsid w:val="00FE5C1C"/>
    <w:rsid w:val="00FE6E97"/>
    <w:rsid w:val="00FE71E9"/>
    <w:rsid w:val="00FE78AF"/>
    <w:rsid w:val="00FF4104"/>
    <w:rsid w:val="00FF5296"/>
    <w:rsid w:val="00FF567A"/>
    <w:rsid w:val="00FF5A11"/>
    <w:rsid w:val="00FF790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124EF3"/>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7742A5"/>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0FE1865F"/>
    <w:rsid w:val="10129DCC"/>
    <w:rsid w:val="10339217"/>
    <w:rsid w:val="10378776"/>
    <w:rsid w:val="103A3FC8"/>
    <w:rsid w:val="104D7EA3"/>
    <w:rsid w:val="106B0B23"/>
    <w:rsid w:val="107D731C"/>
    <w:rsid w:val="107FCD24"/>
    <w:rsid w:val="10888EB9"/>
    <w:rsid w:val="109D2D8D"/>
    <w:rsid w:val="10C50D68"/>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7B360D"/>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CC30A4"/>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8010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876B84"/>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A3FAC"/>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93E8D3"/>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24EB06"/>
    <w:rsid w:val="2B4C719B"/>
    <w:rsid w:val="2B64FC72"/>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2C174F"/>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24F46"/>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54238"/>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73D45"/>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2BC58"/>
    <w:rsid w:val="55E9F9E0"/>
    <w:rsid w:val="56083AFF"/>
    <w:rsid w:val="560ACAB5"/>
    <w:rsid w:val="56134EB8"/>
    <w:rsid w:val="56415809"/>
    <w:rsid w:val="568789A6"/>
    <w:rsid w:val="56AAD8CC"/>
    <w:rsid w:val="56C816EC"/>
    <w:rsid w:val="56C93AC3"/>
    <w:rsid w:val="56E45AE4"/>
    <w:rsid w:val="57364047"/>
    <w:rsid w:val="575738CC"/>
    <w:rsid w:val="57775D7B"/>
    <w:rsid w:val="5795CE81"/>
    <w:rsid w:val="57B67EC9"/>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6B7C7F"/>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A5DF9"/>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25C04D"/>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85E1E5"/>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7A8D26"/>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 w:val="7FE3F2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4F6F6D"/>
    <w:pPr>
      <w:keepNext/>
      <w:keepLines/>
      <w:numPr>
        <w:ilvl w:val="2"/>
        <w:numId w:val="2"/>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1E545F"/>
    <w:pPr>
      <w:numPr>
        <w:numId w:val="10"/>
      </w:numPr>
      <w:contextualSpacing/>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1E545F"/>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200439624">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343285006">
      <w:bodyDiv w:val="1"/>
      <w:marLeft w:val="0"/>
      <w:marRight w:val="0"/>
      <w:marTop w:val="0"/>
      <w:marBottom w:val="0"/>
      <w:divBdr>
        <w:top w:val="none" w:sz="0" w:space="0" w:color="auto"/>
        <w:left w:val="none" w:sz="0" w:space="0" w:color="auto"/>
        <w:bottom w:val="none" w:sz="0" w:space="0" w:color="auto"/>
        <w:right w:val="none" w:sz="0" w:space="0" w:color="auto"/>
      </w:divBdr>
    </w:div>
    <w:div w:id="614942361">
      <w:bodyDiv w:val="1"/>
      <w:marLeft w:val="0"/>
      <w:marRight w:val="0"/>
      <w:marTop w:val="0"/>
      <w:marBottom w:val="0"/>
      <w:divBdr>
        <w:top w:val="none" w:sz="0" w:space="0" w:color="auto"/>
        <w:left w:val="none" w:sz="0" w:space="0" w:color="auto"/>
        <w:bottom w:val="none" w:sz="0" w:space="0" w:color="auto"/>
        <w:right w:val="none" w:sz="0" w:space="0" w:color="auto"/>
      </w:divBdr>
    </w:div>
    <w:div w:id="801310667">
      <w:bodyDiv w:val="1"/>
      <w:marLeft w:val="0"/>
      <w:marRight w:val="0"/>
      <w:marTop w:val="0"/>
      <w:marBottom w:val="0"/>
      <w:divBdr>
        <w:top w:val="none" w:sz="0" w:space="0" w:color="auto"/>
        <w:left w:val="none" w:sz="0" w:space="0" w:color="auto"/>
        <w:bottom w:val="none" w:sz="0" w:space="0" w:color="auto"/>
        <w:right w:val="none" w:sz="0" w:space="0" w:color="auto"/>
      </w:divBdr>
    </w:div>
    <w:div w:id="867333910">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09146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s://funduszeue.slaskie.pl/czytaj/dane_osobowe_FESL" TargetMode="External"/><Relationship Id="rId3" Type="http://schemas.openxmlformats.org/officeDocument/2006/relationships/customXml" Target="../customXml/item3.xml"/><Relationship Id="rId21" Type="http://schemas.openxmlformats.org/officeDocument/2006/relationships/hyperlink" Target="http://lsi2021.slaskie.p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mailto:lsi2021@slaskie.pl" TargetMode="External"/><Relationship Id="R6c664db3c2614cf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https://funduszeue.slaskie.pl/dokument/szop_fesl_2021_2027_v14"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edukacja_fr@slaskie.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pife_katowice@slaskie.p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efrr@slaskie.pl?subject=Mail%20do%20I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sifr@slaskie.pl" TargetMode="External"/><Relationship Id="rId27" Type="http://schemas.openxmlformats.org/officeDocument/2006/relationships/hyperlink" Target="https://www.gov.pl/web/fundusze-regiony/wytyczne-na-lata-2021-2027" TargetMode="External"/><Relationship Id="rId30" Type="http://schemas.openxmlformats.org/officeDocument/2006/relationships/footer" Target="foot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iale\OneDrive%20-%20Urz&#261;d%20Marsza&#322;kowski%20Wojew&#243;dztwa%20&#346;l&#261;skiego\Pulpit\Regulamin%20tryb%20konkurencyjny-szabl.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4" ma:contentTypeDescription="Utwórz nowy dokument." ma:contentTypeScope="" ma:versionID="c9b3176861198c25f44fd0470b935b1b">
  <xsd:schema xmlns:xsd="http://www.w3.org/2001/XMLSchema" xmlns:xs="http://www.w3.org/2001/XMLSchema" xmlns:p="http://schemas.microsoft.com/office/2006/metadata/properties" xmlns:ns3="d47a4560-aee9-43e8-973f-2abd655c26a0" xmlns:ns4="d4f64a22-a125-4b7a-afce-4a30c86a8f7c" targetNamespace="http://schemas.microsoft.com/office/2006/metadata/properties" ma:root="true" ma:fieldsID="53a97d6bea62fef3cbb11ff7b92d56c0" ns3:_="" ns4:_="">
    <xsd:import namespace="d47a4560-aee9-43e8-973f-2abd655c26a0"/>
    <xsd:import namespace="d4f64a22-a125-4b7a-afce-4a30c86a8f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SearchProperties" minOccurs="0"/>
                <xsd:element ref="ns4:MediaServiceSystemTag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4D076A68-C992-4A5B-AF12-86E3307272CB}">
  <ds:schemaRefs>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infopath/2007/PartnerControls"/>
    <ds:schemaRef ds:uri="d4f64a22-a125-4b7a-afce-4a30c86a8f7c"/>
    <ds:schemaRef ds:uri="http://schemas.openxmlformats.org/package/2006/metadata/core-properties"/>
    <ds:schemaRef ds:uri="d47a4560-aee9-43e8-973f-2abd655c26a0"/>
    <ds:schemaRef ds:uri="http://schemas.microsoft.com/office/2006/metadata/properties"/>
  </ds:schemaRefs>
</ds:datastoreItem>
</file>

<file path=customXml/itemProps3.xml><?xml version="1.0" encoding="utf-8"?>
<ds:datastoreItem xmlns:ds="http://schemas.openxmlformats.org/officeDocument/2006/customXml" ds:itemID="{EBFBF79A-B738-4E94-BBED-F00F77E0B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a4560-aee9-43e8-973f-2abd655c26a0"/>
    <ds:schemaRef ds:uri="d4f64a22-a125-4b7a-afce-4a30c86a8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E997E-AE80-4571-8D0C-704E0DA24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tryb konkurencyjny-szabl</Template>
  <TotalTime>5</TotalTime>
  <Pages>42</Pages>
  <Words>8407</Words>
  <Characters>50447</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58737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Ginter Bożena</cp:lastModifiedBy>
  <cp:revision>5</cp:revision>
  <dcterms:created xsi:type="dcterms:W3CDTF">2025-10-22T07:51:00Z</dcterms:created>
  <dcterms:modified xsi:type="dcterms:W3CDTF">2025-10-30T08:42:00Z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