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410CD2C5"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1B29E513" w14:textId="327B9956" w:rsidR="00E72D9B" w:rsidRDefault="00E72D9B" w:rsidP="000F3EA5">
      <w:pPr>
        <w:pStyle w:val="Tytu"/>
      </w:pPr>
      <w:r w:rsidRPr="00A501A3">
        <w:t>REGULAMIN WYBORU PROJEKTÓW</w:t>
      </w:r>
      <w:r w:rsidRPr="00A501A3">
        <w:rPr>
          <w:rStyle w:val="Odwoanieprzypisudolnego"/>
          <w:b w:val="0"/>
        </w:rPr>
        <w:footnoteReference w:id="2"/>
      </w:r>
      <w:r w:rsidR="00B30F11" w:rsidRPr="00A501A3">
        <w:t xml:space="preserve"> </w:t>
      </w:r>
      <w:r w:rsidRPr="00A501A3">
        <w:t xml:space="preserve">W </w:t>
      </w:r>
      <w:r w:rsidR="00777D9E" w:rsidRPr="00A501A3">
        <w:t xml:space="preserve">SPOSÓB </w:t>
      </w:r>
      <w:r w:rsidR="00DE3EB7">
        <w:t>K</w:t>
      </w:r>
      <w:r w:rsidRPr="00A501A3">
        <w:t>ONKURENCYJNY</w:t>
      </w:r>
    </w:p>
    <w:p w14:paraId="12326CBC" w14:textId="77777777" w:rsidR="0084415D" w:rsidRDefault="0084415D" w:rsidP="000F3EA5">
      <w:pPr>
        <w:pStyle w:val="Tytu"/>
      </w:pPr>
    </w:p>
    <w:p w14:paraId="0D0E736F" w14:textId="31BFC1D8" w:rsidR="00E72D9B" w:rsidRPr="00A501A3" w:rsidRDefault="00E72D9B" w:rsidP="000F3EA5">
      <w:pPr>
        <w:pStyle w:val="Tytu"/>
      </w:pPr>
      <w:r w:rsidRPr="00A501A3">
        <w:t>w ramach programu</w:t>
      </w:r>
      <w:r w:rsidR="00B30F11" w:rsidRPr="00A501A3">
        <w:br/>
      </w:r>
      <w:r w:rsidRPr="00A501A3">
        <w:t>Fundusze Europejskie dla Śląskiego 2021-2027</w:t>
      </w:r>
      <w:r w:rsidR="00B30F11" w:rsidRPr="00A501A3">
        <w:br/>
      </w:r>
      <w:r w:rsidR="5E0C28DB" w:rsidRPr="00CF716A">
        <w:t xml:space="preserve">nr </w:t>
      </w:r>
      <w:r w:rsidR="00CF716A" w:rsidRPr="00CF716A">
        <w:t>F</w:t>
      </w:r>
      <w:r w:rsidR="00CF716A">
        <w:t xml:space="preserve">ESL.02.01-IZ.01-203/25 </w:t>
      </w:r>
    </w:p>
    <w:p w14:paraId="0AF5F105" w14:textId="77777777" w:rsidR="000F3EA5" w:rsidRDefault="0084415D" w:rsidP="000F3EA5">
      <w:pPr>
        <w:pStyle w:val="Podtytu"/>
      </w:pPr>
      <w:r w:rsidRPr="0084415D">
        <w:t>PRIORYTET II Fundusze Europejskie na zielony rozwój</w:t>
      </w:r>
    </w:p>
    <w:p w14:paraId="7E6F2723" w14:textId="49FD06AD" w:rsidR="00E72D9B" w:rsidRPr="00A501A3" w:rsidRDefault="0084415D" w:rsidP="000F3EA5">
      <w:pPr>
        <w:pStyle w:val="Podtytu"/>
      </w:pPr>
      <w:r w:rsidRPr="0084415D">
        <w:t xml:space="preserve"> </w:t>
      </w:r>
    </w:p>
    <w:p w14:paraId="06AE5DDF" w14:textId="589EBD91" w:rsidR="0084415D" w:rsidRPr="00A501A3" w:rsidRDefault="4BAAA9D1" w:rsidP="000F3EA5">
      <w:pPr>
        <w:pStyle w:val="Podtytu"/>
      </w:pPr>
      <w:r>
        <w:t xml:space="preserve">DZIAŁANIE 02.01 Efektywność energetyczna budynków użyteczności publicznej </w:t>
      </w:r>
      <w:r w:rsidR="700CC0F6">
        <w:t xml:space="preserve"> </w:t>
      </w:r>
    </w:p>
    <w:p w14:paraId="597F5F67" w14:textId="4DD2AD65" w:rsidR="0084415D" w:rsidRPr="001530A3" w:rsidRDefault="700CC0F6" w:rsidP="001322A6">
      <w:pPr>
        <w:pStyle w:val="Podtytu"/>
        <w:spacing w:after="2520"/>
      </w:pPr>
      <w:r w:rsidRPr="001530A3">
        <w:t xml:space="preserve">Nabór dla jednostek organizacyjnych Województwa Śląskiego </w:t>
      </w:r>
      <w:r w:rsidR="09513A1F" w:rsidRPr="001530A3">
        <w:t>i spółek z udziałem Województwa Śląskiego</w:t>
      </w:r>
    </w:p>
    <w:p w14:paraId="133D97BF" w14:textId="20FD23B4"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1322A6">
        <w:t>październik</w:t>
      </w:r>
      <w:r w:rsidR="00F73D24">
        <w:t xml:space="preserve"> 2025</w:t>
      </w:r>
      <w:r w:rsidR="00E72D9B" w:rsidRPr="5EC7A306">
        <w:t xml:space="preserve"> </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w:t>
          </w:r>
          <w:bookmarkStart w:id="1" w:name="_GoBack"/>
          <w:bookmarkEnd w:id="1"/>
          <w:r w:rsidRPr="00F036CE">
            <w:rPr>
              <w:rStyle w:val="Nagwek1Znak"/>
            </w:rPr>
            <w:t xml:space="preserve"> treści</w:t>
          </w:r>
        </w:p>
        <w:p w14:paraId="28F7058F" w14:textId="3BD59C9E" w:rsidR="00564864"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1002411" w:history="1">
            <w:r w:rsidR="00564864" w:rsidRPr="006E7217">
              <w:rPr>
                <w:rStyle w:val="Hipercze"/>
                <w:rFonts w:eastAsiaTheme="majorEastAsia" w:cstheme="majorBidi"/>
                <w:b/>
                <w:noProof/>
              </w:rPr>
              <w:t>Wykaz skrótów</w:t>
            </w:r>
            <w:r w:rsidR="00564864">
              <w:rPr>
                <w:noProof/>
                <w:webHidden/>
              </w:rPr>
              <w:tab/>
            </w:r>
            <w:r w:rsidR="00564864">
              <w:rPr>
                <w:noProof/>
                <w:webHidden/>
              </w:rPr>
              <w:fldChar w:fldCharType="begin"/>
            </w:r>
            <w:r w:rsidR="00564864">
              <w:rPr>
                <w:noProof/>
                <w:webHidden/>
              </w:rPr>
              <w:instrText xml:space="preserve"> PAGEREF _Toc181002411 \h </w:instrText>
            </w:r>
            <w:r w:rsidR="00564864">
              <w:rPr>
                <w:noProof/>
                <w:webHidden/>
              </w:rPr>
            </w:r>
            <w:r w:rsidR="00564864">
              <w:rPr>
                <w:noProof/>
                <w:webHidden/>
              </w:rPr>
              <w:fldChar w:fldCharType="separate"/>
            </w:r>
            <w:r w:rsidR="009F6A8D">
              <w:rPr>
                <w:noProof/>
                <w:webHidden/>
              </w:rPr>
              <w:t>4</w:t>
            </w:r>
            <w:r w:rsidR="00564864">
              <w:rPr>
                <w:noProof/>
                <w:webHidden/>
              </w:rPr>
              <w:fldChar w:fldCharType="end"/>
            </w:r>
          </w:hyperlink>
        </w:p>
        <w:p w14:paraId="279D1498" w14:textId="349BC2D4" w:rsidR="00564864" w:rsidRDefault="009F6A8D">
          <w:pPr>
            <w:pStyle w:val="Spistreci1"/>
            <w:rPr>
              <w:rFonts w:asciiTheme="minorHAnsi" w:eastAsiaTheme="minorEastAsia" w:hAnsiTheme="minorHAnsi"/>
              <w:noProof/>
              <w:sz w:val="22"/>
              <w:lang w:eastAsia="pl-PL"/>
            </w:rPr>
          </w:pPr>
          <w:hyperlink w:anchor="_Toc181002412" w:history="1">
            <w:r w:rsidR="00564864" w:rsidRPr="006E7217">
              <w:rPr>
                <w:rStyle w:val="Hipercze"/>
                <w:rFonts w:eastAsiaTheme="majorEastAsia" w:cstheme="majorBidi"/>
                <w:b/>
                <w:noProof/>
              </w:rPr>
              <w:t>Słownik pojęć</w:t>
            </w:r>
            <w:r w:rsidR="00564864">
              <w:rPr>
                <w:noProof/>
                <w:webHidden/>
              </w:rPr>
              <w:tab/>
            </w:r>
            <w:r w:rsidR="00564864">
              <w:rPr>
                <w:noProof/>
                <w:webHidden/>
              </w:rPr>
              <w:fldChar w:fldCharType="begin"/>
            </w:r>
            <w:r w:rsidR="00564864">
              <w:rPr>
                <w:noProof/>
                <w:webHidden/>
              </w:rPr>
              <w:instrText xml:space="preserve"> PAGEREF _Toc181002412 \h </w:instrText>
            </w:r>
            <w:r w:rsidR="00564864">
              <w:rPr>
                <w:noProof/>
                <w:webHidden/>
              </w:rPr>
            </w:r>
            <w:r w:rsidR="00564864">
              <w:rPr>
                <w:noProof/>
                <w:webHidden/>
              </w:rPr>
              <w:fldChar w:fldCharType="separate"/>
            </w:r>
            <w:r>
              <w:rPr>
                <w:noProof/>
                <w:webHidden/>
              </w:rPr>
              <w:t>5</w:t>
            </w:r>
            <w:r w:rsidR="00564864">
              <w:rPr>
                <w:noProof/>
                <w:webHidden/>
              </w:rPr>
              <w:fldChar w:fldCharType="end"/>
            </w:r>
          </w:hyperlink>
        </w:p>
        <w:p w14:paraId="502BD64C" w14:textId="16168EFA" w:rsidR="00564864" w:rsidRDefault="009F6A8D">
          <w:pPr>
            <w:pStyle w:val="Spistreci1"/>
            <w:rPr>
              <w:rFonts w:asciiTheme="minorHAnsi" w:eastAsiaTheme="minorEastAsia" w:hAnsiTheme="minorHAnsi"/>
              <w:noProof/>
              <w:sz w:val="22"/>
              <w:lang w:eastAsia="pl-PL"/>
            </w:rPr>
          </w:pPr>
          <w:hyperlink w:anchor="_Toc181002413" w:history="1">
            <w:r w:rsidR="00564864" w:rsidRPr="006E7217">
              <w:rPr>
                <w:rStyle w:val="Hipercze"/>
                <w:noProof/>
              </w:rPr>
              <w:t>1.</w:t>
            </w:r>
            <w:r w:rsidR="00564864">
              <w:rPr>
                <w:rFonts w:asciiTheme="minorHAnsi" w:eastAsiaTheme="minorEastAsia" w:hAnsiTheme="minorHAnsi"/>
                <w:noProof/>
                <w:sz w:val="22"/>
                <w:lang w:eastAsia="pl-PL"/>
              </w:rPr>
              <w:tab/>
            </w:r>
            <w:r w:rsidR="00564864" w:rsidRPr="006E7217">
              <w:rPr>
                <w:rStyle w:val="Hipercze"/>
                <w:noProof/>
              </w:rPr>
              <w:t>Informacje o naborze</w:t>
            </w:r>
            <w:r w:rsidR="00564864">
              <w:rPr>
                <w:noProof/>
                <w:webHidden/>
              </w:rPr>
              <w:tab/>
            </w:r>
            <w:r w:rsidR="00564864">
              <w:rPr>
                <w:noProof/>
                <w:webHidden/>
              </w:rPr>
              <w:fldChar w:fldCharType="begin"/>
            </w:r>
            <w:r w:rsidR="00564864">
              <w:rPr>
                <w:noProof/>
                <w:webHidden/>
              </w:rPr>
              <w:instrText xml:space="preserve"> PAGEREF _Toc181002413 \h </w:instrText>
            </w:r>
            <w:r w:rsidR="00564864">
              <w:rPr>
                <w:noProof/>
                <w:webHidden/>
              </w:rPr>
            </w:r>
            <w:r w:rsidR="00564864">
              <w:rPr>
                <w:noProof/>
                <w:webHidden/>
              </w:rPr>
              <w:fldChar w:fldCharType="separate"/>
            </w:r>
            <w:r>
              <w:rPr>
                <w:noProof/>
                <w:webHidden/>
              </w:rPr>
              <w:t>10</w:t>
            </w:r>
            <w:r w:rsidR="00564864">
              <w:rPr>
                <w:noProof/>
                <w:webHidden/>
              </w:rPr>
              <w:fldChar w:fldCharType="end"/>
            </w:r>
          </w:hyperlink>
        </w:p>
        <w:p w14:paraId="3CC8FB99" w14:textId="0045235F"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14" w:history="1">
            <w:r w:rsidR="00564864" w:rsidRPr="006E7217">
              <w:rPr>
                <w:rStyle w:val="Hipercze"/>
                <w:noProof/>
              </w:rPr>
              <w:t>1.1</w:t>
            </w:r>
            <w:r w:rsidR="00564864">
              <w:rPr>
                <w:rFonts w:asciiTheme="minorHAnsi" w:eastAsiaTheme="minorEastAsia" w:hAnsiTheme="minorHAnsi"/>
                <w:noProof/>
                <w:sz w:val="22"/>
                <w:lang w:eastAsia="pl-PL"/>
              </w:rPr>
              <w:tab/>
            </w:r>
            <w:r w:rsidR="00564864" w:rsidRPr="006E7217">
              <w:rPr>
                <w:rStyle w:val="Hipercze"/>
                <w:noProof/>
              </w:rPr>
              <w:t>Jak wziąć udział w naborze</w:t>
            </w:r>
            <w:r w:rsidR="00564864">
              <w:rPr>
                <w:noProof/>
                <w:webHidden/>
              </w:rPr>
              <w:tab/>
            </w:r>
            <w:r w:rsidR="00564864">
              <w:rPr>
                <w:noProof/>
                <w:webHidden/>
              </w:rPr>
              <w:fldChar w:fldCharType="begin"/>
            </w:r>
            <w:r w:rsidR="00564864">
              <w:rPr>
                <w:noProof/>
                <w:webHidden/>
              </w:rPr>
              <w:instrText xml:space="preserve"> PAGEREF _Toc181002414 \h </w:instrText>
            </w:r>
            <w:r w:rsidR="00564864">
              <w:rPr>
                <w:noProof/>
                <w:webHidden/>
              </w:rPr>
            </w:r>
            <w:r w:rsidR="00564864">
              <w:rPr>
                <w:noProof/>
                <w:webHidden/>
              </w:rPr>
              <w:fldChar w:fldCharType="separate"/>
            </w:r>
            <w:r>
              <w:rPr>
                <w:noProof/>
                <w:webHidden/>
              </w:rPr>
              <w:t>11</w:t>
            </w:r>
            <w:r w:rsidR="00564864">
              <w:rPr>
                <w:noProof/>
                <w:webHidden/>
              </w:rPr>
              <w:fldChar w:fldCharType="end"/>
            </w:r>
          </w:hyperlink>
        </w:p>
        <w:p w14:paraId="0568FC32" w14:textId="39CCFD71"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15" w:history="1">
            <w:r w:rsidR="00564864" w:rsidRPr="006E7217">
              <w:rPr>
                <w:rStyle w:val="Hipercze"/>
                <w:noProof/>
              </w:rPr>
              <w:t xml:space="preserve">1.2 </w:t>
            </w:r>
            <w:r w:rsidR="00564864">
              <w:rPr>
                <w:rFonts w:asciiTheme="minorHAnsi" w:eastAsiaTheme="minorEastAsia" w:hAnsiTheme="minorHAnsi"/>
                <w:noProof/>
                <w:sz w:val="22"/>
                <w:lang w:eastAsia="pl-PL"/>
              </w:rPr>
              <w:tab/>
            </w:r>
            <w:r w:rsidR="00564864" w:rsidRPr="006E7217">
              <w:rPr>
                <w:rStyle w:val="Hipercze"/>
                <w:noProof/>
              </w:rPr>
              <w:t>Ważne daty</w:t>
            </w:r>
            <w:r w:rsidR="00564864">
              <w:rPr>
                <w:noProof/>
                <w:webHidden/>
              </w:rPr>
              <w:tab/>
            </w:r>
            <w:r w:rsidR="00564864">
              <w:rPr>
                <w:noProof/>
                <w:webHidden/>
              </w:rPr>
              <w:fldChar w:fldCharType="begin"/>
            </w:r>
            <w:r w:rsidR="00564864">
              <w:rPr>
                <w:noProof/>
                <w:webHidden/>
              </w:rPr>
              <w:instrText xml:space="preserve"> PAGEREF _Toc181002415 \h </w:instrText>
            </w:r>
            <w:r w:rsidR="00564864">
              <w:rPr>
                <w:noProof/>
                <w:webHidden/>
              </w:rPr>
            </w:r>
            <w:r w:rsidR="00564864">
              <w:rPr>
                <w:noProof/>
                <w:webHidden/>
              </w:rPr>
              <w:fldChar w:fldCharType="separate"/>
            </w:r>
            <w:r>
              <w:rPr>
                <w:noProof/>
                <w:webHidden/>
              </w:rPr>
              <w:t>11</w:t>
            </w:r>
            <w:r w:rsidR="00564864">
              <w:rPr>
                <w:noProof/>
                <w:webHidden/>
              </w:rPr>
              <w:fldChar w:fldCharType="end"/>
            </w:r>
          </w:hyperlink>
        </w:p>
        <w:p w14:paraId="279FB4F3" w14:textId="2DEA4CEE"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16" w:history="1">
            <w:r w:rsidR="00564864" w:rsidRPr="006E7217">
              <w:rPr>
                <w:rStyle w:val="Hipercze"/>
                <w:noProof/>
              </w:rPr>
              <w:t xml:space="preserve">1.3 </w:t>
            </w:r>
            <w:r w:rsidR="00564864">
              <w:rPr>
                <w:rFonts w:asciiTheme="minorHAnsi" w:eastAsiaTheme="minorEastAsia" w:hAnsiTheme="minorHAnsi"/>
                <w:noProof/>
                <w:sz w:val="22"/>
                <w:lang w:eastAsia="pl-PL"/>
              </w:rPr>
              <w:tab/>
            </w:r>
            <w:r w:rsidR="00564864" w:rsidRPr="006E7217">
              <w:rPr>
                <w:rStyle w:val="Hipercze"/>
                <w:noProof/>
              </w:rPr>
              <w:t>Kto może ubiegać się o dofinansowanie - typy wnioskodawcy</w:t>
            </w:r>
            <w:r w:rsidR="00564864">
              <w:rPr>
                <w:noProof/>
                <w:webHidden/>
              </w:rPr>
              <w:tab/>
            </w:r>
            <w:r w:rsidR="00564864">
              <w:rPr>
                <w:noProof/>
                <w:webHidden/>
              </w:rPr>
              <w:fldChar w:fldCharType="begin"/>
            </w:r>
            <w:r w:rsidR="00564864">
              <w:rPr>
                <w:noProof/>
                <w:webHidden/>
              </w:rPr>
              <w:instrText xml:space="preserve"> PAGEREF _Toc181002416 \h </w:instrText>
            </w:r>
            <w:r w:rsidR="00564864">
              <w:rPr>
                <w:noProof/>
                <w:webHidden/>
              </w:rPr>
            </w:r>
            <w:r w:rsidR="00564864">
              <w:rPr>
                <w:noProof/>
                <w:webHidden/>
              </w:rPr>
              <w:fldChar w:fldCharType="separate"/>
            </w:r>
            <w:r>
              <w:rPr>
                <w:noProof/>
                <w:webHidden/>
              </w:rPr>
              <w:t>12</w:t>
            </w:r>
            <w:r w:rsidR="00564864">
              <w:rPr>
                <w:noProof/>
                <w:webHidden/>
              </w:rPr>
              <w:fldChar w:fldCharType="end"/>
            </w:r>
          </w:hyperlink>
        </w:p>
        <w:p w14:paraId="34ED9D41" w14:textId="4019F585"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17" w:history="1">
            <w:r w:rsidR="00564864" w:rsidRPr="006E7217">
              <w:rPr>
                <w:rStyle w:val="Hipercze"/>
                <w:noProof/>
              </w:rPr>
              <w:t xml:space="preserve">1.4 </w:t>
            </w:r>
            <w:r w:rsidR="00564864">
              <w:rPr>
                <w:rFonts w:asciiTheme="minorHAnsi" w:eastAsiaTheme="minorEastAsia" w:hAnsiTheme="minorHAnsi"/>
                <w:noProof/>
                <w:sz w:val="22"/>
                <w:lang w:eastAsia="pl-PL"/>
              </w:rPr>
              <w:tab/>
            </w:r>
            <w:r w:rsidR="00564864" w:rsidRPr="006E7217">
              <w:rPr>
                <w:rStyle w:val="Hipercze"/>
                <w:noProof/>
              </w:rPr>
              <w:t>Co możesz zrealizować w projekcie - typy projektów</w:t>
            </w:r>
            <w:r w:rsidR="00564864">
              <w:rPr>
                <w:noProof/>
                <w:webHidden/>
              </w:rPr>
              <w:tab/>
            </w:r>
            <w:r w:rsidR="00564864">
              <w:rPr>
                <w:noProof/>
                <w:webHidden/>
              </w:rPr>
              <w:fldChar w:fldCharType="begin"/>
            </w:r>
            <w:r w:rsidR="00564864">
              <w:rPr>
                <w:noProof/>
                <w:webHidden/>
              </w:rPr>
              <w:instrText xml:space="preserve"> PAGEREF _Toc181002417 \h </w:instrText>
            </w:r>
            <w:r w:rsidR="00564864">
              <w:rPr>
                <w:noProof/>
                <w:webHidden/>
              </w:rPr>
            </w:r>
            <w:r w:rsidR="00564864">
              <w:rPr>
                <w:noProof/>
                <w:webHidden/>
              </w:rPr>
              <w:fldChar w:fldCharType="separate"/>
            </w:r>
            <w:r>
              <w:rPr>
                <w:noProof/>
                <w:webHidden/>
              </w:rPr>
              <w:t>13</w:t>
            </w:r>
            <w:r w:rsidR="00564864">
              <w:rPr>
                <w:noProof/>
                <w:webHidden/>
              </w:rPr>
              <w:fldChar w:fldCharType="end"/>
            </w:r>
          </w:hyperlink>
        </w:p>
        <w:p w14:paraId="1AB68B53" w14:textId="59405210"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18" w:history="1">
            <w:r w:rsidR="00564864" w:rsidRPr="006E7217">
              <w:rPr>
                <w:rStyle w:val="Hipercze"/>
                <w:noProof/>
              </w:rPr>
              <w:t>1.5</w:t>
            </w:r>
            <w:r w:rsidR="00564864">
              <w:rPr>
                <w:rFonts w:asciiTheme="minorHAnsi" w:eastAsiaTheme="minorEastAsia" w:hAnsiTheme="minorHAnsi"/>
                <w:noProof/>
                <w:sz w:val="22"/>
                <w:lang w:eastAsia="pl-PL"/>
              </w:rPr>
              <w:tab/>
            </w:r>
            <w:r w:rsidR="00564864" w:rsidRPr="006E7217">
              <w:rPr>
                <w:rStyle w:val="Hipercze"/>
                <w:noProof/>
              </w:rPr>
              <w:t>Jakie warunki musisz spełnić</w:t>
            </w:r>
            <w:r w:rsidR="00564864">
              <w:rPr>
                <w:noProof/>
                <w:webHidden/>
              </w:rPr>
              <w:tab/>
            </w:r>
            <w:r w:rsidR="00564864">
              <w:rPr>
                <w:noProof/>
                <w:webHidden/>
              </w:rPr>
              <w:fldChar w:fldCharType="begin"/>
            </w:r>
            <w:r w:rsidR="00564864">
              <w:rPr>
                <w:noProof/>
                <w:webHidden/>
              </w:rPr>
              <w:instrText xml:space="preserve"> PAGEREF _Toc181002418 \h </w:instrText>
            </w:r>
            <w:r w:rsidR="00564864">
              <w:rPr>
                <w:noProof/>
                <w:webHidden/>
              </w:rPr>
            </w:r>
            <w:r w:rsidR="00564864">
              <w:rPr>
                <w:noProof/>
                <w:webHidden/>
              </w:rPr>
              <w:fldChar w:fldCharType="separate"/>
            </w:r>
            <w:r>
              <w:rPr>
                <w:noProof/>
                <w:webHidden/>
              </w:rPr>
              <w:t>14</w:t>
            </w:r>
            <w:r w:rsidR="00564864">
              <w:rPr>
                <w:noProof/>
                <w:webHidden/>
              </w:rPr>
              <w:fldChar w:fldCharType="end"/>
            </w:r>
          </w:hyperlink>
        </w:p>
        <w:p w14:paraId="680BB848" w14:textId="0DD8CEDD"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19" w:history="1">
            <w:r w:rsidR="00564864" w:rsidRPr="006E7217">
              <w:rPr>
                <w:rStyle w:val="Hipercze"/>
                <w:noProof/>
              </w:rPr>
              <w:t>1.6</w:t>
            </w:r>
            <w:r w:rsidR="00564864">
              <w:rPr>
                <w:rFonts w:asciiTheme="minorHAnsi" w:eastAsiaTheme="minorEastAsia" w:hAnsiTheme="minorHAnsi"/>
                <w:noProof/>
                <w:sz w:val="22"/>
                <w:lang w:eastAsia="pl-PL"/>
              </w:rPr>
              <w:tab/>
            </w:r>
            <w:r w:rsidR="00564864" w:rsidRPr="006E7217">
              <w:rPr>
                <w:rStyle w:val="Hipercze"/>
                <w:noProof/>
              </w:rPr>
              <w:t>Kto skorzysta na realizacji projektu – nie dotyczy</w:t>
            </w:r>
            <w:r w:rsidR="00564864">
              <w:rPr>
                <w:noProof/>
                <w:webHidden/>
              </w:rPr>
              <w:tab/>
            </w:r>
            <w:r w:rsidR="00564864">
              <w:rPr>
                <w:noProof/>
                <w:webHidden/>
              </w:rPr>
              <w:fldChar w:fldCharType="begin"/>
            </w:r>
            <w:r w:rsidR="00564864">
              <w:rPr>
                <w:noProof/>
                <w:webHidden/>
              </w:rPr>
              <w:instrText xml:space="preserve"> PAGEREF _Toc181002419 \h </w:instrText>
            </w:r>
            <w:r w:rsidR="00564864">
              <w:rPr>
                <w:noProof/>
                <w:webHidden/>
              </w:rPr>
            </w:r>
            <w:r w:rsidR="00564864">
              <w:rPr>
                <w:noProof/>
                <w:webHidden/>
              </w:rPr>
              <w:fldChar w:fldCharType="separate"/>
            </w:r>
            <w:r>
              <w:rPr>
                <w:noProof/>
                <w:webHidden/>
              </w:rPr>
              <w:t>17</w:t>
            </w:r>
            <w:r w:rsidR="00564864">
              <w:rPr>
                <w:noProof/>
                <w:webHidden/>
              </w:rPr>
              <w:fldChar w:fldCharType="end"/>
            </w:r>
          </w:hyperlink>
        </w:p>
        <w:p w14:paraId="24A986C9" w14:textId="598A453C"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20" w:history="1">
            <w:r w:rsidR="00564864" w:rsidRPr="006E7217">
              <w:rPr>
                <w:rStyle w:val="Hipercze"/>
                <w:noProof/>
              </w:rPr>
              <w:t>1.7</w:t>
            </w:r>
            <w:r w:rsidR="00564864">
              <w:rPr>
                <w:rFonts w:asciiTheme="minorHAnsi" w:eastAsiaTheme="minorEastAsia" w:hAnsiTheme="minorHAnsi"/>
                <w:noProof/>
                <w:sz w:val="22"/>
                <w:lang w:eastAsia="pl-PL"/>
              </w:rPr>
              <w:tab/>
            </w:r>
            <w:r w:rsidR="00564864" w:rsidRPr="006E7217">
              <w:rPr>
                <w:rStyle w:val="Hipercze"/>
                <w:noProof/>
              </w:rPr>
              <w:t>Informacje dotyczące partnerstwa</w:t>
            </w:r>
            <w:r w:rsidR="00564864">
              <w:rPr>
                <w:noProof/>
                <w:webHidden/>
              </w:rPr>
              <w:tab/>
            </w:r>
            <w:r w:rsidR="00564864">
              <w:rPr>
                <w:noProof/>
                <w:webHidden/>
              </w:rPr>
              <w:fldChar w:fldCharType="begin"/>
            </w:r>
            <w:r w:rsidR="00564864">
              <w:rPr>
                <w:noProof/>
                <w:webHidden/>
              </w:rPr>
              <w:instrText xml:space="preserve"> PAGEREF _Toc181002420 \h </w:instrText>
            </w:r>
            <w:r w:rsidR="00564864">
              <w:rPr>
                <w:noProof/>
                <w:webHidden/>
              </w:rPr>
            </w:r>
            <w:r w:rsidR="00564864">
              <w:rPr>
                <w:noProof/>
                <w:webHidden/>
              </w:rPr>
              <w:fldChar w:fldCharType="separate"/>
            </w:r>
            <w:r>
              <w:rPr>
                <w:noProof/>
                <w:webHidden/>
              </w:rPr>
              <w:t>17</w:t>
            </w:r>
            <w:r w:rsidR="00564864">
              <w:rPr>
                <w:noProof/>
                <w:webHidden/>
              </w:rPr>
              <w:fldChar w:fldCharType="end"/>
            </w:r>
          </w:hyperlink>
        </w:p>
        <w:p w14:paraId="16A4A4B0" w14:textId="0B453EF7"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21" w:history="1">
            <w:r w:rsidR="00564864" w:rsidRPr="006E7217">
              <w:rPr>
                <w:rStyle w:val="Hipercze"/>
                <w:noProof/>
              </w:rPr>
              <w:t>1.8</w:t>
            </w:r>
            <w:r w:rsidR="00564864">
              <w:rPr>
                <w:rFonts w:asciiTheme="minorHAnsi" w:eastAsiaTheme="minorEastAsia" w:hAnsiTheme="minorHAnsi"/>
                <w:noProof/>
                <w:sz w:val="22"/>
                <w:lang w:eastAsia="pl-PL"/>
              </w:rPr>
              <w:tab/>
            </w:r>
            <w:r w:rsidR="00564864" w:rsidRPr="006E7217">
              <w:rPr>
                <w:rStyle w:val="Hipercze"/>
                <w:noProof/>
              </w:rPr>
              <w:t>Zgodność z zasadami horyzontalnymi</w:t>
            </w:r>
            <w:r w:rsidR="00564864">
              <w:rPr>
                <w:noProof/>
                <w:webHidden/>
              </w:rPr>
              <w:tab/>
            </w:r>
            <w:r w:rsidR="00564864">
              <w:rPr>
                <w:noProof/>
                <w:webHidden/>
              </w:rPr>
              <w:fldChar w:fldCharType="begin"/>
            </w:r>
            <w:r w:rsidR="00564864">
              <w:rPr>
                <w:noProof/>
                <w:webHidden/>
              </w:rPr>
              <w:instrText xml:space="preserve"> PAGEREF _Toc181002421 \h </w:instrText>
            </w:r>
            <w:r w:rsidR="00564864">
              <w:rPr>
                <w:noProof/>
                <w:webHidden/>
              </w:rPr>
            </w:r>
            <w:r w:rsidR="00564864">
              <w:rPr>
                <w:noProof/>
                <w:webHidden/>
              </w:rPr>
              <w:fldChar w:fldCharType="separate"/>
            </w:r>
            <w:r>
              <w:rPr>
                <w:noProof/>
                <w:webHidden/>
              </w:rPr>
              <w:t>18</w:t>
            </w:r>
            <w:r w:rsidR="00564864">
              <w:rPr>
                <w:noProof/>
                <w:webHidden/>
              </w:rPr>
              <w:fldChar w:fldCharType="end"/>
            </w:r>
          </w:hyperlink>
        </w:p>
        <w:p w14:paraId="454EBB58" w14:textId="23B0C6FE" w:rsidR="00564864" w:rsidRDefault="009F6A8D">
          <w:pPr>
            <w:pStyle w:val="Spistreci1"/>
            <w:rPr>
              <w:rFonts w:asciiTheme="minorHAnsi" w:eastAsiaTheme="minorEastAsia" w:hAnsiTheme="minorHAnsi"/>
              <w:noProof/>
              <w:sz w:val="22"/>
              <w:lang w:eastAsia="pl-PL"/>
            </w:rPr>
          </w:pPr>
          <w:hyperlink w:anchor="_Toc181002422" w:history="1">
            <w:r w:rsidR="00564864" w:rsidRPr="006E7217">
              <w:rPr>
                <w:rStyle w:val="Hipercze"/>
                <w:noProof/>
              </w:rPr>
              <w:t>2.</w:t>
            </w:r>
            <w:r w:rsidR="00564864">
              <w:rPr>
                <w:rFonts w:asciiTheme="minorHAnsi" w:eastAsiaTheme="minorEastAsia" w:hAnsiTheme="minorHAnsi"/>
                <w:noProof/>
                <w:sz w:val="22"/>
                <w:lang w:eastAsia="pl-PL"/>
              </w:rPr>
              <w:tab/>
            </w:r>
            <w:r w:rsidR="00564864" w:rsidRPr="006E7217">
              <w:rPr>
                <w:rStyle w:val="Hipercze"/>
                <w:noProof/>
              </w:rPr>
              <w:t>Informacje finansowe</w:t>
            </w:r>
            <w:r w:rsidR="00564864">
              <w:rPr>
                <w:noProof/>
                <w:webHidden/>
              </w:rPr>
              <w:tab/>
            </w:r>
            <w:r w:rsidR="00564864">
              <w:rPr>
                <w:noProof/>
                <w:webHidden/>
              </w:rPr>
              <w:fldChar w:fldCharType="begin"/>
            </w:r>
            <w:r w:rsidR="00564864">
              <w:rPr>
                <w:noProof/>
                <w:webHidden/>
              </w:rPr>
              <w:instrText xml:space="preserve"> PAGEREF _Toc181002422 \h </w:instrText>
            </w:r>
            <w:r w:rsidR="00564864">
              <w:rPr>
                <w:noProof/>
                <w:webHidden/>
              </w:rPr>
            </w:r>
            <w:r w:rsidR="00564864">
              <w:rPr>
                <w:noProof/>
                <w:webHidden/>
              </w:rPr>
              <w:fldChar w:fldCharType="separate"/>
            </w:r>
            <w:r>
              <w:rPr>
                <w:noProof/>
                <w:webHidden/>
              </w:rPr>
              <w:t>20</w:t>
            </w:r>
            <w:r w:rsidR="00564864">
              <w:rPr>
                <w:noProof/>
                <w:webHidden/>
              </w:rPr>
              <w:fldChar w:fldCharType="end"/>
            </w:r>
          </w:hyperlink>
        </w:p>
        <w:p w14:paraId="7875FCC7" w14:textId="3CE3A387"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23" w:history="1">
            <w:r w:rsidR="00564864" w:rsidRPr="006E7217">
              <w:rPr>
                <w:rStyle w:val="Hipercze"/>
                <w:noProof/>
              </w:rPr>
              <w:t>2.1</w:t>
            </w:r>
            <w:r w:rsidR="00564864">
              <w:rPr>
                <w:rFonts w:asciiTheme="minorHAnsi" w:eastAsiaTheme="minorEastAsia" w:hAnsiTheme="minorHAnsi"/>
                <w:noProof/>
                <w:sz w:val="22"/>
                <w:lang w:eastAsia="pl-PL"/>
              </w:rPr>
              <w:tab/>
            </w:r>
            <w:r w:rsidR="00564864" w:rsidRPr="006E7217">
              <w:rPr>
                <w:rStyle w:val="Hipercze"/>
                <w:noProof/>
              </w:rPr>
              <w:t>Podstawowe informacje finansowe</w:t>
            </w:r>
            <w:r w:rsidR="00564864">
              <w:rPr>
                <w:noProof/>
                <w:webHidden/>
              </w:rPr>
              <w:tab/>
            </w:r>
            <w:r w:rsidR="00564864">
              <w:rPr>
                <w:noProof/>
                <w:webHidden/>
              </w:rPr>
              <w:fldChar w:fldCharType="begin"/>
            </w:r>
            <w:r w:rsidR="00564864">
              <w:rPr>
                <w:noProof/>
                <w:webHidden/>
              </w:rPr>
              <w:instrText xml:space="preserve"> PAGEREF _Toc181002423 \h </w:instrText>
            </w:r>
            <w:r w:rsidR="00564864">
              <w:rPr>
                <w:noProof/>
                <w:webHidden/>
              </w:rPr>
            </w:r>
            <w:r w:rsidR="00564864">
              <w:rPr>
                <w:noProof/>
                <w:webHidden/>
              </w:rPr>
              <w:fldChar w:fldCharType="separate"/>
            </w:r>
            <w:r>
              <w:rPr>
                <w:noProof/>
                <w:webHidden/>
              </w:rPr>
              <w:t>20</w:t>
            </w:r>
            <w:r w:rsidR="00564864">
              <w:rPr>
                <w:noProof/>
                <w:webHidden/>
              </w:rPr>
              <w:fldChar w:fldCharType="end"/>
            </w:r>
          </w:hyperlink>
        </w:p>
        <w:p w14:paraId="616F4804" w14:textId="62F968B8"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24" w:history="1">
            <w:r w:rsidR="00564864" w:rsidRPr="006E7217">
              <w:rPr>
                <w:rStyle w:val="Hipercze"/>
                <w:noProof/>
              </w:rPr>
              <w:t>2.2</w:t>
            </w:r>
            <w:r w:rsidR="00564864">
              <w:rPr>
                <w:rFonts w:asciiTheme="minorHAnsi" w:eastAsiaTheme="minorEastAsia" w:hAnsiTheme="minorHAnsi"/>
                <w:noProof/>
                <w:sz w:val="22"/>
                <w:lang w:eastAsia="pl-PL"/>
              </w:rPr>
              <w:tab/>
            </w:r>
            <w:r w:rsidR="00564864" w:rsidRPr="006E7217">
              <w:rPr>
                <w:rStyle w:val="Hipercze"/>
                <w:noProof/>
              </w:rPr>
              <w:t>Środki przeznaczone na mechanizm racjonalnych usprawnień w naborze</w:t>
            </w:r>
            <w:r w:rsidR="00564864">
              <w:rPr>
                <w:noProof/>
                <w:webHidden/>
              </w:rPr>
              <w:tab/>
            </w:r>
            <w:r w:rsidR="00564864">
              <w:rPr>
                <w:noProof/>
                <w:webHidden/>
              </w:rPr>
              <w:fldChar w:fldCharType="begin"/>
            </w:r>
            <w:r w:rsidR="00564864">
              <w:rPr>
                <w:noProof/>
                <w:webHidden/>
              </w:rPr>
              <w:instrText xml:space="preserve"> PAGEREF _Toc181002424 \h </w:instrText>
            </w:r>
            <w:r w:rsidR="00564864">
              <w:rPr>
                <w:noProof/>
                <w:webHidden/>
              </w:rPr>
            </w:r>
            <w:r w:rsidR="00564864">
              <w:rPr>
                <w:noProof/>
                <w:webHidden/>
              </w:rPr>
              <w:fldChar w:fldCharType="separate"/>
            </w:r>
            <w:r>
              <w:rPr>
                <w:noProof/>
                <w:webHidden/>
              </w:rPr>
              <w:t>21</w:t>
            </w:r>
            <w:r w:rsidR="00564864">
              <w:rPr>
                <w:noProof/>
                <w:webHidden/>
              </w:rPr>
              <w:fldChar w:fldCharType="end"/>
            </w:r>
          </w:hyperlink>
        </w:p>
        <w:p w14:paraId="052AA6AF" w14:textId="1D3EB348"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25" w:history="1">
            <w:r w:rsidR="00564864" w:rsidRPr="006E7217">
              <w:rPr>
                <w:rStyle w:val="Hipercze"/>
                <w:noProof/>
              </w:rPr>
              <w:t>2.3</w:t>
            </w:r>
            <w:r w:rsidR="00564864">
              <w:rPr>
                <w:rFonts w:asciiTheme="minorHAnsi" w:eastAsiaTheme="minorEastAsia" w:hAnsiTheme="minorHAnsi"/>
                <w:noProof/>
                <w:sz w:val="22"/>
                <w:lang w:eastAsia="pl-PL"/>
              </w:rPr>
              <w:tab/>
            </w:r>
            <w:r w:rsidR="00564864" w:rsidRPr="006E7217">
              <w:rPr>
                <w:rStyle w:val="Hipercze"/>
                <w:noProof/>
              </w:rPr>
              <w:t>Kwalifikowalność wydatków</w:t>
            </w:r>
            <w:r w:rsidR="00564864">
              <w:rPr>
                <w:noProof/>
                <w:webHidden/>
              </w:rPr>
              <w:tab/>
            </w:r>
            <w:r w:rsidR="00564864">
              <w:rPr>
                <w:noProof/>
                <w:webHidden/>
              </w:rPr>
              <w:fldChar w:fldCharType="begin"/>
            </w:r>
            <w:r w:rsidR="00564864">
              <w:rPr>
                <w:noProof/>
                <w:webHidden/>
              </w:rPr>
              <w:instrText xml:space="preserve"> PAGEREF _Toc181002425 \h </w:instrText>
            </w:r>
            <w:r w:rsidR="00564864">
              <w:rPr>
                <w:noProof/>
                <w:webHidden/>
              </w:rPr>
            </w:r>
            <w:r w:rsidR="00564864">
              <w:rPr>
                <w:noProof/>
                <w:webHidden/>
              </w:rPr>
              <w:fldChar w:fldCharType="separate"/>
            </w:r>
            <w:r>
              <w:rPr>
                <w:noProof/>
                <w:webHidden/>
              </w:rPr>
              <w:t>21</w:t>
            </w:r>
            <w:r w:rsidR="00564864">
              <w:rPr>
                <w:noProof/>
                <w:webHidden/>
              </w:rPr>
              <w:fldChar w:fldCharType="end"/>
            </w:r>
          </w:hyperlink>
        </w:p>
        <w:p w14:paraId="50494A42" w14:textId="7DC2FAF1" w:rsidR="00564864" w:rsidRDefault="009F6A8D">
          <w:pPr>
            <w:pStyle w:val="Spistreci1"/>
            <w:rPr>
              <w:rFonts w:asciiTheme="minorHAnsi" w:eastAsiaTheme="minorEastAsia" w:hAnsiTheme="minorHAnsi"/>
              <w:noProof/>
              <w:sz w:val="22"/>
              <w:lang w:eastAsia="pl-PL"/>
            </w:rPr>
          </w:pPr>
          <w:hyperlink w:anchor="_Toc181002426" w:history="1">
            <w:r w:rsidR="00564864" w:rsidRPr="006E7217">
              <w:rPr>
                <w:rStyle w:val="Hipercze"/>
                <w:noProof/>
              </w:rPr>
              <w:t>3</w:t>
            </w:r>
            <w:r w:rsidR="00564864">
              <w:rPr>
                <w:rFonts w:asciiTheme="minorHAnsi" w:eastAsiaTheme="minorEastAsia" w:hAnsiTheme="minorHAnsi"/>
                <w:noProof/>
                <w:sz w:val="22"/>
                <w:lang w:eastAsia="pl-PL"/>
              </w:rPr>
              <w:tab/>
            </w:r>
            <w:r w:rsidR="00564864" w:rsidRPr="006E7217">
              <w:rPr>
                <w:rStyle w:val="Hipercze"/>
                <w:noProof/>
              </w:rPr>
              <w:t>Wniosek o dofinansowanie projektu (WOD)</w:t>
            </w:r>
            <w:r w:rsidR="00564864">
              <w:rPr>
                <w:noProof/>
                <w:webHidden/>
              </w:rPr>
              <w:tab/>
            </w:r>
            <w:r w:rsidR="00564864">
              <w:rPr>
                <w:noProof/>
                <w:webHidden/>
              </w:rPr>
              <w:fldChar w:fldCharType="begin"/>
            </w:r>
            <w:r w:rsidR="00564864">
              <w:rPr>
                <w:noProof/>
                <w:webHidden/>
              </w:rPr>
              <w:instrText xml:space="preserve"> PAGEREF _Toc181002426 \h </w:instrText>
            </w:r>
            <w:r w:rsidR="00564864">
              <w:rPr>
                <w:noProof/>
                <w:webHidden/>
              </w:rPr>
            </w:r>
            <w:r w:rsidR="00564864">
              <w:rPr>
                <w:noProof/>
                <w:webHidden/>
              </w:rPr>
              <w:fldChar w:fldCharType="separate"/>
            </w:r>
            <w:r>
              <w:rPr>
                <w:noProof/>
                <w:webHidden/>
              </w:rPr>
              <w:t>22</w:t>
            </w:r>
            <w:r w:rsidR="00564864">
              <w:rPr>
                <w:noProof/>
                <w:webHidden/>
              </w:rPr>
              <w:fldChar w:fldCharType="end"/>
            </w:r>
          </w:hyperlink>
        </w:p>
        <w:p w14:paraId="26B2B925" w14:textId="40D79FBB"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27" w:history="1">
            <w:r w:rsidR="00564864" w:rsidRPr="006E7217">
              <w:rPr>
                <w:rStyle w:val="Hipercze"/>
                <w:noProof/>
              </w:rPr>
              <w:t>3.1</w:t>
            </w:r>
            <w:r w:rsidR="00564864">
              <w:rPr>
                <w:rFonts w:asciiTheme="minorHAnsi" w:eastAsiaTheme="minorEastAsia" w:hAnsiTheme="minorHAnsi"/>
                <w:noProof/>
                <w:sz w:val="22"/>
                <w:lang w:eastAsia="pl-PL"/>
              </w:rPr>
              <w:tab/>
            </w:r>
            <w:r w:rsidR="00564864" w:rsidRPr="006E7217">
              <w:rPr>
                <w:rStyle w:val="Hipercze"/>
                <w:noProof/>
              </w:rPr>
              <w:t>Sposób złożenia wniosku o dofinansowanie</w:t>
            </w:r>
            <w:r w:rsidR="00564864">
              <w:rPr>
                <w:noProof/>
                <w:webHidden/>
              </w:rPr>
              <w:tab/>
            </w:r>
            <w:r w:rsidR="00564864">
              <w:rPr>
                <w:noProof/>
                <w:webHidden/>
              </w:rPr>
              <w:fldChar w:fldCharType="begin"/>
            </w:r>
            <w:r w:rsidR="00564864">
              <w:rPr>
                <w:noProof/>
                <w:webHidden/>
              </w:rPr>
              <w:instrText xml:space="preserve"> PAGEREF _Toc181002427 \h </w:instrText>
            </w:r>
            <w:r w:rsidR="00564864">
              <w:rPr>
                <w:noProof/>
                <w:webHidden/>
              </w:rPr>
            </w:r>
            <w:r w:rsidR="00564864">
              <w:rPr>
                <w:noProof/>
                <w:webHidden/>
              </w:rPr>
              <w:fldChar w:fldCharType="separate"/>
            </w:r>
            <w:r>
              <w:rPr>
                <w:noProof/>
                <w:webHidden/>
              </w:rPr>
              <w:t>22</w:t>
            </w:r>
            <w:r w:rsidR="00564864">
              <w:rPr>
                <w:noProof/>
                <w:webHidden/>
              </w:rPr>
              <w:fldChar w:fldCharType="end"/>
            </w:r>
          </w:hyperlink>
        </w:p>
        <w:p w14:paraId="31757AE3" w14:textId="21AE83B5"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28" w:history="1">
            <w:r w:rsidR="00564864" w:rsidRPr="006E7217">
              <w:rPr>
                <w:rStyle w:val="Hipercze"/>
                <w:noProof/>
              </w:rPr>
              <w:t>3.2</w:t>
            </w:r>
            <w:r w:rsidR="00564864">
              <w:rPr>
                <w:rFonts w:asciiTheme="minorHAnsi" w:eastAsiaTheme="minorEastAsia" w:hAnsiTheme="minorHAnsi"/>
                <w:noProof/>
                <w:sz w:val="22"/>
                <w:lang w:eastAsia="pl-PL"/>
              </w:rPr>
              <w:tab/>
            </w:r>
            <w:r w:rsidR="00564864" w:rsidRPr="006E7217">
              <w:rPr>
                <w:rStyle w:val="Hipercze"/>
                <w:noProof/>
              </w:rPr>
              <w:t>Sposób, forma i termin składania załączników do WOD</w:t>
            </w:r>
            <w:r w:rsidR="00564864">
              <w:rPr>
                <w:noProof/>
                <w:webHidden/>
              </w:rPr>
              <w:tab/>
            </w:r>
            <w:r w:rsidR="00564864">
              <w:rPr>
                <w:noProof/>
                <w:webHidden/>
              </w:rPr>
              <w:fldChar w:fldCharType="begin"/>
            </w:r>
            <w:r w:rsidR="00564864">
              <w:rPr>
                <w:noProof/>
                <w:webHidden/>
              </w:rPr>
              <w:instrText xml:space="preserve"> PAGEREF _Toc181002428 \h </w:instrText>
            </w:r>
            <w:r w:rsidR="00564864">
              <w:rPr>
                <w:noProof/>
                <w:webHidden/>
              </w:rPr>
            </w:r>
            <w:r w:rsidR="00564864">
              <w:rPr>
                <w:noProof/>
                <w:webHidden/>
              </w:rPr>
              <w:fldChar w:fldCharType="separate"/>
            </w:r>
            <w:r>
              <w:rPr>
                <w:noProof/>
                <w:webHidden/>
              </w:rPr>
              <w:t>23</w:t>
            </w:r>
            <w:r w:rsidR="00564864">
              <w:rPr>
                <w:noProof/>
                <w:webHidden/>
              </w:rPr>
              <w:fldChar w:fldCharType="end"/>
            </w:r>
          </w:hyperlink>
        </w:p>
        <w:p w14:paraId="02F82405" w14:textId="1CCFE00B"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29" w:history="1">
            <w:r w:rsidR="00564864" w:rsidRPr="006E7217">
              <w:rPr>
                <w:rStyle w:val="Hipercze"/>
                <w:noProof/>
              </w:rPr>
              <w:t>3.3</w:t>
            </w:r>
            <w:r w:rsidR="00564864">
              <w:rPr>
                <w:rFonts w:asciiTheme="minorHAnsi" w:eastAsiaTheme="minorEastAsia" w:hAnsiTheme="minorHAnsi"/>
                <w:noProof/>
                <w:sz w:val="22"/>
                <w:lang w:eastAsia="pl-PL"/>
              </w:rPr>
              <w:tab/>
            </w:r>
            <w:r w:rsidR="00564864" w:rsidRPr="006E7217">
              <w:rPr>
                <w:rStyle w:val="Hipercze"/>
                <w:noProof/>
              </w:rPr>
              <w:t>Awaria LSI 2021</w:t>
            </w:r>
            <w:r w:rsidR="00564864">
              <w:rPr>
                <w:noProof/>
                <w:webHidden/>
              </w:rPr>
              <w:tab/>
            </w:r>
            <w:r w:rsidR="00564864">
              <w:rPr>
                <w:noProof/>
                <w:webHidden/>
              </w:rPr>
              <w:fldChar w:fldCharType="begin"/>
            </w:r>
            <w:r w:rsidR="00564864">
              <w:rPr>
                <w:noProof/>
                <w:webHidden/>
              </w:rPr>
              <w:instrText xml:space="preserve"> PAGEREF _Toc181002429 \h </w:instrText>
            </w:r>
            <w:r w:rsidR="00564864">
              <w:rPr>
                <w:noProof/>
                <w:webHidden/>
              </w:rPr>
            </w:r>
            <w:r w:rsidR="00564864">
              <w:rPr>
                <w:noProof/>
                <w:webHidden/>
              </w:rPr>
              <w:fldChar w:fldCharType="separate"/>
            </w:r>
            <w:r>
              <w:rPr>
                <w:noProof/>
                <w:webHidden/>
              </w:rPr>
              <w:t>26</w:t>
            </w:r>
            <w:r w:rsidR="00564864">
              <w:rPr>
                <w:noProof/>
                <w:webHidden/>
              </w:rPr>
              <w:fldChar w:fldCharType="end"/>
            </w:r>
          </w:hyperlink>
        </w:p>
        <w:p w14:paraId="048A8739" w14:textId="00E4ABE9" w:rsidR="00564864" w:rsidRDefault="009F6A8D">
          <w:pPr>
            <w:pStyle w:val="Spistreci3"/>
            <w:tabs>
              <w:tab w:val="left" w:pos="1320"/>
              <w:tab w:val="right" w:leader="dot" w:pos="9060"/>
            </w:tabs>
            <w:rPr>
              <w:rFonts w:asciiTheme="minorHAnsi" w:eastAsiaTheme="minorEastAsia" w:hAnsiTheme="minorHAnsi"/>
              <w:noProof/>
              <w:sz w:val="22"/>
              <w:lang w:eastAsia="pl-PL"/>
            </w:rPr>
          </w:pPr>
          <w:hyperlink w:anchor="_Toc181002430" w:history="1">
            <w:r w:rsidR="00564864" w:rsidRPr="006E7217">
              <w:rPr>
                <w:rStyle w:val="Hipercze"/>
                <w:rFonts w:eastAsia="Times New Roman"/>
                <w:noProof/>
                <w:lang w:eastAsia="pl-PL"/>
              </w:rPr>
              <w:t>3.3.1</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Awaria krytyczna</w:t>
            </w:r>
            <w:r w:rsidR="00564864">
              <w:rPr>
                <w:noProof/>
                <w:webHidden/>
              </w:rPr>
              <w:tab/>
            </w:r>
            <w:r w:rsidR="00564864">
              <w:rPr>
                <w:noProof/>
                <w:webHidden/>
              </w:rPr>
              <w:fldChar w:fldCharType="begin"/>
            </w:r>
            <w:r w:rsidR="00564864">
              <w:rPr>
                <w:noProof/>
                <w:webHidden/>
              </w:rPr>
              <w:instrText xml:space="preserve"> PAGEREF _Toc181002430 \h </w:instrText>
            </w:r>
            <w:r w:rsidR="00564864">
              <w:rPr>
                <w:noProof/>
                <w:webHidden/>
              </w:rPr>
            </w:r>
            <w:r w:rsidR="00564864">
              <w:rPr>
                <w:noProof/>
                <w:webHidden/>
              </w:rPr>
              <w:fldChar w:fldCharType="separate"/>
            </w:r>
            <w:r>
              <w:rPr>
                <w:noProof/>
                <w:webHidden/>
              </w:rPr>
              <w:t>26</w:t>
            </w:r>
            <w:r w:rsidR="00564864">
              <w:rPr>
                <w:noProof/>
                <w:webHidden/>
              </w:rPr>
              <w:fldChar w:fldCharType="end"/>
            </w:r>
          </w:hyperlink>
        </w:p>
        <w:p w14:paraId="51723A0D" w14:textId="6FDBD4A7" w:rsidR="00564864" w:rsidRDefault="009F6A8D">
          <w:pPr>
            <w:pStyle w:val="Spistreci3"/>
            <w:tabs>
              <w:tab w:val="left" w:pos="1320"/>
              <w:tab w:val="right" w:leader="dot" w:pos="9060"/>
            </w:tabs>
            <w:rPr>
              <w:rFonts w:asciiTheme="minorHAnsi" w:eastAsiaTheme="minorEastAsia" w:hAnsiTheme="minorHAnsi"/>
              <w:noProof/>
              <w:sz w:val="22"/>
              <w:lang w:eastAsia="pl-PL"/>
            </w:rPr>
          </w:pPr>
          <w:hyperlink w:anchor="_Toc181002431" w:history="1">
            <w:r w:rsidR="00564864" w:rsidRPr="006E7217">
              <w:rPr>
                <w:rStyle w:val="Hipercze"/>
                <w:rFonts w:eastAsia="Times New Roman"/>
                <w:noProof/>
                <w:lang w:eastAsia="pl-PL"/>
              </w:rPr>
              <w:t>3.3.2</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Inne awarie systemu</w:t>
            </w:r>
            <w:r w:rsidR="00564864">
              <w:rPr>
                <w:noProof/>
                <w:webHidden/>
              </w:rPr>
              <w:tab/>
            </w:r>
            <w:r w:rsidR="00564864">
              <w:rPr>
                <w:noProof/>
                <w:webHidden/>
              </w:rPr>
              <w:fldChar w:fldCharType="begin"/>
            </w:r>
            <w:r w:rsidR="00564864">
              <w:rPr>
                <w:noProof/>
                <w:webHidden/>
              </w:rPr>
              <w:instrText xml:space="preserve"> PAGEREF _Toc181002431 \h </w:instrText>
            </w:r>
            <w:r w:rsidR="00564864">
              <w:rPr>
                <w:noProof/>
                <w:webHidden/>
              </w:rPr>
            </w:r>
            <w:r w:rsidR="00564864">
              <w:rPr>
                <w:noProof/>
                <w:webHidden/>
              </w:rPr>
              <w:fldChar w:fldCharType="separate"/>
            </w:r>
            <w:r>
              <w:rPr>
                <w:noProof/>
                <w:webHidden/>
              </w:rPr>
              <w:t>26</w:t>
            </w:r>
            <w:r w:rsidR="00564864">
              <w:rPr>
                <w:noProof/>
                <w:webHidden/>
              </w:rPr>
              <w:fldChar w:fldCharType="end"/>
            </w:r>
          </w:hyperlink>
        </w:p>
        <w:p w14:paraId="2629D2DE" w14:textId="31383589" w:rsidR="00564864" w:rsidRDefault="009F6A8D">
          <w:pPr>
            <w:pStyle w:val="Spistreci3"/>
            <w:tabs>
              <w:tab w:val="left" w:pos="1320"/>
              <w:tab w:val="right" w:leader="dot" w:pos="9060"/>
            </w:tabs>
            <w:rPr>
              <w:rFonts w:asciiTheme="minorHAnsi" w:eastAsiaTheme="minorEastAsia" w:hAnsiTheme="minorHAnsi"/>
              <w:noProof/>
              <w:sz w:val="22"/>
              <w:lang w:eastAsia="pl-PL"/>
            </w:rPr>
          </w:pPr>
          <w:hyperlink w:anchor="_Toc181002432" w:history="1">
            <w:r w:rsidR="00564864" w:rsidRPr="006E7217">
              <w:rPr>
                <w:rStyle w:val="Hipercze"/>
                <w:rFonts w:eastAsia="Times New Roman"/>
                <w:noProof/>
                <w:lang w:eastAsia="pl-PL"/>
              </w:rPr>
              <w:t>3.3.3</w:t>
            </w:r>
            <w:r w:rsidR="00564864">
              <w:rPr>
                <w:rFonts w:asciiTheme="minorHAnsi" w:eastAsiaTheme="minorEastAsia" w:hAnsiTheme="minorHAnsi"/>
                <w:noProof/>
                <w:sz w:val="22"/>
                <w:lang w:eastAsia="pl-PL"/>
              </w:rPr>
              <w:tab/>
            </w:r>
            <w:r w:rsidR="00564864" w:rsidRPr="006E7217">
              <w:rPr>
                <w:rStyle w:val="Hipercze"/>
                <w:rFonts w:eastAsia="Times New Roman"/>
                <w:noProof/>
                <w:lang w:eastAsia="pl-PL"/>
              </w:rPr>
              <w:t>Sposoby zgłaszania awarii i błędów LSI 2021</w:t>
            </w:r>
            <w:r w:rsidR="00564864">
              <w:rPr>
                <w:noProof/>
                <w:webHidden/>
              </w:rPr>
              <w:tab/>
            </w:r>
            <w:r w:rsidR="00564864">
              <w:rPr>
                <w:noProof/>
                <w:webHidden/>
              </w:rPr>
              <w:fldChar w:fldCharType="begin"/>
            </w:r>
            <w:r w:rsidR="00564864">
              <w:rPr>
                <w:noProof/>
                <w:webHidden/>
              </w:rPr>
              <w:instrText xml:space="preserve"> PAGEREF _Toc181002432 \h </w:instrText>
            </w:r>
            <w:r w:rsidR="00564864">
              <w:rPr>
                <w:noProof/>
                <w:webHidden/>
              </w:rPr>
            </w:r>
            <w:r w:rsidR="00564864">
              <w:rPr>
                <w:noProof/>
                <w:webHidden/>
              </w:rPr>
              <w:fldChar w:fldCharType="separate"/>
            </w:r>
            <w:r>
              <w:rPr>
                <w:noProof/>
                <w:webHidden/>
              </w:rPr>
              <w:t>27</w:t>
            </w:r>
            <w:r w:rsidR="00564864">
              <w:rPr>
                <w:noProof/>
                <w:webHidden/>
              </w:rPr>
              <w:fldChar w:fldCharType="end"/>
            </w:r>
          </w:hyperlink>
        </w:p>
        <w:p w14:paraId="2D8B4426" w14:textId="2AD44731"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33" w:history="1">
            <w:r w:rsidR="00564864" w:rsidRPr="006E7217">
              <w:rPr>
                <w:rStyle w:val="Hipercze"/>
                <w:noProof/>
              </w:rPr>
              <w:t>3.4</w:t>
            </w:r>
            <w:r w:rsidR="00564864">
              <w:rPr>
                <w:rFonts w:asciiTheme="minorHAnsi" w:eastAsiaTheme="minorEastAsia" w:hAnsiTheme="minorHAnsi"/>
                <w:noProof/>
                <w:sz w:val="22"/>
                <w:lang w:eastAsia="pl-PL"/>
              </w:rPr>
              <w:tab/>
            </w:r>
            <w:r w:rsidR="00564864" w:rsidRPr="006E7217">
              <w:rPr>
                <w:rStyle w:val="Hipercze"/>
                <w:noProof/>
              </w:rPr>
              <w:t>Unieważnienie postępowania w zakresie wyboru projektów</w:t>
            </w:r>
            <w:r w:rsidR="00564864">
              <w:rPr>
                <w:noProof/>
                <w:webHidden/>
              </w:rPr>
              <w:tab/>
            </w:r>
            <w:r w:rsidR="00564864">
              <w:rPr>
                <w:noProof/>
                <w:webHidden/>
              </w:rPr>
              <w:fldChar w:fldCharType="begin"/>
            </w:r>
            <w:r w:rsidR="00564864">
              <w:rPr>
                <w:noProof/>
                <w:webHidden/>
              </w:rPr>
              <w:instrText xml:space="preserve"> PAGEREF _Toc181002433 \h </w:instrText>
            </w:r>
            <w:r w:rsidR="00564864">
              <w:rPr>
                <w:noProof/>
                <w:webHidden/>
              </w:rPr>
            </w:r>
            <w:r w:rsidR="00564864">
              <w:rPr>
                <w:noProof/>
                <w:webHidden/>
              </w:rPr>
              <w:fldChar w:fldCharType="separate"/>
            </w:r>
            <w:r>
              <w:rPr>
                <w:noProof/>
                <w:webHidden/>
              </w:rPr>
              <w:t>28</w:t>
            </w:r>
            <w:r w:rsidR="00564864">
              <w:rPr>
                <w:noProof/>
                <w:webHidden/>
              </w:rPr>
              <w:fldChar w:fldCharType="end"/>
            </w:r>
          </w:hyperlink>
        </w:p>
        <w:p w14:paraId="52C233CE" w14:textId="1B50A1CD" w:rsidR="00564864" w:rsidRDefault="009F6A8D">
          <w:pPr>
            <w:pStyle w:val="Spistreci1"/>
            <w:rPr>
              <w:rFonts w:asciiTheme="minorHAnsi" w:eastAsiaTheme="minorEastAsia" w:hAnsiTheme="minorHAnsi"/>
              <w:noProof/>
              <w:sz w:val="22"/>
              <w:lang w:eastAsia="pl-PL"/>
            </w:rPr>
          </w:pPr>
          <w:hyperlink w:anchor="_Toc181002434" w:history="1">
            <w:r w:rsidR="00564864" w:rsidRPr="006E7217">
              <w:rPr>
                <w:rStyle w:val="Hipercze"/>
                <w:noProof/>
              </w:rPr>
              <w:t>4</w:t>
            </w:r>
            <w:r w:rsidR="00564864">
              <w:rPr>
                <w:rFonts w:asciiTheme="minorHAnsi" w:eastAsiaTheme="minorEastAsia" w:hAnsiTheme="minorHAnsi"/>
                <w:noProof/>
                <w:sz w:val="22"/>
                <w:lang w:eastAsia="pl-PL"/>
              </w:rPr>
              <w:tab/>
            </w:r>
            <w:r w:rsidR="00564864" w:rsidRPr="006E7217">
              <w:rPr>
                <w:rStyle w:val="Hipercze"/>
                <w:noProof/>
              </w:rPr>
              <w:t>Kryteria wyboru projektów i wskaźniki</w:t>
            </w:r>
            <w:r w:rsidR="00564864">
              <w:rPr>
                <w:noProof/>
                <w:webHidden/>
              </w:rPr>
              <w:tab/>
            </w:r>
            <w:r w:rsidR="00564864">
              <w:rPr>
                <w:noProof/>
                <w:webHidden/>
              </w:rPr>
              <w:fldChar w:fldCharType="begin"/>
            </w:r>
            <w:r w:rsidR="00564864">
              <w:rPr>
                <w:noProof/>
                <w:webHidden/>
              </w:rPr>
              <w:instrText xml:space="preserve"> PAGEREF _Toc181002434 \h </w:instrText>
            </w:r>
            <w:r w:rsidR="00564864">
              <w:rPr>
                <w:noProof/>
                <w:webHidden/>
              </w:rPr>
            </w:r>
            <w:r w:rsidR="00564864">
              <w:rPr>
                <w:noProof/>
                <w:webHidden/>
              </w:rPr>
              <w:fldChar w:fldCharType="separate"/>
            </w:r>
            <w:r>
              <w:rPr>
                <w:noProof/>
                <w:webHidden/>
              </w:rPr>
              <w:t>29</w:t>
            </w:r>
            <w:r w:rsidR="00564864">
              <w:rPr>
                <w:noProof/>
                <w:webHidden/>
              </w:rPr>
              <w:fldChar w:fldCharType="end"/>
            </w:r>
          </w:hyperlink>
        </w:p>
        <w:p w14:paraId="7F4A430B" w14:textId="7CFC12A2"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35" w:history="1">
            <w:r w:rsidR="00564864" w:rsidRPr="006E7217">
              <w:rPr>
                <w:rStyle w:val="Hipercze"/>
                <w:noProof/>
              </w:rPr>
              <w:t>4.1</w:t>
            </w:r>
            <w:r w:rsidR="00564864">
              <w:rPr>
                <w:rFonts w:asciiTheme="minorHAnsi" w:eastAsiaTheme="minorEastAsia" w:hAnsiTheme="minorHAnsi"/>
                <w:noProof/>
                <w:sz w:val="22"/>
                <w:lang w:eastAsia="pl-PL"/>
              </w:rPr>
              <w:tab/>
            </w:r>
            <w:r w:rsidR="00564864" w:rsidRPr="006E7217">
              <w:rPr>
                <w:rStyle w:val="Hipercze"/>
                <w:noProof/>
              </w:rPr>
              <w:t>Kryteria wyboru projektów</w:t>
            </w:r>
            <w:r w:rsidR="00564864">
              <w:rPr>
                <w:noProof/>
                <w:webHidden/>
              </w:rPr>
              <w:tab/>
            </w:r>
            <w:r w:rsidR="00564864">
              <w:rPr>
                <w:noProof/>
                <w:webHidden/>
              </w:rPr>
              <w:fldChar w:fldCharType="begin"/>
            </w:r>
            <w:r w:rsidR="00564864">
              <w:rPr>
                <w:noProof/>
                <w:webHidden/>
              </w:rPr>
              <w:instrText xml:space="preserve"> PAGEREF _Toc181002435 \h </w:instrText>
            </w:r>
            <w:r w:rsidR="00564864">
              <w:rPr>
                <w:noProof/>
                <w:webHidden/>
              </w:rPr>
            </w:r>
            <w:r w:rsidR="00564864">
              <w:rPr>
                <w:noProof/>
                <w:webHidden/>
              </w:rPr>
              <w:fldChar w:fldCharType="separate"/>
            </w:r>
            <w:r>
              <w:rPr>
                <w:noProof/>
                <w:webHidden/>
              </w:rPr>
              <w:t>29</w:t>
            </w:r>
            <w:r w:rsidR="00564864">
              <w:rPr>
                <w:noProof/>
                <w:webHidden/>
              </w:rPr>
              <w:fldChar w:fldCharType="end"/>
            </w:r>
          </w:hyperlink>
        </w:p>
        <w:p w14:paraId="5EFAFBB3" w14:textId="2E6C2059"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36" w:history="1">
            <w:r w:rsidR="00564864" w:rsidRPr="006E7217">
              <w:rPr>
                <w:rStyle w:val="Hipercze"/>
                <w:noProof/>
              </w:rPr>
              <w:t>4.2</w:t>
            </w:r>
            <w:r w:rsidR="00564864">
              <w:rPr>
                <w:rFonts w:asciiTheme="minorHAnsi" w:eastAsiaTheme="minorEastAsia" w:hAnsiTheme="minorHAnsi"/>
                <w:noProof/>
                <w:sz w:val="22"/>
                <w:lang w:eastAsia="pl-PL"/>
              </w:rPr>
              <w:tab/>
            </w:r>
            <w:r w:rsidR="00564864" w:rsidRPr="006E7217">
              <w:rPr>
                <w:rStyle w:val="Hipercze"/>
                <w:noProof/>
              </w:rPr>
              <w:t>Wskaźniki</w:t>
            </w:r>
            <w:r w:rsidR="00564864">
              <w:rPr>
                <w:noProof/>
                <w:webHidden/>
              </w:rPr>
              <w:tab/>
            </w:r>
            <w:r w:rsidR="00564864">
              <w:rPr>
                <w:noProof/>
                <w:webHidden/>
              </w:rPr>
              <w:fldChar w:fldCharType="begin"/>
            </w:r>
            <w:r w:rsidR="00564864">
              <w:rPr>
                <w:noProof/>
                <w:webHidden/>
              </w:rPr>
              <w:instrText xml:space="preserve"> PAGEREF _Toc181002436 \h </w:instrText>
            </w:r>
            <w:r w:rsidR="00564864">
              <w:rPr>
                <w:noProof/>
                <w:webHidden/>
              </w:rPr>
            </w:r>
            <w:r w:rsidR="00564864">
              <w:rPr>
                <w:noProof/>
                <w:webHidden/>
              </w:rPr>
              <w:fldChar w:fldCharType="separate"/>
            </w:r>
            <w:r>
              <w:rPr>
                <w:noProof/>
                <w:webHidden/>
              </w:rPr>
              <w:t>29</w:t>
            </w:r>
            <w:r w:rsidR="00564864">
              <w:rPr>
                <w:noProof/>
                <w:webHidden/>
              </w:rPr>
              <w:fldChar w:fldCharType="end"/>
            </w:r>
          </w:hyperlink>
        </w:p>
        <w:p w14:paraId="5D96E1DC" w14:textId="194CA694" w:rsidR="00564864" w:rsidRDefault="009F6A8D">
          <w:pPr>
            <w:pStyle w:val="Spistreci1"/>
            <w:rPr>
              <w:rFonts w:asciiTheme="minorHAnsi" w:eastAsiaTheme="minorEastAsia" w:hAnsiTheme="minorHAnsi"/>
              <w:noProof/>
              <w:sz w:val="22"/>
              <w:lang w:eastAsia="pl-PL"/>
            </w:rPr>
          </w:pPr>
          <w:hyperlink w:anchor="_Toc181002437" w:history="1">
            <w:r w:rsidR="00564864" w:rsidRPr="006E7217">
              <w:rPr>
                <w:rStyle w:val="Hipercze"/>
                <w:noProof/>
              </w:rPr>
              <w:t>5</w:t>
            </w:r>
            <w:r w:rsidR="00564864">
              <w:rPr>
                <w:rFonts w:asciiTheme="minorHAnsi" w:eastAsiaTheme="minorEastAsia" w:hAnsiTheme="minorHAnsi"/>
                <w:noProof/>
                <w:sz w:val="22"/>
                <w:lang w:eastAsia="pl-PL"/>
              </w:rPr>
              <w:tab/>
            </w:r>
            <w:r w:rsidR="00564864" w:rsidRPr="006E7217">
              <w:rPr>
                <w:rStyle w:val="Hipercze"/>
                <w:noProof/>
              </w:rPr>
              <w:t>Wybór projektów do dofinansowania</w:t>
            </w:r>
            <w:r w:rsidR="00564864">
              <w:rPr>
                <w:noProof/>
                <w:webHidden/>
              </w:rPr>
              <w:tab/>
            </w:r>
            <w:r w:rsidR="00564864">
              <w:rPr>
                <w:noProof/>
                <w:webHidden/>
              </w:rPr>
              <w:fldChar w:fldCharType="begin"/>
            </w:r>
            <w:r w:rsidR="00564864">
              <w:rPr>
                <w:noProof/>
                <w:webHidden/>
              </w:rPr>
              <w:instrText xml:space="preserve"> PAGEREF _Toc181002437 \h </w:instrText>
            </w:r>
            <w:r w:rsidR="00564864">
              <w:rPr>
                <w:noProof/>
                <w:webHidden/>
              </w:rPr>
            </w:r>
            <w:r w:rsidR="00564864">
              <w:rPr>
                <w:noProof/>
                <w:webHidden/>
              </w:rPr>
              <w:fldChar w:fldCharType="separate"/>
            </w:r>
            <w:r>
              <w:rPr>
                <w:noProof/>
                <w:webHidden/>
              </w:rPr>
              <w:t>30</w:t>
            </w:r>
            <w:r w:rsidR="00564864">
              <w:rPr>
                <w:noProof/>
                <w:webHidden/>
              </w:rPr>
              <w:fldChar w:fldCharType="end"/>
            </w:r>
          </w:hyperlink>
        </w:p>
        <w:p w14:paraId="00639AFA" w14:textId="4F780D61"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38" w:history="1">
            <w:r w:rsidR="00564864" w:rsidRPr="006E7217">
              <w:rPr>
                <w:rStyle w:val="Hipercze"/>
                <w:noProof/>
              </w:rPr>
              <w:t>5.1</w:t>
            </w:r>
            <w:r w:rsidR="00564864">
              <w:rPr>
                <w:rFonts w:asciiTheme="minorHAnsi" w:eastAsiaTheme="minorEastAsia" w:hAnsiTheme="minorHAnsi"/>
                <w:noProof/>
                <w:sz w:val="22"/>
                <w:lang w:eastAsia="pl-PL"/>
              </w:rPr>
              <w:tab/>
            </w:r>
            <w:r w:rsidR="00564864" w:rsidRPr="006E7217">
              <w:rPr>
                <w:rStyle w:val="Hipercze"/>
                <w:noProof/>
              </w:rPr>
              <w:t>Sposób wyboru projektów</w:t>
            </w:r>
            <w:r w:rsidR="00564864">
              <w:rPr>
                <w:noProof/>
                <w:webHidden/>
              </w:rPr>
              <w:tab/>
            </w:r>
            <w:r w:rsidR="00564864">
              <w:rPr>
                <w:noProof/>
                <w:webHidden/>
              </w:rPr>
              <w:fldChar w:fldCharType="begin"/>
            </w:r>
            <w:r w:rsidR="00564864">
              <w:rPr>
                <w:noProof/>
                <w:webHidden/>
              </w:rPr>
              <w:instrText xml:space="preserve"> PAGEREF _Toc181002438 \h </w:instrText>
            </w:r>
            <w:r w:rsidR="00564864">
              <w:rPr>
                <w:noProof/>
                <w:webHidden/>
              </w:rPr>
            </w:r>
            <w:r w:rsidR="00564864">
              <w:rPr>
                <w:noProof/>
                <w:webHidden/>
              </w:rPr>
              <w:fldChar w:fldCharType="separate"/>
            </w:r>
            <w:r>
              <w:rPr>
                <w:noProof/>
                <w:webHidden/>
              </w:rPr>
              <w:t>30</w:t>
            </w:r>
            <w:r w:rsidR="00564864">
              <w:rPr>
                <w:noProof/>
                <w:webHidden/>
              </w:rPr>
              <w:fldChar w:fldCharType="end"/>
            </w:r>
          </w:hyperlink>
        </w:p>
        <w:p w14:paraId="083D2B6F" w14:textId="03A77F7D"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39" w:history="1">
            <w:r w:rsidR="00564864" w:rsidRPr="006E7217">
              <w:rPr>
                <w:rStyle w:val="Hipercze"/>
                <w:noProof/>
              </w:rPr>
              <w:t>5.2</w:t>
            </w:r>
            <w:r w:rsidR="00564864">
              <w:rPr>
                <w:rFonts w:asciiTheme="minorHAnsi" w:eastAsiaTheme="minorEastAsia" w:hAnsiTheme="minorHAnsi"/>
                <w:noProof/>
                <w:sz w:val="22"/>
                <w:lang w:eastAsia="pl-PL"/>
              </w:rPr>
              <w:tab/>
            </w:r>
            <w:r w:rsidR="00564864" w:rsidRPr="006E7217">
              <w:rPr>
                <w:rStyle w:val="Hipercze"/>
                <w:noProof/>
              </w:rPr>
              <w:t>Opis procedury oceny projektów</w:t>
            </w:r>
            <w:r w:rsidR="00564864">
              <w:rPr>
                <w:noProof/>
                <w:webHidden/>
              </w:rPr>
              <w:tab/>
            </w:r>
            <w:r w:rsidR="00564864">
              <w:rPr>
                <w:noProof/>
                <w:webHidden/>
              </w:rPr>
              <w:fldChar w:fldCharType="begin"/>
            </w:r>
            <w:r w:rsidR="00564864">
              <w:rPr>
                <w:noProof/>
                <w:webHidden/>
              </w:rPr>
              <w:instrText xml:space="preserve"> PAGEREF _Toc181002439 \h </w:instrText>
            </w:r>
            <w:r w:rsidR="00564864">
              <w:rPr>
                <w:noProof/>
                <w:webHidden/>
              </w:rPr>
            </w:r>
            <w:r w:rsidR="00564864">
              <w:rPr>
                <w:noProof/>
                <w:webHidden/>
              </w:rPr>
              <w:fldChar w:fldCharType="separate"/>
            </w:r>
            <w:r>
              <w:rPr>
                <w:noProof/>
                <w:webHidden/>
              </w:rPr>
              <w:t>30</w:t>
            </w:r>
            <w:r w:rsidR="00564864">
              <w:rPr>
                <w:noProof/>
                <w:webHidden/>
              </w:rPr>
              <w:fldChar w:fldCharType="end"/>
            </w:r>
          </w:hyperlink>
        </w:p>
        <w:p w14:paraId="2DB80729" w14:textId="60594095"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40" w:history="1">
            <w:r w:rsidR="00564864" w:rsidRPr="006E7217">
              <w:rPr>
                <w:rStyle w:val="Hipercze"/>
                <w:noProof/>
              </w:rPr>
              <w:t>5.3</w:t>
            </w:r>
            <w:r w:rsidR="00564864">
              <w:rPr>
                <w:rFonts w:asciiTheme="minorHAnsi" w:eastAsiaTheme="minorEastAsia" w:hAnsiTheme="minorHAnsi"/>
                <w:noProof/>
                <w:sz w:val="22"/>
                <w:lang w:eastAsia="pl-PL"/>
              </w:rPr>
              <w:tab/>
            </w:r>
            <w:r w:rsidR="00564864" w:rsidRPr="006E7217">
              <w:rPr>
                <w:rStyle w:val="Hipercze"/>
                <w:noProof/>
              </w:rPr>
              <w:t>Uzupełnienie i poprawa wniosków o dofinansowanie</w:t>
            </w:r>
            <w:r w:rsidR="00564864">
              <w:rPr>
                <w:noProof/>
                <w:webHidden/>
              </w:rPr>
              <w:tab/>
            </w:r>
            <w:r w:rsidR="00564864">
              <w:rPr>
                <w:noProof/>
                <w:webHidden/>
              </w:rPr>
              <w:fldChar w:fldCharType="begin"/>
            </w:r>
            <w:r w:rsidR="00564864">
              <w:rPr>
                <w:noProof/>
                <w:webHidden/>
              </w:rPr>
              <w:instrText xml:space="preserve"> PAGEREF _Toc181002440 \h </w:instrText>
            </w:r>
            <w:r w:rsidR="00564864">
              <w:rPr>
                <w:noProof/>
                <w:webHidden/>
              </w:rPr>
            </w:r>
            <w:r w:rsidR="00564864">
              <w:rPr>
                <w:noProof/>
                <w:webHidden/>
              </w:rPr>
              <w:fldChar w:fldCharType="separate"/>
            </w:r>
            <w:r>
              <w:rPr>
                <w:noProof/>
                <w:webHidden/>
              </w:rPr>
              <w:t>31</w:t>
            </w:r>
            <w:r w:rsidR="00564864">
              <w:rPr>
                <w:noProof/>
                <w:webHidden/>
              </w:rPr>
              <w:fldChar w:fldCharType="end"/>
            </w:r>
          </w:hyperlink>
        </w:p>
        <w:p w14:paraId="07F77CD7" w14:textId="4BC846FB"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41" w:history="1">
            <w:r w:rsidR="00564864" w:rsidRPr="006E7217">
              <w:rPr>
                <w:rStyle w:val="Hipercze"/>
                <w:noProof/>
              </w:rPr>
              <w:t>5.4</w:t>
            </w:r>
            <w:r w:rsidR="00564864">
              <w:rPr>
                <w:rFonts w:asciiTheme="minorHAnsi" w:eastAsiaTheme="minorEastAsia" w:hAnsiTheme="minorHAnsi"/>
                <w:noProof/>
                <w:sz w:val="22"/>
                <w:lang w:eastAsia="pl-PL"/>
              </w:rPr>
              <w:tab/>
            </w:r>
            <w:r w:rsidR="00564864" w:rsidRPr="006E7217">
              <w:rPr>
                <w:rStyle w:val="Hipercze"/>
                <w:noProof/>
              </w:rPr>
              <w:t>Wyniki oceny</w:t>
            </w:r>
            <w:r w:rsidR="00564864">
              <w:rPr>
                <w:noProof/>
                <w:webHidden/>
              </w:rPr>
              <w:tab/>
            </w:r>
            <w:r w:rsidR="00564864">
              <w:rPr>
                <w:noProof/>
                <w:webHidden/>
              </w:rPr>
              <w:fldChar w:fldCharType="begin"/>
            </w:r>
            <w:r w:rsidR="00564864">
              <w:rPr>
                <w:noProof/>
                <w:webHidden/>
              </w:rPr>
              <w:instrText xml:space="preserve"> PAGEREF _Toc181002441 \h </w:instrText>
            </w:r>
            <w:r w:rsidR="00564864">
              <w:rPr>
                <w:noProof/>
                <w:webHidden/>
              </w:rPr>
            </w:r>
            <w:r w:rsidR="00564864">
              <w:rPr>
                <w:noProof/>
                <w:webHidden/>
              </w:rPr>
              <w:fldChar w:fldCharType="separate"/>
            </w:r>
            <w:r>
              <w:rPr>
                <w:noProof/>
                <w:webHidden/>
              </w:rPr>
              <w:t>33</w:t>
            </w:r>
            <w:r w:rsidR="00564864">
              <w:rPr>
                <w:noProof/>
                <w:webHidden/>
              </w:rPr>
              <w:fldChar w:fldCharType="end"/>
            </w:r>
          </w:hyperlink>
        </w:p>
        <w:p w14:paraId="3C7CFD3D" w14:textId="6DA7354D"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42" w:history="1">
            <w:r w:rsidR="00564864" w:rsidRPr="006E7217">
              <w:rPr>
                <w:rStyle w:val="Hipercze"/>
                <w:noProof/>
              </w:rPr>
              <w:t>5.5</w:t>
            </w:r>
            <w:r w:rsidR="00564864">
              <w:rPr>
                <w:rFonts w:asciiTheme="minorHAnsi" w:eastAsiaTheme="minorEastAsia" w:hAnsiTheme="minorHAnsi"/>
                <w:noProof/>
                <w:sz w:val="22"/>
                <w:lang w:eastAsia="pl-PL"/>
              </w:rPr>
              <w:tab/>
            </w:r>
            <w:r w:rsidR="00564864" w:rsidRPr="006E7217">
              <w:rPr>
                <w:rStyle w:val="Hipercze"/>
                <w:noProof/>
              </w:rPr>
              <w:t>Procedura odwoławcza</w:t>
            </w:r>
            <w:r w:rsidR="00564864">
              <w:rPr>
                <w:noProof/>
                <w:webHidden/>
              </w:rPr>
              <w:tab/>
            </w:r>
            <w:r w:rsidR="00564864">
              <w:rPr>
                <w:noProof/>
                <w:webHidden/>
              </w:rPr>
              <w:fldChar w:fldCharType="begin"/>
            </w:r>
            <w:r w:rsidR="00564864">
              <w:rPr>
                <w:noProof/>
                <w:webHidden/>
              </w:rPr>
              <w:instrText xml:space="preserve"> PAGEREF _Toc181002442 \h </w:instrText>
            </w:r>
            <w:r w:rsidR="00564864">
              <w:rPr>
                <w:noProof/>
                <w:webHidden/>
              </w:rPr>
            </w:r>
            <w:r w:rsidR="00564864">
              <w:rPr>
                <w:noProof/>
                <w:webHidden/>
              </w:rPr>
              <w:fldChar w:fldCharType="separate"/>
            </w:r>
            <w:r>
              <w:rPr>
                <w:noProof/>
                <w:webHidden/>
              </w:rPr>
              <w:t>34</w:t>
            </w:r>
            <w:r w:rsidR="00564864">
              <w:rPr>
                <w:noProof/>
                <w:webHidden/>
              </w:rPr>
              <w:fldChar w:fldCharType="end"/>
            </w:r>
          </w:hyperlink>
        </w:p>
        <w:p w14:paraId="220BE70A" w14:textId="0000FA80" w:rsidR="00564864" w:rsidRDefault="009F6A8D">
          <w:pPr>
            <w:pStyle w:val="Spistreci1"/>
            <w:rPr>
              <w:rFonts w:asciiTheme="minorHAnsi" w:eastAsiaTheme="minorEastAsia" w:hAnsiTheme="minorHAnsi"/>
              <w:noProof/>
              <w:sz w:val="22"/>
              <w:lang w:eastAsia="pl-PL"/>
            </w:rPr>
          </w:pPr>
          <w:hyperlink w:anchor="_Toc181002443" w:history="1">
            <w:r w:rsidR="00564864" w:rsidRPr="006E7217">
              <w:rPr>
                <w:rStyle w:val="Hipercze"/>
                <w:noProof/>
              </w:rPr>
              <w:t>6</w:t>
            </w:r>
            <w:r w:rsidR="00564864">
              <w:rPr>
                <w:rFonts w:asciiTheme="minorHAnsi" w:eastAsiaTheme="minorEastAsia" w:hAnsiTheme="minorHAnsi"/>
                <w:noProof/>
                <w:sz w:val="22"/>
                <w:lang w:eastAsia="pl-PL"/>
              </w:rPr>
              <w:tab/>
            </w:r>
            <w:r w:rsidR="00564864" w:rsidRPr="006E7217">
              <w:rPr>
                <w:rStyle w:val="Hipercze"/>
                <w:noProof/>
              </w:rPr>
              <w:t>Umowa o dofinansowanie projektu</w:t>
            </w:r>
            <w:r w:rsidR="00564864">
              <w:rPr>
                <w:noProof/>
                <w:webHidden/>
              </w:rPr>
              <w:tab/>
            </w:r>
            <w:r w:rsidR="00564864">
              <w:rPr>
                <w:noProof/>
                <w:webHidden/>
              </w:rPr>
              <w:fldChar w:fldCharType="begin"/>
            </w:r>
            <w:r w:rsidR="00564864">
              <w:rPr>
                <w:noProof/>
                <w:webHidden/>
              </w:rPr>
              <w:instrText xml:space="preserve"> PAGEREF _Toc181002443 \h </w:instrText>
            </w:r>
            <w:r w:rsidR="00564864">
              <w:rPr>
                <w:noProof/>
                <w:webHidden/>
              </w:rPr>
            </w:r>
            <w:r w:rsidR="00564864">
              <w:rPr>
                <w:noProof/>
                <w:webHidden/>
              </w:rPr>
              <w:fldChar w:fldCharType="separate"/>
            </w:r>
            <w:r>
              <w:rPr>
                <w:noProof/>
                <w:webHidden/>
              </w:rPr>
              <w:t>37</w:t>
            </w:r>
            <w:r w:rsidR="00564864">
              <w:rPr>
                <w:noProof/>
                <w:webHidden/>
              </w:rPr>
              <w:fldChar w:fldCharType="end"/>
            </w:r>
          </w:hyperlink>
        </w:p>
        <w:p w14:paraId="3DAB2C92" w14:textId="0CC987BC" w:rsidR="00564864" w:rsidRDefault="009F6A8D">
          <w:pPr>
            <w:pStyle w:val="Spistreci1"/>
            <w:rPr>
              <w:rFonts w:asciiTheme="minorHAnsi" w:eastAsiaTheme="minorEastAsia" w:hAnsiTheme="minorHAnsi"/>
              <w:noProof/>
              <w:sz w:val="22"/>
              <w:lang w:eastAsia="pl-PL"/>
            </w:rPr>
          </w:pPr>
          <w:hyperlink w:anchor="_Toc181002444" w:history="1">
            <w:r w:rsidR="00564864" w:rsidRPr="006E7217">
              <w:rPr>
                <w:rStyle w:val="Hipercze"/>
                <w:noProof/>
              </w:rPr>
              <w:t>7</w:t>
            </w:r>
            <w:r w:rsidR="00564864">
              <w:rPr>
                <w:rFonts w:asciiTheme="minorHAnsi" w:eastAsiaTheme="minorEastAsia" w:hAnsiTheme="minorHAnsi"/>
                <w:noProof/>
                <w:sz w:val="22"/>
                <w:lang w:eastAsia="pl-PL"/>
              </w:rPr>
              <w:tab/>
            </w:r>
            <w:r w:rsidR="00564864" w:rsidRPr="006E7217">
              <w:rPr>
                <w:rStyle w:val="Hipercze"/>
                <w:noProof/>
              </w:rPr>
              <w:t>Komunikacja z ION</w:t>
            </w:r>
            <w:r w:rsidR="00564864">
              <w:rPr>
                <w:noProof/>
                <w:webHidden/>
              </w:rPr>
              <w:tab/>
            </w:r>
            <w:r w:rsidR="00564864">
              <w:rPr>
                <w:noProof/>
                <w:webHidden/>
              </w:rPr>
              <w:fldChar w:fldCharType="begin"/>
            </w:r>
            <w:r w:rsidR="00564864">
              <w:rPr>
                <w:noProof/>
                <w:webHidden/>
              </w:rPr>
              <w:instrText xml:space="preserve"> PAGEREF _Toc181002444 \h </w:instrText>
            </w:r>
            <w:r w:rsidR="00564864">
              <w:rPr>
                <w:noProof/>
                <w:webHidden/>
              </w:rPr>
            </w:r>
            <w:r w:rsidR="00564864">
              <w:rPr>
                <w:noProof/>
                <w:webHidden/>
              </w:rPr>
              <w:fldChar w:fldCharType="separate"/>
            </w:r>
            <w:r>
              <w:rPr>
                <w:noProof/>
                <w:webHidden/>
              </w:rPr>
              <w:t>37</w:t>
            </w:r>
            <w:r w:rsidR="00564864">
              <w:rPr>
                <w:noProof/>
                <w:webHidden/>
              </w:rPr>
              <w:fldChar w:fldCharType="end"/>
            </w:r>
          </w:hyperlink>
        </w:p>
        <w:p w14:paraId="6AD9B0E2" w14:textId="01465619"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45" w:history="1">
            <w:r w:rsidR="00564864" w:rsidRPr="006E7217">
              <w:rPr>
                <w:rStyle w:val="Hipercze"/>
                <w:noProof/>
              </w:rPr>
              <w:t>7.1</w:t>
            </w:r>
            <w:r w:rsidR="00564864">
              <w:rPr>
                <w:rFonts w:asciiTheme="minorHAnsi" w:eastAsiaTheme="minorEastAsia" w:hAnsiTheme="minorHAnsi"/>
                <w:noProof/>
                <w:sz w:val="22"/>
                <w:lang w:eastAsia="pl-PL"/>
              </w:rPr>
              <w:tab/>
            </w:r>
            <w:r w:rsidR="00564864" w:rsidRPr="006E7217">
              <w:rPr>
                <w:rStyle w:val="Hipercze"/>
                <w:noProof/>
              </w:rPr>
              <w:t>Dane teleadresowe do kontaktu</w:t>
            </w:r>
            <w:r w:rsidR="00564864">
              <w:rPr>
                <w:noProof/>
                <w:webHidden/>
              </w:rPr>
              <w:tab/>
            </w:r>
            <w:r w:rsidR="00564864">
              <w:rPr>
                <w:noProof/>
                <w:webHidden/>
              </w:rPr>
              <w:fldChar w:fldCharType="begin"/>
            </w:r>
            <w:r w:rsidR="00564864">
              <w:rPr>
                <w:noProof/>
                <w:webHidden/>
              </w:rPr>
              <w:instrText xml:space="preserve"> PAGEREF _Toc181002445 \h </w:instrText>
            </w:r>
            <w:r w:rsidR="00564864">
              <w:rPr>
                <w:noProof/>
                <w:webHidden/>
              </w:rPr>
            </w:r>
            <w:r w:rsidR="00564864">
              <w:rPr>
                <w:noProof/>
                <w:webHidden/>
              </w:rPr>
              <w:fldChar w:fldCharType="separate"/>
            </w:r>
            <w:r>
              <w:rPr>
                <w:noProof/>
                <w:webHidden/>
              </w:rPr>
              <w:t>37</w:t>
            </w:r>
            <w:r w:rsidR="00564864">
              <w:rPr>
                <w:noProof/>
                <w:webHidden/>
              </w:rPr>
              <w:fldChar w:fldCharType="end"/>
            </w:r>
          </w:hyperlink>
        </w:p>
        <w:p w14:paraId="3C63B1C2" w14:textId="65597B5A"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46" w:history="1">
            <w:r w:rsidR="00564864" w:rsidRPr="006E7217">
              <w:rPr>
                <w:rStyle w:val="Hipercze"/>
                <w:noProof/>
              </w:rPr>
              <w:t>7.2</w:t>
            </w:r>
            <w:r w:rsidR="00564864">
              <w:rPr>
                <w:rFonts w:asciiTheme="minorHAnsi" w:eastAsiaTheme="minorEastAsia" w:hAnsiTheme="minorHAnsi"/>
                <w:noProof/>
                <w:sz w:val="22"/>
                <w:lang w:eastAsia="pl-PL"/>
              </w:rPr>
              <w:tab/>
            </w:r>
            <w:r w:rsidR="00564864" w:rsidRPr="006E7217">
              <w:rPr>
                <w:rStyle w:val="Hipercze"/>
                <w:noProof/>
              </w:rPr>
              <w:t>Komunikacja dotycząca procesu oceny wniosku</w:t>
            </w:r>
            <w:r w:rsidR="00564864">
              <w:rPr>
                <w:noProof/>
                <w:webHidden/>
              </w:rPr>
              <w:tab/>
            </w:r>
            <w:r w:rsidR="00564864">
              <w:rPr>
                <w:noProof/>
                <w:webHidden/>
              </w:rPr>
              <w:fldChar w:fldCharType="begin"/>
            </w:r>
            <w:r w:rsidR="00564864">
              <w:rPr>
                <w:noProof/>
                <w:webHidden/>
              </w:rPr>
              <w:instrText xml:space="preserve"> PAGEREF _Toc181002446 \h </w:instrText>
            </w:r>
            <w:r w:rsidR="00564864">
              <w:rPr>
                <w:noProof/>
                <w:webHidden/>
              </w:rPr>
            </w:r>
            <w:r w:rsidR="00564864">
              <w:rPr>
                <w:noProof/>
                <w:webHidden/>
              </w:rPr>
              <w:fldChar w:fldCharType="separate"/>
            </w:r>
            <w:r>
              <w:rPr>
                <w:noProof/>
                <w:webHidden/>
              </w:rPr>
              <w:t>38</w:t>
            </w:r>
            <w:r w:rsidR="00564864">
              <w:rPr>
                <w:noProof/>
                <w:webHidden/>
              </w:rPr>
              <w:fldChar w:fldCharType="end"/>
            </w:r>
          </w:hyperlink>
        </w:p>
        <w:p w14:paraId="57A7296E" w14:textId="3145A3F4" w:rsidR="00564864" w:rsidRDefault="009F6A8D">
          <w:pPr>
            <w:pStyle w:val="Spistreci2"/>
            <w:tabs>
              <w:tab w:val="left" w:pos="880"/>
              <w:tab w:val="right" w:leader="dot" w:pos="9060"/>
            </w:tabs>
            <w:rPr>
              <w:rFonts w:asciiTheme="minorHAnsi" w:eastAsiaTheme="minorEastAsia" w:hAnsiTheme="minorHAnsi"/>
              <w:noProof/>
              <w:sz w:val="22"/>
              <w:lang w:eastAsia="pl-PL"/>
            </w:rPr>
          </w:pPr>
          <w:hyperlink w:anchor="_Toc181002447" w:history="1">
            <w:r w:rsidR="00564864" w:rsidRPr="006E7217">
              <w:rPr>
                <w:rStyle w:val="Hipercze"/>
                <w:noProof/>
              </w:rPr>
              <w:t>7.3</w:t>
            </w:r>
            <w:r w:rsidR="00564864">
              <w:rPr>
                <w:rFonts w:asciiTheme="minorHAnsi" w:eastAsiaTheme="minorEastAsia" w:hAnsiTheme="minorHAnsi"/>
                <w:noProof/>
                <w:sz w:val="22"/>
                <w:lang w:eastAsia="pl-PL"/>
              </w:rPr>
              <w:tab/>
            </w:r>
            <w:r w:rsidR="00564864" w:rsidRPr="006E7217">
              <w:rPr>
                <w:rStyle w:val="Hipercze"/>
                <w:noProof/>
              </w:rPr>
              <w:t>Udzielanie informacji przez wnioskodawcę podmiotom zewnętrznym</w:t>
            </w:r>
            <w:r w:rsidR="00564864">
              <w:rPr>
                <w:noProof/>
                <w:webHidden/>
              </w:rPr>
              <w:tab/>
            </w:r>
            <w:r w:rsidR="00564864">
              <w:rPr>
                <w:noProof/>
                <w:webHidden/>
              </w:rPr>
              <w:fldChar w:fldCharType="begin"/>
            </w:r>
            <w:r w:rsidR="00564864">
              <w:rPr>
                <w:noProof/>
                <w:webHidden/>
              </w:rPr>
              <w:instrText xml:space="preserve"> PAGEREF _Toc181002447 \h </w:instrText>
            </w:r>
            <w:r w:rsidR="00564864">
              <w:rPr>
                <w:noProof/>
                <w:webHidden/>
              </w:rPr>
            </w:r>
            <w:r w:rsidR="00564864">
              <w:rPr>
                <w:noProof/>
                <w:webHidden/>
              </w:rPr>
              <w:fldChar w:fldCharType="separate"/>
            </w:r>
            <w:r>
              <w:rPr>
                <w:noProof/>
                <w:webHidden/>
              </w:rPr>
              <w:t>40</w:t>
            </w:r>
            <w:r w:rsidR="00564864">
              <w:rPr>
                <w:noProof/>
                <w:webHidden/>
              </w:rPr>
              <w:fldChar w:fldCharType="end"/>
            </w:r>
          </w:hyperlink>
        </w:p>
        <w:p w14:paraId="42ED4584" w14:textId="73B1AFE7" w:rsidR="00564864" w:rsidRDefault="009F6A8D">
          <w:pPr>
            <w:pStyle w:val="Spistreci1"/>
            <w:rPr>
              <w:rFonts w:asciiTheme="minorHAnsi" w:eastAsiaTheme="minorEastAsia" w:hAnsiTheme="minorHAnsi"/>
              <w:noProof/>
              <w:sz w:val="22"/>
              <w:lang w:eastAsia="pl-PL"/>
            </w:rPr>
          </w:pPr>
          <w:hyperlink w:anchor="_Toc181002448" w:history="1">
            <w:r w:rsidR="00564864" w:rsidRPr="006E7217">
              <w:rPr>
                <w:rStyle w:val="Hipercze"/>
                <w:noProof/>
              </w:rPr>
              <w:t>8</w:t>
            </w:r>
            <w:r w:rsidR="00564864">
              <w:rPr>
                <w:rFonts w:asciiTheme="minorHAnsi" w:eastAsiaTheme="minorEastAsia" w:hAnsiTheme="minorHAnsi"/>
                <w:noProof/>
                <w:sz w:val="22"/>
                <w:lang w:eastAsia="pl-PL"/>
              </w:rPr>
              <w:tab/>
            </w:r>
            <w:r w:rsidR="00564864" w:rsidRPr="006E7217">
              <w:rPr>
                <w:rStyle w:val="Hipercze"/>
                <w:noProof/>
              </w:rPr>
              <w:t>Przetwarzanie danych osobowych</w:t>
            </w:r>
            <w:r w:rsidR="00564864">
              <w:rPr>
                <w:noProof/>
                <w:webHidden/>
              </w:rPr>
              <w:tab/>
            </w:r>
            <w:r w:rsidR="00564864">
              <w:rPr>
                <w:noProof/>
                <w:webHidden/>
              </w:rPr>
              <w:fldChar w:fldCharType="begin"/>
            </w:r>
            <w:r w:rsidR="00564864">
              <w:rPr>
                <w:noProof/>
                <w:webHidden/>
              </w:rPr>
              <w:instrText xml:space="preserve"> PAGEREF _Toc181002448 \h </w:instrText>
            </w:r>
            <w:r w:rsidR="00564864">
              <w:rPr>
                <w:noProof/>
                <w:webHidden/>
              </w:rPr>
            </w:r>
            <w:r w:rsidR="00564864">
              <w:rPr>
                <w:noProof/>
                <w:webHidden/>
              </w:rPr>
              <w:fldChar w:fldCharType="separate"/>
            </w:r>
            <w:r>
              <w:rPr>
                <w:noProof/>
                <w:webHidden/>
              </w:rPr>
              <w:t>41</w:t>
            </w:r>
            <w:r w:rsidR="00564864">
              <w:rPr>
                <w:noProof/>
                <w:webHidden/>
              </w:rPr>
              <w:fldChar w:fldCharType="end"/>
            </w:r>
          </w:hyperlink>
        </w:p>
        <w:p w14:paraId="2390A9A7" w14:textId="05B7B04C" w:rsidR="00564864" w:rsidRDefault="009F6A8D">
          <w:pPr>
            <w:pStyle w:val="Spistreci1"/>
            <w:rPr>
              <w:rFonts w:asciiTheme="minorHAnsi" w:eastAsiaTheme="minorEastAsia" w:hAnsiTheme="minorHAnsi"/>
              <w:noProof/>
              <w:sz w:val="22"/>
              <w:lang w:eastAsia="pl-PL"/>
            </w:rPr>
          </w:pPr>
          <w:hyperlink w:anchor="_Toc181002449" w:history="1">
            <w:r w:rsidR="00564864" w:rsidRPr="006E7217">
              <w:rPr>
                <w:rStyle w:val="Hipercze"/>
                <w:noProof/>
              </w:rPr>
              <w:t>9</w:t>
            </w:r>
            <w:r w:rsidR="00564864">
              <w:rPr>
                <w:rFonts w:asciiTheme="minorHAnsi" w:eastAsiaTheme="minorEastAsia" w:hAnsiTheme="minorHAnsi"/>
                <w:noProof/>
                <w:sz w:val="22"/>
                <w:lang w:eastAsia="pl-PL"/>
              </w:rPr>
              <w:tab/>
            </w:r>
            <w:r w:rsidR="00564864" w:rsidRPr="006E7217">
              <w:rPr>
                <w:rStyle w:val="Hipercze"/>
                <w:noProof/>
              </w:rPr>
              <w:t>Podstawy prawne</w:t>
            </w:r>
            <w:r w:rsidR="00564864">
              <w:rPr>
                <w:noProof/>
                <w:webHidden/>
              </w:rPr>
              <w:tab/>
            </w:r>
            <w:r w:rsidR="00564864">
              <w:rPr>
                <w:noProof/>
                <w:webHidden/>
              </w:rPr>
              <w:fldChar w:fldCharType="begin"/>
            </w:r>
            <w:r w:rsidR="00564864">
              <w:rPr>
                <w:noProof/>
                <w:webHidden/>
              </w:rPr>
              <w:instrText xml:space="preserve"> PAGEREF _Toc181002449 \h </w:instrText>
            </w:r>
            <w:r w:rsidR="00564864">
              <w:rPr>
                <w:noProof/>
                <w:webHidden/>
              </w:rPr>
            </w:r>
            <w:r w:rsidR="00564864">
              <w:rPr>
                <w:noProof/>
                <w:webHidden/>
              </w:rPr>
              <w:fldChar w:fldCharType="separate"/>
            </w:r>
            <w:r>
              <w:rPr>
                <w:noProof/>
                <w:webHidden/>
              </w:rPr>
              <w:t>42</w:t>
            </w:r>
            <w:r w:rsidR="00564864">
              <w:rPr>
                <w:noProof/>
                <w:webHidden/>
              </w:rPr>
              <w:fldChar w:fldCharType="end"/>
            </w:r>
          </w:hyperlink>
        </w:p>
        <w:p w14:paraId="7FC93731" w14:textId="229DDEB6" w:rsidR="00564864" w:rsidRDefault="009F6A8D">
          <w:pPr>
            <w:pStyle w:val="Spistreci1"/>
            <w:rPr>
              <w:rFonts w:asciiTheme="minorHAnsi" w:eastAsiaTheme="minorEastAsia" w:hAnsiTheme="minorHAnsi"/>
              <w:noProof/>
              <w:sz w:val="22"/>
              <w:lang w:eastAsia="pl-PL"/>
            </w:rPr>
          </w:pPr>
          <w:hyperlink w:anchor="_Toc181002450" w:history="1">
            <w:r w:rsidR="00564864" w:rsidRPr="006E7217">
              <w:rPr>
                <w:rStyle w:val="Hipercze"/>
                <w:noProof/>
              </w:rPr>
              <w:t>10</w:t>
            </w:r>
            <w:r w:rsidR="00564864">
              <w:rPr>
                <w:rFonts w:asciiTheme="minorHAnsi" w:eastAsiaTheme="minorEastAsia" w:hAnsiTheme="minorHAnsi"/>
                <w:noProof/>
                <w:sz w:val="22"/>
                <w:lang w:eastAsia="pl-PL"/>
              </w:rPr>
              <w:tab/>
            </w:r>
            <w:r w:rsidR="00564864" w:rsidRPr="006E7217">
              <w:rPr>
                <w:rStyle w:val="Hipercze"/>
                <w:noProof/>
              </w:rPr>
              <w:t>Załączniki do Regulaminu</w:t>
            </w:r>
            <w:r w:rsidR="00564864">
              <w:rPr>
                <w:noProof/>
                <w:webHidden/>
              </w:rPr>
              <w:tab/>
            </w:r>
            <w:r w:rsidR="00564864">
              <w:rPr>
                <w:noProof/>
                <w:webHidden/>
              </w:rPr>
              <w:fldChar w:fldCharType="begin"/>
            </w:r>
            <w:r w:rsidR="00564864">
              <w:rPr>
                <w:noProof/>
                <w:webHidden/>
              </w:rPr>
              <w:instrText xml:space="preserve"> PAGEREF _Toc181002450 \h </w:instrText>
            </w:r>
            <w:r w:rsidR="00564864">
              <w:rPr>
                <w:noProof/>
                <w:webHidden/>
              </w:rPr>
            </w:r>
            <w:r w:rsidR="00564864">
              <w:rPr>
                <w:noProof/>
                <w:webHidden/>
              </w:rPr>
              <w:fldChar w:fldCharType="separate"/>
            </w:r>
            <w:r>
              <w:rPr>
                <w:noProof/>
                <w:webHidden/>
              </w:rPr>
              <w:t>45</w:t>
            </w:r>
            <w:r w:rsidR="00564864">
              <w:rPr>
                <w:noProof/>
                <w:webHidden/>
              </w:rPr>
              <w:fldChar w:fldCharType="end"/>
            </w:r>
          </w:hyperlink>
        </w:p>
        <w:p w14:paraId="06AA7390" w14:textId="4751E0F5"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bookmarkStart w:id="2" w:name="_Toc181002411"/>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r w:rsidRPr="00A85AF9">
        <w:rPr>
          <w:rFonts w:eastAsiaTheme="majorEastAsia" w:cstheme="majorBidi"/>
          <w:b/>
          <w:color w:val="2E74B5" w:themeColor="accent1" w:themeShade="BF"/>
          <w:sz w:val="32"/>
          <w:szCs w:val="32"/>
        </w:rPr>
        <w:lastRenderedPageBreak/>
        <w:t>Wykaz skrótów</w:t>
      </w:r>
      <w:bookmarkEnd w:id="2"/>
    </w:p>
    <w:p w14:paraId="11BF407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1"/>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3"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3"/>
    </w:p>
    <w:p w14:paraId="212CC0DB"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C90A3B" w:rsidRDefault="00A85AF9" w:rsidP="00A85AF9">
      <w:pPr>
        <w:keepNext/>
        <w:keepLines/>
        <w:spacing w:before="120" w:after="120"/>
        <w:outlineLvl w:val="0"/>
        <w:rPr>
          <w:rFonts w:eastAsiaTheme="majorEastAsia" w:cstheme="majorBidi"/>
          <w:b/>
          <w:color w:val="2E74B5" w:themeColor="accent1" w:themeShade="BF"/>
          <w:sz w:val="32"/>
          <w:szCs w:val="32"/>
        </w:rPr>
      </w:pPr>
      <w:bookmarkStart w:id="4" w:name="_Toc181002412"/>
      <w:r w:rsidRPr="00C90A3B">
        <w:rPr>
          <w:rFonts w:eastAsiaTheme="majorEastAsia" w:cstheme="majorBidi"/>
          <w:b/>
          <w:color w:val="2E74B5" w:themeColor="accent1" w:themeShade="BF"/>
          <w:sz w:val="32"/>
          <w:szCs w:val="32"/>
        </w:rPr>
        <w:lastRenderedPageBreak/>
        <w:t>Słownik pojęć</w:t>
      </w:r>
      <w:bookmarkEnd w:id="4"/>
    </w:p>
    <w:p w14:paraId="49B1C98A" w14:textId="77777777" w:rsidR="001D0612" w:rsidRPr="00C90A3B" w:rsidRDefault="001D0612" w:rsidP="001D0612">
      <w:pPr>
        <w:numPr>
          <w:ilvl w:val="0"/>
          <w:numId w:val="11"/>
        </w:numPr>
        <w:spacing w:after="240"/>
        <w:contextualSpacing/>
        <w:textAlignment w:val="baseline"/>
        <w:rPr>
          <w:rFonts w:cs="Arial"/>
          <w:bCs/>
        </w:rPr>
      </w:pPr>
      <w:r w:rsidRPr="00C90A3B">
        <w:t>Audyt energetyczny – obowiązkowy załącznik do wniosku; wypełniony szablon audytu energetycznego (wzór dołączony do Regulaminu) lub aktualny</w:t>
      </w:r>
      <w:r w:rsidRPr="00C90A3B">
        <w:rPr>
          <w:rStyle w:val="Odwoanieprzypisudolnego"/>
        </w:rPr>
        <w:footnoteReference w:id="3"/>
      </w:r>
      <w:r w:rsidRPr="00C90A3B">
        <w:t xml:space="preserve">    audyt energetyczny sporządzony na podstawie rozporządzenia</w:t>
      </w:r>
      <w:r w:rsidRPr="00C90A3B">
        <w:rPr>
          <w:rStyle w:val="Odwoanieprzypisudolnego"/>
        </w:rPr>
        <w:footnoteReference w:id="4"/>
      </w:r>
      <w:r w:rsidRPr="00C90A3B">
        <w:t>, załączony wraz ze świadectwem charakterystyki energetycznej budynku oraz wypełnioną kartą audytu energetycznego (wzór dołączony do Regulaminu).</w:t>
      </w:r>
    </w:p>
    <w:p w14:paraId="50A9779D"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C90A3B" w:rsidRDefault="00A85AF9" w:rsidP="000463A9">
      <w:pPr>
        <w:numPr>
          <w:ilvl w:val="0"/>
          <w:numId w:val="11"/>
        </w:numPr>
        <w:spacing w:after="240"/>
        <w:contextualSpacing/>
        <w:textAlignment w:val="baseline"/>
        <w:rPr>
          <w:rFonts w:cs="Arial"/>
          <w:bCs/>
        </w:rPr>
      </w:pPr>
      <w:r w:rsidRPr="00A85AF9">
        <w:rPr>
          <w:rFonts w:cs="Arial"/>
          <w:bCs/>
        </w:rPr>
        <w:t xml:space="preserve">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w:t>
      </w:r>
      <w:r w:rsidRPr="00A85AF9">
        <w:rPr>
          <w:rFonts w:cs="Arial"/>
          <w:bCs/>
        </w:rPr>
        <w:lastRenderedPageBreak/>
        <w:t xml:space="preserve">przez każdą osobę. Przykładami tych produktów są: strona lub aplikacja internetowa, materiały szkoleniowe, konferencja, wybudowane lub </w:t>
      </w:r>
      <w:r w:rsidRPr="00C90A3B">
        <w:rPr>
          <w:rFonts w:cs="Arial"/>
          <w:bCs/>
        </w:rPr>
        <w:t>modernizowane obiekty, zakupione środki transportu.</w:t>
      </w:r>
    </w:p>
    <w:p w14:paraId="4609583B" w14:textId="77777777" w:rsidR="00DB3F7D" w:rsidRPr="00C90A3B" w:rsidRDefault="00DB3F7D" w:rsidP="00DB3F7D">
      <w:pPr>
        <w:numPr>
          <w:ilvl w:val="0"/>
          <w:numId w:val="11"/>
        </w:numPr>
        <w:spacing w:after="240"/>
        <w:contextualSpacing/>
        <w:textAlignment w:val="baseline"/>
        <w:rPr>
          <w:rFonts w:cs="Arial"/>
          <w:bCs/>
        </w:rPr>
      </w:pPr>
      <w:r w:rsidRPr="00C90A3B">
        <w:t>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p>
    <w:p w14:paraId="470C5004" w14:textId="77777777" w:rsidR="00105843" w:rsidRPr="00C90A3B" w:rsidRDefault="00105843" w:rsidP="000463A9">
      <w:pPr>
        <w:numPr>
          <w:ilvl w:val="0"/>
          <w:numId w:val="11"/>
        </w:numPr>
        <w:spacing w:after="240"/>
        <w:contextualSpacing/>
        <w:textAlignment w:val="baseline"/>
        <w:rPr>
          <w:rFonts w:cs="Arial"/>
          <w:bCs/>
        </w:rPr>
      </w:pPr>
      <w:r w:rsidRPr="00C90A3B">
        <w:rPr>
          <w:rFonts w:cs="Arial"/>
          <w:bCs/>
        </w:rPr>
        <w:t>e-Doręczenia - doręczanie korespondencji z wykorzystaniem publicznej usługi rejestrowanego doręczenia elektronicznego w rozumieniu przepisów ustawy z 18 listopada 2020 r. o doręczeniach elektronicznych</w:t>
      </w:r>
    </w:p>
    <w:p w14:paraId="5B730EED" w14:textId="77777777" w:rsidR="00334FCF" w:rsidRPr="00C90A3B" w:rsidRDefault="00334FCF" w:rsidP="00334FCF">
      <w:pPr>
        <w:numPr>
          <w:ilvl w:val="0"/>
          <w:numId w:val="11"/>
        </w:numPr>
        <w:spacing w:after="240"/>
        <w:contextualSpacing/>
        <w:textAlignment w:val="baseline"/>
        <w:rPr>
          <w:rFonts w:cs="Arial"/>
          <w:bCs/>
        </w:rPr>
      </w:pPr>
      <w:r w:rsidRPr="00C90A3B">
        <w:rPr>
          <w:rFonts w:cs="Arial"/>
          <w:bCs/>
        </w:rPr>
        <w:t>Głęboka modernizacja energetyczna budynku - modernizacja budynku wynikająca z optymalnego wariantu zawartego w audycie energetycznym.</w:t>
      </w:r>
    </w:p>
    <w:p w14:paraId="681084F1" w14:textId="77777777" w:rsidR="00334FCF" w:rsidRPr="00C90A3B" w:rsidRDefault="00334FCF" w:rsidP="00334FCF">
      <w:pPr>
        <w:numPr>
          <w:ilvl w:val="0"/>
          <w:numId w:val="11"/>
        </w:numPr>
        <w:spacing w:after="240"/>
        <w:contextualSpacing/>
        <w:textAlignment w:val="baseline"/>
        <w:rPr>
          <w:rFonts w:cs="Arial"/>
          <w:bCs/>
        </w:rPr>
      </w:pPr>
      <w:r w:rsidRPr="00C90A3B">
        <w:rPr>
          <w:rFonts w:cs="Arial"/>
          <w:bCs/>
        </w:rPr>
        <w:t>Klasa energochłonności budynku – narzędzie określone na potrzeby oceny projektów w tym naborze (do oceny kryterium merytorycznego specyficznego nr 6. Poprawa klasy energochłonności budynku): klasy energochłonności budynku zamieszczone w szablonie audytu energetycznego oraz wzorze karty audytu energetycznego (oba wzory stanowią załączniki do Regulaminu). Użycie pojęcia klas energetycznych w tym naborze nie jest równoważne z nadaniem odpowiedniej klasy energochłonności budynku, na podstawie odpowiednich przepisów.</w:t>
      </w:r>
    </w:p>
    <w:p w14:paraId="168F3BA9" w14:textId="3A7F7730" w:rsidR="00A85AF9" w:rsidRPr="00A85AF9" w:rsidRDefault="00A85AF9" w:rsidP="000463A9">
      <w:pPr>
        <w:numPr>
          <w:ilvl w:val="0"/>
          <w:numId w:val="11"/>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2B62E532" w:rsidR="00A85AF9" w:rsidRPr="00A85AF9" w:rsidRDefault="00A85AF9" w:rsidP="000463A9">
      <w:pPr>
        <w:numPr>
          <w:ilvl w:val="0"/>
          <w:numId w:val="11"/>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3B734ADB" w14:textId="77777777" w:rsidR="00BC5909" w:rsidRPr="00C90A3B" w:rsidRDefault="00BC5909" w:rsidP="001530A3">
      <w:pPr>
        <w:pStyle w:val="Akapitzlist"/>
        <w:numPr>
          <w:ilvl w:val="0"/>
          <w:numId w:val="11"/>
        </w:numPr>
      </w:pPr>
      <w:r w:rsidRPr="00C90A3B">
        <w:t xml:space="preserve">Magazyn energii – </w:t>
      </w:r>
    </w:p>
    <w:p w14:paraId="510B8B99" w14:textId="38AB1FC5" w:rsidR="00BC5909" w:rsidRPr="00C90A3B" w:rsidRDefault="00BC5909" w:rsidP="00BC5909">
      <w:pPr>
        <w:spacing w:after="240"/>
        <w:ind w:left="720"/>
        <w:contextualSpacing/>
        <w:textAlignment w:val="baseline"/>
        <w:rPr>
          <w:rFonts w:cs="Arial"/>
          <w:bCs/>
        </w:rPr>
      </w:pPr>
      <w:r w:rsidRPr="00C90A3B">
        <w:rPr>
          <w:rFonts w:cs="Arial"/>
          <w:bCs/>
        </w:rPr>
        <w:lastRenderedPageBreak/>
        <w:t xml:space="preserve">a. magazyn energii cieplnej - wyodrębniona instalacja służąca do przechowywania energii cieplnej w dowolnej postaci, w sposób pozwalający na co najmniej częściowe jej odzyskanie; </w:t>
      </w:r>
    </w:p>
    <w:p w14:paraId="42F756D5" w14:textId="77777777" w:rsidR="00BC5909" w:rsidRPr="00C90A3B" w:rsidRDefault="00BC5909" w:rsidP="00BC5909">
      <w:pPr>
        <w:spacing w:after="240"/>
        <w:ind w:left="720"/>
        <w:contextualSpacing/>
        <w:textAlignment w:val="baseline"/>
        <w:rPr>
          <w:rFonts w:cs="Arial"/>
        </w:rPr>
      </w:pPr>
      <w:r w:rsidRPr="00C90A3B">
        <w:rPr>
          <w:rFonts w:cs="Arial"/>
        </w:rPr>
        <w:t>b. magazyn energii elektrycznej - zgodnie z art. 3 pkt 10k) Ustawy z dnia 10 kwietnia 1997 r. Prawo energetyczne – instalacja umożliwiająca magazynowanie energii elektrycznej i wprowadzenie jej do sieci elektroenergetycznej.</w:t>
      </w:r>
    </w:p>
    <w:p w14:paraId="16376593" w14:textId="77777777" w:rsidR="00A85AF9" w:rsidRPr="00A85AF9" w:rsidRDefault="00A85AF9" w:rsidP="000463A9">
      <w:pPr>
        <w:numPr>
          <w:ilvl w:val="0"/>
          <w:numId w:val="11"/>
        </w:numPr>
        <w:spacing w:after="240"/>
        <w:contextualSpacing/>
        <w:textAlignment w:val="baseline"/>
        <w:rPr>
          <w:rFonts w:cs="Arial"/>
          <w:bCs/>
        </w:rPr>
      </w:pPr>
      <w:r w:rsidRPr="00C90A3B">
        <w:rPr>
          <w:rFonts w:cs="Arial"/>
          <w:bCs/>
        </w:rPr>
        <w:t>Mechanizm racjonalnych usprawnień (MRU) – oznacza możliwość sfinansowania specyficznych działań dostosowawczych, uruchamianych wraz z pojawieniem się w projekcie realizowanym</w:t>
      </w:r>
      <w:r w:rsidRPr="00A85AF9">
        <w:rPr>
          <w:rFonts w:cs="Arial"/>
          <w:bCs/>
        </w:rPr>
        <w:t xml:space="preserve"> w ramach polityki spójności osoby z niepełnosprawnością (w charakterze uczestnika, uczestniczki lub personelu projektu);</w:t>
      </w:r>
    </w:p>
    <w:p w14:paraId="664080A2" w14:textId="1ED217CD" w:rsidR="00A85AF9" w:rsidRDefault="00A85AF9" w:rsidP="000463A9">
      <w:pPr>
        <w:numPr>
          <w:ilvl w:val="0"/>
          <w:numId w:val="11"/>
        </w:numPr>
        <w:spacing w:after="24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4EAD0E87" w14:textId="0A7DE06A" w:rsidR="00BA64BF" w:rsidRPr="00C90A3B" w:rsidRDefault="00BA64BF" w:rsidP="004F72F0">
      <w:pPr>
        <w:numPr>
          <w:ilvl w:val="0"/>
          <w:numId w:val="11"/>
        </w:numPr>
        <w:spacing w:after="240"/>
        <w:contextualSpacing/>
        <w:textAlignment w:val="baseline"/>
        <w:rPr>
          <w:rFonts w:cs="Arial"/>
          <w:bCs/>
        </w:rPr>
      </w:pPr>
      <w:r w:rsidRPr="00C90A3B">
        <w:t xml:space="preserve">Odnawialne źródła energii (OZE) – odnawialne, niekopalne źródła energii obejmujące energię wiatru, energię promieniowania słonecznego, energię </w:t>
      </w:r>
      <w:proofErr w:type="spellStart"/>
      <w:r w:rsidRPr="00C90A3B">
        <w:t>aerotermalną</w:t>
      </w:r>
      <w:proofErr w:type="spellEnd"/>
      <w:r w:rsidRPr="00C90A3B">
        <w:t xml:space="preserve">, energię geotermalną, energię hydrotermalną, hydroenergię, energię fal, prądów i pływów morskich, energię otoczenia, energię otrzymywaną z biomasy, biogazu, biogazu rolniczego, </w:t>
      </w:r>
      <w:proofErr w:type="spellStart"/>
      <w:r w:rsidRPr="00C90A3B">
        <w:t>biometanu</w:t>
      </w:r>
      <w:proofErr w:type="spellEnd"/>
      <w:r w:rsidRPr="00C90A3B">
        <w:t xml:space="preserve">, </w:t>
      </w:r>
      <w:proofErr w:type="spellStart"/>
      <w:r w:rsidRPr="00C90A3B">
        <w:t>biopłynów</w:t>
      </w:r>
      <w:proofErr w:type="spellEnd"/>
      <w:r w:rsidRPr="00C90A3B">
        <w:t xml:space="preserve"> oraz z wodoru odnawialnego.</w:t>
      </w:r>
    </w:p>
    <w:p w14:paraId="1BCF77E6" w14:textId="4DFBC478" w:rsidR="004F72F0" w:rsidRPr="004F72F0" w:rsidRDefault="003D56A1" w:rsidP="004F72F0">
      <w:pPr>
        <w:numPr>
          <w:ilvl w:val="0"/>
          <w:numId w:val="11"/>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5B8D87E5" w:rsidR="004F72F0" w:rsidRPr="004F72F0" w:rsidRDefault="004F72F0" w:rsidP="21F62EA9">
      <w:pPr>
        <w:spacing w:after="240"/>
        <w:ind w:left="993" w:hanging="297"/>
        <w:contextualSpacing/>
        <w:textAlignment w:val="baseline"/>
        <w:rPr>
          <w:rFonts w:cs="Arial"/>
        </w:rPr>
      </w:pPr>
      <w:r w:rsidRPr="2364294D">
        <w:rPr>
          <w:rFonts w:cs="Arial"/>
        </w:rPr>
        <w:lastRenderedPageBreak/>
        <w:t xml:space="preserve">b) w placówce opiekuńczo-wychowawczej typu socjalizacyjnego, interwencyjnego lub specjalistyczno-terapeutycznego, regionalnej placówce opiekuńczo-terapeutycznej lub interwencyjnym ośrodku </w:t>
      </w:r>
      <w:proofErr w:type="spellStart"/>
      <w:r w:rsidRPr="2364294D">
        <w:rPr>
          <w:rFonts w:cs="Arial"/>
        </w:rPr>
        <w:t>preadopcyjnym</w:t>
      </w:r>
      <w:proofErr w:type="spellEnd"/>
      <w:r w:rsidRPr="2364294D">
        <w:rPr>
          <w:rFonts w:cs="Arial"/>
        </w:rPr>
        <w:t xml:space="preserve"> w rozumieniu ustawy z dnia 9 czerwca 2011 r. o wspieraniu rodziny i systemie pieczy zastępczej (Dz. U. z 202</w:t>
      </w:r>
      <w:r w:rsidR="680F63AB" w:rsidRPr="2364294D">
        <w:rPr>
          <w:rFonts w:cs="Arial"/>
        </w:rPr>
        <w:t>5</w:t>
      </w:r>
      <w:r w:rsidRPr="2364294D">
        <w:rPr>
          <w:rFonts w:cs="Arial"/>
        </w:rPr>
        <w:t xml:space="preserve"> r. poz. </w:t>
      </w:r>
      <w:r w:rsidR="22FFD518" w:rsidRPr="2364294D">
        <w:rPr>
          <w:rFonts w:cs="Arial"/>
        </w:rPr>
        <w:t>49</w:t>
      </w:r>
      <w:r w:rsidRPr="2364294D">
        <w:rPr>
          <w:rFonts w:cs="Arial"/>
        </w:rPr>
        <w:t>)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1530A3">
      <w:pPr>
        <w:pStyle w:val="Akapitzlist"/>
      </w:pPr>
      <w:r w:rsidRPr="007913EB">
        <w:t>dom pomocy społecznej, o którym mowa w ustawie z dnia 12 marca 2004 r. o pomocy społecznej;</w:t>
      </w:r>
    </w:p>
    <w:p w14:paraId="7CE7DCD3" w14:textId="4716803D" w:rsidR="004F72F0" w:rsidRDefault="004F72F0" w:rsidP="001530A3">
      <w:pPr>
        <w:pStyle w:val="Akapitzlist"/>
      </w:pPr>
      <w:r>
        <w:t>zakład opiekuńczo-leczniczy i zakład pielęgnacyjno-opiekuńczy, o których mowa w ustawie z dnia 27 sierpnia 2004 r. o świadczeniach opieki zdrowotnej</w:t>
      </w:r>
      <w:r w:rsidR="007913EB">
        <w:t xml:space="preserve"> </w:t>
      </w:r>
      <w:r>
        <w:t>finansowanych ze środków publicznych (Dz. U. z 202</w:t>
      </w:r>
      <w:r w:rsidR="21642C7E">
        <w:t>4</w:t>
      </w:r>
      <w:r>
        <w:t xml:space="preserve"> r. poz. </w:t>
      </w:r>
      <w:r w:rsidR="122A1920">
        <w:t>146</w:t>
      </w:r>
      <w:r>
        <w:t xml:space="preserve">, z </w:t>
      </w:r>
      <w:proofErr w:type="spellStart"/>
      <w:r>
        <w:t>późn</w:t>
      </w:r>
      <w:proofErr w:type="spellEnd"/>
      <w:r>
        <w:t>. zm.)</w:t>
      </w:r>
    </w:p>
    <w:p w14:paraId="5393A496"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12007644" w:rsidR="00A85AF9" w:rsidRPr="00A85AF9" w:rsidRDefault="00A85AF9" w:rsidP="000463A9">
      <w:pPr>
        <w:numPr>
          <w:ilvl w:val="0"/>
          <w:numId w:val="11"/>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lastRenderedPageBreak/>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BF4D75">
      <w:pPr>
        <w:numPr>
          <w:ilvl w:val="2"/>
          <w:numId w:val="29"/>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BF4D75">
      <w:pPr>
        <w:numPr>
          <w:ilvl w:val="2"/>
          <w:numId w:val="29"/>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0463A9">
      <w:pPr>
        <w:numPr>
          <w:ilvl w:val="0"/>
          <w:numId w:val="11"/>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5" w:name="_Toc181002413"/>
      <w:r w:rsidRPr="00E72D9B">
        <w:lastRenderedPageBreak/>
        <w:t>Informacje o naborze</w:t>
      </w:r>
      <w:bookmarkEnd w:id="5"/>
      <w:bookmarkEnd w:id="0"/>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FCA22B6" w14:textId="1093A81E" w:rsidR="00EE5841" w:rsidRPr="00510825" w:rsidRDefault="6D67D49E" w:rsidP="00EE5841">
      <w:r>
        <w:t xml:space="preserve">Nabór </w:t>
      </w:r>
      <w:r w:rsidR="16B023F5">
        <w:t xml:space="preserve">przeznaczony jest dla </w:t>
      </w:r>
      <w:r w:rsidR="4D38CFE2">
        <w:t xml:space="preserve">Województwa Śląskiego, </w:t>
      </w:r>
      <w:r w:rsidR="00CA6D5A">
        <w:t xml:space="preserve">samorządowych </w:t>
      </w:r>
      <w:r w:rsidR="608DFDD7" w:rsidRPr="4A3913BC">
        <w:rPr>
          <w:rFonts w:eastAsia="Arial" w:cs="Arial"/>
          <w:szCs w:val="24"/>
        </w:rPr>
        <w:t>jednostek organizacyjnych Województwa Śląskiego, wojewódzkich osób prawnych i spółek z udziałem Województwa Śląskiego</w:t>
      </w:r>
      <w:r w:rsidR="16B023F5">
        <w:t xml:space="preserve">. </w:t>
      </w:r>
      <w:r>
        <w:t xml:space="preserve"> </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6" w:name="_Hlk131494915"/>
      <w:r w:rsidRPr="2058049C">
        <w:rPr>
          <w:rFonts w:eastAsiaTheme="minorEastAsia"/>
          <w:szCs w:val="24"/>
        </w:rPr>
        <w:t>Zarząd Województwa Śląskiego (IZ FE SL) – Departament Europejskiego Funduszu Rozwoju Regionalnego Urzędu Marszałkowskiego Województwa Śląskiego</w:t>
      </w:r>
    </w:p>
    <w:bookmarkEnd w:id="6"/>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6038F3B0" w:rsidR="00E72D9B" w:rsidRPr="00C90A3B" w:rsidRDefault="5E0C28DB" w:rsidP="00936477">
      <w:pPr>
        <w:rPr>
          <w:rFonts w:cs="Arial"/>
        </w:rPr>
      </w:pPr>
      <w:r w:rsidRPr="00646527">
        <w:rPr>
          <w:rFonts w:cs="Arial"/>
          <w:b/>
        </w:rPr>
        <w:t>Przedm</w:t>
      </w:r>
      <w:r w:rsidRPr="00C90A3B">
        <w:rPr>
          <w:rFonts w:cs="Arial"/>
          <w:b/>
        </w:rPr>
        <w:t>iot naboru:</w:t>
      </w:r>
      <w:r w:rsidRPr="00C90A3B">
        <w:rPr>
          <w:rFonts w:cs="Arial"/>
        </w:rPr>
        <w:t xml:space="preserve"> </w:t>
      </w:r>
      <w:r w:rsidR="001B20FC" w:rsidRPr="00C90A3B">
        <w:rPr>
          <w:rFonts w:cs="Arial"/>
        </w:rPr>
        <w:t>Wybór do dofinansowania projektów realizowanych w ramach Priorytetu II Fundusze Europejskie na zielony rozwój, Działanie 02.01 Efektywność energetyczna budynków użyteczności publicznej.</w:t>
      </w:r>
    </w:p>
    <w:p w14:paraId="421C208E" w14:textId="1BD6F31A" w:rsidR="00936477" w:rsidRDefault="00E72D9B" w:rsidP="000A4B81">
      <w:pPr>
        <w:spacing w:after="240"/>
      </w:pPr>
      <w:r w:rsidRPr="00C90A3B">
        <w:rPr>
          <w:rFonts w:cs="Arial"/>
          <w:b/>
          <w:bCs/>
        </w:rPr>
        <w:t>Źródło finansowania</w:t>
      </w:r>
      <w:r w:rsidRPr="00C90A3B">
        <w:rPr>
          <w:rFonts w:cs="Arial"/>
        </w:rPr>
        <w:t xml:space="preserve">: </w:t>
      </w:r>
      <w:r w:rsidR="002C3C28" w:rsidRPr="00C90A3B">
        <w:rPr>
          <w:rFonts w:cs="Arial"/>
        </w:rPr>
        <w:t>Europejski Fundusz Rozwoju Regionalnego</w:t>
      </w:r>
      <w:r w:rsidR="00C90A3B">
        <w:rPr>
          <w:rFonts w:cs="Arial"/>
        </w:rPr>
        <w:t xml:space="preserve"> (EFRR)</w:t>
      </w:r>
    </w:p>
    <w:p w14:paraId="4C19AF97" w14:textId="77777777" w:rsidR="00E72D9B" w:rsidRDefault="00E72D9B" w:rsidP="000463A9">
      <w:pPr>
        <w:pStyle w:val="Nagwek2"/>
        <w:numPr>
          <w:ilvl w:val="1"/>
          <w:numId w:val="15"/>
        </w:numPr>
        <w:spacing w:after="240"/>
        <w:ind w:left="357" w:hanging="357"/>
      </w:pPr>
      <w:bookmarkStart w:id="7" w:name="_Toc114570831"/>
      <w:bookmarkStart w:id="8" w:name="_Toc181002414"/>
      <w:r w:rsidRPr="00E72D9B">
        <w:lastRenderedPageBreak/>
        <w:t>Jak wziąć udział w naborze</w:t>
      </w:r>
      <w:bookmarkEnd w:id="7"/>
      <w:bookmarkEnd w:id="8"/>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9" w:name="_Toc114570832"/>
      <w:bookmarkStart w:id="10" w:name="_Toc181002415"/>
      <w:r>
        <w:t xml:space="preserve">1.2 </w:t>
      </w:r>
      <w:r w:rsidR="00417997">
        <w:tab/>
      </w:r>
      <w:r w:rsidR="00E72D9B">
        <w:t>Ważne daty</w:t>
      </w:r>
      <w:bookmarkEnd w:id="9"/>
      <w:bookmarkEnd w:id="10"/>
    </w:p>
    <w:p w14:paraId="1143DF2F" w14:textId="4DFFDAC6" w:rsidR="00E72D9B" w:rsidRPr="000A0DF2" w:rsidRDefault="00E72D9B" w:rsidP="2364294D">
      <w:pPr>
        <w:ind w:left="360"/>
      </w:pPr>
      <w:r w:rsidRPr="000A0DF2">
        <w:t xml:space="preserve">Rozpoczęcie naboru wniosków: </w:t>
      </w:r>
      <w:r w:rsidR="00CC7323" w:rsidRPr="000A0DF2">
        <w:rPr>
          <w:color w:val="2E74B5" w:themeColor="accent1" w:themeShade="BF"/>
        </w:rPr>
        <w:t>202</w:t>
      </w:r>
      <w:r w:rsidR="00896F42" w:rsidRPr="000A0DF2">
        <w:rPr>
          <w:color w:val="2E74B5" w:themeColor="accent1" w:themeShade="BF"/>
        </w:rPr>
        <w:t>5</w:t>
      </w:r>
      <w:r w:rsidR="00CC7323" w:rsidRPr="000A0DF2">
        <w:rPr>
          <w:color w:val="2E74B5" w:themeColor="accent1" w:themeShade="BF"/>
        </w:rPr>
        <w:t>-0</w:t>
      </w:r>
      <w:r w:rsidR="00896F42" w:rsidRPr="000A0DF2">
        <w:rPr>
          <w:color w:val="2E74B5" w:themeColor="accent1" w:themeShade="BF"/>
        </w:rPr>
        <w:t>6</w:t>
      </w:r>
      <w:r w:rsidR="00CC7323" w:rsidRPr="000A0DF2">
        <w:rPr>
          <w:color w:val="2E74B5" w:themeColor="accent1" w:themeShade="BF"/>
        </w:rPr>
        <w:t>-</w:t>
      </w:r>
      <w:r w:rsidR="00896F42" w:rsidRPr="000A0DF2">
        <w:rPr>
          <w:color w:val="2E74B5" w:themeColor="accent1" w:themeShade="BF"/>
        </w:rPr>
        <w:t>30</w:t>
      </w:r>
    </w:p>
    <w:p w14:paraId="73D5D720" w14:textId="2D11765E" w:rsidR="00E72D9B" w:rsidRPr="000A0DF2" w:rsidRDefault="00E72D9B" w:rsidP="2364294D">
      <w:pPr>
        <w:ind w:left="360"/>
        <w:rPr>
          <w:color w:val="2E74B5" w:themeColor="accent1" w:themeShade="BF"/>
        </w:rPr>
      </w:pPr>
      <w:r w:rsidRPr="000A0DF2">
        <w:t xml:space="preserve">Zakończenie naboru wniosków: </w:t>
      </w:r>
      <w:r w:rsidR="00CC7323" w:rsidRPr="000A0DF2">
        <w:rPr>
          <w:color w:val="2E74B5" w:themeColor="accent1" w:themeShade="BF"/>
        </w:rPr>
        <w:t>202</w:t>
      </w:r>
      <w:r w:rsidR="00896F42" w:rsidRPr="000A0DF2">
        <w:rPr>
          <w:color w:val="2E74B5" w:themeColor="accent1" w:themeShade="BF"/>
        </w:rPr>
        <w:t>5</w:t>
      </w:r>
      <w:r w:rsidR="00CC7323" w:rsidRPr="000A0DF2">
        <w:rPr>
          <w:color w:val="2E74B5" w:themeColor="accent1" w:themeShade="BF"/>
        </w:rPr>
        <w:t>-</w:t>
      </w:r>
      <w:r w:rsidR="00685B83">
        <w:rPr>
          <w:color w:val="2E74B5" w:themeColor="accent1" w:themeShade="BF"/>
        </w:rPr>
        <w:t>11-28</w:t>
      </w:r>
    </w:p>
    <w:p w14:paraId="6DAAEAA5" w14:textId="2A3EB78E" w:rsidR="00E72D9B" w:rsidRPr="0092184D" w:rsidRDefault="00E72D9B" w:rsidP="77DA3CAC">
      <w:pPr>
        <w:ind w:left="360"/>
        <w:rPr>
          <w:rFonts w:eastAsia="Arial"/>
        </w:rPr>
      </w:pPr>
      <w:r>
        <w:t xml:space="preserve">Orientacyjny termin zakończenia </w:t>
      </w:r>
      <w:r w:rsidRPr="000A0DF2">
        <w:t xml:space="preserve">postępowania: </w:t>
      </w:r>
      <w:r w:rsidR="00A941F6" w:rsidRPr="000A0DF2">
        <w:rPr>
          <w:color w:val="0070C0"/>
        </w:rPr>
        <w:t>I</w:t>
      </w:r>
      <w:r w:rsidR="1E59CAE1" w:rsidRPr="000A0DF2">
        <w:rPr>
          <w:color w:val="0070C0"/>
        </w:rPr>
        <w:t>I</w:t>
      </w:r>
      <w:r w:rsidRPr="000A0DF2">
        <w:rPr>
          <w:color w:val="0070C0"/>
        </w:rPr>
        <w:t xml:space="preserve"> kwartał 202</w:t>
      </w:r>
      <w:r w:rsidR="00896F42" w:rsidRPr="000A0DF2">
        <w:rPr>
          <w:color w:val="0070C0"/>
        </w:rPr>
        <w:t>6</w:t>
      </w:r>
      <w:r w:rsidR="00A941F6" w:rsidRPr="000A0DF2">
        <w:rPr>
          <w:color w:val="0070C0"/>
        </w:rPr>
        <w:t xml:space="preserve"> </w:t>
      </w:r>
      <w:r w:rsidRPr="000A0DF2">
        <w:rPr>
          <w:color w:val="0070C0"/>
        </w:rP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1530A3">
      <w:pPr>
        <w:pStyle w:val="Akapitzlist"/>
        <w:numPr>
          <w:ilvl w:val="0"/>
          <w:numId w:val="21"/>
        </w:numPr>
      </w:pPr>
      <w:r w:rsidRPr="3920A4F9">
        <w:t>wystąpienia awarii LSI2021/CST2021</w:t>
      </w:r>
    </w:p>
    <w:p w14:paraId="231AA4C5" w14:textId="77777777" w:rsidR="1F988EF1" w:rsidRPr="008E0197" w:rsidRDefault="1F988EF1" w:rsidP="001530A3">
      <w:pPr>
        <w:pStyle w:val="Akapitzlist"/>
        <w:numPr>
          <w:ilvl w:val="0"/>
          <w:numId w:val="21"/>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1530A3">
      <w:pPr>
        <w:pStyle w:val="Akapitzlist"/>
        <w:numPr>
          <w:ilvl w:val="0"/>
          <w:numId w:val="21"/>
        </w:numPr>
        <w:rPr>
          <w:rFonts w:eastAsia="Calibri"/>
        </w:rPr>
      </w:pPr>
      <w:r w:rsidRPr="3920A4F9">
        <w:t>innej niż przewidywana pierwotnie liczba składanych wniosków,</w:t>
      </w:r>
    </w:p>
    <w:p w14:paraId="59D6373F" w14:textId="77777777" w:rsidR="1F988EF1" w:rsidRPr="008E0197" w:rsidRDefault="1F988EF1" w:rsidP="001530A3">
      <w:pPr>
        <w:pStyle w:val="Akapitzlist"/>
        <w:numPr>
          <w:ilvl w:val="0"/>
          <w:numId w:val="21"/>
        </w:numPr>
        <w:rPr>
          <w:rFonts w:eastAsia="Calibri"/>
        </w:rPr>
      </w:pPr>
      <w:r w:rsidRPr="3920A4F9">
        <w:t>zmiany regulaminu wyboru projektów;</w:t>
      </w:r>
    </w:p>
    <w:p w14:paraId="0A1250F8" w14:textId="77777777" w:rsidR="1F988EF1" w:rsidRPr="008E0197" w:rsidRDefault="1F988EF1" w:rsidP="001530A3">
      <w:pPr>
        <w:pStyle w:val="Akapitzlist"/>
        <w:numPr>
          <w:ilvl w:val="0"/>
          <w:numId w:val="21"/>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1530A3">
      <w:pPr>
        <w:pStyle w:val="Akapitzlist"/>
        <w:numPr>
          <w:ilvl w:val="0"/>
          <w:numId w:val="21"/>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1530A3">
      <w:pPr>
        <w:pStyle w:val="Akapitzlist"/>
        <w:numPr>
          <w:ilvl w:val="0"/>
          <w:numId w:val="21"/>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1" w:name="_Toc114570833"/>
      <w:bookmarkStart w:id="12" w:name="_Toc181002416"/>
      <w:r>
        <w:t xml:space="preserve">1.3 </w:t>
      </w:r>
      <w:r w:rsidR="00417997">
        <w:tab/>
      </w:r>
      <w:r w:rsidR="00E72D9B" w:rsidRPr="00E72D9B">
        <w:t xml:space="preserve">Kto może ubiegać się o dofinansowanie - typy </w:t>
      </w:r>
      <w:r w:rsidR="00CE22ED">
        <w:t>wnioskodawcy</w:t>
      </w:r>
      <w:bookmarkEnd w:id="11"/>
      <w:bookmarkEnd w:id="12"/>
    </w:p>
    <w:p w14:paraId="19CE22C6" w14:textId="1EF2BC05" w:rsidR="00E72D9B" w:rsidRPr="00A36459"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A36459">
        <w:rPr>
          <w:rStyle w:val="normaltextrun"/>
          <w:rFonts w:cs="Arial"/>
        </w:rPr>
        <w:t>.</w:t>
      </w:r>
      <w:r w:rsidR="008A68BB" w:rsidRPr="00A36459">
        <w:t xml:space="preserve"> </w:t>
      </w:r>
      <w:r w:rsidR="008A68BB" w:rsidRPr="00A36459">
        <w:rPr>
          <w:rStyle w:val="normaltextrun"/>
          <w:rFonts w:cs="Arial"/>
        </w:rPr>
        <w:t xml:space="preserve">Typ beneficjenta należy odczytywać łącznie z warunkami wynikającymi z kryteriów wyboru projektów i z warunków wskazanych w rozdziale 1.5 </w:t>
      </w:r>
      <w:r w:rsidR="008A68BB" w:rsidRPr="00FC2C2F">
        <w:rPr>
          <w:rStyle w:val="normaltextrun"/>
          <w:rFonts w:cs="Arial"/>
          <w:i/>
          <w:iCs/>
        </w:rPr>
        <w:t>Jakie warunki musisz spełnić</w:t>
      </w:r>
      <w:r w:rsidR="008A68BB" w:rsidRPr="00A36459">
        <w:rPr>
          <w:rStyle w:val="normaltextrun"/>
          <w:rFonts w:cs="Arial"/>
        </w:rPr>
        <w:t>.</w:t>
      </w:r>
    </w:p>
    <w:p w14:paraId="1418C399" w14:textId="5E16AEFB" w:rsidR="00E72D9B" w:rsidRPr="00A36459" w:rsidRDefault="00E72D9B" w:rsidP="00A501A3">
      <w:r w:rsidRPr="00A36459">
        <w:t>Jeśli należysz do</w:t>
      </w:r>
      <w:r w:rsidR="00CA7301" w:rsidRPr="00A36459">
        <w:t xml:space="preserve"> poniższej grupy</w:t>
      </w:r>
      <w:r w:rsidRPr="00A36459">
        <w:t>, ten nabór jest dla Ciebie:</w:t>
      </w:r>
    </w:p>
    <w:p w14:paraId="2E38E760" w14:textId="58112025" w:rsidR="00AA7DB1" w:rsidRDefault="00AA7DB1" w:rsidP="00E72D9B">
      <w:pPr>
        <w:pStyle w:val="paragraph"/>
        <w:spacing w:before="0" w:beforeAutospacing="0" w:after="0" w:afterAutospacing="0" w:line="360" w:lineRule="auto"/>
        <w:textAlignment w:val="baseline"/>
        <w:rPr>
          <w:rFonts w:ascii="Arial" w:hAnsi="Arial" w:cs="Arial"/>
        </w:rPr>
      </w:pPr>
    </w:p>
    <w:p w14:paraId="240B1637" w14:textId="0A5117D3" w:rsidR="00AA7DB1" w:rsidRPr="00E53129" w:rsidRDefault="00AA7DB1" w:rsidP="00AA7DB1">
      <w:pPr>
        <w:pStyle w:val="paragraph"/>
        <w:numPr>
          <w:ilvl w:val="0"/>
          <w:numId w:val="45"/>
        </w:numPr>
        <w:spacing w:before="0" w:beforeAutospacing="0" w:after="0" w:afterAutospacing="0" w:line="360" w:lineRule="auto"/>
        <w:textAlignment w:val="baseline"/>
        <w:rPr>
          <w:rFonts w:ascii="Arial" w:hAnsi="Arial" w:cs="Arial"/>
        </w:rPr>
      </w:pPr>
      <w:r w:rsidRPr="00E53129">
        <w:rPr>
          <w:rFonts w:ascii="Arial" w:hAnsi="Arial" w:cs="Arial"/>
        </w:rPr>
        <w:t xml:space="preserve">Województwo Śląskie </w:t>
      </w:r>
    </w:p>
    <w:p w14:paraId="7C0C3CC4" w14:textId="1DA11EAC" w:rsidR="00AA7DB1" w:rsidRDefault="21A9CD3F" w:rsidP="4A3913BC">
      <w:pPr>
        <w:pStyle w:val="paragraph"/>
        <w:numPr>
          <w:ilvl w:val="0"/>
          <w:numId w:val="45"/>
        </w:numPr>
        <w:spacing w:before="0" w:beforeAutospacing="0" w:after="0" w:afterAutospacing="0" w:line="360" w:lineRule="auto"/>
        <w:textAlignment w:val="baseline"/>
        <w:rPr>
          <w:rFonts w:cs="Arial"/>
        </w:rPr>
      </w:pPr>
      <w:r w:rsidRPr="4A3913BC">
        <w:rPr>
          <w:rFonts w:ascii="Arial" w:hAnsi="Arial" w:cs="Arial"/>
        </w:rPr>
        <w:t xml:space="preserve">samorządowe jednostki organizacyjne </w:t>
      </w:r>
      <w:r w:rsidR="0AAEDE7F" w:rsidRPr="4A3913BC">
        <w:rPr>
          <w:rFonts w:ascii="Arial" w:hAnsi="Arial" w:cs="Arial"/>
        </w:rPr>
        <w:t xml:space="preserve">oraz </w:t>
      </w:r>
      <w:r w:rsidRPr="4A3913BC">
        <w:rPr>
          <w:rFonts w:ascii="Arial" w:hAnsi="Arial" w:cs="Arial"/>
        </w:rPr>
        <w:t>spółki z udziałem Województwa Śląskiego</w:t>
      </w:r>
      <w:r w:rsidR="1F9F574E" w:rsidRPr="4A3913BC">
        <w:rPr>
          <w:rFonts w:ascii="Arial" w:hAnsi="Arial" w:cs="Arial"/>
        </w:rPr>
        <w:t xml:space="preserve"> z</w:t>
      </w:r>
      <w:r w:rsidR="1F9F574E" w:rsidRPr="4A3913BC">
        <w:rPr>
          <w:rStyle w:val="normaltextrun"/>
          <w:rFonts w:ascii="Arial" w:eastAsia="Arial" w:hAnsi="Arial" w:cs="Arial"/>
          <w:color w:val="000000" w:themeColor="text1"/>
        </w:rPr>
        <w:t xml:space="preserve">godnie z Uchwałą nr 873/77/VII/2025 Zarządu Województwa Śląskiego z dnia 22 kwietnia 2025 r. w sprawie ustalenia wykazu jednostek organizacyjnych Województwa </w:t>
      </w:r>
      <w:r w:rsidR="1F9F574E" w:rsidRPr="001D4407">
        <w:rPr>
          <w:rStyle w:val="normaltextrun"/>
          <w:rFonts w:ascii="Arial" w:eastAsia="Arial" w:hAnsi="Arial" w:cs="Arial"/>
          <w:color w:val="000000" w:themeColor="text1"/>
        </w:rPr>
        <w:t>Śląskiego</w:t>
      </w:r>
      <w:r w:rsidR="2966D5FF" w:rsidRPr="001D4407">
        <w:rPr>
          <w:rStyle w:val="normaltextrun"/>
          <w:rFonts w:ascii="Arial" w:eastAsia="Arial" w:hAnsi="Arial" w:cs="Arial"/>
          <w:color w:val="000000" w:themeColor="text1"/>
        </w:rPr>
        <w:t xml:space="preserve"> z zastrzeżeniem </w:t>
      </w:r>
      <w:r w:rsidR="28BE92D2" w:rsidRPr="001D4407">
        <w:rPr>
          <w:rStyle w:val="normaltextrun"/>
          <w:rFonts w:ascii="Arial" w:eastAsia="Arial" w:hAnsi="Arial" w:cs="Arial"/>
          <w:color w:val="000000" w:themeColor="text1"/>
        </w:rPr>
        <w:t>w tabeli nr 1</w:t>
      </w:r>
      <w:r w:rsidR="1F9F574E" w:rsidRPr="001D4407">
        <w:rPr>
          <w:rStyle w:val="normaltextrun"/>
          <w:rFonts w:ascii="Arial" w:eastAsia="Arial" w:hAnsi="Arial" w:cs="Arial"/>
          <w:color w:val="000000" w:themeColor="text1"/>
        </w:rPr>
        <w:t>.</w:t>
      </w:r>
      <w:r w:rsidR="1F9F574E" w:rsidRPr="4A3913BC">
        <w:rPr>
          <w:rStyle w:val="eop"/>
          <w:rFonts w:ascii="Arial" w:eastAsia="Arial" w:hAnsi="Arial" w:cs="Arial"/>
          <w:color w:val="000000" w:themeColor="text1"/>
        </w:rPr>
        <w:t> </w:t>
      </w:r>
    </w:p>
    <w:p w14:paraId="39E28870" w14:textId="019C7933" w:rsidR="00AA7DB1" w:rsidRDefault="00AA7DB1" w:rsidP="118D6AC7">
      <w:pPr>
        <w:pStyle w:val="paragraph"/>
        <w:spacing w:before="0" w:beforeAutospacing="0" w:after="0" w:afterAutospacing="0" w:line="360" w:lineRule="auto"/>
        <w:ind w:left="720"/>
        <w:textAlignment w:val="baseline"/>
        <w:rPr>
          <w:rFonts w:ascii="Arial" w:hAnsi="Arial" w:cs="Arial"/>
          <w:highlight w:val="yellow"/>
        </w:rPr>
      </w:pPr>
    </w:p>
    <w:p w14:paraId="4FC7D1E6" w14:textId="77777777" w:rsidR="00FC2C2F" w:rsidRPr="00BD56AF" w:rsidRDefault="00FC2C2F" w:rsidP="00FC2C2F">
      <w:pPr>
        <w:pStyle w:val="paragraph"/>
        <w:spacing w:before="0" w:beforeAutospacing="0" w:after="0" w:afterAutospacing="0" w:line="360" w:lineRule="auto"/>
        <w:ind w:left="720"/>
        <w:textAlignment w:val="baseline"/>
        <w:rPr>
          <w:rFonts w:ascii="Arial" w:hAnsi="Arial" w:cs="Arial"/>
          <w:highlight w:val="yellow"/>
        </w:rPr>
      </w:pPr>
    </w:p>
    <w:p w14:paraId="26BBAC6D" w14:textId="640949D4" w:rsidR="00622608" w:rsidRDefault="00FC2C2F" w:rsidP="00E72D9B">
      <w:pPr>
        <w:pStyle w:val="paragraph"/>
        <w:spacing w:before="0" w:beforeAutospacing="0" w:after="0" w:afterAutospacing="0" w:line="360" w:lineRule="auto"/>
        <w:textAlignment w:val="baseline"/>
        <w:rPr>
          <w:rFonts w:ascii="Arial" w:hAnsi="Arial" w:cs="Arial"/>
        </w:rPr>
      </w:pPr>
      <w:r w:rsidRPr="00E76E93">
        <w:rPr>
          <w:rFonts w:ascii="Arial" w:hAnsi="Arial" w:cs="Arial"/>
        </w:rPr>
        <w:t>Tabela 1 - typy beneficjentów</w:t>
      </w:r>
      <w:r w:rsidR="00F251EC" w:rsidRPr="00E76E93">
        <w:rPr>
          <w:rFonts w:ascii="Arial" w:hAnsi="Arial" w:cs="Arial"/>
        </w:rPr>
        <w:t>:</w:t>
      </w:r>
    </w:p>
    <w:tbl>
      <w:tblPr>
        <w:tblStyle w:val="Tabela-Siatka4"/>
        <w:tblW w:w="9781" w:type="dxa"/>
        <w:tblInd w:w="-5" w:type="dxa"/>
        <w:tblLayout w:type="fixed"/>
        <w:tblLook w:val="04A0" w:firstRow="1" w:lastRow="0" w:firstColumn="1" w:lastColumn="0" w:noHBand="0" w:noVBand="1"/>
      </w:tblPr>
      <w:tblGrid>
        <w:gridCol w:w="993"/>
        <w:gridCol w:w="2835"/>
        <w:gridCol w:w="3685"/>
        <w:gridCol w:w="2268"/>
      </w:tblGrid>
      <w:tr w:rsidR="00FC2C2F" w:rsidRPr="00FC2C2F" w14:paraId="5367A79E" w14:textId="77777777" w:rsidTr="4A3913BC">
        <w:trPr>
          <w:cantSplit/>
          <w:tblHeader/>
        </w:trPr>
        <w:tc>
          <w:tcPr>
            <w:tcW w:w="993" w:type="dxa"/>
          </w:tcPr>
          <w:p w14:paraId="0D325B82" w14:textId="77777777" w:rsidR="00FC2C2F" w:rsidRPr="00FC2C2F" w:rsidRDefault="00FC2C2F" w:rsidP="00FC2C2F">
            <w:pPr>
              <w:spacing w:before="240" w:line="276" w:lineRule="auto"/>
              <w:textAlignment w:val="baseline"/>
              <w:rPr>
                <w:rFonts w:cs="Arial"/>
                <w:b/>
                <w:szCs w:val="24"/>
              </w:rPr>
            </w:pPr>
            <w:r w:rsidRPr="00FC2C2F">
              <w:rPr>
                <w:rFonts w:cs="Arial"/>
                <w:b/>
                <w:szCs w:val="24"/>
              </w:rPr>
              <w:t>Lp.</w:t>
            </w:r>
          </w:p>
        </w:tc>
        <w:tc>
          <w:tcPr>
            <w:tcW w:w="2835" w:type="dxa"/>
          </w:tcPr>
          <w:p w14:paraId="5FED4079" w14:textId="77777777" w:rsidR="00FC2C2F" w:rsidRPr="00FC2C2F" w:rsidRDefault="00FC2C2F" w:rsidP="00FC2C2F">
            <w:pPr>
              <w:spacing w:before="240" w:line="276" w:lineRule="auto"/>
              <w:textAlignment w:val="baseline"/>
              <w:rPr>
                <w:rFonts w:cs="Arial"/>
                <w:b/>
                <w:szCs w:val="24"/>
              </w:rPr>
            </w:pPr>
            <w:r w:rsidRPr="00FC2C2F">
              <w:rPr>
                <w:rFonts w:cs="Arial"/>
                <w:b/>
                <w:szCs w:val="24"/>
              </w:rPr>
              <w:t>Typ beneficjenta ogólny</w:t>
            </w:r>
          </w:p>
        </w:tc>
        <w:tc>
          <w:tcPr>
            <w:tcW w:w="3685" w:type="dxa"/>
          </w:tcPr>
          <w:p w14:paraId="2BCF4F47" w14:textId="77777777" w:rsidR="00FC2C2F" w:rsidRPr="00FC2C2F" w:rsidRDefault="00FC2C2F" w:rsidP="00FC2C2F">
            <w:pPr>
              <w:spacing w:before="240" w:line="276" w:lineRule="auto"/>
              <w:textAlignment w:val="baseline"/>
              <w:rPr>
                <w:rFonts w:cs="Arial"/>
                <w:b/>
                <w:szCs w:val="24"/>
              </w:rPr>
            </w:pPr>
            <w:r w:rsidRPr="00FC2C2F">
              <w:rPr>
                <w:rFonts w:cs="Arial"/>
                <w:b/>
                <w:szCs w:val="24"/>
              </w:rPr>
              <w:t>Typ beneficjenta szczegółowy</w:t>
            </w:r>
          </w:p>
        </w:tc>
        <w:tc>
          <w:tcPr>
            <w:tcW w:w="2268" w:type="dxa"/>
          </w:tcPr>
          <w:p w14:paraId="4B213128" w14:textId="77777777" w:rsidR="00FC2C2F" w:rsidRPr="00FC2C2F" w:rsidRDefault="00FC2C2F" w:rsidP="00FC2C2F">
            <w:pPr>
              <w:spacing w:before="240" w:line="276" w:lineRule="auto"/>
              <w:textAlignment w:val="baseline"/>
              <w:rPr>
                <w:rFonts w:cs="Arial"/>
                <w:b/>
                <w:szCs w:val="24"/>
              </w:rPr>
            </w:pPr>
            <w:r w:rsidRPr="00FC2C2F">
              <w:rPr>
                <w:rFonts w:cs="Arial"/>
                <w:b/>
                <w:szCs w:val="24"/>
              </w:rPr>
              <w:t>Warunki / wyjaśnienia</w:t>
            </w:r>
          </w:p>
        </w:tc>
      </w:tr>
      <w:tr w:rsidR="00FC2C2F" w:rsidRPr="00FC2C2F" w14:paraId="334FB4A6" w14:textId="77777777" w:rsidTr="4A3913BC">
        <w:tc>
          <w:tcPr>
            <w:tcW w:w="993" w:type="dxa"/>
          </w:tcPr>
          <w:p w14:paraId="4A963B4E" w14:textId="77777777" w:rsidR="00FC2C2F" w:rsidRPr="00FC2C2F" w:rsidRDefault="00FC2C2F" w:rsidP="00FC2C2F">
            <w:pPr>
              <w:numPr>
                <w:ilvl w:val="0"/>
                <w:numId w:val="44"/>
              </w:numPr>
              <w:spacing w:before="240" w:line="276" w:lineRule="auto"/>
              <w:textAlignment w:val="baseline"/>
              <w:rPr>
                <w:rFonts w:cs="Arial"/>
                <w:szCs w:val="24"/>
              </w:rPr>
            </w:pPr>
          </w:p>
        </w:tc>
        <w:tc>
          <w:tcPr>
            <w:tcW w:w="2835" w:type="dxa"/>
          </w:tcPr>
          <w:p w14:paraId="006DF030" w14:textId="77777777" w:rsidR="00FC2C2F" w:rsidRPr="00FC2C2F" w:rsidRDefault="00FC2C2F" w:rsidP="00FC2C2F">
            <w:pPr>
              <w:spacing w:before="240" w:line="276" w:lineRule="auto"/>
              <w:textAlignment w:val="baseline"/>
              <w:rPr>
                <w:rFonts w:cs="Arial"/>
                <w:szCs w:val="24"/>
              </w:rPr>
            </w:pPr>
            <w:r w:rsidRPr="00FC2C2F">
              <w:rPr>
                <w:rFonts w:cs="Arial"/>
                <w:szCs w:val="24"/>
              </w:rPr>
              <w:t>Administracja publiczna</w:t>
            </w:r>
          </w:p>
        </w:tc>
        <w:tc>
          <w:tcPr>
            <w:tcW w:w="3685" w:type="dxa"/>
          </w:tcPr>
          <w:p w14:paraId="14A4148B" w14:textId="77777777" w:rsidR="00FC2C2F" w:rsidRPr="005153BB" w:rsidRDefault="00FC2C2F" w:rsidP="00FC2C2F">
            <w:pPr>
              <w:spacing w:before="240" w:line="276" w:lineRule="auto"/>
              <w:textAlignment w:val="baseline"/>
              <w:rPr>
                <w:rFonts w:cs="Arial"/>
                <w:szCs w:val="24"/>
              </w:rPr>
            </w:pPr>
            <w:r w:rsidRPr="005153BB">
              <w:rPr>
                <w:rFonts w:cs="Arial"/>
                <w:szCs w:val="24"/>
              </w:rPr>
              <w:t>Jednostki Samorządu Terytorialnego</w:t>
            </w:r>
          </w:p>
        </w:tc>
        <w:tc>
          <w:tcPr>
            <w:tcW w:w="2268" w:type="dxa"/>
          </w:tcPr>
          <w:p w14:paraId="75B4C753" w14:textId="7B2BA8F1" w:rsidR="00FC2C2F" w:rsidRPr="005153BB" w:rsidRDefault="00E76E93" w:rsidP="00FC2C2F">
            <w:pPr>
              <w:spacing w:before="240" w:line="276" w:lineRule="auto"/>
              <w:textAlignment w:val="baseline"/>
              <w:rPr>
                <w:rFonts w:cs="Arial"/>
                <w:szCs w:val="24"/>
              </w:rPr>
            </w:pPr>
            <w:r>
              <w:rPr>
                <w:rFonts w:cs="Arial"/>
                <w:szCs w:val="24"/>
              </w:rPr>
              <w:t>Województwo Śląskie</w:t>
            </w:r>
          </w:p>
        </w:tc>
      </w:tr>
      <w:tr w:rsidR="000E5F1E" w:rsidRPr="00FC2C2F" w14:paraId="3F178BAC" w14:textId="77777777" w:rsidTr="4A3913BC">
        <w:tc>
          <w:tcPr>
            <w:tcW w:w="993" w:type="dxa"/>
          </w:tcPr>
          <w:p w14:paraId="0A4AD172" w14:textId="77777777" w:rsidR="000E5F1E" w:rsidRPr="00FC2C2F" w:rsidRDefault="000E5F1E" w:rsidP="000E5F1E">
            <w:pPr>
              <w:numPr>
                <w:ilvl w:val="0"/>
                <w:numId w:val="44"/>
              </w:numPr>
              <w:spacing w:before="240" w:line="276" w:lineRule="auto"/>
              <w:textAlignment w:val="baseline"/>
              <w:rPr>
                <w:rFonts w:cs="Arial"/>
                <w:szCs w:val="24"/>
              </w:rPr>
            </w:pPr>
          </w:p>
        </w:tc>
        <w:tc>
          <w:tcPr>
            <w:tcW w:w="2835" w:type="dxa"/>
          </w:tcPr>
          <w:p w14:paraId="7351C2C6" w14:textId="0B40B95B" w:rsidR="000E5F1E" w:rsidRPr="00FC2C2F" w:rsidRDefault="000E5F1E" w:rsidP="000E5F1E">
            <w:pPr>
              <w:spacing w:before="240" w:line="276" w:lineRule="auto"/>
              <w:textAlignment w:val="baseline"/>
              <w:rPr>
                <w:rFonts w:cs="Arial"/>
                <w:szCs w:val="24"/>
              </w:rPr>
            </w:pPr>
            <w:r w:rsidRPr="00FC2C2F">
              <w:rPr>
                <w:rFonts w:cs="Arial"/>
                <w:szCs w:val="24"/>
              </w:rPr>
              <w:t>Służby publiczne</w:t>
            </w:r>
          </w:p>
        </w:tc>
        <w:tc>
          <w:tcPr>
            <w:tcW w:w="3685" w:type="dxa"/>
          </w:tcPr>
          <w:p w14:paraId="22AA2742" w14:textId="4D1384A4" w:rsidR="000E5F1E" w:rsidRPr="005153BB" w:rsidRDefault="000E5F1E" w:rsidP="000E5F1E">
            <w:pPr>
              <w:spacing w:before="240" w:line="276" w:lineRule="auto"/>
              <w:textAlignment w:val="baseline"/>
              <w:rPr>
                <w:rFonts w:cs="Arial"/>
                <w:szCs w:val="24"/>
              </w:rPr>
            </w:pPr>
            <w:r w:rsidRPr="005153BB">
              <w:rPr>
                <w:rFonts w:cs="Arial"/>
                <w:szCs w:val="24"/>
              </w:rPr>
              <w:t>Podmioty świadczące usługi publiczne w ramach realizacji obowiązków własnych jednostek samorządu terytorialnego</w:t>
            </w:r>
          </w:p>
        </w:tc>
        <w:tc>
          <w:tcPr>
            <w:tcW w:w="2268" w:type="dxa"/>
          </w:tcPr>
          <w:p w14:paraId="74B0D63B" w14:textId="37C9E88F" w:rsidR="000E5F1E" w:rsidRPr="005153BB" w:rsidRDefault="5A0F965E" w:rsidP="4A3913BC">
            <w:pPr>
              <w:spacing w:before="240" w:line="276" w:lineRule="auto"/>
              <w:textAlignment w:val="baseline"/>
              <w:rPr>
                <w:rFonts w:cs="Arial"/>
              </w:rPr>
            </w:pPr>
            <w:r w:rsidRPr="4A3913BC">
              <w:rPr>
                <w:rFonts w:cs="Arial"/>
              </w:rPr>
              <w:t>Województwo Śląskie</w:t>
            </w:r>
          </w:p>
        </w:tc>
      </w:tr>
      <w:tr w:rsidR="000E5F1E" w:rsidRPr="00FC2C2F" w14:paraId="3CAC9280" w14:textId="77777777" w:rsidTr="4A3913BC">
        <w:tc>
          <w:tcPr>
            <w:tcW w:w="993" w:type="dxa"/>
          </w:tcPr>
          <w:p w14:paraId="30055F87" w14:textId="77777777" w:rsidR="000E5F1E" w:rsidRPr="00FC2C2F" w:rsidRDefault="000E5F1E" w:rsidP="000E5F1E">
            <w:pPr>
              <w:numPr>
                <w:ilvl w:val="0"/>
                <w:numId w:val="44"/>
              </w:numPr>
              <w:spacing w:before="240" w:line="276" w:lineRule="auto"/>
              <w:textAlignment w:val="baseline"/>
              <w:rPr>
                <w:rFonts w:cs="Arial"/>
                <w:szCs w:val="24"/>
              </w:rPr>
            </w:pPr>
          </w:p>
        </w:tc>
        <w:tc>
          <w:tcPr>
            <w:tcW w:w="2835" w:type="dxa"/>
          </w:tcPr>
          <w:p w14:paraId="592E9D93" w14:textId="1ACBFCED" w:rsidR="000E5F1E" w:rsidRPr="00FC2C2F" w:rsidRDefault="000E5F1E" w:rsidP="000E5F1E">
            <w:pPr>
              <w:spacing w:before="240" w:line="276" w:lineRule="auto"/>
              <w:textAlignment w:val="baseline"/>
              <w:rPr>
                <w:rFonts w:cs="Arial"/>
                <w:szCs w:val="24"/>
              </w:rPr>
            </w:pPr>
            <w:r w:rsidRPr="00FC2C2F">
              <w:rPr>
                <w:rFonts w:cs="Arial"/>
                <w:szCs w:val="24"/>
              </w:rPr>
              <w:t>Służby publiczne</w:t>
            </w:r>
          </w:p>
        </w:tc>
        <w:tc>
          <w:tcPr>
            <w:tcW w:w="3685" w:type="dxa"/>
          </w:tcPr>
          <w:p w14:paraId="6C6000F1" w14:textId="1EB2CAC5" w:rsidR="000E5F1E" w:rsidRPr="005153BB" w:rsidRDefault="000E5F1E" w:rsidP="000E5F1E">
            <w:pPr>
              <w:spacing w:before="240" w:line="276" w:lineRule="auto"/>
              <w:textAlignment w:val="baseline"/>
              <w:rPr>
                <w:rFonts w:cs="Arial"/>
                <w:szCs w:val="24"/>
              </w:rPr>
            </w:pPr>
            <w:r w:rsidRPr="005153BB">
              <w:rPr>
                <w:rFonts w:cs="Arial"/>
                <w:szCs w:val="24"/>
              </w:rPr>
              <w:t>Jednostki organizacyjne działające w imieniu jednostek samorządu terytorialnego</w:t>
            </w:r>
          </w:p>
        </w:tc>
        <w:tc>
          <w:tcPr>
            <w:tcW w:w="2268" w:type="dxa"/>
          </w:tcPr>
          <w:p w14:paraId="793F0A5B" w14:textId="37C9E88F" w:rsidR="000E5F1E" w:rsidRPr="005153BB" w:rsidRDefault="25BCCBC8" w:rsidP="4A3913BC">
            <w:pPr>
              <w:spacing w:before="240" w:line="276" w:lineRule="auto"/>
              <w:textAlignment w:val="baseline"/>
              <w:rPr>
                <w:rFonts w:cs="Arial"/>
              </w:rPr>
            </w:pPr>
            <w:r w:rsidRPr="4A3913BC">
              <w:rPr>
                <w:rFonts w:cs="Arial"/>
              </w:rPr>
              <w:t>Województwo Śląskie</w:t>
            </w:r>
          </w:p>
          <w:p w14:paraId="3A111703" w14:textId="72F8F09C" w:rsidR="000E5F1E" w:rsidRPr="005153BB" w:rsidRDefault="000E5F1E" w:rsidP="4A3913BC">
            <w:pPr>
              <w:spacing w:before="240" w:line="276" w:lineRule="auto"/>
              <w:textAlignment w:val="baseline"/>
              <w:rPr>
                <w:rFonts w:cs="Arial"/>
              </w:rPr>
            </w:pPr>
          </w:p>
        </w:tc>
      </w:tr>
      <w:tr w:rsidR="00A149C7" w:rsidRPr="00FC2C2F" w14:paraId="72BE584B" w14:textId="77777777" w:rsidTr="4A3913BC">
        <w:tc>
          <w:tcPr>
            <w:tcW w:w="993" w:type="dxa"/>
          </w:tcPr>
          <w:p w14:paraId="114E90A3" w14:textId="77777777" w:rsidR="00A149C7" w:rsidRPr="00FC2C2F" w:rsidRDefault="00A149C7" w:rsidP="000E5F1E">
            <w:pPr>
              <w:numPr>
                <w:ilvl w:val="0"/>
                <w:numId w:val="44"/>
              </w:numPr>
              <w:spacing w:before="240" w:line="276" w:lineRule="auto"/>
              <w:textAlignment w:val="baseline"/>
              <w:rPr>
                <w:rFonts w:cs="Arial"/>
                <w:szCs w:val="24"/>
              </w:rPr>
            </w:pPr>
          </w:p>
        </w:tc>
        <w:tc>
          <w:tcPr>
            <w:tcW w:w="2835" w:type="dxa"/>
          </w:tcPr>
          <w:p w14:paraId="0E0F7710" w14:textId="3D2A6B29" w:rsidR="00A149C7" w:rsidRPr="001530A3" w:rsidRDefault="00A149C7" w:rsidP="000E5F1E">
            <w:pPr>
              <w:spacing w:before="240" w:line="276" w:lineRule="auto"/>
              <w:textAlignment w:val="baseline"/>
              <w:rPr>
                <w:rFonts w:cs="Arial"/>
                <w:szCs w:val="24"/>
              </w:rPr>
            </w:pPr>
            <w:r w:rsidRPr="001530A3">
              <w:rPr>
                <w:rStyle w:val="normaltextrun"/>
                <w:rFonts w:cs="Arial"/>
                <w:color w:val="000000"/>
                <w:shd w:val="clear" w:color="auto" w:fill="FFFFFF"/>
              </w:rPr>
              <w:t>Przedsiębiorstwa realizujące cele publiczne</w:t>
            </w:r>
            <w:r w:rsidRPr="001530A3">
              <w:rPr>
                <w:rStyle w:val="eop"/>
                <w:rFonts w:cs="Arial"/>
                <w:color w:val="000000"/>
                <w:shd w:val="clear" w:color="auto" w:fill="FFFFFF"/>
              </w:rPr>
              <w:t> </w:t>
            </w:r>
          </w:p>
        </w:tc>
        <w:tc>
          <w:tcPr>
            <w:tcW w:w="3685" w:type="dxa"/>
          </w:tcPr>
          <w:p w14:paraId="02575CFC" w14:textId="77777777" w:rsidR="00A149C7" w:rsidRPr="001530A3" w:rsidRDefault="00A149C7" w:rsidP="000E5F1E">
            <w:pPr>
              <w:spacing w:before="240" w:line="276" w:lineRule="auto"/>
              <w:textAlignment w:val="baseline"/>
              <w:rPr>
                <w:rFonts w:cs="Arial"/>
                <w:szCs w:val="24"/>
              </w:rPr>
            </w:pPr>
          </w:p>
        </w:tc>
        <w:tc>
          <w:tcPr>
            <w:tcW w:w="2268" w:type="dxa"/>
          </w:tcPr>
          <w:p w14:paraId="6C96DD8D" w14:textId="55E05791" w:rsidR="00A149C7" w:rsidRPr="001530A3" w:rsidRDefault="023D593F" w:rsidP="4A3913BC">
            <w:pPr>
              <w:spacing w:before="240" w:line="276" w:lineRule="auto"/>
              <w:textAlignment w:val="baseline"/>
              <w:rPr>
                <w:rFonts w:cs="Arial"/>
              </w:rPr>
            </w:pPr>
            <w:r w:rsidRPr="001530A3">
              <w:rPr>
                <w:rFonts w:cs="Arial"/>
              </w:rPr>
              <w:t xml:space="preserve">Przedsiębiorca realizujący cele publiczne – oznacza spółkę z większościowym udziałem </w:t>
            </w:r>
            <w:r w:rsidR="0976E2E6" w:rsidRPr="001530A3">
              <w:rPr>
                <w:rFonts w:cs="Arial"/>
              </w:rPr>
              <w:t>Województwa Śląskiego</w:t>
            </w:r>
          </w:p>
        </w:tc>
      </w:tr>
      <w:tr w:rsidR="000E5F1E" w:rsidRPr="00FC2C2F" w14:paraId="75B27464" w14:textId="77777777" w:rsidTr="4A3913BC">
        <w:tc>
          <w:tcPr>
            <w:tcW w:w="993" w:type="dxa"/>
          </w:tcPr>
          <w:p w14:paraId="77BE0F2F" w14:textId="77777777" w:rsidR="000E5F1E" w:rsidRPr="00FC2C2F" w:rsidRDefault="000E5F1E" w:rsidP="000E5F1E">
            <w:pPr>
              <w:numPr>
                <w:ilvl w:val="0"/>
                <w:numId w:val="44"/>
              </w:numPr>
              <w:spacing w:before="240" w:line="276" w:lineRule="auto"/>
              <w:textAlignment w:val="baseline"/>
              <w:rPr>
                <w:rFonts w:cs="Arial"/>
                <w:szCs w:val="24"/>
              </w:rPr>
            </w:pPr>
          </w:p>
        </w:tc>
        <w:tc>
          <w:tcPr>
            <w:tcW w:w="2835" w:type="dxa"/>
          </w:tcPr>
          <w:p w14:paraId="5159804D" w14:textId="50A25697" w:rsidR="000E5F1E" w:rsidRPr="001530A3" w:rsidRDefault="000E5F1E" w:rsidP="000E5F1E">
            <w:pPr>
              <w:spacing w:before="240" w:line="276" w:lineRule="auto"/>
              <w:textAlignment w:val="baseline"/>
              <w:rPr>
                <w:rFonts w:cs="Arial"/>
                <w:szCs w:val="24"/>
              </w:rPr>
            </w:pPr>
            <w:r w:rsidRPr="001530A3">
              <w:rPr>
                <w:rFonts w:cs="Arial"/>
                <w:szCs w:val="24"/>
              </w:rPr>
              <w:t>Służby publiczne</w:t>
            </w:r>
          </w:p>
        </w:tc>
        <w:tc>
          <w:tcPr>
            <w:tcW w:w="3685" w:type="dxa"/>
          </w:tcPr>
          <w:p w14:paraId="719BD81F" w14:textId="7EE0ACB4" w:rsidR="000E5F1E" w:rsidRPr="001530A3" w:rsidRDefault="000E5F1E" w:rsidP="000E5F1E">
            <w:pPr>
              <w:spacing w:before="240" w:line="276" w:lineRule="auto"/>
              <w:textAlignment w:val="baseline"/>
              <w:rPr>
                <w:rFonts w:cs="Arial"/>
                <w:szCs w:val="24"/>
              </w:rPr>
            </w:pPr>
            <w:r w:rsidRPr="001530A3">
              <w:rPr>
                <w:rFonts w:cs="Arial"/>
                <w:szCs w:val="24"/>
              </w:rPr>
              <w:t>Instytucje kultury</w:t>
            </w:r>
          </w:p>
        </w:tc>
        <w:tc>
          <w:tcPr>
            <w:tcW w:w="2268" w:type="dxa"/>
          </w:tcPr>
          <w:p w14:paraId="02BF086A" w14:textId="77777777" w:rsidR="000E5F1E" w:rsidRPr="001530A3" w:rsidRDefault="000E5F1E" w:rsidP="000E5F1E">
            <w:pPr>
              <w:spacing w:before="240" w:line="276" w:lineRule="auto"/>
              <w:textAlignment w:val="baseline"/>
              <w:rPr>
                <w:rFonts w:cs="Arial"/>
                <w:szCs w:val="24"/>
              </w:rPr>
            </w:pPr>
          </w:p>
        </w:tc>
      </w:tr>
      <w:tr w:rsidR="000E5F1E" w:rsidRPr="00FC2C2F" w14:paraId="5367C15F" w14:textId="77777777" w:rsidTr="4A3913BC">
        <w:tc>
          <w:tcPr>
            <w:tcW w:w="993" w:type="dxa"/>
          </w:tcPr>
          <w:p w14:paraId="5CB4792B" w14:textId="77777777" w:rsidR="000E5F1E" w:rsidRPr="00FC2C2F" w:rsidRDefault="000E5F1E" w:rsidP="000E5F1E">
            <w:pPr>
              <w:numPr>
                <w:ilvl w:val="0"/>
                <w:numId w:val="44"/>
              </w:numPr>
              <w:spacing w:before="240" w:line="276" w:lineRule="auto"/>
              <w:textAlignment w:val="baseline"/>
              <w:rPr>
                <w:rFonts w:cs="Arial"/>
                <w:szCs w:val="24"/>
              </w:rPr>
            </w:pPr>
          </w:p>
        </w:tc>
        <w:tc>
          <w:tcPr>
            <w:tcW w:w="2835" w:type="dxa"/>
          </w:tcPr>
          <w:p w14:paraId="129947A8" w14:textId="759B0F17" w:rsidR="000E5F1E" w:rsidRPr="001530A3" w:rsidRDefault="000E5F1E" w:rsidP="000E5F1E">
            <w:pPr>
              <w:spacing w:before="240" w:line="276" w:lineRule="auto"/>
              <w:textAlignment w:val="baseline"/>
              <w:rPr>
                <w:rFonts w:cs="Arial"/>
                <w:szCs w:val="24"/>
              </w:rPr>
            </w:pPr>
            <w:r w:rsidRPr="001530A3">
              <w:rPr>
                <w:rFonts w:cs="Arial"/>
                <w:szCs w:val="24"/>
              </w:rPr>
              <w:t>Służby publiczne</w:t>
            </w:r>
          </w:p>
        </w:tc>
        <w:tc>
          <w:tcPr>
            <w:tcW w:w="3685" w:type="dxa"/>
          </w:tcPr>
          <w:p w14:paraId="1D5EB420" w14:textId="589ED453" w:rsidR="000E5F1E" w:rsidRPr="001530A3" w:rsidRDefault="000E5F1E" w:rsidP="000E5F1E">
            <w:pPr>
              <w:spacing w:before="240" w:line="276" w:lineRule="auto"/>
              <w:textAlignment w:val="baseline"/>
              <w:rPr>
                <w:rFonts w:cs="Arial"/>
                <w:szCs w:val="24"/>
              </w:rPr>
            </w:pPr>
            <w:r w:rsidRPr="001530A3">
              <w:rPr>
                <w:rFonts w:cs="Arial"/>
                <w:szCs w:val="24"/>
              </w:rPr>
              <w:t>Instytucje sportu</w:t>
            </w:r>
          </w:p>
        </w:tc>
        <w:tc>
          <w:tcPr>
            <w:tcW w:w="2268" w:type="dxa"/>
          </w:tcPr>
          <w:p w14:paraId="5530FD06" w14:textId="77777777" w:rsidR="000E5F1E" w:rsidRPr="001530A3" w:rsidRDefault="000E5F1E" w:rsidP="000E5F1E">
            <w:pPr>
              <w:spacing w:before="240" w:line="276" w:lineRule="auto"/>
              <w:textAlignment w:val="baseline"/>
              <w:rPr>
                <w:rFonts w:cs="Arial"/>
                <w:szCs w:val="24"/>
              </w:rPr>
            </w:pPr>
          </w:p>
        </w:tc>
      </w:tr>
      <w:tr w:rsidR="000E5F1E" w:rsidRPr="00FC2C2F" w14:paraId="0C4983F5" w14:textId="77777777" w:rsidTr="4A3913BC">
        <w:tc>
          <w:tcPr>
            <w:tcW w:w="993" w:type="dxa"/>
          </w:tcPr>
          <w:p w14:paraId="69FE3947" w14:textId="77777777" w:rsidR="000E5F1E" w:rsidRPr="00FC2C2F" w:rsidRDefault="000E5F1E" w:rsidP="000E5F1E">
            <w:pPr>
              <w:numPr>
                <w:ilvl w:val="0"/>
                <w:numId w:val="44"/>
              </w:numPr>
              <w:spacing w:before="240" w:line="276" w:lineRule="auto"/>
              <w:textAlignment w:val="baseline"/>
              <w:rPr>
                <w:rFonts w:cs="Arial"/>
                <w:szCs w:val="24"/>
              </w:rPr>
            </w:pPr>
          </w:p>
        </w:tc>
        <w:tc>
          <w:tcPr>
            <w:tcW w:w="2835" w:type="dxa"/>
          </w:tcPr>
          <w:p w14:paraId="58E84297" w14:textId="75D17B41" w:rsidR="000E5F1E" w:rsidRPr="001530A3" w:rsidRDefault="052042CE" w:rsidP="4A3913BC">
            <w:pPr>
              <w:spacing w:before="240" w:line="276" w:lineRule="auto"/>
              <w:textAlignment w:val="baseline"/>
              <w:rPr>
                <w:rFonts w:cs="Arial"/>
              </w:rPr>
            </w:pPr>
            <w:r w:rsidRPr="001530A3">
              <w:rPr>
                <w:rFonts w:cs="Arial"/>
              </w:rPr>
              <w:t>Partnerstwa</w:t>
            </w:r>
          </w:p>
        </w:tc>
        <w:tc>
          <w:tcPr>
            <w:tcW w:w="3685" w:type="dxa"/>
          </w:tcPr>
          <w:p w14:paraId="614F86FA" w14:textId="0072736A" w:rsidR="000E5F1E" w:rsidRPr="001530A3" w:rsidRDefault="000E5F1E" w:rsidP="000E5F1E">
            <w:pPr>
              <w:spacing w:before="240" w:line="276" w:lineRule="auto"/>
              <w:textAlignment w:val="baseline"/>
              <w:rPr>
                <w:rFonts w:cs="Arial"/>
                <w:szCs w:val="24"/>
              </w:rPr>
            </w:pPr>
            <w:r w:rsidRPr="001530A3">
              <w:rPr>
                <w:rFonts w:cs="Arial"/>
                <w:szCs w:val="24"/>
              </w:rPr>
              <w:t>Partnerstwa Publiczno-Prywatne</w:t>
            </w:r>
          </w:p>
        </w:tc>
        <w:tc>
          <w:tcPr>
            <w:tcW w:w="2268" w:type="dxa"/>
          </w:tcPr>
          <w:p w14:paraId="42FA02C8" w14:textId="14F5748E" w:rsidR="000E5F1E" w:rsidRPr="001530A3" w:rsidRDefault="00655954" w:rsidP="4A3913BC">
            <w:pPr>
              <w:spacing w:before="240" w:line="276" w:lineRule="auto"/>
              <w:textAlignment w:val="baseline"/>
              <w:rPr>
                <w:rFonts w:cs="Arial"/>
              </w:rPr>
            </w:pPr>
            <w:r w:rsidRPr="00655954">
              <w:rPr>
                <w:rFonts w:cs="Arial"/>
              </w:rPr>
              <w:t xml:space="preserve">Stronę publiczną mogą stanowić podmioty wskazane w pkt 1-6 </w:t>
            </w:r>
          </w:p>
        </w:tc>
      </w:tr>
    </w:tbl>
    <w:p w14:paraId="60943311" w14:textId="77777777" w:rsidR="00F251EC" w:rsidRDefault="00F251EC" w:rsidP="00E72D9B">
      <w:pPr>
        <w:pStyle w:val="paragraph"/>
        <w:spacing w:before="0" w:beforeAutospacing="0" w:after="0" w:afterAutospacing="0" w:line="360" w:lineRule="auto"/>
        <w:textAlignment w:val="baseline"/>
        <w:rPr>
          <w:rFonts w:ascii="Arial" w:hAnsi="Arial" w:cs="Arial"/>
        </w:rPr>
      </w:pPr>
    </w:p>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3" w:name="_Toc114570834"/>
      <w:bookmarkStart w:id="14" w:name="_Toc181002417"/>
      <w:r>
        <w:t xml:space="preserve">1.4 </w:t>
      </w:r>
      <w:r w:rsidR="00417997">
        <w:tab/>
      </w:r>
      <w:r w:rsidR="00E72D9B">
        <w:t>Co możesz zrealizować w projekcie - typy projektów</w:t>
      </w:r>
      <w:bookmarkEnd w:id="13"/>
      <w:bookmarkEnd w:id="14"/>
    </w:p>
    <w:p w14:paraId="32A09DBC" w14:textId="77777777" w:rsidR="00456214" w:rsidRPr="00850658" w:rsidRDefault="00DA37D4" w:rsidP="00456214">
      <w:pPr>
        <w:spacing w:after="240"/>
        <w:rPr>
          <w:rFonts w:eastAsia="Times New Roman" w:cs="Arial"/>
          <w:lang w:eastAsia="pl-PL"/>
        </w:rPr>
      </w:pPr>
      <w:r w:rsidRPr="75C893DB">
        <w:rPr>
          <w:rFonts w:eastAsia="Times New Roman" w:cs="Arial"/>
          <w:lang w:eastAsia="pl-PL"/>
        </w:rPr>
        <w:t xml:space="preserve">Twój projekt musi dotyczyć </w:t>
      </w:r>
      <w:bookmarkStart w:id="15" w:name="_Hlk177403150"/>
      <w:r w:rsidR="00456214" w:rsidRPr="00850658">
        <w:rPr>
          <w:rFonts w:eastAsia="Times New Roman" w:cs="Arial"/>
          <w:lang w:eastAsia="pl-PL"/>
        </w:rPr>
        <w:t>następujących typów projektu (</w:t>
      </w:r>
      <w:bookmarkStart w:id="16" w:name="_Hlk159321755"/>
      <w:r w:rsidR="00456214" w:rsidRPr="00850658">
        <w:rPr>
          <w:rFonts w:eastAsia="Times New Roman" w:cs="Arial"/>
          <w:lang w:eastAsia="pl-PL"/>
        </w:rPr>
        <w:t xml:space="preserve">nie można realizować pojedynczego typu projektu, </w:t>
      </w:r>
      <w:bookmarkEnd w:id="16"/>
      <w:r w:rsidR="00456214" w:rsidRPr="00850658">
        <w:rPr>
          <w:rFonts w:eastAsia="Times New Roman" w:cs="Arial"/>
          <w:lang w:eastAsia="pl-PL"/>
        </w:rPr>
        <w:t>obowiązkowe jest realizowanie w projekcie obu typów):</w:t>
      </w:r>
    </w:p>
    <w:p w14:paraId="56D00971" w14:textId="77777777" w:rsidR="00456214" w:rsidRPr="001F4459" w:rsidRDefault="00456214" w:rsidP="00456214">
      <w:pPr>
        <w:spacing w:after="240"/>
        <w:rPr>
          <w:rFonts w:eastAsia="Times New Roman" w:cs="Arial"/>
          <w:b/>
          <w:bCs/>
          <w:lang w:eastAsia="pl-PL"/>
        </w:rPr>
      </w:pPr>
      <w:r w:rsidRPr="001F4459">
        <w:rPr>
          <w:rFonts w:eastAsia="Times New Roman" w:cs="Arial"/>
          <w:b/>
          <w:bCs/>
          <w:lang w:eastAsia="pl-PL"/>
        </w:rPr>
        <w:t>1. Modernizacja energetyczna budynków użyteczności publicznej, w tym budynków zabytkowych.</w:t>
      </w:r>
    </w:p>
    <w:p w14:paraId="06070D38" w14:textId="3585CF85" w:rsidR="00456214" w:rsidRPr="001F4459" w:rsidRDefault="00456214" w:rsidP="00456214">
      <w:pPr>
        <w:spacing w:after="240"/>
        <w:rPr>
          <w:rFonts w:eastAsia="Times New Roman" w:cs="Arial"/>
          <w:b/>
          <w:bCs/>
          <w:lang w:eastAsia="pl-PL"/>
        </w:rPr>
      </w:pPr>
      <w:r w:rsidRPr="001F4459">
        <w:rPr>
          <w:rFonts w:eastAsia="Times New Roman" w:cs="Arial"/>
          <w:b/>
          <w:bCs/>
          <w:lang w:eastAsia="pl-PL"/>
        </w:rPr>
        <w:t>2. Działania edukacyjne związane z poprawą efektywności energetycznej.</w:t>
      </w:r>
    </w:p>
    <w:p w14:paraId="6976E713" w14:textId="77777777" w:rsidR="00456214" w:rsidRPr="00415D66" w:rsidRDefault="00456214" w:rsidP="00456214">
      <w:pPr>
        <w:spacing w:after="240"/>
        <w:rPr>
          <w:rFonts w:eastAsia="Times New Roman" w:cs="Arial"/>
          <w:lang w:eastAsia="pl-PL"/>
        </w:rPr>
      </w:pPr>
    </w:p>
    <w:bookmarkEnd w:id="15"/>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lastRenderedPageBreak/>
        <w:t>Dowiedz się więcej:</w:t>
      </w:r>
    </w:p>
    <w:p w14:paraId="43E60899" w14:textId="25D1E87F"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1" w:history="1">
        <w:r w:rsidR="00507184">
          <w:rPr>
            <w:rStyle w:val="Hipercze"/>
            <w:rFonts w:eastAsia="Times New Roman"/>
            <w:szCs w:val="24"/>
            <w:lang w:eastAsia="pl-PL"/>
          </w:rPr>
          <w:t>SZOP FE SL 2021-2027</w:t>
        </w:r>
      </w:hyperlink>
    </w:p>
    <w:p w14:paraId="6AE49B90" w14:textId="77777777" w:rsidR="00E72D9B" w:rsidRDefault="00E72D9B" w:rsidP="000463A9">
      <w:pPr>
        <w:pStyle w:val="Nagwek2"/>
        <w:numPr>
          <w:ilvl w:val="1"/>
          <w:numId w:val="16"/>
        </w:numPr>
        <w:spacing w:after="240"/>
        <w:ind w:left="646"/>
      </w:pPr>
      <w:bookmarkStart w:id="17" w:name="_Toc111010155"/>
      <w:bookmarkStart w:id="18" w:name="_Toc111010212"/>
      <w:bookmarkStart w:id="19" w:name="_Toc114570835"/>
      <w:bookmarkStart w:id="20" w:name="_Toc181002418"/>
      <w:r>
        <w:t>Jakie warunki musisz spełnić</w:t>
      </w:r>
      <w:bookmarkEnd w:id="17"/>
      <w:bookmarkEnd w:id="18"/>
      <w:bookmarkEnd w:id="19"/>
      <w:bookmarkEnd w:id="20"/>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6FAC79B2" w:rsidR="191D14A3" w:rsidRPr="009C5754"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9C5754">
        <w:rPr>
          <w:rFonts w:eastAsiaTheme="minorEastAsia"/>
          <w:szCs w:val="24"/>
        </w:rPr>
        <w:t>Warunki wsparcia:</w:t>
      </w:r>
    </w:p>
    <w:p w14:paraId="58086C74" w14:textId="2813D5BD" w:rsidR="00551797" w:rsidRPr="009C5754" w:rsidRDefault="38844DBC" w:rsidP="001530A3">
      <w:pPr>
        <w:pStyle w:val="Akapitzlist"/>
        <w:numPr>
          <w:ilvl w:val="0"/>
          <w:numId w:val="46"/>
        </w:numPr>
      </w:pPr>
      <w:r>
        <w:t xml:space="preserve">Nabór dotyczy </w:t>
      </w:r>
      <w:r w:rsidR="3D68E7CD">
        <w:t xml:space="preserve">wyłącznie </w:t>
      </w:r>
      <w:r>
        <w:t>Województwa Śląskiego,</w:t>
      </w:r>
      <w:r w:rsidR="3FAFB6A7">
        <w:t xml:space="preserve"> </w:t>
      </w:r>
      <w:r>
        <w:t>jednostek organizacyjnych Województwa Śląskiego</w:t>
      </w:r>
      <w:r w:rsidR="6271D7DD">
        <w:t>, wojewódzkich osób prawnych i</w:t>
      </w:r>
      <w:r w:rsidR="2BA7968D">
        <w:t xml:space="preserve"> </w:t>
      </w:r>
      <w:r w:rsidR="3D565DFB">
        <w:t xml:space="preserve">spółek z udziałem Województwa Śląskiego, </w:t>
      </w:r>
      <w:r w:rsidR="2BA7968D">
        <w:t>zgodnie z Uchwałą nr</w:t>
      </w:r>
      <w:r w:rsidR="3EFAE73D">
        <w:t xml:space="preserve"> </w:t>
      </w:r>
      <w:r w:rsidR="2BA7968D">
        <w:t>873/77/VII/2025 Zarządu Województwa Śląskiego z dnia 22 kwietnia 2025 r. w sprawie ustalenia wykazu jednostek organizacyjnych Województwa Śląskiego.</w:t>
      </w:r>
      <w:r>
        <w:t xml:space="preserve"> </w:t>
      </w:r>
    </w:p>
    <w:p w14:paraId="6E7A5BA3" w14:textId="32C18EFF" w:rsidR="00661086" w:rsidRDefault="0B171A27" w:rsidP="001530A3">
      <w:pPr>
        <w:pStyle w:val="Akapitzlist"/>
      </w:pPr>
      <w:r>
        <w:t xml:space="preserve">Wsparciem objęte zostaną </w:t>
      </w:r>
      <w:r w:rsidR="1598090F">
        <w:t>budynki użyteczności publicznej</w:t>
      </w:r>
      <w:r w:rsidR="3D68E7CD">
        <w:t xml:space="preserve">, do których prawo </w:t>
      </w:r>
      <w:r w:rsidR="44320B32">
        <w:t xml:space="preserve">własności lub inny tytuł prawny </w:t>
      </w:r>
      <w:r w:rsidR="3D68E7CD">
        <w:t xml:space="preserve">przysługuje </w:t>
      </w:r>
      <w:r w:rsidR="59EDFB13">
        <w:t>Województw</w:t>
      </w:r>
      <w:r w:rsidR="3D68E7CD">
        <w:t>u</w:t>
      </w:r>
      <w:r w:rsidR="59EDFB13">
        <w:t xml:space="preserve"> Śląskie</w:t>
      </w:r>
      <w:r w:rsidR="3D68E7CD">
        <w:t>mu</w:t>
      </w:r>
      <w:r w:rsidR="2BA7968D">
        <w:t xml:space="preserve"> lub</w:t>
      </w:r>
      <w:r w:rsidR="3D68E7CD">
        <w:t xml:space="preserve"> jego jednostkom organizacyjnym</w:t>
      </w:r>
      <w:r w:rsidR="298C3BD3">
        <w:t>, wojewódzkim osobom prawnym i spółkom z udziałem Województwa Śląskiego.</w:t>
      </w:r>
    </w:p>
    <w:p w14:paraId="61B6DA7E" w14:textId="1B1D7548" w:rsidR="00B15B24" w:rsidRDefault="0B171A27" w:rsidP="001530A3">
      <w:pPr>
        <w:pStyle w:val="Akapitzlist"/>
      </w:pPr>
      <w:r w:rsidRPr="001530A3">
        <w:t xml:space="preserve">Wsparciem nie zostaną objęte budynki związane z administracją rządową tj. budynki, których właścicielem lub użytkownikiem jest organ władzy publicznej zarządzany centralnie, w tym państwowa jednostka budżetowa, jednostka administracji rządowej, podległy jej organ lub jednostka organizacyjna, a także państwowa osoba prawna (w rozumieniu ustawy z dnia 16 grudnia 2016 r. o zasadach zarządzania mieniem państwowym). Dopuszcza się możliwość wsparcia budynku użytkowanego przez organ władzy publicznej zarządzany centralnie w przypadku, gdy właścicielem budynku jest inny podmiot wpisujący się w katalog beneficjentów i nie wyłączony żadnymi innymi zapisami, np. gdy właścicielem budynku jest </w:t>
      </w:r>
      <w:proofErr w:type="spellStart"/>
      <w:r w:rsidRPr="001530A3">
        <w:t>jst</w:t>
      </w:r>
      <w:proofErr w:type="spellEnd"/>
      <w:r w:rsidRPr="001530A3">
        <w:t>, wówczas o wsparcie powinien wnioskować właściciel budynku.</w:t>
      </w:r>
    </w:p>
    <w:p w14:paraId="3EE9049E" w14:textId="7FF4F05D" w:rsidR="00B15B24" w:rsidRDefault="00B15B24" w:rsidP="001530A3">
      <w:pPr>
        <w:pStyle w:val="Akapitzlist"/>
      </w:pPr>
      <w:r w:rsidRPr="001530A3">
        <w:lastRenderedPageBreak/>
        <w:t>Realizacja inwestycji na obszarze objętym Programem Ochrony Powietrza dla województwa śląskiego zgodnego z art. 23 dyrektywy 2008/50/WE oraz w zakresie zgodnym z uchwałą antysmogową.</w:t>
      </w:r>
    </w:p>
    <w:p w14:paraId="0C62EA02" w14:textId="56AD0B75" w:rsidR="00B15B24" w:rsidRDefault="00B15B24" w:rsidP="001530A3">
      <w:pPr>
        <w:pStyle w:val="Akapitzlist"/>
      </w:pPr>
      <w:r w:rsidRPr="001530A3">
        <w:t xml:space="preserve">Realizacja inwestycji na terenie gminy, której wskaźnik dochodów podatkowych (wskaźnik </w:t>
      </w:r>
      <w:proofErr w:type="spellStart"/>
      <w:r w:rsidRPr="001530A3">
        <w:t>Gg</w:t>
      </w:r>
      <w:proofErr w:type="spellEnd"/>
      <w:r w:rsidRPr="001530A3">
        <w:t>) jest niższy od uśrednionej wartości dla województwa - nie dotyczy budynków zabytkowych.</w:t>
      </w:r>
    </w:p>
    <w:p w14:paraId="49B80294" w14:textId="663948BE" w:rsidR="00B15B24" w:rsidRDefault="00B15B24" w:rsidP="001530A3">
      <w:pPr>
        <w:pStyle w:val="Akapitzlist"/>
      </w:pPr>
      <w:r w:rsidRPr="001530A3">
        <w:t>Brak wsparcia dla projektów z zakresu głębokiej modernizacji energetycznej zwiększających efektywność energetyczną (obliczaną dla energii pierwotnej) poniżej 30% liczonej dla każdego budynku w ramach projektu (warunek nie dotyczy budynków zabytkowych).</w:t>
      </w:r>
    </w:p>
    <w:p w14:paraId="3347B5EB" w14:textId="2955226A" w:rsidR="00B15B24" w:rsidRDefault="00B15B24" w:rsidP="001530A3">
      <w:pPr>
        <w:pStyle w:val="Akapitzlist"/>
      </w:pPr>
      <w:r w:rsidRPr="001530A3">
        <w:t>Projekty dotyczące wymiany źródła ciepła muszą być połączone z głęboką i kompleksową modernizacją energetyczną danego budynku.</w:t>
      </w:r>
    </w:p>
    <w:p w14:paraId="611ABD27" w14:textId="77777777" w:rsidR="00B15B24" w:rsidRPr="001530A3" w:rsidRDefault="00B15B24" w:rsidP="001530A3">
      <w:pPr>
        <w:pStyle w:val="Akapitzlist"/>
      </w:pPr>
      <w:r w:rsidRPr="001530A3">
        <w:t xml:space="preserve">W przypadku wymiany źródła ciepła należy przestrzegać poniższej hierarchii źródeł, tj.: </w:t>
      </w:r>
    </w:p>
    <w:p w14:paraId="59D777A1" w14:textId="08E194DD" w:rsidR="00B15B24" w:rsidRPr="00B15B24" w:rsidRDefault="001530A3" w:rsidP="00B15B24">
      <w:pPr>
        <w:ind w:left="786"/>
      </w:pPr>
      <w:r>
        <w:t>8</w:t>
      </w:r>
      <w:r w:rsidR="00B15B24" w:rsidRPr="00B15B24">
        <w:t xml:space="preserve">.1. odnawialne źródła energii, </w:t>
      </w:r>
    </w:p>
    <w:p w14:paraId="3A153BFF" w14:textId="365315BB" w:rsidR="00B15B24" w:rsidRPr="00B15B24" w:rsidRDefault="001530A3" w:rsidP="00B15B24">
      <w:pPr>
        <w:ind w:left="786"/>
      </w:pPr>
      <w:r>
        <w:t>8</w:t>
      </w:r>
      <w:r w:rsidR="00B15B24" w:rsidRPr="00B15B24">
        <w:t xml:space="preserve">.2. podłączenie do sieci ciepłowniczej, </w:t>
      </w:r>
    </w:p>
    <w:p w14:paraId="751528EC" w14:textId="5236AE81" w:rsidR="001530A3" w:rsidRPr="00B15B24" w:rsidRDefault="001530A3" w:rsidP="00B15B24">
      <w:pPr>
        <w:spacing w:after="240"/>
        <w:ind w:left="786"/>
        <w:contextualSpacing/>
        <w:textAlignment w:val="baseline"/>
      </w:pPr>
      <w:r>
        <w:t>8</w:t>
      </w:r>
      <w:r w:rsidR="00B15B24" w:rsidRPr="00B15B24">
        <w:t xml:space="preserve">.3. inne dopuszczalne źródła ciepła, tj. ogrzewanie elektryczne, gaz ziemny (o ile stanowi hybrydową instalację z OZE); nie jest dopuszczalna wymiana źródła ciepła na źródło zasilane węglem kamiennym, węglem brunatnym, torfem, łupkami bitumicznymi i olejem opałowym i inne źródła opalane paliwami kopalnymi. </w:t>
      </w:r>
    </w:p>
    <w:p w14:paraId="5D014018" w14:textId="77777777" w:rsidR="00B15B24" w:rsidRPr="00B15B24" w:rsidRDefault="00B15B24" w:rsidP="001530A3">
      <w:pPr>
        <w:pStyle w:val="Akapitzlist"/>
      </w:pPr>
      <w:r w:rsidRPr="00B15B24">
        <w:t>Brak wsparcia dla indywidualnych kotłów gazowych, za wyjątkiem hybrydowych systemów grzewczych tj. systemów opartych na integralnym połączeniu różnych urządzeń zasilanych OZE i gazem.  Integralność polega na współdziałaniu oraz wspólnym i automatycznym sterowaniu różnymi źródłami ciepła, wchodzącymi w skład systemu (np. połączenie kotła gazowego z energią słoneczną termiczną lub pompą ciepła).</w:t>
      </w:r>
    </w:p>
    <w:p w14:paraId="1684841F" w14:textId="77777777" w:rsidR="00B15B24" w:rsidRPr="00B15B24" w:rsidRDefault="00B15B24" w:rsidP="001530A3">
      <w:pPr>
        <w:pStyle w:val="Akapitzlist"/>
        <w:rPr>
          <w:strike/>
        </w:rPr>
      </w:pPr>
      <w:r w:rsidRPr="00B15B24">
        <w:t xml:space="preserve">Zakres i zasadność modernizacji energetycznej w projekcie musi wynikać z audytu energetycznego. Przed sporządzeniem audytu energetycznego należy sporządzić/posiadać aktualne świadectwo charakterystyki energetycznej, które będzie podstawą sporządzenia audytu. Audyt energetyczny, sporządzony wg wzoru zamieszczonego w ogłoszeniu o </w:t>
      </w:r>
      <w:r w:rsidRPr="00B15B24">
        <w:lastRenderedPageBreak/>
        <w:t>naborze, powinien zostać przedłożony wraz z wnioskiem o dofinansowanie.</w:t>
      </w:r>
    </w:p>
    <w:p w14:paraId="74CD4671" w14:textId="77777777" w:rsidR="00B15B24" w:rsidRPr="00B15B24" w:rsidRDefault="00B15B24" w:rsidP="00B15B24">
      <w:pPr>
        <w:spacing w:before="240" w:after="240"/>
        <w:ind w:left="709"/>
      </w:pPr>
      <w:r w:rsidRPr="00B15B24">
        <w:t>Audyt energetyczny należy dołączyć w jednej z dwóch form:</w:t>
      </w:r>
    </w:p>
    <w:p w14:paraId="02144B33" w14:textId="77777777" w:rsidR="00B15B24" w:rsidRPr="00B15B24" w:rsidRDefault="00B15B24" w:rsidP="00B15B24">
      <w:pPr>
        <w:numPr>
          <w:ilvl w:val="0"/>
          <w:numId w:val="40"/>
        </w:numPr>
        <w:spacing w:before="240" w:after="240"/>
        <w:ind w:left="1276"/>
        <w:contextualSpacing/>
        <w:textAlignment w:val="baseline"/>
        <w:rPr>
          <w:rFonts w:cs="Arial"/>
          <w:bCs/>
        </w:rPr>
      </w:pPr>
      <w:r w:rsidRPr="00B15B24">
        <w:rPr>
          <w:rFonts w:cs="Arial"/>
          <w:bCs/>
        </w:rPr>
        <w:t xml:space="preserve">audyt energetyczny sporządzony na szablonie (wzór załączony  do Regulaminu </w:t>
      </w:r>
      <w:r w:rsidRPr="004133B2">
        <w:rPr>
          <w:rFonts w:cs="Arial"/>
          <w:bCs/>
        </w:rPr>
        <w:t>lub (w przypadku uzasadnienia wnioskodawcy, że nie może skorzystać z szablonu audytu energetycznego np. z powodu posiadanego już aktualnego audytu lub z powodu niemożliwości modyfikacji szablonu audytu do swojego budynku):</w:t>
      </w:r>
    </w:p>
    <w:p w14:paraId="5F95979A" w14:textId="77777777" w:rsidR="00B15B24" w:rsidRPr="00B15B24" w:rsidRDefault="00B15B24" w:rsidP="00B15B24">
      <w:pPr>
        <w:numPr>
          <w:ilvl w:val="0"/>
          <w:numId w:val="40"/>
        </w:numPr>
        <w:spacing w:before="240" w:after="240"/>
        <w:ind w:left="1276"/>
        <w:contextualSpacing/>
        <w:textAlignment w:val="baseline"/>
        <w:rPr>
          <w:rFonts w:cs="Arial"/>
          <w:bCs/>
        </w:rPr>
      </w:pPr>
      <w:r w:rsidRPr="00B15B24">
        <w:rPr>
          <w:rFonts w:cs="Arial"/>
          <w:bCs/>
        </w:rPr>
        <w:t>aktualny audyt energetyczny sporządzony zgodnie z właściwymi przepisami  wraz z wypełnioną kartą audytu energetycznego (wzór karty załączony do Regulaminu wyboru projektów) oraz świadectwo charakterystyki energetycznej dla budynku przed modernizacją energetyczną.</w:t>
      </w:r>
    </w:p>
    <w:p w14:paraId="08E5D202" w14:textId="0A391DB8" w:rsidR="00B15B24" w:rsidRDefault="00B15B24" w:rsidP="00B15B24">
      <w:pPr>
        <w:spacing w:before="240" w:after="240"/>
        <w:ind w:left="916"/>
      </w:pPr>
      <w:r w:rsidRPr="00B15B24">
        <w:t xml:space="preserve">Szablon audytu energetycznego oraz wzór karty audytu energetycznego zawierają również opracowany na potrzeby naboru podział na klasy energochłonności budynków. </w:t>
      </w:r>
    </w:p>
    <w:p w14:paraId="10AE6AAC" w14:textId="77777777" w:rsidR="00AF3B65" w:rsidRPr="00AF3B65" w:rsidRDefault="00AF3B65" w:rsidP="001530A3">
      <w:pPr>
        <w:pStyle w:val="Akapitzlist"/>
      </w:pPr>
      <w:r w:rsidRPr="00AF3B65">
        <w:t>W przypadku budynków zabytkowych (objętych ochroną konserwatora zabytków), zakres wsparcia powinien wynikać z audytu energetycznego uzgodnionego z właściwym konserwatorem zabytków.</w:t>
      </w:r>
    </w:p>
    <w:p w14:paraId="12731C3E" w14:textId="77777777" w:rsidR="00AF3B65" w:rsidRPr="00AF3B65" w:rsidRDefault="00AF3B65" w:rsidP="001530A3">
      <w:pPr>
        <w:pStyle w:val="Akapitzlist"/>
      </w:pPr>
      <w:r w:rsidRPr="00AF3B65">
        <w:t>Po zakończeniu realizacji projektu wymagane jest posiadanie dokumentu potwierdzającego wykonanie zakresu działań określonych w audycie.</w:t>
      </w:r>
    </w:p>
    <w:p w14:paraId="2F417006" w14:textId="77777777" w:rsidR="00AF3B65" w:rsidRPr="00AF3B65" w:rsidRDefault="00AF3B65" w:rsidP="001530A3">
      <w:pPr>
        <w:pStyle w:val="Akapitzlist"/>
      </w:pPr>
      <w:r w:rsidRPr="00AF3B65">
        <w:t xml:space="preserve">Konieczne jest wykonanie ekspertyzy ornitologicznej i </w:t>
      </w:r>
      <w:proofErr w:type="spellStart"/>
      <w:r w:rsidRPr="00AF3B65">
        <w:t>chiropterologicznej</w:t>
      </w:r>
      <w:proofErr w:type="spellEnd"/>
      <w:r w:rsidRPr="00AF3B65">
        <w:t xml:space="preserve"> oraz zapewnienie odpowiedniej ochrony ptaków i nietoperzy.</w:t>
      </w:r>
    </w:p>
    <w:p w14:paraId="155864BB" w14:textId="3B660FDB" w:rsidR="00AF3B65" w:rsidRDefault="00AF3B65" w:rsidP="001530A3">
      <w:pPr>
        <w:pStyle w:val="Akapitzlist"/>
      </w:pPr>
      <w:r w:rsidRPr="00CA51F9">
        <w:t xml:space="preserve">Projekt jest zgodny z zasadą </w:t>
      </w:r>
      <w:proofErr w:type="spellStart"/>
      <w:r w:rsidRPr="00CA51F9">
        <w:t>deinstytucjonalizacji</w:t>
      </w:r>
      <w:proofErr w:type="spellEnd"/>
      <w:r w:rsidRPr="00CA51F9">
        <w:t>.</w:t>
      </w:r>
    </w:p>
    <w:p w14:paraId="057348C1" w14:textId="77777777" w:rsidR="00B15B24" w:rsidRPr="00CA51F9" w:rsidRDefault="00B15B24" w:rsidP="001530A3">
      <w:pPr>
        <w:pStyle w:val="Akapitzlist"/>
      </w:pPr>
      <w:r w:rsidRPr="00CA51F9">
        <w:t>Uwzględnienie w projekcie działań edukacyjnych i świadomościowych wzmacniających walory ekologiczne projektu oraz zmierzających do zwiększenia świadomości i poziomu akceptacji społecznej dla polityki neutralności klimatycznej UE.</w:t>
      </w:r>
    </w:p>
    <w:p w14:paraId="32BAD35B" w14:textId="77777777" w:rsidR="00B15B24" w:rsidRPr="00B15B24" w:rsidRDefault="00B15B24" w:rsidP="001530A3">
      <w:pPr>
        <w:pStyle w:val="Akapitzlist"/>
      </w:pPr>
      <w:r w:rsidRPr="00B15B24">
        <w:t>Działanie będzie realizowane z uwzględnieniem zasad horyzontalnych (zgodnie z art. 9 Rozporządzenia Parlamentu Europejskiego i Rady (UE) nr 2021/1060 z dnia 24 czerwca 2021 r.), a obowiązek ich stosowania wynika z Umowy Partnerstwa, programu oraz wytycznych.</w:t>
      </w:r>
    </w:p>
    <w:p w14:paraId="444B0939" w14:textId="77777777" w:rsidR="00B15B24" w:rsidRPr="00B15B24" w:rsidRDefault="00B15B24" w:rsidP="001530A3">
      <w:pPr>
        <w:pStyle w:val="Akapitzlist"/>
      </w:pPr>
      <w:r w:rsidRPr="00B15B24">
        <w:lastRenderedPageBreak/>
        <w:t xml:space="preserve">Ze względu na upowszechnianie modelu edukacji włączającej (zgodnie z Konwencją ONZ o prawach osób z niepełnosprawnościami) szkoły specjalne i inne placówki, które prowadzą do segregacji lub utrzymania segregacji jakiejkolwiek grupy </w:t>
      </w:r>
      <w:proofErr w:type="spellStart"/>
      <w:r w:rsidRPr="00B15B24">
        <w:t>defaworyzowanej</w:t>
      </w:r>
      <w:proofErr w:type="spellEnd"/>
      <w:r w:rsidRPr="00B15B24">
        <w:t xml:space="preserve"> lub zagrożonej wykluczeniem społecznym, nie będą wspierane w zakresie infrastruktury i wyposażenia.</w:t>
      </w:r>
    </w:p>
    <w:p w14:paraId="46C5A5B0" w14:textId="77777777" w:rsidR="00B15B24" w:rsidRDefault="00B15B24" w:rsidP="1DBC1E94">
      <w:pPr>
        <w:rPr>
          <w:rFonts w:eastAsia="Arial" w:cs="Arial"/>
          <w:szCs w:val="24"/>
        </w:rPr>
      </w:pPr>
    </w:p>
    <w:p w14:paraId="2AD2889A" w14:textId="74502B32" w:rsidR="00E72D9B" w:rsidRPr="00E91832" w:rsidDel="00B24AAC" w:rsidRDefault="2E85F236" w:rsidP="000463A9">
      <w:pPr>
        <w:pStyle w:val="Nagwek2"/>
        <w:numPr>
          <w:ilvl w:val="1"/>
          <w:numId w:val="16"/>
        </w:numPr>
        <w:spacing w:after="240"/>
        <w:ind w:left="646"/>
      </w:pPr>
      <w:bookmarkStart w:id="21" w:name="_Toc114570836"/>
      <w:bookmarkStart w:id="22" w:name="_Toc181002419"/>
      <w:r w:rsidRPr="00E91832">
        <w:t>Kto skorzysta na realizacji projektu</w:t>
      </w:r>
      <w:bookmarkEnd w:id="21"/>
      <w:r w:rsidR="002E3880">
        <w:t xml:space="preserve"> – nie dotyczy</w:t>
      </w:r>
      <w:bookmarkEnd w:id="22"/>
    </w:p>
    <w:p w14:paraId="69CF3CC2" w14:textId="77777777" w:rsidR="00E72D9B" w:rsidRDefault="2E85F236" w:rsidP="000463A9">
      <w:pPr>
        <w:pStyle w:val="Nagwek2"/>
        <w:numPr>
          <w:ilvl w:val="1"/>
          <w:numId w:val="16"/>
        </w:numPr>
        <w:spacing w:after="240"/>
        <w:ind w:left="646"/>
      </w:pPr>
      <w:bookmarkStart w:id="23" w:name="_Toc111010158"/>
      <w:bookmarkStart w:id="24" w:name="_Toc111010215"/>
      <w:bookmarkStart w:id="25" w:name="_Toc114570837"/>
      <w:bookmarkStart w:id="26" w:name="_Toc181002420"/>
      <w:r>
        <w:t>Informacje dotyczące partnerstwa</w:t>
      </w:r>
      <w:bookmarkEnd w:id="23"/>
      <w:bookmarkEnd w:id="24"/>
      <w:bookmarkEnd w:id="25"/>
      <w:bookmarkEnd w:id="26"/>
    </w:p>
    <w:p w14:paraId="4E5ABCE3" w14:textId="77777777" w:rsidR="00D64D1E" w:rsidRPr="006304C5" w:rsidRDefault="00D64D1E" w:rsidP="006304C5">
      <w:pPr>
        <w:spacing w:after="0"/>
        <w:rPr>
          <w:rFonts w:eastAsia="Arial" w:cs="Arial"/>
          <w:szCs w:val="24"/>
        </w:rPr>
      </w:pPr>
      <w:bookmarkStart w:id="27" w:name="_Toc111010159"/>
      <w:bookmarkStart w:id="28" w:name="_Toc111010216"/>
      <w:bookmarkStart w:id="29" w:name="_Toc114570838"/>
      <w:r w:rsidRPr="006304C5">
        <w:rPr>
          <w:rFonts w:eastAsia="Arial" w:cs="Arial"/>
          <w:b/>
          <w:szCs w:val="24"/>
        </w:rPr>
        <w:t>Projekty partnerskie</w:t>
      </w:r>
    </w:p>
    <w:p w14:paraId="0A0D2536" w14:textId="296BD5A3"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28EFA9EE" w14:textId="77777777" w:rsidR="00B20743" w:rsidRDefault="00B20743" w:rsidP="000A4B81">
      <w:pPr>
        <w:spacing w:after="240"/>
        <w:textAlignment w:val="baseline"/>
        <w:rPr>
          <w:rFonts w:eastAsia="Arial" w:cs="Arial"/>
          <w:szCs w:val="24"/>
        </w:rPr>
      </w:pP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 xml:space="preserve">W przypadku realizacji projektów hybrydowych (zgodnie z art. 40 ustawy wdrożeniowej) partner nie będący jednostką sektora finansów publicznych/partner </w:t>
      </w:r>
      <w:r w:rsidRPr="006304C5">
        <w:rPr>
          <w:rFonts w:eastAsia="Arial" w:cs="Arial"/>
          <w:szCs w:val="24"/>
        </w:rPr>
        <w:lastRenderedPageBreak/>
        <w:t>prywatny nie musi wpisywać się w katalog beneficjentów przewidzianych w regulaminie.</w:t>
      </w:r>
    </w:p>
    <w:p w14:paraId="1F20054A" w14:textId="77777777" w:rsidR="007B5256" w:rsidRDefault="007B5256" w:rsidP="000463A9">
      <w:pPr>
        <w:pStyle w:val="Nagwek2"/>
        <w:numPr>
          <w:ilvl w:val="1"/>
          <w:numId w:val="16"/>
        </w:numPr>
        <w:spacing w:after="240"/>
      </w:pPr>
      <w:bookmarkStart w:id="30" w:name="_Toc181002421"/>
      <w:r>
        <w:t>Zgodność z zasadami</w:t>
      </w:r>
      <w:r w:rsidR="00F86F85">
        <w:t xml:space="preserve"> horyzontalnymi</w:t>
      </w:r>
      <w:bookmarkEnd w:id="30"/>
    </w:p>
    <w:bookmarkEnd w:id="27"/>
    <w:bookmarkEnd w:id="28"/>
    <w:bookmarkEnd w:id="29"/>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BF4D75">
      <w:pPr>
        <w:numPr>
          <w:ilvl w:val="0"/>
          <w:numId w:val="20"/>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21ED6E47">
      <w:pPr>
        <w:spacing w:after="0"/>
        <w:rPr>
          <w:rFonts w:eastAsia="Arial" w:cs="Arial"/>
        </w:rPr>
      </w:pPr>
      <w:r w:rsidRPr="21ED6E47">
        <w:rPr>
          <w:rFonts w:eastAsiaTheme="minorEastAsia"/>
        </w:rPr>
        <w:lastRenderedPageBreak/>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1530A3">
      <w:pPr>
        <w:pStyle w:val="Akapitzlist"/>
        <w:rPr>
          <w:rStyle w:val="Hipercze"/>
          <w:rFonts w:eastAsia="Arial" w:cstheme="minorBidi"/>
          <w:color w:val="auto"/>
          <w:u w:val="none"/>
        </w:rPr>
      </w:pPr>
      <w:r w:rsidRPr="21ED6E47">
        <w:rPr>
          <w:rStyle w:val="Hipercze"/>
        </w:rPr>
        <w:br w:type="page"/>
      </w:r>
    </w:p>
    <w:p w14:paraId="1F195108" w14:textId="05CB1CE5" w:rsidR="00E72D9B" w:rsidRPr="00E72D9B" w:rsidRDefault="00E72D9B" w:rsidP="000463A9">
      <w:pPr>
        <w:pStyle w:val="Nagwek1"/>
        <w:numPr>
          <w:ilvl w:val="0"/>
          <w:numId w:val="16"/>
        </w:numPr>
      </w:pPr>
      <w:bookmarkStart w:id="31" w:name="_Toc181002422"/>
      <w:r w:rsidRPr="00E72D9B">
        <w:lastRenderedPageBreak/>
        <w:t>Informacje finansowe</w:t>
      </w:r>
      <w:bookmarkEnd w:id="31"/>
      <w:r w:rsidRPr="00E72D9B">
        <w:t xml:space="preserve"> </w:t>
      </w:r>
    </w:p>
    <w:p w14:paraId="29466F68" w14:textId="77777777" w:rsidR="00E72D9B" w:rsidRDefault="00DA2623" w:rsidP="000463A9">
      <w:pPr>
        <w:pStyle w:val="Nagwek2"/>
        <w:numPr>
          <w:ilvl w:val="1"/>
          <w:numId w:val="17"/>
        </w:numPr>
        <w:spacing w:after="240"/>
        <w:ind w:left="646"/>
      </w:pPr>
      <w:bookmarkStart w:id="32" w:name="_Toc181002423"/>
      <w:r>
        <w:t>Podstawowe informacje finansowe</w:t>
      </w:r>
      <w:bookmarkEnd w:id="32"/>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12DA9EF5">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76E15F25" w14:textId="77777777" w:rsidR="00DC5E33" w:rsidRPr="00505921" w:rsidRDefault="00DC5E33" w:rsidP="00DC5E33">
            <w:pPr>
              <w:spacing w:line="240" w:lineRule="auto"/>
              <w:rPr>
                <w:rFonts w:eastAsia="Times New Roman" w:cs="Arial"/>
                <w:color w:val="0070C0"/>
                <w:lang w:eastAsia="pl-PL"/>
              </w:rPr>
            </w:pPr>
            <w:r w:rsidRPr="00505921">
              <w:rPr>
                <w:rFonts w:eastAsia="Times New Roman" w:cs="Arial"/>
                <w:color w:val="0070C0"/>
                <w:lang w:eastAsia="pl-PL"/>
              </w:rPr>
              <w:t xml:space="preserve">Wkład Unii Europejskiej </w:t>
            </w:r>
          </w:p>
          <w:p w14:paraId="3F0C1397" w14:textId="77777777" w:rsidR="00DC5E33" w:rsidRDefault="00DC5E33" w:rsidP="00DC5E33">
            <w:pPr>
              <w:spacing w:line="240" w:lineRule="auto"/>
              <w:rPr>
                <w:rFonts w:eastAsia="Times New Roman" w:cs="Arial"/>
                <w:lang w:eastAsia="pl-PL"/>
              </w:rPr>
            </w:pPr>
          </w:p>
          <w:p w14:paraId="4D585927" w14:textId="46BBD1B5" w:rsidR="00DC5E33" w:rsidRPr="008C681E" w:rsidRDefault="5A640217" w:rsidP="00DC5E33">
            <w:pPr>
              <w:spacing w:line="240" w:lineRule="auto"/>
              <w:rPr>
                <w:color w:val="0070C0"/>
              </w:rPr>
            </w:pPr>
            <w:r w:rsidRPr="5ACEA563">
              <w:rPr>
                <w:rFonts w:eastAsia="Times New Roman" w:cs="Arial"/>
                <w:color w:val="0070C0"/>
                <w:lang w:eastAsia="pl-PL"/>
              </w:rPr>
              <w:t>1</w:t>
            </w:r>
            <w:r w:rsidR="00DC5E33" w:rsidRPr="5ACEA563">
              <w:rPr>
                <w:rFonts w:eastAsia="Times New Roman" w:cs="Arial"/>
                <w:color w:val="0070C0"/>
                <w:lang w:eastAsia="pl-PL"/>
              </w:rPr>
              <w:t>2</w:t>
            </w:r>
            <w:r w:rsidR="3A16A536" w:rsidRPr="5ACEA563">
              <w:rPr>
                <w:rFonts w:eastAsia="Times New Roman" w:cs="Arial"/>
                <w:color w:val="0070C0"/>
                <w:lang w:eastAsia="pl-PL"/>
              </w:rPr>
              <w:t>7</w:t>
            </w:r>
            <w:r w:rsidR="00DC5E33" w:rsidRPr="5ACEA563">
              <w:rPr>
                <w:rFonts w:eastAsia="Times New Roman" w:cs="Arial"/>
                <w:color w:val="0070C0"/>
                <w:lang w:eastAsia="pl-PL"/>
              </w:rPr>
              <w:t xml:space="preserve"> 4</w:t>
            </w:r>
            <w:r w:rsidR="79BA3134" w:rsidRPr="5ACEA563">
              <w:rPr>
                <w:rFonts w:eastAsia="Times New Roman" w:cs="Arial"/>
                <w:color w:val="0070C0"/>
                <w:lang w:eastAsia="pl-PL"/>
              </w:rPr>
              <w:t>25</w:t>
            </w:r>
            <w:r w:rsidR="00DC5E33" w:rsidRPr="5ACEA563">
              <w:rPr>
                <w:rFonts w:eastAsia="Times New Roman" w:cs="Arial"/>
                <w:color w:val="0070C0"/>
                <w:lang w:eastAsia="pl-PL"/>
              </w:rPr>
              <w:t xml:space="preserve"> </w:t>
            </w:r>
            <w:r w:rsidR="000A1BB0" w:rsidRPr="5ACEA563">
              <w:rPr>
                <w:rFonts w:eastAsia="Times New Roman" w:cs="Arial"/>
                <w:color w:val="0070C0"/>
                <w:lang w:eastAsia="pl-PL"/>
              </w:rPr>
              <w:t>000</w:t>
            </w:r>
            <w:r w:rsidR="00DC5E33" w:rsidRPr="5ACEA563">
              <w:rPr>
                <w:rFonts w:eastAsia="Times New Roman" w:cs="Arial"/>
                <w:color w:val="0070C0"/>
                <w:lang w:eastAsia="pl-PL"/>
              </w:rPr>
              <w:t>,</w:t>
            </w:r>
            <w:r w:rsidR="1BD127B8" w:rsidRPr="5ACEA563">
              <w:rPr>
                <w:rFonts w:eastAsia="Times New Roman" w:cs="Arial"/>
                <w:color w:val="0070C0"/>
                <w:lang w:eastAsia="pl-PL"/>
              </w:rPr>
              <w:t>00</w:t>
            </w:r>
            <w:r w:rsidR="00DC5E33" w:rsidRPr="5ACEA563">
              <w:rPr>
                <w:rFonts w:eastAsia="Times New Roman" w:cs="Arial"/>
                <w:color w:val="0070C0"/>
                <w:lang w:eastAsia="pl-PL"/>
              </w:rPr>
              <w:t xml:space="preserve"> PLN</w:t>
            </w:r>
            <w:r w:rsidR="00DC5E33" w:rsidRPr="5ACEA563">
              <w:rPr>
                <w:color w:val="0070C0"/>
              </w:rPr>
              <w:t xml:space="preserve"> </w:t>
            </w:r>
          </w:p>
          <w:p w14:paraId="51610A14" w14:textId="77777777" w:rsidR="00DC5E33" w:rsidRPr="008C681E" w:rsidRDefault="00DC5E33" w:rsidP="00DC5E33">
            <w:pPr>
              <w:spacing w:line="240" w:lineRule="auto"/>
              <w:rPr>
                <w:color w:val="0070C0"/>
              </w:rPr>
            </w:pPr>
            <w:r w:rsidRPr="008C681E">
              <w:rPr>
                <w:color w:val="0070C0"/>
              </w:rPr>
              <w:t xml:space="preserve">tj. </w:t>
            </w:r>
            <w:r>
              <w:rPr>
                <w:color w:val="0070C0"/>
              </w:rPr>
              <w:t>30 000 000,00</w:t>
            </w:r>
            <w:r w:rsidRPr="008C681E">
              <w:rPr>
                <w:color w:val="0070C0"/>
              </w:rPr>
              <w:t xml:space="preserve"> EUR</w:t>
            </w:r>
          </w:p>
          <w:p w14:paraId="12CC8419" w14:textId="77777777" w:rsidR="00DC5E33" w:rsidRDefault="00DC5E33" w:rsidP="00DC5E33">
            <w:pPr>
              <w:spacing w:line="240" w:lineRule="auto"/>
            </w:pPr>
          </w:p>
          <w:p w14:paraId="4AF47CF6" w14:textId="72607CE9" w:rsidR="00DC5E33" w:rsidRDefault="00DC5E33" w:rsidP="00DC5E33">
            <w:pPr>
              <w:spacing w:line="240" w:lineRule="auto"/>
              <w:rPr>
                <w:rFonts w:eastAsia="Times New Roman" w:cs="Arial"/>
                <w:color w:val="2E74B5" w:themeColor="accent1" w:themeShade="BF"/>
                <w:lang w:eastAsia="pl-PL"/>
              </w:rPr>
            </w:pPr>
            <w:r>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4,2</w:t>
            </w:r>
            <w:r w:rsidR="35136477">
              <w:t>475</w:t>
            </w:r>
            <w:r>
              <w:t xml:space="preserve"> PLN)</w:t>
            </w:r>
            <w:r w:rsidRPr="68D82872">
              <w:rPr>
                <w:rStyle w:val="Odwoanieprzypisudolnego"/>
                <w:rFonts w:eastAsia="Times New Roman" w:cs="Arial"/>
                <w:color w:val="A6A6A6" w:themeColor="background1" w:themeShade="A6"/>
                <w:lang w:eastAsia="pl-PL"/>
              </w:rPr>
              <w:t xml:space="preserve"> </w:t>
            </w:r>
          </w:p>
          <w:p w14:paraId="206AC6F4" w14:textId="77777777" w:rsidR="00DC5E33" w:rsidRDefault="00DC5E33" w:rsidP="00DC5E33">
            <w:pPr>
              <w:spacing w:line="240" w:lineRule="auto"/>
              <w:rPr>
                <w:rStyle w:val="Odwoanieprzypisudolnego"/>
                <w:rFonts w:eastAsia="Times New Roman" w:cs="Arial"/>
                <w:color w:val="A6A6A6" w:themeColor="background1" w:themeShade="A6"/>
                <w:lang w:eastAsia="pl-PL"/>
              </w:rPr>
            </w:pPr>
          </w:p>
          <w:p w14:paraId="3B5F5376" w14:textId="77777777" w:rsidR="00DC5E33" w:rsidRPr="008C681E" w:rsidRDefault="00DC5E33" w:rsidP="00DC5E33">
            <w:pPr>
              <w:spacing w:line="276" w:lineRule="auto"/>
              <w:rPr>
                <w:rFonts w:eastAsia="Arial" w:cs="Arial"/>
                <w:color w:val="0070C0"/>
                <w:szCs w:val="24"/>
              </w:rPr>
            </w:pPr>
            <w:r w:rsidRPr="008C681E">
              <w:rPr>
                <w:rFonts w:eastAsia="Arial" w:cs="Arial"/>
                <w:color w:val="0070C0"/>
                <w:szCs w:val="24"/>
              </w:rPr>
              <w:t>Wkład budżetu państwa - nie dotyczy</w:t>
            </w:r>
          </w:p>
          <w:p w14:paraId="11AB8696" w14:textId="2A937AF9" w:rsidR="00B92D7E" w:rsidRPr="00436C33" w:rsidRDefault="00B92D7E" w:rsidP="00492FD9">
            <w:pPr>
              <w:spacing w:line="240" w:lineRule="auto"/>
              <w:rPr>
                <w:rFonts w:eastAsia="Times New Roman" w:cs="Arial"/>
                <w:color w:val="2E74B5" w:themeColor="accent1" w:themeShade="BF"/>
                <w:highlight w:val="yellow"/>
                <w:lang w:eastAsia="pl-PL"/>
              </w:rPr>
            </w:pPr>
          </w:p>
        </w:tc>
      </w:tr>
      <w:tr w:rsidR="00D90362" w:rsidRPr="00A22072" w14:paraId="69BBBD10" w14:textId="77777777" w:rsidTr="00264726">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B530AF2" w14:textId="77777777" w:rsidR="00DC5E33" w:rsidRPr="007B1DFE" w:rsidRDefault="00DC5E33" w:rsidP="00DC5E33">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Maksymalny dopuszczalny poziom dofinansowania kosztów kwalifikowanych wynosi:  </w:t>
            </w:r>
          </w:p>
          <w:p w14:paraId="6BD7E5D0" w14:textId="77777777" w:rsidR="00DC5E33" w:rsidRPr="007B1DFE" w:rsidRDefault="00DC5E33" w:rsidP="00DC5E33">
            <w:pPr>
              <w:pStyle w:val="NormalnyWeb"/>
              <w:spacing w:before="0" w:beforeAutospacing="0" w:after="0" w:afterAutospacing="0"/>
              <w:rPr>
                <w:rFonts w:ascii="Arial" w:eastAsia="Calibri" w:hAnsi="Arial"/>
                <w:szCs w:val="22"/>
                <w:lang w:eastAsia="en-US"/>
              </w:rPr>
            </w:pPr>
          </w:p>
          <w:p w14:paraId="54985F29" w14:textId="77777777" w:rsidR="00DC5E33" w:rsidRPr="007B1DFE" w:rsidRDefault="00DC5E33" w:rsidP="00DC5E33">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 do 85% dla kosztów bezpośrednich </w:t>
            </w:r>
          </w:p>
          <w:p w14:paraId="748798CF" w14:textId="77777777" w:rsidR="00DC5E33" w:rsidRPr="007B1DFE" w:rsidRDefault="00DC5E33" w:rsidP="00DC5E33">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 xml:space="preserve">lub zgodnie z zasadami udzielania pomocy publicznej/pomocy de </w:t>
            </w:r>
            <w:proofErr w:type="spellStart"/>
            <w:r w:rsidRPr="007B1DFE">
              <w:rPr>
                <w:rFonts w:ascii="Arial" w:eastAsia="Calibri" w:hAnsi="Arial"/>
                <w:szCs w:val="22"/>
                <w:lang w:eastAsia="en-US"/>
              </w:rPr>
              <w:t>minimis</w:t>
            </w:r>
            <w:proofErr w:type="spellEnd"/>
            <w:r w:rsidRPr="007B1DFE">
              <w:rPr>
                <w:rFonts w:ascii="Arial" w:eastAsia="Calibri" w:hAnsi="Arial"/>
                <w:szCs w:val="22"/>
                <w:lang w:eastAsia="en-US"/>
              </w:rPr>
              <w:t>; </w:t>
            </w:r>
          </w:p>
          <w:p w14:paraId="10FE3324" w14:textId="77777777" w:rsidR="00DC5E33" w:rsidRPr="007B1DFE" w:rsidRDefault="00DC5E33" w:rsidP="00DC5E33">
            <w:pPr>
              <w:pStyle w:val="NormalnyWeb"/>
              <w:spacing w:before="0" w:beforeAutospacing="0" w:after="0" w:afterAutospacing="0"/>
              <w:rPr>
                <w:rFonts w:ascii="Arial" w:eastAsia="Calibri" w:hAnsi="Arial"/>
                <w:szCs w:val="22"/>
                <w:lang w:eastAsia="en-US"/>
              </w:rPr>
            </w:pPr>
          </w:p>
          <w:p w14:paraId="02FC9BF6" w14:textId="77777777" w:rsidR="00DC5E33" w:rsidRPr="007B1DFE" w:rsidRDefault="00DC5E33" w:rsidP="00DC5E33">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 do 85% dla kosztów pośrednich </w:t>
            </w:r>
          </w:p>
          <w:p w14:paraId="2FF7E277" w14:textId="77777777" w:rsidR="00DC5E33" w:rsidRPr="007B1DFE" w:rsidRDefault="00DC5E33" w:rsidP="00DC5E33">
            <w:pPr>
              <w:pStyle w:val="NormalnyWeb"/>
              <w:spacing w:before="0" w:beforeAutospacing="0" w:after="0" w:afterAutospacing="0"/>
              <w:rPr>
                <w:rFonts w:ascii="Arial" w:eastAsia="Calibri" w:hAnsi="Arial"/>
                <w:szCs w:val="22"/>
                <w:lang w:eastAsia="en-US"/>
              </w:rPr>
            </w:pPr>
            <w:r w:rsidRPr="007B1DFE">
              <w:rPr>
                <w:rFonts w:ascii="Arial" w:eastAsia="Calibri" w:hAnsi="Arial"/>
                <w:szCs w:val="22"/>
                <w:lang w:eastAsia="en-US"/>
              </w:rPr>
              <w:t xml:space="preserve">lub zgodnie z zasadami udzielania pomocy publicznej/pomocy de </w:t>
            </w:r>
            <w:proofErr w:type="spellStart"/>
            <w:r w:rsidRPr="007B1DFE">
              <w:rPr>
                <w:rFonts w:ascii="Arial" w:eastAsia="Calibri" w:hAnsi="Arial"/>
                <w:szCs w:val="22"/>
                <w:lang w:eastAsia="en-US"/>
              </w:rPr>
              <w:t>minimis</w:t>
            </w:r>
            <w:proofErr w:type="spellEnd"/>
            <w:r w:rsidRPr="007B1DFE">
              <w:rPr>
                <w:rFonts w:ascii="Arial" w:eastAsia="Calibri" w:hAnsi="Arial"/>
                <w:szCs w:val="22"/>
                <w:lang w:eastAsia="en-US"/>
              </w:rPr>
              <w:t>. </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60D86C33" w14:textId="75DD601B" w:rsidR="00D90362" w:rsidRPr="00436C33" w:rsidRDefault="00D90362" w:rsidP="00F1580A">
            <w:pPr>
              <w:spacing w:line="240" w:lineRule="auto"/>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64928B01" w:rsidR="00D71D15" w:rsidRPr="00D71D15" w:rsidRDefault="00D71D15" w:rsidP="00CF24DA">
      <w:pPr>
        <w:spacing w:after="240"/>
        <w:textAlignment w:val="baseline"/>
        <w:rPr>
          <w:rFonts w:cs="Arial"/>
        </w:rPr>
      </w:pPr>
      <w:r w:rsidRPr="00D71D15">
        <w:rPr>
          <w:rFonts w:cs="Arial"/>
        </w:rPr>
        <w:t>Dopuszcza się zwiększenie puli środków na dofinansowanie projektów</w:t>
      </w:r>
      <w:r w:rsidR="00DC5E33">
        <w:rPr>
          <w:rFonts w:cs="Arial"/>
        </w:rPr>
        <w:t xml:space="preserve">. </w:t>
      </w:r>
      <w:r w:rsidRPr="00D71D15">
        <w:rPr>
          <w:rFonts w:cs="Arial"/>
        </w:rPr>
        <w:t>Ostateczną decyzję w tym zakresie podejmie IZ na etapie oceny projektów złożonych w naborze.</w:t>
      </w:r>
    </w:p>
    <w:p w14:paraId="33F190BA" w14:textId="646BB0C9" w:rsidR="00E72D9B" w:rsidRDefault="00E72D9B" w:rsidP="000463A9">
      <w:pPr>
        <w:pStyle w:val="Nagwek2"/>
        <w:numPr>
          <w:ilvl w:val="1"/>
          <w:numId w:val="17"/>
        </w:numPr>
        <w:spacing w:after="240"/>
        <w:ind w:left="646"/>
      </w:pPr>
      <w:bookmarkStart w:id="33" w:name="_Toc181002424"/>
      <w:r w:rsidRPr="00E72D9B">
        <w:lastRenderedPageBreak/>
        <w:t>Środki przeznaczone na mechanizm racjonalnych usprawnień w naborze</w:t>
      </w:r>
      <w:bookmarkEnd w:id="33"/>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17"/>
        </w:numPr>
        <w:spacing w:before="240" w:after="240"/>
        <w:ind w:left="646"/>
      </w:pPr>
      <w:bookmarkStart w:id="34" w:name="_Toc181002425"/>
      <w:r>
        <w:t>Kwalifikowalność wydatków</w:t>
      </w:r>
      <w:bookmarkEnd w:id="34"/>
    </w:p>
    <w:p w14:paraId="6C189A43" w14:textId="77777777" w:rsidR="00DE5BB0" w:rsidRDefault="7720A706" w:rsidP="0055102E">
      <w:pPr>
        <w:spacing w:after="240"/>
        <w:rPr>
          <w:rFonts w:eastAsia="Arial" w:cs="Arial"/>
          <w:szCs w:val="24"/>
        </w:rPr>
      </w:pPr>
      <w:bookmarkStart w:id="35"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0463A9">
      <w:pPr>
        <w:pStyle w:val="Nagwek1"/>
        <w:numPr>
          <w:ilvl w:val="0"/>
          <w:numId w:val="17"/>
        </w:numPr>
      </w:pPr>
      <w:bookmarkStart w:id="36" w:name="_Toc181002426"/>
      <w:r>
        <w:t xml:space="preserve">Wniosek o </w:t>
      </w:r>
      <w:r w:rsidRPr="00E72D9B">
        <w:t>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08875F01" w14:textId="77777777" w:rsidR="00E72D9B" w:rsidRDefault="00E72D9B" w:rsidP="000463A9">
      <w:pPr>
        <w:pStyle w:val="Nagwek2"/>
        <w:numPr>
          <w:ilvl w:val="1"/>
          <w:numId w:val="17"/>
        </w:numPr>
        <w:spacing w:after="240"/>
        <w:ind w:left="646"/>
      </w:pPr>
      <w:bookmarkStart w:id="43" w:name="_Toc110860386"/>
      <w:bookmarkStart w:id="44" w:name="_Toc111010161"/>
      <w:bookmarkStart w:id="45" w:name="_Toc111010218"/>
      <w:bookmarkStart w:id="46" w:name="_Toc114570842"/>
      <w:bookmarkStart w:id="47" w:name="_Toc181002427"/>
      <w:bookmarkEnd w:id="43"/>
      <w:r>
        <w:t xml:space="preserve">Sposób złożenia </w:t>
      </w:r>
      <w:r w:rsidRPr="00D8589B">
        <w:t>wniosku</w:t>
      </w:r>
      <w:bookmarkEnd w:id="44"/>
      <w:bookmarkEnd w:id="45"/>
      <w:bookmarkEnd w:id="46"/>
      <w:r>
        <w:t xml:space="preserve"> o dofinansowanie</w:t>
      </w:r>
      <w:bookmarkEnd w:id="47"/>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lastRenderedPageBreak/>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1530A3">
      <w:pPr>
        <w:pStyle w:val="Akapitzlist"/>
        <w:numPr>
          <w:ilvl w:val="0"/>
          <w:numId w:val="27"/>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1530A3">
      <w:pPr>
        <w:pStyle w:val="Akapitzlist"/>
        <w:numPr>
          <w:ilvl w:val="0"/>
          <w:numId w:val="27"/>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1530A3">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1530A3">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1530A3">
      <w:pPr>
        <w:pStyle w:val="Akapitzlist"/>
        <w:numPr>
          <w:ilvl w:val="0"/>
          <w:numId w:val="27"/>
        </w:numPr>
      </w:pPr>
      <w:r w:rsidRPr="005E7ED0">
        <w:t>W</w:t>
      </w:r>
      <w:r w:rsidR="60CA8537" w:rsidRPr="005E7ED0">
        <w:t>ybierz interesujący Cię nabór i kliknij „rozpocznij projekt”;</w:t>
      </w:r>
    </w:p>
    <w:p w14:paraId="2F06CD79" w14:textId="77777777" w:rsidR="00E72D9B" w:rsidRPr="005E7ED0" w:rsidRDefault="2CF82CA6" w:rsidP="001530A3">
      <w:pPr>
        <w:pStyle w:val="Akapitzlist"/>
        <w:numPr>
          <w:ilvl w:val="0"/>
          <w:numId w:val="27"/>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1530A3">
      <w:pPr>
        <w:pStyle w:val="Akapitzlist"/>
        <w:numPr>
          <w:ilvl w:val="0"/>
          <w:numId w:val="27"/>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9"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17"/>
        </w:numPr>
        <w:spacing w:after="240"/>
        <w:ind w:left="646"/>
      </w:pPr>
      <w:bookmarkStart w:id="50" w:name="_Toc181002428"/>
      <w:bookmarkEnd w:id="49"/>
      <w:r w:rsidRPr="006A7176">
        <w:t>Sposób</w:t>
      </w:r>
      <w:r w:rsidR="001F3643">
        <w:t>, forma i termin</w:t>
      </w:r>
      <w:r w:rsidRPr="006A7176">
        <w:t xml:space="preserve"> składania </w:t>
      </w:r>
      <w:r w:rsidRPr="00E72D9B">
        <w:t>załączników</w:t>
      </w:r>
      <w:r w:rsidRPr="006A7176">
        <w:t xml:space="preserve"> do </w:t>
      </w:r>
      <w:r w:rsidR="00C4370B">
        <w:t>WOD</w:t>
      </w:r>
      <w:bookmarkEnd w:id="50"/>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0852FC0" w14:textId="77777777" w:rsidR="00C772DA" w:rsidRDefault="00C772DA">
      <w:pPr>
        <w:spacing w:line="259" w:lineRule="auto"/>
        <w:rPr>
          <w:rFonts w:eastAsia="Times New Roman" w:cs="Arial"/>
          <w:b/>
          <w:lang w:eastAsia="pl-PL"/>
        </w:rPr>
      </w:pPr>
      <w:r>
        <w:rPr>
          <w:rFonts w:eastAsia="Times New Roman" w:cs="Arial"/>
          <w:b/>
          <w:lang w:eastAsia="pl-PL"/>
        </w:rPr>
        <w:br w:type="page"/>
      </w:r>
    </w:p>
    <w:p w14:paraId="6A09F128" w14:textId="1EC2E3A2" w:rsidR="003F0474" w:rsidRDefault="00E72D9B" w:rsidP="00EA3013">
      <w:pPr>
        <w:spacing w:after="0"/>
        <w:textAlignment w:val="baseline"/>
        <w:rPr>
          <w:rFonts w:eastAsia="Times New Roman" w:cs="Arial"/>
          <w:b/>
          <w:lang w:eastAsia="pl-PL"/>
        </w:rPr>
      </w:pPr>
      <w:r w:rsidRPr="00FD0AB7">
        <w:rPr>
          <w:rFonts w:eastAsia="Times New Roman" w:cs="Arial"/>
          <w:b/>
          <w:lang w:eastAsia="pl-PL"/>
        </w:rPr>
        <w:lastRenderedPageBreak/>
        <w:t xml:space="preserve">Załączniki </w:t>
      </w:r>
      <w:r w:rsidRPr="00FD0AB7" w:rsidDel="00F70DCC">
        <w:rPr>
          <w:rFonts w:eastAsia="Times New Roman" w:cs="Arial"/>
          <w:b/>
          <w:lang w:eastAsia="pl-PL"/>
        </w:rPr>
        <w:t xml:space="preserve">niezbędne </w:t>
      </w:r>
      <w:r w:rsidRPr="00FD0AB7">
        <w:rPr>
          <w:rFonts w:eastAsia="Times New Roman" w:cs="Arial"/>
          <w:b/>
          <w:lang w:eastAsia="pl-PL"/>
        </w:rPr>
        <w:t>do wniosku o dofinansowanie projektu:</w:t>
      </w:r>
    </w:p>
    <w:p w14:paraId="35A376B9" w14:textId="77777777" w:rsidR="008128DB" w:rsidRPr="00FD0AB7" w:rsidRDefault="008128DB" w:rsidP="00EA3013">
      <w:pPr>
        <w:spacing w:after="0"/>
        <w:textAlignment w:val="baseline"/>
        <w:rPr>
          <w:rFonts w:eastAsia="Times New Roman" w:cs="Arial"/>
          <w:b/>
          <w:lang w:eastAsia="pl-PL"/>
        </w:rPr>
      </w:pPr>
    </w:p>
    <w:p w14:paraId="4CF20E07" w14:textId="77777777" w:rsidR="00C772DA" w:rsidRPr="00FD0AB7" w:rsidRDefault="00C772DA" w:rsidP="00C772DA">
      <w:pPr>
        <w:keepNext/>
        <w:keepLines/>
        <w:numPr>
          <w:ilvl w:val="0"/>
          <w:numId w:val="41"/>
        </w:numPr>
        <w:spacing w:before="40" w:after="240"/>
        <w:contextualSpacing/>
        <w:textAlignment w:val="baseline"/>
        <w:rPr>
          <w:rFonts w:cs="Arial"/>
          <w:bCs/>
          <w:lang w:eastAsia="pl-PL"/>
        </w:rPr>
      </w:pPr>
      <w:r w:rsidRPr="00FD0AB7">
        <w:rPr>
          <w:rFonts w:cs="Arial"/>
          <w:bCs/>
          <w:lang w:eastAsia="pl-PL"/>
        </w:rPr>
        <w:t xml:space="preserve">Analiza zgodności projektu z zasadami pomocy publicznej i/lub pomocy de </w:t>
      </w:r>
      <w:proofErr w:type="spellStart"/>
      <w:r w:rsidRPr="00FD0AB7">
        <w:rPr>
          <w:rFonts w:cs="Arial"/>
          <w:bCs/>
          <w:lang w:eastAsia="pl-PL"/>
        </w:rPr>
        <w:t>minimis</w:t>
      </w:r>
      <w:proofErr w:type="spellEnd"/>
      <w:r w:rsidRPr="00FD0AB7">
        <w:rPr>
          <w:rFonts w:cs="Arial"/>
          <w:bCs/>
          <w:u w:val="single"/>
          <w:lang w:eastAsia="pl-PL"/>
        </w:rPr>
        <w:t xml:space="preserve"> </w:t>
      </w:r>
    </w:p>
    <w:p w14:paraId="7D10EF7E" w14:textId="77777777" w:rsidR="00C772DA" w:rsidRPr="00FD0AB7" w:rsidRDefault="00C772DA" w:rsidP="00C772DA">
      <w:pPr>
        <w:keepNext/>
        <w:keepLines/>
        <w:numPr>
          <w:ilvl w:val="0"/>
          <w:numId w:val="41"/>
        </w:numPr>
        <w:spacing w:before="40" w:after="240"/>
        <w:contextualSpacing/>
        <w:textAlignment w:val="baseline"/>
        <w:rPr>
          <w:rFonts w:cs="Arial"/>
          <w:bCs/>
          <w:lang w:eastAsia="pl-PL"/>
        </w:rPr>
      </w:pPr>
      <w:r w:rsidRPr="00FD0AB7">
        <w:rPr>
          <w:rFonts w:cs="Arial"/>
          <w:bCs/>
          <w:lang w:eastAsia="pl-PL"/>
        </w:rPr>
        <w:t>Analiza finansowa i ekonomiczna</w:t>
      </w:r>
    </w:p>
    <w:p w14:paraId="0DC0A385" w14:textId="77777777" w:rsidR="00C772DA" w:rsidRPr="00FD0AB7" w:rsidRDefault="00C772DA" w:rsidP="00C772DA">
      <w:pPr>
        <w:keepNext/>
        <w:keepLines/>
        <w:numPr>
          <w:ilvl w:val="0"/>
          <w:numId w:val="41"/>
        </w:numPr>
        <w:spacing w:before="40" w:after="240"/>
        <w:contextualSpacing/>
        <w:textAlignment w:val="baseline"/>
        <w:rPr>
          <w:rFonts w:cs="Arial"/>
          <w:bCs/>
          <w:lang w:eastAsia="pl-PL"/>
        </w:rPr>
      </w:pPr>
      <w:r w:rsidRPr="00FD0AB7">
        <w:rPr>
          <w:rFonts w:cs="Arial"/>
          <w:bCs/>
          <w:lang w:eastAsia="pl-PL"/>
        </w:rPr>
        <w:t xml:space="preserve">Informacja o prawie do dysponowania nieruchomością </w:t>
      </w:r>
    </w:p>
    <w:p w14:paraId="324DEAC7" w14:textId="7A19CCBB" w:rsidR="00C772DA" w:rsidRPr="00FD0AB7" w:rsidRDefault="00C772DA" w:rsidP="00C772DA">
      <w:pPr>
        <w:keepNext/>
        <w:keepLines/>
        <w:numPr>
          <w:ilvl w:val="0"/>
          <w:numId w:val="41"/>
        </w:numPr>
        <w:spacing w:before="40" w:after="240"/>
        <w:contextualSpacing/>
        <w:textAlignment w:val="baseline"/>
        <w:rPr>
          <w:rFonts w:cs="Arial"/>
          <w:bCs/>
          <w:lang w:eastAsia="pl-PL"/>
        </w:rPr>
      </w:pPr>
      <w:r w:rsidRPr="00FD0AB7">
        <w:rPr>
          <w:rFonts w:cs="Arial"/>
          <w:bCs/>
          <w:lang w:eastAsia="pl-PL"/>
        </w:rPr>
        <w:t>Audyt energetyczny w jednej z dwóch form:</w:t>
      </w:r>
    </w:p>
    <w:p w14:paraId="72349661" w14:textId="1C75824F" w:rsidR="00C772DA" w:rsidRPr="00FD0AB7" w:rsidRDefault="00C772DA" w:rsidP="001530A3">
      <w:pPr>
        <w:pStyle w:val="Akapitzlist"/>
        <w:numPr>
          <w:ilvl w:val="0"/>
          <w:numId w:val="42"/>
        </w:numPr>
        <w:rPr>
          <w:lang w:eastAsia="pl-PL"/>
        </w:rPr>
      </w:pPr>
      <w:r w:rsidRPr="00FD0AB7">
        <w:rPr>
          <w:lang w:eastAsia="pl-PL"/>
        </w:rPr>
        <w:t xml:space="preserve">audyt energetyczny sporządzony na szablonie (wzór załączony do Regulaminu) </w:t>
      </w:r>
    </w:p>
    <w:p w14:paraId="6679E905" w14:textId="77777777" w:rsidR="00C772DA" w:rsidRPr="00FD0AB7" w:rsidRDefault="00C772DA" w:rsidP="00C772DA">
      <w:pPr>
        <w:ind w:left="1440"/>
        <w:rPr>
          <w:lang w:eastAsia="pl-PL"/>
        </w:rPr>
      </w:pPr>
      <w:r w:rsidRPr="00FD0AB7">
        <w:rPr>
          <w:lang w:eastAsia="pl-PL"/>
        </w:rPr>
        <w:t xml:space="preserve">lub </w:t>
      </w:r>
    </w:p>
    <w:p w14:paraId="6DED404D" w14:textId="49B81F6E" w:rsidR="00C772DA" w:rsidRPr="00FD0AB7" w:rsidRDefault="00C772DA" w:rsidP="007E6E16">
      <w:pPr>
        <w:pStyle w:val="Akapitzlist"/>
        <w:numPr>
          <w:ilvl w:val="0"/>
          <w:numId w:val="42"/>
        </w:numPr>
        <w:spacing w:line="276" w:lineRule="auto"/>
        <w:rPr>
          <w:lang w:eastAsia="pl-PL"/>
        </w:rPr>
      </w:pPr>
      <w:r w:rsidRPr="00FD0AB7">
        <w:rPr>
          <w:lang w:eastAsia="pl-PL"/>
        </w:rPr>
        <w:t>audyt energetyczny sporządzony zgodnie z właściwymi przepisami wraz z wypełnioną kartą audytu energetycznego (wzór załączony do Regulaminu wyboru projektów) oraz świadectwo charakterystyki energetycznej dla budynku przed modernizacją energetyczną – opcja ta wymaga uzasadnienia.</w:t>
      </w:r>
    </w:p>
    <w:p w14:paraId="41C8C1DC" w14:textId="74AA81AB" w:rsidR="007E6E16" w:rsidRDefault="00C772DA" w:rsidP="00C772DA">
      <w:pPr>
        <w:keepNext/>
        <w:keepLines/>
        <w:numPr>
          <w:ilvl w:val="0"/>
          <w:numId w:val="41"/>
        </w:numPr>
        <w:spacing w:before="40" w:after="240"/>
        <w:contextualSpacing/>
        <w:textAlignment w:val="baseline"/>
        <w:rPr>
          <w:rFonts w:cs="Arial"/>
          <w:bCs/>
          <w:lang w:eastAsia="pl-PL"/>
        </w:rPr>
      </w:pPr>
      <w:r w:rsidRPr="00FD0AB7">
        <w:rPr>
          <w:rFonts w:cs="Arial"/>
          <w:bCs/>
          <w:lang w:eastAsia="pl-PL"/>
        </w:rPr>
        <w:t xml:space="preserve">Ekspertyza ornitologiczna i </w:t>
      </w:r>
      <w:proofErr w:type="spellStart"/>
      <w:r w:rsidRPr="00FD0AB7">
        <w:rPr>
          <w:rFonts w:cs="Arial"/>
          <w:bCs/>
          <w:lang w:eastAsia="pl-PL"/>
        </w:rPr>
        <w:t>chiropterologiczna</w:t>
      </w:r>
      <w:proofErr w:type="spellEnd"/>
    </w:p>
    <w:p w14:paraId="3824C972" w14:textId="3CC012AA" w:rsidR="00C1747A" w:rsidRPr="007E6E16" w:rsidRDefault="007E6E16" w:rsidP="007E6E16">
      <w:pPr>
        <w:spacing w:line="259" w:lineRule="auto"/>
        <w:rPr>
          <w:rFonts w:cs="Arial"/>
          <w:bCs/>
          <w:lang w:eastAsia="pl-PL"/>
        </w:rPr>
      </w:pPr>
      <w:r>
        <w:rPr>
          <w:rFonts w:cs="Arial"/>
          <w:bCs/>
          <w:lang w:eastAsia="pl-PL"/>
        </w:rPr>
        <w:br w:type="page"/>
      </w:r>
      <w:r w:rsidR="00C772DA" w:rsidRPr="007E6E16">
        <w:rPr>
          <w:b/>
          <w:lang w:eastAsia="pl-PL"/>
        </w:rPr>
        <w:lastRenderedPageBreak/>
        <w:t xml:space="preserve">Załączniki dodatkowe (wymagane jeśli dotyczą projektu): </w:t>
      </w:r>
    </w:p>
    <w:p w14:paraId="3DE0886D" w14:textId="3CB2F319" w:rsidR="00C772DA" w:rsidRPr="00C772DA" w:rsidRDefault="00C772DA" w:rsidP="001530A3">
      <w:pPr>
        <w:pStyle w:val="Akapitzlist"/>
        <w:numPr>
          <w:ilvl w:val="0"/>
          <w:numId w:val="40"/>
        </w:numPr>
        <w:rPr>
          <w:lang w:eastAsia="pl-PL"/>
        </w:rPr>
      </w:pPr>
      <w:r w:rsidRPr="00C772DA">
        <w:rPr>
          <w:lang w:eastAsia="pl-PL"/>
        </w:rPr>
        <w:t>Dokumentacja techniczna dla projektów infrastrukturalnych (jeśli dotyczy): Projekt budowlany albo PFU (wraz z trybem zaprojektuj i wybuduj) - nie musi być dołączona do wniosku o dofinansowanie.</w:t>
      </w:r>
    </w:p>
    <w:p w14:paraId="69DE9629"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 xml:space="preserve">Oświadczanie o kwalifikowalności VAT </w:t>
      </w:r>
      <w:bookmarkStart w:id="51" w:name="_Hlk178585386"/>
      <w:r w:rsidRPr="00C772DA">
        <w:rPr>
          <w:rFonts w:cs="Arial"/>
          <w:bCs/>
          <w:lang w:eastAsia="pl-PL"/>
        </w:rPr>
        <w:t>(jeśli dotyczy).</w:t>
      </w:r>
      <w:bookmarkEnd w:id="51"/>
    </w:p>
    <w:p w14:paraId="1B33978F"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Zaświadczenie/ deklaracja organu odpowiedzialnego za monitorowanie obszarów Natura 2000 (jeśli dotyczy)</w:t>
      </w:r>
    </w:p>
    <w:p w14:paraId="254A1BAC" w14:textId="77777777" w:rsidR="00C772DA" w:rsidRPr="00C772DA" w:rsidRDefault="00C772DA" w:rsidP="00C772DA">
      <w:pPr>
        <w:keepNext/>
        <w:keepLines/>
        <w:numPr>
          <w:ilvl w:val="0"/>
          <w:numId w:val="40"/>
        </w:numPr>
        <w:spacing w:before="40" w:after="240"/>
        <w:ind w:left="786"/>
        <w:contextualSpacing/>
        <w:textAlignment w:val="baseline"/>
        <w:rPr>
          <w:rFonts w:cs="Arial"/>
          <w:bCs/>
        </w:rPr>
      </w:pPr>
      <w:r w:rsidRPr="00C772DA">
        <w:rPr>
          <w:rFonts w:cs="Arial"/>
          <w:bCs/>
        </w:rPr>
        <w:t>Deklaracja zgodności projektu z celami środowiskowymi dla jednolitej części wód lub dokument (informacja) potwierdzający zgodność projektu z celami środowiskowymi dla jednolitej części wód (jeśli dotyczy)</w:t>
      </w:r>
      <w:r w:rsidRPr="00C772DA">
        <w:rPr>
          <w:rFonts w:cs="Arial"/>
          <w:bCs/>
          <w:lang w:eastAsia="pl-PL"/>
        </w:rPr>
        <w:t xml:space="preserve"> </w:t>
      </w:r>
    </w:p>
    <w:p w14:paraId="27145D58"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 xml:space="preserve">Formularz przedstawiany przy ubieganiu się o pomoc de </w:t>
      </w:r>
      <w:proofErr w:type="spellStart"/>
      <w:r w:rsidRPr="00C772DA">
        <w:rPr>
          <w:rFonts w:cs="Arial"/>
          <w:bCs/>
          <w:lang w:eastAsia="pl-PL"/>
        </w:rPr>
        <w:t>minimis</w:t>
      </w:r>
      <w:proofErr w:type="spellEnd"/>
      <w:r w:rsidRPr="00C772DA">
        <w:rPr>
          <w:rFonts w:cs="Arial"/>
          <w:bCs/>
          <w:lang w:eastAsia="pl-PL"/>
        </w:rPr>
        <w:t xml:space="preserve"> (jeśli dotyczy).</w:t>
      </w:r>
    </w:p>
    <w:p w14:paraId="534DB3DD"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 xml:space="preserve">Zaświadczenie/oświadczenie dotyczące pomocy de </w:t>
      </w:r>
      <w:proofErr w:type="spellStart"/>
      <w:r w:rsidRPr="00C772DA">
        <w:rPr>
          <w:rFonts w:cs="Arial"/>
          <w:bCs/>
          <w:lang w:eastAsia="pl-PL"/>
        </w:rPr>
        <w:t>minimis</w:t>
      </w:r>
      <w:proofErr w:type="spellEnd"/>
      <w:r w:rsidRPr="00C772DA">
        <w:rPr>
          <w:rFonts w:cs="Arial"/>
          <w:bCs/>
          <w:lang w:eastAsia="pl-PL"/>
        </w:rPr>
        <w:t xml:space="preserve"> (wypełnione zgodnie z wzorem dołączonym do ogłoszenia – jeśli dotyczy).</w:t>
      </w:r>
    </w:p>
    <w:p w14:paraId="66F9F648"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 xml:space="preserve">Formularz przedstawiany przy ubieganiu się o pomoc inną niż de </w:t>
      </w:r>
      <w:proofErr w:type="spellStart"/>
      <w:r w:rsidRPr="00C772DA">
        <w:rPr>
          <w:rFonts w:cs="Arial"/>
          <w:bCs/>
          <w:lang w:eastAsia="pl-PL"/>
        </w:rPr>
        <w:t>minimis</w:t>
      </w:r>
      <w:proofErr w:type="spellEnd"/>
      <w:r w:rsidRPr="00C772DA">
        <w:rPr>
          <w:rFonts w:cs="Arial"/>
          <w:bCs/>
          <w:lang w:eastAsia="pl-PL"/>
        </w:rPr>
        <w:t xml:space="preserve"> (jeśli dotyczy).</w:t>
      </w:r>
    </w:p>
    <w:p w14:paraId="1E6A0F8F"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Sprawozdania finansowe (jeśli dotyczy).</w:t>
      </w:r>
    </w:p>
    <w:p w14:paraId="65E3ADE6"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Ostateczne zezwolenie na inwestycję (jeśli dotyczy).</w:t>
      </w:r>
    </w:p>
    <w:p w14:paraId="6A933F4C"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Kopia zawartej umowy/porozumienia na realizację wspólnego przedsięwzięcia - dotyczy projektów partnerskich</w:t>
      </w:r>
    </w:p>
    <w:p w14:paraId="2DF03248"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Analiza potrzeb i wymagań, lub Ocena efektywności realizacji przedsięwzięcia (jeśli dotyczy).</w:t>
      </w:r>
    </w:p>
    <w:p w14:paraId="72C5CEAB"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Umowa partnerstwa (jeśli dotyczy)</w:t>
      </w:r>
    </w:p>
    <w:p w14:paraId="29966025"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 xml:space="preserve">Umowa/ Projekt umowy o partnerstwie </w:t>
      </w:r>
      <w:proofErr w:type="spellStart"/>
      <w:r w:rsidRPr="00C772DA">
        <w:rPr>
          <w:rFonts w:cs="Arial"/>
          <w:bCs/>
          <w:lang w:eastAsia="pl-PL"/>
        </w:rPr>
        <w:t>publiczno</w:t>
      </w:r>
      <w:proofErr w:type="spellEnd"/>
      <w:r w:rsidRPr="00C772DA">
        <w:rPr>
          <w:rFonts w:cs="Arial"/>
          <w:bCs/>
          <w:lang w:eastAsia="pl-PL"/>
        </w:rPr>
        <w:t xml:space="preserve"> – prywatnym (jeśli dotyczy).</w:t>
      </w:r>
    </w:p>
    <w:p w14:paraId="08F3462F"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Decyzja o wpisie budynku do rejestru zabytków lub inny dokument potwierdzający, że budynek jest objęty ochroną konserwatora zabytków (lub link do dokumentu) (jeśli dotyczy).</w:t>
      </w:r>
    </w:p>
    <w:p w14:paraId="77D82B46" w14:textId="4D195E54" w:rsid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Statut lub inny dokument potwierdzający formę prawną wnioskodawcy/ partnera.</w:t>
      </w:r>
    </w:p>
    <w:p w14:paraId="61449A19" w14:textId="2A21E6AB" w:rsidR="00CB006A" w:rsidRPr="00C772DA" w:rsidRDefault="00CB006A" w:rsidP="00C772DA">
      <w:pPr>
        <w:keepNext/>
        <w:keepLines/>
        <w:numPr>
          <w:ilvl w:val="0"/>
          <w:numId w:val="40"/>
        </w:numPr>
        <w:spacing w:before="40" w:after="240"/>
        <w:ind w:left="786"/>
        <w:contextualSpacing/>
        <w:textAlignment w:val="baseline"/>
        <w:rPr>
          <w:rFonts w:cs="Arial"/>
          <w:bCs/>
          <w:lang w:eastAsia="pl-PL"/>
        </w:rPr>
      </w:pPr>
      <w:r>
        <w:rPr>
          <w:rFonts w:cs="Arial"/>
          <w:bCs/>
          <w:lang w:eastAsia="pl-PL"/>
        </w:rPr>
        <w:t>Wskaźniki- zestawienie zbiorcze dla projektów, w których inwestycja dotyczy kilku budynków (jeśli dotyczy)</w:t>
      </w:r>
    </w:p>
    <w:p w14:paraId="3B011118" w14:textId="77777777" w:rsidR="00C772DA" w:rsidRPr="00C772DA" w:rsidRDefault="00C772DA" w:rsidP="00C772DA">
      <w:pPr>
        <w:keepNext/>
        <w:keepLines/>
        <w:numPr>
          <w:ilvl w:val="0"/>
          <w:numId w:val="40"/>
        </w:numPr>
        <w:spacing w:before="40" w:after="240"/>
        <w:ind w:left="786"/>
        <w:contextualSpacing/>
        <w:textAlignment w:val="baseline"/>
        <w:rPr>
          <w:rFonts w:cs="Arial"/>
          <w:bCs/>
          <w:lang w:eastAsia="pl-PL"/>
        </w:rPr>
      </w:pPr>
      <w:r w:rsidRPr="00C772DA">
        <w:rPr>
          <w:rFonts w:cs="Arial"/>
          <w:bCs/>
          <w:lang w:eastAsia="pl-PL"/>
        </w:rPr>
        <w:t>Inne załączniki wymagane zapisami Instrukcji wypełniania wniosku.</w:t>
      </w:r>
    </w:p>
    <w:p w14:paraId="068C2362" w14:textId="77777777" w:rsidR="00C772DA" w:rsidRPr="002F6ED7" w:rsidRDefault="00C772DA" w:rsidP="002F6ED7">
      <w:pPr>
        <w:rPr>
          <w:b/>
          <w:lang w:eastAsia="pl-PL"/>
        </w:rPr>
      </w:pP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lastRenderedPageBreak/>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17"/>
        </w:numPr>
        <w:spacing w:after="240"/>
        <w:ind w:left="646"/>
      </w:pPr>
      <w:bookmarkStart w:id="52" w:name="_Toc181002429"/>
      <w:r>
        <w:t xml:space="preserve">Awaria </w:t>
      </w:r>
      <w:r w:rsidRPr="00D8589B">
        <w:t>LSI</w:t>
      </w:r>
      <w:r>
        <w:t xml:space="preserve"> </w:t>
      </w:r>
      <w:r w:rsidRPr="00E72D9B">
        <w:t>2021</w:t>
      </w:r>
      <w:bookmarkEnd w:id="52"/>
    </w:p>
    <w:p w14:paraId="47E3FD7E" w14:textId="25803D53" w:rsidR="0017685C" w:rsidRPr="00D50B47" w:rsidRDefault="0017685C" w:rsidP="000463A9">
      <w:pPr>
        <w:pStyle w:val="Nagwek3"/>
        <w:numPr>
          <w:ilvl w:val="2"/>
          <w:numId w:val="17"/>
        </w:numPr>
        <w:ind w:hanging="1"/>
        <w:rPr>
          <w:rFonts w:eastAsia="Times New Roman"/>
          <w:lang w:eastAsia="pl-PL"/>
        </w:rPr>
      </w:pPr>
      <w:bookmarkStart w:id="53" w:name="_Toc146709678"/>
      <w:bookmarkStart w:id="54" w:name="_Toc181002430"/>
      <w:r>
        <w:rPr>
          <w:rFonts w:eastAsia="Times New Roman"/>
          <w:lang w:eastAsia="pl-PL"/>
        </w:rPr>
        <w:t>Awaria krytyczna</w:t>
      </w:r>
      <w:bookmarkEnd w:id="53"/>
      <w:bookmarkEnd w:id="54"/>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1530A3">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1530A3">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1530A3">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5" w:name="_Toc181002431"/>
      <w:r w:rsidRPr="0017685C">
        <w:rPr>
          <w:rFonts w:eastAsia="Times New Roman"/>
          <w:lang w:eastAsia="pl-PL"/>
        </w:rPr>
        <w:t>3.3.2</w:t>
      </w:r>
      <w:r w:rsidRPr="0017685C">
        <w:rPr>
          <w:rFonts w:eastAsia="Times New Roman"/>
          <w:lang w:eastAsia="pl-PL"/>
        </w:rPr>
        <w:tab/>
        <w:t>Inne awarie systemu</w:t>
      </w:r>
      <w:bookmarkEnd w:id="55"/>
    </w:p>
    <w:p w14:paraId="218672F9" w14:textId="0757E32E" w:rsidR="004F3245" w:rsidRDefault="004F3245" w:rsidP="004F3245">
      <w:pPr>
        <w:rPr>
          <w:lang w:eastAsia="pl-PL"/>
        </w:rPr>
      </w:pPr>
      <w:r w:rsidRPr="004F3245">
        <w:rPr>
          <w:lang w:eastAsia="pl-PL"/>
        </w:rPr>
        <w:t xml:space="preserve">W przypadku innej awarii LSI 2021 lub błędu systemu (nienoszących znamion awarii krytycznej), które uniemożliwiają złożenie wniosku o dofinansowanie w terminie </w:t>
      </w:r>
      <w:r w:rsidRPr="004F3245">
        <w:rPr>
          <w:lang w:eastAsia="pl-PL"/>
        </w:rPr>
        <w:lastRenderedPageBreak/>
        <w:t>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6" w:name="_Toc181002432"/>
      <w:r w:rsidRPr="004F3245">
        <w:rPr>
          <w:rFonts w:eastAsia="Times New Roman"/>
          <w:lang w:eastAsia="pl-PL"/>
        </w:rPr>
        <w:t>3.3.3</w:t>
      </w:r>
      <w:r w:rsidRPr="004F3245">
        <w:rPr>
          <w:rFonts w:eastAsia="Times New Roman"/>
          <w:lang w:eastAsia="pl-PL"/>
        </w:rPr>
        <w:tab/>
        <w:t>Sposoby zgłaszania awarii i błędów LSI 2021</w:t>
      </w:r>
      <w:bookmarkEnd w:id="56"/>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1530A3">
      <w:pPr>
        <w:pStyle w:val="Akapitzlist"/>
        <w:numPr>
          <w:ilvl w:val="1"/>
          <w:numId w:val="18"/>
        </w:numPr>
        <w:rPr>
          <w:lang w:eastAsia="pl-PL"/>
        </w:rPr>
      </w:pPr>
      <w:r w:rsidRPr="001026C8">
        <w:rPr>
          <w:lang w:eastAsia="pl-PL"/>
        </w:rPr>
        <w:t>imię i nazwisko,</w:t>
      </w:r>
    </w:p>
    <w:p w14:paraId="16CA3340" w14:textId="7B3BC3FD" w:rsidR="001026C8" w:rsidRPr="001026C8" w:rsidRDefault="001026C8" w:rsidP="001530A3">
      <w:pPr>
        <w:pStyle w:val="Akapitzlist"/>
        <w:numPr>
          <w:ilvl w:val="1"/>
          <w:numId w:val="18"/>
        </w:numPr>
        <w:rPr>
          <w:lang w:eastAsia="pl-PL"/>
        </w:rPr>
      </w:pPr>
      <w:r w:rsidRPr="001026C8">
        <w:rPr>
          <w:lang w:eastAsia="pl-PL"/>
        </w:rPr>
        <w:t>nazwę profilu,</w:t>
      </w:r>
    </w:p>
    <w:p w14:paraId="51EEAEC5" w14:textId="3EDAC5FC" w:rsidR="001026C8" w:rsidRPr="001026C8" w:rsidRDefault="001026C8" w:rsidP="001530A3">
      <w:pPr>
        <w:pStyle w:val="Akapitzlist"/>
        <w:numPr>
          <w:ilvl w:val="1"/>
          <w:numId w:val="18"/>
        </w:numPr>
        <w:rPr>
          <w:lang w:eastAsia="pl-PL"/>
        </w:rPr>
      </w:pPr>
      <w:r w:rsidRPr="001026C8">
        <w:rPr>
          <w:lang w:eastAsia="pl-PL"/>
        </w:rPr>
        <w:t>login w LSI 2021,</w:t>
      </w:r>
    </w:p>
    <w:p w14:paraId="6B741CE8" w14:textId="69EA1ECC" w:rsidR="001026C8" w:rsidRPr="001026C8" w:rsidRDefault="001026C8" w:rsidP="001530A3">
      <w:pPr>
        <w:pStyle w:val="Akapitzlist"/>
        <w:numPr>
          <w:ilvl w:val="1"/>
          <w:numId w:val="18"/>
        </w:numPr>
        <w:rPr>
          <w:lang w:eastAsia="pl-PL"/>
        </w:rPr>
      </w:pPr>
      <w:r w:rsidRPr="001026C8">
        <w:rPr>
          <w:lang w:eastAsia="pl-PL"/>
        </w:rPr>
        <w:t>numer telefonu,</w:t>
      </w:r>
    </w:p>
    <w:p w14:paraId="1489EB52" w14:textId="55AC7889" w:rsidR="001026C8" w:rsidRPr="001026C8" w:rsidRDefault="001026C8" w:rsidP="001530A3">
      <w:pPr>
        <w:pStyle w:val="Akapitzlist"/>
        <w:numPr>
          <w:ilvl w:val="1"/>
          <w:numId w:val="18"/>
        </w:numPr>
        <w:rPr>
          <w:lang w:eastAsia="pl-PL"/>
        </w:rPr>
      </w:pPr>
      <w:r w:rsidRPr="001026C8">
        <w:rPr>
          <w:lang w:eastAsia="pl-PL"/>
        </w:rPr>
        <w:t>numer naboru,</w:t>
      </w:r>
    </w:p>
    <w:p w14:paraId="664259F5" w14:textId="54990658" w:rsidR="001026C8" w:rsidRPr="001026C8" w:rsidRDefault="001026C8" w:rsidP="001530A3">
      <w:pPr>
        <w:pStyle w:val="Akapitzlist"/>
        <w:numPr>
          <w:ilvl w:val="1"/>
          <w:numId w:val="18"/>
        </w:numPr>
        <w:rPr>
          <w:lang w:eastAsia="pl-PL"/>
        </w:rPr>
      </w:pPr>
      <w:r w:rsidRPr="001026C8">
        <w:rPr>
          <w:lang w:eastAsia="pl-PL"/>
        </w:rPr>
        <w:t>nr ID projektu,</w:t>
      </w:r>
    </w:p>
    <w:p w14:paraId="4909AFA9" w14:textId="0D95515D" w:rsidR="001026C8" w:rsidRPr="001026C8" w:rsidRDefault="001026C8" w:rsidP="001530A3">
      <w:pPr>
        <w:pStyle w:val="Akapitzlist"/>
        <w:numPr>
          <w:ilvl w:val="1"/>
          <w:numId w:val="18"/>
        </w:numPr>
        <w:rPr>
          <w:lang w:eastAsia="pl-PL"/>
        </w:rPr>
      </w:pPr>
      <w:r w:rsidRPr="001026C8">
        <w:rPr>
          <w:lang w:eastAsia="pl-PL"/>
        </w:rPr>
        <w:t>datę i godzinę wystąpienia błędu,</w:t>
      </w:r>
    </w:p>
    <w:p w14:paraId="126D93C3" w14:textId="3C6D3E1E" w:rsidR="001026C8" w:rsidRPr="001026C8" w:rsidRDefault="001026C8" w:rsidP="001530A3">
      <w:pPr>
        <w:pStyle w:val="Akapitzlist"/>
        <w:numPr>
          <w:ilvl w:val="1"/>
          <w:numId w:val="18"/>
        </w:numPr>
        <w:rPr>
          <w:lang w:eastAsia="pl-PL"/>
        </w:rPr>
      </w:pPr>
      <w:r w:rsidRPr="001026C8">
        <w:rPr>
          <w:lang w:eastAsia="pl-PL"/>
        </w:rPr>
        <w:t>wersję przeglądarki internetowej,</w:t>
      </w:r>
    </w:p>
    <w:p w14:paraId="45F4DFC9" w14:textId="3169DB8B" w:rsidR="001026C8" w:rsidRPr="001026C8" w:rsidRDefault="001026C8" w:rsidP="001530A3">
      <w:pPr>
        <w:pStyle w:val="Akapitzlist"/>
        <w:numPr>
          <w:ilvl w:val="1"/>
          <w:numId w:val="18"/>
        </w:numPr>
        <w:rPr>
          <w:lang w:eastAsia="pl-PL"/>
        </w:rPr>
      </w:pPr>
      <w:r w:rsidRPr="001026C8">
        <w:rPr>
          <w:lang w:eastAsia="pl-PL"/>
        </w:rPr>
        <w:t>szczegółowy opis błędu,</w:t>
      </w:r>
    </w:p>
    <w:p w14:paraId="4518389D" w14:textId="6D424CB2" w:rsidR="001026C8" w:rsidRPr="001026C8" w:rsidRDefault="001026C8" w:rsidP="001530A3">
      <w:pPr>
        <w:pStyle w:val="Akapitzlist"/>
        <w:numPr>
          <w:ilvl w:val="1"/>
          <w:numId w:val="18"/>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1530A3">
      <w:pPr>
        <w:pStyle w:val="Akapitzlist"/>
        <w:numPr>
          <w:ilvl w:val="1"/>
          <w:numId w:val="18"/>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lastRenderedPageBreak/>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17"/>
        </w:numPr>
        <w:spacing w:after="240"/>
        <w:ind w:left="646"/>
      </w:pPr>
      <w:bookmarkStart w:id="57" w:name="_Toc181002433"/>
      <w:r w:rsidRPr="00AD5B58">
        <w:t>Unieważnienie postępowania w zakresie wyboru projektów</w:t>
      </w:r>
      <w:bookmarkEnd w:id="57"/>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1530A3">
      <w:pPr>
        <w:pStyle w:val="Akapitzlist"/>
        <w:numPr>
          <w:ilvl w:val="0"/>
          <w:numId w:val="14"/>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1530A3">
      <w:pPr>
        <w:pStyle w:val="Akapitzlist"/>
        <w:numPr>
          <w:ilvl w:val="0"/>
          <w:numId w:val="14"/>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1530A3">
      <w:pPr>
        <w:pStyle w:val="Akapitzlist"/>
        <w:numPr>
          <w:ilvl w:val="0"/>
          <w:numId w:val="14"/>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8" w:name="_Toc114570845"/>
      <w:r>
        <w:br w:type="page"/>
      </w:r>
    </w:p>
    <w:p w14:paraId="24B5E0EC" w14:textId="5AD11BB9" w:rsidR="00E72D9B" w:rsidRPr="009B4AF2" w:rsidRDefault="00E72D9B" w:rsidP="000463A9">
      <w:pPr>
        <w:pStyle w:val="Nagwek1"/>
        <w:numPr>
          <w:ilvl w:val="0"/>
          <w:numId w:val="17"/>
        </w:numPr>
      </w:pPr>
      <w:bookmarkStart w:id="59" w:name="_Toc181002434"/>
      <w:r>
        <w:lastRenderedPageBreak/>
        <w:t>Kryteria wyboru projektów i wskaźniki</w:t>
      </w:r>
      <w:bookmarkStart w:id="60" w:name="_Toc110860026"/>
      <w:bookmarkStart w:id="61" w:name="_Toc110860061"/>
      <w:bookmarkEnd w:id="58"/>
      <w:bookmarkEnd w:id="59"/>
      <w:bookmarkEnd w:id="60"/>
      <w:bookmarkEnd w:id="61"/>
    </w:p>
    <w:p w14:paraId="7082825E" w14:textId="6B81EE01" w:rsidR="00B84491" w:rsidRPr="000E2D85" w:rsidRDefault="00E72D9B" w:rsidP="000463A9">
      <w:pPr>
        <w:pStyle w:val="Nagwek2"/>
        <w:numPr>
          <w:ilvl w:val="1"/>
          <w:numId w:val="17"/>
        </w:numPr>
        <w:spacing w:after="240" w:line="240" w:lineRule="auto"/>
        <w:rPr>
          <w:sz w:val="22"/>
          <w:szCs w:val="22"/>
        </w:rPr>
      </w:pPr>
      <w:bookmarkStart w:id="62" w:name="_Toc110860392"/>
      <w:bookmarkStart w:id="63" w:name="_Toc111010164"/>
      <w:bookmarkStart w:id="64" w:name="_Toc111010221"/>
      <w:bookmarkStart w:id="65" w:name="_Toc114570846"/>
      <w:bookmarkStart w:id="66" w:name="_Toc181002435"/>
      <w:bookmarkEnd w:id="62"/>
      <w:r w:rsidRPr="004258FE">
        <w:rPr>
          <w:sz w:val="22"/>
          <w:szCs w:val="22"/>
        </w:rPr>
        <w:t>Kryteria wyboru</w:t>
      </w:r>
      <w:bookmarkEnd w:id="63"/>
      <w:bookmarkEnd w:id="64"/>
      <w:bookmarkEnd w:id="65"/>
      <w:r w:rsidRPr="004258FE">
        <w:rPr>
          <w:sz w:val="22"/>
          <w:szCs w:val="22"/>
        </w:rPr>
        <w:t xml:space="preserve"> projektów</w:t>
      </w:r>
      <w:bookmarkEnd w:id="66"/>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2C46D9">
      <w:pPr>
        <w:pStyle w:val="Nagwek2"/>
        <w:numPr>
          <w:ilvl w:val="1"/>
          <w:numId w:val="17"/>
        </w:numPr>
        <w:spacing w:after="240" w:line="240" w:lineRule="auto"/>
        <w:rPr>
          <w:sz w:val="22"/>
          <w:szCs w:val="22"/>
        </w:rPr>
      </w:pPr>
      <w:bookmarkStart w:id="67" w:name="_Toc111010165"/>
      <w:bookmarkStart w:id="68" w:name="_Toc111010222"/>
      <w:bookmarkStart w:id="69" w:name="_Toc114570847"/>
      <w:bookmarkStart w:id="70" w:name="_Toc181002436"/>
      <w:r w:rsidRPr="002C46D9">
        <w:rPr>
          <w:sz w:val="22"/>
          <w:szCs w:val="22"/>
        </w:rPr>
        <w:t>Wskaźniki</w:t>
      </w:r>
      <w:bookmarkEnd w:id="67"/>
      <w:bookmarkEnd w:id="68"/>
      <w:bookmarkEnd w:id="69"/>
      <w:bookmarkEnd w:id="70"/>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1"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2" w:name="_Toc114570848"/>
      <w:bookmarkEnd w:id="71"/>
      <w:r w:rsidR="00E72D9B">
        <w:br w:type="page"/>
      </w:r>
    </w:p>
    <w:p w14:paraId="1DCAB143" w14:textId="77777777" w:rsidR="00E72D9B" w:rsidRDefault="78FB0BA2" w:rsidP="000463A9">
      <w:pPr>
        <w:pStyle w:val="Nagwek1"/>
        <w:numPr>
          <w:ilvl w:val="0"/>
          <w:numId w:val="17"/>
        </w:numPr>
        <w:spacing w:before="240" w:after="240"/>
      </w:pPr>
      <w:bookmarkStart w:id="73" w:name="_Toc181002437"/>
      <w:r>
        <w:lastRenderedPageBreak/>
        <w:t>W</w:t>
      </w:r>
      <w:r w:rsidR="2E85F236">
        <w:t>yb</w:t>
      </w:r>
      <w:r w:rsidR="1BE534BE">
        <w:t>ó</w:t>
      </w:r>
      <w:r w:rsidR="2E85F236">
        <w:t>r projektów do dofinansowania</w:t>
      </w:r>
      <w:bookmarkStart w:id="74" w:name="_Toc110860030"/>
      <w:bookmarkStart w:id="75" w:name="_Toc110860065"/>
      <w:bookmarkEnd w:id="72"/>
      <w:bookmarkEnd w:id="73"/>
      <w:bookmarkEnd w:id="74"/>
      <w:bookmarkEnd w:id="75"/>
    </w:p>
    <w:p w14:paraId="03FF1323" w14:textId="77777777" w:rsidR="00E72D9B" w:rsidRDefault="00E72D9B" w:rsidP="000463A9">
      <w:pPr>
        <w:pStyle w:val="Nagwek2"/>
        <w:numPr>
          <w:ilvl w:val="1"/>
          <w:numId w:val="17"/>
        </w:numPr>
        <w:spacing w:before="240" w:after="240"/>
      </w:pPr>
      <w:bookmarkStart w:id="76" w:name="_Toc110860396"/>
      <w:bookmarkStart w:id="77" w:name="_Toc111010166"/>
      <w:bookmarkStart w:id="78" w:name="_Toc111010223"/>
      <w:bookmarkStart w:id="79" w:name="_Toc114570849"/>
      <w:bookmarkStart w:id="80" w:name="_Toc181002438"/>
      <w:bookmarkEnd w:id="76"/>
      <w:r>
        <w:t>Sposób wyboru projektów</w:t>
      </w:r>
      <w:bookmarkEnd w:id="77"/>
      <w:bookmarkEnd w:id="78"/>
      <w:bookmarkEnd w:id="79"/>
      <w:bookmarkEnd w:id="80"/>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0463A9">
      <w:pPr>
        <w:pStyle w:val="Nagwek2"/>
        <w:numPr>
          <w:ilvl w:val="1"/>
          <w:numId w:val="17"/>
        </w:numPr>
        <w:spacing w:after="240"/>
        <w:rPr>
          <w:b w:val="0"/>
        </w:rPr>
      </w:pPr>
      <w:bookmarkStart w:id="81" w:name="_Toc181002439"/>
      <w:r w:rsidRPr="00D131C4">
        <w:t xml:space="preserve">Opis procedury </w:t>
      </w:r>
      <w:r w:rsidR="02EACD4B">
        <w:t>oceny</w:t>
      </w:r>
      <w:r w:rsidRPr="00D131C4">
        <w:t xml:space="preserve"> projektów</w:t>
      </w:r>
      <w:bookmarkEnd w:id="81"/>
    </w:p>
    <w:p w14:paraId="3B439C49" w14:textId="77777777" w:rsidR="00DF2F73" w:rsidRPr="00013DD6" w:rsidRDefault="00082025" w:rsidP="00013DD6">
      <w:bookmarkStart w:id="82"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2"/>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1530A3">
      <w:pPr>
        <w:pStyle w:val="Akapitzlist"/>
        <w:numPr>
          <w:ilvl w:val="0"/>
          <w:numId w:val="23"/>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1530A3">
      <w:pPr>
        <w:pStyle w:val="Akapitzlist"/>
        <w:numPr>
          <w:ilvl w:val="0"/>
          <w:numId w:val="23"/>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1530A3">
      <w:pPr>
        <w:pStyle w:val="Akapitzlist"/>
        <w:numPr>
          <w:ilvl w:val="0"/>
          <w:numId w:val="23"/>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1530A3">
      <w:pPr>
        <w:pStyle w:val="Akapitzlist"/>
        <w:numPr>
          <w:ilvl w:val="0"/>
          <w:numId w:val="24"/>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1530A3">
      <w:pPr>
        <w:pStyle w:val="Akapitzlist"/>
        <w:numPr>
          <w:ilvl w:val="0"/>
          <w:numId w:val="24"/>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1530A3">
      <w:pPr>
        <w:pStyle w:val="Akapitzlist"/>
        <w:numPr>
          <w:ilvl w:val="0"/>
          <w:numId w:val="24"/>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3"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3"/>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0463A9">
      <w:pPr>
        <w:pStyle w:val="Nagwek2"/>
        <w:numPr>
          <w:ilvl w:val="1"/>
          <w:numId w:val="17"/>
        </w:numPr>
        <w:spacing w:after="240"/>
      </w:pPr>
      <w:bookmarkStart w:id="84" w:name="_Toc111010167"/>
      <w:bookmarkStart w:id="85" w:name="_Toc111010224"/>
      <w:bookmarkStart w:id="86" w:name="_Toc114570850"/>
      <w:bookmarkStart w:id="87" w:name="_Toc181002440"/>
      <w:r>
        <w:t xml:space="preserve">Uzupełnienie </w:t>
      </w:r>
      <w:r w:rsidR="24F4C843">
        <w:t xml:space="preserve">i poprawa </w:t>
      </w:r>
      <w:r>
        <w:t>wniosków</w:t>
      </w:r>
      <w:bookmarkEnd w:id="84"/>
      <w:bookmarkEnd w:id="85"/>
      <w:bookmarkEnd w:id="86"/>
      <w:r>
        <w:t xml:space="preserve"> o dofinansowanie</w:t>
      </w:r>
      <w:bookmarkEnd w:id="87"/>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1530A3">
      <w:pPr>
        <w:pStyle w:val="Akapitzlist"/>
        <w:numPr>
          <w:ilvl w:val="0"/>
          <w:numId w:val="19"/>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1530A3">
      <w:pPr>
        <w:pStyle w:val="Akapitzlist"/>
        <w:numPr>
          <w:ilvl w:val="0"/>
          <w:numId w:val="19"/>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8" w:name="_Hlk119500519"/>
      <w:r w:rsidRPr="00ED5AEE">
        <w:rPr>
          <w:b/>
          <w:bCs/>
        </w:rPr>
        <w:t>Poprawa/uzupełnienie WOD następuje w LSI2021</w:t>
      </w:r>
      <w:bookmarkEnd w:id="88"/>
      <w:r w:rsidRPr="00ED5AEE">
        <w:rPr>
          <w:b/>
          <w:bCs/>
        </w:rPr>
        <w:t>.</w:t>
      </w:r>
    </w:p>
    <w:p w14:paraId="5B468705" w14:textId="77777777" w:rsidR="00E72D9B" w:rsidRDefault="2E85F236" w:rsidP="000463A9">
      <w:pPr>
        <w:pStyle w:val="Nagwek2"/>
        <w:numPr>
          <w:ilvl w:val="1"/>
          <w:numId w:val="17"/>
        </w:numPr>
        <w:spacing w:before="240" w:after="240"/>
      </w:pPr>
      <w:bookmarkStart w:id="89" w:name="_Toc181002441"/>
      <w:r>
        <w:t>Wyniki oceny</w:t>
      </w:r>
      <w:bookmarkEnd w:id="89"/>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90" w:name="_Hlk129785742"/>
      <w:r w:rsidRPr="00E76249">
        <w:rPr>
          <w:bCs/>
        </w:rPr>
        <w:t>publikowane będą także na stronie internetowej FE SL 2021-2027 oraz na portalu</w:t>
      </w:r>
      <w:bookmarkEnd w:id="90"/>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1530A3">
      <w:pPr>
        <w:pStyle w:val="Akapitzlist"/>
        <w:numPr>
          <w:ilvl w:val="0"/>
          <w:numId w:val="25"/>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1530A3">
      <w:pPr>
        <w:pStyle w:val="Akapitzlist"/>
        <w:numPr>
          <w:ilvl w:val="0"/>
          <w:numId w:val="25"/>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17"/>
        </w:numPr>
        <w:spacing w:after="240"/>
        <w:ind w:left="646"/>
      </w:pPr>
      <w:bookmarkStart w:id="91" w:name="_Toc111010169"/>
      <w:bookmarkStart w:id="92" w:name="_Toc111010226"/>
      <w:bookmarkStart w:id="93" w:name="_Toc114570852"/>
      <w:bookmarkStart w:id="94" w:name="_Toc181002442"/>
      <w:r>
        <w:t>Procedura odwoławcza</w:t>
      </w:r>
      <w:bookmarkEnd w:id="91"/>
      <w:bookmarkEnd w:id="92"/>
      <w:bookmarkEnd w:id="93"/>
      <w:bookmarkEnd w:id="94"/>
    </w:p>
    <w:p w14:paraId="202F18EC" w14:textId="77777777" w:rsidR="00E72D9B" w:rsidRDefault="00E72D9B" w:rsidP="00E72D9B">
      <w:bookmarkStart w:id="95"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5"/>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1530A3">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1530A3">
      <w:pPr>
        <w:pStyle w:val="Akapitzlist"/>
        <w:numPr>
          <w:ilvl w:val="0"/>
          <w:numId w:val="4"/>
        </w:numPr>
      </w:pPr>
      <w:r>
        <w:t>Twoje dane</w:t>
      </w:r>
      <w:r w:rsidR="007755D5">
        <w:t xml:space="preserve"> (nazwę Wnioskodawcy, adres)</w:t>
      </w:r>
      <w:r>
        <w:t>;</w:t>
      </w:r>
    </w:p>
    <w:p w14:paraId="6F8D0BEA" w14:textId="77777777" w:rsidR="00E72D9B" w:rsidRDefault="00E72D9B" w:rsidP="001530A3">
      <w:pPr>
        <w:pStyle w:val="Akapitzlist"/>
        <w:numPr>
          <w:ilvl w:val="0"/>
          <w:numId w:val="4"/>
        </w:numPr>
      </w:pPr>
      <w:r>
        <w:t>numer wniosku o dofinansowanie (którego oceny dotyczy protest);</w:t>
      </w:r>
    </w:p>
    <w:p w14:paraId="110F020D" w14:textId="77777777" w:rsidR="00E72D9B" w:rsidRDefault="00E72D9B" w:rsidP="001530A3">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1530A3">
      <w:pPr>
        <w:pStyle w:val="Akapitzlist"/>
        <w:numPr>
          <w:ilvl w:val="0"/>
          <w:numId w:val="4"/>
        </w:numPr>
      </w:pPr>
      <w:r>
        <w:t>zarzuty proceduralne, jeżeli uważasz, że takie naruszenia miały miejsce (wraz z uzasadnieniem);</w:t>
      </w:r>
    </w:p>
    <w:p w14:paraId="15F3B7AE" w14:textId="77777777" w:rsidR="00E72D9B" w:rsidRDefault="00E72D9B" w:rsidP="001530A3">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27E170CF" w14:textId="77777777" w:rsidR="0053578B" w:rsidRDefault="0053578B" w:rsidP="0092135C">
      <w:pPr>
        <w:pStyle w:val="Nagwekspisutreci"/>
        <w:rPr>
          <w:rStyle w:val="Wyrnienieintensywne"/>
          <w:color w:val="2E74B5" w:themeColor="accent1" w:themeShade="BF"/>
        </w:rPr>
      </w:pPr>
    </w:p>
    <w:p w14:paraId="41DA5A1D" w14:textId="2BFD1A29"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lastRenderedPageBreak/>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6"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6"/>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1530A3">
      <w:pPr>
        <w:pStyle w:val="Akapitzlist"/>
        <w:numPr>
          <w:ilvl w:val="0"/>
          <w:numId w:val="5"/>
        </w:numPr>
      </w:pPr>
      <w:r>
        <w:t>podważać zasadności kryteriów oceny;</w:t>
      </w:r>
    </w:p>
    <w:p w14:paraId="0FAB74FE" w14:textId="77777777" w:rsidR="00E72D9B" w:rsidRDefault="00E72D9B" w:rsidP="001530A3">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1530A3">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1530A3">
      <w:pPr>
        <w:pStyle w:val="Akapitzlist"/>
        <w:numPr>
          <w:ilvl w:val="0"/>
          <w:numId w:val="26"/>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1530A3">
      <w:pPr>
        <w:pStyle w:val="Akapitzlist"/>
        <w:numPr>
          <w:ilvl w:val="0"/>
          <w:numId w:val="26"/>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lastRenderedPageBreak/>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1530A3">
      <w:pPr>
        <w:pStyle w:val="Akapitzlist"/>
        <w:numPr>
          <w:ilvl w:val="0"/>
          <w:numId w:val="6"/>
        </w:numPr>
      </w:pPr>
      <w:r>
        <w:t>zostanie on pozostawiony bez rozpatrzenia;</w:t>
      </w:r>
    </w:p>
    <w:p w14:paraId="29FA05E8" w14:textId="77777777" w:rsidR="00E72D9B" w:rsidRDefault="00E72D9B" w:rsidP="001530A3">
      <w:pPr>
        <w:pStyle w:val="Akapitzlist"/>
        <w:numPr>
          <w:ilvl w:val="0"/>
          <w:numId w:val="6"/>
        </w:numPr>
      </w:pPr>
      <w:r>
        <w:t>nie będziesz mógł wnieść go ponownie,</w:t>
      </w:r>
    </w:p>
    <w:p w14:paraId="77C16C6B" w14:textId="77777777" w:rsidR="00E72D9B" w:rsidRDefault="00E72D9B" w:rsidP="001530A3">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5"/>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DA6776">
      <w:pPr>
        <w:pStyle w:val="Nagwek1"/>
        <w:numPr>
          <w:ilvl w:val="0"/>
          <w:numId w:val="17"/>
        </w:numPr>
        <w:spacing w:after="240"/>
      </w:pPr>
      <w:bookmarkStart w:id="97" w:name="_Toc114570853"/>
      <w:bookmarkStart w:id="98" w:name="_Toc181002443"/>
      <w:r w:rsidRPr="006F78E1">
        <w:lastRenderedPageBreak/>
        <w:t xml:space="preserve">Umowa </w:t>
      </w:r>
      <w:r>
        <w:t xml:space="preserve">o </w:t>
      </w:r>
      <w:r w:rsidRPr="006F78E1">
        <w:t>dofinansowanie</w:t>
      </w:r>
      <w:r>
        <w:t xml:space="preserve"> projektu</w:t>
      </w:r>
      <w:bookmarkEnd w:id="97"/>
      <w:r w:rsidR="00EA5562">
        <w:rPr>
          <w:rStyle w:val="Odwoanieprzypisudolnego"/>
        </w:rPr>
        <w:footnoteReference w:id="6"/>
      </w:r>
      <w:bookmarkEnd w:id="98"/>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0463A9">
      <w:pPr>
        <w:pStyle w:val="Nagwek1"/>
        <w:numPr>
          <w:ilvl w:val="0"/>
          <w:numId w:val="17"/>
        </w:numPr>
      </w:pPr>
      <w:bookmarkStart w:id="99" w:name="_Toc181002444"/>
      <w:bookmarkStart w:id="100" w:name="_Toc114570859"/>
      <w:r>
        <w:t>Komunikacja z ION</w:t>
      </w:r>
      <w:bookmarkEnd w:id="99"/>
    </w:p>
    <w:p w14:paraId="7231002D" w14:textId="77777777" w:rsidR="2E85F236" w:rsidRDefault="206FD745" w:rsidP="000463A9">
      <w:pPr>
        <w:pStyle w:val="Nagwek2"/>
        <w:numPr>
          <w:ilvl w:val="1"/>
          <w:numId w:val="17"/>
        </w:numPr>
        <w:spacing w:after="240"/>
        <w:ind w:left="646"/>
      </w:pPr>
      <w:r w:rsidRPr="009903EE">
        <w:t xml:space="preserve"> </w:t>
      </w:r>
      <w:bookmarkStart w:id="101" w:name="_Toc181002445"/>
      <w:r w:rsidRPr="009903EE">
        <w:t>Dane teleadresowe do kontaktu</w:t>
      </w:r>
      <w:bookmarkEnd w:id="101"/>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1530A3">
      <w:pPr>
        <w:pStyle w:val="Akapitzlist"/>
        <w:numPr>
          <w:ilvl w:val="0"/>
          <w:numId w:val="35"/>
        </w:numPr>
        <w:rPr>
          <w:rStyle w:val="Pogrubienie"/>
        </w:rPr>
      </w:pPr>
      <w:r w:rsidRPr="0002525A">
        <w:rPr>
          <w:rStyle w:val="Pogrubienie"/>
        </w:rPr>
        <w:t>telefonicznie lub e-mailowo za pośrednictwem właściwego punktu informacyjnego:</w:t>
      </w:r>
    </w:p>
    <w:p w14:paraId="038495C8" w14:textId="4635921D" w:rsidR="005E76B1" w:rsidRDefault="4176314C" w:rsidP="0002525A">
      <w:pPr>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6AD3B0F0" w:rsidR="1FEA527C" w:rsidRDefault="4176314C" w:rsidP="0002525A">
      <w:pPr>
        <w:ind w:firstLine="709"/>
      </w:pPr>
      <w:r w:rsidRPr="1FEA527C">
        <w:t xml:space="preserve">e-mail: </w:t>
      </w:r>
      <w:hyperlink r:id="rId24" w:history="1">
        <w:r w:rsidR="00CA0D10" w:rsidRPr="00C23FC5">
          <w:rPr>
            <w:rStyle w:val="Hipercze"/>
          </w:rPr>
          <w:t>pife_katowice@slaskie.pl</w:t>
        </w:r>
      </w:hyperlink>
      <w:r w:rsidR="00CA0D10">
        <w:t xml:space="preserve"> </w:t>
      </w:r>
    </w:p>
    <w:p w14:paraId="0147FA89" w14:textId="739AFE08" w:rsidR="4176314C" w:rsidRPr="0002525A" w:rsidRDefault="4176314C" w:rsidP="001530A3">
      <w:pPr>
        <w:pStyle w:val="Akapitzlist"/>
        <w:rPr>
          <w:rStyle w:val="Pogrubienie"/>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lastRenderedPageBreak/>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54B0A216" w:rsidR="00406AC6" w:rsidRDefault="00406AC6" w:rsidP="00DA3839">
      <w:pPr>
        <w:spacing w:after="240"/>
        <w:ind w:firstLine="709"/>
        <w:rPr>
          <w:rFonts w:cs="Arial"/>
          <w:highlight w:val="yellow"/>
        </w:rPr>
      </w:pPr>
      <w:r w:rsidRPr="1FEA527C">
        <w:rPr>
          <w:rFonts w:cs="Arial"/>
        </w:rPr>
        <w:t>Telefon w celu ustalenia spotkania: +48 32  </w:t>
      </w:r>
      <w:r w:rsidR="00C1747A">
        <w:rPr>
          <w:rFonts w:cs="Arial"/>
        </w:rPr>
        <w:t>77 44 206</w:t>
      </w:r>
    </w:p>
    <w:p w14:paraId="26F2785E" w14:textId="77777777" w:rsidR="5BC84BA1" w:rsidRPr="0002525A" w:rsidRDefault="5BC84BA1" w:rsidP="001530A3">
      <w:pPr>
        <w:pStyle w:val="Akapitzlist"/>
        <w:rPr>
          <w:rStyle w:val="Pogrubienie"/>
        </w:rPr>
      </w:pPr>
      <w:r w:rsidRPr="0002525A">
        <w:rPr>
          <w:rStyle w:val="Pogrubienie"/>
        </w:rPr>
        <w:t>telefonicznie i mailowo do osób odpowiedzialnych za nabó</w:t>
      </w:r>
      <w:r w:rsidR="4176314C" w:rsidRPr="0002525A">
        <w:rPr>
          <w:rStyle w:val="Pogrubienie"/>
        </w:rPr>
        <w:t>r:</w:t>
      </w:r>
    </w:p>
    <w:p w14:paraId="3F0079D4" w14:textId="1C01E6D6" w:rsidR="4176314C" w:rsidRDefault="009F6A8D" w:rsidP="00DA3839">
      <w:pPr>
        <w:spacing w:after="0"/>
        <w:ind w:firstLine="709"/>
        <w:rPr>
          <w:rFonts w:cs="Arial"/>
        </w:rPr>
      </w:pPr>
      <w:hyperlink r:id="rId25" w:history="1">
        <w:r w:rsidR="00C1747A" w:rsidRPr="00560771">
          <w:rPr>
            <w:rStyle w:val="Hipercze"/>
            <w:rFonts w:cs="Arial"/>
          </w:rPr>
          <w:t>energetyka_fr@slaskie.pl</w:t>
        </w:r>
      </w:hyperlink>
      <w:r w:rsidR="00C1747A" w:rsidRPr="00560771">
        <w:rPr>
          <w:rFonts w:cs="Arial"/>
        </w:rPr>
        <w:t xml:space="preserve">  (+48 32 77 44 206); (+48 32 77 44 210); (+48 32 77 44 209); (+48 32 77 44 290); (+48 32 77 44 350); (+48 32 77 44 474).</w:t>
      </w:r>
      <w:r w:rsidR="00C1747A" w:rsidRPr="00C1747A">
        <w:rPr>
          <w:rFonts w:cs="Arial"/>
        </w:rPr>
        <w:t xml:space="preserve"> </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9D6B49">
      <w:pPr>
        <w:pStyle w:val="Nagwek2"/>
        <w:numPr>
          <w:ilvl w:val="1"/>
          <w:numId w:val="17"/>
        </w:numPr>
        <w:spacing w:before="240" w:after="240" w:line="276" w:lineRule="auto"/>
        <w:ind w:left="567" w:hanging="578"/>
      </w:pPr>
      <w:r>
        <w:t xml:space="preserve"> </w:t>
      </w:r>
      <w:bookmarkStart w:id="102" w:name="_Toc181002446"/>
      <w:r>
        <w:t>Komunikacja dotycząca procesu oceny wniosku</w:t>
      </w:r>
      <w:bookmarkEnd w:id="102"/>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6">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lastRenderedPageBreak/>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1530A3">
      <w:pPr>
        <w:pStyle w:val="Akapitzlist"/>
        <w:numPr>
          <w:ilvl w:val="0"/>
          <w:numId w:val="1"/>
        </w:numPr>
      </w:pPr>
      <w:r>
        <w:t>nieodebrania pisma</w:t>
      </w:r>
    </w:p>
    <w:p w14:paraId="5A44B0CA" w14:textId="77777777" w:rsidR="37C1A449" w:rsidRDefault="37C1A449" w:rsidP="001530A3">
      <w:pPr>
        <w:pStyle w:val="Akapitzlist"/>
        <w:numPr>
          <w:ilvl w:val="0"/>
          <w:numId w:val="1"/>
        </w:numPr>
      </w:pPr>
      <w:r>
        <w:t>nieterminowego odebrania pisma albo</w:t>
      </w:r>
    </w:p>
    <w:p w14:paraId="183F1D63" w14:textId="77777777" w:rsidR="1FEA527C" w:rsidRDefault="37C1A449" w:rsidP="001530A3">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66DCB8FD" w:rsidR="00E72D9B" w:rsidRDefault="37C1A449" w:rsidP="0082133F">
      <w:pPr>
        <w:spacing w:after="240"/>
      </w:pPr>
      <w:r>
        <w:t xml:space="preserve">W </w:t>
      </w:r>
      <w:r w:rsidR="003E6CE4">
        <w:t xml:space="preserve">zakresie </w:t>
      </w:r>
      <w:r w:rsidR="009278C8" w:rsidRPr="009278C8">
        <w:t>umowy/porozumienia/decyzji o dofinansowanie projektu komunikacja jest prowadzona zgodnie z zapisami załącznika nr 5 do niniejszego Regulaminu wyboru projektów</w:t>
      </w:r>
      <w:r>
        <w:t>.</w:t>
      </w:r>
    </w:p>
    <w:p w14:paraId="3A9F4609" w14:textId="77777777" w:rsidR="00E72D9B" w:rsidRDefault="2E85F236" w:rsidP="000463A9">
      <w:pPr>
        <w:pStyle w:val="Nagwek2"/>
        <w:numPr>
          <w:ilvl w:val="1"/>
          <w:numId w:val="17"/>
        </w:numPr>
        <w:spacing w:after="240"/>
        <w:ind w:left="646"/>
      </w:pPr>
      <w:bookmarkStart w:id="103" w:name="_Toc181002447"/>
      <w:r>
        <w:t>Udzielanie informacji przez wnioskodawcę podmiotom zewnętrznym</w:t>
      </w:r>
      <w:bookmarkEnd w:id="103"/>
    </w:p>
    <w:p w14:paraId="0B4EABFA" w14:textId="2EFF662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100"/>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17"/>
        </w:numPr>
      </w:pPr>
      <w:bookmarkStart w:id="104" w:name="_Toc181002448"/>
      <w:r>
        <w:lastRenderedPageBreak/>
        <w:t>Przetwarzanie danych osobowych</w:t>
      </w:r>
      <w:bookmarkEnd w:id="104"/>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1530A3">
      <w:pPr>
        <w:pStyle w:val="Akapitzlist"/>
        <w:numPr>
          <w:ilvl w:val="0"/>
          <w:numId w:val="12"/>
        </w:numPr>
      </w:pPr>
      <w:r w:rsidRPr="006870A7">
        <w:t xml:space="preserve">powinieneś realizować obowiązki </w:t>
      </w:r>
      <w:r>
        <w:t>administratora danych,</w:t>
      </w:r>
    </w:p>
    <w:p w14:paraId="7EE58A8E" w14:textId="77777777" w:rsidR="00EE049C" w:rsidRPr="0031258F" w:rsidRDefault="00EE049C" w:rsidP="001530A3">
      <w:pPr>
        <w:pStyle w:val="Akapitzlist"/>
        <w:numPr>
          <w:ilvl w:val="0"/>
          <w:numId w:val="12"/>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66EB792" w14:textId="46CC0608" w:rsidR="00863754" w:rsidRPr="004C53E5" w:rsidRDefault="00A16371" w:rsidP="00863754">
      <w:r w:rsidRPr="00A16371">
        <w:rPr>
          <w:rFonts w:cs="Arial"/>
          <w:szCs w:val="24"/>
        </w:rPr>
        <w:t xml:space="preserve">Więcej informacji na ten temat znajdziesz na stronie internetowej programu pod adresem </w:t>
      </w:r>
      <w:hyperlink r:id="rId27" w:history="1">
        <w:r w:rsidR="00863754">
          <w:rPr>
            <w:rStyle w:val="Hipercze"/>
          </w:rPr>
          <w:t>FUNDUSZE UE- przetwarzanie danych osobowych</w:t>
        </w:r>
      </w:hyperlink>
      <w:r w:rsidR="00863754">
        <w:t xml:space="preserve"> .</w:t>
      </w:r>
    </w:p>
    <w:p w14:paraId="5A66E3A1" w14:textId="70853D4B" w:rsidR="00E72D9B" w:rsidRPr="00560A19" w:rsidRDefault="00E72D9B" w:rsidP="00E72D9B">
      <w:pPr>
        <w:rPr>
          <w:rFonts w:cs="Arial"/>
          <w:szCs w:val="24"/>
        </w:rPr>
      </w:pPr>
      <w:r>
        <w:rPr>
          <w:szCs w:val="24"/>
        </w:rPr>
        <w:br w:type="page"/>
      </w:r>
    </w:p>
    <w:p w14:paraId="38377620" w14:textId="11F3307D" w:rsidR="00E72D9B" w:rsidRPr="00C83923" w:rsidRDefault="006466AF" w:rsidP="000463A9">
      <w:pPr>
        <w:pStyle w:val="Nagwek1"/>
        <w:numPr>
          <w:ilvl w:val="0"/>
          <w:numId w:val="17"/>
        </w:numPr>
      </w:pPr>
      <w:r>
        <w:lastRenderedPageBreak/>
        <w:t xml:space="preserve"> </w:t>
      </w:r>
      <w:bookmarkStart w:id="105" w:name="_Toc181002449"/>
      <w:r w:rsidR="2E85F236">
        <w:t>Podstawy prawne</w:t>
      </w:r>
      <w:bookmarkEnd w:id="105"/>
    </w:p>
    <w:p w14:paraId="42BB6CE9" w14:textId="77777777" w:rsidR="009E2B79" w:rsidRDefault="00E72D9B" w:rsidP="001530A3">
      <w:pPr>
        <w:pStyle w:val="Akapitzlist"/>
        <w:numPr>
          <w:ilvl w:val="0"/>
          <w:numId w:val="13"/>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1530A3">
      <w:pPr>
        <w:pStyle w:val="Akapitzlist"/>
        <w:numPr>
          <w:ilvl w:val="0"/>
          <w:numId w:val="13"/>
        </w:numPr>
      </w:pPr>
      <w:bookmarkStart w:id="106"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6"/>
    <w:p w14:paraId="149249DC" w14:textId="7CCE4085" w:rsidR="74C5B3D0" w:rsidRPr="006D5F67" w:rsidRDefault="0EFB1E87" w:rsidP="001530A3">
      <w:pPr>
        <w:pStyle w:val="Akapitzlist"/>
        <w:numPr>
          <w:ilvl w:val="0"/>
          <w:numId w:val="13"/>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7" w:name="_Hlk132364908"/>
      <w:r w:rsidR="073580B1" w:rsidRPr="006D5F67">
        <w:t xml:space="preserve">(Dz. Urz. UE L 231 z 30.06.2021, str. 1, z </w:t>
      </w:r>
      <w:proofErr w:type="spellStart"/>
      <w:r w:rsidR="073580B1" w:rsidRPr="006D5F67">
        <w:t>późn</w:t>
      </w:r>
      <w:proofErr w:type="spellEnd"/>
      <w:r w:rsidR="073580B1" w:rsidRPr="006D5F67">
        <w:t>. zm.)</w:t>
      </w:r>
      <w:bookmarkEnd w:id="107"/>
    </w:p>
    <w:p w14:paraId="4B284334" w14:textId="261582B6" w:rsidR="00E72D9B" w:rsidRPr="006D5F67" w:rsidRDefault="08ECACF4" w:rsidP="001530A3">
      <w:pPr>
        <w:pStyle w:val="Akapitzlist"/>
        <w:numPr>
          <w:ilvl w:val="0"/>
          <w:numId w:val="13"/>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1530A3">
      <w:pPr>
        <w:pStyle w:val="Akapitzlist"/>
        <w:numPr>
          <w:ilvl w:val="0"/>
          <w:numId w:val="13"/>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1D760F1C" w:rsidR="00C9541A" w:rsidRDefault="00C9541A" w:rsidP="001530A3">
      <w:pPr>
        <w:pStyle w:val="Akapitzlist"/>
        <w:numPr>
          <w:ilvl w:val="0"/>
          <w:numId w:val="13"/>
        </w:numPr>
      </w:pPr>
      <w:r w:rsidRPr="00AB5126">
        <w:t xml:space="preserve">Ustawa z dnia 27 sierpnia 2009 r. o finansach publicznych </w:t>
      </w:r>
      <w:r w:rsidR="00905172">
        <w:t xml:space="preserve">(t j. Dz. U. z </w:t>
      </w:r>
      <w:r w:rsidR="00905172" w:rsidRPr="383D0E53">
        <w:rPr>
          <w:rFonts w:eastAsia="Arial"/>
          <w:szCs w:val="24"/>
        </w:rPr>
        <w:t>2024 r., poz. 1530</w:t>
      </w:r>
      <w:r w:rsidR="002850E6">
        <w:rPr>
          <w:rFonts w:eastAsia="Arial"/>
          <w:szCs w:val="24"/>
        </w:rPr>
        <w:t xml:space="preserve"> z </w:t>
      </w:r>
      <w:proofErr w:type="spellStart"/>
      <w:r w:rsidR="002850E6">
        <w:rPr>
          <w:rFonts w:eastAsia="Arial"/>
          <w:szCs w:val="24"/>
        </w:rPr>
        <w:t>póżn</w:t>
      </w:r>
      <w:proofErr w:type="spellEnd"/>
      <w:r w:rsidR="002850E6">
        <w:rPr>
          <w:rFonts w:eastAsia="Arial"/>
          <w:szCs w:val="24"/>
        </w:rPr>
        <w:t>. zm.</w:t>
      </w:r>
      <w:r w:rsidR="00905172" w:rsidRPr="383D0E53">
        <w:t>)</w:t>
      </w:r>
      <w:r w:rsidRPr="00AB5126">
        <w:t>.</w:t>
      </w:r>
    </w:p>
    <w:p w14:paraId="3CB344F4" w14:textId="01ADE8F8" w:rsidR="00C9541A" w:rsidRDefault="00C9541A" w:rsidP="001530A3">
      <w:pPr>
        <w:pStyle w:val="Akapitzlist"/>
        <w:numPr>
          <w:ilvl w:val="0"/>
          <w:numId w:val="13"/>
        </w:numPr>
      </w:pPr>
      <w:r w:rsidRPr="006F56EB">
        <w:t>Ustawa z dnia 11 września 2019 r. Prawo zamówień publicznych (</w:t>
      </w:r>
      <w:proofErr w:type="spellStart"/>
      <w:r w:rsidRPr="006F56EB">
        <w:t>t.j</w:t>
      </w:r>
      <w:proofErr w:type="spellEnd"/>
      <w:r w:rsidRPr="006F56EB">
        <w:t>. Dz. U. z 202</w:t>
      </w:r>
      <w:r w:rsidR="00DD7E4A">
        <w:t>4</w:t>
      </w:r>
      <w:r w:rsidRPr="006F56EB">
        <w:t xml:space="preserve"> r., poz. </w:t>
      </w:r>
      <w:r w:rsidR="009D3C07">
        <w:t>1</w:t>
      </w:r>
      <w:r w:rsidR="00DD7E4A">
        <w:t>320</w:t>
      </w:r>
      <w:r w:rsidRPr="006F56EB">
        <w:t>).</w:t>
      </w:r>
    </w:p>
    <w:p w14:paraId="4469090D" w14:textId="4931B5CC" w:rsidR="003337A3" w:rsidRDefault="003337A3" w:rsidP="001530A3">
      <w:pPr>
        <w:pStyle w:val="Akapitzlist"/>
        <w:numPr>
          <w:ilvl w:val="0"/>
          <w:numId w:val="13"/>
        </w:numPr>
      </w:pPr>
      <w:r w:rsidRPr="0CECDBCC">
        <w:t>Ustawa z dnia 23 kwietnia 1964 r. Kodeks cywilny (</w:t>
      </w:r>
      <w:proofErr w:type="spellStart"/>
      <w:r w:rsidRPr="0CECDBCC">
        <w:t>t.j</w:t>
      </w:r>
      <w:proofErr w:type="spellEnd"/>
      <w:r w:rsidRPr="0CECDBCC">
        <w:t>. Dz. U. z 202</w:t>
      </w:r>
      <w:r w:rsidR="005C0950">
        <w:t>4</w:t>
      </w:r>
      <w:r w:rsidRPr="0CECDBCC">
        <w:t xml:space="preserve"> r. poz. 1</w:t>
      </w:r>
      <w:r w:rsidR="005C0950">
        <w:t>061</w:t>
      </w:r>
      <w:r w:rsidRPr="0CECDBCC">
        <w:t xml:space="preserve"> z </w:t>
      </w:r>
      <w:proofErr w:type="spellStart"/>
      <w:r w:rsidRPr="0CECDBCC">
        <w:t>późn</w:t>
      </w:r>
      <w:proofErr w:type="spellEnd"/>
      <w:r w:rsidRPr="0CECDBCC">
        <w:t>. zm.)</w:t>
      </w:r>
    </w:p>
    <w:p w14:paraId="1E02A0AF" w14:textId="032B46AB" w:rsidR="002668DA" w:rsidRPr="006F56EB" w:rsidRDefault="002668DA" w:rsidP="001530A3">
      <w:pPr>
        <w:pStyle w:val="Akapitzlist"/>
        <w:numPr>
          <w:ilvl w:val="0"/>
          <w:numId w:val="13"/>
        </w:numPr>
      </w:pPr>
      <w:r w:rsidRPr="002668DA">
        <w:t>Ustawa z dnia 18 listopada 2020 r. o doręczeniach elektronicznych</w:t>
      </w:r>
      <w:r>
        <w:t xml:space="preserve"> (</w:t>
      </w:r>
      <w:proofErr w:type="spellStart"/>
      <w:r>
        <w:t>t.j</w:t>
      </w:r>
      <w:proofErr w:type="spellEnd"/>
      <w:r>
        <w:t xml:space="preserve">. </w:t>
      </w:r>
      <w:r w:rsidRPr="002668DA">
        <w:t>Dz.U. 202</w:t>
      </w:r>
      <w:r w:rsidR="001766D0">
        <w:t>4</w:t>
      </w:r>
      <w:r w:rsidRPr="002668DA">
        <w:t xml:space="preserve"> poz. </w:t>
      </w:r>
      <w:r w:rsidR="001766D0">
        <w:t>1045</w:t>
      </w:r>
      <w:r w:rsidR="00193D52">
        <w:t xml:space="preserve"> z </w:t>
      </w:r>
      <w:proofErr w:type="spellStart"/>
      <w:r w:rsidR="00193D52">
        <w:t>późn</w:t>
      </w:r>
      <w:proofErr w:type="spellEnd"/>
      <w:r w:rsidR="00193D52">
        <w:t>. zm.</w:t>
      </w:r>
      <w:r>
        <w:t>)</w:t>
      </w:r>
    </w:p>
    <w:p w14:paraId="0C8D0B59" w14:textId="16720047" w:rsidR="09A3A486" w:rsidRPr="006D5F67" w:rsidRDefault="09A3A486" w:rsidP="001530A3">
      <w:pPr>
        <w:pStyle w:val="Akapitzlist"/>
        <w:numPr>
          <w:ilvl w:val="0"/>
          <w:numId w:val="13"/>
        </w:numPr>
      </w:pPr>
      <w:r w:rsidRPr="0082133F">
        <w:t>Ustaw</w:t>
      </w:r>
      <w:r w:rsidR="00B7749A">
        <w:t>a</w:t>
      </w:r>
      <w:r w:rsidRPr="0082133F">
        <w:t xml:space="preserve"> o szczególnych rozwiązaniach w zakresie przeciwdziałania wspieraniu agresji na Ukrainę oraz służących ochronie bezpieczeństwa</w:t>
      </w:r>
      <w:r w:rsidR="007A08F9">
        <w:t xml:space="preserve"> </w:t>
      </w:r>
      <w:r w:rsidRPr="0082133F">
        <w:t xml:space="preserve">narodowego z dnia 13 kwietnia 2022 r. </w:t>
      </w:r>
      <w:r w:rsidR="00B7749A">
        <w:t>(</w:t>
      </w:r>
      <w:proofErr w:type="spellStart"/>
      <w:r w:rsidR="00B7749A">
        <w:t>t.j</w:t>
      </w:r>
      <w:proofErr w:type="spellEnd"/>
      <w:r w:rsidR="00B7749A">
        <w:t xml:space="preserve">. </w:t>
      </w:r>
      <w:r w:rsidRPr="0082133F">
        <w:t>Dz.U.</w:t>
      </w:r>
      <w:r w:rsidR="00B7749A">
        <w:t xml:space="preserve"> </w:t>
      </w:r>
      <w:r w:rsidRPr="0082133F">
        <w:t>z 202</w:t>
      </w:r>
      <w:r w:rsidR="00B054C9">
        <w:t>5</w:t>
      </w:r>
      <w:r w:rsidRPr="0082133F">
        <w:t xml:space="preserve"> r. poz.</w:t>
      </w:r>
      <w:r w:rsidR="003D5D2B">
        <w:t xml:space="preserve"> 5</w:t>
      </w:r>
      <w:r w:rsidR="00B054C9">
        <w:t>14</w:t>
      </w:r>
      <w:r w:rsidRPr="0082133F">
        <w:t>)</w:t>
      </w:r>
    </w:p>
    <w:p w14:paraId="002A5204" w14:textId="279914D4" w:rsidR="0CECDBCC" w:rsidRDefault="09A3A486" w:rsidP="001530A3">
      <w:pPr>
        <w:pStyle w:val="Akapitzlist"/>
        <w:numPr>
          <w:ilvl w:val="0"/>
          <w:numId w:val="13"/>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1530A3">
      <w:pPr>
        <w:pStyle w:val="Akapitzlist"/>
        <w:numPr>
          <w:ilvl w:val="0"/>
          <w:numId w:val="13"/>
        </w:numPr>
      </w:pPr>
      <w:bookmarkStart w:id="108"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8"/>
    <w:p w14:paraId="1B935479" w14:textId="77777777" w:rsidR="00E72D9B" w:rsidRPr="00C83923" w:rsidRDefault="430A51FC" w:rsidP="001530A3">
      <w:pPr>
        <w:pStyle w:val="Akapitzlist"/>
        <w:numPr>
          <w:ilvl w:val="0"/>
          <w:numId w:val="13"/>
        </w:numPr>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7E1C59BB" w14:textId="4D859E65" w:rsidR="00E72D9B" w:rsidRPr="00863754" w:rsidRDefault="3AC2AD8B" w:rsidP="001530A3">
      <w:pPr>
        <w:pStyle w:val="Akapitzlist"/>
        <w:numPr>
          <w:ilvl w:val="0"/>
          <w:numId w:val="13"/>
        </w:numPr>
      </w:pPr>
      <w:r w:rsidRPr="00863754">
        <w:t>Szczegółowy Opis Priorytetów dla FE SL 2021-2027</w:t>
      </w:r>
      <w:r w:rsidR="005B001A" w:rsidRPr="00863754">
        <w:t xml:space="preserve"> </w:t>
      </w:r>
      <w:r w:rsidRPr="00863754">
        <w:t>(SZOP FE SL) uchwalony przez Zarząd Województwa Śląskiego Uchwałą n</w:t>
      </w:r>
      <w:r w:rsidR="00C1747A" w:rsidRPr="00863754">
        <w:t xml:space="preserve">r 966/79/VII/2025 </w:t>
      </w:r>
      <w:r w:rsidRPr="00863754">
        <w:t>z dnia</w:t>
      </w:r>
      <w:r w:rsidR="00C1747A" w:rsidRPr="00863754">
        <w:t xml:space="preserve"> 7 maja 2025 r.</w:t>
      </w:r>
      <w:r w:rsidR="00A57229" w:rsidRPr="00863754">
        <w:t xml:space="preserve"> (wersja</w:t>
      </w:r>
      <w:r w:rsidR="00C1747A" w:rsidRPr="00863754">
        <w:t xml:space="preserve"> 016</w:t>
      </w:r>
      <w:r w:rsidR="00A57229" w:rsidRPr="00863754">
        <w:t>)</w:t>
      </w:r>
    </w:p>
    <w:p w14:paraId="20AB487B" w14:textId="4CA8D662" w:rsidR="00E72D9B" w:rsidRDefault="00E72D9B" w:rsidP="001530A3">
      <w:pPr>
        <w:pStyle w:val="Akapitzlist"/>
        <w:numPr>
          <w:ilvl w:val="0"/>
          <w:numId w:val="13"/>
        </w:numPr>
      </w:pPr>
      <w:r w:rsidRPr="00C83923">
        <w:t xml:space="preserve">Kryteria wyboru projektów przyjęte uchwałą KM FE SL nr </w:t>
      </w:r>
      <w:r w:rsidR="00C1747A" w:rsidRPr="00C1747A">
        <w:t xml:space="preserve">66 Komitetu </w:t>
      </w:r>
      <w:r w:rsidR="00C1747A" w:rsidRPr="005B001A">
        <w:t>Monitorującego program Fundusze Europejskie dla Śląskiego 2021-2027 z dnia 6 czerwca 2023 r.</w:t>
      </w:r>
      <w:r w:rsidR="00C1747A">
        <w:t xml:space="preserve"> </w:t>
      </w:r>
    </w:p>
    <w:p w14:paraId="6A4DB351" w14:textId="36D76A74" w:rsidR="00DF1FA2" w:rsidRPr="00DF1FA2" w:rsidRDefault="00DF1FA2" w:rsidP="001530A3">
      <w:pPr>
        <w:pStyle w:val="Akapitzlist"/>
        <w:numPr>
          <w:ilvl w:val="0"/>
          <w:numId w:val="13"/>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1530A3">
      <w:pPr>
        <w:pStyle w:val="Akapitzlist"/>
        <w:numPr>
          <w:ilvl w:val="0"/>
          <w:numId w:val="13"/>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4FFFD51F" w:rsidR="00DF1FA2" w:rsidRPr="00465353" w:rsidRDefault="00DF1FA2" w:rsidP="001530A3">
      <w:pPr>
        <w:pStyle w:val="Akapitzlist"/>
        <w:numPr>
          <w:ilvl w:val="0"/>
          <w:numId w:val="13"/>
        </w:numPr>
      </w:pPr>
      <w:r w:rsidRPr="00465353">
        <w:t>Wytyczne dotyczące kwalifikowalności wydatków na lata 2021-2027,</w:t>
      </w:r>
      <w:r w:rsidR="009E2B79" w:rsidRPr="00465353">
        <w:t xml:space="preserve"> </w:t>
      </w:r>
      <w:r w:rsidRPr="00465353">
        <w:t>zatwierdzone 1</w:t>
      </w:r>
      <w:r w:rsidR="00465353" w:rsidRPr="00465353">
        <w:t>4 marca</w:t>
      </w:r>
      <w:r w:rsidRPr="00465353">
        <w:t xml:space="preserve"> 202</w:t>
      </w:r>
      <w:r w:rsidR="00465353" w:rsidRPr="00465353">
        <w:t>5</w:t>
      </w:r>
      <w:r w:rsidRPr="00465353">
        <w:t xml:space="preserve"> r., obowiązujące od 25 </w:t>
      </w:r>
      <w:r w:rsidR="00465353" w:rsidRPr="00465353">
        <w:t>marca</w:t>
      </w:r>
      <w:r w:rsidRPr="00465353">
        <w:t xml:space="preserve"> 202</w:t>
      </w:r>
      <w:r w:rsidR="00465353" w:rsidRPr="00465353">
        <w:t>5</w:t>
      </w:r>
      <w:r w:rsidRPr="00465353">
        <w:t xml:space="preserve"> r.</w:t>
      </w:r>
    </w:p>
    <w:p w14:paraId="2D67FE05" w14:textId="79CCCC87" w:rsidR="00DF1FA2" w:rsidRDefault="00DF1FA2" w:rsidP="001530A3">
      <w:pPr>
        <w:pStyle w:val="Akapitzlist"/>
        <w:numPr>
          <w:ilvl w:val="0"/>
          <w:numId w:val="13"/>
        </w:numPr>
      </w:pPr>
      <w:r w:rsidRPr="00DF1FA2">
        <w:t xml:space="preserve">Wytyczne dotyczące realizacji zasad równościowych w ramach funduszy unijnych na lata 2021-2027, zatwierdzone </w:t>
      </w:r>
      <w:r w:rsidR="0089703C">
        <w:t>10 marca 2025</w:t>
      </w:r>
      <w:r w:rsidRPr="00DF1FA2">
        <w:t xml:space="preserve"> r., obowiązujące od </w:t>
      </w:r>
      <w:r w:rsidR="0089703C">
        <w:t>19 marca 2025</w:t>
      </w:r>
      <w:r w:rsidRPr="00DF1FA2">
        <w:t xml:space="preserve"> r.</w:t>
      </w:r>
    </w:p>
    <w:p w14:paraId="3F9785FC" w14:textId="1F57BEDC" w:rsidR="00E74F2C" w:rsidRDefault="4939C1A7" w:rsidP="001530A3">
      <w:pPr>
        <w:pStyle w:val="Akapitzlist"/>
        <w:numPr>
          <w:ilvl w:val="0"/>
          <w:numId w:val="13"/>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1530A3">
      <w:pPr>
        <w:pStyle w:val="Akapitzlist"/>
        <w:numPr>
          <w:ilvl w:val="0"/>
          <w:numId w:val="13"/>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77777777" w:rsidR="007B2B1B" w:rsidRPr="00E74F2C" w:rsidRDefault="007B2B1B" w:rsidP="0092663F">
      <w:bookmarkStart w:id="109" w:name="_Hlk132357986"/>
      <w:r w:rsidRPr="00D81C34">
        <w:lastRenderedPageBreak/>
        <w:t>Wytyczne znajduj</w:t>
      </w:r>
      <w:r w:rsidRPr="00495B17">
        <w:t xml:space="preserve">ą się na stronie internetowej Ministerstwa Funduszy i Polityki Regionalnej  </w:t>
      </w:r>
      <w:r w:rsidRPr="00E74F2C">
        <w:t xml:space="preserve">pod adresem </w:t>
      </w:r>
      <w:hyperlink r:id="rId28" w:history="1">
        <w:r w:rsidRPr="005F5EFC">
          <w:rPr>
            <w:rStyle w:val="Hipercze"/>
            <w:u w:val="none"/>
          </w:rPr>
          <w:t>Wytyczne na lata 2021-2027</w:t>
        </w:r>
      </w:hyperlink>
    </w:p>
    <w:bookmarkEnd w:id="109"/>
    <w:p w14:paraId="6D8CA1DE" w14:textId="1C0B2F00"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1530A3">
      <w:pPr>
        <w:pStyle w:val="Akapitzlist"/>
        <w:numPr>
          <w:ilvl w:val="0"/>
          <w:numId w:val="13"/>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944032">
      <w:pPr>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FA5F0B" w:rsidRDefault="7B2D0994" w:rsidP="001530A3">
      <w:pPr>
        <w:pStyle w:val="Akapitzlist"/>
        <w:numPr>
          <w:ilvl w:val="0"/>
          <w:numId w:val="13"/>
        </w:numPr>
        <w:rPr>
          <w:rFonts w:eastAsia="Calibri"/>
          <w:szCs w:val="24"/>
        </w:rPr>
      </w:pPr>
      <w:r w:rsidRPr="00FA5F0B">
        <w:t xml:space="preserve">Rozporządzenie Komisji (UE) nr 651/2014 z dnia 17 czerwca 2014 r. uznające niektóre rodzaje pomocy za zgodne z rynkiem wewnętrznym w zastosowaniu art. 107 i 108 Traktatu </w:t>
      </w:r>
      <w:r w:rsidR="0AEC10D7" w:rsidRPr="00FA5F0B">
        <w:t>(Dz. Urz. UE L 187/1 z 26 czerwca 2014 r. z późn.zm.)</w:t>
      </w:r>
    </w:p>
    <w:p w14:paraId="10B545B5" w14:textId="4B23ADC0" w:rsidR="00EE27AC" w:rsidRPr="0086687E" w:rsidRDefault="7B2D0994" w:rsidP="001530A3">
      <w:pPr>
        <w:pStyle w:val="Akapitzlist"/>
        <w:numPr>
          <w:ilvl w:val="0"/>
          <w:numId w:val="13"/>
        </w:numPr>
      </w:pPr>
      <w:r w:rsidRPr="00FA5F0B">
        <w:t>Rozporządzenie Ministra Funduszy i Polityki Regionalnej z dnia 11 października 2022 r. w sprawie udzielania regionalnej pomocy</w:t>
      </w:r>
      <w:r>
        <w:t xml:space="preserve"> inwestycyjnej w ramach programów regionalnych na lata 2021–2027 (Dz. U. z 202</w:t>
      </w:r>
      <w:r w:rsidR="00162E60">
        <w:t>3</w:t>
      </w:r>
      <w:r>
        <w:t xml:space="preserve"> r. poz. 2</w:t>
      </w:r>
      <w:r w:rsidR="00162E60">
        <w:t>743</w:t>
      </w:r>
      <w:r>
        <w:t>),</w:t>
      </w:r>
    </w:p>
    <w:p w14:paraId="7150D84E" w14:textId="660B150C" w:rsidR="0086687E" w:rsidRPr="00FA5F0B" w:rsidRDefault="0086687E" w:rsidP="001530A3">
      <w:pPr>
        <w:pStyle w:val="Akapitzlist"/>
        <w:numPr>
          <w:ilvl w:val="0"/>
          <w:numId w:val="13"/>
        </w:numPr>
      </w:pPr>
      <w:r w:rsidRPr="00FA5F0B">
        <w:t>Rozporządzenie Ministra Funduszy i Polityki Regionalnej z dnia 11 grudnia 2022 r. w sprawie udzielania pomocy na inwestycje wspierające efektywność energetyczną w ramach regionalnych programów na lata 2021–2027 (Dz.U. 2025 poz. 152),</w:t>
      </w:r>
    </w:p>
    <w:p w14:paraId="4F2C1CB8" w14:textId="2AC24717" w:rsidR="00046FCA" w:rsidRPr="00210252" w:rsidRDefault="7B2D0994" w:rsidP="001530A3">
      <w:pPr>
        <w:pStyle w:val="Akapitzlist"/>
        <w:numPr>
          <w:ilvl w:val="0"/>
          <w:numId w:val="13"/>
        </w:numPr>
        <w:rPr>
          <w:rFonts w:asciiTheme="majorHAnsi" w:eastAsiaTheme="majorEastAsia" w:hAnsiTheme="majorHAnsi" w:cstheme="majorBidi"/>
          <w:sz w:val="32"/>
          <w:szCs w:val="32"/>
        </w:rPr>
      </w:pPr>
      <w:r w:rsidRPr="00FA5F0B">
        <w:t>Rozporządzenie Ministra Funduszy i Polityki Regionalnej z dnia</w:t>
      </w:r>
      <w:r>
        <w:t xml:space="preserve"> 11 grudnia 2022 r. w sprawie udzielania pomocy inwestycyjnej na infrastrukturę lokalną w ramach regionalnych programów na lata 2021–2027 (Dz. U. z 2022 r. poz. 2686),</w:t>
      </w:r>
    </w:p>
    <w:p w14:paraId="6FBFA5BD" w14:textId="23A74EE7" w:rsidR="00543149" w:rsidRPr="00FA5F0B" w:rsidRDefault="00543149" w:rsidP="001530A3">
      <w:pPr>
        <w:pStyle w:val="Akapitzlist"/>
        <w:numPr>
          <w:ilvl w:val="0"/>
          <w:numId w:val="13"/>
        </w:numPr>
      </w:pPr>
      <w:r w:rsidRPr="00FA5F0B">
        <w:t xml:space="preserve">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z 2025 poz. </w:t>
      </w:r>
      <w:r w:rsidR="00DD7E4A" w:rsidRPr="00FA5F0B">
        <w:t>1</w:t>
      </w:r>
      <w:r w:rsidRPr="00FA5F0B">
        <w:t>50)</w:t>
      </w:r>
      <w:r w:rsidR="0086687E" w:rsidRPr="00FA5F0B">
        <w:t>,</w:t>
      </w:r>
    </w:p>
    <w:p w14:paraId="4F6D04EE" w14:textId="7429A894" w:rsidR="001700C0" w:rsidRDefault="00400E65" w:rsidP="001530A3">
      <w:pPr>
        <w:pStyle w:val="Akapitzlist"/>
        <w:numPr>
          <w:ilvl w:val="0"/>
          <w:numId w:val="13"/>
        </w:numPr>
      </w:pPr>
      <w:r w:rsidRPr="00FA5F0B">
        <w:t xml:space="preserve">Rozporządzenie Ministra Funduszy i Polityki Regionalnej z dnia 7 listopada 2023 r. w sprawie udzielania pomocy inwestycyjnej na </w:t>
      </w:r>
      <w:proofErr w:type="spellStart"/>
      <w:r w:rsidRPr="00FA5F0B">
        <w:t>remediację</w:t>
      </w:r>
      <w:proofErr w:type="spellEnd"/>
      <w:r w:rsidRPr="00FA5F0B">
        <w:t xml:space="preserve"> szkód wyrządzonych środowisku, rekultywację zdegradowanych siedlisk</w:t>
      </w:r>
      <w:r w:rsidRPr="00400E65">
        <w:t xml:space="preserve"> </w:t>
      </w:r>
      <w:r w:rsidRPr="00400E65">
        <w:lastRenderedPageBreak/>
        <w:t>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6E7BE9">
        <w:t>.</w:t>
      </w:r>
      <w:r w:rsidRPr="00400E65">
        <w:t xml:space="preserve"> 2451</w:t>
      </w:r>
      <w:r w:rsidR="00162E60">
        <w:t>)</w:t>
      </w:r>
      <w:r w:rsidR="007B2CCB">
        <w:t>.</w:t>
      </w:r>
    </w:p>
    <w:p w14:paraId="03F769A9" w14:textId="77777777" w:rsidR="00CA0D10" w:rsidRPr="00FA5F0B" w:rsidRDefault="00CA0D10" w:rsidP="001530A3">
      <w:pPr>
        <w:pStyle w:val="Akapitzlist"/>
        <w:numPr>
          <w:ilvl w:val="0"/>
          <w:numId w:val="13"/>
        </w:numPr>
      </w:pPr>
      <w:r w:rsidRPr="00FA5F0B">
        <w:t xml:space="preserve">Rozporządzenie Ministra Funduszy i Polityki Regionalnej z dnia 12 lipca 2023 r. w sprawie udzielania </w:t>
      </w:r>
      <w:proofErr w:type="spellStart"/>
      <w:r w:rsidRPr="00FA5F0B">
        <w:t>mikroprzedsiębiorcom</w:t>
      </w:r>
      <w:proofErr w:type="spellEnd"/>
      <w:r w:rsidRPr="00FA5F0B">
        <w:t>, małym lub średnim przedsiębiorcom pomocy na usługi doradcze oraz na udział w targach w ramach regionalnych programów na lata 2021–2027 (Dz. U. z 2023 r. poz. 1399)</w:t>
      </w:r>
    </w:p>
    <w:p w14:paraId="459D36CF" w14:textId="77777777" w:rsidR="00CA0D10" w:rsidRPr="00FA5F0B" w:rsidRDefault="00CA0D10" w:rsidP="001530A3">
      <w:pPr>
        <w:pStyle w:val="Akapitzlist"/>
        <w:numPr>
          <w:ilvl w:val="0"/>
          <w:numId w:val="13"/>
        </w:numPr>
      </w:pPr>
      <w:r w:rsidRPr="00FA5F0B">
        <w:t xml:space="preserve">Rozporządzenie Ministra Funduszy i Polityki Regionalnej z dnia 18 stycznia 2024 r. w sprawie udzielania pomocy inwestycyjnej na infrastrukturę ładowania lub tankowania, zakup pojazdów ekologicznie czystych lub </w:t>
      </w:r>
      <w:proofErr w:type="spellStart"/>
      <w:r w:rsidRPr="00FA5F0B">
        <w:t>bezemisyjnych</w:t>
      </w:r>
      <w:proofErr w:type="spellEnd"/>
      <w:r w:rsidRPr="00FA5F0B">
        <w:t xml:space="preserve"> oraz na doposażenie pojazdów w ramach regionalnych programów na lata 2021–2027 (Dz. U. z 2024, poz. 89)</w:t>
      </w:r>
    </w:p>
    <w:p w14:paraId="138A1551" w14:textId="77777777" w:rsidR="00A51748" w:rsidRDefault="00A51748" w:rsidP="00240FE0"/>
    <w:p w14:paraId="508EEA73" w14:textId="680499B8"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6F13E5F8" w14:textId="0A03BF2D" w:rsidR="00E72D9B" w:rsidRDefault="00E730FE" w:rsidP="000463A9">
      <w:pPr>
        <w:pStyle w:val="Nagwek1"/>
        <w:numPr>
          <w:ilvl w:val="0"/>
          <w:numId w:val="17"/>
        </w:numPr>
      </w:pPr>
      <w:bookmarkStart w:id="110" w:name="_Toc114570866"/>
      <w:r>
        <w:t xml:space="preserve"> </w:t>
      </w:r>
      <w:bookmarkStart w:id="111" w:name="_Toc181002450"/>
      <w:r w:rsidR="2E85F236">
        <w:t>Załączniki</w:t>
      </w:r>
      <w:bookmarkEnd w:id="110"/>
      <w:r w:rsidR="008C7201">
        <w:t xml:space="preserve"> do Regulaminu</w:t>
      </w:r>
      <w:bookmarkEnd w:id="111"/>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2" w:name="_Zał._nr_1:"/>
      <w:bookmarkEnd w:id="112"/>
    </w:p>
    <w:p w14:paraId="3065828C" w14:textId="584C315E"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BF4D75">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E478D3">
      <w:pPr>
        <w:pStyle w:val="paragraph"/>
        <w:numPr>
          <w:ilvl w:val="0"/>
          <w:numId w:val="30"/>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40F1D509" w14:textId="125E2974" w:rsidR="0081102C" w:rsidRDefault="0081102C" w:rsidP="00BF4D75">
      <w:pPr>
        <w:pStyle w:val="paragraph"/>
        <w:numPr>
          <w:ilvl w:val="0"/>
          <w:numId w:val="30"/>
        </w:numPr>
        <w:spacing w:line="360" w:lineRule="auto"/>
        <w:textAlignment w:val="baseline"/>
        <w:rPr>
          <w:rStyle w:val="normaltextrun"/>
          <w:rFonts w:ascii="Arial" w:hAnsi="Arial" w:cs="Arial"/>
        </w:rPr>
      </w:pPr>
      <w:r>
        <w:rPr>
          <w:rStyle w:val="normaltextrun"/>
          <w:rFonts w:ascii="Arial" w:hAnsi="Arial" w:cs="Arial"/>
        </w:rPr>
        <w:t>Wzory dokumentów:</w:t>
      </w:r>
    </w:p>
    <w:p w14:paraId="65BECA6C" w14:textId="654270E4" w:rsidR="00D01526" w:rsidRDefault="00D01526" w:rsidP="00BF4D75">
      <w:pPr>
        <w:pStyle w:val="paragraph"/>
        <w:numPr>
          <w:ilvl w:val="0"/>
          <w:numId w:val="31"/>
        </w:numPr>
        <w:spacing w:line="360" w:lineRule="auto"/>
        <w:textAlignment w:val="baseline"/>
        <w:rPr>
          <w:rStyle w:val="normaltextrun"/>
          <w:rFonts w:ascii="Arial" w:hAnsi="Arial" w:cs="Arial"/>
        </w:rPr>
      </w:pPr>
      <w:r>
        <w:rPr>
          <w:rStyle w:val="normaltextrun"/>
          <w:rFonts w:ascii="Arial" w:hAnsi="Arial" w:cs="Arial"/>
        </w:rPr>
        <w:t>Wzór umowy o dofinansowanie projektu</w:t>
      </w:r>
      <w:r w:rsidR="00E74F2C">
        <w:rPr>
          <w:rStyle w:val="normaltextrun"/>
          <w:rFonts w:ascii="Arial" w:hAnsi="Arial" w:cs="Arial"/>
        </w:rPr>
        <w:t>;</w:t>
      </w:r>
    </w:p>
    <w:p w14:paraId="00729C6D" w14:textId="4FBA02FD" w:rsidR="0081102C" w:rsidRDefault="0081102C" w:rsidP="00BF4D75">
      <w:pPr>
        <w:pStyle w:val="paragraph"/>
        <w:numPr>
          <w:ilvl w:val="0"/>
          <w:numId w:val="31"/>
        </w:numPr>
        <w:spacing w:line="360" w:lineRule="auto"/>
        <w:textAlignment w:val="baseline"/>
        <w:rPr>
          <w:rStyle w:val="normaltextrun"/>
          <w:rFonts w:ascii="Arial" w:hAnsi="Arial" w:cs="Arial"/>
        </w:rPr>
      </w:pPr>
      <w:r w:rsidRPr="0081102C">
        <w:rPr>
          <w:rStyle w:val="normaltextrun"/>
          <w:rFonts w:ascii="Arial" w:hAnsi="Arial" w:cs="Arial"/>
        </w:rPr>
        <w:t>Wzór porozumienia o dofinansowanie projektu</w:t>
      </w:r>
      <w:r>
        <w:rPr>
          <w:rStyle w:val="normaltextrun"/>
          <w:rFonts w:ascii="Arial" w:hAnsi="Arial" w:cs="Arial"/>
        </w:rPr>
        <w:t>;</w:t>
      </w:r>
    </w:p>
    <w:p w14:paraId="4C6A96DF" w14:textId="1AE96039" w:rsidR="0081102C" w:rsidRDefault="0081102C" w:rsidP="00BF4D75">
      <w:pPr>
        <w:pStyle w:val="paragraph"/>
        <w:numPr>
          <w:ilvl w:val="0"/>
          <w:numId w:val="31"/>
        </w:numPr>
        <w:spacing w:line="360" w:lineRule="auto"/>
        <w:textAlignment w:val="baseline"/>
        <w:rPr>
          <w:rStyle w:val="normaltextrun"/>
          <w:rFonts w:ascii="Arial" w:hAnsi="Arial" w:cs="Arial"/>
        </w:rPr>
      </w:pPr>
      <w:r w:rsidRPr="0081102C">
        <w:rPr>
          <w:rStyle w:val="normaltextrun"/>
          <w:rFonts w:ascii="Arial" w:hAnsi="Arial" w:cs="Arial"/>
        </w:rPr>
        <w:t>Wzór decyzji o dofinansowanie projektu</w:t>
      </w:r>
      <w:r>
        <w:rPr>
          <w:rStyle w:val="normaltextrun"/>
          <w:rFonts w:ascii="Arial" w:hAnsi="Arial" w:cs="Arial"/>
        </w:rPr>
        <w:t>;</w:t>
      </w:r>
    </w:p>
    <w:p w14:paraId="314B944D" w14:textId="72BAD134" w:rsidR="003A4462" w:rsidRPr="00BC4ACA" w:rsidRDefault="00D01526" w:rsidP="00681EE0">
      <w:pPr>
        <w:pStyle w:val="paragraph"/>
        <w:numPr>
          <w:ilvl w:val="0"/>
          <w:numId w:val="30"/>
        </w:numPr>
        <w:spacing w:line="360" w:lineRule="auto"/>
        <w:textAlignment w:val="baseline"/>
        <w:rPr>
          <w:rStyle w:val="normaltextrun"/>
        </w:r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bookmarkStart w:id="113" w:name="_Załącznik_nr_1"/>
      <w:bookmarkStart w:id="114" w:name="_Zał._nr_2:"/>
      <w:bookmarkEnd w:id="113"/>
      <w:bookmarkEnd w:id="114"/>
      <w:proofErr w:type="spellEnd"/>
    </w:p>
    <w:p w14:paraId="74C4649B" w14:textId="77777777" w:rsidR="00BC4ACA" w:rsidRPr="00884647" w:rsidRDefault="00BC4ACA" w:rsidP="00BC4ACA">
      <w:pPr>
        <w:numPr>
          <w:ilvl w:val="0"/>
          <w:numId w:val="30"/>
        </w:numPr>
        <w:spacing w:before="100" w:beforeAutospacing="1" w:after="100" w:afterAutospacing="1"/>
        <w:textAlignment w:val="baseline"/>
        <w:rPr>
          <w:rFonts w:eastAsia="Times New Roman" w:cs="Arial"/>
          <w:szCs w:val="24"/>
          <w:lang w:eastAsia="pl-PL"/>
        </w:rPr>
      </w:pPr>
      <w:bookmarkStart w:id="115" w:name="_Hlk177408574"/>
      <w:bookmarkStart w:id="116" w:name="_Hlk177408543"/>
      <w:r w:rsidRPr="00884647">
        <w:rPr>
          <w:rFonts w:eastAsia="Times New Roman" w:cs="Arial"/>
          <w:szCs w:val="24"/>
          <w:lang w:eastAsia="pl-PL"/>
        </w:rPr>
        <w:lastRenderedPageBreak/>
        <w:t>Wykaz gmin osiągających dochody podatkowe niższe niż uśredniona wartość wskaźnika dochodów podatkowych gmin dla województwa na potrzeby programu Fundusze Europejskie dla Śląskiego.</w:t>
      </w:r>
    </w:p>
    <w:p w14:paraId="2D547C74" w14:textId="77777777" w:rsidR="00BC4ACA" w:rsidRPr="00884647" w:rsidRDefault="00BC4ACA" w:rsidP="00BC4ACA">
      <w:pPr>
        <w:numPr>
          <w:ilvl w:val="0"/>
          <w:numId w:val="30"/>
        </w:numPr>
        <w:spacing w:before="100" w:beforeAutospacing="1" w:after="100" w:afterAutospacing="1"/>
        <w:textAlignment w:val="baseline"/>
        <w:rPr>
          <w:rFonts w:eastAsia="Times New Roman" w:cs="Arial"/>
          <w:szCs w:val="24"/>
          <w:lang w:eastAsia="pl-PL"/>
        </w:rPr>
      </w:pPr>
      <w:bookmarkStart w:id="117" w:name="_Hlk177408595"/>
      <w:bookmarkEnd w:id="115"/>
      <w:r w:rsidRPr="00884647">
        <w:rPr>
          <w:rFonts w:eastAsia="Times New Roman" w:cs="Arial"/>
          <w:szCs w:val="24"/>
          <w:lang w:eastAsia="pl-PL"/>
        </w:rPr>
        <w:t>Wykaz gmin Obszarów Strategicznej Interwencji (OSI) z problemami środowiskowymi w zakresie jakości powietrza na podstawie Strategii Rozwoju Województwa Śląskiego “Śląskie 2030”.</w:t>
      </w:r>
    </w:p>
    <w:bookmarkEnd w:id="117"/>
    <w:p w14:paraId="1D374895" w14:textId="77777777" w:rsidR="00BC4ACA" w:rsidRPr="00884647" w:rsidRDefault="00BC4ACA" w:rsidP="00BC4ACA">
      <w:pPr>
        <w:numPr>
          <w:ilvl w:val="0"/>
          <w:numId w:val="30"/>
        </w:numPr>
        <w:spacing w:before="100" w:beforeAutospacing="1" w:after="100" w:afterAutospacing="1"/>
        <w:textAlignment w:val="baseline"/>
        <w:rPr>
          <w:rFonts w:eastAsia="Times New Roman" w:cs="Arial"/>
          <w:szCs w:val="24"/>
          <w:lang w:eastAsia="pl-PL"/>
        </w:rPr>
      </w:pPr>
      <w:r w:rsidRPr="00884647">
        <w:rPr>
          <w:rFonts w:eastAsia="Times New Roman" w:cs="Arial"/>
          <w:szCs w:val="24"/>
          <w:lang w:eastAsia="pl-PL"/>
        </w:rPr>
        <w:t>Wzory audytu energetycznego:</w:t>
      </w:r>
    </w:p>
    <w:p w14:paraId="6CE838D2" w14:textId="77777777" w:rsidR="00BC4ACA" w:rsidRPr="00884647" w:rsidRDefault="00BC4ACA" w:rsidP="00BC4ACA">
      <w:pPr>
        <w:numPr>
          <w:ilvl w:val="0"/>
          <w:numId w:val="43"/>
        </w:numPr>
        <w:spacing w:before="100" w:beforeAutospacing="1" w:after="100" w:afterAutospacing="1"/>
        <w:textAlignment w:val="baseline"/>
        <w:rPr>
          <w:rFonts w:eastAsia="Times New Roman" w:cs="Arial"/>
          <w:szCs w:val="24"/>
          <w:lang w:eastAsia="pl-PL"/>
        </w:rPr>
      </w:pPr>
      <w:r w:rsidRPr="00884647">
        <w:rPr>
          <w:rFonts w:eastAsia="Times New Roman" w:cs="Arial"/>
          <w:szCs w:val="24"/>
          <w:lang w:eastAsia="pl-PL"/>
        </w:rPr>
        <w:t>Szablon audytu energetycznego - wzór,</w:t>
      </w:r>
    </w:p>
    <w:p w14:paraId="23D8AF13" w14:textId="77777777" w:rsidR="00BC4ACA" w:rsidRPr="00884647" w:rsidRDefault="00BC4ACA" w:rsidP="00BC4ACA">
      <w:pPr>
        <w:numPr>
          <w:ilvl w:val="0"/>
          <w:numId w:val="43"/>
        </w:numPr>
        <w:spacing w:before="100" w:beforeAutospacing="1" w:after="100" w:afterAutospacing="1"/>
        <w:textAlignment w:val="baseline"/>
        <w:rPr>
          <w:rFonts w:eastAsia="Times New Roman" w:cs="Arial"/>
          <w:szCs w:val="24"/>
          <w:lang w:eastAsia="pl-PL"/>
        </w:rPr>
      </w:pPr>
      <w:r w:rsidRPr="00884647">
        <w:rPr>
          <w:rFonts w:eastAsia="Times New Roman" w:cs="Arial"/>
          <w:szCs w:val="24"/>
          <w:lang w:eastAsia="pl-PL"/>
        </w:rPr>
        <w:t>Instrukcja wypełniania szablonu audytu,</w:t>
      </w:r>
    </w:p>
    <w:p w14:paraId="4AC13D33" w14:textId="42FB396B" w:rsidR="00BC4ACA" w:rsidRDefault="00BC4ACA" w:rsidP="00BC4ACA">
      <w:pPr>
        <w:numPr>
          <w:ilvl w:val="0"/>
          <w:numId w:val="43"/>
        </w:numPr>
        <w:spacing w:before="100" w:beforeAutospacing="1" w:after="100" w:afterAutospacing="1"/>
        <w:textAlignment w:val="baseline"/>
        <w:rPr>
          <w:rFonts w:eastAsia="Times New Roman" w:cs="Arial"/>
          <w:szCs w:val="24"/>
          <w:lang w:eastAsia="pl-PL"/>
        </w:rPr>
      </w:pPr>
      <w:r w:rsidRPr="00884647">
        <w:rPr>
          <w:rFonts w:eastAsia="Times New Roman" w:cs="Arial"/>
          <w:szCs w:val="24"/>
          <w:lang w:eastAsia="pl-PL"/>
        </w:rPr>
        <w:t xml:space="preserve">Karta audytu energetycznego – wzór, </w:t>
      </w:r>
    </w:p>
    <w:p w14:paraId="57DC5B51" w14:textId="77777777" w:rsidR="00FF3283" w:rsidRDefault="00FF3283" w:rsidP="00FF3283">
      <w:pPr>
        <w:pStyle w:val="paragraph"/>
        <w:numPr>
          <w:ilvl w:val="0"/>
          <w:numId w:val="43"/>
        </w:numPr>
        <w:spacing w:line="360" w:lineRule="auto"/>
        <w:rPr>
          <w:rStyle w:val="normaltextrun"/>
          <w:rFonts w:ascii="Arial" w:hAnsi="Arial" w:cs="Arial"/>
        </w:rPr>
      </w:pPr>
      <w:r w:rsidRPr="3BDDA886">
        <w:rPr>
          <w:rStyle w:val="normaltextrun"/>
          <w:rFonts w:ascii="Arial" w:hAnsi="Arial" w:cs="Arial"/>
        </w:rPr>
        <w:t>Wskaźniki - zestawienie zbiorcze dla projektów, w których inwestycja dotyczy kilku budynków</w:t>
      </w:r>
      <w:r>
        <w:rPr>
          <w:rStyle w:val="normaltextrun"/>
          <w:rFonts w:ascii="Arial" w:hAnsi="Arial" w:cs="Arial"/>
        </w:rPr>
        <w:t>.</w:t>
      </w:r>
    </w:p>
    <w:p w14:paraId="3AD687AD" w14:textId="77777777" w:rsidR="00FF3283" w:rsidRDefault="00FF3283" w:rsidP="00FF3283">
      <w:pPr>
        <w:spacing w:before="100" w:beforeAutospacing="1" w:after="100" w:afterAutospacing="1"/>
        <w:ind w:left="720"/>
        <w:textAlignment w:val="baseline"/>
        <w:rPr>
          <w:rFonts w:eastAsia="Times New Roman" w:cs="Arial"/>
          <w:szCs w:val="24"/>
          <w:lang w:eastAsia="pl-PL"/>
        </w:rPr>
      </w:pPr>
    </w:p>
    <w:bookmarkEnd w:id="116"/>
    <w:p w14:paraId="03F8A451" w14:textId="77777777" w:rsidR="00BC4ACA" w:rsidRPr="00BC4ACA" w:rsidRDefault="00BC4ACA" w:rsidP="00BC4ACA">
      <w:pPr>
        <w:pStyle w:val="paragraph"/>
        <w:spacing w:line="360" w:lineRule="auto"/>
        <w:ind w:left="360"/>
        <w:textAlignment w:val="baseline"/>
        <w:rPr>
          <w:rStyle w:val="normaltextrun"/>
        </w:rPr>
      </w:pPr>
    </w:p>
    <w:p w14:paraId="7E01CBFB" w14:textId="77777777" w:rsidR="00BC4ACA" w:rsidRDefault="00BC4ACA" w:rsidP="00BC4ACA">
      <w:pPr>
        <w:pStyle w:val="paragraph"/>
        <w:spacing w:line="360" w:lineRule="auto"/>
        <w:textAlignment w:val="baseline"/>
        <w:rPr>
          <w:rStyle w:val="normaltextrun"/>
          <w:rFonts w:ascii="Arial" w:hAnsi="Arial" w:cs="Arial"/>
        </w:rPr>
      </w:pPr>
    </w:p>
    <w:p w14:paraId="39C653B8" w14:textId="3B8525A4" w:rsidR="00BC4ACA" w:rsidRPr="006E7BE9" w:rsidRDefault="00BC4ACA" w:rsidP="00BC4ACA">
      <w:pPr>
        <w:pStyle w:val="paragraph"/>
        <w:spacing w:line="360" w:lineRule="auto"/>
        <w:textAlignment w:val="baseline"/>
        <w:sectPr w:rsidR="00BC4ACA" w:rsidRPr="006E7BE9" w:rsidSect="00A501A3">
          <w:headerReference w:type="default" r:id="rId29"/>
          <w:pgSz w:w="11906" w:h="16838"/>
          <w:pgMar w:top="1417" w:right="1417" w:bottom="1134" w:left="1417" w:header="708" w:footer="708" w:gutter="0"/>
          <w:cols w:space="708"/>
          <w:docGrid w:linePitch="360"/>
        </w:sectPr>
      </w:pPr>
    </w:p>
    <w:p w14:paraId="08868D51" w14:textId="77777777" w:rsidR="00D45DF7" w:rsidRPr="00D742E1" w:rsidRDefault="00D45DF7">
      <w:pPr>
        <w:tabs>
          <w:tab w:val="left" w:pos="3868"/>
        </w:tabs>
      </w:pPr>
      <w:bookmarkStart w:id="118" w:name="_Załącznik_nr_2"/>
      <w:bookmarkStart w:id="119" w:name="_Zał._nr_3:"/>
      <w:bookmarkStart w:id="120" w:name="_Zał._nr_3"/>
      <w:bookmarkStart w:id="121" w:name="_Załącznik_nr_3"/>
      <w:bookmarkStart w:id="122" w:name="_Załącznik_nr_4"/>
      <w:bookmarkStart w:id="123" w:name="_Załącznik_nr_5."/>
      <w:bookmarkStart w:id="124" w:name="_Zał._nr_4:"/>
      <w:bookmarkStart w:id="125" w:name="_Zał._nr_4"/>
      <w:bookmarkEnd w:id="118"/>
      <w:bookmarkEnd w:id="119"/>
      <w:bookmarkEnd w:id="120"/>
      <w:bookmarkEnd w:id="121"/>
      <w:bookmarkEnd w:id="122"/>
      <w:bookmarkEnd w:id="123"/>
      <w:bookmarkEnd w:id="124"/>
      <w:bookmarkEnd w:id="125"/>
    </w:p>
    <w:sectPr w:rsidR="00D45DF7" w:rsidRPr="00D742E1" w:rsidSect="007A08F9">
      <w:headerReference w:type="default" r:id="rId30"/>
      <w:footerReference w:type="default" r:id="rId3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428B" w14:textId="77777777" w:rsidR="0035100E" w:rsidRDefault="0035100E" w:rsidP="001E70D8">
      <w:pPr>
        <w:spacing w:after="0" w:line="240" w:lineRule="auto"/>
      </w:pPr>
      <w:r>
        <w:separator/>
      </w:r>
    </w:p>
  </w:endnote>
  <w:endnote w:type="continuationSeparator" w:id="0">
    <w:p w14:paraId="7E4C3833" w14:textId="77777777" w:rsidR="0035100E" w:rsidRDefault="0035100E" w:rsidP="001E70D8">
      <w:pPr>
        <w:spacing w:after="0" w:line="240" w:lineRule="auto"/>
      </w:pPr>
      <w:r>
        <w:continuationSeparator/>
      </w:r>
    </w:p>
  </w:endnote>
  <w:endnote w:type="continuationNotice" w:id="1">
    <w:p w14:paraId="37367A71" w14:textId="77777777" w:rsidR="0035100E" w:rsidRDefault="00351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2FAC433F" w:rsidR="00DD1B2C" w:rsidRDefault="00DD1B2C" w:rsidP="003F2884">
        <w:pPr>
          <w:pStyle w:val="Stopka"/>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DD1B2C" w:rsidRDefault="00DD1B2C">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DD1B2C" w:rsidRDefault="00DD1B2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DD1B2C" w:rsidRDefault="00DD1B2C">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DD1B2C" w:rsidRDefault="00DD1B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12614" w14:textId="77777777" w:rsidR="0035100E" w:rsidRDefault="0035100E" w:rsidP="001E70D8">
      <w:pPr>
        <w:spacing w:after="0" w:line="240" w:lineRule="auto"/>
      </w:pPr>
      <w:r>
        <w:separator/>
      </w:r>
    </w:p>
  </w:footnote>
  <w:footnote w:type="continuationSeparator" w:id="0">
    <w:p w14:paraId="6EC2F75A" w14:textId="77777777" w:rsidR="0035100E" w:rsidRDefault="0035100E" w:rsidP="001E70D8">
      <w:pPr>
        <w:spacing w:after="0" w:line="240" w:lineRule="auto"/>
      </w:pPr>
      <w:r>
        <w:continuationSeparator/>
      </w:r>
    </w:p>
  </w:footnote>
  <w:footnote w:type="continuationNotice" w:id="1">
    <w:p w14:paraId="0EDC8FF6" w14:textId="77777777" w:rsidR="0035100E" w:rsidRDefault="0035100E">
      <w:pPr>
        <w:spacing w:after="0" w:line="240" w:lineRule="auto"/>
      </w:pPr>
    </w:p>
  </w:footnote>
  <w:footnote w:id="2">
    <w:p w14:paraId="0530E4BE" w14:textId="77777777" w:rsidR="00DD1B2C" w:rsidRPr="00BB6BEB" w:rsidRDefault="00DD1B2C"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448D9C2F" w14:textId="77777777" w:rsidR="00DD1B2C" w:rsidRPr="006E6A2C" w:rsidRDefault="00DD1B2C" w:rsidP="001D0612">
      <w:pPr>
        <w:pStyle w:val="Tekstprzypisudolnego"/>
      </w:pPr>
      <w:r w:rsidRPr="006E6A2C">
        <w:rPr>
          <w:rStyle w:val="Odwoanieprzypisudolnego"/>
        </w:rPr>
        <w:footnoteRef/>
      </w:r>
      <w:r w:rsidRPr="006E6A2C">
        <w:t xml:space="preserve"> Aktualny audyt – audyt energetyczny odpowiadający stanowi budynku przed planowaną termomodernizacją, nie starszy niż z 1 stycznia 2021 r.</w:t>
      </w:r>
    </w:p>
  </w:footnote>
  <w:footnote w:id="4">
    <w:p w14:paraId="07AD83E1" w14:textId="77777777" w:rsidR="00DD1B2C" w:rsidRDefault="00DD1B2C" w:rsidP="001D0612">
      <w:pPr>
        <w:pStyle w:val="Tekstprzypisudolnego"/>
      </w:pPr>
      <w:r w:rsidRPr="006E6A2C">
        <w:rPr>
          <w:rStyle w:val="Odwoanieprzypisudolnego"/>
        </w:rPr>
        <w:footnoteRef/>
      </w:r>
      <w:r w:rsidRPr="006E6A2C">
        <w:t xml:space="preserve"> Rozporządzenie Ministra Infrastruktury z dnia 17 marca 2009 r. w sprawie szczegółowego zakresu i form audytu energetycznego, oraz części audytu remontowego,  wzorów kart audytów, a także algorytmu oceny opłacalności przedsięwzięcia termomodernizacyjnego. (Dz.U. Nr 43, poz. 364 z </w:t>
      </w:r>
      <w:proofErr w:type="spellStart"/>
      <w:r w:rsidRPr="006E6A2C">
        <w:t>późn</w:t>
      </w:r>
      <w:proofErr w:type="spellEnd"/>
      <w:r w:rsidRPr="006E6A2C">
        <w:t>. zm.)</w:t>
      </w:r>
    </w:p>
  </w:footnote>
  <w:footnote w:id="5">
    <w:p w14:paraId="3FC411A8" w14:textId="1279595C" w:rsidR="00DD1B2C" w:rsidRDefault="00DD1B2C"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6">
    <w:p w14:paraId="5FE6428E" w14:textId="77777777" w:rsidR="00DD1B2C" w:rsidRDefault="00DD1B2C"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DD1B2C" w:rsidRDefault="00DD1B2C" w:rsidP="006E7BE9">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418BC34F" w:rsidR="00DD1B2C" w:rsidRPr="00847913" w:rsidRDefault="00DD1B2C" w:rsidP="00A501A3">
    <w:pPr>
      <w:spacing w:after="120"/>
      <w:rPr>
        <w:rFonts w:cs="Arial"/>
        <w:sz w:val="20"/>
        <w:szCs w:val="20"/>
      </w:rPr>
    </w:pPr>
    <w:r w:rsidRPr="00847913">
      <w:rPr>
        <w:rFonts w:cs="Arial"/>
        <w:sz w:val="20"/>
        <w:szCs w:val="20"/>
      </w:rPr>
      <w:t>Załącznik do uchwały nr</w:t>
    </w:r>
    <w:r w:rsidR="00847913">
      <w:rPr>
        <w:rFonts w:cs="Arial"/>
        <w:sz w:val="20"/>
        <w:szCs w:val="20"/>
      </w:rPr>
      <w:t xml:space="preserve"> </w:t>
    </w:r>
    <w:r w:rsidR="00847913" w:rsidRPr="00847913">
      <w:rPr>
        <w:rFonts w:cs="Arial"/>
        <w:sz w:val="20"/>
        <w:szCs w:val="20"/>
      </w:rPr>
      <w:t xml:space="preserve">1365/91/VII/2025 </w:t>
    </w:r>
    <w:r w:rsidRPr="00847913">
      <w:rPr>
        <w:rFonts w:cs="Arial"/>
        <w:sz w:val="20"/>
        <w:szCs w:val="20"/>
      </w:rPr>
      <w:t>Zarządu Województwa Śląskiego z dnia</w:t>
    </w:r>
    <w:r w:rsidR="00847913" w:rsidRPr="00847913">
      <w:rPr>
        <w:rFonts w:cs="Arial"/>
        <w:sz w:val="20"/>
        <w:szCs w:val="20"/>
      </w:rPr>
      <w:t xml:space="preserve"> 18.06.2025 r</w:t>
    </w:r>
    <w:r w:rsidRPr="00847913">
      <w:rPr>
        <w:rFonts w:cs="Arial"/>
        <w:sz w:val="20"/>
        <w:szCs w:val="20"/>
      </w:rPr>
      <w:t>.</w:t>
    </w:r>
    <w:r w:rsidR="001322A6">
      <w:rPr>
        <w:rFonts w:cs="Arial"/>
        <w:sz w:val="20"/>
        <w:szCs w:val="20"/>
      </w:rPr>
      <w:t xml:space="preserve"> z </w:t>
    </w:r>
    <w:proofErr w:type="spellStart"/>
    <w:r w:rsidR="001322A6">
      <w:rPr>
        <w:rFonts w:cs="Arial"/>
        <w:sz w:val="20"/>
        <w:szCs w:val="20"/>
      </w:rPr>
      <w:t>późn</w:t>
    </w:r>
    <w:proofErr w:type="spellEnd"/>
    <w:r w:rsidR="001322A6">
      <w:rPr>
        <w:rFonts w:cs="Arial"/>
        <w:sz w:val="20"/>
        <w:szCs w:val="20"/>
      </w:rPr>
      <w:t>. zm.</w:t>
    </w:r>
  </w:p>
  <w:p w14:paraId="5580F261" w14:textId="501792A6" w:rsidR="00DD1B2C" w:rsidRDefault="00DD1B2C">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DD1B2C" w:rsidRDefault="00DD1B2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DD1B2C" w:rsidRDefault="00DD1B2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DD1B2C" w:rsidRPr="00257C17" w:rsidRDefault="00DD1B2C"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550"/>
    <w:multiLevelType w:val="hybridMultilevel"/>
    <w:tmpl w:val="0714DE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F640045"/>
    <w:multiLevelType w:val="multilevel"/>
    <w:tmpl w:val="F968B292"/>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1" w15:restartNumberingAfterBreak="0">
    <w:nsid w:val="2B506394"/>
    <w:multiLevelType w:val="hybridMultilevel"/>
    <w:tmpl w:val="80DCF878"/>
    <w:lvl w:ilvl="0" w:tplc="A3DA61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3"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8D336B"/>
    <w:multiLevelType w:val="multilevel"/>
    <w:tmpl w:val="91A023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A7CC9"/>
    <w:multiLevelType w:val="hybridMultilevel"/>
    <w:tmpl w:val="43569562"/>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F8116C"/>
    <w:multiLevelType w:val="hybridMultilevel"/>
    <w:tmpl w:val="24A07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88237D"/>
    <w:multiLevelType w:val="hybridMultilevel"/>
    <w:tmpl w:val="78A8337C"/>
    <w:lvl w:ilvl="0" w:tplc="79342FEA">
      <w:start w:val="1"/>
      <w:numFmt w:val="bullet"/>
      <w:lvlText w:val=""/>
      <w:lvlJc w:val="left"/>
      <w:pPr>
        <w:ind w:left="786" w:hanging="360"/>
      </w:pPr>
      <w:rPr>
        <w:rFonts w:ascii="Symbol" w:hAnsi="Symbol"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E7773E3"/>
    <w:multiLevelType w:val="hybridMultilevel"/>
    <w:tmpl w:val="5D7A9E1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6" w15:restartNumberingAfterBreak="0">
    <w:nsid w:val="51D2191A"/>
    <w:multiLevelType w:val="hybridMultilevel"/>
    <w:tmpl w:val="39060972"/>
    <w:lvl w:ilvl="0" w:tplc="98E0721E">
      <w:start w:val="1"/>
      <w:numFmt w:val="decimal"/>
      <w:lvlText w:val="%1."/>
      <w:lvlJc w:val="left"/>
      <w:pPr>
        <w:ind w:left="786" w:hanging="360"/>
      </w:pPr>
      <w:rPr>
        <w:rFonts w:hint="default"/>
        <w:strike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2A42E15"/>
    <w:multiLevelType w:val="hybridMultilevel"/>
    <w:tmpl w:val="44DE535C"/>
    <w:lvl w:ilvl="0" w:tplc="50460950">
      <w:start w:val="1"/>
      <w:numFmt w:val="decimal"/>
      <w:pStyle w:val="Akapitzlist"/>
      <w:lvlText w:val="%1."/>
      <w:lvlJc w:val="center"/>
      <w:pPr>
        <w:ind w:left="1080" w:hanging="360"/>
      </w:pPr>
      <w:rPr>
        <w:rFonts w:ascii="Arial" w:hAnsi="Arial" w:cs="Arial" w:hint="default"/>
        <w:strike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2C4664D"/>
    <w:multiLevelType w:val="hybridMultilevel"/>
    <w:tmpl w:val="CD82A702"/>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0" w15:restartNumberingAfterBreak="0">
    <w:nsid w:val="60F27E7F"/>
    <w:multiLevelType w:val="hybridMultilevel"/>
    <w:tmpl w:val="4E5807BC"/>
    <w:lvl w:ilvl="0" w:tplc="A1BEA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5E1E3A"/>
    <w:multiLevelType w:val="hybridMultilevel"/>
    <w:tmpl w:val="EDF8F226"/>
    <w:lvl w:ilvl="0" w:tplc="459A8CF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7"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BC564D"/>
    <w:multiLevelType w:val="hybridMultilevel"/>
    <w:tmpl w:val="258CD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
  </w:num>
  <w:num w:numId="3">
    <w:abstractNumId w:val="35"/>
  </w:num>
  <w:num w:numId="4">
    <w:abstractNumId w:val="34"/>
  </w:num>
  <w:num w:numId="5">
    <w:abstractNumId w:val="39"/>
  </w:num>
  <w:num w:numId="6">
    <w:abstractNumId w:val="13"/>
  </w:num>
  <w:num w:numId="7">
    <w:abstractNumId w:val="18"/>
  </w:num>
  <w:num w:numId="8">
    <w:abstractNumId w:val="22"/>
  </w:num>
  <w:num w:numId="9">
    <w:abstractNumId w:val="8"/>
  </w:num>
  <w:num w:numId="10">
    <w:abstractNumId w:val="32"/>
  </w:num>
  <w:num w:numId="11">
    <w:abstractNumId w:val="11"/>
  </w:num>
  <w:num w:numId="12">
    <w:abstractNumId w:val="2"/>
  </w:num>
  <w:num w:numId="13">
    <w:abstractNumId w:val="17"/>
  </w:num>
  <w:num w:numId="14">
    <w:abstractNumId w:val="15"/>
  </w:num>
  <w:num w:numId="15">
    <w:abstractNumId w:val="29"/>
  </w:num>
  <w:num w:numId="16">
    <w:abstractNumId w:val="10"/>
  </w:num>
  <w:num w:numId="17">
    <w:abstractNumId w:val="12"/>
  </w:num>
  <w:num w:numId="18">
    <w:abstractNumId w:val="20"/>
  </w:num>
  <w:num w:numId="19">
    <w:abstractNumId w:val="9"/>
  </w:num>
  <w:num w:numId="20">
    <w:abstractNumId w:val="25"/>
  </w:num>
  <w:num w:numId="21">
    <w:abstractNumId w:val="33"/>
  </w:num>
  <w:num w:numId="22">
    <w:abstractNumId w:val="21"/>
  </w:num>
  <w:num w:numId="23">
    <w:abstractNumId w:val="7"/>
  </w:num>
  <w:num w:numId="24">
    <w:abstractNumId w:val="37"/>
  </w:num>
  <w:num w:numId="25">
    <w:abstractNumId w:val="6"/>
  </w:num>
  <w:num w:numId="26">
    <w:abstractNumId w:val="3"/>
  </w:num>
  <w:num w:numId="27">
    <w:abstractNumId w:val="16"/>
  </w:num>
  <w:num w:numId="28">
    <w:abstractNumId w:val="28"/>
  </w:num>
  <w:num w:numId="29">
    <w:abstractNumId w:val="4"/>
  </w:num>
  <w:num w:numId="30">
    <w:abstractNumId w:val="31"/>
  </w:num>
  <w:num w:numId="31">
    <w:abstractNumId w:val="40"/>
  </w:num>
  <w:num w:numId="32">
    <w:abstractNumId w:val="27"/>
  </w:num>
  <w:num w:numId="33">
    <w:abstractNumId w:val="27"/>
    <w:lvlOverride w:ilvl="0">
      <w:startOverride w:val="1"/>
    </w:lvlOverride>
  </w:num>
  <w:num w:numId="34">
    <w:abstractNumId w:val="27"/>
    <w:lvlOverride w:ilvl="0">
      <w:startOverride w:val="1"/>
    </w:lvlOverride>
  </w:num>
  <w:num w:numId="35">
    <w:abstractNumId w:val="27"/>
    <w:lvlOverride w:ilvl="0">
      <w:startOverride w:val="1"/>
    </w:lvlOverride>
  </w:num>
  <w:num w:numId="36">
    <w:abstractNumId w:val="27"/>
  </w:num>
  <w:num w:numId="37">
    <w:abstractNumId w:val="23"/>
  </w:num>
  <w:num w:numId="38">
    <w:abstractNumId w:val="38"/>
  </w:num>
  <w:num w:numId="39">
    <w:abstractNumId w:val="26"/>
  </w:num>
  <w:num w:numId="40">
    <w:abstractNumId w:val="5"/>
  </w:num>
  <w:num w:numId="41">
    <w:abstractNumId w:val="14"/>
  </w:num>
  <w:num w:numId="42">
    <w:abstractNumId w:val="24"/>
  </w:num>
  <w:num w:numId="43">
    <w:abstractNumId w:val="0"/>
  </w:num>
  <w:num w:numId="44">
    <w:abstractNumId w:val="19"/>
  </w:num>
  <w:num w:numId="45">
    <w:abstractNumId w:val="30"/>
  </w:num>
  <w:num w:numId="46">
    <w:abstractNumId w:val="27"/>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5"/>
    <w:rsid w:val="00000BAF"/>
    <w:rsid w:val="00001727"/>
    <w:rsid w:val="000047C7"/>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24A5"/>
    <w:rsid w:val="00042BB9"/>
    <w:rsid w:val="000434EA"/>
    <w:rsid w:val="0004390B"/>
    <w:rsid w:val="00043F6E"/>
    <w:rsid w:val="00045843"/>
    <w:rsid w:val="00045BD4"/>
    <w:rsid w:val="000463A9"/>
    <w:rsid w:val="00046FCA"/>
    <w:rsid w:val="00050587"/>
    <w:rsid w:val="000510D5"/>
    <w:rsid w:val="0005250B"/>
    <w:rsid w:val="0005283C"/>
    <w:rsid w:val="00053F72"/>
    <w:rsid w:val="00056415"/>
    <w:rsid w:val="00056FEA"/>
    <w:rsid w:val="00060A25"/>
    <w:rsid w:val="00060DA4"/>
    <w:rsid w:val="00060F5F"/>
    <w:rsid w:val="00060FF5"/>
    <w:rsid w:val="000630EC"/>
    <w:rsid w:val="00063E0D"/>
    <w:rsid w:val="00064FC9"/>
    <w:rsid w:val="00066DB5"/>
    <w:rsid w:val="00067188"/>
    <w:rsid w:val="000683C7"/>
    <w:rsid w:val="000706C0"/>
    <w:rsid w:val="00071E57"/>
    <w:rsid w:val="000722B1"/>
    <w:rsid w:val="00073923"/>
    <w:rsid w:val="00073C05"/>
    <w:rsid w:val="00074748"/>
    <w:rsid w:val="00076941"/>
    <w:rsid w:val="00081930"/>
    <w:rsid w:val="00082025"/>
    <w:rsid w:val="0008208B"/>
    <w:rsid w:val="000820DC"/>
    <w:rsid w:val="00084523"/>
    <w:rsid w:val="00084703"/>
    <w:rsid w:val="0008483F"/>
    <w:rsid w:val="000864C3"/>
    <w:rsid w:val="00086BA3"/>
    <w:rsid w:val="00093DCD"/>
    <w:rsid w:val="0009446B"/>
    <w:rsid w:val="00094DBE"/>
    <w:rsid w:val="00095791"/>
    <w:rsid w:val="00096CAE"/>
    <w:rsid w:val="000A0DF2"/>
    <w:rsid w:val="000A135A"/>
    <w:rsid w:val="000A1BB0"/>
    <w:rsid w:val="000A302C"/>
    <w:rsid w:val="000A32D3"/>
    <w:rsid w:val="000A3BD0"/>
    <w:rsid w:val="000A3EEE"/>
    <w:rsid w:val="000A423E"/>
    <w:rsid w:val="000A435B"/>
    <w:rsid w:val="000A45C3"/>
    <w:rsid w:val="000A4B81"/>
    <w:rsid w:val="000A71D1"/>
    <w:rsid w:val="000B0F44"/>
    <w:rsid w:val="000B1EDE"/>
    <w:rsid w:val="000B39B3"/>
    <w:rsid w:val="000B5224"/>
    <w:rsid w:val="000B6B84"/>
    <w:rsid w:val="000C0E7E"/>
    <w:rsid w:val="000C2390"/>
    <w:rsid w:val="000C4E48"/>
    <w:rsid w:val="000C5C41"/>
    <w:rsid w:val="000C5C95"/>
    <w:rsid w:val="000C626E"/>
    <w:rsid w:val="000C62F4"/>
    <w:rsid w:val="000C705F"/>
    <w:rsid w:val="000D07D9"/>
    <w:rsid w:val="000D0F4D"/>
    <w:rsid w:val="000D1F42"/>
    <w:rsid w:val="000D6546"/>
    <w:rsid w:val="000D729E"/>
    <w:rsid w:val="000E10F6"/>
    <w:rsid w:val="000E1BA8"/>
    <w:rsid w:val="000E240F"/>
    <w:rsid w:val="000E26A2"/>
    <w:rsid w:val="000E5F1E"/>
    <w:rsid w:val="000E7186"/>
    <w:rsid w:val="000E785B"/>
    <w:rsid w:val="000F0DD2"/>
    <w:rsid w:val="000F3EA5"/>
    <w:rsid w:val="000F468E"/>
    <w:rsid w:val="000F5959"/>
    <w:rsid w:val="000F6BEF"/>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CB6"/>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2A6"/>
    <w:rsid w:val="00132AF9"/>
    <w:rsid w:val="0013680D"/>
    <w:rsid w:val="00136B58"/>
    <w:rsid w:val="00137281"/>
    <w:rsid w:val="00140BCE"/>
    <w:rsid w:val="00141089"/>
    <w:rsid w:val="001458B1"/>
    <w:rsid w:val="00145F63"/>
    <w:rsid w:val="00147790"/>
    <w:rsid w:val="00147BA0"/>
    <w:rsid w:val="00147CDC"/>
    <w:rsid w:val="001510AE"/>
    <w:rsid w:val="001529B6"/>
    <w:rsid w:val="001530A3"/>
    <w:rsid w:val="00153FFE"/>
    <w:rsid w:val="00155685"/>
    <w:rsid w:val="00160040"/>
    <w:rsid w:val="00162E60"/>
    <w:rsid w:val="00163362"/>
    <w:rsid w:val="0016374F"/>
    <w:rsid w:val="001638B9"/>
    <w:rsid w:val="001652B0"/>
    <w:rsid w:val="0016591F"/>
    <w:rsid w:val="001674A3"/>
    <w:rsid w:val="001700C0"/>
    <w:rsid w:val="001701AC"/>
    <w:rsid w:val="001715AE"/>
    <w:rsid w:val="001730A2"/>
    <w:rsid w:val="0017397F"/>
    <w:rsid w:val="001746AC"/>
    <w:rsid w:val="001751AD"/>
    <w:rsid w:val="00175DBE"/>
    <w:rsid w:val="001766D0"/>
    <w:rsid w:val="0017685C"/>
    <w:rsid w:val="00176CA8"/>
    <w:rsid w:val="00180890"/>
    <w:rsid w:val="00183372"/>
    <w:rsid w:val="00183D7B"/>
    <w:rsid w:val="0018583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20FC"/>
    <w:rsid w:val="001B3138"/>
    <w:rsid w:val="001B39DD"/>
    <w:rsid w:val="001B6CE7"/>
    <w:rsid w:val="001B7A84"/>
    <w:rsid w:val="001C0C8D"/>
    <w:rsid w:val="001C1A2D"/>
    <w:rsid w:val="001C2BD9"/>
    <w:rsid w:val="001C3A5C"/>
    <w:rsid w:val="001C560C"/>
    <w:rsid w:val="001C6602"/>
    <w:rsid w:val="001C6D7F"/>
    <w:rsid w:val="001C7251"/>
    <w:rsid w:val="001D0612"/>
    <w:rsid w:val="001D1ECB"/>
    <w:rsid w:val="001D35DD"/>
    <w:rsid w:val="001D425A"/>
    <w:rsid w:val="001D4407"/>
    <w:rsid w:val="001D4CD8"/>
    <w:rsid w:val="001D4D7F"/>
    <w:rsid w:val="001D524E"/>
    <w:rsid w:val="001D616D"/>
    <w:rsid w:val="001D7795"/>
    <w:rsid w:val="001E0C64"/>
    <w:rsid w:val="001E19BE"/>
    <w:rsid w:val="001E1BE3"/>
    <w:rsid w:val="001E2F47"/>
    <w:rsid w:val="001E308A"/>
    <w:rsid w:val="001E40AC"/>
    <w:rsid w:val="001E472A"/>
    <w:rsid w:val="001E70D8"/>
    <w:rsid w:val="001E799A"/>
    <w:rsid w:val="001F3643"/>
    <w:rsid w:val="001F3A17"/>
    <w:rsid w:val="001F4459"/>
    <w:rsid w:val="001F5A60"/>
    <w:rsid w:val="001F661C"/>
    <w:rsid w:val="001F76A0"/>
    <w:rsid w:val="00200517"/>
    <w:rsid w:val="00200BCE"/>
    <w:rsid w:val="00203413"/>
    <w:rsid w:val="00203A98"/>
    <w:rsid w:val="00204E66"/>
    <w:rsid w:val="00204F7C"/>
    <w:rsid w:val="00206C66"/>
    <w:rsid w:val="0021018E"/>
    <w:rsid w:val="00210252"/>
    <w:rsid w:val="00210FA9"/>
    <w:rsid w:val="00213797"/>
    <w:rsid w:val="0021399B"/>
    <w:rsid w:val="00213AE7"/>
    <w:rsid w:val="002170AE"/>
    <w:rsid w:val="00220B33"/>
    <w:rsid w:val="0022215B"/>
    <w:rsid w:val="00222BC2"/>
    <w:rsid w:val="0022319A"/>
    <w:rsid w:val="00223D8A"/>
    <w:rsid w:val="00224786"/>
    <w:rsid w:val="00225193"/>
    <w:rsid w:val="0022713D"/>
    <w:rsid w:val="002277B6"/>
    <w:rsid w:val="002327E1"/>
    <w:rsid w:val="002329C7"/>
    <w:rsid w:val="00232C83"/>
    <w:rsid w:val="00233695"/>
    <w:rsid w:val="00234DB7"/>
    <w:rsid w:val="002358DF"/>
    <w:rsid w:val="00237D9D"/>
    <w:rsid w:val="00240FE0"/>
    <w:rsid w:val="00241F24"/>
    <w:rsid w:val="002421F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2497"/>
    <w:rsid w:val="00283A2E"/>
    <w:rsid w:val="00283CCD"/>
    <w:rsid w:val="002843E4"/>
    <w:rsid w:val="002850E6"/>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2032"/>
    <w:rsid w:val="002B3463"/>
    <w:rsid w:val="002B3718"/>
    <w:rsid w:val="002B493A"/>
    <w:rsid w:val="002B5362"/>
    <w:rsid w:val="002B6D1E"/>
    <w:rsid w:val="002B718A"/>
    <w:rsid w:val="002B77B7"/>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899"/>
    <w:rsid w:val="002F4D4A"/>
    <w:rsid w:val="002F5C0E"/>
    <w:rsid w:val="002F6ED7"/>
    <w:rsid w:val="002F7C57"/>
    <w:rsid w:val="0030147B"/>
    <w:rsid w:val="00304578"/>
    <w:rsid w:val="00304A0C"/>
    <w:rsid w:val="00306DA2"/>
    <w:rsid w:val="00306F6A"/>
    <w:rsid w:val="00324125"/>
    <w:rsid w:val="00324342"/>
    <w:rsid w:val="0032637B"/>
    <w:rsid w:val="0033257A"/>
    <w:rsid w:val="00332D1A"/>
    <w:rsid w:val="003330BA"/>
    <w:rsid w:val="003337A3"/>
    <w:rsid w:val="00334A7C"/>
    <w:rsid w:val="00334FCF"/>
    <w:rsid w:val="0033558F"/>
    <w:rsid w:val="00335750"/>
    <w:rsid w:val="00335D35"/>
    <w:rsid w:val="00345B54"/>
    <w:rsid w:val="003462DA"/>
    <w:rsid w:val="00346DD1"/>
    <w:rsid w:val="00350C94"/>
    <w:rsid w:val="0035100E"/>
    <w:rsid w:val="00351290"/>
    <w:rsid w:val="00353A2F"/>
    <w:rsid w:val="00355BF5"/>
    <w:rsid w:val="00360E27"/>
    <w:rsid w:val="0036171F"/>
    <w:rsid w:val="003626A2"/>
    <w:rsid w:val="00364B07"/>
    <w:rsid w:val="00365713"/>
    <w:rsid w:val="003703E5"/>
    <w:rsid w:val="003734E4"/>
    <w:rsid w:val="003736C3"/>
    <w:rsid w:val="003747B7"/>
    <w:rsid w:val="00376977"/>
    <w:rsid w:val="00376F1B"/>
    <w:rsid w:val="0037721E"/>
    <w:rsid w:val="003779A3"/>
    <w:rsid w:val="00380070"/>
    <w:rsid w:val="00381661"/>
    <w:rsid w:val="00381F45"/>
    <w:rsid w:val="0038655A"/>
    <w:rsid w:val="0038732B"/>
    <w:rsid w:val="0039080A"/>
    <w:rsid w:val="00391D7A"/>
    <w:rsid w:val="0039290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B7F08"/>
    <w:rsid w:val="003C2525"/>
    <w:rsid w:val="003C2A25"/>
    <w:rsid w:val="003C357E"/>
    <w:rsid w:val="003C394B"/>
    <w:rsid w:val="003C4498"/>
    <w:rsid w:val="003C478B"/>
    <w:rsid w:val="003C4CF7"/>
    <w:rsid w:val="003C5BC3"/>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CE4"/>
    <w:rsid w:val="003F01EC"/>
    <w:rsid w:val="003F0474"/>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33B2"/>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30C8"/>
    <w:rsid w:val="00435CBE"/>
    <w:rsid w:val="00436047"/>
    <w:rsid w:val="00436B6D"/>
    <w:rsid w:val="00436B72"/>
    <w:rsid w:val="00436C33"/>
    <w:rsid w:val="00437640"/>
    <w:rsid w:val="00437F5D"/>
    <w:rsid w:val="00441AAC"/>
    <w:rsid w:val="00441CED"/>
    <w:rsid w:val="00441D04"/>
    <w:rsid w:val="0044213A"/>
    <w:rsid w:val="004475A4"/>
    <w:rsid w:val="00447B69"/>
    <w:rsid w:val="00450BA2"/>
    <w:rsid w:val="0045119C"/>
    <w:rsid w:val="004531F9"/>
    <w:rsid w:val="004557AA"/>
    <w:rsid w:val="00456214"/>
    <w:rsid w:val="004569A3"/>
    <w:rsid w:val="00461603"/>
    <w:rsid w:val="0046340C"/>
    <w:rsid w:val="00465353"/>
    <w:rsid w:val="00465724"/>
    <w:rsid w:val="00467F46"/>
    <w:rsid w:val="0047015E"/>
    <w:rsid w:val="004704C5"/>
    <w:rsid w:val="00470995"/>
    <w:rsid w:val="00470CB4"/>
    <w:rsid w:val="00470E7C"/>
    <w:rsid w:val="0047112C"/>
    <w:rsid w:val="00471616"/>
    <w:rsid w:val="00471D14"/>
    <w:rsid w:val="0047322D"/>
    <w:rsid w:val="0047381E"/>
    <w:rsid w:val="004761FA"/>
    <w:rsid w:val="0048090A"/>
    <w:rsid w:val="00480A0F"/>
    <w:rsid w:val="0048181B"/>
    <w:rsid w:val="00484C9E"/>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1CA1"/>
    <w:rsid w:val="004C3941"/>
    <w:rsid w:val="004C5AD4"/>
    <w:rsid w:val="004C5C7E"/>
    <w:rsid w:val="004C6774"/>
    <w:rsid w:val="004C6941"/>
    <w:rsid w:val="004C6B4E"/>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184"/>
    <w:rsid w:val="00507850"/>
    <w:rsid w:val="00510825"/>
    <w:rsid w:val="00513628"/>
    <w:rsid w:val="00513B0B"/>
    <w:rsid w:val="005153BB"/>
    <w:rsid w:val="00521ECD"/>
    <w:rsid w:val="0052255C"/>
    <w:rsid w:val="00523F05"/>
    <w:rsid w:val="005240DA"/>
    <w:rsid w:val="00524EC1"/>
    <w:rsid w:val="00527BD5"/>
    <w:rsid w:val="0053578B"/>
    <w:rsid w:val="00535FEA"/>
    <w:rsid w:val="005365DF"/>
    <w:rsid w:val="00537004"/>
    <w:rsid w:val="005419C0"/>
    <w:rsid w:val="00542B89"/>
    <w:rsid w:val="00543149"/>
    <w:rsid w:val="00543222"/>
    <w:rsid w:val="005433B7"/>
    <w:rsid w:val="00543487"/>
    <w:rsid w:val="00544B6B"/>
    <w:rsid w:val="0054581A"/>
    <w:rsid w:val="00546B5D"/>
    <w:rsid w:val="005509DA"/>
    <w:rsid w:val="0055102E"/>
    <w:rsid w:val="00551797"/>
    <w:rsid w:val="00551ABF"/>
    <w:rsid w:val="00551E42"/>
    <w:rsid w:val="00552BA4"/>
    <w:rsid w:val="00555B16"/>
    <w:rsid w:val="00555C44"/>
    <w:rsid w:val="00557455"/>
    <w:rsid w:val="00560771"/>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4DD"/>
    <w:rsid w:val="005926DE"/>
    <w:rsid w:val="00592BD5"/>
    <w:rsid w:val="0059376D"/>
    <w:rsid w:val="00594DC4"/>
    <w:rsid w:val="005959E8"/>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001A"/>
    <w:rsid w:val="005B258F"/>
    <w:rsid w:val="005B28F9"/>
    <w:rsid w:val="005B3554"/>
    <w:rsid w:val="005B64BB"/>
    <w:rsid w:val="005B7B28"/>
    <w:rsid w:val="005B7F7A"/>
    <w:rsid w:val="005C0950"/>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5A25"/>
    <w:rsid w:val="005D6D2F"/>
    <w:rsid w:val="005E1305"/>
    <w:rsid w:val="005E29A5"/>
    <w:rsid w:val="005E4D19"/>
    <w:rsid w:val="005E76B1"/>
    <w:rsid w:val="005E7ED0"/>
    <w:rsid w:val="005F25AB"/>
    <w:rsid w:val="005F35BF"/>
    <w:rsid w:val="005F5119"/>
    <w:rsid w:val="005F5EFC"/>
    <w:rsid w:val="005F6648"/>
    <w:rsid w:val="005F7173"/>
    <w:rsid w:val="005F796D"/>
    <w:rsid w:val="00600B46"/>
    <w:rsid w:val="00602559"/>
    <w:rsid w:val="006028C2"/>
    <w:rsid w:val="00606667"/>
    <w:rsid w:val="00610579"/>
    <w:rsid w:val="00610E38"/>
    <w:rsid w:val="00612567"/>
    <w:rsid w:val="00612CC0"/>
    <w:rsid w:val="0061358B"/>
    <w:rsid w:val="0061371D"/>
    <w:rsid w:val="00617D1F"/>
    <w:rsid w:val="00622608"/>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40EC6"/>
    <w:rsid w:val="0064274F"/>
    <w:rsid w:val="00643966"/>
    <w:rsid w:val="006457D5"/>
    <w:rsid w:val="00645E4F"/>
    <w:rsid w:val="00646527"/>
    <w:rsid w:val="006466AF"/>
    <w:rsid w:val="00646A4D"/>
    <w:rsid w:val="0064703B"/>
    <w:rsid w:val="00647364"/>
    <w:rsid w:val="006505C4"/>
    <w:rsid w:val="00653499"/>
    <w:rsid w:val="0065449A"/>
    <w:rsid w:val="00654CCE"/>
    <w:rsid w:val="00655954"/>
    <w:rsid w:val="00656E61"/>
    <w:rsid w:val="006571B3"/>
    <w:rsid w:val="00657D7E"/>
    <w:rsid w:val="0066009B"/>
    <w:rsid w:val="00661086"/>
    <w:rsid w:val="00663FC2"/>
    <w:rsid w:val="0066409D"/>
    <w:rsid w:val="0066479F"/>
    <w:rsid w:val="00664E93"/>
    <w:rsid w:val="006678E7"/>
    <w:rsid w:val="00670B14"/>
    <w:rsid w:val="006814DC"/>
    <w:rsid w:val="0068189E"/>
    <w:rsid w:val="00681980"/>
    <w:rsid w:val="00681EE0"/>
    <w:rsid w:val="006845E8"/>
    <w:rsid w:val="0068569E"/>
    <w:rsid w:val="006857DF"/>
    <w:rsid w:val="00685B83"/>
    <w:rsid w:val="00686DAE"/>
    <w:rsid w:val="0068F657"/>
    <w:rsid w:val="00692363"/>
    <w:rsid w:val="006A1DF4"/>
    <w:rsid w:val="006A40D6"/>
    <w:rsid w:val="006A4BEF"/>
    <w:rsid w:val="006B03B1"/>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326"/>
    <w:rsid w:val="006D6977"/>
    <w:rsid w:val="006D7325"/>
    <w:rsid w:val="006D7754"/>
    <w:rsid w:val="006E1988"/>
    <w:rsid w:val="006E25FF"/>
    <w:rsid w:val="006E309B"/>
    <w:rsid w:val="006E6C3D"/>
    <w:rsid w:val="006E7BE9"/>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6EB"/>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55F8F"/>
    <w:rsid w:val="00757612"/>
    <w:rsid w:val="00760385"/>
    <w:rsid w:val="0076089F"/>
    <w:rsid w:val="00761328"/>
    <w:rsid w:val="00761D00"/>
    <w:rsid w:val="00762F5F"/>
    <w:rsid w:val="00763E83"/>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4A6E"/>
    <w:rsid w:val="00795225"/>
    <w:rsid w:val="00796288"/>
    <w:rsid w:val="007973F9"/>
    <w:rsid w:val="00797C63"/>
    <w:rsid w:val="007A08F9"/>
    <w:rsid w:val="007A138E"/>
    <w:rsid w:val="007A713E"/>
    <w:rsid w:val="007B04FD"/>
    <w:rsid w:val="007B15C3"/>
    <w:rsid w:val="007B1BA5"/>
    <w:rsid w:val="007B1E71"/>
    <w:rsid w:val="007B2B1B"/>
    <w:rsid w:val="007B2C9B"/>
    <w:rsid w:val="007B2CC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E6E16"/>
    <w:rsid w:val="007F39A3"/>
    <w:rsid w:val="007F4104"/>
    <w:rsid w:val="007F5508"/>
    <w:rsid w:val="007F5685"/>
    <w:rsid w:val="007F6F2B"/>
    <w:rsid w:val="007F786A"/>
    <w:rsid w:val="007F7D5B"/>
    <w:rsid w:val="008018B5"/>
    <w:rsid w:val="00802397"/>
    <w:rsid w:val="00804C65"/>
    <w:rsid w:val="00806464"/>
    <w:rsid w:val="00806514"/>
    <w:rsid w:val="00806FF8"/>
    <w:rsid w:val="00810E0F"/>
    <w:rsid w:val="0081102C"/>
    <w:rsid w:val="00811430"/>
    <w:rsid w:val="00811C8F"/>
    <w:rsid w:val="008128DB"/>
    <w:rsid w:val="00812A40"/>
    <w:rsid w:val="00813311"/>
    <w:rsid w:val="00813F6D"/>
    <w:rsid w:val="00814BCD"/>
    <w:rsid w:val="00817EFC"/>
    <w:rsid w:val="0082060B"/>
    <w:rsid w:val="0082133F"/>
    <w:rsid w:val="0082210E"/>
    <w:rsid w:val="00823059"/>
    <w:rsid w:val="00824064"/>
    <w:rsid w:val="00825892"/>
    <w:rsid w:val="008270D0"/>
    <w:rsid w:val="00830437"/>
    <w:rsid w:val="008308CB"/>
    <w:rsid w:val="008328B0"/>
    <w:rsid w:val="00833F68"/>
    <w:rsid w:val="008351F7"/>
    <w:rsid w:val="0083694D"/>
    <w:rsid w:val="00836F3C"/>
    <w:rsid w:val="00837442"/>
    <w:rsid w:val="008417A5"/>
    <w:rsid w:val="0084415D"/>
    <w:rsid w:val="008446A1"/>
    <w:rsid w:val="00845DF8"/>
    <w:rsid w:val="00845E5E"/>
    <w:rsid w:val="00846438"/>
    <w:rsid w:val="00847913"/>
    <w:rsid w:val="00850658"/>
    <w:rsid w:val="00850740"/>
    <w:rsid w:val="0085119A"/>
    <w:rsid w:val="00852D3C"/>
    <w:rsid w:val="00854023"/>
    <w:rsid w:val="008542E7"/>
    <w:rsid w:val="00855A5A"/>
    <w:rsid w:val="00856DCF"/>
    <w:rsid w:val="00863754"/>
    <w:rsid w:val="008639F3"/>
    <w:rsid w:val="0086454E"/>
    <w:rsid w:val="00864810"/>
    <w:rsid w:val="00865080"/>
    <w:rsid w:val="008651C6"/>
    <w:rsid w:val="0086687E"/>
    <w:rsid w:val="0086734D"/>
    <w:rsid w:val="008725AF"/>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96F42"/>
    <w:rsid w:val="0089703C"/>
    <w:rsid w:val="008A2CDF"/>
    <w:rsid w:val="008A3358"/>
    <w:rsid w:val="008A348A"/>
    <w:rsid w:val="008A428D"/>
    <w:rsid w:val="008A4C01"/>
    <w:rsid w:val="008A5775"/>
    <w:rsid w:val="008A5A52"/>
    <w:rsid w:val="008A68BB"/>
    <w:rsid w:val="008B08BA"/>
    <w:rsid w:val="008B10DB"/>
    <w:rsid w:val="008B4978"/>
    <w:rsid w:val="008B4AD4"/>
    <w:rsid w:val="008B4CC0"/>
    <w:rsid w:val="008B753C"/>
    <w:rsid w:val="008C11BC"/>
    <w:rsid w:val="008C1E19"/>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E7490"/>
    <w:rsid w:val="008F2CF1"/>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6541"/>
    <w:rsid w:val="00947EA5"/>
    <w:rsid w:val="0095086A"/>
    <w:rsid w:val="00953FA7"/>
    <w:rsid w:val="00954574"/>
    <w:rsid w:val="00955223"/>
    <w:rsid w:val="0095542E"/>
    <w:rsid w:val="00956418"/>
    <w:rsid w:val="0095691C"/>
    <w:rsid w:val="009633BB"/>
    <w:rsid w:val="0096606F"/>
    <w:rsid w:val="00967D25"/>
    <w:rsid w:val="00970CD7"/>
    <w:rsid w:val="009723DD"/>
    <w:rsid w:val="00972412"/>
    <w:rsid w:val="00972A1E"/>
    <w:rsid w:val="00973C6F"/>
    <w:rsid w:val="00974886"/>
    <w:rsid w:val="0097597C"/>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0C7"/>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04FE"/>
    <w:rsid w:val="009C2A7B"/>
    <w:rsid w:val="009C336C"/>
    <w:rsid w:val="009C3BA5"/>
    <w:rsid w:val="009C421E"/>
    <w:rsid w:val="009C4BC3"/>
    <w:rsid w:val="009C5754"/>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34E"/>
    <w:rsid w:val="009F55F6"/>
    <w:rsid w:val="009F5D5A"/>
    <w:rsid w:val="009F6A8D"/>
    <w:rsid w:val="009F796A"/>
    <w:rsid w:val="00A000C7"/>
    <w:rsid w:val="00A02616"/>
    <w:rsid w:val="00A032B3"/>
    <w:rsid w:val="00A03D31"/>
    <w:rsid w:val="00A04416"/>
    <w:rsid w:val="00A046EC"/>
    <w:rsid w:val="00A04DA8"/>
    <w:rsid w:val="00A06131"/>
    <w:rsid w:val="00A06788"/>
    <w:rsid w:val="00A06B13"/>
    <w:rsid w:val="00A07914"/>
    <w:rsid w:val="00A10657"/>
    <w:rsid w:val="00A11A6C"/>
    <w:rsid w:val="00A11B66"/>
    <w:rsid w:val="00A13C36"/>
    <w:rsid w:val="00A146C2"/>
    <w:rsid w:val="00A149C7"/>
    <w:rsid w:val="00A16371"/>
    <w:rsid w:val="00A16FBA"/>
    <w:rsid w:val="00A17839"/>
    <w:rsid w:val="00A21292"/>
    <w:rsid w:val="00A21BCB"/>
    <w:rsid w:val="00A228EA"/>
    <w:rsid w:val="00A23B35"/>
    <w:rsid w:val="00A246DE"/>
    <w:rsid w:val="00A24A6D"/>
    <w:rsid w:val="00A26CF6"/>
    <w:rsid w:val="00A26D7A"/>
    <w:rsid w:val="00A27BA0"/>
    <w:rsid w:val="00A320CC"/>
    <w:rsid w:val="00A32B58"/>
    <w:rsid w:val="00A338E1"/>
    <w:rsid w:val="00A36459"/>
    <w:rsid w:val="00A3741C"/>
    <w:rsid w:val="00A4099E"/>
    <w:rsid w:val="00A41112"/>
    <w:rsid w:val="00A45FC7"/>
    <w:rsid w:val="00A4616F"/>
    <w:rsid w:val="00A4668E"/>
    <w:rsid w:val="00A500A1"/>
    <w:rsid w:val="00A501A3"/>
    <w:rsid w:val="00A51748"/>
    <w:rsid w:val="00A53F0B"/>
    <w:rsid w:val="00A54646"/>
    <w:rsid w:val="00A57229"/>
    <w:rsid w:val="00A6086F"/>
    <w:rsid w:val="00A63DA5"/>
    <w:rsid w:val="00A63DCE"/>
    <w:rsid w:val="00A65560"/>
    <w:rsid w:val="00A65761"/>
    <w:rsid w:val="00A65E60"/>
    <w:rsid w:val="00A67880"/>
    <w:rsid w:val="00A701CB"/>
    <w:rsid w:val="00A7230C"/>
    <w:rsid w:val="00A72433"/>
    <w:rsid w:val="00A763AF"/>
    <w:rsid w:val="00A76E2F"/>
    <w:rsid w:val="00A7746B"/>
    <w:rsid w:val="00A85AB6"/>
    <w:rsid w:val="00A85AF9"/>
    <w:rsid w:val="00A86753"/>
    <w:rsid w:val="00A93471"/>
    <w:rsid w:val="00A93ACF"/>
    <w:rsid w:val="00A941F6"/>
    <w:rsid w:val="00A94B47"/>
    <w:rsid w:val="00A957E3"/>
    <w:rsid w:val="00A95A1B"/>
    <w:rsid w:val="00A96E81"/>
    <w:rsid w:val="00AA2EF8"/>
    <w:rsid w:val="00AA5B40"/>
    <w:rsid w:val="00AA6134"/>
    <w:rsid w:val="00AA7DB1"/>
    <w:rsid w:val="00AB04C5"/>
    <w:rsid w:val="00AB3902"/>
    <w:rsid w:val="00AB472A"/>
    <w:rsid w:val="00AB6F4E"/>
    <w:rsid w:val="00AC1E3E"/>
    <w:rsid w:val="00AC3792"/>
    <w:rsid w:val="00AC4783"/>
    <w:rsid w:val="00AC4D3A"/>
    <w:rsid w:val="00AC671E"/>
    <w:rsid w:val="00AC7931"/>
    <w:rsid w:val="00AC7F65"/>
    <w:rsid w:val="00AD3484"/>
    <w:rsid w:val="00AD34D6"/>
    <w:rsid w:val="00AD5B58"/>
    <w:rsid w:val="00AD7828"/>
    <w:rsid w:val="00AE0D9C"/>
    <w:rsid w:val="00AE4968"/>
    <w:rsid w:val="00AE5877"/>
    <w:rsid w:val="00AE71BA"/>
    <w:rsid w:val="00AF1BCD"/>
    <w:rsid w:val="00AF244D"/>
    <w:rsid w:val="00AF3B65"/>
    <w:rsid w:val="00AF486E"/>
    <w:rsid w:val="00AF5B31"/>
    <w:rsid w:val="00AF6756"/>
    <w:rsid w:val="00AF6961"/>
    <w:rsid w:val="00AF78E7"/>
    <w:rsid w:val="00B028CE"/>
    <w:rsid w:val="00B04656"/>
    <w:rsid w:val="00B04BD1"/>
    <w:rsid w:val="00B054C9"/>
    <w:rsid w:val="00B07B86"/>
    <w:rsid w:val="00B101B7"/>
    <w:rsid w:val="00B10F4B"/>
    <w:rsid w:val="00B14DA9"/>
    <w:rsid w:val="00B15B24"/>
    <w:rsid w:val="00B16AB6"/>
    <w:rsid w:val="00B20743"/>
    <w:rsid w:val="00B24AAC"/>
    <w:rsid w:val="00B27DE9"/>
    <w:rsid w:val="00B30C9C"/>
    <w:rsid w:val="00B30F11"/>
    <w:rsid w:val="00B31359"/>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6179"/>
    <w:rsid w:val="00B605E5"/>
    <w:rsid w:val="00B623BF"/>
    <w:rsid w:val="00B62808"/>
    <w:rsid w:val="00B63A08"/>
    <w:rsid w:val="00B64173"/>
    <w:rsid w:val="00B67538"/>
    <w:rsid w:val="00B72C09"/>
    <w:rsid w:val="00B7383A"/>
    <w:rsid w:val="00B74A24"/>
    <w:rsid w:val="00B75ABB"/>
    <w:rsid w:val="00B75ABC"/>
    <w:rsid w:val="00B77477"/>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4BF"/>
    <w:rsid w:val="00BA66A0"/>
    <w:rsid w:val="00BB0F89"/>
    <w:rsid w:val="00BB1B33"/>
    <w:rsid w:val="00BB6BEB"/>
    <w:rsid w:val="00BB7B3F"/>
    <w:rsid w:val="00BC1A5A"/>
    <w:rsid w:val="00BC2009"/>
    <w:rsid w:val="00BC41CB"/>
    <w:rsid w:val="00BC4582"/>
    <w:rsid w:val="00BC4ACA"/>
    <w:rsid w:val="00BC4E92"/>
    <w:rsid w:val="00BC5909"/>
    <w:rsid w:val="00BC5CF5"/>
    <w:rsid w:val="00BC682E"/>
    <w:rsid w:val="00BC6BDC"/>
    <w:rsid w:val="00BC7140"/>
    <w:rsid w:val="00BC7C4E"/>
    <w:rsid w:val="00BD2EF3"/>
    <w:rsid w:val="00BD3052"/>
    <w:rsid w:val="00BD4C34"/>
    <w:rsid w:val="00BD4CD0"/>
    <w:rsid w:val="00BD4D96"/>
    <w:rsid w:val="00BD501A"/>
    <w:rsid w:val="00BD56AF"/>
    <w:rsid w:val="00BD6FC7"/>
    <w:rsid w:val="00BE0112"/>
    <w:rsid w:val="00BE4245"/>
    <w:rsid w:val="00BE5252"/>
    <w:rsid w:val="00BE5E77"/>
    <w:rsid w:val="00BE6172"/>
    <w:rsid w:val="00BE7024"/>
    <w:rsid w:val="00BF058E"/>
    <w:rsid w:val="00BF089B"/>
    <w:rsid w:val="00BF0979"/>
    <w:rsid w:val="00BF11CF"/>
    <w:rsid w:val="00BF2DB7"/>
    <w:rsid w:val="00BF3634"/>
    <w:rsid w:val="00BF387C"/>
    <w:rsid w:val="00BF4B6B"/>
    <w:rsid w:val="00BF4C8C"/>
    <w:rsid w:val="00BF4D41"/>
    <w:rsid w:val="00BF4D75"/>
    <w:rsid w:val="00C02396"/>
    <w:rsid w:val="00C025F6"/>
    <w:rsid w:val="00C02833"/>
    <w:rsid w:val="00C03AA9"/>
    <w:rsid w:val="00C042F8"/>
    <w:rsid w:val="00C05EA1"/>
    <w:rsid w:val="00C11BB1"/>
    <w:rsid w:val="00C12BAC"/>
    <w:rsid w:val="00C12E4A"/>
    <w:rsid w:val="00C136BE"/>
    <w:rsid w:val="00C13F64"/>
    <w:rsid w:val="00C1409A"/>
    <w:rsid w:val="00C14CE6"/>
    <w:rsid w:val="00C16877"/>
    <w:rsid w:val="00C1747A"/>
    <w:rsid w:val="00C1BE2B"/>
    <w:rsid w:val="00C2383E"/>
    <w:rsid w:val="00C24BA1"/>
    <w:rsid w:val="00C25221"/>
    <w:rsid w:val="00C252BA"/>
    <w:rsid w:val="00C2614E"/>
    <w:rsid w:val="00C26394"/>
    <w:rsid w:val="00C27B9F"/>
    <w:rsid w:val="00C2AA9D"/>
    <w:rsid w:val="00C2E941"/>
    <w:rsid w:val="00C30E9E"/>
    <w:rsid w:val="00C310A8"/>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84E"/>
    <w:rsid w:val="00C45FBD"/>
    <w:rsid w:val="00C47210"/>
    <w:rsid w:val="00C472E9"/>
    <w:rsid w:val="00C51D00"/>
    <w:rsid w:val="00C52CB3"/>
    <w:rsid w:val="00C54591"/>
    <w:rsid w:val="00C566B3"/>
    <w:rsid w:val="00C61DD4"/>
    <w:rsid w:val="00C629AB"/>
    <w:rsid w:val="00C62EFB"/>
    <w:rsid w:val="00C64CD2"/>
    <w:rsid w:val="00C65C91"/>
    <w:rsid w:val="00C706A5"/>
    <w:rsid w:val="00C72225"/>
    <w:rsid w:val="00C72ABF"/>
    <w:rsid w:val="00C72F1D"/>
    <w:rsid w:val="00C76160"/>
    <w:rsid w:val="00C772DA"/>
    <w:rsid w:val="00C77E36"/>
    <w:rsid w:val="00C8348C"/>
    <w:rsid w:val="00C87B59"/>
    <w:rsid w:val="00C90A3B"/>
    <w:rsid w:val="00C951ED"/>
    <w:rsid w:val="00C9541A"/>
    <w:rsid w:val="00C95D33"/>
    <w:rsid w:val="00C96DF6"/>
    <w:rsid w:val="00CA08B7"/>
    <w:rsid w:val="00CA0D08"/>
    <w:rsid w:val="00CA0D10"/>
    <w:rsid w:val="00CA0D4D"/>
    <w:rsid w:val="00CA51F9"/>
    <w:rsid w:val="00CA65C7"/>
    <w:rsid w:val="00CA6D5A"/>
    <w:rsid w:val="00CA72B2"/>
    <w:rsid w:val="00CA7301"/>
    <w:rsid w:val="00CB006A"/>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CF716A"/>
    <w:rsid w:val="00CF9FC2"/>
    <w:rsid w:val="00D00B28"/>
    <w:rsid w:val="00D00EDF"/>
    <w:rsid w:val="00D01297"/>
    <w:rsid w:val="00D01526"/>
    <w:rsid w:val="00D0208D"/>
    <w:rsid w:val="00D02F0F"/>
    <w:rsid w:val="00D0593F"/>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37C89"/>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6776"/>
    <w:rsid w:val="00DA7CA7"/>
    <w:rsid w:val="00DB0475"/>
    <w:rsid w:val="00DB1A39"/>
    <w:rsid w:val="00DB2283"/>
    <w:rsid w:val="00DB3EF7"/>
    <w:rsid w:val="00DB3F7D"/>
    <w:rsid w:val="00DB4806"/>
    <w:rsid w:val="00DB4A62"/>
    <w:rsid w:val="00DB4BEB"/>
    <w:rsid w:val="00DB586A"/>
    <w:rsid w:val="00DB5AC8"/>
    <w:rsid w:val="00DB60CE"/>
    <w:rsid w:val="00DB7014"/>
    <w:rsid w:val="00DB7DDE"/>
    <w:rsid w:val="00DC099E"/>
    <w:rsid w:val="00DC1C8B"/>
    <w:rsid w:val="00DC5E33"/>
    <w:rsid w:val="00DC71AA"/>
    <w:rsid w:val="00DD1B2C"/>
    <w:rsid w:val="00DD39B4"/>
    <w:rsid w:val="00DD4C5C"/>
    <w:rsid w:val="00DD5D01"/>
    <w:rsid w:val="00DD5F6A"/>
    <w:rsid w:val="00DD6258"/>
    <w:rsid w:val="00DD698D"/>
    <w:rsid w:val="00DD709B"/>
    <w:rsid w:val="00DD7E4A"/>
    <w:rsid w:val="00DE03E9"/>
    <w:rsid w:val="00DE0903"/>
    <w:rsid w:val="00DE10C1"/>
    <w:rsid w:val="00DE3EB7"/>
    <w:rsid w:val="00DE45DD"/>
    <w:rsid w:val="00DE4F54"/>
    <w:rsid w:val="00DE5BB0"/>
    <w:rsid w:val="00DE6BEC"/>
    <w:rsid w:val="00DE7215"/>
    <w:rsid w:val="00DE779F"/>
    <w:rsid w:val="00DF1FA2"/>
    <w:rsid w:val="00DF250A"/>
    <w:rsid w:val="00DF2F73"/>
    <w:rsid w:val="00DF507E"/>
    <w:rsid w:val="00DF5211"/>
    <w:rsid w:val="00DF73E6"/>
    <w:rsid w:val="00E00F70"/>
    <w:rsid w:val="00E01E8E"/>
    <w:rsid w:val="00E029FD"/>
    <w:rsid w:val="00E02E6D"/>
    <w:rsid w:val="00E033A5"/>
    <w:rsid w:val="00E03A61"/>
    <w:rsid w:val="00E0474F"/>
    <w:rsid w:val="00E065C0"/>
    <w:rsid w:val="00E07761"/>
    <w:rsid w:val="00E107B3"/>
    <w:rsid w:val="00E10ACC"/>
    <w:rsid w:val="00E143E2"/>
    <w:rsid w:val="00E15795"/>
    <w:rsid w:val="00E16310"/>
    <w:rsid w:val="00E17535"/>
    <w:rsid w:val="00E20A6B"/>
    <w:rsid w:val="00E22A28"/>
    <w:rsid w:val="00E2367A"/>
    <w:rsid w:val="00E26113"/>
    <w:rsid w:val="00E27C77"/>
    <w:rsid w:val="00E302A4"/>
    <w:rsid w:val="00E31C55"/>
    <w:rsid w:val="00E3266F"/>
    <w:rsid w:val="00E34406"/>
    <w:rsid w:val="00E3481A"/>
    <w:rsid w:val="00E36C5F"/>
    <w:rsid w:val="00E405B1"/>
    <w:rsid w:val="00E410B2"/>
    <w:rsid w:val="00E413E8"/>
    <w:rsid w:val="00E436B5"/>
    <w:rsid w:val="00E43D1F"/>
    <w:rsid w:val="00E4637B"/>
    <w:rsid w:val="00E46A1C"/>
    <w:rsid w:val="00E478D3"/>
    <w:rsid w:val="00E503F9"/>
    <w:rsid w:val="00E5094F"/>
    <w:rsid w:val="00E53129"/>
    <w:rsid w:val="00E531C3"/>
    <w:rsid w:val="00E5724E"/>
    <w:rsid w:val="00E57337"/>
    <w:rsid w:val="00E60BF4"/>
    <w:rsid w:val="00E6144C"/>
    <w:rsid w:val="00E62A2B"/>
    <w:rsid w:val="00E6304B"/>
    <w:rsid w:val="00E63A32"/>
    <w:rsid w:val="00E66976"/>
    <w:rsid w:val="00E67929"/>
    <w:rsid w:val="00E72D9B"/>
    <w:rsid w:val="00E730FE"/>
    <w:rsid w:val="00E74DB8"/>
    <w:rsid w:val="00E74F2C"/>
    <w:rsid w:val="00E76249"/>
    <w:rsid w:val="00E7693D"/>
    <w:rsid w:val="00E76979"/>
    <w:rsid w:val="00E76E93"/>
    <w:rsid w:val="00E8066C"/>
    <w:rsid w:val="00E814BC"/>
    <w:rsid w:val="00E8665F"/>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82"/>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5AEE"/>
    <w:rsid w:val="00EE049C"/>
    <w:rsid w:val="00EE27AC"/>
    <w:rsid w:val="00EE5006"/>
    <w:rsid w:val="00EE5841"/>
    <w:rsid w:val="00EF063F"/>
    <w:rsid w:val="00EF0B6C"/>
    <w:rsid w:val="00EF2F3E"/>
    <w:rsid w:val="00EF3B1B"/>
    <w:rsid w:val="00EF3CD0"/>
    <w:rsid w:val="00F0175A"/>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1EC"/>
    <w:rsid w:val="00F256A4"/>
    <w:rsid w:val="00F256AF"/>
    <w:rsid w:val="00F26551"/>
    <w:rsid w:val="00F27C4E"/>
    <w:rsid w:val="00F30B81"/>
    <w:rsid w:val="00F33245"/>
    <w:rsid w:val="00F33E66"/>
    <w:rsid w:val="00F34EB5"/>
    <w:rsid w:val="00F404D9"/>
    <w:rsid w:val="00F4498E"/>
    <w:rsid w:val="00F44E76"/>
    <w:rsid w:val="00F47C13"/>
    <w:rsid w:val="00F50B6E"/>
    <w:rsid w:val="00F5427B"/>
    <w:rsid w:val="00F56957"/>
    <w:rsid w:val="00F56BA1"/>
    <w:rsid w:val="00F6050E"/>
    <w:rsid w:val="00F6163F"/>
    <w:rsid w:val="00F620CF"/>
    <w:rsid w:val="00F6235C"/>
    <w:rsid w:val="00F6394F"/>
    <w:rsid w:val="00F649EF"/>
    <w:rsid w:val="00F655F3"/>
    <w:rsid w:val="00F67C65"/>
    <w:rsid w:val="00F67D32"/>
    <w:rsid w:val="00F70DCC"/>
    <w:rsid w:val="00F70F42"/>
    <w:rsid w:val="00F73D24"/>
    <w:rsid w:val="00F75D4A"/>
    <w:rsid w:val="00F76AAB"/>
    <w:rsid w:val="00F800FC"/>
    <w:rsid w:val="00F81103"/>
    <w:rsid w:val="00F818A1"/>
    <w:rsid w:val="00F853DA"/>
    <w:rsid w:val="00F86F85"/>
    <w:rsid w:val="00F87A7E"/>
    <w:rsid w:val="00F87D6E"/>
    <w:rsid w:val="00F90712"/>
    <w:rsid w:val="00F92298"/>
    <w:rsid w:val="00F92318"/>
    <w:rsid w:val="00F963F0"/>
    <w:rsid w:val="00FA00C4"/>
    <w:rsid w:val="00FA0F08"/>
    <w:rsid w:val="00FA2918"/>
    <w:rsid w:val="00FA2CE7"/>
    <w:rsid w:val="00FA4060"/>
    <w:rsid w:val="00FA5100"/>
    <w:rsid w:val="00FA5F0B"/>
    <w:rsid w:val="00FA7A49"/>
    <w:rsid w:val="00FB0393"/>
    <w:rsid w:val="00FB1E13"/>
    <w:rsid w:val="00FB2C5C"/>
    <w:rsid w:val="00FB369F"/>
    <w:rsid w:val="00FB3B4D"/>
    <w:rsid w:val="00FB42C7"/>
    <w:rsid w:val="00FB44C3"/>
    <w:rsid w:val="00FB4F6C"/>
    <w:rsid w:val="00FB68F6"/>
    <w:rsid w:val="00FB6D01"/>
    <w:rsid w:val="00FB7B97"/>
    <w:rsid w:val="00FC171B"/>
    <w:rsid w:val="00FC1847"/>
    <w:rsid w:val="00FC187E"/>
    <w:rsid w:val="00FC2C2F"/>
    <w:rsid w:val="00FC5048"/>
    <w:rsid w:val="00FC576A"/>
    <w:rsid w:val="00FC5CA1"/>
    <w:rsid w:val="00FD0653"/>
    <w:rsid w:val="00FD0AB7"/>
    <w:rsid w:val="00FD0EFD"/>
    <w:rsid w:val="00FD155C"/>
    <w:rsid w:val="00FD58E9"/>
    <w:rsid w:val="00FE118D"/>
    <w:rsid w:val="00FE38E4"/>
    <w:rsid w:val="00FE4270"/>
    <w:rsid w:val="00FE5C1C"/>
    <w:rsid w:val="00FE6E97"/>
    <w:rsid w:val="00FE78AF"/>
    <w:rsid w:val="00FF3283"/>
    <w:rsid w:val="00FF4104"/>
    <w:rsid w:val="00FF5296"/>
    <w:rsid w:val="00FF567A"/>
    <w:rsid w:val="00FF5A11"/>
    <w:rsid w:val="00FF7A37"/>
    <w:rsid w:val="01104C7E"/>
    <w:rsid w:val="011440E0"/>
    <w:rsid w:val="01151EB5"/>
    <w:rsid w:val="011CCBC1"/>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3D593F"/>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B80C81"/>
    <w:rsid w:val="04D16B21"/>
    <w:rsid w:val="050560F2"/>
    <w:rsid w:val="0505881A"/>
    <w:rsid w:val="050863CA"/>
    <w:rsid w:val="051A9AF5"/>
    <w:rsid w:val="052042CE"/>
    <w:rsid w:val="052A7F57"/>
    <w:rsid w:val="0530922E"/>
    <w:rsid w:val="053E3C1D"/>
    <w:rsid w:val="0559EA37"/>
    <w:rsid w:val="056250C7"/>
    <w:rsid w:val="05747E5A"/>
    <w:rsid w:val="05ADCEB3"/>
    <w:rsid w:val="05B86EC5"/>
    <w:rsid w:val="05BFA257"/>
    <w:rsid w:val="05F0BEE2"/>
    <w:rsid w:val="05F520AB"/>
    <w:rsid w:val="05F85400"/>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5DAB6D"/>
    <w:rsid w:val="08640450"/>
    <w:rsid w:val="08836DD3"/>
    <w:rsid w:val="088C275B"/>
    <w:rsid w:val="08B2AB81"/>
    <w:rsid w:val="08D988EE"/>
    <w:rsid w:val="08ECACF4"/>
    <w:rsid w:val="0911BAB8"/>
    <w:rsid w:val="0913C9DA"/>
    <w:rsid w:val="0925B159"/>
    <w:rsid w:val="092EB6F6"/>
    <w:rsid w:val="09513A1F"/>
    <w:rsid w:val="09518DCE"/>
    <w:rsid w:val="095DD834"/>
    <w:rsid w:val="0976E2E6"/>
    <w:rsid w:val="09A3A486"/>
    <w:rsid w:val="09A96C2F"/>
    <w:rsid w:val="09F8AE38"/>
    <w:rsid w:val="0A0406F8"/>
    <w:rsid w:val="0A0DAF1F"/>
    <w:rsid w:val="0A10FB5C"/>
    <w:rsid w:val="0A297736"/>
    <w:rsid w:val="0A33E089"/>
    <w:rsid w:val="0A501A29"/>
    <w:rsid w:val="0A50728A"/>
    <w:rsid w:val="0A6662D3"/>
    <w:rsid w:val="0AA971CB"/>
    <w:rsid w:val="0AAE0A65"/>
    <w:rsid w:val="0AAEDE7F"/>
    <w:rsid w:val="0AB61F2C"/>
    <w:rsid w:val="0AC23C02"/>
    <w:rsid w:val="0AC3B026"/>
    <w:rsid w:val="0AEC10D7"/>
    <w:rsid w:val="0AFA7EEE"/>
    <w:rsid w:val="0B171A27"/>
    <w:rsid w:val="0B30F92C"/>
    <w:rsid w:val="0B3DA59B"/>
    <w:rsid w:val="0B51A54B"/>
    <w:rsid w:val="0B94CF41"/>
    <w:rsid w:val="0BA3B59D"/>
    <w:rsid w:val="0BE98F0A"/>
    <w:rsid w:val="0BF2937B"/>
    <w:rsid w:val="0C043BCE"/>
    <w:rsid w:val="0C529044"/>
    <w:rsid w:val="0C5D521B"/>
    <w:rsid w:val="0C7FC8B0"/>
    <w:rsid w:val="0C96CB68"/>
    <w:rsid w:val="0CA32F30"/>
    <w:rsid w:val="0CADE6BF"/>
    <w:rsid w:val="0CC7ACA9"/>
    <w:rsid w:val="0CCF6C5D"/>
    <w:rsid w:val="0CE7206C"/>
    <w:rsid w:val="0CECDBCC"/>
    <w:rsid w:val="0D092B0E"/>
    <w:rsid w:val="0D1AF449"/>
    <w:rsid w:val="0D30BB40"/>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8D6AC7"/>
    <w:rsid w:val="119D827A"/>
    <w:rsid w:val="11A09DFB"/>
    <w:rsid w:val="11C019AE"/>
    <w:rsid w:val="11C0F1B6"/>
    <w:rsid w:val="11C24E62"/>
    <w:rsid w:val="11C7968A"/>
    <w:rsid w:val="11CBE376"/>
    <w:rsid w:val="12131C26"/>
    <w:rsid w:val="122A1920"/>
    <w:rsid w:val="124B8627"/>
    <w:rsid w:val="12595B78"/>
    <w:rsid w:val="1281ABDC"/>
    <w:rsid w:val="1294098F"/>
    <w:rsid w:val="12A0AA12"/>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8090F"/>
    <w:rsid w:val="159AA23A"/>
    <w:rsid w:val="15BE7424"/>
    <w:rsid w:val="15FC64BF"/>
    <w:rsid w:val="160D2942"/>
    <w:rsid w:val="161ADB37"/>
    <w:rsid w:val="162A5D6A"/>
    <w:rsid w:val="16760B79"/>
    <w:rsid w:val="1682913D"/>
    <w:rsid w:val="168C6EDB"/>
    <w:rsid w:val="16A7A525"/>
    <w:rsid w:val="16B023F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D127B8"/>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8522B"/>
    <w:rsid w:val="1E591D4F"/>
    <w:rsid w:val="1E59CAE1"/>
    <w:rsid w:val="1E716F25"/>
    <w:rsid w:val="1E73B39E"/>
    <w:rsid w:val="1E77B32B"/>
    <w:rsid w:val="1EA66403"/>
    <w:rsid w:val="1EAC9E80"/>
    <w:rsid w:val="1EB25630"/>
    <w:rsid w:val="1EB4BDB1"/>
    <w:rsid w:val="1EB59859"/>
    <w:rsid w:val="1EE0706A"/>
    <w:rsid w:val="1EEB9066"/>
    <w:rsid w:val="1F0B9578"/>
    <w:rsid w:val="1F1AB1ED"/>
    <w:rsid w:val="1F1E4ACB"/>
    <w:rsid w:val="1F2BD90E"/>
    <w:rsid w:val="1F2C7A1A"/>
    <w:rsid w:val="1F36B7B9"/>
    <w:rsid w:val="1F37A9C9"/>
    <w:rsid w:val="1F90953C"/>
    <w:rsid w:val="1F988EF1"/>
    <w:rsid w:val="1F9F574E"/>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1A6B8B"/>
    <w:rsid w:val="2123BC73"/>
    <w:rsid w:val="2139E305"/>
    <w:rsid w:val="213A9F19"/>
    <w:rsid w:val="21642C7E"/>
    <w:rsid w:val="21A3EAEB"/>
    <w:rsid w:val="21A44F6B"/>
    <w:rsid w:val="21A9CD3F"/>
    <w:rsid w:val="21C8257F"/>
    <w:rsid w:val="21E3F30E"/>
    <w:rsid w:val="21E8F7F7"/>
    <w:rsid w:val="21ED6E47"/>
    <w:rsid w:val="21F2DFB6"/>
    <w:rsid w:val="21F62EA9"/>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2FFD518"/>
    <w:rsid w:val="231F9015"/>
    <w:rsid w:val="2328E87C"/>
    <w:rsid w:val="233883E0"/>
    <w:rsid w:val="234441AE"/>
    <w:rsid w:val="23609F81"/>
    <w:rsid w:val="2364294D"/>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41D9D"/>
    <w:rsid w:val="246BC86A"/>
    <w:rsid w:val="24814E6E"/>
    <w:rsid w:val="249ECC8D"/>
    <w:rsid w:val="24A1131D"/>
    <w:rsid w:val="24CCF860"/>
    <w:rsid w:val="24D04391"/>
    <w:rsid w:val="24D0A9CA"/>
    <w:rsid w:val="24F4C843"/>
    <w:rsid w:val="24FB5B29"/>
    <w:rsid w:val="250372E2"/>
    <w:rsid w:val="2510D0DC"/>
    <w:rsid w:val="25116B99"/>
    <w:rsid w:val="2519312C"/>
    <w:rsid w:val="2526EF47"/>
    <w:rsid w:val="2533C7EC"/>
    <w:rsid w:val="254C412D"/>
    <w:rsid w:val="25591D7E"/>
    <w:rsid w:val="259A018F"/>
    <w:rsid w:val="25A9FEF8"/>
    <w:rsid w:val="25BCCBC8"/>
    <w:rsid w:val="25C3CA2A"/>
    <w:rsid w:val="25C40684"/>
    <w:rsid w:val="25C9B95F"/>
    <w:rsid w:val="26092F49"/>
    <w:rsid w:val="261DB707"/>
    <w:rsid w:val="265B2621"/>
    <w:rsid w:val="268A1387"/>
    <w:rsid w:val="268E18FC"/>
    <w:rsid w:val="26B018E8"/>
    <w:rsid w:val="26DF8E3C"/>
    <w:rsid w:val="26F82AC9"/>
    <w:rsid w:val="26FE928A"/>
    <w:rsid w:val="2740FFB6"/>
    <w:rsid w:val="274390B9"/>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BE92D2"/>
    <w:rsid w:val="28C7ADC5"/>
    <w:rsid w:val="28D3D459"/>
    <w:rsid w:val="28DC32EB"/>
    <w:rsid w:val="28DF611A"/>
    <w:rsid w:val="28E79FE7"/>
    <w:rsid w:val="28EC9722"/>
    <w:rsid w:val="28F18B88"/>
    <w:rsid w:val="29044DF3"/>
    <w:rsid w:val="291F6A67"/>
    <w:rsid w:val="29264BDC"/>
    <w:rsid w:val="293F4441"/>
    <w:rsid w:val="29426E96"/>
    <w:rsid w:val="29457E18"/>
    <w:rsid w:val="2966D5FF"/>
    <w:rsid w:val="29697619"/>
    <w:rsid w:val="29708D49"/>
    <w:rsid w:val="29769844"/>
    <w:rsid w:val="298C3BD3"/>
    <w:rsid w:val="29A2CA98"/>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7968D"/>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B42148"/>
    <w:rsid w:val="2EC2BAE7"/>
    <w:rsid w:val="2EFAE437"/>
    <w:rsid w:val="2F369C06"/>
    <w:rsid w:val="2F71FD66"/>
    <w:rsid w:val="2F720DFD"/>
    <w:rsid w:val="2F7557D2"/>
    <w:rsid w:val="2F7DECBE"/>
    <w:rsid w:val="2F8C300B"/>
    <w:rsid w:val="2F9048F0"/>
    <w:rsid w:val="2F918FCA"/>
    <w:rsid w:val="2F977695"/>
    <w:rsid w:val="2FA82FF8"/>
    <w:rsid w:val="2FF7FB2C"/>
    <w:rsid w:val="3000865F"/>
    <w:rsid w:val="3023901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36477"/>
    <w:rsid w:val="35197E55"/>
    <w:rsid w:val="352394F4"/>
    <w:rsid w:val="35579315"/>
    <w:rsid w:val="356A0B92"/>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C91BE8"/>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844DBC"/>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16A536"/>
    <w:rsid w:val="3A236DA2"/>
    <w:rsid w:val="3A34ADE5"/>
    <w:rsid w:val="3A3DE434"/>
    <w:rsid w:val="3A4B698F"/>
    <w:rsid w:val="3A62AB3B"/>
    <w:rsid w:val="3A70F746"/>
    <w:rsid w:val="3A94D94D"/>
    <w:rsid w:val="3AA35BB7"/>
    <w:rsid w:val="3AB113F5"/>
    <w:rsid w:val="3AB1904D"/>
    <w:rsid w:val="3AC2AD8B"/>
    <w:rsid w:val="3AC84FC2"/>
    <w:rsid w:val="3ADC2FF7"/>
    <w:rsid w:val="3AF925F2"/>
    <w:rsid w:val="3AFBDFA4"/>
    <w:rsid w:val="3AFBE297"/>
    <w:rsid w:val="3AFF2B0F"/>
    <w:rsid w:val="3B23F262"/>
    <w:rsid w:val="3B2C184E"/>
    <w:rsid w:val="3B2E65F1"/>
    <w:rsid w:val="3B631B07"/>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565DFB"/>
    <w:rsid w:val="3D68E7CD"/>
    <w:rsid w:val="3D6F663E"/>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EFAE73D"/>
    <w:rsid w:val="3F296711"/>
    <w:rsid w:val="3F30EC66"/>
    <w:rsid w:val="3F4699B3"/>
    <w:rsid w:val="3F67E89B"/>
    <w:rsid w:val="3FAFB6A7"/>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129B799"/>
    <w:rsid w:val="414FE612"/>
    <w:rsid w:val="4176314C"/>
    <w:rsid w:val="419AA6C3"/>
    <w:rsid w:val="41B1069D"/>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0C32A1"/>
    <w:rsid w:val="43115097"/>
    <w:rsid w:val="431D1689"/>
    <w:rsid w:val="43209426"/>
    <w:rsid w:val="43634449"/>
    <w:rsid w:val="43742EAF"/>
    <w:rsid w:val="43B27E9B"/>
    <w:rsid w:val="43D6E4E7"/>
    <w:rsid w:val="43EE62B6"/>
    <w:rsid w:val="442CEC95"/>
    <w:rsid w:val="44320B32"/>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45616E"/>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679F5"/>
    <w:rsid w:val="492883F4"/>
    <w:rsid w:val="4939C1A7"/>
    <w:rsid w:val="494E79FD"/>
    <w:rsid w:val="49568360"/>
    <w:rsid w:val="4975AE7A"/>
    <w:rsid w:val="497EF29A"/>
    <w:rsid w:val="498128CA"/>
    <w:rsid w:val="499EFB66"/>
    <w:rsid w:val="49A9E1B3"/>
    <w:rsid w:val="49B09AB3"/>
    <w:rsid w:val="49B9F026"/>
    <w:rsid w:val="49BB34FD"/>
    <w:rsid w:val="49E6BF6E"/>
    <w:rsid w:val="4A2545E6"/>
    <w:rsid w:val="4A2B3A15"/>
    <w:rsid w:val="4A3913BC"/>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AA9D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BF377"/>
    <w:rsid w:val="4D1ED7C4"/>
    <w:rsid w:val="4D330B96"/>
    <w:rsid w:val="4D38CFE2"/>
    <w:rsid w:val="4D6280E6"/>
    <w:rsid w:val="4D6F7FF1"/>
    <w:rsid w:val="4D9ED8F7"/>
    <w:rsid w:val="4DB5858C"/>
    <w:rsid w:val="4DE84C3B"/>
    <w:rsid w:val="4DEA2526"/>
    <w:rsid w:val="4E0968F2"/>
    <w:rsid w:val="4E2694D2"/>
    <w:rsid w:val="4E2EEBCC"/>
    <w:rsid w:val="4E3EBB72"/>
    <w:rsid w:val="4E58B9F8"/>
    <w:rsid w:val="4E6B6629"/>
    <w:rsid w:val="4E88C219"/>
    <w:rsid w:val="4E89D166"/>
    <w:rsid w:val="4EA49C2A"/>
    <w:rsid w:val="4F232BEF"/>
    <w:rsid w:val="4F24B255"/>
    <w:rsid w:val="4F30C085"/>
    <w:rsid w:val="4F4132B5"/>
    <w:rsid w:val="4F677806"/>
    <w:rsid w:val="4F8E1CEF"/>
    <w:rsid w:val="4FA34550"/>
    <w:rsid w:val="4FABD11B"/>
    <w:rsid w:val="4FB063D6"/>
    <w:rsid w:val="4FC897DE"/>
    <w:rsid w:val="4FDCAEAB"/>
    <w:rsid w:val="4FE6317D"/>
    <w:rsid w:val="502E693A"/>
    <w:rsid w:val="503B22A7"/>
    <w:rsid w:val="503E79DE"/>
    <w:rsid w:val="5043504E"/>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62A0E8"/>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2D6411"/>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1AF6D8"/>
    <w:rsid w:val="58614E91"/>
    <w:rsid w:val="58688433"/>
    <w:rsid w:val="58870777"/>
    <w:rsid w:val="58970E65"/>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EDFB13"/>
    <w:rsid w:val="59F8BA58"/>
    <w:rsid w:val="59FDF2FF"/>
    <w:rsid w:val="59FF84DD"/>
    <w:rsid w:val="5A0F965E"/>
    <w:rsid w:val="5A385360"/>
    <w:rsid w:val="5A52D239"/>
    <w:rsid w:val="5A640217"/>
    <w:rsid w:val="5A76B801"/>
    <w:rsid w:val="5A943E96"/>
    <w:rsid w:val="5A9AF7DD"/>
    <w:rsid w:val="5A9C899C"/>
    <w:rsid w:val="5ABA081A"/>
    <w:rsid w:val="5AC2CA0C"/>
    <w:rsid w:val="5ACEA563"/>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C2D2C"/>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753D7"/>
    <w:rsid w:val="5FBB1629"/>
    <w:rsid w:val="5FD5A196"/>
    <w:rsid w:val="5FF3BFD4"/>
    <w:rsid w:val="60170A39"/>
    <w:rsid w:val="604BB66D"/>
    <w:rsid w:val="6076B3E7"/>
    <w:rsid w:val="60897AB2"/>
    <w:rsid w:val="608AC9CB"/>
    <w:rsid w:val="608DFDD7"/>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1D7DD"/>
    <w:rsid w:val="62731198"/>
    <w:rsid w:val="62AB85C4"/>
    <w:rsid w:val="62C77E3C"/>
    <w:rsid w:val="62C95D6F"/>
    <w:rsid w:val="62D8029C"/>
    <w:rsid w:val="63216A8B"/>
    <w:rsid w:val="635BB3E5"/>
    <w:rsid w:val="63C11B74"/>
    <w:rsid w:val="63C1589D"/>
    <w:rsid w:val="63C814D9"/>
    <w:rsid w:val="63D286F9"/>
    <w:rsid w:val="63D312BF"/>
    <w:rsid w:val="63DB39FE"/>
    <w:rsid w:val="63F92AD3"/>
    <w:rsid w:val="63FDDCCB"/>
    <w:rsid w:val="6408F2CC"/>
    <w:rsid w:val="6436BD93"/>
    <w:rsid w:val="64421F6F"/>
    <w:rsid w:val="644561DE"/>
    <w:rsid w:val="646F233B"/>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D880E5"/>
    <w:rsid w:val="67E21E52"/>
    <w:rsid w:val="67E7678C"/>
    <w:rsid w:val="6806B8E0"/>
    <w:rsid w:val="680F63AB"/>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67D49E"/>
    <w:rsid w:val="6D75FB27"/>
    <w:rsid w:val="6D871AC0"/>
    <w:rsid w:val="6DA6B779"/>
    <w:rsid w:val="6DBFEEEA"/>
    <w:rsid w:val="6DD1932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B08268"/>
    <w:rsid w:val="6FDB0624"/>
    <w:rsid w:val="700CC0F6"/>
    <w:rsid w:val="7021BC8C"/>
    <w:rsid w:val="702B5C7A"/>
    <w:rsid w:val="704E10E3"/>
    <w:rsid w:val="70606A18"/>
    <w:rsid w:val="706C7A51"/>
    <w:rsid w:val="70819A86"/>
    <w:rsid w:val="70A47839"/>
    <w:rsid w:val="70AD8B66"/>
    <w:rsid w:val="70B8C7CA"/>
    <w:rsid w:val="70C6FC2E"/>
    <w:rsid w:val="70CEFD78"/>
    <w:rsid w:val="70D022A8"/>
    <w:rsid w:val="70F0C90D"/>
    <w:rsid w:val="70F78FAC"/>
    <w:rsid w:val="710910F2"/>
    <w:rsid w:val="711E5524"/>
    <w:rsid w:val="71352632"/>
    <w:rsid w:val="713CB295"/>
    <w:rsid w:val="71498E8B"/>
    <w:rsid w:val="715431C7"/>
    <w:rsid w:val="71673EDA"/>
    <w:rsid w:val="716838ED"/>
    <w:rsid w:val="71718A80"/>
    <w:rsid w:val="717E00ED"/>
    <w:rsid w:val="71967650"/>
    <w:rsid w:val="7197279C"/>
    <w:rsid w:val="71A7F179"/>
    <w:rsid w:val="71B76FF9"/>
    <w:rsid w:val="71DA0FDA"/>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A46B5"/>
    <w:rsid w:val="73AFE44F"/>
    <w:rsid w:val="73D15880"/>
    <w:rsid w:val="73E24D61"/>
    <w:rsid w:val="73E2FC32"/>
    <w:rsid w:val="74011965"/>
    <w:rsid w:val="740F7708"/>
    <w:rsid w:val="7430552E"/>
    <w:rsid w:val="746763EA"/>
    <w:rsid w:val="747F4C39"/>
    <w:rsid w:val="74A8BB68"/>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098AF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DA3CAC"/>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943B87"/>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BA3134"/>
    <w:rsid w:val="79D427AA"/>
    <w:rsid w:val="79E89436"/>
    <w:rsid w:val="79F5DD7D"/>
    <w:rsid w:val="7A2B2FA8"/>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26AD76"/>
    <w:rsid w:val="7E6AB365"/>
    <w:rsid w:val="7E6E420C"/>
    <w:rsid w:val="7EA5A21D"/>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F3EA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F3EA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1530A3"/>
    <w:pPr>
      <w:numPr>
        <w:numId w:val="32"/>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1530A3"/>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styleId="Nierozpoznanawzmianka">
    <w:name w:val="Unresolved Mention"/>
    <w:basedOn w:val="Domylnaczcionkaakapitu"/>
    <w:uiPriority w:val="99"/>
    <w:semiHidden/>
    <w:unhideWhenUsed/>
    <w:locked/>
    <w:rsid w:val="009A37F8"/>
    <w:rPr>
      <w:color w:val="605E5C"/>
      <w:shd w:val="clear" w:color="auto" w:fill="E1DFDD"/>
    </w:rPr>
  </w:style>
  <w:style w:type="table" w:customStyle="1" w:styleId="Tabela-Siatka4">
    <w:name w:val="Tabela - Siatka4"/>
    <w:basedOn w:val="Standardowy"/>
    <w:next w:val="Tabela-Siatka"/>
    <w:uiPriority w:val="39"/>
    <w:locked/>
    <w:rsid w:val="00FC2C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mailto:lsi2021@slaskie.pl" TargetMode="External"/><Relationship Id="rId3" Type="http://schemas.openxmlformats.org/officeDocument/2006/relationships/customXml" Target="../customXml/item3.xml"/><Relationship Id="rId21" Type="http://schemas.openxmlformats.org/officeDocument/2006/relationships/hyperlink" Target="https://funduszeue.slaskie.pl/web/guest/w/szczeg%C3%B3%C5%82owy-opis-priorytet%C3%B3w-programu-fundusze-europejskie-dla-%C5%9Bl%C4%85skiego-2021-2027-wersja-16?p_l_back_url=%2Fweb%2Fguest%2Fszukaj%3Fq%3Dszop%2B016&amp;p_l_back_url_title=Szukaj"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energetyka_fr@slaskie.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ife_katowice@slaskie.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yperlink" Target="https://www.gov.pl/web/fundusze-regiony/wytyczne-na-lata-2021-2027"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funduszeue.slaskie.pl/web/guest/strony/dane-osobowe" TargetMode="External"/><Relationship Id="rId30" Type="http://schemas.openxmlformats.org/officeDocument/2006/relationships/header" Target="header5.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purl.org/dc/dcmitype/"/>
    <ds:schemaRef ds:uri="http://purl.org/dc/terms/"/>
    <ds:schemaRef ds:uri="ea1f0649-767e-4101-ac42-4c88ca8afb40"/>
    <ds:schemaRef ds:uri="http://schemas.microsoft.com/office/2006/metadata/properties"/>
    <ds:schemaRef ds:uri="http://schemas.microsoft.com/office/2006/documentManagement/types"/>
    <ds:schemaRef ds:uri="67045f44-ec46-4ccc-a0f5-6e6600517be9"/>
    <ds:schemaRef ds:uri="http://schemas.openxmlformats.org/package/2006/metadata/core-properti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A90C6-F1CF-4846-B6C1-7405A7FC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9643</Words>
  <Characters>57859</Characters>
  <Application>Microsoft Office Word</Application>
  <DocSecurity>0</DocSecurity>
  <Lines>482</Lines>
  <Paragraphs>134</Paragraphs>
  <ScaleCrop>false</ScaleCrop>
  <Company/>
  <LinksUpToDate>false</LinksUpToDate>
  <CharactersWithSpaces>67368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Kłosowicz Iwona</cp:lastModifiedBy>
  <cp:revision>456</cp:revision>
  <dcterms:created xsi:type="dcterms:W3CDTF">2023-11-17T14:41:00Z</dcterms:created>
  <dcterms:modified xsi:type="dcterms:W3CDTF">2025-10-24T05:03:00Z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