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C03887" w:rsidR="00392478" w:rsidP="00392478" w:rsidRDefault="00392478" w14:paraId="4640C263" w14:textId="6660E980">
      <w:pPr>
        <w:spacing w:after="120" w:line="360" w:lineRule="auto"/>
        <w:jc w:val="center"/>
        <w:rPr>
          <w:rFonts w:asciiTheme="minorHAnsi" w:hAnsiTheme="minorHAnsi" w:eastAsiaTheme="minorEastAsia"/>
          <w:b/>
          <w:bCs/>
        </w:rPr>
      </w:pPr>
      <w:bookmarkStart w:name="_Toc416693506" w:id="0"/>
      <w:r w:rsidRPr="00C03887">
        <w:rPr>
          <w:rFonts w:asciiTheme="minorHAnsi" w:hAnsiTheme="minorHAnsi" w:eastAsiaTheme="minorEastAsia"/>
          <w:b/>
          <w:bCs/>
        </w:rPr>
        <w:t xml:space="preserve">Uchwała nr </w:t>
      </w:r>
      <w:r w:rsidR="00304CB3">
        <w:rPr>
          <w:rFonts w:asciiTheme="minorHAnsi" w:hAnsiTheme="minorHAnsi" w:eastAsiaTheme="minorEastAsia"/>
          <w:b/>
          <w:bCs/>
        </w:rPr>
        <w:t>15</w:t>
      </w:r>
      <w:r w:rsidR="00E5578E">
        <w:rPr>
          <w:rFonts w:asciiTheme="minorHAnsi" w:hAnsiTheme="minorHAnsi" w:eastAsiaTheme="minorEastAsia"/>
          <w:b/>
          <w:bCs/>
        </w:rPr>
        <w:t>8</w:t>
      </w:r>
    </w:p>
    <w:p w:rsidRPr="00C03887" w:rsidR="00392478" w:rsidP="00392478" w:rsidRDefault="00392478" w14:paraId="3D6E1F2A" w14:textId="77777777">
      <w:pPr>
        <w:spacing w:after="120" w:line="360" w:lineRule="auto"/>
        <w:jc w:val="center"/>
        <w:rPr>
          <w:rFonts w:asciiTheme="minorHAnsi" w:hAnsiTheme="minorHAnsi" w:eastAsiaTheme="minorEastAsia"/>
          <w:b/>
          <w:bCs/>
        </w:rPr>
      </w:pPr>
      <w:r w:rsidRPr="00C03887">
        <w:rPr>
          <w:rFonts w:asciiTheme="minorHAnsi" w:hAnsiTheme="minorHAnsi" w:eastAsiaTheme="minorEastAsia"/>
          <w:b/>
          <w:bCs/>
        </w:rPr>
        <w:t>Komitetu Monitorującego</w:t>
      </w:r>
    </w:p>
    <w:p w:rsidRPr="00C03887" w:rsidR="00392478" w:rsidP="00392478" w:rsidRDefault="00392478" w14:paraId="44AE67DF" w14:textId="77777777">
      <w:pPr>
        <w:spacing w:after="120" w:line="360" w:lineRule="auto"/>
        <w:jc w:val="center"/>
        <w:rPr>
          <w:rFonts w:asciiTheme="minorHAnsi" w:hAnsiTheme="minorHAnsi" w:eastAsiaTheme="minorEastAsia"/>
          <w:b/>
          <w:bCs/>
        </w:rPr>
      </w:pPr>
      <w:r w:rsidRPr="00C03887">
        <w:rPr>
          <w:rFonts w:asciiTheme="minorHAnsi" w:hAnsiTheme="minorHAnsi" w:eastAsiaTheme="minorEastAsia"/>
          <w:b/>
          <w:bCs/>
        </w:rPr>
        <w:t>Fundusze Europejskie dla Śląskiego 2021- 2027</w:t>
      </w:r>
    </w:p>
    <w:p w:rsidRPr="00C03887" w:rsidR="00392478" w:rsidP="00392478" w:rsidRDefault="00392478" w14:paraId="71D3B924" w14:textId="6E2E8BBF">
      <w:pPr>
        <w:spacing w:after="120" w:line="360" w:lineRule="auto"/>
        <w:jc w:val="center"/>
        <w:rPr>
          <w:rFonts w:asciiTheme="minorHAnsi" w:hAnsiTheme="minorHAnsi" w:eastAsiaTheme="minorEastAsia"/>
          <w:b/>
          <w:bCs/>
        </w:rPr>
      </w:pPr>
      <w:r w:rsidRPr="00C03887">
        <w:rPr>
          <w:rFonts w:asciiTheme="minorHAnsi" w:hAnsiTheme="minorHAnsi" w:eastAsiaTheme="minorEastAsia"/>
          <w:b/>
          <w:bCs/>
        </w:rPr>
        <w:t xml:space="preserve">z dnia </w:t>
      </w:r>
      <w:r w:rsidR="00A540F9">
        <w:rPr>
          <w:rFonts w:asciiTheme="minorHAnsi" w:hAnsiTheme="minorHAnsi" w:eastAsiaTheme="minorEastAsia"/>
          <w:b/>
          <w:bCs/>
        </w:rPr>
        <w:t>29</w:t>
      </w:r>
      <w:r w:rsidRPr="00C03887" w:rsidR="00A540F9">
        <w:rPr>
          <w:rFonts w:asciiTheme="minorHAnsi" w:hAnsiTheme="minorHAnsi" w:eastAsiaTheme="minorEastAsia"/>
          <w:b/>
          <w:bCs/>
        </w:rPr>
        <w:t xml:space="preserve"> </w:t>
      </w:r>
      <w:r w:rsidR="00A540F9">
        <w:rPr>
          <w:rFonts w:asciiTheme="minorHAnsi" w:hAnsiTheme="minorHAnsi" w:eastAsiaTheme="minorEastAsia"/>
          <w:b/>
          <w:bCs/>
        </w:rPr>
        <w:t>października</w:t>
      </w:r>
      <w:r w:rsidRPr="00C03887" w:rsidR="00A540F9">
        <w:rPr>
          <w:rFonts w:asciiTheme="minorHAnsi" w:hAnsiTheme="minorHAnsi" w:eastAsiaTheme="minorEastAsia"/>
          <w:b/>
          <w:bCs/>
        </w:rPr>
        <w:t xml:space="preserve"> 202</w:t>
      </w:r>
      <w:r w:rsidR="00A540F9">
        <w:rPr>
          <w:rFonts w:asciiTheme="minorHAnsi" w:hAnsiTheme="minorHAnsi" w:eastAsiaTheme="minorEastAsia"/>
          <w:b/>
          <w:bCs/>
        </w:rPr>
        <w:t>4</w:t>
      </w:r>
      <w:r w:rsidRPr="00C03887" w:rsidR="00A540F9">
        <w:rPr>
          <w:rFonts w:asciiTheme="minorHAnsi" w:hAnsiTheme="minorHAnsi" w:eastAsiaTheme="minorEastAsia"/>
          <w:b/>
          <w:bCs/>
        </w:rPr>
        <w:t xml:space="preserve"> roku</w:t>
      </w:r>
    </w:p>
    <w:p w:rsidRPr="00C03887" w:rsidR="00392478" w:rsidP="00392478" w:rsidRDefault="00392478" w14:paraId="62727FD4" w14:textId="77777777">
      <w:pPr>
        <w:spacing w:after="120" w:line="360" w:lineRule="auto"/>
        <w:jc w:val="center"/>
        <w:rPr>
          <w:rFonts w:asciiTheme="minorHAnsi" w:hAnsiTheme="minorHAnsi" w:eastAsiaTheme="minorEastAsia"/>
          <w:bCs/>
        </w:rPr>
      </w:pPr>
      <w:r w:rsidRPr="00C03887">
        <w:rPr>
          <w:rFonts w:asciiTheme="minorHAnsi" w:hAnsiTheme="minorHAnsi" w:eastAsiaTheme="minorEastAsia"/>
          <w:bCs/>
        </w:rPr>
        <w:t>w sprawie</w:t>
      </w:r>
    </w:p>
    <w:p w:rsidRPr="00C03887" w:rsidR="00392478" w:rsidP="2CF32C5B" w:rsidRDefault="00392478" w14:paraId="5D9EDBA1" w14:textId="42452435">
      <w:pPr>
        <w:pStyle w:val="Default"/>
        <w:spacing w:line="360" w:lineRule="auto"/>
        <w:jc w:val="center"/>
        <w:rPr>
          <w:rFonts w:asciiTheme="minorHAnsi" w:hAnsiTheme="minorHAnsi" w:eastAsiaTheme="minorEastAsia" w:cstheme="minorBidi"/>
          <w:sz w:val="22"/>
          <w:szCs w:val="22"/>
        </w:rPr>
      </w:pPr>
      <w:r w:rsidRPr="2CF32C5B">
        <w:rPr>
          <w:rFonts w:asciiTheme="minorHAnsi" w:hAnsiTheme="minorHAnsi" w:eastAsiaTheme="minorEastAsia" w:cstheme="minorBidi"/>
          <w:sz w:val="22"/>
          <w:szCs w:val="22"/>
        </w:rPr>
        <w:t>zatwierdzenia kryteriów wyboru projektów dla działania FESL.07.</w:t>
      </w:r>
      <w:r w:rsidR="002529B9">
        <w:rPr>
          <w:rFonts w:asciiTheme="minorHAnsi" w:hAnsiTheme="minorHAnsi" w:eastAsiaTheme="minorEastAsia" w:cstheme="minorBidi"/>
          <w:sz w:val="22"/>
          <w:szCs w:val="22"/>
        </w:rPr>
        <w:t>12</w:t>
      </w:r>
      <w:r w:rsidRPr="2CF32C5B">
        <w:rPr>
          <w:rFonts w:asciiTheme="minorHAnsi" w:hAnsiTheme="minorHAnsi" w:eastAsiaTheme="minorEastAsia" w:cstheme="minorBidi"/>
          <w:sz w:val="22"/>
          <w:szCs w:val="22"/>
        </w:rPr>
        <w:t xml:space="preserve"> </w:t>
      </w:r>
      <w:r w:rsidRPr="002529B9" w:rsidR="002529B9">
        <w:rPr>
          <w:rFonts w:asciiTheme="minorHAnsi" w:hAnsiTheme="minorHAnsi" w:eastAsiaTheme="minorEastAsia" w:cstheme="minorBidi"/>
          <w:i/>
          <w:sz w:val="22"/>
          <w:szCs w:val="22"/>
        </w:rPr>
        <w:t>Rozwój dialogu obywatelskiego</w:t>
      </w:r>
      <w:r w:rsidR="002529B9">
        <w:rPr>
          <w:rFonts w:asciiTheme="minorHAnsi" w:hAnsiTheme="minorHAnsi" w:eastAsiaTheme="minorEastAsia" w:cstheme="minorBidi"/>
          <w:sz w:val="22"/>
          <w:szCs w:val="22"/>
        </w:rPr>
        <w:t xml:space="preserve">, typ projektu </w:t>
      </w:r>
      <w:r w:rsidRPr="2CF32C5B">
        <w:rPr>
          <w:rFonts w:asciiTheme="minorHAnsi" w:hAnsiTheme="minorHAnsi" w:eastAsiaTheme="minorEastAsia" w:cstheme="minorBidi"/>
          <w:sz w:val="22"/>
          <w:szCs w:val="22"/>
        </w:rPr>
        <w:t xml:space="preserve">1. </w:t>
      </w:r>
      <w:r w:rsidRPr="002529B9" w:rsidR="002529B9">
        <w:rPr>
          <w:rFonts w:asciiTheme="minorHAnsi" w:hAnsiTheme="minorHAnsi" w:eastAsiaTheme="minorEastAsia" w:cstheme="minorBidi"/>
          <w:i/>
          <w:sz w:val="22"/>
          <w:szCs w:val="22"/>
        </w:rPr>
        <w:t>Wsparcie dialogu społecznego oraz budowanie potencjału organizacji społeczeństwa</w:t>
      </w:r>
      <w:r w:rsidR="00B25A54">
        <w:rPr>
          <w:rFonts w:asciiTheme="minorHAnsi" w:hAnsiTheme="minorHAnsi" w:eastAsiaTheme="minorEastAsia" w:cstheme="minorBidi"/>
          <w:i/>
          <w:sz w:val="22"/>
          <w:szCs w:val="22"/>
        </w:rPr>
        <w:t xml:space="preserve"> </w:t>
      </w:r>
      <w:bookmarkStart w:name="_GoBack" w:id="1"/>
      <w:r w:rsidR="00B25A54">
        <w:rPr>
          <w:rFonts w:asciiTheme="minorHAnsi" w:hAnsiTheme="minorHAnsi" w:eastAsiaTheme="minorEastAsia" w:cstheme="minorBidi"/>
          <w:i/>
          <w:sz w:val="22"/>
          <w:szCs w:val="22"/>
        </w:rPr>
        <w:t>obywatelskiego</w:t>
      </w:r>
      <w:bookmarkEnd w:id="1"/>
    </w:p>
    <w:p w:rsidR="00392478" w:rsidP="00392478" w:rsidRDefault="00392478" w14:paraId="325C93BE" w14:textId="77777777">
      <w:pPr>
        <w:spacing w:after="0"/>
        <w:jc w:val="center"/>
        <w:rPr>
          <w:rFonts w:asciiTheme="minorHAnsi" w:hAnsiTheme="minorHAnsi" w:eastAsiaTheme="minorEastAsia"/>
          <w:b/>
          <w:bCs/>
          <w:i/>
          <w:iCs/>
          <w:szCs w:val="24"/>
        </w:rPr>
      </w:pPr>
    </w:p>
    <w:p w:rsidR="00392478" w:rsidP="00392478" w:rsidRDefault="00392478" w14:paraId="249CBB37" w14:textId="77777777">
      <w:pPr>
        <w:jc w:val="both"/>
        <w:rPr>
          <w:rFonts w:asciiTheme="minorHAnsi" w:hAnsiTheme="minorHAnsi" w:eastAsiaTheme="minorEastAsia"/>
          <w:i/>
          <w:iCs/>
          <w:sz w:val="18"/>
          <w:szCs w:val="18"/>
        </w:rPr>
      </w:pPr>
    </w:p>
    <w:p w:rsidRPr="00C03887" w:rsidR="00392478" w:rsidP="00392478" w:rsidRDefault="00392478" w14:paraId="2BC6E2A1" w14:textId="77777777">
      <w:pPr>
        <w:spacing w:line="360" w:lineRule="auto"/>
        <w:jc w:val="both"/>
        <w:rPr>
          <w:rFonts w:asciiTheme="minorHAnsi" w:hAnsiTheme="minorHAnsi" w:eastAsiaTheme="minorEastAsia"/>
          <w:i/>
          <w:iCs/>
        </w:rPr>
      </w:pPr>
      <w:r w:rsidRPr="00C03887">
        <w:rPr>
          <w:rFonts w:asciiTheme="minorHAnsi" w:hAnsiTheme="minorHAnsi" w:eastAsiaTheme="minorEastAsia"/>
          <w:i/>
          <w:iCs/>
        </w:rPr>
        <w:t xml:space="preserve"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Pr="00C03887">
        <w:br/>
      </w:r>
      <w:r w:rsidRPr="00C03887">
        <w:rPr>
          <w:rFonts w:asciiTheme="minorHAnsi" w:hAnsiTheme="minorHAnsi" w:eastAsiaTheme="minorEastAsia"/>
          <w:i/>
          <w:iCs/>
        </w:rPr>
        <w:t>i Integracji, Funduszu Bezpieczeństwa Wewnętrznego i Instrumentu Wsparcia Finansowego na rzecz Zarządzania Granicami i Polityki Wizowej; art. 19 ustawy z dnia 28 kwietnia 2022 r o zasadach realizacji zadań finansowanych ze środków europejskich w perspektywie finansowej 2021–2027</w:t>
      </w:r>
    </w:p>
    <w:p w:rsidR="00392478" w:rsidP="00392478" w:rsidRDefault="00392478" w14:paraId="07F1166E" w14:textId="77777777">
      <w:pPr>
        <w:spacing w:before="120" w:after="120"/>
        <w:jc w:val="center"/>
        <w:rPr>
          <w:rFonts w:asciiTheme="minorHAnsi" w:hAnsiTheme="minorHAnsi" w:eastAsiaTheme="minorEastAsia"/>
          <w:b/>
          <w:bCs/>
        </w:rPr>
      </w:pPr>
    </w:p>
    <w:p w:rsidRPr="005137E4" w:rsidR="00392478" w:rsidP="2CF32C5B" w:rsidRDefault="00392478" w14:paraId="46F62891" w14:textId="77777777">
      <w:pPr>
        <w:spacing w:before="120" w:after="120"/>
        <w:jc w:val="center"/>
        <w:rPr>
          <w:rFonts w:asciiTheme="minorHAnsi" w:hAnsiTheme="minorHAnsi" w:eastAsiaTheme="minorEastAsia"/>
        </w:rPr>
      </w:pPr>
      <w:r w:rsidRPr="2CF32C5B">
        <w:rPr>
          <w:rFonts w:asciiTheme="minorHAnsi" w:hAnsiTheme="minorHAnsi" w:eastAsiaTheme="minorEastAsia"/>
        </w:rPr>
        <w:t>§ 1</w:t>
      </w:r>
    </w:p>
    <w:p w:rsidRPr="005137E4" w:rsidR="00392478" w:rsidP="2CF32C5B" w:rsidRDefault="00392478" w14:paraId="6C7F1BC3" w14:textId="58455637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Theme="minorHAnsi" w:hAnsiTheme="minorHAnsi" w:eastAsiaTheme="minorEastAsia"/>
        </w:rPr>
      </w:pPr>
      <w:r w:rsidRPr="2CF32C5B">
        <w:rPr>
          <w:rStyle w:val="Pogrubienie"/>
          <w:rFonts w:asciiTheme="minorHAnsi" w:hAnsiTheme="minorHAnsi" w:eastAsiaTheme="minorEastAsia"/>
          <w:b w:val="0"/>
          <w:bCs w:val="0"/>
        </w:rPr>
        <w:t>Zatwierdza się kryteria wyboru projektów</w:t>
      </w:r>
      <w:r w:rsidRPr="2CF32C5B">
        <w:rPr>
          <w:rFonts w:asciiTheme="minorHAnsi" w:hAnsiTheme="minorHAnsi" w:eastAsiaTheme="minorEastAsia"/>
        </w:rPr>
        <w:t xml:space="preserve"> </w:t>
      </w:r>
      <w:r w:rsidRPr="2CF32C5B">
        <w:rPr>
          <w:rFonts w:asciiTheme="minorHAnsi" w:hAnsiTheme="minorHAnsi" w:eastAsiaTheme="minorEastAsia"/>
          <w:b/>
          <w:bCs/>
        </w:rPr>
        <w:t>dla działania FESL.07.</w:t>
      </w:r>
      <w:r w:rsidR="002529B9">
        <w:rPr>
          <w:rFonts w:asciiTheme="minorHAnsi" w:hAnsiTheme="minorHAnsi" w:eastAsiaTheme="minorEastAsia"/>
          <w:b/>
          <w:bCs/>
        </w:rPr>
        <w:t>12</w:t>
      </w:r>
      <w:r w:rsidRPr="2CF32C5B">
        <w:rPr>
          <w:rFonts w:asciiTheme="minorHAnsi" w:hAnsiTheme="minorHAnsi" w:eastAsiaTheme="minorEastAsia"/>
        </w:rPr>
        <w:t xml:space="preserve"> </w:t>
      </w:r>
      <w:r w:rsidRPr="002529B9" w:rsidR="002529B9">
        <w:rPr>
          <w:rFonts w:asciiTheme="minorHAnsi" w:hAnsiTheme="minorHAnsi" w:eastAsiaTheme="minorEastAsia" w:cstheme="minorBidi"/>
          <w:i/>
        </w:rPr>
        <w:t>Rozwój dialogu obywatelskiego</w:t>
      </w:r>
      <w:r w:rsidR="002529B9">
        <w:rPr>
          <w:rFonts w:asciiTheme="minorHAnsi" w:hAnsiTheme="minorHAnsi" w:eastAsiaTheme="minorEastAsia"/>
        </w:rPr>
        <w:t>, typ projektu</w:t>
      </w:r>
      <w:r w:rsidRPr="2CF32C5B">
        <w:rPr>
          <w:rFonts w:asciiTheme="minorHAnsi" w:hAnsiTheme="minorHAnsi" w:eastAsiaTheme="minorEastAsia"/>
        </w:rPr>
        <w:t xml:space="preserve"> 1. </w:t>
      </w:r>
      <w:r w:rsidRPr="002529B9" w:rsidR="002529B9">
        <w:rPr>
          <w:rFonts w:asciiTheme="minorHAnsi" w:hAnsiTheme="minorHAnsi" w:eastAsiaTheme="minorEastAsia" w:cstheme="minorBidi"/>
          <w:i/>
        </w:rPr>
        <w:t>Wsparcie dialogu społecznego oraz budowanie potencjału organizacji społeczeństwa</w:t>
      </w:r>
      <w:r w:rsidR="00B25A54">
        <w:rPr>
          <w:rFonts w:asciiTheme="minorHAnsi" w:hAnsiTheme="minorHAnsi" w:eastAsiaTheme="minorEastAsia" w:cstheme="minorBidi"/>
          <w:i/>
        </w:rPr>
        <w:t xml:space="preserve"> obywatelskiego</w:t>
      </w:r>
      <w:r w:rsidRPr="2CF32C5B">
        <w:rPr>
          <w:rFonts w:asciiTheme="minorHAnsi" w:hAnsiTheme="minorHAnsi" w:eastAsiaTheme="minorEastAsia"/>
        </w:rPr>
        <w:t>.</w:t>
      </w:r>
    </w:p>
    <w:p w:rsidRPr="005137E4" w:rsidR="00392478" w:rsidP="2CF32C5B" w:rsidRDefault="00392478" w14:paraId="635906EB" w14:textId="77777777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Theme="minorHAnsi" w:hAnsiTheme="minorHAnsi" w:eastAsiaTheme="minorEastAsia"/>
        </w:rPr>
      </w:pPr>
      <w:r w:rsidRPr="2CF32C5B">
        <w:rPr>
          <w:rFonts w:asciiTheme="minorHAnsi" w:hAnsiTheme="minorHAnsi" w:eastAsiaTheme="minorEastAsia"/>
        </w:rPr>
        <w:t>Kryteria wyboru projektów stanowią załącznik do niniejszej uchwały.</w:t>
      </w:r>
    </w:p>
    <w:p w:rsidRPr="005137E4" w:rsidR="00392478" w:rsidP="2CF32C5B" w:rsidRDefault="00392478" w14:paraId="696B419B" w14:textId="77777777">
      <w:pPr>
        <w:pStyle w:val="Akapitzlist"/>
        <w:tabs>
          <w:tab w:val="left" w:pos="4253"/>
        </w:tabs>
        <w:ind w:left="3540" w:firstLine="708"/>
        <w:rPr>
          <w:rFonts w:asciiTheme="minorHAnsi" w:hAnsiTheme="minorHAnsi" w:eastAsiaTheme="minorEastAsia"/>
        </w:rPr>
      </w:pPr>
      <w:r w:rsidRPr="2CF32C5B">
        <w:rPr>
          <w:rFonts w:asciiTheme="minorHAnsi" w:hAnsiTheme="minorHAnsi" w:eastAsiaTheme="minorEastAsia"/>
        </w:rPr>
        <w:t xml:space="preserve"> § 2</w:t>
      </w:r>
    </w:p>
    <w:p w:rsidRPr="007C6801" w:rsidR="00392478" w:rsidP="007C6801" w:rsidRDefault="00392478" w14:paraId="48CB48C6" w14:textId="0E4C0B31">
      <w:pPr>
        <w:spacing w:before="120" w:after="120"/>
        <w:rPr>
          <w:rFonts w:asciiTheme="minorHAnsi" w:hAnsiTheme="minorHAnsi" w:eastAsiaTheme="minorEastAsia"/>
        </w:rPr>
      </w:pPr>
      <w:r w:rsidRPr="703B7D23" w:rsidR="00392478">
        <w:rPr>
          <w:rFonts w:ascii="Calibri" w:hAnsi="Calibri" w:eastAsia="游明朝" w:asciiTheme="minorAscii" w:hAnsiTheme="minorAscii" w:eastAsiaTheme="minorEastAsia"/>
        </w:rPr>
        <w:t>Uchwała wchodzi w życie z dniem podjęcia.</w:t>
      </w:r>
      <w:bookmarkEnd w:id="0"/>
    </w:p>
    <w:p w:rsidR="6E02A819" w:rsidP="703B7D23" w:rsidRDefault="6E02A819" w14:paraId="237160B4" w14:textId="085BC3F3">
      <w:pPr>
        <w:pStyle w:val="NormalnyWeb"/>
        <w:spacing w:beforeAutospacing="on" w:after="200" w:afterAutospacing="on" w:line="276" w:lineRule="auto"/>
        <w:ind w:left="4248" w:right="1275" w:firstLine="0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  <w:r w:rsidRPr="703B7D23" w:rsidR="6E02A819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  <w:t>Zastępca Przewodniczącego KM</w:t>
      </w:r>
    </w:p>
    <w:p w:rsidR="6E02A819" w:rsidP="703B7D23" w:rsidRDefault="6E02A819" w14:paraId="4938FED6" w14:textId="5216A798">
      <w:pPr>
        <w:pStyle w:val="NormalnyWeb"/>
        <w:spacing w:beforeAutospacing="on" w:after="200" w:afterAutospacing="on" w:line="276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  <w:r w:rsidRPr="703B7D23" w:rsidR="6E02A819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  <w:t xml:space="preserve">                                                                                                    FE SL 2021-2027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6E02A819" w:rsidP="703B7D23" w:rsidRDefault="6E02A819" w14:paraId="43597031" w14:textId="695C9F98">
      <w:pPr>
        <w:pStyle w:val="NormalnyWeb"/>
        <w:keepNext w:val="1"/>
        <w:spacing w:before="240" w:beforeAutospacing="on" w:after="60" w:afterAutospacing="on" w:line="276" w:lineRule="auto"/>
        <w:ind w:left="4248" w:firstLine="708"/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  <w:r w:rsidRPr="703B7D23" w:rsidR="6E02A819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  <w:t xml:space="preserve">           Małgorzata Staś</w:t>
      </w:r>
    </w:p>
    <w:p w:rsidR="703B7D23" w:rsidP="703B7D23" w:rsidRDefault="703B7D23" w14:paraId="0665B2D5" w14:textId="605C1461">
      <w:pPr>
        <w:pStyle w:val="NormalnyWeb"/>
        <w:spacing w:line="276" w:lineRule="auto"/>
        <w:ind w:left="4248"/>
        <w:jc w:val="center"/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2"/>
          <w:szCs w:val="22"/>
        </w:rPr>
        <w:sectPr w:rsidRPr="00A45429" w:rsidR="00392478" w:rsidSect="00144C9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orient="portrait"/>
          <w:pgMar w:top="1135" w:right="1417" w:bottom="993" w:left="1417" w:header="708" w:footer="708" w:gutter="0"/>
          <w:cols w:space="708"/>
          <w:titlePg/>
          <w:docGrid w:linePitch="360"/>
        </w:sectPr>
      </w:pPr>
    </w:p>
    <w:p w:rsidRPr="006D654D" w:rsidR="00C051AB" w:rsidP="00C051AB" w:rsidRDefault="00717E07" w14:paraId="7D6955C0" w14:textId="141176DC">
      <w:pPr>
        <w:pStyle w:val="Tytu"/>
        <w:spacing w:line="360" w:lineRule="auto"/>
        <w:rPr>
          <w:rFonts w:asciiTheme="minorHAnsi" w:hAnsiTheme="minorHAnsi" w:cstheme="minorHAnsi"/>
          <w:b/>
          <w:sz w:val="28"/>
          <w:szCs w:val="28"/>
        </w:rPr>
      </w:pPr>
      <w:r w:rsidRPr="006D654D">
        <w:rPr>
          <w:rFonts w:asciiTheme="minorHAnsi" w:hAnsiTheme="minorHAnsi" w:cstheme="minorHAnsi"/>
          <w:b/>
          <w:sz w:val="28"/>
          <w:szCs w:val="28"/>
        </w:rPr>
        <w:t>Kryteria wyboru projektów FE SL 2021-2027</w:t>
      </w:r>
    </w:p>
    <w:p w:rsidRPr="002B027A" w:rsidR="00717E07" w:rsidP="002B027A" w:rsidRDefault="002529B9" w14:paraId="54F95A67" w14:textId="28B36A8D">
      <w:pPr>
        <w:pStyle w:val="Nagwek1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2B027A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Działanie 7.12 Rozwój dialogu obywatelskiego</w:t>
      </w:r>
      <w:r w:rsidRPr="002B027A" w:rsidR="00CD1A6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, typ projekt</w:t>
      </w:r>
      <w:r w:rsidRPr="002B027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u</w:t>
      </w:r>
      <w:r w:rsidRPr="002B027A" w:rsidR="00CD1A6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1</w:t>
      </w:r>
      <w:r w:rsidRPr="002B027A" w:rsidR="00823A9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.</w:t>
      </w:r>
      <w:r w:rsidRPr="002B027A" w:rsidR="00CD1A6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Pr="002B027A" w:rsidR="00304CB3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Wsparcie dialogu społecznego oraz budowanie potencjału organizacji społeczeństwa obywatelskiego.</w:t>
      </w:r>
    </w:p>
    <w:p w:rsidRPr="00FB40E5" w:rsidR="00717E07" w:rsidP="002B027A" w:rsidRDefault="00717E07" w14:paraId="7AE6397C" w14:textId="77777777">
      <w:pPr>
        <w:pStyle w:val="Nagwek2"/>
      </w:pPr>
      <w:r w:rsidRPr="007B10D1">
        <w:t>Kryteri</w:t>
      </w:r>
      <w:r w:rsidRPr="007B10D1" w:rsidR="00C92ED5">
        <w:t>a</w:t>
      </w:r>
      <w:r w:rsidRPr="007B10D1" w:rsidR="009921ED">
        <w:t xml:space="preserve"> szczegółowe</w:t>
      </w:r>
      <w:r w:rsidRPr="007B10D1">
        <w:t xml:space="preserve"> dostępu</w:t>
      </w:r>
    </w:p>
    <w:tbl>
      <w:tblPr>
        <w:tblStyle w:val="Tabela-Siatka"/>
        <w:tblW w:w="15021" w:type="dxa"/>
        <w:tblLook w:val="04A0" w:firstRow="1" w:lastRow="0" w:firstColumn="1" w:lastColumn="0" w:noHBand="0" w:noVBand="1"/>
        <w:tblCaption w:val="Kryteria wyboru projektów FE SL 2021-2027"/>
        <w:tblDescription w:val="Tabela zawiera kryteria szczegółowe dostępu"/>
      </w:tblPr>
      <w:tblGrid>
        <w:gridCol w:w="684"/>
        <w:gridCol w:w="2855"/>
        <w:gridCol w:w="6946"/>
        <w:gridCol w:w="1984"/>
        <w:gridCol w:w="1259"/>
        <w:gridCol w:w="1293"/>
      </w:tblGrid>
      <w:tr w:rsidRPr="00FB40E5" w:rsidR="00717E07" w:rsidTr="0057117D" w14:paraId="2A85018F" w14:textId="77777777">
        <w:trPr>
          <w:cantSplit/>
          <w:tblHeader/>
        </w:trPr>
        <w:tc>
          <w:tcPr>
            <w:tcW w:w="684" w:type="dxa"/>
            <w:shd w:val="clear" w:color="auto" w:fill="F2F2F2" w:themeFill="background1" w:themeFillShade="F2"/>
          </w:tcPr>
          <w:p w:rsidRPr="00FB40E5" w:rsidR="00717E07" w:rsidP="005F3C07" w:rsidRDefault="00717E07" w14:paraId="6D383EB5" w14:textId="77777777">
            <w:pPr>
              <w:pStyle w:val="Akapitzlist"/>
              <w:spacing w:line="360" w:lineRule="auto"/>
              <w:ind w:left="22"/>
              <w:rPr>
                <w:rFonts w:cstheme="minorHAnsi"/>
                <w:b/>
                <w:sz w:val="24"/>
                <w:szCs w:val="24"/>
              </w:rPr>
            </w:pPr>
            <w:r w:rsidRPr="00FB40E5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2855" w:type="dxa"/>
            <w:shd w:val="clear" w:color="auto" w:fill="F2F2F2" w:themeFill="background1" w:themeFillShade="F2"/>
          </w:tcPr>
          <w:p w:rsidRPr="00FB40E5" w:rsidR="00717E07" w:rsidP="005F3C07" w:rsidRDefault="00717E07" w14:paraId="21CA9EEA" w14:textId="7777777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FB40E5">
              <w:rPr>
                <w:rFonts w:cstheme="min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6946" w:type="dxa"/>
            <w:shd w:val="clear" w:color="auto" w:fill="F2F2F2" w:themeFill="background1" w:themeFillShade="F2"/>
          </w:tcPr>
          <w:p w:rsidRPr="00FB40E5" w:rsidR="00717E07" w:rsidP="005F3C07" w:rsidRDefault="00717E07" w14:paraId="753F45E8" w14:textId="7777777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FB40E5">
              <w:rPr>
                <w:rFonts w:cstheme="minorHAnsi"/>
                <w:b/>
                <w:sz w:val="24"/>
                <w:szCs w:val="24"/>
              </w:rPr>
              <w:t>Definicja kryterium</w:t>
            </w:r>
          </w:p>
          <w:p w:rsidRPr="00FB40E5" w:rsidR="00717E07" w:rsidP="005F3C07" w:rsidRDefault="00717E07" w14:paraId="1769B963" w14:textId="7777777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:rsidRPr="00FB40E5" w:rsidR="00717E07" w:rsidP="0057117D" w:rsidRDefault="00717E07" w14:paraId="4DF9D837" w14:textId="77777777">
            <w:pPr>
              <w:spacing w:after="0"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40E5">
              <w:rPr>
                <w:rFonts w:cstheme="minorHAnsi"/>
                <w:b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1259" w:type="dxa"/>
            <w:shd w:val="clear" w:color="auto" w:fill="F2F2F2" w:themeFill="background1" w:themeFillShade="F2"/>
          </w:tcPr>
          <w:p w:rsidRPr="00FB40E5" w:rsidR="00717E07" w:rsidP="0057117D" w:rsidRDefault="00717E07" w14:paraId="04E89A3D" w14:textId="7777777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B40E5">
              <w:rPr>
                <w:rFonts w:cstheme="minorHAnsi"/>
                <w:b/>
                <w:sz w:val="24"/>
                <w:szCs w:val="24"/>
              </w:rPr>
              <w:t>Sposób oceny kryterium</w:t>
            </w:r>
          </w:p>
        </w:tc>
        <w:tc>
          <w:tcPr>
            <w:tcW w:w="1293" w:type="dxa"/>
            <w:shd w:val="clear" w:color="auto" w:fill="F2F2F2" w:themeFill="background1" w:themeFillShade="F2"/>
          </w:tcPr>
          <w:p w:rsidRPr="00FB40E5" w:rsidR="00717E07" w:rsidP="0057117D" w:rsidRDefault="00717E07" w14:paraId="6A71CAFB" w14:textId="7777777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bookmarkStart w:name="_Hlk125464591" w:id="2"/>
            <w:r w:rsidRPr="00FB40E5">
              <w:rPr>
                <w:rFonts w:cstheme="minorHAnsi"/>
                <w:b/>
                <w:sz w:val="24"/>
                <w:szCs w:val="24"/>
              </w:rPr>
              <w:t>Szczególne znaczenie kryterium</w:t>
            </w:r>
            <w:bookmarkEnd w:id="2"/>
          </w:p>
        </w:tc>
      </w:tr>
      <w:tr w:rsidRPr="00FB40E5" w:rsidR="002529B9" w:rsidTr="0057117D" w14:paraId="0412000E" w14:textId="77777777">
        <w:tc>
          <w:tcPr>
            <w:tcW w:w="684" w:type="dxa"/>
          </w:tcPr>
          <w:p w:rsidRPr="00FB40E5" w:rsidR="002529B9" w:rsidP="002529B9" w:rsidRDefault="002529B9" w14:paraId="4B99A6E3" w14:textId="77777777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452"/>
              <w:rPr>
                <w:rFonts w:cstheme="minorHAnsi"/>
                <w:sz w:val="24"/>
                <w:szCs w:val="24"/>
              </w:rPr>
            </w:pPr>
            <w:bookmarkStart w:name="_Hlk157669263" w:id="3"/>
          </w:p>
        </w:tc>
        <w:tc>
          <w:tcPr>
            <w:tcW w:w="2855" w:type="dxa"/>
          </w:tcPr>
          <w:p w:rsidRPr="0057117D" w:rsidR="002529B9" w:rsidP="002529B9" w:rsidRDefault="002529B9" w14:paraId="7FC20938" w14:textId="12A0AEBE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 xml:space="preserve">Projektodawca jest organizacją   społeczeństwa obywatelskiego  i składa projekt w partnerstwie z co najmniej 2 innymi organizacjami społeczeństwa obywatelskiego. </w:t>
            </w:r>
          </w:p>
        </w:tc>
        <w:tc>
          <w:tcPr>
            <w:tcW w:w="6946" w:type="dxa"/>
          </w:tcPr>
          <w:p w:rsidRPr="0057117D" w:rsidR="002529B9" w:rsidP="002C26A3" w:rsidRDefault="002529B9" w14:paraId="278C4210" w14:textId="77777777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>Weryfikowane będzie czy Projektodawca - zapewni, że projekt będzie realizowany w formule partnerskiej o której mowa w art. 39 ustawy z dnia 28 kwietnia 2022 r. o zasadach realizacji zadań finansowanych ze środków europejskich w perspektywie finansowej 2021-2027.</w:t>
            </w:r>
          </w:p>
          <w:p w:rsidRPr="0057117D" w:rsidR="002529B9" w:rsidP="002C26A3" w:rsidRDefault="002529B9" w14:paraId="4ACF280B" w14:textId="77777777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 xml:space="preserve">Poprzez organizację społeczeństwa obywatelskiego należy rozumieć: podmioty wymienione w art. 3 ust.2 i  3 ustawy z dnia 24 kwietnia 2003 r. o działalności pożytku publicznego i o wolontariacie, z wyłączeniem partii politycznych, europejskich partii politycznych, związków zawodowych i organizacji pracodawców, samorządów </w:t>
            </w:r>
            <w:r w:rsidRPr="0057117D">
              <w:rPr>
                <w:rFonts w:cstheme="minorHAnsi"/>
                <w:sz w:val="24"/>
                <w:szCs w:val="24"/>
              </w:rPr>
              <w:t>zawodowych, fundacji utworzonych przez partie polityczne i europejskich fundacji politycznych.</w:t>
            </w:r>
          </w:p>
          <w:p w:rsidRPr="0057117D" w:rsidR="002529B9" w:rsidP="002C26A3" w:rsidRDefault="002529B9" w14:paraId="0A654A15" w14:textId="08400BBC">
            <w:pPr>
              <w:spacing w:line="36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7117D">
              <w:rPr>
                <w:rFonts w:cstheme="minorHAnsi"/>
                <w:sz w:val="24"/>
                <w:szCs w:val="24"/>
              </w:rPr>
              <w:t xml:space="preserve">Kryterium zostanie zweryfikowane na podstawie zapisów w pkt. B.7.2 wniosku o dofinansowanie realizacji projektu Uzasadnienie spełnienia kryteriów. </w:t>
            </w:r>
          </w:p>
        </w:tc>
        <w:tc>
          <w:tcPr>
            <w:tcW w:w="1984" w:type="dxa"/>
          </w:tcPr>
          <w:p w:rsidRPr="00FB40E5" w:rsidR="002529B9" w:rsidP="0057117D" w:rsidRDefault="002529B9" w14:paraId="6AD7CFDC" w14:textId="77777777">
            <w:pPr>
              <w:pStyle w:val="NormalnyWeb"/>
              <w:shd w:val="clear" w:color="auto" w:fill="FFFFFF"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FB40E5">
              <w:rPr>
                <w:rFonts w:asciiTheme="minorHAnsi" w:hAnsiTheme="minorHAnsi" w:cstheme="minorHAnsi"/>
              </w:rPr>
              <w:t>Konieczne spełnienie – TAK</w:t>
            </w:r>
          </w:p>
          <w:p w:rsidRPr="00FB40E5" w:rsidR="002529B9" w:rsidP="0057117D" w:rsidRDefault="002529B9" w14:paraId="744E08A8" w14:textId="61245194">
            <w:pPr>
              <w:pStyle w:val="NormalnyWeb"/>
              <w:shd w:val="clear" w:color="auto" w:fill="FFFFFF"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FB40E5">
              <w:rPr>
                <w:rFonts w:asciiTheme="minorHAnsi" w:hAnsiTheme="minorHAnsi" w:cstheme="minorHAnsi"/>
              </w:rPr>
              <w:t xml:space="preserve">Podlega uzupełnieniom - </w:t>
            </w:r>
            <w:r>
              <w:rPr>
                <w:rFonts w:asciiTheme="minorHAnsi" w:hAnsiTheme="minorHAnsi" w:cstheme="minorHAnsi"/>
              </w:rPr>
              <w:t>NIE</w:t>
            </w:r>
          </w:p>
        </w:tc>
        <w:tc>
          <w:tcPr>
            <w:tcW w:w="1259" w:type="dxa"/>
          </w:tcPr>
          <w:p w:rsidRPr="00FB40E5" w:rsidR="002529B9" w:rsidP="0057117D" w:rsidRDefault="002529B9" w14:paraId="70AEF7DC" w14:textId="77777777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B40E5">
              <w:rPr>
                <w:rFonts w:cstheme="minorHAnsi"/>
                <w:sz w:val="24"/>
                <w:szCs w:val="24"/>
              </w:rPr>
              <w:t>Kryterium dostępu</w:t>
            </w:r>
          </w:p>
          <w:p w:rsidRPr="00FB40E5" w:rsidR="002529B9" w:rsidP="0057117D" w:rsidRDefault="002529B9" w14:paraId="0367A33E" w14:textId="77777777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B40E5">
              <w:rPr>
                <w:rFonts w:cstheme="minorHAnsi"/>
                <w:sz w:val="24"/>
                <w:szCs w:val="24"/>
              </w:rPr>
              <w:t>0/1</w:t>
            </w:r>
          </w:p>
        </w:tc>
        <w:tc>
          <w:tcPr>
            <w:tcW w:w="1293" w:type="dxa"/>
          </w:tcPr>
          <w:p w:rsidRPr="00FB40E5" w:rsidR="002529B9" w:rsidP="0057117D" w:rsidRDefault="002529B9" w14:paraId="39EE3FCA" w14:textId="77777777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B40E5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FB40E5" w:rsidR="002529B9" w:rsidTr="0057117D" w14:paraId="402EF9C7" w14:textId="77777777">
        <w:tc>
          <w:tcPr>
            <w:tcW w:w="684" w:type="dxa"/>
          </w:tcPr>
          <w:p w:rsidRPr="00FB40E5" w:rsidR="002529B9" w:rsidP="002529B9" w:rsidRDefault="002529B9" w14:paraId="4198BA21" w14:textId="77777777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5" w:type="dxa"/>
          </w:tcPr>
          <w:p w:rsidRPr="0057117D" w:rsidR="002529B9" w:rsidP="002529B9" w:rsidRDefault="002529B9" w14:paraId="1B2961CD" w14:textId="42024A69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>Projektodawca ma doświadczenie</w:t>
            </w:r>
            <w:r w:rsidR="002B027A">
              <w:rPr>
                <w:rFonts w:cstheme="minorHAnsi"/>
                <w:sz w:val="24"/>
                <w:szCs w:val="24"/>
              </w:rPr>
              <w:t xml:space="preserve"> </w:t>
            </w:r>
            <w:r w:rsidRPr="0057117D">
              <w:rPr>
                <w:rFonts w:cstheme="minorHAnsi"/>
                <w:sz w:val="24"/>
                <w:szCs w:val="24"/>
              </w:rPr>
              <w:t xml:space="preserve">w działaniach na rzecz wspierania organizacji społeczeństwa obywatelskiego. </w:t>
            </w:r>
          </w:p>
        </w:tc>
        <w:tc>
          <w:tcPr>
            <w:tcW w:w="6946" w:type="dxa"/>
          </w:tcPr>
          <w:p w:rsidRPr="0057117D" w:rsidR="002529B9" w:rsidP="002C26A3" w:rsidRDefault="002529B9" w14:paraId="6E2D8D99" w14:textId="77777777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 xml:space="preserve">Poprzez doświadczenie rozumie się realizację przez dany podmiot co najmniej 3 instrumentów z listy: </w:t>
            </w:r>
          </w:p>
          <w:p w:rsidRPr="0057117D" w:rsidR="002529B9" w:rsidP="002C26A3" w:rsidRDefault="002529B9" w14:paraId="649E0C42" w14:textId="77777777">
            <w:pPr>
              <w:pStyle w:val="Akapitzlist"/>
              <w:numPr>
                <w:ilvl w:val="0"/>
                <w:numId w:val="12"/>
              </w:num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 xml:space="preserve">udzielanie wsparcia szkoleniowego, </w:t>
            </w:r>
          </w:p>
          <w:p w:rsidRPr="0057117D" w:rsidR="002529B9" w:rsidP="002C26A3" w:rsidRDefault="002529B9" w14:paraId="1E492C8D" w14:textId="77777777">
            <w:pPr>
              <w:pStyle w:val="Akapitzlist"/>
              <w:numPr>
                <w:ilvl w:val="0"/>
                <w:numId w:val="12"/>
              </w:num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 xml:space="preserve">udzielanie wsparcia doradczego, </w:t>
            </w:r>
          </w:p>
          <w:p w:rsidRPr="0057117D" w:rsidR="002529B9" w:rsidP="002C26A3" w:rsidRDefault="002529B9" w14:paraId="783ED843" w14:textId="77777777">
            <w:pPr>
              <w:pStyle w:val="Akapitzlist"/>
              <w:numPr>
                <w:ilvl w:val="0"/>
                <w:numId w:val="12"/>
              </w:num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 xml:space="preserve">sieciowanie, </w:t>
            </w:r>
          </w:p>
          <w:p w:rsidRPr="0057117D" w:rsidR="002529B9" w:rsidP="002C26A3" w:rsidRDefault="002529B9" w14:paraId="1DFB87A4" w14:textId="77777777">
            <w:pPr>
              <w:pStyle w:val="Akapitzlist"/>
              <w:numPr>
                <w:ilvl w:val="0"/>
                <w:numId w:val="12"/>
              </w:num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 xml:space="preserve">udzielanie wsparcia finansowego, </w:t>
            </w:r>
          </w:p>
          <w:p w:rsidRPr="0057117D" w:rsidR="002529B9" w:rsidP="002C26A3" w:rsidRDefault="002529B9" w14:paraId="558F5773" w14:textId="77777777">
            <w:pPr>
              <w:pStyle w:val="Akapitzlist"/>
              <w:numPr>
                <w:ilvl w:val="0"/>
                <w:numId w:val="12"/>
              </w:num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 xml:space="preserve">realizacja usług inkubacyjnych. </w:t>
            </w:r>
          </w:p>
          <w:p w:rsidRPr="0057117D" w:rsidR="002529B9" w:rsidP="002C26A3" w:rsidRDefault="002529B9" w14:paraId="771AAB71" w14:textId="77777777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>Projektodawca musi posiadać co najmniej 3-letnie doświadczenie w realizacji działań na rzecz wspierania organizacji społeczeństwa obywatelskiego, które zdobył  w ostatnich 5 latach swojej działalności.</w:t>
            </w:r>
          </w:p>
          <w:p w:rsidRPr="0057117D" w:rsidR="002529B9" w:rsidP="002C26A3" w:rsidRDefault="002529B9" w14:paraId="553017FE" w14:textId="77777777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>Definicja organizacji społeczeństwa obywatelskiego została wskazana w kryterium szczegółowym dostępu nr 1.</w:t>
            </w:r>
          </w:p>
          <w:p w:rsidRPr="0057117D" w:rsidR="002529B9" w:rsidP="002C26A3" w:rsidRDefault="002529B9" w14:paraId="2D54A889" w14:textId="1B876455">
            <w:pPr>
              <w:spacing w:line="36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7117D">
              <w:rPr>
                <w:rFonts w:cstheme="minorHAnsi"/>
                <w:sz w:val="24"/>
                <w:szCs w:val="24"/>
              </w:rPr>
              <w:t xml:space="preserve">Kryterium zostanie zweryfikowane na podstawie zapisów w pkt. B.7.2 wniosku o dofinansowanie realizacji projektu Uzasadnienie spełnienia kryteriów oraz w pkt. D.1.2. - D.1.6. Doświadczenie. </w:t>
            </w:r>
          </w:p>
        </w:tc>
        <w:tc>
          <w:tcPr>
            <w:tcW w:w="1984" w:type="dxa"/>
          </w:tcPr>
          <w:p w:rsidRPr="00FB40E5" w:rsidR="002529B9" w:rsidP="0057117D" w:rsidRDefault="002529B9" w14:paraId="23D24B7D" w14:textId="77777777">
            <w:pPr>
              <w:pStyle w:val="NormalnyWeb"/>
              <w:shd w:val="clear" w:color="auto" w:fill="FFFFFF"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FB40E5">
              <w:rPr>
                <w:rFonts w:asciiTheme="minorHAnsi" w:hAnsiTheme="minorHAnsi" w:cstheme="minorHAnsi"/>
              </w:rPr>
              <w:t>Konieczne spełnienie – TAK</w:t>
            </w:r>
          </w:p>
          <w:p w:rsidRPr="00FB40E5" w:rsidR="002529B9" w:rsidP="0057117D" w:rsidRDefault="002529B9" w14:paraId="55A6CB55" w14:textId="77777777">
            <w:pPr>
              <w:pStyle w:val="NormalnyWeb"/>
              <w:shd w:val="clear" w:color="auto" w:fill="FFFFFF"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FB40E5">
              <w:rPr>
                <w:rFonts w:asciiTheme="minorHAnsi" w:hAnsiTheme="minorHAnsi" w:cstheme="minorHAnsi"/>
              </w:rPr>
              <w:t>Podlega uzupełnieniom - TAK</w:t>
            </w:r>
          </w:p>
        </w:tc>
        <w:tc>
          <w:tcPr>
            <w:tcW w:w="1259" w:type="dxa"/>
          </w:tcPr>
          <w:p w:rsidRPr="00FB40E5" w:rsidR="002529B9" w:rsidP="0057117D" w:rsidRDefault="002529B9" w14:paraId="7AD35C4F" w14:textId="77777777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B40E5">
              <w:rPr>
                <w:rFonts w:cstheme="minorHAnsi"/>
                <w:sz w:val="24"/>
                <w:szCs w:val="24"/>
              </w:rPr>
              <w:t>Kryterium dostępu</w:t>
            </w:r>
          </w:p>
          <w:p w:rsidRPr="00FB40E5" w:rsidR="002529B9" w:rsidP="0057117D" w:rsidRDefault="002529B9" w14:paraId="19893A23" w14:textId="77777777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B40E5">
              <w:rPr>
                <w:rFonts w:cstheme="minorHAnsi"/>
                <w:sz w:val="24"/>
                <w:szCs w:val="24"/>
              </w:rPr>
              <w:t>0/1</w:t>
            </w:r>
          </w:p>
        </w:tc>
        <w:tc>
          <w:tcPr>
            <w:tcW w:w="1293" w:type="dxa"/>
          </w:tcPr>
          <w:p w:rsidRPr="00FB40E5" w:rsidR="002529B9" w:rsidP="0057117D" w:rsidRDefault="002529B9" w14:paraId="408818DF" w14:textId="77777777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B40E5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bookmarkEnd w:id="3"/>
      <w:tr w:rsidRPr="00FB40E5" w:rsidR="002529B9" w:rsidTr="0057117D" w14:paraId="686BF6C2" w14:textId="77777777">
        <w:tc>
          <w:tcPr>
            <w:tcW w:w="684" w:type="dxa"/>
          </w:tcPr>
          <w:p w:rsidRPr="00FB40E5" w:rsidR="002529B9" w:rsidP="002529B9" w:rsidRDefault="002529B9" w14:paraId="65312E2B" w14:textId="77777777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5" w:type="dxa"/>
          </w:tcPr>
          <w:p w:rsidRPr="0057117D" w:rsidR="002529B9" w:rsidP="002C26A3" w:rsidRDefault="002529B9" w14:paraId="71DA6F1E" w14:textId="777777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>W projekcie zapewniono kompleksowy katalog instrumentów wsparcia dla organizacji społeczeństwa obywatelskiego.</w:t>
            </w:r>
          </w:p>
          <w:p w:rsidRPr="0057117D" w:rsidR="002529B9" w:rsidP="002529B9" w:rsidRDefault="002529B9" w14:paraId="2AC51086" w14:textId="1A59609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46" w:type="dxa"/>
          </w:tcPr>
          <w:p w:rsidRPr="0057117D" w:rsidR="002529B9" w:rsidP="002C26A3" w:rsidRDefault="002529B9" w14:paraId="010DB48A" w14:textId="77777777">
            <w:pPr>
              <w:spacing w:after="12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>Projektodawca zapewnia organizacjom społeczeństwa obywatelskiego wskazany niżej katalog instrumentów wsparcia:</w:t>
            </w:r>
          </w:p>
          <w:p w:rsidRPr="0057117D" w:rsidR="002529B9" w:rsidP="002C26A3" w:rsidRDefault="002529B9" w14:paraId="05D3D353" w14:textId="77777777">
            <w:pPr>
              <w:pStyle w:val="Akapitzlist"/>
              <w:numPr>
                <w:ilvl w:val="0"/>
                <w:numId w:val="13"/>
              </w:numPr>
              <w:spacing w:after="12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>szkolenia - kształcenie i rozwój kadr,</w:t>
            </w:r>
          </w:p>
          <w:p w:rsidRPr="0057117D" w:rsidR="002529B9" w:rsidP="002C26A3" w:rsidRDefault="002529B9" w14:paraId="2A5ECBAE" w14:textId="77777777">
            <w:pPr>
              <w:pStyle w:val="Akapitzlist"/>
              <w:numPr>
                <w:ilvl w:val="0"/>
                <w:numId w:val="13"/>
              </w:numPr>
              <w:spacing w:after="12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>doradztwo specjalistyczne,</w:t>
            </w:r>
          </w:p>
          <w:p w:rsidRPr="0057117D" w:rsidR="002529B9" w:rsidP="002C26A3" w:rsidRDefault="002529B9" w14:paraId="11B89DD9" w14:textId="77777777">
            <w:pPr>
              <w:pStyle w:val="Akapitzlist"/>
              <w:numPr>
                <w:ilvl w:val="0"/>
                <w:numId w:val="13"/>
              </w:numPr>
              <w:spacing w:after="12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 xml:space="preserve">sieciowanie oraz budowanie forów współpracy i wymiany doświadczeń, </w:t>
            </w:r>
          </w:p>
          <w:p w:rsidRPr="0057117D" w:rsidR="002529B9" w:rsidP="002C26A3" w:rsidRDefault="002529B9" w14:paraId="728C5AE5" w14:textId="15E63EB1">
            <w:pPr>
              <w:pStyle w:val="Akapitzlist"/>
              <w:numPr>
                <w:ilvl w:val="0"/>
                <w:numId w:val="13"/>
              </w:numPr>
              <w:spacing w:after="12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>promocja organizacji  i działań zwiększających rozpoznawalność sektora pozarządowego w województwie śląskim,</w:t>
            </w:r>
          </w:p>
          <w:p w:rsidRPr="0057117D" w:rsidR="002529B9" w:rsidP="002C26A3" w:rsidRDefault="002529B9" w14:paraId="0D87E936" w14:textId="29D15A0A">
            <w:pPr>
              <w:pStyle w:val="Akapitzlist"/>
              <w:numPr>
                <w:ilvl w:val="0"/>
                <w:numId w:val="13"/>
              </w:numPr>
              <w:spacing w:after="12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>wsparcie procesów konsultacyjnych i partycypacyjnych poprzez pokrycie niezbędnych kosztów  uczestnictwa w konsultacjach, seminariach, konferencjach i innych tego typu wydarzeniach, służących  kształtowaniu polityk publicznych i wzmacnianiu roli organizacji w dialogu obywatelskim wsparcia społeczeństwa obywatelskiego.</w:t>
            </w:r>
          </w:p>
          <w:p w:rsidRPr="0057117D" w:rsidR="002529B9" w:rsidP="002C26A3" w:rsidRDefault="002529B9" w14:paraId="320A689A" w14:textId="77777777">
            <w:pPr>
              <w:spacing w:after="12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 xml:space="preserve">Każda ze wspieranych organizacji musi otrzymać co najmniej jeden instrument ze wskazanych w punktach a-e. </w:t>
            </w:r>
          </w:p>
          <w:p w:rsidRPr="0057117D" w:rsidR="002529B9" w:rsidP="002C26A3" w:rsidRDefault="002529B9" w14:paraId="545BA752" w14:textId="77777777">
            <w:pPr>
              <w:spacing w:after="12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 xml:space="preserve">Projekt może przewidywać dodatkowe formy wsparcia organizacji nie ujęte w definicji kryterium.  </w:t>
            </w:r>
          </w:p>
          <w:p w:rsidRPr="0057117D" w:rsidR="002529B9" w:rsidP="002C26A3" w:rsidRDefault="002529B9" w14:paraId="5B2EEAA6" w14:textId="77777777">
            <w:pPr>
              <w:spacing w:after="12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>Definicja organizacji społeczeństwa obywatelskiego została wskazana w kryterium szczegółowym dostępu nr 1.</w:t>
            </w:r>
          </w:p>
          <w:p w:rsidRPr="0057117D" w:rsidR="002529B9" w:rsidP="002C26A3" w:rsidRDefault="002529B9" w14:paraId="56E9F48B" w14:textId="31ECD7CB">
            <w:pPr>
              <w:spacing w:line="36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7117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Kryterium zostanie zweryfikowane na podstawie zapisów wniosku, w tym deklaracji w punkcie B.7.2. Uzasadnienie spełnienia kryteriów wniosku. </w:t>
            </w:r>
          </w:p>
        </w:tc>
        <w:tc>
          <w:tcPr>
            <w:tcW w:w="1984" w:type="dxa"/>
          </w:tcPr>
          <w:p w:rsidRPr="00FB40E5" w:rsidR="002529B9" w:rsidP="0057117D" w:rsidRDefault="002529B9" w14:paraId="68576BA9" w14:textId="77777777">
            <w:pPr>
              <w:pStyle w:val="NormalnyWeb"/>
              <w:shd w:val="clear" w:color="auto" w:fill="FFFFFF"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FB40E5">
              <w:rPr>
                <w:rFonts w:asciiTheme="minorHAnsi" w:hAnsiTheme="minorHAnsi" w:cstheme="minorHAnsi"/>
              </w:rPr>
              <w:t>Konieczne spełnienie – TAK</w:t>
            </w:r>
          </w:p>
          <w:p w:rsidRPr="00FB40E5" w:rsidR="002529B9" w:rsidP="0057117D" w:rsidRDefault="002529B9" w14:paraId="7CCA1333" w14:textId="77777777">
            <w:pPr>
              <w:pStyle w:val="NormalnyWeb"/>
              <w:shd w:val="clear" w:color="auto" w:fill="FFFFFF"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FB40E5">
              <w:rPr>
                <w:rFonts w:asciiTheme="minorHAnsi" w:hAnsiTheme="minorHAnsi" w:cstheme="minorHAnsi"/>
              </w:rPr>
              <w:t>Podlega uzupełnieniom - TAK</w:t>
            </w:r>
          </w:p>
        </w:tc>
        <w:tc>
          <w:tcPr>
            <w:tcW w:w="1259" w:type="dxa"/>
          </w:tcPr>
          <w:p w:rsidRPr="00FB40E5" w:rsidR="002529B9" w:rsidP="0057117D" w:rsidRDefault="002529B9" w14:paraId="6F4F7F70" w14:textId="77777777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B40E5">
              <w:rPr>
                <w:rFonts w:cstheme="minorHAnsi"/>
                <w:sz w:val="24"/>
                <w:szCs w:val="24"/>
              </w:rPr>
              <w:t>Kryterium dostępu</w:t>
            </w:r>
          </w:p>
          <w:p w:rsidRPr="00FB40E5" w:rsidR="002529B9" w:rsidP="0057117D" w:rsidRDefault="002529B9" w14:paraId="57D8EBE4" w14:textId="77777777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B40E5">
              <w:rPr>
                <w:rFonts w:cstheme="minorHAnsi"/>
                <w:sz w:val="24"/>
                <w:szCs w:val="24"/>
              </w:rPr>
              <w:t>0/1</w:t>
            </w:r>
          </w:p>
        </w:tc>
        <w:tc>
          <w:tcPr>
            <w:tcW w:w="1293" w:type="dxa"/>
          </w:tcPr>
          <w:p w:rsidRPr="00FB40E5" w:rsidR="002529B9" w:rsidP="0057117D" w:rsidRDefault="002529B9" w14:paraId="37DE5B93" w14:textId="77777777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B40E5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FB40E5" w:rsidR="002529B9" w:rsidTr="0057117D" w14:paraId="6D97FE28" w14:textId="77777777">
        <w:tc>
          <w:tcPr>
            <w:tcW w:w="684" w:type="dxa"/>
          </w:tcPr>
          <w:p w:rsidRPr="00FB40E5" w:rsidR="002529B9" w:rsidP="002529B9" w:rsidRDefault="002529B9" w14:paraId="10E660F2" w14:textId="77777777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5" w:type="dxa"/>
          </w:tcPr>
          <w:p w:rsidRPr="0057117D" w:rsidR="002529B9" w:rsidP="002529B9" w:rsidRDefault="002529B9" w14:paraId="7121F00A" w14:textId="5BB53894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>Projektodawca udzieli wsparcia organizacjom społeczeństwa obywatelskiego na podstawie Indywidualnych Planów Rozwoju.</w:t>
            </w:r>
          </w:p>
        </w:tc>
        <w:tc>
          <w:tcPr>
            <w:tcW w:w="6946" w:type="dxa"/>
          </w:tcPr>
          <w:p w:rsidRPr="0057117D" w:rsidR="002529B9" w:rsidP="002C26A3" w:rsidRDefault="002529B9" w14:paraId="3F433B11" w14:textId="77777777">
            <w:pPr>
              <w:spacing w:after="12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 xml:space="preserve">Projektodawca zapewni, że Indywidualne Plany Rozwoju (IPR) będą opracowane dla każdej wspieranej w projekcie organizacji. </w:t>
            </w:r>
          </w:p>
          <w:p w:rsidRPr="0057117D" w:rsidR="002529B9" w:rsidP="002C26A3" w:rsidRDefault="002529B9" w14:paraId="113DBFBD" w14:textId="63C10F08">
            <w:pPr>
              <w:spacing w:after="12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>Indywidualny Plan Rozwoju, jest opracowany przez Projektodawcę we współpracy ze wspieraną organizacją i</w:t>
            </w:r>
            <w:r w:rsidR="0057117D">
              <w:rPr>
                <w:rFonts w:cstheme="minorHAnsi"/>
                <w:sz w:val="24"/>
                <w:szCs w:val="24"/>
              </w:rPr>
              <w:t xml:space="preserve"> </w:t>
            </w:r>
            <w:r w:rsidRPr="0057117D">
              <w:rPr>
                <w:rFonts w:cstheme="minorHAnsi"/>
                <w:sz w:val="24"/>
                <w:szCs w:val="24"/>
              </w:rPr>
              <w:t>zawiera:</w:t>
            </w:r>
          </w:p>
          <w:p w:rsidRPr="0057117D" w:rsidR="002529B9" w:rsidP="002C26A3" w:rsidRDefault="002529B9" w14:paraId="08F170DB" w14:textId="77777777">
            <w:pPr>
              <w:pStyle w:val="Akapitzlist"/>
              <w:numPr>
                <w:ilvl w:val="0"/>
                <w:numId w:val="14"/>
              </w:numPr>
              <w:spacing w:after="12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 xml:space="preserve">diagnozę potrzeb organizacji, </w:t>
            </w:r>
          </w:p>
          <w:p w:rsidRPr="0057117D" w:rsidR="002529B9" w:rsidP="002C26A3" w:rsidRDefault="002529B9" w14:paraId="31834811" w14:textId="77777777">
            <w:pPr>
              <w:pStyle w:val="Akapitzlist"/>
              <w:numPr>
                <w:ilvl w:val="0"/>
                <w:numId w:val="14"/>
              </w:numPr>
              <w:spacing w:after="12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 xml:space="preserve">kierunki jej rozwoju, </w:t>
            </w:r>
          </w:p>
          <w:p w:rsidRPr="0057117D" w:rsidR="002529B9" w:rsidP="002C26A3" w:rsidRDefault="002529B9" w14:paraId="14708B18" w14:textId="77777777">
            <w:pPr>
              <w:pStyle w:val="Akapitzlist"/>
              <w:numPr>
                <w:ilvl w:val="0"/>
                <w:numId w:val="14"/>
              </w:numPr>
              <w:spacing w:after="12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 xml:space="preserve">dobór odpowiednich instrumentów, </w:t>
            </w:r>
          </w:p>
          <w:p w:rsidRPr="0057117D" w:rsidR="002529B9" w:rsidP="002C26A3" w:rsidRDefault="002529B9" w14:paraId="3C94E62B" w14:textId="77777777">
            <w:pPr>
              <w:pStyle w:val="Akapitzlist"/>
              <w:numPr>
                <w:ilvl w:val="0"/>
                <w:numId w:val="14"/>
              </w:numPr>
              <w:spacing w:after="12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 xml:space="preserve">wartość kierowanego wsparcia, </w:t>
            </w:r>
          </w:p>
          <w:p w:rsidRPr="0057117D" w:rsidR="002529B9" w:rsidP="002C26A3" w:rsidRDefault="002529B9" w14:paraId="374EE048" w14:textId="77777777">
            <w:pPr>
              <w:pStyle w:val="Akapitzlist"/>
              <w:numPr>
                <w:ilvl w:val="0"/>
                <w:numId w:val="14"/>
              </w:numPr>
              <w:spacing w:after="12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 xml:space="preserve">oczekiwane rezultaty projektu. </w:t>
            </w:r>
          </w:p>
          <w:p w:rsidRPr="0057117D" w:rsidR="002529B9" w:rsidP="002C26A3" w:rsidRDefault="002529B9" w14:paraId="67FEE9C5" w14:textId="77777777">
            <w:pPr>
              <w:spacing w:after="12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 xml:space="preserve">Każdy instrument wsparcia udzielony organizacji musi wynikać z jej IPR. Dla każdej organizacji opracowywany jest jeden IPR, który może podlegać aktualizacjom. </w:t>
            </w:r>
          </w:p>
          <w:p w:rsidRPr="0057117D" w:rsidR="002529B9" w:rsidP="002C26A3" w:rsidRDefault="002529B9" w14:paraId="395B0C93" w14:textId="77777777">
            <w:pPr>
              <w:spacing w:after="12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>Definicja organizacji społeczeństwa obywatelskiego została wskazana w kryterium szczegółowym dostępu nr 1.</w:t>
            </w:r>
          </w:p>
          <w:p w:rsidRPr="0057117D" w:rsidR="002529B9" w:rsidP="002C26A3" w:rsidRDefault="002529B9" w14:paraId="0585947F" w14:textId="74FE2D5B">
            <w:pPr>
              <w:spacing w:line="36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7117D">
              <w:rPr>
                <w:rFonts w:eastAsia="Times New Roman" w:cstheme="minorHAnsi"/>
                <w:sz w:val="24"/>
                <w:szCs w:val="24"/>
                <w:lang w:eastAsia="pl-PL"/>
              </w:rPr>
              <w:t>Kryterium zostanie zweryfikowane na podstawie zapisów wniosku, w tym deklaracji w punkcie B.7.2. Uzasadnienie spełnienia kryteriów wniosku.</w:t>
            </w:r>
          </w:p>
        </w:tc>
        <w:tc>
          <w:tcPr>
            <w:tcW w:w="1984" w:type="dxa"/>
          </w:tcPr>
          <w:p w:rsidRPr="00FB40E5" w:rsidR="002529B9" w:rsidP="0057117D" w:rsidRDefault="002529B9" w14:paraId="709E8322" w14:textId="77777777">
            <w:pPr>
              <w:pStyle w:val="NormalnyWeb"/>
              <w:shd w:val="clear" w:color="auto" w:fill="FFFFFF"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FB40E5">
              <w:rPr>
                <w:rFonts w:asciiTheme="minorHAnsi" w:hAnsiTheme="minorHAnsi" w:cstheme="minorHAnsi"/>
              </w:rPr>
              <w:t>Konieczne spełnienie – TAK</w:t>
            </w:r>
          </w:p>
          <w:p w:rsidRPr="00FB40E5" w:rsidR="002529B9" w:rsidP="0057117D" w:rsidRDefault="002529B9" w14:paraId="0C1995A2" w14:textId="77777777">
            <w:pPr>
              <w:pStyle w:val="NormalnyWeb"/>
              <w:shd w:val="clear" w:color="auto" w:fill="FFFFFF"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FB40E5">
              <w:rPr>
                <w:rFonts w:asciiTheme="minorHAnsi" w:hAnsiTheme="minorHAnsi" w:cstheme="minorHAnsi"/>
              </w:rPr>
              <w:t>Podlega uzupełnieniom - TAK</w:t>
            </w:r>
          </w:p>
        </w:tc>
        <w:tc>
          <w:tcPr>
            <w:tcW w:w="1259" w:type="dxa"/>
          </w:tcPr>
          <w:p w:rsidRPr="00FB40E5" w:rsidR="002529B9" w:rsidP="0057117D" w:rsidRDefault="002529B9" w14:paraId="4C8E1914" w14:textId="77777777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B40E5">
              <w:rPr>
                <w:rFonts w:cstheme="minorHAnsi"/>
                <w:sz w:val="24"/>
                <w:szCs w:val="24"/>
              </w:rPr>
              <w:t>Kryterium dostępu</w:t>
            </w:r>
          </w:p>
          <w:p w:rsidRPr="00FB40E5" w:rsidR="002529B9" w:rsidP="0057117D" w:rsidRDefault="002529B9" w14:paraId="0264FB12" w14:textId="77777777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B40E5">
              <w:rPr>
                <w:rFonts w:cstheme="minorHAnsi"/>
                <w:sz w:val="24"/>
                <w:szCs w:val="24"/>
              </w:rPr>
              <w:t>0/1</w:t>
            </w:r>
          </w:p>
        </w:tc>
        <w:tc>
          <w:tcPr>
            <w:tcW w:w="1293" w:type="dxa"/>
          </w:tcPr>
          <w:p w:rsidRPr="00FB40E5" w:rsidR="002529B9" w:rsidP="0057117D" w:rsidRDefault="002529B9" w14:paraId="77009D1B" w14:textId="77777777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B40E5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FB40E5" w:rsidR="002529B9" w:rsidTr="0057117D" w14:paraId="1E6F4C58" w14:textId="77777777">
        <w:tc>
          <w:tcPr>
            <w:tcW w:w="684" w:type="dxa"/>
          </w:tcPr>
          <w:p w:rsidRPr="00FB40E5" w:rsidR="002529B9" w:rsidP="002529B9" w:rsidRDefault="002529B9" w14:paraId="7AFE4448" w14:textId="77777777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5" w:type="dxa"/>
          </w:tcPr>
          <w:p w:rsidRPr="0057117D" w:rsidR="002529B9" w:rsidP="002529B9" w:rsidRDefault="002529B9" w14:paraId="078E72D3" w14:textId="799BB7E1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>Projekt będzie realizowany na obszarze całego województwa śląskiego z uwzględnieniem każdego z subregionów.</w:t>
            </w:r>
            <w:r w:rsidRPr="0057117D" w:rsidDel="00367FF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:rsidRPr="0057117D" w:rsidR="002529B9" w:rsidP="002C26A3" w:rsidRDefault="002529B9" w14:paraId="64A2BA04" w14:textId="77777777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>Weryfikowane będzie czy projekt jest realizowany na terenie całego województwa, a Wnioskodawca zapewni udział organizacji ze wszystkich subregionów województwa.</w:t>
            </w:r>
          </w:p>
          <w:p w:rsidRPr="0057117D" w:rsidR="002529B9" w:rsidP="002C26A3" w:rsidRDefault="002529B9" w14:paraId="51C72762" w14:textId="77777777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 xml:space="preserve">O przynależności organizacji do danego subregionu województwa decyduje umiejscowienie jej jednostki organizacyjnej. </w:t>
            </w:r>
          </w:p>
          <w:p w:rsidRPr="0057117D" w:rsidR="002529B9" w:rsidP="002C26A3" w:rsidRDefault="002529B9" w14:paraId="603EC513" w14:textId="77777777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>Definicja organizacji społeczeństwa obywatelskiego została wskazana w kryterium szczegółowym dostępu nr 1.</w:t>
            </w:r>
          </w:p>
          <w:p w:rsidRPr="0057117D" w:rsidR="002529B9" w:rsidP="002C26A3" w:rsidRDefault="002529B9" w14:paraId="344ADBD1" w14:textId="631B4803">
            <w:pPr>
              <w:spacing w:line="36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7117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Kryterium zostanie zweryfikowane na podstawie zapisów wniosku, w tym deklaracji w punkcie B.7.2. Uzasadnienie spełnienia kryteriów wniosku oraz informacji zawartych w części </w:t>
            </w:r>
            <w:r w:rsidRPr="0057117D">
              <w:rPr>
                <w:rFonts w:cstheme="minorHAnsi"/>
                <w:sz w:val="24"/>
                <w:szCs w:val="24"/>
              </w:rPr>
              <w:t>B.3. Miejsce realizacji projektu.</w:t>
            </w:r>
          </w:p>
        </w:tc>
        <w:tc>
          <w:tcPr>
            <w:tcW w:w="1984" w:type="dxa"/>
          </w:tcPr>
          <w:p w:rsidRPr="00FB40E5" w:rsidR="002529B9" w:rsidP="0057117D" w:rsidRDefault="002529B9" w14:paraId="36DFBE10" w14:textId="77777777">
            <w:pPr>
              <w:pStyle w:val="NormalnyWeb"/>
              <w:shd w:val="clear" w:color="auto" w:fill="FFFFFF"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FB40E5">
              <w:rPr>
                <w:rFonts w:asciiTheme="minorHAnsi" w:hAnsiTheme="minorHAnsi" w:cstheme="minorHAnsi"/>
              </w:rPr>
              <w:t>Konieczne spełnienie – TAK</w:t>
            </w:r>
          </w:p>
          <w:p w:rsidRPr="00FB40E5" w:rsidR="002529B9" w:rsidP="0057117D" w:rsidRDefault="002529B9" w14:paraId="408B3D2F" w14:textId="77777777">
            <w:pPr>
              <w:pStyle w:val="NormalnyWeb"/>
              <w:shd w:val="clear" w:color="auto" w:fill="FFFFFF"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FB40E5">
              <w:rPr>
                <w:rFonts w:asciiTheme="minorHAnsi" w:hAnsiTheme="minorHAnsi" w:cstheme="minorHAnsi"/>
              </w:rPr>
              <w:t>Podlega uzupełnieniom - TAK</w:t>
            </w:r>
          </w:p>
        </w:tc>
        <w:tc>
          <w:tcPr>
            <w:tcW w:w="1259" w:type="dxa"/>
          </w:tcPr>
          <w:p w:rsidRPr="00FB40E5" w:rsidR="002529B9" w:rsidP="0057117D" w:rsidRDefault="002529B9" w14:paraId="38B717F4" w14:textId="77777777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B40E5">
              <w:rPr>
                <w:rFonts w:cstheme="minorHAnsi"/>
                <w:sz w:val="24"/>
                <w:szCs w:val="24"/>
              </w:rPr>
              <w:t>Kryterium dostępu</w:t>
            </w:r>
          </w:p>
          <w:p w:rsidRPr="00FB40E5" w:rsidR="002529B9" w:rsidP="0057117D" w:rsidRDefault="002529B9" w14:paraId="631ECA59" w14:textId="77777777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B40E5">
              <w:rPr>
                <w:rFonts w:cstheme="minorHAnsi"/>
                <w:sz w:val="24"/>
                <w:szCs w:val="24"/>
              </w:rPr>
              <w:t>0/1</w:t>
            </w:r>
          </w:p>
        </w:tc>
        <w:tc>
          <w:tcPr>
            <w:tcW w:w="1293" w:type="dxa"/>
          </w:tcPr>
          <w:p w:rsidRPr="00FB40E5" w:rsidR="002529B9" w:rsidP="0057117D" w:rsidRDefault="002529B9" w14:paraId="2F45A8F3" w14:textId="77777777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B40E5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FB40E5" w:rsidR="002529B9" w:rsidTr="0057117D" w14:paraId="736F3C55" w14:textId="77777777">
        <w:tc>
          <w:tcPr>
            <w:tcW w:w="684" w:type="dxa"/>
          </w:tcPr>
          <w:p w:rsidRPr="00FB40E5" w:rsidR="002529B9" w:rsidP="002529B9" w:rsidRDefault="002529B9" w14:paraId="2ED08C2F" w14:textId="77777777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452"/>
              <w:rPr>
                <w:rFonts w:cstheme="minorHAnsi"/>
                <w:sz w:val="24"/>
                <w:szCs w:val="24"/>
              </w:rPr>
            </w:pPr>
            <w:bookmarkStart w:name="_Hlk162592186" w:id="4"/>
          </w:p>
        </w:tc>
        <w:tc>
          <w:tcPr>
            <w:tcW w:w="2855" w:type="dxa"/>
            <w:shd w:val="clear" w:color="auto" w:fill="auto"/>
          </w:tcPr>
          <w:p w:rsidRPr="0057117D" w:rsidR="002529B9" w:rsidP="002529B9" w:rsidRDefault="002529B9" w14:paraId="119EB41B" w14:textId="15AF96D3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>Projekt zakłada współpracę z podmiotami udzielającymi wsparcia  organizacjom społeczeństwa obywatelskiego ze środków Programu FE SL 2021-2027.</w:t>
            </w:r>
          </w:p>
        </w:tc>
        <w:tc>
          <w:tcPr>
            <w:tcW w:w="6946" w:type="dxa"/>
            <w:shd w:val="clear" w:color="auto" w:fill="auto"/>
          </w:tcPr>
          <w:p w:rsidRPr="0057117D" w:rsidR="002529B9" w:rsidP="002529B9" w:rsidRDefault="002529B9" w14:paraId="226802DA" w14:textId="1EC0AC01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>Projektodawca zadeklaruje we wniosku o dofinansowanie nawiązanie współpracy z Ośrodkami Wsparcia Ekonomii Społecznej oraz Wnioskodawcą projekt</w:t>
            </w:r>
            <w:r w:rsidR="00945BC4">
              <w:rPr>
                <w:rFonts w:cstheme="minorHAnsi"/>
                <w:sz w:val="24"/>
                <w:szCs w:val="24"/>
              </w:rPr>
              <w:t>u</w:t>
            </w:r>
            <w:r w:rsidRPr="0057117D" w:rsidR="004C06B5">
              <w:rPr>
                <w:rFonts w:cstheme="minorHAnsi"/>
                <w:sz w:val="24"/>
                <w:szCs w:val="24"/>
              </w:rPr>
              <w:t xml:space="preserve"> wybranego</w:t>
            </w:r>
            <w:r w:rsidRPr="0057117D">
              <w:rPr>
                <w:rFonts w:cstheme="minorHAnsi"/>
                <w:sz w:val="24"/>
                <w:szCs w:val="24"/>
              </w:rPr>
              <w:t xml:space="preserve"> do dofinansowania w ramach działania FESL.07.12 Rozwój dialogu obywatelskiego, w typie operacji nr 2 </w:t>
            </w:r>
            <w:r w:rsidRPr="0057117D">
              <w:rPr>
                <w:rFonts w:cstheme="minorHAnsi"/>
                <w:i/>
                <w:sz w:val="24"/>
                <w:szCs w:val="24"/>
              </w:rPr>
              <w:t>Granty na rozwój organizacji społeczeństwa obywatelskiego</w:t>
            </w:r>
            <w:r w:rsidRPr="0057117D">
              <w:rPr>
                <w:rFonts w:cstheme="minorHAnsi"/>
                <w:sz w:val="24"/>
                <w:szCs w:val="24"/>
              </w:rPr>
              <w:t xml:space="preserve">. </w:t>
            </w:r>
          </w:p>
          <w:p w:rsidRPr="0057117D" w:rsidR="002529B9" w:rsidP="002C26A3" w:rsidRDefault="002529B9" w14:paraId="0B421993" w14:textId="267CEE6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 xml:space="preserve">Współpraca rozumiana jest jako co najmniej wymiana informacji pomiędzy Projektodawcą a wyżej wymienionymi podmiotami na temat realizowanych przez nie działań w zakresie wsparcia </w:t>
            </w:r>
            <w:r w:rsidRPr="0057117D">
              <w:rPr>
                <w:rFonts w:cstheme="minorHAnsi"/>
                <w:sz w:val="24"/>
                <w:szCs w:val="24"/>
              </w:rPr>
              <w:t xml:space="preserve">udzielanego na rzecz organizacji społeczeństwa obywatelskiego  w województwie śląskim. </w:t>
            </w:r>
          </w:p>
          <w:p w:rsidRPr="0057117D" w:rsidR="002529B9" w:rsidP="002C26A3" w:rsidRDefault="002529B9" w14:paraId="01DBCE9C" w14:textId="77777777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>Definicja organizacji społeczeństwa obywatelskiego została wskazana w kryterium szczegółowym dostępu nr 1.</w:t>
            </w:r>
          </w:p>
          <w:p w:rsidRPr="0057117D" w:rsidR="002529B9" w:rsidP="002C26A3" w:rsidRDefault="002529B9" w14:paraId="775E17A3" w14:textId="6891DE9B">
            <w:pPr>
              <w:spacing w:line="36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7117D">
              <w:rPr>
                <w:rFonts w:cstheme="minorHAnsi"/>
                <w:sz w:val="24"/>
                <w:szCs w:val="24"/>
              </w:rPr>
              <w:t xml:space="preserve">Kryterium zostanie zweryfikowane na podstawie zapisów wniosku, w tym deklaracji w punkcie B.7.2. Uzasadnienie spełnienia kryteriów wniosku. </w:t>
            </w:r>
          </w:p>
        </w:tc>
        <w:tc>
          <w:tcPr>
            <w:tcW w:w="1984" w:type="dxa"/>
          </w:tcPr>
          <w:p w:rsidRPr="00FB40E5" w:rsidR="002529B9" w:rsidP="0057117D" w:rsidRDefault="002529B9" w14:paraId="6FBDB4A2" w14:textId="77777777">
            <w:pPr>
              <w:pStyle w:val="NormalnyWeb"/>
              <w:shd w:val="clear" w:color="auto" w:fill="FFFFFF"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FB40E5">
              <w:rPr>
                <w:rFonts w:asciiTheme="minorHAnsi" w:hAnsiTheme="minorHAnsi" w:cstheme="minorHAnsi"/>
              </w:rPr>
              <w:t>Konieczne spełnienie – TAK</w:t>
            </w:r>
          </w:p>
          <w:p w:rsidRPr="00FB40E5" w:rsidR="002529B9" w:rsidP="0057117D" w:rsidRDefault="002529B9" w14:paraId="5BC7A4C2" w14:textId="77777777">
            <w:pPr>
              <w:pStyle w:val="NormalnyWeb"/>
              <w:shd w:val="clear" w:color="auto" w:fill="FFFFFF"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FB40E5">
              <w:rPr>
                <w:rFonts w:asciiTheme="minorHAnsi" w:hAnsiTheme="minorHAnsi" w:cstheme="minorHAnsi"/>
              </w:rPr>
              <w:t>Podlega uzupełnieniom - TAK</w:t>
            </w:r>
          </w:p>
        </w:tc>
        <w:tc>
          <w:tcPr>
            <w:tcW w:w="1259" w:type="dxa"/>
          </w:tcPr>
          <w:p w:rsidRPr="00FB40E5" w:rsidR="002529B9" w:rsidP="0057117D" w:rsidRDefault="002529B9" w14:paraId="150894B3" w14:textId="77777777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B40E5">
              <w:rPr>
                <w:rFonts w:cstheme="minorHAnsi"/>
                <w:sz w:val="24"/>
                <w:szCs w:val="24"/>
              </w:rPr>
              <w:t>Kryterium dostępu</w:t>
            </w:r>
          </w:p>
          <w:p w:rsidRPr="00FB40E5" w:rsidR="002529B9" w:rsidP="0057117D" w:rsidRDefault="002529B9" w14:paraId="053D51ED" w14:textId="77777777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B40E5">
              <w:rPr>
                <w:rFonts w:cstheme="minorHAnsi"/>
                <w:sz w:val="24"/>
                <w:szCs w:val="24"/>
              </w:rPr>
              <w:t>0/1</w:t>
            </w:r>
          </w:p>
        </w:tc>
        <w:tc>
          <w:tcPr>
            <w:tcW w:w="1293" w:type="dxa"/>
          </w:tcPr>
          <w:p w:rsidRPr="00FB40E5" w:rsidR="002529B9" w:rsidP="0057117D" w:rsidRDefault="002529B9" w14:paraId="1C7C9BBC" w14:textId="77777777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B40E5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FB40E5" w:rsidR="002529B9" w:rsidTr="0057117D" w14:paraId="206B98D3" w14:textId="77777777">
        <w:tc>
          <w:tcPr>
            <w:tcW w:w="684" w:type="dxa"/>
          </w:tcPr>
          <w:p w:rsidRPr="00FB40E5" w:rsidR="002529B9" w:rsidP="002529B9" w:rsidRDefault="002529B9" w14:paraId="0D6A7C32" w14:textId="77777777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452"/>
              <w:rPr>
                <w:rFonts w:cstheme="minorHAnsi"/>
                <w:sz w:val="24"/>
                <w:szCs w:val="24"/>
              </w:rPr>
            </w:pPr>
            <w:bookmarkStart w:name="_Hlk162603537" w:id="5"/>
            <w:bookmarkEnd w:id="4"/>
          </w:p>
        </w:tc>
        <w:tc>
          <w:tcPr>
            <w:tcW w:w="2855" w:type="dxa"/>
          </w:tcPr>
          <w:p w:rsidRPr="0057117D" w:rsidR="002529B9" w:rsidP="002529B9" w:rsidRDefault="002529B9" w14:paraId="492B529F" w14:textId="4441D68D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>Okres realizacji projektu nie wykracza poza 30.06.2029r.</w:t>
            </w:r>
          </w:p>
        </w:tc>
        <w:tc>
          <w:tcPr>
            <w:tcW w:w="6946" w:type="dxa"/>
          </w:tcPr>
          <w:p w:rsidRPr="0057117D" w:rsidR="002529B9" w:rsidP="002C26A3" w:rsidRDefault="002529B9" w14:paraId="5E192F54" w14:textId="77777777">
            <w:pPr>
              <w:spacing w:line="36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7117D">
              <w:rPr>
                <w:rFonts w:eastAsia="Times New Roman" w:cstheme="minorHAnsi"/>
                <w:sz w:val="24"/>
                <w:szCs w:val="24"/>
                <w:lang w:eastAsia="pl-PL"/>
              </w:rPr>
              <w:t>Kryterium służy zapewnieniu zgodności z zapisami Wytycznych dotyczących realizacji projektów z udziałem środków Europejskiego Funduszu Społecznego Plus w regionalnych programach na lata 2021-2027.</w:t>
            </w:r>
          </w:p>
          <w:p w:rsidRPr="0057117D" w:rsidR="002529B9" w:rsidP="002C26A3" w:rsidRDefault="002529B9" w14:paraId="073990D8" w14:textId="77777777">
            <w:pPr>
              <w:spacing w:line="36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7117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W uzasadnionych przypadkach na etapie realizacji projektu, ION dopuszcza możliwość odstępstwa od przedmiotowego kryterium w zakresie zakończenia realizacji projektu poprzez wydłużenie terminu </w:t>
            </w:r>
            <w:r w:rsidRPr="0057117D">
              <w:rPr>
                <w:rFonts w:eastAsia="Times New Roman" w:cstheme="minorHAnsi"/>
                <w:sz w:val="24"/>
                <w:szCs w:val="24"/>
                <w:lang w:eastAsia="pl-PL"/>
              </w:rPr>
              <w:t>realizacji projektu. W takim przypadku kryterium będzie nadal uznane za spełnione.</w:t>
            </w:r>
          </w:p>
          <w:p w:rsidRPr="0057117D" w:rsidR="002529B9" w:rsidP="002C26A3" w:rsidRDefault="002529B9" w14:paraId="68DA2CE8" w14:textId="46767474">
            <w:pPr>
              <w:spacing w:line="36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7117D">
              <w:rPr>
                <w:rFonts w:eastAsia="Times New Roman" w:cstheme="minorHAnsi"/>
                <w:sz w:val="24"/>
                <w:szCs w:val="24"/>
                <w:lang w:eastAsia="pl-PL"/>
              </w:rPr>
              <w:t>Kryterium zostanie zweryfikowane na podstawie zapisów w pkt. B.7.2 wniosku o dofinansowanie realizacji projektu Uzasadnienie spełnienia kryteriów oraz pkt E  Zakres Rzeczowo - Finansowy  Planowana data rozpoczęcia/zakończenia realizacji projektu.</w:t>
            </w:r>
          </w:p>
        </w:tc>
        <w:tc>
          <w:tcPr>
            <w:tcW w:w="1984" w:type="dxa"/>
          </w:tcPr>
          <w:p w:rsidRPr="00FB40E5" w:rsidR="002529B9" w:rsidP="0057117D" w:rsidRDefault="002529B9" w14:paraId="14F9A3A4" w14:textId="77777777">
            <w:pPr>
              <w:pStyle w:val="NormalnyWeb"/>
              <w:shd w:val="clear" w:color="auto" w:fill="FFFFFF"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FB40E5">
              <w:rPr>
                <w:rFonts w:asciiTheme="minorHAnsi" w:hAnsiTheme="minorHAnsi" w:cstheme="minorHAnsi"/>
              </w:rPr>
              <w:t>Konieczne spełnienie – TAK</w:t>
            </w:r>
          </w:p>
          <w:p w:rsidRPr="00FB40E5" w:rsidR="002529B9" w:rsidP="0057117D" w:rsidRDefault="002529B9" w14:paraId="48077882" w14:textId="77777777">
            <w:pPr>
              <w:pStyle w:val="NormalnyWeb"/>
              <w:shd w:val="clear" w:color="auto" w:fill="FFFFFF"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FB40E5">
              <w:rPr>
                <w:rFonts w:asciiTheme="minorHAnsi" w:hAnsiTheme="minorHAnsi" w:cstheme="minorHAnsi"/>
              </w:rPr>
              <w:t>Podlega uzupełnieniom - TAK</w:t>
            </w:r>
          </w:p>
        </w:tc>
        <w:tc>
          <w:tcPr>
            <w:tcW w:w="1259" w:type="dxa"/>
          </w:tcPr>
          <w:p w:rsidRPr="00FB40E5" w:rsidR="002529B9" w:rsidP="0057117D" w:rsidRDefault="002529B9" w14:paraId="61A6FA53" w14:textId="77777777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B40E5">
              <w:rPr>
                <w:rFonts w:cstheme="minorHAnsi"/>
                <w:sz w:val="24"/>
                <w:szCs w:val="24"/>
              </w:rPr>
              <w:t>Kryterium dostępu</w:t>
            </w:r>
          </w:p>
          <w:p w:rsidRPr="00FB40E5" w:rsidR="002529B9" w:rsidP="0057117D" w:rsidRDefault="002529B9" w14:paraId="5DDE3FF5" w14:textId="77777777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B40E5">
              <w:rPr>
                <w:rFonts w:cstheme="minorHAnsi"/>
                <w:sz w:val="24"/>
                <w:szCs w:val="24"/>
              </w:rPr>
              <w:t>0/1</w:t>
            </w:r>
          </w:p>
        </w:tc>
        <w:tc>
          <w:tcPr>
            <w:tcW w:w="1293" w:type="dxa"/>
          </w:tcPr>
          <w:p w:rsidRPr="00FB40E5" w:rsidR="002529B9" w:rsidP="0057117D" w:rsidRDefault="002529B9" w14:paraId="324872DF" w14:textId="77777777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B40E5"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bookmarkEnd w:id="5"/>
    <w:p w:rsidRPr="002B027A" w:rsidR="004278A2" w:rsidP="002B027A" w:rsidRDefault="004278A2" w14:paraId="60F3B367" w14:textId="77777777">
      <w:pPr>
        <w:pStyle w:val="Nagwek2"/>
        <w:rPr>
          <w:color w:val="2F5496" w:themeColor="accent1" w:themeShade="BF"/>
        </w:rPr>
      </w:pPr>
      <w:r w:rsidRPr="002B027A">
        <w:t xml:space="preserve">Kryteria szczegółowe dodatkowe </w:t>
      </w:r>
      <w:r w:rsidRPr="002B027A">
        <w:rPr>
          <w:color w:val="2F5496" w:themeColor="accent1" w:themeShade="BF"/>
        </w:rPr>
        <w:br/>
      </w:r>
    </w:p>
    <w:tbl>
      <w:tblPr>
        <w:tblStyle w:val="Tabela-Siatka"/>
        <w:tblW w:w="15163" w:type="dxa"/>
        <w:tblLook w:val="04A0" w:firstRow="1" w:lastRow="0" w:firstColumn="1" w:lastColumn="0" w:noHBand="0" w:noVBand="1"/>
        <w:tblCaption w:val="Kryteria szczegółowe dodatkowe "/>
        <w:tblDescription w:val="W tabeli przedstawiono kryteria szczegółowe dodatkowe"/>
      </w:tblPr>
      <w:tblGrid>
        <w:gridCol w:w="705"/>
        <w:gridCol w:w="2855"/>
        <w:gridCol w:w="5277"/>
        <w:gridCol w:w="2322"/>
        <w:gridCol w:w="2642"/>
        <w:gridCol w:w="1362"/>
      </w:tblGrid>
      <w:tr w:rsidRPr="00FB40E5" w:rsidR="004278A2" w:rsidTr="2CF32C5B" w14:paraId="725C5ED0" w14:textId="77777777">
        <w:trPr>
          <w:tblHeader/>
        </w:trPr>
        <w:tc>
          <w:tcPr>
            <w:tcW w:w="705" w:type="dxa"/>
            <w:shd w:val="clear" w:color="auto" w:fill="F2F2F2" w:themeFill="background1" w:themeFillShade="F2"/>
          </w:tcPr>
          <w:p w:rsidRPr="00FB40E5" w:rsidR="004278A2" w:rsidP="004278A2" w:rsidRDefault="004278A2" w14:paraId="00366346" w14:textId="77777777">
            <w:pPr>
              <w:spacing w:line="360" w:lineRule="auto"/>
              <w:ind w:left="22"/>
              <w:contextualSpacing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40E5">
              <w:rPr>
                <w:rFonts w:cstheme="minorHAns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855" w:type="dxa"/>
            <w:shd w:val="clear" w:color="auto" w:fill="F2F2F2" w:themeFill="background1" w:themeFillShade="F2"/>
          </w:tcPr>
          <w:p w:rsidRPr="00FB40E5" w:rsidR="004278A2" w:rsidP="004278A2" w:rsidRDefault="004278A2" w14:paraId="418B2CDA" w14:textId="77777777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40E5">
              <w:rPr>
                <w:rFonts w:cstheme="minorHAnsi"/>
                <w:b/>
                <w:bCs/>
                <w:sz w:val="24"/>
                <w:szCs w:val="24"/>
              </w:rPr>
              <w:t>Nazwa kryterium</w:t>
            </w:r>
          </w:p>
        </w:tc>
        <w:tc>
          <w:tcPr>
            <w:tcW w:w="5277" w:type="dxa"/>
            <w:shd w:val="clear" w:color="auto" w:fill="F2F2F2" w:themeFill="background1" w:themeFillShade="F2"/>
          </w:tcPr>
          <w:p w:rsidRPr="007520D0" w:rsidR="004278A2" w:rsidP="004278A2" w:rsidRDefault="004278A2" w14:paraId="1344786C" w14:textId="77777777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520D0">
              <w:rPr>
                <w:rFonts w:cstheme="minorHAnsi"/>
                <w:b/>
                <w:bCs/>
                <w:sz w:val="24"/>
                <w:szCs w:val="24"/>
              </w:rPr>
              <w:t>Definicja kryterium</w:t>
            </w:r>
          </w:p>
          <w:p w:rsidRPr="007520D0" w:rsidR="004278A2" w:rsidP="004278A2" w:rsidRDefault="004278A2" w14:paraId="44CC8533" w14:textId="77777777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F2F2F2" w:themeFill="background1" w:themeFillShade="F2"/>
          </w:tcPr>
          <w:p w:rsidRPr="00FB40E5" w:rsidR="004278A2" w:rsidP="004278A2" w:rsidRDefault="004278A2" w14:paraId="751ED7AE" w14:textId="77777777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40E5">
              <w:rPr>
                <w:rFonts w:cstheme="minorHAnsi"/>
                <w:b/>
                <w:bCs/>
                <w:sz w:val="24"/>
                <w:szCs w:val="24"/>
              </w:rPr>
              <w:t>Czy spełnienie kryterium jest konieczne do przyznania dofinansowania?*</w:t>
            </w:r>
          </w:p>
        </w:tc>
        <w:tc>
          <w:tcPr>
            <w:tcW w:w="2642" w:type="dxa"/>
            <w:shd w:val="clear" w:color="auto" w:fill="F2F2F2" w:themeFill="background1" w:themeFillShade="F2"/>
          </w:tcPr>
          <w:p w:rsidRPr="00FB40E5" w:rsidR="004278A2" w:rsidP="004278A2" w:rsidRDefault="004278A2" w14:paraId="3B452C77" w14:textId="77777777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40E5">
              <w:rPr>
                <w:rFonts w:cstheme="minorHAnsi"/>
                <w:b/>
                <w:bCs/>
                <w:sz w:val="24"/>
                <w:szCs w:val="24"/>
              </w:rPr>
              <w:t>Sposób oceny kryterium*</w:t>
            </w:r>
          </w:p>
        </w:tc>
        <w:tc>
          <w:tcPr>
            <w:tcW w:w="1362" w:type="dxa"/>
            <w:shd w:val="clear" w:color="auto" w:fill="F2F2F2" w:themeFill="background1" w:themeFillShade="F2"/>
          </w:tcPr>
          <w:p w:rsidRPr="00FB40E5" w:rsidR="004278A2" w:rsidP="004278A2" w:rsidRDefault="004278A2" w14:paraId="67C7AD9D" w14:textId="77777777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40E5">
              <w:rPr>
                <w:rFonts w:cstheme="minorHAnsi"/>
                <w:b/>
                <w:bCs/>
                <w:sz w:val="24"/>
                <w:szCs w:val="24"/>
              </w:rPr>
              <w:t>Szczególne znaczenie kryterium*</w:t>
            </w:r>
          </w:p>
        </w:tc>
      </w:tr>
      <w:tr w:rsidRPr="00FB40E5" w:rsidR="004C06B5" w:rsidTr="2CF32C5B" w14:paraId="62A5F589" w14:textId="77777777">
        <w:tc>
          <w:tcPr>
            <w:tcW w:w="705" w:type="dxa"/>
          </w:tcPr>
          <w:p w:rsidRPr="0057117D" w:rsidR="004C06B5" w:rsidP="004C06B5" w:rsidRDefault="004C06B5" w14:paraId="5CAE384A" w14:textId="77777777">
            <w:pPr>
              <w:spacing w:line="360" w:lineRule="auto"/>
              <w:ind w:left="452" w:hanging="146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2855" w:type="dxa"/>
          </w:tcPr>
          <w:p w:rsidRPr="0057117D" w:rsidR="004C06B5" w:rsidP="004C06B5" w:rsidRDefault="004C06B5" w14:paraId="22B249EC" w14:textId="3509C5A8">
            <w:pPr>
              <w:spacing w:line="360" w:lineRule="auto"/>
              <w:rPr>
                <w:rFonts w:eastAsia="Calibri" w:cstheme="minorHAnsi"/>
                <w:sz w:val="24"/>
                <w:szCs w:val="24"/>
              </w:rPr>
            </w:pPr>
            <w:r w:rsidRPr="0057117D">
              <w:rPr>
                <w:rFonts w:cs="Arial"/>
                <w:sz w:val="24"/>
                <w:szCs w:val="24"/>
              </w:rPr>
              <w:t xml:space="preserve">Wpływ projektu na rozwój </w:t>
            </w:r>
            <w:r w:rsidRPr="0057117D">
              <w:rPr>
                <w:sz w:val="24"/>
                <w:szCs w:val="24"/>
              </w:rPr>
              <w:t>organizacji społeczeństwa obywatelskiego</w:t>
            </w:r>
            <w:r w:rsidRPr="0057117D">
              <w:rPr>
                <w:rFonts w:cs="Arial"/>
                <w:sz w:val="24"/>
                <w:szCs w:val="24"/>
              </w:rPr>
              <w:t xml:space="preserve"> w województwie śląskim.</w:t>
            </w:r>
          </w:p>
        </w:tc>
        <w:tc>
          <w:tcPr>
            <w:tcW w:w="5277" w:type="dxa"/>
          </w:tcPr>
          <w:p w:rsidRPr="0057117D" w:rsidR="004C06B5" w:rsidP="002C26A3" w:rsidRDefault="004C06B5" w14:paraId="6FF6FA99" w14:textId="77777777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="Arial"/>
                <w:sz w:val="24"/>
                <w:szCs w:val="24"/>
              </w:rPr>
              <w:t xml:space="preserve">W ramach kryterium projekty oceniane będą na podstawie zakładanej liczby organizacji społeczeństwa obywatelskiego wspartych w obszarach </w:t>
            </w:r>
            <w:r w:rsidRPr="0057117D">
              <w:rPr>
                <w:rFonts w:cstheme="minorHAnsi"/>
                <w:sz w:val="24"/>
                <w:szCs w:val="24"/>
              </w:rPr>
              <w:t>wskazanych we wskaźniku:</w:t>
            </w:r>
          </w:p>
          <w:p w:rsidRPr="0057117D" w:rsidR="004C06B5" w:rsidP="002C26A3" w:rsidRDefault="004C06B5" w14:paraId="70F8BF7B" w14:textId="77777777">
            <w:pPr>
              <w:spacing w:after="0" w:line="360" w:lineRule="auto"/>
              <w:jc w:val="both"/>
              <w:rPr>
                <w:rFonts w:cs="Arial"/>
                <w:sz w:val="24"/>
                <w:szCs w:val="24"/>
              </w:rPr>
            </w:pPr>
            <w:r w:rsidRPr="0057117D">
              <w:rPr>
                <w:rFonts w:cstheme="minorHAnsi"/>
                <w:i/>
                <w:sz w:val="24"/>
                <w:szCs w:val="24"/>
              </w:rPr>
              <w:t>WLWK-PL0CO05 - Liczba organizacji społeczeństwa obywatelskiego wspartych w co najmniej jednym z następujących obszarów: standardy i procedury zarządzania, refleksyjność, wydolność finansowa, rzecznictwo, jakość usług, współpraca międzysektorowa.</w:t>
            </w:r>
          </w:p>
          <w:p w:rsidRPr="0057117D" w:rsidR="004C06B5" w:rsidP="002C26A3" w:rsidRDefault="004C06B5" w14:paraId="11D6D449" w14:textId="77777777">
            <w:pPr>
              <w:spacing w:after="0" w:line="360" w:lineRule="auto"/>
              <w:jc w:val="both"/>
              <w:rPr>
                <w:rFonts w:cs="Arial"/>
                <w:sz w:val="24"/>
                <w:szCs w:val="24"/>
              </w:rPr>
            </w:pPr>
            <w:r w:rsidRPr="0057117D">
              <w:rPr>
                <w:rFonts w:cs="Arial"/>
                <w:sz w:val="24"/>
                <w:szCs w:val="24"/>
              </w:rPr>
              <w:t xml:space="preserve">Punkty będą przydzielane na podstawie zadeklarowanych wartości docelowych wskaźnika </w:t>
            </w:r>
            <w:r w:rsidRPr="0057117D">
              <w:rPr>
                <w:rFonts w:cstheme="minorHAnsi"/>
                <w:i/>
                <w:sz w:val="24"/>
                <w:szCs w:val="24"/>
              </w:rPr>
              <w:t>WLWK-PL0CO05</w:t>
            </w:r>
            <w:r w:rsidRPr="0057117D">
              <w:rPr>
                <w:rFonts w:cs="Arial"/>
                <w:sz w:val="24"/>
                <w:szCs w:val="24"/>
              </w:rPr>
              <w:t>, zgodnie z poniższymi przedziałami.</w:t>
            </w:r>
          </w:p>
          <w:p w:rsidRPr="0057117D" w:rsidR="004C06B5" w:rsidP="002C26A3" w:rsidRDefault="004C06B5" w14:paraId="799ABF12" w14:textId="77777777">
            <w:pPr>
              <w:spacing w:after="0" w:line="360" w:lineRule="auto"/>
              <w:jc w:val="both"/>
              <w:rPr>
                <w:rFonts w:cs="Arial"/>
                <w:sz w:val="24"/>
                <w:szCs w:val="24"/>
              </w:rPr>
            </w:pPr>
            <w:r w:rsidRPr="0057117D">
              <w:rPr>
                <w:rFonts w:cs="Arial"/>
                <w:sz w:val="24"/>
                <w:szCs w:val="24"/>
              </w:rPr>
              <w:t>•</w:t>
            </w:r>
            <w:r w:rsidRPr="0057117D">
              <w:rPr>
                <w:rFonts w:cs="Arial"/>
                <w:sz w:val="24"/>
                <w:szCs w:val="24"/>
              </w:rPr>
              <w:tab/>
            </w:r>
            <w:r w:rsidRPr="0057117D">
              <w:rPr>
                <w:rFonts w:cs="Arial"/>
                <w:sz w:val="24"/>
                <w:szCs w:val="24"/>
              </w:rPr>
              <w:t>od 50 do 70 organizacji  – 10 punktów.</w:t>
            </w:r>
          </w:p>
          <w:p w:rsidRPr="0057117D" w:rsidR="004C06B5" w:rsidP="002C26A3" w:rsidRDefault="004C06B5" w14:paraId="40A10B7A" w14:textId="77777777">
            <w:pPr>
              <w:spacing w:after="0" w:line="360" w:lineRule="auto"/>
              <w:jc w:val="both"/>
              <w:rPr>
                <w:rFonts w:cs="Arial"/>
                <w:sz w:val="24"/>
                <w:szCs w:val="24"/>
              </w:rPr>
            </w:pPr>
            <w:r w:rsidRPr="0057117D">
              <w:rPr>
                <w:rFonts w:cs="Arial"/>
                <w:sz w:val="24"/>
                <w:szCs w:val="24"/>
              </w:rPr>
              <w:t>•</w:t>
            </w:r>
            <w:r w:rsidRPr="0057117D">
              <w:rPr>
                <w:rFonts w:cs="Arial"/>
                <w:sz w:val="24"/>
                <w:szCs w:val="24"/>
              </w:rPr>
              <w:tab/>
            </w:r>
            <w:r w:rsidRPr="0057117D">
              <w:rPr>
                <w:rFonts w:cs="Arial"/>
                <w:sz w:val="24"/>
                <w:szCs w:val="24"/>
              </w:rPr>
              <w:t>od 71 do 80 organizacji – 15 punktów.</w:t>
            </w:r>
          </w:p>
          <w:p w:rsidRPr="0057117D" w:rsidR="004C06B5" w:rsidP="002C26A3" w:rsidRDefault="004C06B5" w14:paraId="7D421D8F" w14:textId="77777777">
            <w:pPr>
              <w:spacing w:after="0" w:line="360" w:lineRule="auto"/>
              <w:jc w:val="both"/>
              <w:rPr>
                <w:rFonts w:cs="Arial"/>
                <w:sz w:val="24"/>
                <w:szCs w:val="24"/>
              </w:rPr>
            </w:pPr>
            <w:r w:rsidRPr="0057117D">
              <w:rPr>
                <w:rFonts w:cs="Arial"/>
                <w:sz w:val="24"/>
                <w:szCs w:val="24"/>
              </w:rPr>
              <w:t>•</w:t>
            </w:r>
            <w:r w:rsidRPr="0057117D">
              <w:rPr>
                <w:rFonts w:cs="Arial"/>
                <w:sz w:val="24"/>
                <w:szCs w:val="24"/>
              </w:rPr>
              <w:tab/>
            </w:r>
            <w:r w:rsidRPr="0057117D">
              <w:rPr>
                <w:rFonts w:cs="Arial"/>
                <w:sz w:val="24"/>
                <w:szCs w:val="24"/>
              </w:rPr>
              <w:t>od 81 organizacji – 20 punktów.</w:t>
            </w:r>
          </w:p>
          <w:p w:rsidRPr="0057117D" w:rsidR="004C06B5" w:rsidP="002C26A3" w:rsidRDefault="004C06B5" w14:paraId="6C74F9C6" w14:textId="77777777">
            <w:pPr>
              <w:spacing w:after="0" w:line="360" w:lineRule="auto"/>
              <w:jc w:val="both"/>
              <w:rPr>
                <w:rFonts w:cs="Arial"/>
                <w:sz w:val="24"/>
                <w:szCs w:val="24"/>
              </w:rPr>
            </w:pPr>
            <w:r w:rsidRPr="0057117D">
              <w:rPr>
                <w:rFonts w:cs="Arial"/>
                <w:sz w:val="24"/>
                <w:szCs w:val="24"/>
              </w:rPr>
              <w:t>Definicja organizacji społeczeństwa obywatelskiego została wskazana w kryterium szczegółowym dostępu nr 1.</w:t>
            </w:r>
          </w:p>
          <w:p w:rsidRPr="0057117D" w:rsidR="004C06B5" w:rsidP="002C26A3" w:rsidRDefault="004C06B5" w14:paraId="76EDD960" w14:textId="5E9F0076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Kryterium zostanie zweryfikowane na podstawie zapisów wniosku, w tym deklaracji w punkcie B.7.2. Uzasadnienie spełnienia kryteriów wniosku oraz informacji zawartych w części </w:t>
            </w:r>
            <w:r w:rsidRPr="0057117D">
              <w:rPr>
                <w:sz w:val="24"/>
                <w:szCs w:val="24"/>
              </w:rPr>
              <w:t>G.2 Wskaźniki produktu</w:t>
            </w:r>
          </w:p>
        </w:tc>
        <w:tc>
          <w:tcPr>
            <w:tcW w:w="2322" w:type="dxa"/>
          </w:tcPr>
          <w:p w:rsidRPr="0057117D" w:rsidR="004C06B5" w:rsidP="00440B62" w:rsidRDefault="004C06B5" w14:paraId="2EB0321D" w14:textId="77777777">
            <w:pPr>
              <w:jc w:val="center"/>
              <w:rPr>
                <w:rFonts w:cs="Arial"/>
                <w:sz w:val="24"/>
                <w:szCs w:val="24"/>
              </w:rPr>
            </w:pPr>
            <w:r w:rsidRPr="0057117D">
              <w:rPr>
                <w:rFonts w:cs="Arial"/>
                <w:sz w:val="24"/>
                <w:szCs w:val="24"/>
              </w:rPr>
              <w:t>Konieczne spełnienie – NIE</w:t>
            </w:r>
          </w:p>
          <w:p w:rsidRPr="0057117D" w:rsidR="004C06B5" w:rsidP="00440B62" w:rsidRDefault="004C06B5" w14:paraId="64D192A3" w14:textId="387F42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="Arial"/>
                <w:sz w:val="24"/>
                <w:szCs w:val="24"/>
              </w:rPr>
              <w:t>Podlega uzupełnieniom – NIE</w:t>
            </w:r>
          </w:p>
        </w:tc>
        <w:tc>
          <w:tcPr>
            <w:tcW w:w="2642" w:type="dxa"/>
          </w:tcPr>
          <w:p w:rsidRPr="0057117D" w:rsidR="004C06B5" w:rsidP="00440B62" w:rsidRDefault="004C06B5" w14:paraId="32957DA5" w14:textId="77777777">
            <w:pPr>
              <w:jc w:val="center"/>
              <w:rPr>
                <w:rFonts w:cs="Arial"/>
                <w:sz w:val="24"/>
                <w:szCs w:val="24"/>
              </w:rPr>
            </w:pPr>
            <w:r w:rsidRPr="0057117D">
              <w:rPr>
                <w:rFonts w:cs="Arial"/>
                <w:sz w:val="24"/>
                <w:szCs w:val="24"/>
              </w:rPr>
              <w:t>Kryterium dodatkowe</w:t>
            </w:r>
          </w:p>
          <w:p w:rsidRPr="0057117D" w:rsidR="004C06B5" w:rsidP="00440B62" w:rsidRDefault="004C06B5" w14:paraId="2C01E421" w14:textId="77777777">
            <w:pPr>
              <w:jc w:val="center"/>
              <w:rPr>
                <w:rFonts w:cs="Arial"/>
                <w:sz w:val="24"/>
                <w:szCs w:val="24"/>
              </w:rPr>
            </w:pPr>
          </w:p>
          <w:p w:rsidRPr="0057117D" w:rsidR="004C06B5" w:rsidP="00440B62" w:rsidRDefault="004C06B5" w14:paraId="4FBB74C8" w14:textId="7694C5F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57117D">
              <w:rPr>
                <w:rFonts w:cs="Arial"/>
                <w:sz w:val="24"/>
                <w:szCs w:val="24"/>
              </w:rPr>
              <w:t xml:space="preserve">Liczba punktów możliwych do uzyskania: 0 </w:t>
            </w:r>
            <w:r w:rsidR="00440B62">
              <w:rPr>
                <w:rFonts w:cs="Arial"/>
                <w:sz w:val="24"/>
                <w:szCs w:val="24"/>
              </w:rPr>
              <w:t>lub 10 lub 15 lub</w:t>
            </w:r>
            <w:r w:rsidRPr="0057117D">
              <w:rPr>
                <w:rFonts w:cs="Arial"/>
                <w:sz w:val="24"/>
                <w:szCs w:val="24"/>
              </w:rPr>
              <w:t xml:space="preserve"> 20</w:t>
            </w:r>
          </w:p>
        </w:tc>
        <w:tc>
          <w:tcPr>
            <w:tcW w:w="1362" w:type="dxa"/>
          </w:tcPr>
          <w:p w:rsidRPr="00FB40E5" w:rsidR="004C06B5" w:rsidP="00440B62" w:rsidRDefault="004C06B5" w14:paraId="657C0A59" w14:textId="77777777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B40E5">
              <w:rPr>
                <w:rFonts w:cstheme="minorHAnsi"/>
                <w:sz w:val="24"/>
                <w:szCs w:val="24"/>
              </w:rPr>
              <w:t>Ma charakter premiujący.</w:t>
            </w:r>
          </w:p>
        </w:tc>
      </w:tr>
    </w:tbl>
    <w:p w:rsidRPr="005F3C07" w:rsidR="00D65C47" w:rsidP="005F3C07" w:rsidRDefault="00D65C47" w14:paraId="13C9769E" w14:textId="77777777">
      <w:pPr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sectPr w:rsidRPr="005F3C07" w:rsidR="00D65C47" w:rsidSect="005F3C07">
      <w:headerReference w:type="default" r:id="rId18"/>
      <w:footerReference w:type="default" r:id="rId19"/>
      <w:headerReference w:type="first" r:id="rId20"/>
      <w:footerReference w:type="first" r:id="rId21"/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4712" w:rsidP="009029B5" w:rsidRDefault="00A64712" w14:paraId="0D82AD1C" w14:textId="77777777">
      <w:pPr>
        <w:spacing w:after="0" w:line="240" w:lineRule="auto"/>
      </w:pPr>
      <w:r>
        <w:separator/>
      </w:r>
    </w:p>
  </w:endnote>
  <w:endnote w:type="continuationSeparator" w:id="0">
    <w:p w:rsidR="00A64712" w:rsidP="009029B5" w:rsidRDefault="00A64712" w14:paraId="19ED3FB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027A" w:rsidRDefault="002B027A" w14:paraId="3918CC89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2478" w:rsidRDefault="00392478" w14:paraId="5C4E1976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22</w:t>
    </w:r>
    <w:r>
      <w:fldChar w:fldCharType="end"/>
    </w:r>
  </w:p>
  <w:p w:rsidR="00392478" w:rsidRDefault="00392478" w14:paraId="3B33A473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2478" w:rsidRDefault="00392478" w14:paraId="179799AE" w14:textId="1905B10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40B62">
      <w:rPr>
        <w:noProof/>
      </w:rPr>
      <w:t>1</w:t>
    </w:r>
    <w:r>
      <w:fldChar w:fldCharType="end"/>
    </w:r>
  </w:p>
  <w:p w:rsidR="00392478" w:rsidRDefault="00392478" w14:paraId="2DEF673A" w14:textId="77777777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dec="http://schemas.microsoft.com/office/drawing/2017/decorative" xmlns:pic="http://schemas.openxmlformats.org/drawingml/2006/picture" xmlns:a14="http://schemas.microsoft.com/office/drawing/2010/main" mc:Ignorable="w14 w15 w16se w16cid wp14">
  <w:p w:rsidR="00FD0981" w:rsidRDefault="00FD0981" w14:paraId="13B2BA85" w14:textId="1E798BA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40B62">
      <w:rPr>
        <w:noProof/>
      </w:rPr>
      <w:t>12</w:t>
    </w:r>
    <w:r>
      <w:fldChar w:fldCharType="end"/>
    </w:r>
  </w:p>
  <w:p w:rsidR="00FD0981" w:rsidP="008D7853" w:rsidRDefault="002B027A" w14:paraId="4AAA2A33" w14:textId="5FBF73D7">
    <w:pPr>
      <w:pStyle w:val="Stopka"/>
      <w:jc w:val="center"/>
    </w:pPr>
    <w:r>
      <w:rPr>
        <w:noProof/>
      </w:rPr>
      <w:drawing>
        <wp:inline distT="0" distB="0" distL="0" distR="0" wp14:anchorId="2E066178" wp14:editId="6CED6998">
          <wp:extent cx="5755005" cy="420370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dec="http://schemas.microsoft.com/office/drawing/2017/decorative" xmlns:pic="http://schemas.openxmlformats.org/drawingml/2006/picture" xmlns:a14="http://schemas.microsoft.com/office/drawing/2010/main" mc:Ignorable="w14 w15 w16se w16cid wp14">
  <w:p w:rsidR="00FD0981" w:rsidRDefault="00FD0981" w14:paraId="26967512" w14:textId="66B4231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40B62">
      <w:rPr>
        <w:noProof/>
      </w:rPr>
      <w:t>2</w:t>
    </w:r>
    <w:r>
      <w:fldChar w:fldCharType="end"/>
    </w:r>
  </w:p>
  <w:p w:rsidR="00FD0981" w:rsidP="005F3C07" w:rsidRDefault="002B027A" w14:paraId="7515F1CD" w14:textId="06C1F2CA">
    <w:pPr>
      <w:pStyle w:val="Stopka"/>
      <w:jc w:val="center"/>
    </w:pPr>
    <w:r>
      <w:rPr>
        <w:noProof/>
      </w:rPr>
      <w:drawing>
        <wp:inline distT="0" distB="0" distL="0" distR="0" wp14:anchorId="1972F087" wp14:editId="6AF8E90C">
          <wp:extent cx="5755005" cy="420370"/>
          <wp:effectExtent l="0" t="0" r="0" b="0"/>
          <wp:docPr id="2" name="Obraz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4712" w:rsidP="009029B5" w:rsidRDefault="00A64712" w14:paraId="36B545E9" w14:textId="77777777">
      <w:pPr>
        <w:spacing w:after="0" w:line="240" w:lineRule="auto"/>
      </w:pPr>
      <w:r>
        <w:separator/>
      </w:r>
    </w:p>
  </w:footnote>
  <w:footnote w:type="continuationSeparator" w:id="0">
    <w:p w:rsidR="00A64712" w:rsidP="009029B5" w:rsidRDefault="00A64712" w14:paraId="562C03D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027A" w:rsidRDefault="002B027A" w14:paraId="20D46EFF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CF32C5B" w:rsidTr="002B027A" w14:paraId="4894EC48" w14:textId="77777777">
      <w:trPr>
        <w:trHeight w:val="300"/>
      </w:trPr>
      <w:tc>
        <w:tcPr>
          <w:tcW w:w="3020" w:type="dxa"/>
        </w:tcPr>
        <w:p w:rsidR="2CF32C5B" w:rsidP="2CF32C5B" w:rsidRDefault="2CF32C5B" w14:paraId="77D8D042" w14:textId="0AC5F06D">
          <w:pPr>
            <w:pStyle w:val="Nagwek"/>
            <w:ind w:left="-115"/>
          </w:pPr>
        </w:p>
      </w:tc>
      <w:tc>
        <w:tcPr>
          <w:tcW w:w="3020" w:type="dxa"/>
        </w:tcPr>
        <w:p w:rsidR="2CF32C5B" w:rsidP="2CF32C5B" w:rsidRDefault="2CF32C5B" w14:paraId="5BCA57FE" w14:textId="36C73718">
          <w:pPr>
            <w:pStyle w:val="Nagwek"/>
            <w:jc w:val="center"/>
          </w:pPr>
        </w:p>
      </w:tc>
      <w:tc>
        <w:tcPr>
          <w:tcW w:w="3020" w:type="dxa"/>
        </w:tcPr>
        <w:p w:rsidR="2CF32C5B" w:rsidP="2CF32C5B" w:rsidRDefault="2CF32C5B" w14:paraId="2F3A7E58" w14:textId="4913F6F3">
          <w:pPr>
            <w:pStyle w:val="Nagwek"/>
            <w:ind w:right="-115"/>
            <w:jc w:val="right"/>
          </w:pPr>
        </w:p>
      </w:tc>
    </w:tr>
  </w:tbl>
  <w:p w:rsidR="2CF32C5B" w:rsidP="2CF32C5B" w:rsidRDefault="2CF32C5B" w14:paraId="011D9508" w14:textId="59FE484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2478" w:rsidP="00144C93" w:rsidRDefault="00392478" w14:paraId="64963B25" w14:textId="77777777">
    <w:pPr>
      <w:pStyle w:val="Nagwek"/>
      <w:tabs>
        <w:tab w:val="clear" w:pos="4536"/>
      </w:tabs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2CF32C5B" w:rsidP="2CF32C5B" w:rsidRDefault="2CF32C5B" w14:paraId="1EF483F3" w14:textId="78C2E0D8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981" w:rsidP="00904F4D" w:rsidRDefault="00FD0981" w14:paraId="15F42442" w14:textId="284D8CE1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A7967"/>
    <w:multiLevelType w:val="hybridMultilevel"/>
    <w:tmpl w:val="716CA9D8"/>
    <w:lvl w:ilvl="0" w:tplc="199601F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0835684"/>
    <w:multiLevelType w:val="hybridMultilevel"/>
    <w:tmpl w:val="24FC365A"/>
    <w:lvl w:ilvl="0" w:tplc="94AAAA8E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D698D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66EDF"/>
    <w:multiLevelType w:val="hybridMultilevel"/>
    <w:tmpl w:val="567C430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9910F62"/>
    <w:multiLevelType w:val="hybridMultilevel"/>
    <w:tmpl w:val="A4FA87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E673F6"/>
    <w:multiLevelType w:val="hybridMultilevel"/>
    <w:tmpl w:val="79726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341CE8"/>
    <w:multiLevelType w:val="hybridMultilevel"/>
    <w:tmpl w:val="B2E81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CE0EA5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4D1C24"/>
    <w:multiLevelType w:val="hybridMultilevel"/>
    <w:tmpl w:val="7C94C15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2EA782F"/>
    <w:multiLevelType w:val="hybridMultilevel"/>
    <w:tmpl w:val="79726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4D6115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CD4CE7"/>
    <w:multiLevelType w:val="hybridMultilevel"/>
    <w:tmpl w:val="DFB82238"/>
    <w:lvl w:ilvl="0" w:tplc="199601F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3F70DCB"/>
    <w:multiLevelType w:val="hybridMultilevel"/>
    <w:tmpl w:val="02DE7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"/>
  </w:num>
  <w:num w:numId="5">
    <w:abstractNumId w:val="10"/>
  </w:num>
  <w:num w:numId="6">
    <w:abstractNumId w:val="12"/>
  </w:num>
  <w:num w:numId="7">
    <w:abstractNumId w:val="5"/>
  </w:num>
  <w:num w:numId="8">
    <w:abstractNumId w:val="0"/>
  </w:num>
  <w:num w:numId="9">
    <w:abstractNumId w:val="4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6"/>
  </w:num>
  <w:num w:numId="14">
    <w:abstractNumId w:val="3"/>
  </w:num>
  <w:numIdMacAtCleanup w:val="7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2674"/>
    <w:rsid w:val="00004DC1"/>
    <w:rsid w:val="00006BA9"/>
    <w:rsid w:val="0001536D"/>
    <w:rsid w:val="00022CF7"/>
    <w:rsid w:val="000256B2"/>
    <w:rsid w:val="00025C6C"/>
    <w:rsid w:val="000301DA"/>
    <w:rsid w:val="0004473A"/>
    <w:rsid w:val="00052FEB"/>
    <w:rsid w:val="00054F52"/>
    <w:rsid w:val="00067EF5"/>
    <w:rsid w:val="0008784E"/>
    <w:rsid w:val="00095999"/>
    <w:rsid w:val="00095D6A"/>
    <w:rsid w:val="00097056"/>
    <w:rsid w:val="000975C4"/>
    <w:rsid w:val="00097CD1"/>
    <w:rsid w:val="000A4537"/>
    <w:rsid w:val="000A488A"/>
    <w:rsid w:val="000B3CD6"/>
    <w:rsid w:val="000B4538"/>
    <w:rsid w:val="000B68D6"/>
    <w:rsid w:val="000B6B8A"/>
    <w:rsid w:val="000C16E8"/>
    <w:rsid w:val="000D545F"/>
    <w:rsid w:val="000D6DA2"/>
    <w:rsid w:val="000E242F"/>
    <w:rsid w:val="000E3104"/>
    <w:rsid w:val="000E4377"/>
    <w:rsid w:val="000E4E11"/>
    <w:rsid w:val="000E7E32"/>
    <w:rsid w:val="000F236C"/>
    <w:rsid w:val="000F690F"/>
    <w:rsid w:val="001051C4"/>
    <w:rsid w:val="001070AF"/>
    <w:rsid w:val="00111591"/>
    <w:rsid w:val="001155B5"/>
    <w:rsid w:val="001248B2"/>
    <w:rsid w:val="00126296"/>
    <w:rsid w:val="00127B61"/>
    <w:rsid w:val="00133F12"/>
    <w:rsid w:val="00135E5B"/>
    <w:rsid w:val="001434D9"/>
    <w:rsid w:val="00143AC8"/>
    <w:rsid w:val="001464E0"/>
    <w:rsid w:val="00147156"/>
    <w:rsid w:val="00155FE1"/>
    <w:rsid w:val="00157457"/>
    <w:rsid w:val="001636F5"/>
    <w:rsid w:val="00172502"/>
    <w:rsid w:val="001733F6"/>
    <w:rsid w:val="00174B15"/>
    <w:rsid w:val="001813E7"/>
    <w:rsid w:val="00186FF1"/>
    <w:rsid w:val="00197F09"/>
    <w:rsid w:val="001A0B37"/>
    <w:rsid w:val="001A191C"/>
    <w:rsid w:val="001A3C70"/>
    <w:rsid w:val="001A4490"/>
    <w:rsid w:val="001A773E"/>
    <w:rsid w:val="001B4909"/>
    <w:rsid w:val="001B661E"/>
    <w:rsid w:val="001C6C71"/>
    <w:rsid w:val="001E11BD"/>
    <w:rsid w:val="001E16F4"/>
    <w:rsid w:val="001E5EA3"/>
    <w:rsid w:val="001E7AA4"/>
    <w:rsid w:val="001F2F05"/>
    <w:rsid w:val="001F5F7A"/>
    <w:rsid w:val="00200E93"/>
    <w:rsid w:val="00203C43"/>
    <w:rsid w:val="00207688"/>
    <w:rsid w:val="00217B2A"/>
    <w:rsid w:val="002247DF"/>
    <w:rsid w:val="00227D91"/>
    <w:rsid w:val="0023555D"/>
    <w:rsid w:val="002411A6"/>
    <w:rsid w:val="002426B9"/>
    <w:rsid w:val="00243630"/>
    <w:rsid w:val="002440CD"/>
    <w:rsid w:val="002466A9"/>
    <w:rsid w:val="0024E01A"/>
    <w:rsid w:val="00251BCB"/>
    <w:rsid w:val="002529B9"/>
    <w:rsid w:val="002533A7"/>
    <w:rsid w:val="00264C43"/>
    <w:rsid w:val="00266E7A"/>
    <w:rsid w:val="00270B79"/>
    <w:rsid w:val="00271729"/>
    <w:rsid w:val="0029122B"/>
    <w:rsid w:val="002943FA"/>
    <w:rsid w:val="002A0327"/>
    <w:rsid w:val="002A304C"/>
    <w:rsid w:val="002A3FA9"/>
    <w:rsid w:val="002A7274"/>
    <w:rsid w:val="002A7AB1"/>
    <w:rsid w:val="002B027A"/>
    <w:rsid w:val="002B0AE7"/>
    <w:rsid w:val="002B7064"/>
    <w:rsid w:val="002B7351"/>
    <w:rsid w:val="002C26A3"/>
    <w:rsid w:val="002C5668"/>
    <w:rsid w:val="002D3D1A"/>
    <w:rsid w:val="002D73F9"/>
    <w:rsid w:val="002E1B63"/>
    <w:rsid w:val="002E1E97"/>
    <w:rsid w:val="002E540D"/>
    <w:rsid w:val="002F08C6"/>
    <w:rsid w:val="002F16F0"/>
    <w:rsid w:val="002F453A"/>
    <w:rsid w:val="00304028"/>
    <w:rsid w:val="00304CB3"/>
    <w:rsid w:val="00306871"/>
    <w:rsid w:val="0030695E"/>
    <w:rsid w:val="00306CD4"/>
    <w:rsid w:val="00307022"/>
    <w:rsid w:val="0031245C"/>
    <w:rsid w:val="00314C8C"/>
    <w:rsid w:val="00323331"/>
    <w:rsid w:val="00327042"/>
    <w:rsid w:val="00335AAF"/>
    <w:rsid w:val="00337643"/>
    <w:rsid w:val="00337C98"/>
    <w:rsid w:val="00340DA9"/>
    <w:rsid w:val="00342D06"/>
    <w:rsid w:val="00353112"/>
    <w:rsid w:val="00353452"/>
    <w:rsid w:val="003630EB"/>
    <w:rsid w:val="00367A56"/>
    <w:rsid w:val="00370AD8"/>
    <w:rsid w:val="0037477A"/>
    <w:rsid w:val="00376A35"/>
    <w:rsid w:val="00381A46"/>
    <w:rsid w:val="00382572"/>
    <w:rsid w:val="003834F5"/>
    <w:rsid w:val="00386B96"/>
    <w:rsid w:val="003902F3"/>
    <w:rsid w:val="00392478"/>
    <w:rsid w:val="00394220"/>
    <w:rsid w:val="003A484B"/>
    <w:rsid w:val="003A7C2B"/>
    <w:rsid w:val="003C0485"/>
    <w:rsid w:val="003C0F43"/>
    <w:rsid w:val="003C3A20"/>
    <w:rsid w:val="003C56B0"/>
    <w:rsid w:val="003E2216"/>
    <w:rsid w:val="003E2E87"/>
    <w:rsid w:val="003E3B0E"/>
    <w:rsid w:val="004000A3"/>
    <w:rsid w:val="00403CB0"/>
    <w:rsid w:val="004068C7"/>
    <w:rsid w:val="0041233F"/>
    <w:rsid w:val="00413384"/>
    <w:rsid w:val="004201FA"/>
    <w:rsid w:val="004278A2"/>
    <w:rsid w:val="00434930"/>
    <w:rsid w:val="00436C4E"/>
    <w:rsid w:val="00437684"/>
    <w:rsid w:val="00440B62"/>
    <w:rsid w:val="004420BC"/>
    <w:rsid w:val="00445108"/>
    <w:rsid w:val="00445C5F"/>
    <w:rsid w:val="00451ED9"/>
    <w:rsid w:val="00454C80"/>
    <w:rsid w:val="00455866"/>
    <w:rsid w:val="004561D5"/>
    <w:rsid w:val="00460B24"/>
    <w:rsid w:val="00461DB1"/>
    <w:rsid w:val="00462CBC"/>
    <w:rsid w:val="00464B8E"/>
    <w:rsid w:val="00470B27"/>
    <w:rsid w:val="00473A72"/>
    <w:rsid w:val="00474268"/>
    <w:rsid w:val="00475D5C"/>
    <w:rsid w:val="00480440"/>
    <w:rsid w:val="004835C9"/>
    <w:rsid w:val="004901E5"/>
    <w:rsid w:val="0049266D"/>
    <w:rsid w:val="004929F9"/>
    <w:rsid w:val="00493C5B"/>
    <w:rsid w:val="00494A64"/>
    <w:rsid w:val="00497C4B"/>
    <w:rsid w:val="00497E32"/>
    <w:rsid w:val="004A1C47"/>
    <w:rsid w:val="004A7DDE"/>
    <w:rsid w:val="004B306B"/>
    <w:rsid w:val="004B3080"/>
    <w:rsid w:val="004B3D97"/>
    <w:rsid w:val="004C06B5"/>
    <w:rsid w:val="004C3D74"/>
    <w:rsid w:val="004D32A4"/>
    <w:rsid w:val="004D3FDD"/>
    <w:rsid w:val="004D4EAF"/>
    <w:rsid w:val="004E78D3"/>
    <w:rsid w:val="0050531B"/>
    <w:rsid w:val="0050548D"/>
    <w:rsid w:val="005110B0"/>
    <w:rsid w:val="00522101"/>
    <w:rsid w:val="00530452"/>
    <w:rsid w:val="005322F2"/>
    <w:rsid w:val="00533263"/>
    <w:rsid w:val="00534898"/>
    <w:rsid w:val="00534A24"/>
    <w:rsid w:val="00535CCC"/>
    <w:rsid w:val="00536324"/>
    <w:rsid w:val="005409BB"/>
    <w:rsid w:val="00541040"/>
    <w:rsid w:val="00544C0A"/>
    <w:rsid w:val="005465A2"/>
    <w:rsid w:val="00546FAC"/>
    <w:rsid w:val="00547C0A"/>
    <w:rsid w:val="00547E53"/>
    <w:rsid w:val="005570A7"/>
    <w:rsid w:val="00557EDC"/>
    <w:rsid w:val="0057117D"/>
    <w:rsid w:val="00571AD3"/>
    <w:rsid w:val="00571B76"/>
    <w:rsid w:val="00577A76"/>
    <w:rsid w:val="00586025"/>
    <w:rsid w:val="005934C6"/>
    <w:rsid w:val="005A0704"/>
    <w:rsid w:val="005A1ED6"/>
    <w:rsid w:val="005A5AE2"/>
    <w:rsid w:val="005A6D7D"/>
    <w:rsid w:val="005B0872"/>
    <w:rsid w:val="005B6314"/>
    <w:rsid w:val="005C0BFF"/>
    <w:rsid w:val="005C3F09"/>
    <w:rsid w:val="005C5EA9"/>
    <w:rsid w:val="005C77F0"/>
    <w:rsid w:val="005D1AA6"/>
    <w:rsid w:val="005D6CA9"/>
    <w:rsid w:val="005E36CC"/>
    <w:rsid w:val="005E49FF"/>
    <w:rsid w:val="005E5E33"/>
    <w:rsid w:val="005F3C07"/>
    <w:rsid w:val="005F7720"/>
    <w:rsid w:val="006025BE"/>
    <w:rsid w:val="0060407A"/>
    <w:rsid w:val="0061275A"/>
    <w:rsid w:val="00624298"/>
    <w:rsid w:val="0062463D"/>
    <w:rsid w:val="0062530A"/>
    <w:rsid w:val="00627362"/>
    <w:rsid w:val="00631D71"/>
    <w:rsid w:val="006426E5"/>
    <w:rsid w:val="00643193"/>
    <w:rsid w:val="00643592"/>
    <w:rsid w:val="006442B1"/>
    <w:rsid w:val="00644A73"/>
    <w:rsid w:val="00646D6B"/>
    <w:rsid w:val="006629F3"/>
    <w:rsid w:val="00663909"/>
    <w:rsid w:val="00664C73"/>
    <w:rsid w:val="006676D2"/>
    <w:rsid w:val="00672A2A"/>
    <w:rsid w:val="00674623"/>
    <w:rsid w:val="0067A1E0"/>
    <w:rsid w:val="00680774"/>
    <w:rsid w:val="00681D22"/>
    <w:rsid w:val="00686927"/>
    <w:rsid w:val="0069111B"/>
    <w:rsid w:val="00695047"/>
    <w:rsid w:val="0069538B"/>
    <w:rsid w:val="00696702"/>
    <w:rsid w:val="006A0D11"/>
    <w:rsid w:val="006B183A"/>
    <w:rsid w:val="006B36A7"/>
    <w:rsid w:val="006B65B6"/>
    <w:rsid w:val="006C2223"/>
    <w:rsid w:val="006C7224"/>
    <w:rsid w:val="006D0EC9"/>
    <w:rsid w:val="006D654D"/>
    <w:rsid w:val="006D7D81"/>
    <w:rsid w:val="006E49E1"/>
    <w:rsid w:val="006E6A1B"/>
    <w:rsid w:val="006F4124"/>
    <w:rsid w:val="006F5F71"/>
    <w:rsid w:val="00704112"/>
    <w:rsid w:val="00706CB6"/>
    <w:rsid w:val="007075D7"/>
    <w:rsid w:val="00711E54"/>
    <w:rsid w:val="0071402C"/>
    <w:rsid w:val="00717069"/>
    <w:rsid w:val="00717E07"/>
    <w:rsid w:val="00723DAB"/>
    <w:rsid w:val="00732F5B"/>
    <w:rsid w:val="00742AFC"/>
    <w:rsid w:val="00746CDD"/>
    <w:rsid w:val="007520D0"/>
    <w:rsid w:val="0075478F"/>
    <w:rsid w:val="007547E8"/>
    <w:rsid w:val="00755761"/>
    <w:rsid w:val="00760491"/>
    <w:rsid w:val="0076572D"/>
    <w:rsid w:val="00766BA5"/>
    <w:rsid w:val="00766C24"/>
    <w:rsid w:val="007674A9"/>
    <w:rsid w:val="007707E2"/>
    <w:rsid w:val="0077327B"/>
    <w:rsid w:val="00775C3B"/>
    <w:rsid w:val="0077668D"/>
    <w:rsid w:val="0077767B"/>
    <w:rsid w:val="007810D3"/>
    <w:rsid w:val="0078339D"/>
    <w:rsid w:val="00785FDA"/>
    <w:rsid w:val="00793EBA"/>
    <w:rsid w:val="007A1262"/>
    <w:rsid w:val="007A2D89"/>
    <w:rsid w:val="007A321C"/>
    <w:rsid w:val="007B10D1"/>
    <w:rsid w:val="007B34B0"/>
    <w:rsid w:val="007B46ED"/>
    <w:rsid w:val="007C6801"/>
    <w:rsid w:val="007C6ADE"/>
    <w:rsid w:val="007C6B2E"/>
    <w:rsid w:val="007D2E17"/>
    <w:rsid w:val="007E2F13"/>
    <w:rsid w:val="007E33ED"/>
    <w:rsid w:val="007E4CD8"/>
    <w:rsid w:val="007E6713"/>
    <w:rsid w:val="007E6ACA"/>
    <w:rsid w:val="007E6D07"/>
    <w:rsid w:val="007F41DB"/>
    <w:rsid w:val="007F52F1"/>
    <w:rsid w:val="007F69E2"/>
    <w:rsid w:val="007F7101"/>
    <w:rsid w:val="00800DF5"/>
    <w:rsid w:val="00806BA4"/>
    <w:rsid w:val="008144F6"/>
    <w:rsid w:val="008179FC"/>
    <w:rsid w:val="00820582"/>
    <w:rsid w:val="0082088E"/>
    <w:rsid w:val="0082147E"/>
    <w:rsid w:val="00821901"/>
    <w:rsid w:val="00823A9C"/>
    <w:rsid w:val="00825B28"/>
    <w:rsid w:val="008300CC"/>
    <w:rsid w:val="00832BA2"/>
    <w:rsid w:val="00833BCB"/>
    <w:rsid w:val="00834DB0"/>
    <w:rsid w:val="00836A19"/>
    <w:rsid w:val="00836C68"/>
    <w:rsid w:val="0084074F"/>
    <w:rsid w:val="00840E5F"/>
    <w:rsid w:val="0084104C"/>
    <w:rsid w:val="00841334"/>
    <w:rsid w:val="0084259B"/>
    <w:rsid w:val="00842EF1"/>
    <w:rsid w:val="00847EDE"/>
    <w:rsid w:val="00851D1D"/>
    <w:rsid w:val="00856A0B"/>
    <w:rsid w:val="00857138"/>
    <w:rsid w:val="00860966"/>
    <w:rsid w:val="00861BB0"/>
    <w:rsid w:val="008667D5"/>
    <w:rsid w:val="00870B0E"/>
    <w:rsid w:val="00870F0E"/>
    <w:rsid w:val="0087159A"/>
    <w:rsid w:val="00876BD2"/>
    <w:rsid w:val="00877AD1"/>
    <w:rsid w:val="00880842"/>
    <w:rsid w:val="0088104F"/>
    <w:rsid w:val="00881CA6"/>
    <w:rsid w:val="008838CC"/>
    <w:rsid w:val="00884232"/>
    <w:rsid w:val="00884DA9"/>
    <w:rsid w:val="008904C2"/>
    <w:rsid w:val="00890D14"/>
    <w:rsid w:val="008911F2"/>
    <w:rsid w:val="008921A6"/>
    <w:rsid w:val="008A0202"/>
    <w:rsid w:val="008A4097"/>
    <w:rsid w:val="008B4DD8"/>
    <w:rsid w:val="008C3234"/>
    <w:rsid w:val="008C5123"/>
    <w:rsid w:val="008D7853"/>
    <w:rsid w:val="008E10B1"/>
    <w:rsid w:val="008E3B92"/>
    <w:rsid w:val="008E6C13"/>
    <w:rsid w:val="008F0BA9"/>
    <w:rsid w:val="008F1F60"/>
    <w:rsid w:val="00902221"/>
    <w:rsid w:val="009029B5"/>
    <w:rsid w:val="009036EE"/>
    <w:rsid w:val="00904F4D"/>
    <w:rsid w:val="00910FCC"/>
    <w:rsid w:val="0091188A"/>
    <w:rsid w:val="0091325C"/>
    <w:rsid w:val="00922011"/>
    <w:rsid w:val="00924F8F"/>
    <w:rsid w:val="009308A3"/>
    <w:rsid w:val="0093696E"/>
    <w:rsid w:val="009416BA"/>
    <w:rsid w:val="00941E57"/>
    <w:rsid w:val="00941FD4"/>
    <w:rsid w:val="00945BC4"/>
    <w:rsid w:val="00945C9E"/>
    <w:rsid w:val="009464FE"/>
    <w:rsid w:val="00951860"/>
    <w:rsid w:val="00953475"/>
    <w:rsid w:val="00953AD6"/>
    <w:rsid w:val="00953D0B"/>
    <w:rsid w:val="00953DAC"/>
    <w:rsid w:val="00956523"/>
    <w:rsid w:val="009576FC"/>
    <w:rsid w:val="00961385"/>
    <w:rsid w:val="00961B70"/>
    <w:rsid w:val="009626A4"/>
    <w:rsid w:val="00964A58"/>
    <w:rsid w:val="0097373B"/>
    <w:rsid w:val="00975B77"/>
    <w:rsid w:val="009904A0"/>
    <w:rsid w:val="0099054F"/>
    <w:rsid w:val="00991D02"/>
    <w:rsid w:val="009921ED"/>
    <w:rsid w:val="009924C7"/>
    <w:rsid w:val="009A298D"/>
    <w:rsid w:val="009A510E"/>
    <w:rsid w:val="009A60EE"/>
    <w:rsid w:val="009B11EF"/>
    <w:rsid w:val="009B340C"/>
    <w:rsid w:val="009B3AA9"/>
    <w:rsid w:val="009B3AB9"/>
    <w:rsid w:val="009B406B"/>
    <w:rsid w:val="009C0A76"/>
    <w:rsid w:val="009C7FDA"/>
    <w:rsid w:val="009D09D9"/>
    <w:rsid w:val="009E1472"/>
    <w:rsid w:val="009E43C9"/>
    <w:rsid w:val="009E782E"/>
    <w:rsid w:val="009F0440"/>
    <w:rsid w:val="009F1A30"/>
    <w:rsid w:val="009F5FA5"/>
    <w:rsid w:val="009F60B0"/>
    <w:rsid w:val="00A00A62"/>
    <w:rsid w:val="00A01228"/>
    <w:rsid w:val="00A0586C"/>
    <w:rsid w:val="00A106C0"/>
    <w:rsid w:val="00A22E9B"/>
    <w:rsid w:val="00A231AA"/>
    <w:rsid w:val="00A243AE"/>
    <w:rsid w:val="00A27313"/>
    <w:rsid w:val="00A36798"/>
    <w:rsid w:val="00A40844"/>
    <w:rsid w:val="00A42712"/>
    <w:rsid w:val="00A4340F"/>
    <w:rsid w:val="00A45429"/>
    <w:rsid w:val="00A540F9"/>
    <w:rsid w:val="00A54113"/>
    <w:rsid w:val="00A5637D"/>
    <w:rsid w:val="00A567AD"/>
    <w:rsid w:val="00A56C7B"/>
    <w:rsid w:val="00A6025E"/>
    <w:rsid w:val="00A605C0"/>
    <w:rsid w:val="00A64712"/>
    <w:rsid w:val="00A65E93"/>
    <w:rsid w:val="00A67F48"/>
    <w:rsid w:val="00A71805"/>
    <w:rsid w:val="00A7368F"/>
    <w:rsid w:val="00A82C7E"/>
    <w:rsid w:val="00A84060"/>
    <w:rsid w:val="00A85155"/>
    <w:rsid w:val="00A86C36"/>
    <w:rsid w:val="00A90ECA"/>
    <w:rsid w:val="00A9307C"/>
    <w:rsid w:val="00A9395D"/>
    <w:rsid w:val="00A97B35"/>
    <w:rsid w:val="00AB3EEF"/>
    <w:rsid w:val="00AB4D04"/>
    <w:rsid w:val="00AB6C33"/>
    <w:rsid w:val="00AC36F0"/>
    <w:rsid w:val="00AD03DF"/>
    <w:rsid w:val="00AD3B71"/>
    <w:rsid w:val="00AD7C4D"/>
    <w:rsid w:val="00AE2105"/>
    <w:rsid w:val="00AE2A50"/>
    <w:rsid w:val="00AF59AD"/>
    <w:rsid w:val="00B005BF"/>
    <w:rsid w:val="00B01329"/>
    <w:rsid w:val="00B028B9"/>
    <w:rsid w:val="00B02DD3"/>
    <w:rsid w:val="00B113B6"/>
    <w:rsid w:val="00B11AC8"/>
    <w:rsid w:val="00B12BE4"/>
    <w:rsid w:val="00B132F7"/>
    <w:rsid w:val="00B229CD"/>
    <w:rsid w:val="00B24ED6"/>
    <w:rsid w:val="00B25A54"/>
    <w:rsid w:val="00B31D06"/>
    <w:rsid w:val="00B44DA5"/>
    <w:rsid w:val="00B51339"/>
    <w:rsid w:val="00B51B92"/>
    <w:rsid w:val="00B528CC"/>
    <w:rsid w:val="00B55D6A"/>
    <w:rsid w:val="00B57F8B"/>
    <w:rsid w:val="00B61943"/>
    <w:rsid w:val="00B631C6"/>
    <w:rsid w:val="00B65021"/>
    <w:rsid w:val="00B65566"/>
    <w:rsid w:val="00B6598B"/>
    <w:rsid w:val="00B676F6"/>
    <w:rsid w:val="00B91CA4"/>
    <w:rsid w:val="00B92C2F"/>
    <w:rsid w:val="00B94144"/>
    <w:rsid w:val="00B94C5C"/>
    <w:rsid w:val="00B94D09"/>
    <w:rsid w:val="00BA1227"/>
    <w:rsid w:val="00BA30B1"/>
    <w:rsid w:val="00BA66A6"/>
    <w:rsid w:val="00BC0F23"/>
    <w:rsid w:val="00BC6259"/>
    <w:rsid w:val="00BD2532"/>
    <w:rsid w:val="00BD6A3E"/>
    <w:rsid w:val="00BE12DB"/>
    <w:rsid w:val="00BE3447"/>
    <w:rsid w:val="00BE3877"/>
    <w:rsid w:val="00BE406D"/>
    <w:rsid w:val="00BF0A2F"/>
    <w:rsid w:val="00BF18A0"/>
    <w:rsid w:val="00BF4C8D"/>
    <w:rsid w:val="00BF4FA1"/>
    <w:rsid w:val="00C02447"/>
    <w:rsid w:val="00C03480"/>
    <w:rsid w:val="00C0515A"/>
    <w:rsid w:val="00C051AB"/>
    <w:rsid w:val="00C060F1"/>
    <w:rsid w:val="00C10346"/>
    <w:rsid w:val="00C1630C"/>
    <w:rsid w:val="00C24674"/>
    <w:rsid w:val="00C261A5"/>
    <w:rsid w:val="00C32BED"/>
    <w:rsid w:val="00C32C8D"/>
    <w:rsid w:val="00C3311C"/>
    <w:rsid w:val="00C33C7F"/>
    <w:rsid w:val="00C34B86"/>
    <w:rsid w:val="00C365D7"/>
    <w:rsid w:val="00C37E4C"/>
    <w:rsid w:val="00C402EE"/>
    <w:rsid w:val="00C4449F"/>
    <w:rsid w:val="00C50DEE"/>
    <w:rsid w:val="00C53A71"/>
    <w:rsid w:val="00C546AF"/>
    <w:rsid w:val="00C627ED"/>
    <w:rsid w:val="00C730CC"/>
    <w:rsid w:val="00C7602A"/>
    <w:rsid w:val="00C92ED5"/>
    <w:rsid w:val="00CA3A97"/>
    <w:rsid w:val="00CB4EC3"/>
    <w:rsid w:val="00CB821C"/>
    <w:rsid w:val="00CC2F4B"/>
    <w:rsid w:val="00CC6106"/>
    <w:rsid w:val="00CD1A6D"/>
    <w:rsid w:val="00CD59A2"/>
    <w:rsid w:val="00CD62A1"/>
    <w:rsid w:val="00CD6454"/>
    <w:rsid w:val="00CD6C23"/>
    <w:rsid w:val="00CD7A81"/>
    <w:rsid w:val="00CE0868"/>
    <w:rsid w:val="00CE5A63"/>
    <w:rsid w:val="00CE7D61"/>
    <w:rsid w:val="00CE7EBD"/>
    <w:rsid w:val="00CF3396"/>
    <w:rsid w:val="00CF4003"/>
    <w:rsid w:val="00CF47E6"/>
    <w:rsid w:val="00CF7CC8"/>
    <w:rsid w:val="00D00F13"/>
    <w:rsid w:val="00D01760"/>
    <w:rsid w:val="00D028E9"/>
    <w:rsid w:val="00D0340B"/>
    <w:rsid w:val="00D104F6"/>
    <w:rsid w:val="00D10710"/>
    <w:rsid w:val="00D11396"/>
    <w:rsid w:val="00D155F5"/>
    <w:rsid w:val="00D22D09"/>
    <w:rsid w:val="00D314B5"/>
    <w:rsid w:val="00D31EC1"/>
    <w:rsid w:val="00D34174"/>
    <w:rsid w:val="00D40D80"/>
    <w:rsid w:val="00D50F2A"/>
    <w:rsid w:val="00D54F96"/>
    <w:rsid w:val="00D56AB9"/>
    <w:rsid w:val="00D6424B"/>
    <w:rsid w:val="00D65C47"/>
    <w:rsid w:val="00D6724E"/>
    <w:rsid w:val="00D70477"/>
    <w:rsid w:val="00D7100C"/>
    <w:rsid w:val="00D7248E"/>
    <w:rsid w:val="00D770DC"/>
    <w:rsid w:val="00D776DB"/>
    <w:rsid w:val="00D81305"/>
    <w:rsid w:val="00D8305F"/>
    <w:rsid w:val="00D842D1"/>
    <w:rsid w:val="00D84F8F"/>
    <w:rsid w:val="00D9362C"/>
    <w:rsid w:val="00D9382A"/>
    <w:rsid w:val="00D9696F"/>
    <w:rsid w:val="00D96C48"/>
    <w:rsid w:val="00D9718D"/>
    <w:rsid w:val="00DA7433"/>
    <w:rsid w:val="00DB61B9"/>
    <w:rsid w:val="00DC0FEF"/>
    <w:rsid w:val="00DC33D0"/>
    <w:rsid w:val="00DC3A83"/>
    <w:rsid w:val="00DE4DEC"/>
    <w:rsid w:val="00DF23D4"/>
    <w:rsid w:val="00DF25A2"/>
    <w:rsid w:val="00DF35BC"/>
    <w:rsid w:val="00DF3883"/>
    <w:rsid w:val="00DF5934"/>
    <w:rsid w:val="00DF5FCE"/>
    <w:rsid w:val="00DF7C40"/>
    <w:rsid w:val="00E000FC"/>
    <w:rsid w:val="00E023C1"/>
    <w:rsid w:val="00E16ABD"/>
    <w:rsid w:val="00E17A93"/>
    <w:rsid w:val="00E17ADD"/>
    <w:rsid w:val="00E26DE1"/>
    <w:rsid w:val="00E316F0"/>
    <w:rsid w:val="00E33044"/>
    <w:rsid w:val="00E34E5C"/>
    <w:rsid w:val="00E3688B"/>
    <w:rsid w:val="00E36BA5"/>
    <w:rsid w:val="00E37B68"/>
    <w:rsid w:val="00E47F7F"/>
    <w:rsid w:val="00E5315C"/>
    <w:rsid w:val="00E5578E"/>
    <w:rsid w:val="00E57EF6"/>
    <w:rsid w:val="00E613D9"/>
    <w:rsid w:val="00E61614"/>
    <w:rsid w:val="00E61FB4"/>
    <w:rsid w:val="00E6526E"/>
    <w:rsid w:val="00E726FD"/>
    <w:rsid w:val="00E77F7C"/>
    <w:rsid w:val="00E84532"/>
    <w:rsid w:val="00E939F0"/>
    <w:rsid w:val="00E96C26"/>
    <w:rsid w:val="00EA0F60"/>
    <w:rsid w:val="00EA1E39"/>
    <w:rsid w:val="00EA4339"/>
    <w:rsid w:val="00EA4B2A"/>
    <w:rsid w:val="00EB43C9"/>
    <w:rsid w:val="00EB4713"/>
    <w:rsid w:val="00EC5F89"/>
    <w:rsid w:val="00EE2607"/>
    <w:rsid w:val="00EE3664"/>
    <w:rsid w:val="00EE6E5B"/>
    <w:rsid w:val="00EF56F7"/>
    <w:rsid w:val="00F05B5A"/>
    <w:rsid w:val="00F13226"/>
    <w:rsid w:val="00F15B78"/>
    <w:rsid w:val="00F16CB4"/>
    <w:rsid w:val="00F20544"/>
    <w:rsid w:val="00F22E62"/>
    <w:rsid w:val="00F25603"/>
    <w:rsid w:val="00F27A18"/>
    <w:rsid w:val="00F3146C"/>
    <w:rsid w:val="00F32776"/>
    <w:rsid w:val="00F34AC1"/>
    <w:rsid w:val="00F42304"/>
    <w:rsid w:val="00F4247B"/>
    <w:rsid w:val="00F45162"/>
    <w:rsid w:val="00F454FF"/>
    <w:rsid w:val="00F45FC0"/>
    <w:rsid w:val="00F4731C"/>
    <w:rsid w:val="00F52B3E"/>
    <w:rsid w:val="00F5772A"/>
    <w:rsid w:val="00F64B6E"/>
    <w:rsid w:val="00F6567A"/>
    <w:rsid w:val="00F67BA7"/>
    <w:rsid w:val="00F70630"/>
    <w:rsid w:val="00F7391F"/>
    <w:rsid w:val="00F74A97"/>
    <w:rsid w:val="00F7633A"/>
    <w:rsid w:val="00F768C6"/>
    <w:rsid w:val="00F772B7"/>
    <w:rsid w:val="00F77CDD"/>
    <w:rsid w:val="00F80303"/>
    <w:rsid w:val="00F8147C"/>
    <w:rsid w:val="00F85200"/>
    <w:rsid w:val="00F920BA"/>
    <w:rsid w:val="00F9631D"/>
    <w:rsid w:val="00FA2D15"/>
    <w:rsid w:val="00FA6E5E"/>
    <w:rsid w:val="00FB09AF"/>
    <w:rsid w:val="00FB3FC5"/>
    <w:rsid w:val="00FB40E5"/>
    <w:rsid w:val="00FB54FD"/>
    <w:rsid w:val="00FC5887"/>
    <w:rsid w:val="00FD0439"/>
    <w:rsid w:val="00FD0981"/>
    <w:rsid w:val="00FD5599"/>
    <w:rsid w:val="00FE7743"/>
    <w:rsid w:val="00FF350D"/>
    <w:rsid w:val="00FF4DAC"/>
    <w:rsid w:val="02C92481"/>
    <w:rsid w:val="05986FCB"/>
    <w:rsid w:val="091B050B"/>
    <w:rsid w:val="09959C62"/>
    <w:rsid w:val="0ED8C442"/>
    <w:rsid w:val="0EE3805B"/>
    <w:rsid w:val="102EA095"/>
    <w:rsid w:val="13F5B38B"/>
    <w:rsid w:val="144498A7"/>
    <w:rsid w:val="14651617"/>
    <w:rsid w:val="169A8979"/>
    <w:rsid w:val="181750E9"/>
    <w:rsid w:val="18C6B82B"/>
    <w:rsid w:val="18EC7319"/>
    <w:rsid w:val="1B08A065"/>
    <w:rsid w:val="1D8D7DBA"/>
    <w:rsid w:val="1DD0B867"/>
    <w:rsid w:val="20319791"/>
    <w:rsid w:val="206AC7ED"/>
    <w:rsid w:val="21575CEB"/>
    <w:rsid w:val="21889094"/>
    <w:rsid w:val="22CE2EA9"/>
    <w:rsid w:val="22D919D8"/>
    <w:rsid w:val="24E2BD09"/>
    <w:rsid w:val="25703226"/>
    <w:rsid w:val="25DBB5CA"/>
    <w:rsid w:val="2605CF6B"/>
    <w:rsid w:val="264C7DA1"/>
    <w:rsid w:val="28A86944"/>
    <w:rsid w:val="28EC7F66"/>
    <w:rsid w:val="2995A478"/>
    <w:rsid w:val="2A29459A"/>
    <w:rsid w:val="2AF39E3D"/>
    <w:rsid w:val="2B3FE3DD"/>
    <w:rsid w:val="2CF32C5B"/>
    <w:rsid w:val="2DDFF052"/>
    <w:rsid w:val="2E89C4E8"/>
    <w:rsid w:val="31E47E5C"/>
    <w:rsid w:val="323C4505"/>
    <w:rsid w:val="36093B34"/>
    <w:rsid w:val="374291F1"/>
    <w:rsid w:val="37B18D0A"/>
    <w:rsid w:val="38B6B9E8"/>
    <w:rsid w:val="3BE3274B"/>
    <w:rsid w:val="3DDE8996"/>
    <w:rsid w:val="3E92091F"/>
    <w:rsid w:val="3F89C00A"/>
    <w:rsid w:val="402DD980"/>
    <w:rsid w:val="409D7011"/>
    <w:rsid w:val="4182573A"/>
    <w:rsid w:val="42394072"/>
    <w:rsid w:val="42C3E105"/>
    <w:rsid w:val="450DED5E"/>
    <w:rsid w:val="46F8B2EB"/>
    <w:rsid w:val="47B1E96A"/>
    <w:rsid w:val="4898564A"/>
    <w:rsid w:val="490627EF"/>
    <w:rsid w:val="4A9B0F6B"/>
    <w:rsid w:val="4D302BFB"/>
    <w:rsid w:val="4F1FB100"/>
    <w:rsid w:val="4F2E7B7F"/>
    <w:rsid w:val="5343272F"/>
    <w:rsid w:val="5428C954"/>
    <w:rsid w:val="543299B0"/>
    <w:rsid w:val="55283811"/>
    <w:rsid w:val="564655DB"/>
    <w:rsid w:val="56C0B615"/>
    <w:rsid w:val="57A5A94C"/>
    <w:rsid w:val="57FC818D"/>
    <w:rsid w:val="58787C7B"/>
    <w:rsid w:val="588F65CE"/>
    <w:rsid w:val="58C7F40C"/>
    <w:rsid w:val="5B4DEA69"/>
    <w:rsid w:val="5D566C3A"/>
    <w:rsid w:val="5FDF69A5"/>
    <w:rsid w:val="602ED88D"/>
    <w:rsid w:val="652C4739"/>
    <w:rsid w:val="682ED7F2"/>
    <w:rsid w:val="6A6FE725"/>
    <w:rsid w:val="6D2FF958"/>
    <w:rsid w:val="6E02A819"/>
    <w:rsid w:val="701F2B61"/>
    <w:rsid w:val="703B7D23"/>
    <w:rsid w:val="704034BD"/>
    <w:rsid w:val="711DF14A"/>
    <w:rsid w:val="7157F8F8"/>
    <w:rsid w:val="71C2638B"/>
    <w:rsid w:val="72AE38F8"/>
    <w:rsid w:val="75CE3393"/>
    <w:rsid w:val="7695D4AE"/>
    <w:rsid w:val="785FAEA3"/>
    <w:rsid w:val="7D9C09C7"/>
    <w:rsid w:val="7DEF095A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4:docId w14:val="64AB9C9D"/>
  <w15:chartTrackingRefBased/>
  <w15:docId w15:val="{85F94546-0EFC-4DAC-BD40-3B7ECA91FE9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7853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2B027A"/>
    <w:pPr>
      <w:keepNext/>
      <w:keepLines/>
      <w:spacing w:before="240" w:after="240" w:line="360" w:lineRule="auto"/>
      <w:outlineLvl w:val="1"/>
    </w:pPr>
    <w:rPr>
      <w:rFonts w:asciiTheme="minorHAnsi" w:hAnsiTheme="minorHAnsi" w:eastAsiaTheme="majorEastAsia" w:cstheme="minorHAnsi"/>
      <w:b/>
      <w:color w:val="000000" w:themeColor="text1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9029B5"/>
  </w:style>
  <w:style w:type="character" w:styleId="AkapitzlistZnak" w:customStyle="1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hAnsi="Times New Roman" w:eastAsia="Times New Roman"/>
      <w:sz w:val="20"/>
      <w:szCs w:val="20"/>
      <w:lang w:val="x-none" w:eastAsia="pl-PL"/>
    </w:rPr>
  </w:style>
  <w:style w:type="character" w:styleId="TekstkomentarzaZnak" w:customStyle="1">
    <w:name w:val="Tekst komentarza Znak"/>
    <w:link w:val="Tekstkomentarza"/>
    <w:uiPriority w:val="99"/>
    <w:rsid w:val="009E43C9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Default" w:customStyle="1">
    <w:name w:val="Default"/>
    <w:uiPriority w:val="99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hAnsi="Calibri" w:eastAsia="Calibri"/>
      <w:b/>
      <w:bCs/>
      <w:lang w:val="pl-PL" w:eastAsia="en-US"/>
    </w:rPr>
  </w:style>
  <w:style w:type="character" w:styleId="TematkomentarzaZnak" w:customStyle="1">
    <w:name w:val="Temat komentarza Znak"/>
    <w:link w:val="Tematkomentarza"/>
    <w:uiPriority w:val="99"/>
    <w:semiHidden/>
    <w:rsid w:val="00EC5F89"/>
    <w:rPr>
      <w:rFonts w:ascii="Times New Roman" w:hAnsi="Times New Roman" w:eastAsia="Times New Roman" w:cs="Times New Roman"/>
      <w:b/>
      <w:bCs/>
      <w:sz w:val="20"/>
      <w:szCs w:val="20"/>
      <w:lang w:eastAsia="en-US"/>
    </w:rPr>
  </w:style>
  <w:style w:type="character" w:styleId="Nagwek4Znak" w:customStyle="1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styleId="Nagwek3Znak" w:customStyle="1">
    <w:name w:val="Nagłówek 3 Znak"/>
    <w:link w:val="Nagwek3"/>
    <w:uiPriority w:val="9"/>
    <w:rsid w:val="002A3FA9"/>
    <w:rPr>
      <w:rFonts w:ascii="Calibri Light" w:hAnsi="Calibri Light" w:eastAsia="Times New Roman" w:cs="Times New Roman"/>
      <w:b/>
      <w:bCs/>
      <w:sz w:val="26"/>
      <w:szCs w:val="26"/>
      <w:lang w:eastAsia="en-US"/>
    </w:rPr>
  </w:style>
  <w:style w:type="paragraph" w:styleId="paragraph" w:customStyle="1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rsid w:val="00D65C47"/>
  </w:style>
  <w:style w:type="character" w:styleId="eop" w:customStyle="1">
    <w:name w:val="eop"/>
    <w:rsid w:val="00D65C47"/>
  </w:style>
  <w:style w:type="character" w:styleId="contextualspellingandgrammarerror" w:customStyle="1">
    <w:name w:val="contextualspellingandgrammarerror"/>
    <w:rsid w:val="00D65C47"/>
  </w:style>
  <w:style w:type="table" w:styleId="Tabela-Siatka">
    <w:name w:val="Table Grid"/>
    <w:basedOn w:val="Standardowy"/>
    <w:uiPriority w:val="39"/>
    <w:rsid w:val="00717E07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siatki1jasna">
    <w:name w:val="Grid Table 1 Light"/>
    <w:basedOn w:val="Standardowy"/>
    <w:uiPriority w:val="46"/>
    <w:rsid w:val="00717E07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cxw191472191" w:customStyle="1">
    <w:name w:val="scxw191472191"/>
    <w:basedOn w:val="Domylnaczcionkaakapitu"/>
    <w:rsid w:val="00D6724E"/>
  </w:style>
  <w:style w:type="character" w:styleId="spellingerror" w:customStyle="1">
    <w:name w:val="spellingerror"/>
    <w:basedOn w:val="Domylnaczcionkaakapitu"/>
    <w:rsid w:val="00D6724E"/>
  </w:style>
  <w:style w:type="paragraph" w:styleId="Tytu">
    <w:name w:val="Title"/>
    <w:basedOn w:val="Normalny"/>
    <w:next w:val="Normalny"/>
    <w:link w:val="TytuZnak"/>
    <w:uiPriority w:val="10"/>
    <w:qFormat/>
    <w:rsid w:val="008D7853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8D7853"/>
    <w:rPr>
      <w:rFonts w:asciiTheme="majorHAnsi" w:hAnsiTheme="majorHAnsi" w:eastAsiaTheme="majorEastAsia" w:cstheme="majorBidi"/>
      <w:spacing w:val="-10"/>
      <w:kern w:val="28"/>
      <w:sz w:val="56"/>
      <w:szCs w:val="56"/>
      <w:lang w:eastAsia="en-US"/>
    </w:rPr>
  </w:style>
  <w:style w:type="character" w:styleId="Nagwek1Znak" w:customStyle="1">
    <w:name w:val="Nagłówek 1 Znak"/>
    <w:basedOn w:val="Domylnaczcionkaakapitu"/>
    <w:link w:val="Nagwek1"/>
    <w:uiPriority w:val="9"/>
    <w:rsid w:val="008D7853"/>
    <w:rPr>
      <w:rFonts w:asciiTheme="majorHAnsi" w:hAnsiTheme="majorHAnsi" w:eastAsiaTheme="majorEastAsia" w:cstheme="majorBidi"/>
      <w:color w:val="2F5496" w:themeColor="accent1" w:themeShade="BF"/>
      <w:sz w:val="32"/>
      <w:szCs w:val="32"/>
      <w:lang w:eastAsia="en-US"/>
    </w:rPr>
  </w:style>
  <w:style w:type="character" w:styleId="Nagwek2Znak" w:customStyle="1">
    <w:name w:val="Nagłówek 2 Znak"/>
    <w:basedOn w:val="Domylnaczcionkaakapitu"/>
    <w:link w:val="Nagwek2"/>
    <w:uiPriority w:val="9"/>
    <w:rsid w:val="002B027A"/>
    <w:rPr>
      <w:rFonts w:asciiTheme="minorHAnsi" w:hAnsiTheme="minorHAnsi" w:eastAsiaTheme="majorEastAsia" w:cstheme="minorHAnsi"/>
      <w:b/>
      <w:color w:val="000000" w:themeColor="text1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5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2.xml" Id="rId13" /><Relationship Type="http://schemas.openxmlformats.org/officeDocument/2006/relationships/header" Target="header4.xml" Id="rId18" /><Relationship Type="http://schemas.openxmlformats.org/officeDocument/2006/relationships/customXml" Target="../customXml/item3.xml" Id="rId3" /><Relationship Type="http://schemas.openxmlformats.org/officeDocument/2006/relationships/footer" Target="footer5.xml" Id="rId21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header" Target="header5.xml" Id="rId20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er" Target="footer2.xml" Id="rId15" /><Relationship Type="http://schemas.openxmlformats.org/officeDocument/2006/relationships/theme" Target="theme/theme1.xml" Id="rId23" /><Relationship Type="http://schemas.openxmlformats.org/officeDocument/2006/relationships/footnotes" Target="footnotes.xml" Id="rId10" /><Relationship Type="http://schemas.openxmlformats.org/officeDocument/2006/relationships/footer" Target="footer4.xm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1.xml" Id="rId14" /><Relationship Type="http://schemas.openxmlformats.org/officeDocument/2006/relationships/fontTable" Target="fontTable.xml" Id="rId22" 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6" ma:contentTypeDescription="Utwórz nowy dokument." ma:contentTypeScope="" ma:versionID="7efbf0df65251bd46eb860973cc39cb2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9cb9fe732b0c6d58467a93ab22d76ecb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  <_activity xmlns="d4f64a22-a125-4b7a-afce-4a30c86a8f7c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9900F9-BEFE-49ED-982E-BDD57418AF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3B4246-B0E0-4370-BE89-1F50A02382E1}">
  <ds:schemaRefs>
    <ds:schemaRef ds:uri="d47a4560-aee9-43e8-973f-2abd655c26a0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d4f64a22-a125-4b7a-afce-4a30c86a8f7c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C01F4BBC-1C60-4754-BEFE-58273911A01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Kryteria FE SL 7.7.</dc:title>
  <dc:subject/>
  <dc:creator>Woźniak Anna</dc:creator>
  <keywords>kryteria</keywords>
  <dc:description/>
  <lastModifiedBy>Zientara Martyna</lastModifiedBy>
  <revision>6</revision>
  <lastPrinted>2024-02-19T06:49:00.0000000Z</lastPrinted>
  <dcterms:created xsi:type="dcterms:W3CDTF">2024-10-21T10:16:00.0000000Z</dcterms:created>
  <dcterms:modified xsi:type="dcterms:W3CDTF">2024-11-04T10:50:47.9582343Z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