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472D7" w14:textId="77777777"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7875B8">
        <w:rPr>
          <w:rFonts w:asciiTheme="minorHAnsi" w:eastAsiaTheme="minorEastAsia" w:hAnsiTheme="minorHAnsi" w:cstheme="minorBidi"/>
          <w:b/>
          <w:bCs/>
          <w:sz w:val="24"/>
          <w:szCs w:val="24"/>
        </w:rPr>
        <w:t>74</w:t>
      </w:r>
    </w:p>
    <w:p w14:paraId="0B96756E"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2623AFD7" w14:textId="77777777" w:rsidR="00F5772A" w:rsidRPr="00CB4EC3" w:rsidRDefault="00CA3A97"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Fundusze Europejskie dla Śląskiego 2021- 2027</w:t>
      </w:r>
    </w:p>
    <w:p w14:paraId="421D8B65" w14:textId="77777777" w:rsidR="00A6025E"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376B7C">
        <w:rPr>
          <w:rFonts w:asciiTheme="minorHAnsi" w:eastAsiaTheme="minorEastAsia" w:hAnsiTheme="minorHAnsi" w:cstheme="minorBidi"/>
          <w:b/>
          <w:bCs/>
          <w:sz w:val="24"/>
          <w:szCs w:val="24"/>
        </w:rPr>
        <w:t>14 września 2023</w:t>
      </w:r>
      <w:r w:rsidR="008838CC" w:rsidRPr="2689F725">
        <w:rPr>
          <w:rFonts w:asciiTheme="minorHAnsi" w:eastAsiaTheme="minorEastAsia" w:hAnsiTheme="minorHAnsi" w:cstheme="minorBidi"/>
          <w:b/>
          <w:bCs/>
          <w:sz w:val="24"/>
          <w:szCs w:val="24"/>
        </w:rPr>
        <w:t xml:space="preserve"> </w:t>
      </w:r>
      <w:r w:rsidR="00EA0F60" w:rsidRPr="2689F725">
        <w:rPr>
          <w:rFonts w:asciiTheme="minorHAnsi" w:eastAsiaTheme="minorEastAsia" w:hAnsiTheme="minorHAnsi" w:cstheme="minorBidi"/>
          <w:b/>
          <w:bCs/>
          <w:sz w:val="24"/>
          <w:szCs w:val="24"/>
        </w:rPr>
        <w:t>roku</w:t>
      </w:r>
    </w:p>
    <w:p w14:paraId="027975B1" w14:textId="77777777" w:rsidR="00841334" w:rsidRPr="00EC5F89"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08A4AC2B" w14:textId="77777777" w:rsidR="00841334" w:rsidRPr="00841334" w:rsidRDefault="0037477A" w:rsidP="2689F725">
      <w:pPr>
        <w:pStyle w:val="Default"/>
        <w:spacing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zatwierdzenia</w:t>
      </w:r>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376B7C" w:rsidRPr="00376B7C">
        <w:rPr>
          <w:rFonts w:asciiTheme="minorHAnsi" w:eastAsiaTheme="minorEastAsia" w:hAnsiTheme="minorHAnsi" w:cstheme="minorBidi"/>
          <w:b/>
          <w:bCs/>
          <w:i/>
          <w:iCs/>
        </w:rPr>
        <w:t>7.5 Strategiczne projekty dla obszaru usług społecznych, typ projektu nr 2 – Rozwój środowiskowej oferty świadczenia usług przez DPS</w:t>
      </w:r>
    </w:p>
    <w:p w14:paraId="306DAF30" w14:textId="77777777" w:rsidR="00F5772A" w:rsidRPr="007E2F13" w:rsidRDefault="00F5772A" w:rsidP="2689F725">
      <w:pPr>
        <w:spacing w:after="0"/>
        <w:jc w:val="center"/>
        <w:rPr>
          <w:rFonts w:asciiTheme="minorHAnsi" w:eastAsiaTheme="minorEastAsia" w:hAnsiTheme="minorHAnsi" w:cstheme="minorBidi"/>
          <w:b/>
          <w:bCs/>
          <w:i/>
          <w:iCs/>
          <w:sz w:val="24"/>
          <w:szCs w:val="24"/>
        </w:rPr>
      </w:pPr>
    </w:p>
    <w:p w14:paraId="7AE68C6E" w14:textId="77777777" w:rsidR="00755761" w:rsidRDefault="00755761" w:rsidP="2689F725">
      <w:pPr>
        <w:jc w:val="both"/>
        <w:rPr>
          <w:rFonts w:asciiTheme="minorHAnsi" w:eastAsiaTheme="minorEastAsia" w:hAnsiTheme="minorHAnsi" w:cstheme="minorBidi"/>
          <w:i/>
          <w:iCs/>
          <w:sz w:val="18"/>
          <w:szCs w:val="18"/>
        </w:rPr>
      </w:pPr>
    </w:p>
    <w:p w14:paraId="79A65E44" w14:textId="77777777" w:rsidR="00951860" w:rsidRPr="00066355" w:rsidRDefault="00951860" w:rsidP="00376B7C">
      <w:pPr>
        <w:spacing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br/>
      </w:r>
      <w:r w:rsidR="001F5F7A" w:rsidRPr="2689F725">
        <w:rPr>
          <w:rFonts w:asciiTheme="minorHAnsi" w:eastAsiaTheme="minorEastAsia" w:hAnsiTheme="minorHAnsi" w:cstheme="minorBidi"/>
          <w:i/>
          <w:iCs/>
          <w:sz w:val="18"/>
          <w:szCs w:val="18"/>
        </w:rPr>
        <w:t>i Integracji, Funduszu Bez</w:t>
      </w:r>
      <w:bookmarkStart w:id="1" w:name="_GoBack"/>
      <w:bookmarkEnd w:id="1"/>
      <w:r w:rsidR="001F5F7A" w:rsidRPr="2689F725">
        <w:rPr>
          <w:rFonts w:asciiTheme="minorHAnsi" w:eastAsiaTheme="minorEastAsia" w:hAnsiTheme="minorHAnsi" w:cstheme="minorBidi"/>
          <w:i/>
          <w:iCs/>
          <w:sz w:val="18"/>
          <w:szCs w:val="18"/>
        </w:rPr>
        <w:t>pieczeństwa Wewnętrznego i Instrumentu Wsparcia Finansowego na rzecz Zarządzania Granicami i 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 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7E7B5A80" w14:textId="77777777" w:rsidR="00755761" w:rsidRDefault="00755761" w:rsidP="2689F725">
      <w:pPr>
        <w:spacing w:before="120" w:after="120"/>
        <w:jc w:val="center"/>
        <w:rPr>
          <w:rFonts w:asciiTheme="minorHAnsi" w:eastAsiaTheme="minorEastAsia" w:hAnsiTheme="minorHAnsi" w:cstheme="minorBidi"/>
          <w:b/>
          <w:bCs/>
        </w:rPr>
      </w:pPr>
    </w:p>
    <w:p w14:paraId="5D4BCDD2" w14:textId="77777777"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4023CBBA" w14:textId="77777777" w:rsidR="00E33044" w:rsidRPr="00755761" w:rsidRDefault="0037477A" w:rsidP="2689F725">
      <w:pPr>
        <w:pStyle w:val="Akapitzlist"/>
        <w:numPr>
          <w:ilvl w:val="0"/>
          <w:numId w:val="1"/>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376B7C" w:rsidRPr="00376B7C">
        <w:rPr>
          <w:rFonts w:asciiTheme="minorHAnsi" w:eastAsiaTheme="minorEastAsia" w:hAnsiTheme="minorHAnsi" w:cstheme="minorBidi"/>
        </w:rPr>
        <w:t>7.5 Strategiczne projekty dla obszaru usług społecznych, typ projektu nr 2 – Rozwój środowiskowej oferty świadczenia usług przez DPS</w:t>
      </w:r>
    </w:p>
    <w:p w14:paraId="384B81A0" w14:textId="77777777" w:rsidR="000B6B8A" w:rsidRPr="00E33044" w:rsidRDefault="00CA3A97" w:rsidP="2689F725">
      <w:pPr>
        <w:pStyle w:val="Akapitzlist"/>
        <w:numPr>
          <w:ilvl w:val="0"/>
          <w:numId w:val="1"/>
        </w:numPr>
        <w:spacing w:line="360" w:lineRule="auto"/>
        <w:jc w:val="both"/>
        <w:rPr>
          <w:rFonts w:asciiTheme="minorHAnsi" w:eastAsiaTheme="minorEastAsia" w:hAnsiTheme="minorHAnsi" w:cstheme="minorBidi"/>
          <w:i/>
          <w:i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załącznik do niniejszej uchwały.</w:t>
      </w:r>
    </w:p>
    <w:p w14:paraId="43B8B5E9" w14:textId="77777777" w:rsidR="00755761" w:rsidRDefault="00755761" w:rsidP="2689F725">
      <w:pPr>
        <w:pStyle w:val="Akapitzlist"/>
        <w:tabs>
          <w:tab w:val="left" w:pos="4253"/>
        </w:tabs>
        <w:rPr>
          <w:rFonts w:asciiTheme="minorHAnsi" w:eastAsiaTheme="minorEastAsia" w:hAnsiTheme="minorHAnsi" w:cstheme="minorBidi"/>
          <w:b/>
          <w:bCs/>
        </w:rPr>
      </w:pPr>
    </w:p>
    <w:p w14:paraId="20277CDE" w14:textId="77777777" w:rsidR="002F453A" w:rsidRPr="002F453A" w:rsidRDefault="0037477A" w:rsidP="2689F725">
      <w:pPr>
        <w:pStyle w:val="Akapitzlist"/>
        <w:tabs>
          <w:tab w:val="left" w:pos="4253"/>
        </w:tabs>
        <w:ind w:left="3540" w:firstLine="708"/>
        <w:rPr>
          <w:rFonts w:asciiTheme="minorHAnsi" w:eastAsiaTheme="minorEastAsia" w:hAnsiTheme="minorHAnsi" w:cstheme="minorBidi"/>
          <w:b/>
          <w:bCs/>
        </w:rPr>
      </w:pPr>
      <w:r w:rsidRPr="2689F725">
        <w:rPr>
          <w:rFonts w:asciiTheme="minorHAnsi" w:eastAsiaTheme="minorEastAsia" w:hAnsiTheme="minorHAnsi" w:cstheme="minorBidi"/>
          <w:b/>
          <w:bCs/>
        </w:rPr>
        <w:t xml:space="preserve"> </w:t>
      </w:r>
      <w:r w:rsidR="00F5772A" w:rsidRPr="2689F725">
        <w:rPr>
          <w:rFonts w:asciiTheme="minorHAnsi" w:eastAsiaTheme="minorEastAsia" w:hAnsiTheme="minorHAnsi" w:cstheme="minorBidi"/>
          <w:b/>
          <w:bCs/>
        </w:rPr>
        <w:t>§ 2</w:t>
      </w:r>
    </w:p>
    <w:p w14:paraId="25EE2698"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bookmarkEnd w:id="0"/>
    <w:p w14:paraId="6123B8D9" w14:textId="77777777" w:rsidR="00B22B81" w:rsidRDefault="00B22B81" w:rsidP="00B22B81">
      <w:pPr>
        <w:pStyle w:val="NormalnyWeb"/>
        <w:spacing w:before="0" w:beforeAutospacing="0" w:after="360" w:afterAutospacing="0" w:line="360" w:lineRule="auto"/>
        <w:ind w:left="4820" w:right="141"/>
        <w:jc w:val="center"/>
        <w:rPr>
          <w:rFonts w:ascii="Calibri" w:eastAsia="Calibri" w:hAnsi="Calibri" w:cs="Calibri"/>
        </w:rPr>
      </w:pPr>
      <w:r w:rsidRPr="20FF7A25">
        <w:rPr>
          <w:rFonts w:ascii="Calibri" w:eastAsia="Calibri" w:hAnsi="Calibri" w:cs="Calibri"/>
          <w:b/>
          <w:bCs/>
        </w:rPr>
        <w:t>Zastępca Przewodniczącego</w:t>
      </w:r>
      <w:r>
        <w:br/>
      </w:r>
      <w:r w:rsidRPr="20FF7A25">
        <w:rPr>
          <w:rFonts w:ascii="Calibri" w:eastAsia="Calibri" w:hAnsi="Calibri" w:cs="Calibri"/>
          <w:b/>
          <w:bCs/>
        </w:rPr>
        <w:t>KM FE SL 2021-2027</w:t>
      </w:r>
    </w:p>
    <w:p w14:paraId="32774775" w14:textId="77777777" w:rsidR="00B22B81" w:rsidRDefault="00B22B81" w:rsidP="00B22B81">
      <w:pPr>
        <w:pStyle w:val="NormalnyWeb"/>
        <w:spacing w:before="0" w:beforeAutospacing="0" w:after="360" w:afterAutospacing="0" w:line="360" w:lineRule="auto"/>
        <w:ind w:left="4247" w:firstLine="148"/>
        <w:jc w:val="center"/>
        <w:rPr>
          <w:rFonts w:ascii="Calibri" w:eastAsia="Calibri" w:hAnsi="Calibri" w:cs="Calibri"/>
        </w:rPr>
      </w:pPr>
      <w:r w:rsidRPr="20FF7A25">
        <w:rPr>
          <w:rFonts w:ascii="Calibri" w:eastAsia="Calibri" w:hAnsi="Calibri" w:cs="Calibri"/>
          <w:b/>
          <w:bCs/>
        </w:rPr>
        <w:t>Anna Jedynak</w:t>
      </w:r>
    </w:p>
    <w:p w14:paraId="58518A8F" w14:textId="77777777" w:rsidR="00376B7C" w:rsidRPr="00106AD5" w:rsidRDefault="00376B7C" w:rsidP="008D5055">
      <w:pPr>
        <w:pStyle w:val="NormalnyWeb"/>
        <w:spacing w:line="276" w:lineRule="auto"/>
        <w:ind w:right="1275"/>
        <w:jc w:val="center"/>
        <w:rPr>
          <w:rFonts w:asciiTheme="minorHAnsi" w:hAnsiTheme="minorHAnsi" w:cstheme="minorHAnsi"/>
          <w:b/>
          <w:sz w:val="20"/>
          <w:szCs w:val="20"/>
        </w:rPr>
      </w:pPr>
      <w:r w:rsidRPr="00106AD5">
        <w:rPr>
          <w:rFonts w:asciiTheme="minorHAnsi" w:hAnsiTheme="minorHAnsi" w:cstheme="minorHAnsi"/>
          <w:b/>
          <w:sz w:val="20"/>
          <w:szCs w:val="20"/>
        </w:rPr>
        <w:t>Kryteria wyboru projektów FE SL 2021-2027</w:t>
      </w:r>
    </w:p>
    <w:p w14:paraId="4B3D7F98" w14:textId="77777777" w:rsidR="00376B7C" w:rsidRDefault="00376B7C" w:rsidP="00376B7C">
      <w:pPr>
        <w:pStyle w:val="Nagwek1"/>
        <w:rPr>
          <w:rFonts w:asciiTheme="minorHAnsi" w:hAnsiTheme="minorHAnsi" w:cstheme="minorHAnsi"/>
          <w:b/>
          <w:color w:val="auto"/>
          <w:sz w:val="20"/>
          <w:szCs w:val="20"/>
        </w:rPr>
      </w:pPr>
      <w:r w:rsidRPr="00106AD5">
        <w:rPr>
          <w:rFonts w:asciiTheme="minorHAnsi" w:hAnsiTheme="minorHAnsi" w:cstheme="minorHAnsi"/>
          <w:b/>
          <w:color w:val="000000" w:themeColor="text1"/>
          <w:sz w:val="20"/>
          <w:szCs w:val="20"/>
        </w:rPr>
        <w:t>Działanie 7.5 Strategiczne projekty dla ob</w:t>
      </w:r>
      <w:r w:rsidRPr="00106AD5">
        <w:rPr>
          <w:rFonts w:asciiTheme="minorHAnsi" w:hAnsiTheme="minorHAnsi" w:cstheme="minorHAnsi"/>
          <w:b/>
          <w:color w:val="auto"/>
          <w:sz w:val="20"/>
          <w:szCs w:val="20"/>
        </w:rPr>
        <w:t xml:space="preserve">szaru usług społecznych, typ projektu nr </w:t>
      </w:r>
      <w:r>
        <w:rPr>
          <w:rFonts w:asciiTheme="minorHAnsi" w:hAnsiTheme="minorHAnsi" w:cstheme="minorHAnsi"/>
          <w:b/>
          <w:color w:val="auto"/>
          <w:sz w:val="20"/>
          <w:szCs w:val="20"/>
        </w:rPr>
        <w:t xml:space="preserve">2 </w:t>
      </w:r>
      <w:r w:rsidRPr="00106AD5">
        <w:rPr>
          <w:rFonts w:asciiTheme="minorHAnsi" w:hAnsiTheme="minorHAnsi" w:cstheme="minorHAnsi"/>
          <w:b/>
          <w:color w:val="auto"/>
          <w:sz w:val="20"/>
          <w:szCs w:val="20"/>
        </w:rPr>
        <w:t xml:space="preserve">– </w:t>
      </w:r>
      <w:r w:rsidRPr="003400BD">
        <w:rPr>
          <w:rFonts w:asciiTheme="minorHAnsi" w:hAnsiTheme="minorHAnsi" w:cstheme="minorHAnsi"/>
          <w:b/>
          <w:color w:val="auto"/>
          <w:sz w:val="20"/>
          <w:szCs w:val="20"/>
        </w:rPr>
        <w:t>Rozwój środowiskowej oferty świadczenia usług przez DPS.</w:t>
      </w:r>
    </w:p>
    <w:p w14:paraId="1154B66D" w14:textId="77777777" w:rsidR="00376B7C" w:rsidRPr="003400BD" w:rsidRDefault="00376B7C" w:rsidP="00376B7C"/>
    <w:p w14:paraId="79E71CA8" w14:textId="77777777" w:rsidR="00376B7C" w:rsidRPr="003400BD" w:rsidRDefault="00376B7C" w:rsidP="00376B7C">
      <w:pPr>
        <w:spacing w:after="160" w:line="259" w:lineRule="auto"/>
        <w:rPr>
          <w:rFonts w:asciiTheme="minorHAnsi" w:hAnsiTheme="minorHAnsi" w:cs="Arial"/>
          <w:b/>
          <w:sz w:val="20"/>
        </w:rPr>
      </w:pPr>
      <w:bookmarkStart w:id="2" w:name="_Hlk127958436"/>
      <w:r w:rsidRPr="003400BD">
        <w:rPr>
          <w:rFonts w:asciiTheme="minorHAnsi" w:hAnsiTheme="minorHAnsi" w:cs="Arial"/>
          <w:b/>
          <w:sz w:val="20"/>
        </w:rPr>
        <w:t>Kryteria ogólne 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EFS+"/>
      </w:tblPr>
      <w:tblGrid>
        <w:gridCol w:w="566"/>
        <w:gridCol w:w="1897"/>
        <w:gridCol w:w="3391"/>
        <w:gridCol w:w="1893"/>
        <w:gridCol w:w="1342"/>
        <w:gridCol w:w="1105"/>
      </w:tblGrid>
      <w:tr w:rsidR="00376B7C" w:rsidRPr="00D862D1" w14:paraId="4A589D8F" w14:textId="77777777" w:rsidTr="003865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3243478D" w14:textId="77777777" w:rsidR="00376B7C" w:rsidRPr="00D862D1" w:rsidRDefault="00376B7C" w:rsidP="00460EF4">
            <w:pPr>
              <w:jc w:val="center"/>
              <w:rPr>
                <w:rFonts w:cs="Arial"/>
                <w:sz w:val="18"/>
                <w:szCs w:val="18"/>
              </w:rPr>
            </w:pPr>
            <w:r w:rsidRPr="00D862D1">
              <w:rPr>
                <w:rFonts w:cs="Arial"/>
                <w:sz w:val="18"/>
                <w:szCs w:val="18"/>
              </w:rPr>
              <w:lastRenderedPageBreak/>
              <w:t>L.p.</w:t>
            </w:r>
          </w:p>
        </w:tc>
        <w:tc>
          <w:tcPr>
            <w:tcW w:w="2693" w:type="dxa"/>
            <w:shd w:val="clear" w:color="auto" w:fill="F2F2F2" w:themeFill="background1" w:themeFillShade="F2"/>
            <w:vAlign w:val="center"/>
          </w:tcPr>
          <w:p w14:paraId="5A1CC310"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Nazwa kryterium</w:t>
            </w:r>
          </w:p>
        </w:tc>
        <w:tc>
          <w:tcPr>
            <w:tcW w:w="5954" w:type="dxa"/>
            <w:shd w:val="clear" w:color="auto" w:fill="F2F2F2" w:themeFill="background1" w:themeFillShade="F2"/>
            <w:vAlign w:val="center"/>
          </w:tcPr>
          <w:p w14:paraId="1C742AA9"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Definicja kryterium</w:t>
            </w:r>
          </w:p>
        </w:tc>
        <w:tc>
          <w:tcPr>
            <w:tcW w:w="2551" w:type="dxa"/>
            <w:shd w:val="clear" w:color="auto" w:fill="F2F2F2" w:themeFill="background1" w:themeFillShade="F2"/>
            <w:vAlign w:val="center"/>
          </w:tcPr>
          <w:p w14:paraId="2F9553D0"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0EBD11CE"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Sposób oceny kryterium</w:t>
            </w:r>
          </w:p>
        </w:tc>
        <w:tc>
          <w:tcPr>
            <w:tcW w:w="1239" w:type="dxa"/>
            <w:shd w:val="clear" w:color="auto" w:fill="F2F2F2" w:themeFill="background1" w:themeFillShade="F2"/>
            <w:vAlign w:val="center"/>
          </w:tcPr>
          <w:p w14:paraId="0660CB01"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Szczególne znaczenie kryterium</w:t>
            </w:r>
          </w:p>
        </w:tc>
      </w:tr>
      <w:tr w:rsidR="00376B7C" w:rsidRPr="00D862D1" w14:paraId="431B3284"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44A159A1"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7CF857C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Wnioskodawca oraz partnerzy (jeśli dotyczy) są podmiotami uprawnionymi do aplikowania o środki w ramach naboru.</w:t>
            </w:r>
          </w:p>
        </w:tc>
        <w:tc>
          <w:tcPr>
            <w:tcW w:w="5954" w:type="dxa"/>
          </w:tcPr>
          <w:p w14:paraId="5E4CEC9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Wnioskodawca (i partnerzy – jeśli dotyczy) są podmiotami uprawnionymi do aplikowania o środki, zgodnie z Regulaminem wyboru projektów. Kryterium weryfikowane na podstawie części A1 wniosku o dofinansowanie Dane wnioskodawcy – lidera projektu (oraz części A.2 Dane podmiotu -partnera projektu – jeśli dotyczy). W uzasadnionych przypadkach ION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481C978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0BEEAF0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5EBD58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p w14:paraId="2106EE6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21F4B04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38A3D9AE"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056DB791"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5D27DF5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5DAFBFC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3A5D37D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253336C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38CA233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3DB5355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tc>
        <w:tc>
          <w:tcPr>
            <w:tcW w:w="1239" w:type="dxa"/>
          </w:tcPr>
          <w:p w14:paraId="6BCD28D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09B4A20B"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00E2B684"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1480925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ascii="Calibri" w:hAnsi="Calibri" w:cs="Calibri"/>
                <w:sz w:val="18"/>
                <w:szCs w:val="18"/>
              </w:rPr>
              <w:t xml:space="preserve">Potencjał ekonomiczny Wnioskodawcy i Partnerów (jeśli dotyczy) zapewnia </w:t>
            </w:r>
            <w:r w:rsidRPr="00D862D1">
              <w:rPr>
                <w:rFonts w:ascii="Calibri" w:hAnsi="Calibri" w:cs="Calibri"/>
                <w:sz w:val="18"/>
                <w:szCs w:val="18"/>
              </w:rPr>
              <w:lastRenderedPageBreak/>
              <w:t>prawidłową realizację projektu.</w:t>
            </w:r>
          </w:p>
        </w:tc>
        <w:tc>
          <w:tcPr>
            <w:tcW w:w="5954" w:type="dxa"/>
          </w:tcPr>
          <w:p w14:paraId="2379CEE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Kryterium nie dotyczy projektów, w których jednostka sektora finansów publicznych (</w:t>
            </w:r>
            <w:proofErr w:type="spellStart"/>
            <w:r w:rsidRPr="00D862D1">
              <w:rPr>
                <w:rFonts w:ascii="Calibri" w:hAnsi="Calibri" w:cs="Calibri"/>
                <w:sz w:val="18"/>
                <w:szCs w:val="18"/>
              </w:rPr>
              <w:t>jsfp</w:t>
            </w:r>
            <w:proofErr w:type="spellEnd"/>
            <w:r w:rsidRPr="00D862D1">
              <w:rPr>
                <w:rFonts w:ascii="Calibri" w:hAnsi="Calibri" w:cs="Calibri"/>
                <w:sz w:val="18"/>
                <w:szCs w:val="18"/>
              </w:rPr>
              <w:t>) jest wnioskodawcą.</w:t>
            </w:r>
          </w:p>
          <w:p w14:paraId="1303FA2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Wnioskodawca wskazał we wniosku o dofinansowanie sumę bilansową lub roczne obroty rozumiane jako przychody. </w:t>
            </w:r>
            <w:r w:rsidRPr="00D862D1">
              <w:rPr>
                <w:rFonts w:ascii="Calibri" w:hAnsi="Calibri" w:cs="Calibri"/>
                <w:sz w:val="18"/>
                <w:szCs w:val="18"/>
              </w:rPr>
              <w:lastRenderedPageBreak/>
              <w:t xml:space="preserve">Wartość należy wskazać za poprzedni zamknięty rok obrotowy.  </w:t>
            </w:r>
          </w:p>
          <w:p w14:paraId="1A9FA3A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795565A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5C2A0AD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Kryterium weryfikowane na podstawie treści wniosku, na podstawie listy wniosków złożonych w odpowiedzi na dany nabór oraz na podstawie listy realizowanych umów o dofinansowanie w danej ION (rozumianej jako Departament Europejskiego Funduszu Społecznego) w ramach FE SL 2021-2027 przez Wnioskodawcę, widniejących w systemie informatycznym LSI.</w:t>
            </w:r>
          </w:p>
          <w:p w14:paraId="53EF389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1B59F7A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657FA25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ascii="Calibri" w:hAnsi="Calibri" w:cs="Calibri"/>
                <w:sz w:val="18"/>
                <w:szCs w:val="18"/>
              </w:rPr>
              <w:lastRenderedPageBreak/>
              <w:t>W przypadku, jeżeli potencjał Wnioskodawcy nie pozwala na realizację wszystkich złożonych w ramach danego naboru projektów, na wezwanie ION Wnioskodawca może wycofać projekt/projekty, aby kryterium mogło zostać uznane za spełnione.</w:t>
            </w:r>
          </w:p>
        </w:tc>
        <w:tc>
          <w:tcPr>
            <w:tcW w:w="2551" w:type="dxa"/>
          </w:tcPr>
          <w:p w14:paraId="6C84563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(jeśli dotyczy)</w:t>
            </w:r>
          </w:p>
          <w:p w14:paraId="2BECA86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3104DC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tc>
        <w:tc>
          <w:tcPr>
            <w:tcW w:w="1239" w:type="dxa"/>
          </w:tcPr>
          <w:p w14:paraId="228CAC2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081FF6A6"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71B945FA"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6BBE7AA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Okres realizacji projektu jest zgodny z okresem kwalifikowania wydatków w FE SL 2021-2027.</w:t>
            </w:r>
          </w:p>
        </w:tc>
        <w:tc>
          <w:tcPr>
            <w:tcW w:w="5954" w:type="dxa"/>
          </w:tcPr>
          <w:p w14:paraId="057576F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Realizacja projektu mieści się w ramach czasowych FE SL 2021-2027, określonych datami od 1 stycznia 2021 r. do 31 grudnia 2029 r. </w:t>
            </w:r>
          </w:p>
          <w:p w14:paraId="066106F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zostanie zweryfikowane na podstawie punkt VIII wniosku o dofinansowania – Okres realizacji projektu oraz innych zapisów wniosku. Kryterium musi być spełnione zarówno w momencie oceny wniosku, jak i przed podpisaniem umowy o dofinansowanie.</w:t>
            </w:r>
          </w:p>
        </w:tc>
        <w:tc>
          <w:tcPr>
            <w:tcW w:w="2551" w:type="dxa"/>
          </w:tcPr>
          <w:p w14:paraId="5356196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2918C00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358AECC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tc>
        <w:tc>
          <w:tcPr>
            <w:tcW w:w="1239" w:type="dxa"/>
          </w:tcPr>
          <w:p w14:paraId="2DAAAF9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5C7EA494"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4D460543"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1244B5B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Wartość projektu została prawidłowo określona.</w:t>
            </w:r>
          </w:p>
        </w:tc>
        <w:tc>
          <w:tcPr>
            <w:tcW w:w="5954" w:type="dxa"/>
          </w:tcPr>
          <w:p w14:paraId="70FB967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7EC8A93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7310E6E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6A779EE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tc>
        <w:tc>
          <w:tcPr>
            <w:tcW w:w="1239" w:type="dxa"/>
          </w:tcPr>
          <w:p w14:paraId="0A182CE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1BA438E5"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017CB0BD"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2794F68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Instytucja organizująca nabór nie rozwiązała z Projektodawcą umowy o dofinansowanie projektu z przyczyn leżących po stronie Projektodawcy.</w:t>
            </w:r>
          </w:p>
        </w:tc>
        <w:tc>
          <w:tcPr>
            <w:tcW w:w="5954" w:type="dxa"/>
          </w:tcPr>
          <w:p w14:paraId="18C1CDB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5DFEC24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Przez instytucję organizującą nabór rozumiany jest Departament Europejskiego Funduszu Społecznego. </w:t>
            </w:r>
          </w:p>
          <w:p w14:paraId="11712F7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Kryterium będzie ponownie weryfikowane przed podpisaniem umowy o dofinansowanie na podstawie danych posiadanych przez ION, w tym </w:t>
            </w:r>
            <w:r w:rsidRPr="00D862D1">
              <w:rPr>
                <w:rFonts w:cs="Arial"/>
                <w:sz w:val="18"/>
                <w:szCs w:val="18"/>
              </w:rPr>
              <w:lastRenderedPageBreak/>
              <w:t>wygenerowanych z systemów informatycznych.</w:t>
            </w:r>
          </w:p>
        </w:tc>
        <w:tc>
          <w:tcPr>
            <w:tcW w:w="2551" w:type="dxa"/>
          </w:tcPr>
          <w:p w14:paraId="3E36095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w:t>
            </w:r>
          </w:p>
          <w:p w14:paraId="3A125D0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6D869A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 0/1</w:t>
            </w:r>
          </w:p>
        </w:tc>
        <w:tc>
          <w:tcPr>
            <w:tcW w:w="1239" w:type="dxa"/>
          </w:tcPr>
          <w:p w14:paraId="5FE2D22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5ED6470B" w14:textId="77777777" w:rsidTr="00460EF4">
        <w:tc>
          <w:tcPr>
            <w:cnfStyle w:val="001000000000" w:firstRow="0" w:lastRow="0" w:firstColumn="1" w:lastColumn="0" w:oddVBand="0" w:evenVBand="0" w:oddHBand="0" w:evenHBand="0" w:firstRowFirstColumn="0" w:firstRowLastColumn="0" w:lastRowFirstColumn="0" w:lastRowLastColumn="0"/>
            <w:tcW w:w="704" w:type="dxa"/>
          </w:tcPr>
          <w:p w14:paraId="06277B2B" w14:textId="77777777" w:rsidR="00376B7C" w:rsidRPr="00D862D1" w:rsidRDefault="00376B7C" w:rsidP="00460EF4">
            <w:pPr>
              <w:pStyle w:val="Akapitzlist"/>
              <w:numPr>
                <w:ilvl w:val="0"/>
                <w:numId w:val="34"/>
              </w:numPr>
              <w:spacing w:after="0" w:line="240" w:lineRule="auto"/>
              <w:rPr>
                <w:rFonts w:cs="Arial"/>
                <w:sz w:val="18"/>
                <w:szCs w:val="18"/>
              </w:rPr>
            </w:pPr>
          </w:p>
        </w:tc>
        <w:tc>
          <w:tcPr>
            <w:tcW w:w="2693" w:type="dxa"/>
          </w:tcPr>
          <w:p w14:paraId="33ACC92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Projekt znajduje się w Wykazie przedsięwzięć priorytetowych finansowanych w ramach Programu Regionalnego. </w:t>
            </w:r>
          </w:p>
          <w:p w14:paraId="06ADE7A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5954" w:type="dxa"/>
          </w:tcPr>
          <w:p w14:paraId="589C257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Weryfikowane będzie, czy projekt znajduje się w Wykazie przedsięwzięć priorytetowych finansowanych w ramach Programu Regionalnego, stanowiącym Załącznik nr 10 do Kontraktu Programowego dla Województwa Śląskiego, który określa kierunki i warunki dofinansowania programu Fundusze Europejskie dla Śląskiego 2021-2027 oraz przedsięwzięcia priorytetowe.</w:t>
            </w:r>
          </w:p>
          <w:p w14:paraId="79562A7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Weryfikacja na podstawie Załącznika nr 10 do Kontraktu Programowego dla Województwa Śląskiego (wersja obowiązująca na dzień ogłoszenia naboru).</w:t>
            </w:r>
          </w:p>
        </w:tc>
        <w:tc>
          <w:tcPr>
            <w:tcW w:w="2551" w:type="dxa"/>
          </w:tcPr>
          <w:p w14:paraId="79A8B23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Konieczne spełnienie – TAK </w:t>
            </w:r>
          </w:p>
          <w:p w14:paraId="57CA83E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NIE</w:t>
            </w:r>
          </w:p>
        </w:tc>
        <w:tc>
          <w:tcPr>
            <w:tcW w:w="1985" w:type="dxa"/>
          </w:tcPr>
          <w:p w14:paraId="0F32581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formalne</w:t>
            </w:r>
          </w:p>
          <w:p w14:paraId="1969F57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0/1</w:t>
            </w:r>
          </w:p>
        </w:tc>
        <w:tc>
          <w:tcPr>
            <w:tcW w:w="1239" w:type="dxa"/>
          </w:tcPr>
          <w:p w14:paraId="10F9EBC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bl>
    <w:p w14:paraId="5D705B78" w14:textId="77777777" w:rsidR="00376B7C" w:rsidRPr="00D862D1" w:rsidRDefault="00376B7C" w:rsidP="00376B7C">
      <w:pPr>
        <w:rPr>
          <w:rFonts w:asciiTheme="minorHAnsi" w:hAnsiTheme="minorHAnsi" w:cs="Arial"/>
          <w:sz w:val="24"/>
        </w:rPr>
      </w:pPr>
    </w:p>
    <w:p w14:paraId="3A71E8B4" w14:textId="77777777" w:rsidR="00376B7C" w:rsidRPr="003400BD" w:rsidRDefault="00376B7C" w:rsidP="00376B7C">
      <w:pPr>
        <w:spacing w:after="160" w:line="259" w:lineRule="auto"/>
        <w:rPr>
          <w:rFonts w:asciiTheme="minorHAnsi" w:hAnsiTheme="minorHAnsi" w:cs="Arial"/>
          <w:b/>
          <w:sz w:val="20"/>
        </w:rPr>
      </w:pPr>
      <w:r w:rsidRPr="003400BD">
        <w:rPr>
          <w:rFonts w:asciiTheme="minorHAnsi" w:hAnsiTheme="minorHAnsi" w:cs="Arial"/>
          <w:b/>
          <w:sz w:val="20"/>
        </w:rPr>
        <w:t>Kryteria ogólne merytoryczne</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376B7C" w:rsidRPr="00D862D1" w14:paraId="030FFC56" w14:textId="77777777" w:rsidTr="003865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EF920A0" w14:textId="77777777" w:rsidR="00376B7C" w:rsidRPr="00D862D1" w:rsidRDefault="00376B7C" w:rsidP="00460EF4">
            <w:pPr>
              <w:jc w:val="center"/>
              <w:rPr>
                <w:rFonts w:cs="Arial"/>
                <w:sz w:val="18"/>
                <w:szCs w:val="18"/>
              </w:rPr>
            </w:pPr>
            <w:r w:rsidRPr="00D862D1">
              <w:rPr>
                <w:rFonts w:cs="Arial"/>
                <w:sz w:val="18"/>
                <w:szCs w:val="18"/>
              </w:rPr>
              <w:t>L.p.</w:t>
            </w:r>
          </w:p>
        </w:tc>
        <w:tc>
          <w:tcPr>
            <w:tcW w:w="2549" w:type="dxa"/>
            <w:shd w:val="clear" w:color="auto" w:fill="F2F2F2" w:themeFill="background1" w:themeFillShade="F2"/>
            <w:vAlign w:val="center"/>
          </w:tcPr>
          <w:p w14:paraId="76656ECA"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Nazwa kryterium</w:t>
            </w:r>
          </w:p>
        </w:tc>
        <w:tc>
          <w:tcPr>
            <w:tcW w:w="5956" w:type="dxa"/>
            <w:shd w:val="clear" w:color="auto" w:fill="F2F2F2" w:themeFill="background1" w:themeFillShade="F2"/>
            <w:vAlign w:val="center"/>
          </w:tcPr>
          <w:p w14:paraId="2C584554"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Definicja kryterium</w:t>
            </w:r>
          </w:p>
        </w:tc>
        <w:tc>
          <w:tcPr>
            <w:tcW w:w="2410" w:type="dxa"/>
            <w:shd w:val="clear" w:color="auto" w:fill="F2F2F2" w:themeFill="background1" w:themeFillShade="F2"/>
            <w:vAlign w:val="center"/>
          </w:tcPr>
          <w:p w14:paraId="51686A6D"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2DC7B94E"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Sposób oceny kryterium</w:t>
            </w:r>
          </w:p>
        </w:tc>
        <w:tc>
          <w:tcPr>
            <w:tcW w:w="1664" w:type="dxa"/>
            <w:shd w:val="clear" w:color="auto" w:fill="F2F2F2" w:themeFill="background1" w:themeFillShade="F2"/>
            <w:vAlign w:val="center"/>
          </w:tcPr>
          <w:p w14:paraId="621CB9C7"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Szczególne znaczenie kryterium</w:t>
            </w:r>
          </w:p>
        </w:tc>
      </w:tr>
      <w:tr w:rsidR="00376B7C" w:rsidRPr="00D862D1" w14:paraId="5C966058"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17501815"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76B890E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 jest zgodny z przepisami art. 63 ust. 6 i art. 73 ust. 2 lit. f), h), i), j) Rozporządzenia Parlamentu Europejskiego i Rady (UE) nr 2021/1060 z dnia 24 czerwca 2021 r.</w:t>
            </w:r>
          </w:p>
        </w:tc>
        <w:tc>
          <w:tcPr>
            <w:tcW w:w="5956" w:type="dxa"/>
          </w:tcPr>
          <w:p w14:paraId="219B01E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Zapisy wniosku wskazują, że:</w:t>
            </w:r>
          </w:p>
          <w:p w14:paraId="52A3A4D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projekt nie został zakończony w rozumieniu art. 63 ust. 6, </w:t>
            </w:r>
          </w:p>
          <w:p w14:paraId="6AF7F4B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45731EA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 przypadku realizacji projektu przed dniem złożenia wniosku o dofinansowanie do Instytucji Zarządzającej, przestrzegano obowiązujących przepisów prawa</w:t>
            </w:r>
          </w:p>
          <w:p w14:paraId="6C6C3D0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0F6EAE4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wnioskodawca zapewnia uodparnianie na zmiany klimatu w przypadku inwestycji w infrastrukturę o przewidywanej trwałości wynoszącej co najmniej pięć lat.</w:t>
            </w:r>
          </w:p>
          <w:p w14:paraId="2421C1F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weryfikowane na podstawie pkt B.7.3 wniosku o dofinansowanie.</w:t>
            </w:r>
          </w:p>
          <w:p w14:paraId="3E1B4CE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3862969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3937A95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27687F4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6EE8306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02FC6EF1"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0FFB0A54"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2CC803B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 wniosku w sposób prawidłowy zastosowano uproszczone metody rozliczania wydatków.</w:t>
            </w:r>
          </w:p>
        </w:tc>
        <w:tc>
          <w:tcPr>
            <w:tcW w:w="5956" w:type="dxa"/>
          </w:tcPr>
          <w:p w14:paraId="104477F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2DBA7CA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1. Stawek jednostkowych (jeżeli zostały określone w Regulaminie wyboru projektów)</w:t>
            </w:r>
          </w:p>
          <w:p w14:paraId="664C97D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2. Kwot ryczałtowych (całość kosztów bezpośrednich lub w przypadku, gdy dla naboru zostały określone stawki jednostkowe- część kosztów bezpośrednich nie objęta stawkami jednostkowymi), pod warunkiem, że taką możliwość przewidziano w Regulaminie wyboru projektów.</w:t>
            </w:r>
          </w:p>
          <w:p w14:paraId="2369DB0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3. Stawek ryczałtowych (koszty pośrednie - jeśli dotyczy)  </w:t>
            </w:r>
          </w:p>
          <w:p w14:paraId="2F04D07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66BF650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7930B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zostanie zweryfikowane na podstawie Zakresu finansowego projektu.</w:t>
            </w:r>
          </w:p>
        </w:tc>
        <w:tc>
          <w:tcPr>
            <w:tcW w:w="2410" w:type="dxa"/>
          </w:tcPr>
          <w:p w14:paraId="3F3B0D1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5771926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3B0A66F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191CDAA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469FC5A4"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2938D138"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03BF17A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Zapisy wniosku są zgodne z regulaminem wyboru projektów. </w:t>
            </w:r>
          </w:p>
        </w:tc>
        <w:tc>
          <w:tcPr>
            <w:tcW w:w="5956" w:type="dxa"/>
          </w:tcPr>
          <w:p w14:paraId="54FA548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2288AA9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ramach kryterium nie będą oceniane wymogi wskazane w Regulaminie wyboru projektów, które weryfikowane są w ramach pozostałych kryteriów.</w:t>
            </w:r>
          </w:p>
        </w:tc>
        <w:tc>
          <w:tcPr>
            <w:tcW w:w="2410" w:type="dxa"/>
          </w:tcPr>
          <w:p w14:paraId="7006030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31AF140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249F834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167CA3A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4EC237A7"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7A6DFB58"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685045D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 jest skierowany do grupy docelowej z terenu województwa śląskiego.</w:t>
            </w:r>
          </w:p>
        </w:tc>
        <w:tc>
          <w:tcPr>
            <w:tcW w:w="5956" w:type="dxa"/>
          </w:tcPr>
          <w:p w14:paraId="6A94587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 ramach kryterium oceniane będzie, czy projekt jest skierowany do grup docelowych z terenu województwa śląskiego, co oznacza: </w:t>
            </w:r>
          </w:p>
          <w:p w14:paraId="5811D33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w przypadku osób fizycznych - osoby uczą się, pracują lub zamieszkują (w rozumieniu przepisów Kodeksu Cywilnego), na obszarze województwa śląskiego </w:t>
            </w:r>
          </w:p>
          <w:p w14:paraId="3EE1FCD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 przypadku innych podmiotów - posiadają jednostkę organizacyjną na obszarze województwa.</w:t>
            </w:r>
          </w:p>
          <w:p w14:paraId="7EACAB1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412CE1B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Kryterium będzie weryfikowane na podstawie punktu C.1.1. wniosku o dofinansowanie - Osoby i/lub podmioty/ instytucje, które zostaną objęte wsparciem.</w:t>
            </w:r>
          </w:p>
        </w:tc>
        <w:tc>
          <w:tcPr>
            <w:tcW w:w="2410" w:type="dxa"/>
          </w:tcPr>
          <w:p w14:paraId="71DCA25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w:t>
            </w:r>
          </w:p>
          <w:p w14:paraId="384BE00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51DE6E3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5D382A7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6809E20A"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0BDDD764"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589CC30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Biuro projektu będzie zlokalizowane na terenie województwa śląskiego.</w:t>
            </w:r>
          </w:p>
        </w:tc>
        <w:tc>
          <w:tcPr>
            <w:tcW w:w="5956" w:type="dxa"/>
          </w:tcPr>
          <w:p w14:paraId="10F21FF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 ramach kryterium oceniane będzie czy Wnioskodawca w okresie realizacji projektu (czyli, co najmniej od momentu rozpoczęcia rekrutacji) będzie prowadził biuro projektu na terenie województwa śląskiego, w miejscu umożliwiającym łatwy i równy dostęp potencjalnym jego uczestnikom/uczestniczkom. </w:t>
            </w:r>
          </w:p>
          <w:p w14:paraId="33C0D9F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zostanie zweryfikowane na podstawie deklaracji/zapisów punktu D.1.5.A wniosku o dofinansowanie Biuro projektu oraz zaplecze techniczne projektodawcy, w tym zasoby wnoszone do projektu.</w:t>
            </w:r>
          </w:p>
        </w:tc>
        <w:tc>
          <w:tcPr>
            <w:tcW w:w="2410" w:type="dxa"/>
          </w:tcPr>
          <w:p w14:paraId="08778C8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6D57448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47EBCF7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3C82267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17A6146F"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5E3198C9" w14:textId="77777777" w:rsidR="00376B7C" w:rsidRPr="00D862D1" w:rsidRDefault="00376B7C" w:rsidP="00460EF4">
            <w:pPr>
              <w:pStyle w:val="Akapitzlist"/>
              <w:numPr>
                <w:ilvl w:val="0"/>
                <w:numId w:val="35"/>
              </w:numPr>
              <w:spacing w:after="0" w:line="240" w:lineRule="auto"/>
              <w:rPr>
                <w:rFonts w:cs="Arial"/>
                <w:sz w:val="18"/>
                <w:szCs w:val="18"/>
              </w:rPr>
            </w:pPr>
          </w:p>
        </w:tc>
        <w:tc>
          <w:tcPr>
            <w:tcW w:w="2549" w:type="dxa"/>
          </w:tcPr>
          <w:p w14:paraId="2FBF3A3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Cel projektu został sformułowany prawidłowo.</w:t>
            </w:r>
          </w:p>
        </w:tc>
        <w:tc>
          <w:tcPr>
            <w:tcW w:w="5956" w:type="dxa"/>
          </w:tcPr>
          <w:p w14:paraId="5629896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ramach kryterium oceniane będzie, czy w polu B.2 wniosku o dofinansowanie - Cel projektu i krótki opis jego założeń, wskazano:</w:t>
            </w:r>
          </w:p>
          <w:p w14:paraId="128A09F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prawidłowo sformułowany i adekwatny do założeń cel projektu (tj. cel określa jaki problem jest do rozwiązania i jaki rezultat zostanie osiągnięty dzięki realizacji projektu)</w:t>
            </w:r>
          </w:p>
          <w:p w14:paraId="54AC393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okres realizacji projektu</w:t>
            </w:r>
          </w:p>
          <w:p w14:paraId="6E1CDF6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grupę docelową, do której projekt jest skierowany</w:t>
            </w:r>
          </w:p>
          <w:p w14:paraId="64B46BF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obszar realizacji projektu</w:t>
            </w:r>
          </w:p>
          <w:p w14:paraId="789F611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główne zadania i sposoby ich realizacji (metoda, forma)</w:t>
            </w:r>
          </w:p>
          <w:p w14:paraId="155D62B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zakładane efekty projektu.</w:t>
            </w:r>
          </w:p>
        </w:tc>
        <w:tc>
          <w:tcPr>
            <w:tcW w:w="2410" w:type="dxa"/>
          </w:tcPr>
          <w:p w14:paraId="3AA0BD8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w:t>
            </w:r>
          </w:p>
          <w:p w14:paraId="4394B77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3B4F49F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6BD64F1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0509A481"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596A9467"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68CC287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Udział partnera w projekcie jest uzasadniony, partnerstwo zostało zawiązane w sposób zgodny z przepisami.</w:t>
            </w:r>
          </w:p>
        </w:tc>
        <w:tc>
          <w:tcPr>
            <w:tcW w:w="5956" w:type="dxa"/>
          </w:tcPr>
          <w:p w14:paraId="7B38DFB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1) Obligatoryjnie projekt partnerski musi spełnić następujące </w:t>
            </w:r>
            <w:proofErr w:type="spellStart"/>
            <w:r w:rsidRPr="00D862D1">
              <w:rPr>
                <w:rFonts w:cs="Arial"/>
                <w:sz w:val="18"/>
                <w:szCs w:val="18"/>
              </w:rPr>
              <w:t>podkryteria</w:t>
            </w:r>
            <w:proofErr w:type="spellEnd"/>
            <w:r w:rsidRPr="00D862D1">
              <w:rPr>
                <w:rFonts w:cs="Arial"/>
                <w:sz w:val="18"/>
                <w:szCs w:val="18"/>
              </w:rPr>
              <w:t>:</w:t>
            </w:r>
          </w:p>
          <w:p w14:paraId="4FEAD60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7F20C77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założono i opisano udział każdego partnera w realizacji minimum jednego zadania </w:t>
            </w:r>
          </w:p>
          <w:p w14:paraId="2792128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każdy partner wnosi do projektu zasoby ludzkie, organizacyjne, techniczne lub finansowe </w:t>
            </w:r>
          </w:p>
          <w:p w14:paraId="29DD924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2) Każdy partner musi spełnić minimum 2 z poniższych </w:t>
            </w:r>
            <w:proofErr w:type="spellStart"/>
            <w:r w:rsidRPr="00D862D1">
              <w:rPr>
                <w:rFonts w:cs="Arial"/>
                <w:sz w:val="18"/>
                <w:szCs w:val="18"/>
              </w:rPr>
              <w:t>podkryteriów</w:t>
            </w:r>
            <w:proofErr w:type="spellEnd"/>
            <w:r w:rsidRPr="00D862D1">
              <w:rPr>
                <w:rFonts w:cs="Arial"/>
                <w:sz w:val="18"/>
                <w:szCs w:val="18"/>
              </w:rPr>
              <w:t>:</w:t>
            </w:r>
          </w:p>
          <w:p w14:paraId="34422B8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partner posiada odpowiednie doświadczenie w obszarze merytorycznym, w którym będzie udzielać wsparcia w ramach projektu;</w:t>
            </w:r>
          </w:p>
          <w:p w14:paraId="698BA8A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  partner posiada odpowiednie doświadczenie w działalności na rzecz grupy docelowej, do której skierowane będzie przez niego wsparcie w ramach projektu. </w:t>
            </w:r>
          </w:p>
          <w:p w14:paraId="2DD343F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partner posiada odpowiednie doświadczenie w zakresie podejmowanych inicjatyw na określonym terytorium, którego dotyczyć będzie realizacja projektu</w:t>
            </w:r>
          </w:p>
          <w:p w14:paraId="1CE29D3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 xml:space="preserve">Kryterium będzie weryfikowane na podstawie deklaracji Wnioskodawcy oraz punktu D.2. wniosku o dofinansowanie - Uzasadnienie i sposób wyboru partnera oraz jego rola w projekcie oraz w odniesieniu do pozostałych zapisów wniosku. W ramach kryterium obydwa </w:t>
            </w:r>
            <w:proofErr w:type="spellStart"/>
            <w:r w:rsidRPr="00D862D1">
              <w:rPr>
                <w:rFonts w:cs="Arial"/>
                <w:sz w:val="18"/>
                <w:szCs w:val="18"/>
              </w:rPr>
              <w:t>podkryteria</w:t>
            </w:r>
            <w:proofErr w:type="spellEnd"/>
            <w:r w:rsidRPr="00D862D1">
              <w:rPr>
                <w:rFonts w:cs="Arial"/>
                <w:sz w:val="18"/>
                <w:szCs w:val="18"/>
              </w:rPr>
              <w:t xml:space="preserve"> muszą zostać zrealizowane, aby kryterium zostało uznane za spełnione. </w:t>
            </w:r>
          </w:p>
          <w:p w14:paraId="3CB61BF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uzasadnionych przypadkach przed podpisaniem umowy o dofinansowanie i na etapie realizacji projektu ION dopuszcza możliwość zmiany partnera.</w:t>
            </w:r>
          </w:p>
          <w:p w14:paraId="315B125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 takim przypadku kryterium będzie nadal uznane za spełnione, a nowe partnerstwo musi spełniać </w:t>
            </w:r>
            <w:proofErr w:type="spellStart"/>
            <w:r w:rsidRPr="00D862D1">
              <w:rPr>
                <w:rFonts w:cs="Arial"/>
                <w:sz w:val="18"/>
                <w:szCs w:val="18"/>
              </w:rPr>
              <w:t>podkryteria</w:t>
            </w:r>
            <w:proofErr w:type="spellEnd"/>
            <w:r w:rsidRPr="00D862D1">
              <w:rPr>
                <w:rFonts w:cs="Arial"/>
                <w:sz w:val="18"/>
                <w:szCs w:val="18"/>
              </w:rPr>
              <w:t xml:space="preserve"> wskazane w kryterium.</w:t>
            </w:r>
          </w:p>
          <w:p w14:paraId="0DDC78D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bookmarkStart w:id="3" w:name="_Hlk126648196"/>
            <w:r w:rsidRPr="00D862D1">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3"/>
          </w:p>
        </w:tc>
        <w:tc>
          <w:tcPr>
            <w:tcW w:w="2410" w:type="dxa"/>
          </w:tcPr>
          <w:p w14:paraId="5E1592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(jeśli dotyczy)</w:t>
            </w:r>
          </w:p>
          <w:p w14:paraId="7CA2E92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10D7928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0/1</w:t>
            </w:r>
          </w:p>
        </w:tc>
        <w:tc>
          <w:tcPr>
            <w:tcW w:w="1664" w:type="dxa"/>
          </w:tcPr>
          <w:p w14:paraId="391C12C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r w:rsidR="00376B7C" w:rsidRPr="00D862D1" w14:paraId="4EF1E6FD"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5DF8A986"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278C70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Scharakteryzowano grupę docelową i opisano jej sytuację problemową.</w:t>
            </w:r>
          </w:p>
        </w:tc>
        <w:tc>
          <w:tcPr>
            <w:tcW w:w="5956" w:type="dxa"/>
          </w:tcPr>
          <w:p w14:paraId="51C554F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A.</w:t>
            </w:r>
            <w:r w:rsidRPr="00D862D1">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1A5864F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Jeśli wspierane są instytucje – zostały one scharakteryzowane pod kątem dotychczas prowadzonej działalności i posiadanego zaplecza.</w:t>
            </w:r>
          </w:p>
          <w:p w14:paraId="4C2703A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FC4951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4 pkt</w:t>
            </w:r>
          </w:p>
          <w:p w14:paraId="039817E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scharakteryzowano tylko część kategorii osób/instytucji lub opis jest niewystarczający z punktu widzenia planowanych zadań (1-3 pkt. w zależności od skali uchybień)</w:t>
            </w:r>
          </w:p>
          <w:p w14:paraId="7CDABC0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6E6B7B8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w:t>
            </w:r>
            <w:r w:rsidRPr="00D862D1">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2C6FE6E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5BFA108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4 pkt</w:t>
            </w:r>
          </w:p>
          <w:p w14:paraId="2359A28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niekompletnie opisano sytuację problemową grupy docelowej -1-3 pkt. (w zależności od skali uchybień)</w:t>
            </w:r>
          </w:p>
          <w:p w14:paraId="40BCDC7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2862059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w:t>
            </w:r>
            <w:r w:rsidRPr="00D862D1">
              <w:rPr>
                <w:rFonts w:cs="Arial"/>
                <w:sz w:val="18"/>
                <w:szCs w:val="18"/>
              </w:rPr>
              <w:tab/>
              <w:t xml:space="preserve">Wskazano kto przeprowadził diagnozę, kiedy była przeprowadzona diagnoza i na jakiej grupie uczestników. Termin przeprowadzenia diagnozy nie może być dłuższy niż 3 lata od daty złożenia wniosku. </w:t>
            </w:r>
          </w:p>
          <w:p w14:paraId="537D353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56F642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 xml:space="preserve">Tak – 2 pkt </w:t>
            </w:r>
          </w:p>
          <w:p w14:paraId="1D614E6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 pkt</w:t>
            </w:r>
          </w:p>
          <w:p w14:paraId="390AC93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6DD7565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w:t>
            </w:r>
            <w:r w:rsidRPr="00D862D1">
              <w:rPr>
                <w:rFonts w:cs="Arial"/>
                <w:sz w:val="18"/>
                <w:szCs w:val="18"/>
              </w:rPr>
              <w:tab/>
              <w:t>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791758D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FB8DE7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423A6BE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5649F7A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(minimum punktowe)</w:t>
            </w:r>
          </w:p>
          <w:p w14:paraId="6EAF664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59F2FDF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5A04EC1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9E199D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0-11, </w:t>
            </w:r>
          </w:p>
          <w:p w14:paraId="2ED7165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C809D3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6</w:t>
            </w:r>
          </w:p>
        </w:tc>
        <w:tc>
          <w:tcPr>
            <w:tcW w:w="1664" w:type="dxa"/>
          </w:tcPr>
          <w:p w14:paraId="3D1AF9E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rozstrzygające zgodnie z opisem w części 2 – Kryteria merytoryczne</w:t>
            </w:r>
          </w:p>
        </w:tc>
      </w:tr>
      <w:tr w:rsidR="00376B7C" w:rsidRPr="00D862D1" w14:paraId="3F182393"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31374A1C"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3122D19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Rekrutacja grup docelowych do projektu została zaplanowana w sposób adekwatny do ich potrzeb i możliwości </w:t>
            </w:r>
          </w:p>
        </w:tc>
        <w:tc>
          <w:tcPr>
            <w:tcW w:w="5956" w:type="dxa"/>
          </w:tcPr>
          <w:p w14:paraId="1FD04BC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A.</w:t>
            </w:r>
            <w:r w:rsidRPr="00D862D1">
              <w:rPr>
                <w:rFonts w:cs="Arial"/>
                <w:sz w:val="18"/>
                <w:szCs w:val="18"/>
              </w:rPr>
              <w:tab/>
              <w:t>Zaplanowane działania promocyjno-informacyjne są adekwatne do wskazanych w projekcie grup docelowych.</w:t>
            </w:r>
          </w:p>
          <w:p w14:paraId="14F7DFA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44C7CD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2 pkt</w:t>
            </w:r>
          </w:p>
          <w:p w14:paraId="055CFB4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1pkt</w:t>
            </w:r>
          </w:p>
          <w:p w14:paraId="5B21743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2D753C0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w:t>
            </w:r>
            <w:r w:rsidRPr="00D862D1">
              <w:rPr>
                <w:rFonts w:cs="Arial"/>
                <w:sz w:val="18"/>
                <w:szCs w:val="18"/>
              </w:rPr>
              <w:tab/>
              <w:t>Zastosowane kryteria rekrutacji są adekwatne do grup docelowych objętych wsparciem oraz przypisane zostały wagi punktowe dla poszczególnych kryteriów.</w:t>
            </w:r>
          </w:p>
          <w:p w14:paraId="058B9EC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5857C6E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2 pkt</w:t>
            </w:r>
          </w:p>
          <w:p w14:paraId="3A779BF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1pkt</w:t>
            </w:r>
          </w:p>
          <w:p w14:paraId="19A6FDB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36611F8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w:t>
            </w:r>
            <w:r w:rsidRPr="00D862D1">
              <w:rPr>
                <w:rFonts w:cs="Arial"/>
                <w:sz w:val="18"/>
                <w:szCs w:val="18"/>
              </w:rPr>
              <w:tab/>
              <w:t>Wskazano miejsce, terminy i sposób prowadzenia rekrutacji.</w:t>
            </w:r>
          </w:p>
          <w:p w14:paraId="4703CFD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78495BB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2 pkt </w:t>
            </w:r>
          </w:p>
          <w:p w14:paraId="3150A24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 pkt</w:t>
            </w:r>
          </w:p>
          <w:p w14:paraId="7D6E17C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0393A1B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 (minimum punktowe)</w:t>
            </w:r>
          </w:p>
          <w:p w14:paraId="51AF8A6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565C54B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2F2C155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93C021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0-6, </w:t>
            </w:r>
          </w:p>
          <w:p w14:paraId="1E29623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4A95F0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3</w:t>
            </w:r>
          </w:p>
        </w:tc>
        <w:tc>
          <w:tcPr>
            <w:tcW w:w="1664" w:type="dxa"/>
          </w:tcPr>
          <w:p w14:paraId="60AF45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rozstrzygające zgodnie z opisem w części 2 – Kryteria merytoryczne</w:t>
            </w:r>
          </w:p>
        </w:tc>
      </w:tr>
      <w:tr w:rsidR="00376B7C" w:rsidRPr="00D862D1" w14:paraId="058D5169"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1C1994A6"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1C685A6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Zadania w projekcie zostały zaplanowane i opisane w sposób poprawny.</w:t>
            </w:r>
          </w:p>
        </w:tc>
        <w:tc>
          <w:tcPr>
            <w:tcW w:w="5956" w:type="dxa"/>
          </w:tcPr>
          <w:p w14:paraId="6A6100C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A.</w:t>
            </w:r>
            <w:r w:rsidRPr="00D862D1">
              <w:rPr>
                <w:rFonts w:cs="Arial"/>
                <w:sz w:val="18"/>
                <w:szCs w:val="18"/>
              </w:rPr>
              <w:tab/>
              <w:t>Powiązanie zadań z grupą docelową i celem projektu. Zadania odpowiadają na potrzeby grupy docelowej i są odpowiednio sprofilowane.</w:t>
            </w:r>
          </w:p>
          <w:p w14:paraId="26689B1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1612299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4 pkt</w:t>
            </w:r>
          </w:p>
          <w:p w14:paraId="51D2E2E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Częściowo – 1-3 pkt, w zależności od zaplanowanych działań</w:t>
            </w:r>
          </w:p>
          <w:p w14:paraId="22573EE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0814603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w:t>
            </w:r>
            <w:r w:rsidRPr="00D862D1">
              <w:rPr>
                <w:rFonts w:cs="Arial"/>
                <w:sz w:val="18"/>
                <w:szCs w:val="18"/>
              </w:rPr>
              <w:tab/>
              <w:t>Powiązanie zadań z grupą docelową i celem projektu. Zadania wpływają na realizację celu projektu i są zgodne z wybranym rodzajem/typem wsparcia.</w:t>
            </w:r>
          </w:p>
          <w:p w14:paraId="10BABD2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66F6242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5 pkt</w:t>
            </w:r>
          </w:p>
          <w:p w14:paraId="0BD4E5F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1-4 pkt, w zależności od skali uchybień</w:t>
            </w:r>
          </w:p>
          <w:p w14:paraId="01874F1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3EF1B95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w:t>
            </w:r>
            <w:r w:rsidRPr="00D862D1">
              <w:rPr>
                <w:rFonts w:cs="Arial"/>
                <w:sz w:val="18"/>
                <w:szCs w:val="18"/>
              </w:rPr>
              <w:tab/>
              <w:t>Zakres merytoryczny i organizacja zadań. Opisano rodzaj i charakter wsparcia.</w:t>
            </w:r>
          </w:p>
          <w:p w14:paraId="5A60EB5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53325E7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4 pkt </w:t>
            </w:r>
          </w:p>
          <w:p w14:paraId="4E6016D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1-3 pkt, w zależności od skali uchybień</w:t>
            </w:r>
          </w:p>
          <w:p w14:paraId="5757F9E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651A488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w:t>
            </w:r>
            <w:r w:rsidRPr="00D862D1">
              <w:rPr>
                <w:rFonts w:cs="Arial"/>
                <w:sz w:val="18"/>
                <w:szCs w:val="18"/>
              </w:rPr>
              <w:tab/>
              <w:t>Wskazano  liczbę osób i instytucji (jeśli dotyczy), które otrzymają wsparcie.</w:t>
            </w:r>
          </w:p>
          <w:p w14:paraId="3C5CBBA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4C96FAD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5722AEE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689D8E3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E.</w:t>
            </w:r>
            <w:r w:rsidRPr="00D862D1">
              <w:rPr>
                <w:rFonts w:cs="Arial"/>
                <w:sz w:val="18"/>
                <w:szCs w:val="18"/>
              </w:rPr>
              <w:tab/>
              <w:t>Wskazano   wymiar godzinowy poszczególnych form wsparcia lub w inny (adekwatny) sposób określono sposób ich organizacji.</w:t>
            </w:r>
          </w:p>
          <w:p w14:paraId="7F66B9A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22EE749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30FCCFF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6DC2957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F.</w:t>
            </w:r>
            <w:r w:rsidRPr="00D862D1">
              <w:rPr>
                <w:rFonts w:cs="Arial"/>
                <w:sz w:val="18"/>
                <w:szCs w:val="18"/>
              </w:rPr>
              <w:tab/>
              <w:t>Terminy rozpoczęcia i zakończenia zadań oraz kolejność realizacji poszczególnych form wsparcia gwarantują efektywną realizację projektu.</w:t>
            </w:r>
          </w:p>
          <w:p w14:paraId="5CECB73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03CBF3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3580C12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277FC28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G.</w:t>
            </w:r>
            <w:r w:rsidRPr="00D862D1">
              <w:rPr>
                <w:rFonts w:cs="Arial"/>
                <w:sz w:val="18"/>
                <w:szCs w:val="18"/>
              </w:rPr>
              <w:tab/>
              <w:t>Wskazano podmioty realizujące działania w ramach zadań, zaangażowaną kadrę, w tym wymagane kwalifikacje czy doświadczenie.</w:t>
            </w:r>
          </w:p>
          <w:p w14:paraId="6B567B7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Należy przyznać punkty w zależności od spełnienia kryterium:</w:t>
            </w:r>
          </w:p>
          <w:p w14:paraId="6FCBC74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77A874B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1492517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(minimum punktowe)</w:t>
            </w:r>
          </w:p>
          <w:p w14:paraId="4C4B487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7F281D6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40FDC5C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2991B6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 xml:space="preserve">Liczba punktów możliwych do uzyskania: 0-17, </w:t>
            </w:r>
          </w:p>
          <w:p w14:paraId="26BD8D3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0DF83C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9</w:t>
            </w:r>
          </w:p>
        </w:tc>
        <w:tc>
          <w:tcPr>
            <w:tcW w:w="1664" w:type="dxa"/>
          </w:tcPr>
          <w:p w14:paraId="29CF020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Kryterium rozstrzygające zgodnie z opisem w części 2 – Kryteria merytoryczne</w:t>
            </w:r>
          </w:p>
        </w:tc>
      </w:tr>
      <w:tr w:rsidR="00376B7C" w:rsidRPr="00D862D1" w14:paraId="5AD0C249"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1978E996"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4EA5DB0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Wskaźniki realizowane w ramach projektu oraz poszczególnych kwot ryczałtowych (jeśli dotyczy) zostały zaplanowane w sposób prawidłowy.</w:t>
            </w:r>
          </w:p>
        </w:tc>
        <w:tc>
          <w:tcPr>
            <w:tcW w:w="5956" w:type="dxa"/>
          </w:tcPr>
          <w:p w14:paraId="4BD1B7C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A.</w:t>
            </w:r>
            <w:r w:rsidRPr="00D862D1">
              <w:tab/>
            </w:r>
            <w:r w:rsidRPr="00D862D1">
              <w:rPr>
                <w:rFonts w:cs="Arial"/>
                <w:sz w:val="18"/>
                <w:szCs w:val="18"/>
              </w:rPr>
              <w:t>Projekt realizuje wskaźniki określone w regulaminie wyboru projektów jako obowiązkowe dla danego typu projektu.</w:t>
            </w:r>
          </w:p>
          <w:p w14:paraId="4784F5C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przypadku projektów rozliczanych za pomocą kwot ryczałtowych - do każdej kwoty ryczałtowej przyporządkowano minimum jeden wskaźnik.</w:t>
            </w:r>
          </w:p>
          <w:p w14:paraId="52D5F05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74722F0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3 pkt</w:t>
            </w:r>
          </w:p>
          <w:p w14:paraId="5B829E7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1-2 pkt, w zależności od skali uchybień</w:t>
            </w:r>
          </w:p>
          <w:p w14:paraId="3D07334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5847B72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w:t>
            </w:r>
            <w:r w:rsidRPr="00D862D1">
              <w:rPr>
                <w:rFonts w:cs="Arial"/>
                <w:sz w:val="18"/>
                <w:szCs w:val="18"/>
              </w:rPr>
              <w:tab/>
              <w:t>Wartości docelowe wskaźników produktu i rezultatu są adekwatne do zaplanowanych działań i wydatków w projekcie.</w:t>
            </w:r>
          </w:p>
          <w:p w14:paraId="524B785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przypadku projektów rozliczanych za pomocą kwot ryczałtowych dodatkowo wartość wskaźników została prawidłowo określona dla poszczególnych kwot ryczałtowych.</w:t>
            </w:r>
          </w:p>
          <w:p w14:paraId="34547B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281375F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5 pkt</w:t>
            </w:r>
          </w:p>
          <w:p w14:paraId="0DA10D4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1-4 pkt, w zależności od skali uchybień</w:t>
            </w:r>
          </w:p>
          <w:p w14:paraId="7687050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34D8CC2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w:t>
            </w:r>
            <w:r w:rsidRPr="00D862D1">
              <w:rPr>
                <w:rFonts w:cs="Arial"/>
                <w:sz w:val="18"/>
                <w:szCs w:val="18"/>
              </w:rPr>
              <w:tab/>
              <w:t>Sposób oraz częstotliwość monitorowania i pomiaru wskaźników zostały opisane w sposób poprawny i zgodny z definicją wskaźników.</w:t>
            </w:r>
          </w:p>
          <w:p w14:paraId="7C1C387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61AE768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4 pkt </w:t>
            </w:r>
          </w:p>
          <w:p w14:paraId="7D0628D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1-3 pkt, w zależności od skali uchybień</w:t>
            </w:r>
          </w:p>
          <w:p w14:paraId="70593CA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2A78EBC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 (minimum punktowe)</w:t>
            </w:r>
          </w:p>
          <w:p w14:paraId="7BF8DBD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1515F48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0652FF5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9198E3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0-12, </w:t>
            </w:r>
          </w:p>
          <w:p w14:paraId="2471618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CB7E69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7</w:t>
            </w:r>
          </w:p>
        </w:tc>
        <w:tc>
          <w:tcPr>
            <w:tcW w:w="1664" w:type="dxa"/>
          </w:tcPr>
          <w:p w14:paraId="2616FC1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rozstrzygające zgodnie z opisem w części 2 – Kryteria merytoryczne</w:t>
            </w:r>
          </w:p>
        </w:tc>
      </w:tr>
      <w:tr w:rsidR="00376B7C" w:rsidRPr="00D862D1" w14:paraId="2E447EC0"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15BA4782"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265609A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Projektodawca/ partner posiada doświadczenie i potencjał pozwalające na efektywną realizację projektu.</w:t>
            </w:r>
          </w:p>
        </w:tc>
        <w:tc>
          <w:tcPr>
            <w:tcW w:w="5956" w:type="dxa"/>
          </w:tcPr>
          <w:p w14:paraId="4DBD848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A.</w:t>
            </w:r>
            <w:r w:rsidRPr="00D862D1">
              <w:rPr>
                <w:rFonts w:cs="Arial"/>
                <w:sz w:val="18"/>
                <w:szCs w:val="18"/>
              </w:rPr>
              <w:tab/>
              <w:t>Projektodawca lub partner wykazał jakie projekty, przedsięwzięcia realizował w ramach PO, RPO lub innych programów.</w:t>
            </w:r>
          </w:p>
          <w:p w14:paraId="7A9199E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3ECA774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1 pkt</w:t>
            </w:r>
          </w:p>
          <w:p w14:paraId="784FC85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27C4DB9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B.</w:t>
            </w:r>
            <w:r w:rsidRPr="00D862D1">
              <w:rPr>
                <w:rFonts w:cs="Arial"/>
                <w:sz w:val="18"/>
                <w:szCs w:val="18"/>
              </w:rPr>
              <w:tab/>
              <w:t>Projektodawca lub partner prowadzi działalność w obszarze merytorycznym, w którym udzielane będzie wsparcie i zawarł we wniosku informacje, które to potwierdzają.</w:t>
            </w:r>
          </w:p>
          <w:p w14:paraId="4628F59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2C6365F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nieprzerwanie 1 rok lub dłużej – 3 pkt</w:t>
            </w:r>
          </w:p>
          <w:p w14:paraId="7C4CB8E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nie dłużej niż 1 rok - 1 pkt</w:t>
            </w:r>
          </w:p>
          <w:p w14:paraId="265F85B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399A602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w:t>
            </w:r>
            <w:r w:rsidRPr="00D862D1">
              <w:rPr>
                <w:rFonts w:cs="Arial"/>
                <w:sz w:val="18"/>
                <w:szCs w:val="18"/>
              </w:rPr>
              <w:tab/>
              <w:t>Projektodawca lub partner posiada doświadczenie na rzecz grupy docelowej, tj. kategorii osób, do których kierowane będzie wsparcie w ramach projektu i opisał je we wniosku.</w:t>
            </w:r>
          </w:p>
          <w:p w14:paraId="72669B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6576713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na co dzień pracuje z minimum jedną kategorią osób, które będzie obejmował wsparciem – 3 pkt</w:t>
            </w:r>
          </w:p>
          <w:p w14:paraId="0BE2DFB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okresowo/sporadycznie pracował z minimum jedną kategorią osób obejmowanych wsparciem – 1 pkt</w:t>
            </w:r>
          </w:p>
          <w:p w14:paraId="19AC5B6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043C1B1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w:t>
            </w:r>
            <w:r w:rsidRPr="00D862D1">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10E75D6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16F7066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1DBE141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201541F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E.</w:t>
            </w:r>
            <w:r w:rsidRPr="00D862D1">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6A90A6D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4A5DD84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Tak – 1 pkt </w:t>
            </w:r>
          </w:p>
          <w:p w14:paraId="0D3F08E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4644D84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F.</w:t>
            </w:r>
            <w:r w:rsidRPr="00D862D1">
              <w:rPr>
                <w:rFonts w:cs="Arial"/>
                <w:sz w:val="18"/>
                <w:szCs w:val="18"/>
              </w:rPr>
              <w:tab/>
              <w:t>Projektodawca lub partner posiada odpowiedni potencjał kadrowy (merytoryczny).</w:t>
            </w:r>
          </w:p>
          <w:p w14:paraId="5A2A50F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24711BE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oceniany jest potencjał projektodawcy/partnera w zależności od specyfiki i celu projektu – 1-3 pkt</w:t>
            </w:r>
          </w:p>
          <w:p w14:paraId="22473BC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Projektodawca/partner nie wskazał w opisie posiadanego potencjału kadrowego (merytorycznego) i/lub nie określił jego wkładu w realizację działań w projekcie   – 0 pkt</w:t>
            </w:r>
          </w:p>
          <w:p w14:paraId="21CD7EF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G.</w:t>
            </w:r>
            <w:r w:rsidRPr="00D862D1">
              <w:rPr>
                <w:rFonts w:cs="Arial"/>
                <w:sz w:val="18"/>
                <w:szCs w:val="18"/>
              </w:rPr>
              <w:tab/>
              <w:t>Projektodawca/partner posiada odpowiedni potencjał techniczny, w tym lokalowy, konieczny do realizacji zadań merytorycznych w projekcie.</w:t>
            </w:r>
          </w:p>
          <w:p w14:paraId="638B8CC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7BA3EAE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Projektodawca posiada zaplecze techniczne (w tym lokalowe) konieczne do realizacji projektu, zostało ono wyczerpująco opisane – 2 pkt</w:t>
            </w:r>
          </w:p>
          <w:p w14:paraId="5A78A15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Projektodawca częściowo posiada zaplecze techniczne, które wymaga uzupełnienia ze środków projektu – 1 pkt</w:t>
            </w:r>
          </w:p>
          <w:p w14:paraId="60D2BAF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posiada – 0 pkt</w:t>
            </w:r>
          </w:p>
          <w:p w14:paraId="0F5B2A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H.</w:t>
            </w:r>
            <w:r w:rsidRPr="00D862D1">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37881C4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przypadku projektów partnerskich uwzględniono udział partner/ów w zarządzaniu projektem.</w:t>
            </w:r>
          </w:p>
          <w:p w14:paraId="7BB2A2C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0F1B2F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2 pkt</w:t>
            </w:r>
          </w:p>
          <w:p w14:paraId="20FAAD9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 pkt</w:t>
            </w:r>
          </w:p>
          <w:p w14:paraId="4BE2ADD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p w14:paraId="5233A9C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I.</w:t>
            </w:r>
            <w:r w:rsidRPr="00D862D1">
              <w:rPr>
                <w:rFonts w:cs="Arial"/>
                <w:sz w:val="18"/>
                <w:szCs w:val="18"/>
              </w:rPr>
              <w:tab/>
              <w:t>Opisano sposób podejmowania decyzji w ramach projektu.</w:t>
            </w:r>
          </w:p>
          <w:p w14:paraId="2304481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przypadku projektów partnerskich uwzględniono udział partner/ów w podejmowaniu decyzji dotyczących projektu.</w:t>
            </w:r>
          </w:p>
          <w:p w14:paraId="764ED20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Należy przyznać punkty w zależności od spełnienia kryterium:</w:t>
            </w:r>
          </w:p>
          <w:p w14:paraId="48DB51E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1 pkt</w:t>
            </w:r>
          </w:p>
          <w:p w14:paraId="20E2916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2EF08E2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(minimum punktowe)</w:t>
            </w:r>
          </w:p>
          <w:p w14:paraId="5D8B674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4806169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2C9C714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8B15D0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0-17, </w:t>
            </w:r>
          </w:p>
          <w:p w14:paraId="174B631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2241E2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10</w:t>
            </w:r>
          </w:p>
        </w:tc>
        <w:tc>
          <w:tcPr>
            <w:tcW w:w="1664" w:type="dxa"/>
          </w:tcPr>
          <w:p w14:paraId="7EA580A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Kryterium rozstrzygające zgodnie z opisem w części 2 – Kryteria merytoryczne</w:t>
            </w:r>
          </w:p>
        </w:tc>
      </w:tr>
      <w:tr w:rsidR="00376B7C" w:rsidRPr="00D862D1" w14:paraId="4C9119DA"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14BF52B6"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0AD4C41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Budżet projektu jest zgodny z zasadami kwalifikowalności wydatków.</w:t>
            </w:r>
          </w:p>
        </w:tc>
        <w:tc>
          <w:tcPr>
            <w:tcW w:w="5956" w:type="dxa"/>
          </w:tcPr>
          <w:p w14:paraId="1F748EF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 ramach kryterium weryfikowane będzie czy we wniosku zidentyfikowano wydatki w całości lub w części niekwalifikowalne, w tym:</w:t>
            </w:r>
          </w:p>
          <w:p w14:paraId="559E3C7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wydatki zbędne, nieuzasadnione, nieracjonalne i nieadekwatne do zakresu merytorycznego projektu, w tym opisu grupy docelowej i planowanego wsparcia;</w:t>
            </w:r>
          </w:p>
          <w:p w14:paraId="3281FEF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wydatki wchodzące do katalogu kosztów pośrednich, które zostały wykazane w ramach kosztów bezpośrednich;</w:t>
            </w:r>
          </w:p>
          <w:p w14:paraId="4020096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 wydatki wskazane jako niemożliwe do ponoszenia w "Wytycznych dotyczących kwalifikowalności wydatków na lata 2021-2027" oraz Regulaminie wyboru projektów;</w:t>
            </w:r>
          </w:p>
          <w:p w14:paraId="28147D1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wydatki zawyżone w stosunku do cen rynkowych, które nie zostały właściwie uzasadnione.</w:t>
            </w:r>
          </w:p>
          <w:p w14:paraId="350EE32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 zależności od wysokości wydatków niekwalifikowalnych zidentyfikowanych w projekcie przyznaje się następującą liczbę punktów: </w:t>
            </w:r>
          </w:p>
          <w:p w14:paraId="172DDB5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wszystkie wydatki kwalifikowalne - 6 pkt</w:t>
            </w:r>
          </w:p>
          <w:p w14:paraId="55444F9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mniej niż 1% wartości wydatków niekwalifikowalnych – 5 pkt</w:t>
            </w:r>
          </w:p>
          <w:p w14:paraId="38AEAD3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1 % - 4,99% wartości wydatków niekwalifikowalnych - 4 pkt</w:t>
            </w:r>
          </w:p>
          <w:p w14:paraId="20383B3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5% - 9,99% wartości wydatków niekwalifikowalnych - 3 pkt</w:t>
            </w:r>
          </w:p>
          <w:p w14:paraId="2844D98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10% - 14,99% wartości wydatków niekwalifikowalnych - 2 pkt</w:t>
            </w:r>
          </w:p>
          <w:p w14:paraId="745A692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15% - 24,99% wartości wydatków niekwalifikowalnych - 1 pkt </w:t>
            </w:r>
          </w:p>
          <w:p w14:paraId="4B82190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25% wartości wydatków niekwalifikowalnych i więcej - 0 pkt </w:t>
            </w:r>
          </w:p>
          <w:p w14:paraId="5907CDA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wartości wydatków kwalifikowalnych liczony jest od kosztów bezpośrednich.</w:t>
            </w:r>
          </w:p>
          <w:p w14:paraId="1B68856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Spełnienie kryterium:</w:t>
            </w:r>
          </w:p>
          <w:p w14:paraId="13D1F00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6 pkt</w:t>
            </w:r>
          </w:p>
          <w:p w14:paraId="77F1CD7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Częściowo - 1-5 pkt</w:t>
            </w:r>
          </w:p>
          <w:p w14:paraId="12649D1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 0 pkt</w:t>
            </w:r>
          </w:p>
        </w:tc>
        <w:tc>
          <w:tcPr>
            <w:tcW w:w="2410" w:type="dxa"/>
          </w:tcPr>
          <w:p w14:paraId="38EC024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TAK (minimum punktowe)</w:t>
            </w:r>
          </w:p>
          <w:p w14:paraId="5120461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5E2DDA9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2026A9F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65358E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0-6, </w:t>
            </w:r>
          </w:p>
          <w:p w14:paraId="4686462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283EDEE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Minimum punktowe: 1</w:t>
            </w:r>
          </w:p>
        </w:tc>
        <w:tc>
          <w:tcPr>
            <w:tcW w:w="1664" w:type="dxa"/>
          </w:tcPr>
          <w:p w14:paraId="0EFAF4E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Kryterium rozstrzygające zgodnie z opisem w części 2 – Kryteria merytoryczne</w:t>
            </w:r>
          </w:p>
        </w:tc>
      </w:tr>
      <w:tr w:rsidR="00376B7C" w:rsidRPr="00D862D1" w14:paraId="5CA587E1" w14:textId="77777777" w:rsidTr="00460EF4">
        <w:tc>
          <w:tcPr>
            <w:cnfStyle w:val="001000000000" w:firstRow="0" w:lastRow="0" w:firstColumn="1" w:lastColumn="0" w:oddVBand="0" w:evenVBand="0" w:oddHBand="0" w:evenHBand="0" w:firstRowFirstColumn="0" w:firstRowLastColumn="0" w:lastRowFirstColumn="0" w:lastRowLastColumn="0"/>
            <w:tcW w:w="846" w:type="dxa"/>
          </w:tcPr>
          <w:p w14:paraId="7599B049" w14:textId="77777777" w:rsidR="00376B7C" w:rsidRPr="00D862D1" w:rsidRDefault="00376B7C" w:rsidP="00460EF4">
            <w:pPr>
              <w:pStyle w:val="Akapitzlist"/>
              <w:numPr>
                <w:ilvl w:val="0"/>
                <w:numId w:val="35"/>
              </w:numPr>
              <w:spacing w:after="0" w:line="240" w:lineRule="auto"/>
              <w:rPr>
                <w:rFonts w:cs="Arial"/>
                <w:b w:val="0"/>
                <w:bCs w:val="0"/>
                <w:sz w:val="18"/>
                <w:szCs w:val="18"/>
              </w:rPr>
            </w:pPr>
          </w:p>
        </w:tc>
        <w:tc>
          <w:tcPr>
            <w:tcW w:w="2549" w:type="dxa"/>
          </w:tcPr>
          <w:p w14:paraId="240CD68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Budżet został sporządzony w sposób prawidłowy</w:t>
            </w:r>
          </w:p>
        </w:tc>
        <w:tc>
          <w:tcPr>
            <w:tcW w:w="5956" w:type="dxa"/>
          </w:tcPr>
          <w:p w14:paraId="1B8EFC8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1.We wniosku wskazano właściwy poziom i formę wkładu własnego, poziom cross-</w:t>
            </w:r>
            <w:proofErr w:type="spellStart"/>
            <w:r w:rsidRPr="00D862D1">
              <w:rPr>
                <w:rFonts w:cs="Arial"/>
                <w:sz w:val="18"/>
                <w:szCs w:val="18"/>
              </w:rPr>
              <w:t>financingu</w:t>
            </w:r>
            <w:proofErr w:type="spellEnd"/>
            <w:r w:rsidRPr="00D862D1">
              <w:rPr>
                <w:rFonts w:cs="Arial"/>
                <w:sz w:val="18"/>
                <w:szCs w:val="18"/>
              </w:rPr>
              <w:t xml:space="preserve"> oraz kosztów pośrednich;</w:t>
            </w:r>
          </w:p>
          <w:p w14:paraId="577B31D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2.We wniosku wskazano uzasadnienia wydatków w ramach kategorii limitowanych (w tym cross-</w:t>
            </w:r>
            <w:proofErr w:type="spellStart"/>
            <w:r w:rsidRPr="00D862D1">
              <w:rPr>
                <w:rFonts w:cs="Arial"/>
                <w:sz w:val="18"/>
                <w:szCs w:val="18"/>
              </w:rPr>
              <w:t>financing</w:t>
            </w:r>
            <w:proofErr w:type="spellEnd"/>
            <w:r w:rsidRPr="00D862D1">
              <w:rPr>
                <w:rFonts w:cs="Arial"/>
                <w:sz w:val="18"/>
                <w:szCs w:val="18"/>
              </w:rPr>
              <w:t>);</w:t>
            </w:r>
          </w:p>
          <w:p w14:paraId="2C34F58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3.Wydatki przedstawiono w sposób umożliwiający obiektywną ocenę wartości jednostkowych;</w:t>
            </w:r>
          </w:p>
          <w:p w14:paraId="06BC1AC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4.We wniosku wskazano formę zaangażowania i szacunkowy wymiar czasu pracy personelu i kadry niezbędnej do realizacji zadań merytorycznych (etat/liczba godzin);</w:t>
            </w:r>
          </w:p>
          <w:p w14:paraId="795B285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5.Budżet jest poprawny technicznie, nie zawiera żadnych uchybień, nieścisłości, błędów w konstrukcji.</w:t>
            </w:r>
          </w:p>
          <w:p w14:paraId="3928783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098965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Tak - 1 pkt (wszystkie wskazane wyżej warunki zostały spełnione)</w:t>
            </w:r>
          </w:p>
          <w:p w14:paraId="58CC88E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Nie - 0 pkt (nie jeżeli którykolwiek z wymienionych powyżej warunków nie został spełniony)</w:t>
            </w:r>
          </w:p>
        </w:tc>
        <w:tc>
          <w:tcPr>
            <w:tcW w:w="2410" w:type="dxa"/>
          </w:tcPr>
          <w:p w14:paraId="39ADFFE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lastRenderedPageBreak/>
              <w:t>Konieczne spełnienie – NIE</w:t>
            </w:r>
          </w:p>
          <w:p w14:paraId="634035C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1701" w:type="dxa"/>
          </w:tcPr>
          <w:p w14:paraId="315B4DB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Kryterium merytoryczne punktowe</w:t>
            </w:r>
          </w:p>
          <w:p w14:paraId="16C0163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2219F3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Liczba punktów możliwych do uzyskania: 0-1, </w:t>
            </w:r>
          </w:p>
          <w:p w14:paraId="3EE6BDC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50B543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Minimum punktowe: BRAK</w:t>
            </w:r>
          </w:p>
        </w:tc>
        <w:tc>
          <w:tcPr>
            <w:tcW w:w="1664" w:type="dxa"/>
          </w:tcPr>
          <w:p w14:paraId="0EAB4C9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tbl>
    <w:p w14:paraId="555AB2D4" w14:textId="77777777" w:rsidR="00376B7C" w:rsidRPr="00D862D1" w:rsidRDefault="00376B7C" w:rsidP="00376B7C">
      <w:pPr>
        <w:rPr>
          <w:rFonts w:asciiTheme="minorHAnsi" w:hAnsiTheme="minorHAnsi"/>
        </w:rPr>
      </w:pPr>
    </w:p>
    <w:p w14:paraId="138B6508" w14:textId="77777777" w:rsidR="00376B7C" w:rsidRPr="00D862D1" w:rsidRDefault="00376B7C" w:rsidP="00376B7C">
      <w:pPr>
        <w:rPr>
          <w:rFonts w:asciiTheme="minorHAnsi" w:hAnsiTheme="minorHAnsi"/>
        </w:rPr>
      </w:pPr>
    </w:p>
    <w:p w14:paraId="65AF9A9A" w14:textId="77777777" w:rsidR="00376B7C" w:rsidRPr="00D862D1" w:rsidRDefault="00376B7C" w:rsidP="00376B7C">
      <w:pPr>
        <w:rPr>
          <w:rFonts w:asciiTheme="minorHAnsi" w:hAnsiTheme="minorHAnsi"/>
        </w:rPr>
      </w:pPr>
    </w:p>
    <w:p w14:paraId="1CCAF6B7" w14:textId="77777777" w:rsidR="00376B7C" w:rsidRPr="003400BD" w:rsidRDefault="00376B7C" w:rsidP="00376B7C">
      <w:pPr>
        <w:spacing w:after="160" w:line="259" w:lineRule="auto"/>
        <w:rPr>
          <w:rFonts w:asciiTheme="minorHAnsi" w:hAnsiTheme="minorHAnsi" w:cs="Arial"/>
          <w:b/>
          <w:sz w:val="20"/>
        </w:rPr>
      </w:pPr>
      <w:r w:rsidRPr="003400BD">
        <w:rPr>
          <w:rFonts w:asciiTheme="minorHAnsi" w:hAnsiTheme="minorHAnsi" w:cs="Arial"/>
          <w:b/>
          <w:sz w:val="20"/>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518"/>
        <w:gridCol w:w="2070"/>
        <w:gridCol w:w="2590"/>
        <w:gridCol w:w="1973"/>
        <w:gridCol w:w="1985"/>
        <w:gridCol w:w="1058"/>
      </w:tblGrid>
      <w:tr w:rsidR="00376B7C" w:rsidRPr="00D862D1" w14:paraId="2678E2C5" w14:textId="77777777" w:rsidTr="003865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31678C1E" w14:textId="77777777" w:rsidR="00376B7C" w:rsidRPr="00D862D1" w:rsidRDefault="00376B7C" w:rsidP="00460EF4">
            <w:pPr>
              <w:jc w:val="center"/>
              <w:rPr>
                <w:rFonts w:cs="Arial"/>
                <w:sz w:val="18"/>
                <w:szCs w:val="18"/>
              </w:rPr>
            </w:pPr>
            <w:r w:rsidRPr="00D862D1">
              <w:rPr>
                <w:rFonts w:cs="Arial"/>
                <w:sz w:val="18"/>
                <w:szCs w:val="18"/>
              </w:rPr>
              <w:t>L.p.</w:t>
            </w:r>
          </w:p>
        </w:tc>
        <w:tc>
          <w:tcPr>
            <w:tcW w:w="2684" w:type="dxa"/>
            <w:shd w:val="clear" w:color="auto" w:fill="F2F2F2" w:themeFill="background1" w:themeFillShade="F2"/>
            <w:vAlign w:val="center"/>
          </w:tcPr>
          <w:p w14:paraId="6C77393B"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Nazwa kryterium</w:t>
            </w:r>
          </w:p>
        </w:tc>
        <w:tc>
          <w:tcPr>
            <w:tcW w:w="5783" w:type="dxa"/>
            <w:shd w:val="clear" w:color="auto" w:fill="F2F2F2" w:themeFill="background1" w:themeFillShade="F2"/>
            <w:vAlign w:val="center"/>
          </w:tcPr>
          <w:p w14:paraId="34DB8093"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Definicja kryterium</w:t>
            </w:r>
          </w:p>
        </w:tc>
        <w:tc>
          <w:tcPr>
            <w:tcW w:w="2522" w:type="dxa"/>
            <w:shd w:val="clear" w:color="auto" w:fill="F2F2F2" w:themeFill="background1" w:themeFillShade="F2"/>
            <w:vAlign w:val="center"/>
          </w:tcPr>
          <w:p w14:paraId="63E04FDB"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2F647733"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Sposób oceny kryterium</w:t>
            </w:r>
          </w:p>
        </w:tc>
        <w:tc>
          <w:tcPr>
            <w:tcW w:w="1231" w:type="dxa"/>
            <w:shd w:val="clear" w:color="auto" w:fill="F2F2F2" w:themeFill="background1" w:themeFillShade="F2"/>
            <w:vAlign w:val="center"/>
          </w:tcPr>
          <w:p w14:paraId="3C3DB5EC" w14:textId="77777777" w:rsidR="00376B7C" w:rsidRPr="00D862D1" w:rsidRDefault="00376B7C" w:rsidP="00460EF4">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Szczególne znaczenie kryterium</w:t>
            </w:r>
          </w:p>
        </w:tc>
      </w:tr>
      <w:tr w:rsidR="00376B7C" w:rsidRPr="00D862D1" w14:paraId="5671E1C0"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06A076B6"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54F6E11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1E26C37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5025935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4C91FB5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76351A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58405DD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85CE9B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5F7E8E1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51E9B5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523A4A4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14027F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3549DB9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6D7AE84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 xml:space="preserve">TAK </w:t>
            </w:r>
          </w:p>
          <w:p w14:paraId="1F2EE31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4CB7CD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Kryterium obligatoryjne – spełnienie</w:t>
            </w:r>
          </w:p>
          <w:p w14:paraId="6D82265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kryterium jest niezbędne do przyznania</w:t>
            </w:r>
          </w:p>
          <w:p w14:paraId="3506B63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dofinansowania.</w:t>
            </w:r>
          </w:p>
          <w:p w14:paraId="5D88721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68E5CC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Wnioskodawca ma</w:t>
            </w:r>
          </w:p>
          <w:p w14:paraId="2E896E5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możliwość</w:t>
            </w:r>
          </w:p>
          <w:p w14:paraId="695B071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uzupełnienia/poprawy</w:t>
            </w:r>
          </w:p>
          <w:p w14:paraId="642B4D5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projektu w zakresie</w:t>
            </w:r>
          </w:p>
          <w:p w14:paraId="6C4258C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koniecznym do oceny spełnienia kryterium.</w:t>
            </w:r>
          </w:p>
        </w:tc>
        <w:tc>
          <w:tcPr>
            <w:tcW w:w="2212" w:type="dxa"/>
          </w:tcPr>
          <w:p w14:paraId="4855565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Kryterium zerojedynkowe.</w:t>
            </w:r>
          </w:p>
          <w:p w14:paraId="0CDD0A9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w:t>
            </w:r>
          </w:p>
          <w:p w14:paraId="16EB057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Ocena spełnienia kryterium będzie</w:t>
            </w:r>
          </w:p>
          <w:p w14:paraId="513C6C5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polegała na przyznaniu wartości</w:t>
            </w:r>
          </w:p>
          <w:p w14:paraId="1614E02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logicznych:</w:t>
            </w:r>
          </w:p>
          <w:p w14:paraId="39E7375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„TAK”</w:t>
            </w:r>
          </w:p>
          <w:p w14:paraId="7643E1C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„NIE– do</w:t>
            </w:r>
          </w:p>
          <w:p w14:paraId="25392D7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uzupełnienia/poprawy” „NIE”</w:t>
            </w:r>
          </w:p>
          <w:p w14:paraId="1D92F60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29F5D17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Nie dotyczy</w:t>
            </w:r>
          </w:p>
        </w:tc>
      </w:tr>
      <w:tr w:rsidR="00376B7C" w:rsidRPr="00D862D1" w14:paraId="28674DAD"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69EE77F0"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7C7C0F5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Projekt jest zgodny ze standardem minimum realizacji zasady </w:t>
            </w:r>
            <w:r w:rsidRPr="00D862D1">
              <w:rPr>
                <w:rFonts w:ascii="Calibri" w:hAnsi="Calibri" w:cs="Calibri"/>
                <w:sz w:val="18"/>
                <w:szCs w:val="18"/>
              </w:rPr>
              <w:lastRenderedPageBreak/>
              <w:t xml:space="preserve">równości kobiet </w:t>
            </w:r>
            <w:r w:rsidRPr="00D862D1">
              <w:rPr>
                <w:rFonts w:ascii="Calibri" w:hAnsi="Calibri" w:cs="Calibri"/>
                <w:sz w:val="18"/>
                <w:szCs w:val="18"/>
              </w:rPr>
              <w:br/>
              <w:t>i mężczyzn.</w:t>
            </w:r>
          </w:p>
        </w:tc>
        <w:tc>
          <w:tcPr>
            <w:tcW w:w="5783" w:type="dxa"/>
          </w:tcPr>
          <w:p w14:paraId="3E64B48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 xml:space="preserve">Weryfikowana będzie zgodność z zasadą równości kobiet i mężczyzn na podstawie standardu minimum </w:t>
            </w:r>
            <w:r w:rsidRPr="00D862D1">
              <w:rPr>
                <w:rFonts w:ascii="Calibri" w:hAnsi="Calibri" w:cs="Calibri"/>
                <w:sz w:val="18"/>
                <w:szCs w:val="18"/>
              </w:rPr>
              <w:lastRenderedPageBreak/>
              <w:t>stanowiącym załącznik do Wytycznych dotyczących realizacji zasad równościowych w ramach funduszy unijnych na lata 2021-2027.</w:t>
            </w:r>
          </w:p>
          <w:p w14:paraId="386E5CB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7CE7786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5702C96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D862D1">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20F65BD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262E7A5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 xml:space="preserve">TAK </w:t>
            </w:r>
          </w:p>
          <w:p w14:paraId="6017FB4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Kryterium obligatoryjne – spełnienie</w:t>
            </w:r>
          </w:p>
          <w:p w14:paraId="13108C72"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kryterium jest niezbędne do przyznania</w:t>
            </w:r>
          </w:p>
          <w:p w14:paraId="7CE8B23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dofinansowania.</w:t>
            </w:r>
          </w:p>
          <w:p w14:paraId="060A397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14BF86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Wnioskodawca ma</w:t>
            </w:r>
          </w:p>
          <w:p w14:paraId="6A86582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możliwość</w:t>
            </w:r>
          </w:p>
          <w:p w14:paraId="3EF0688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uzupełnienia/poprawy</w:t>
            </w:r>
          </w:p>
          <w:p w14:paraId="27E6916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projektu w zakresie</w:t>
            </w:r>
          </w:p>
          <w:p w14:paraId="5365FE0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koniecznym do oceny spełnienia kryterium.</w:t>
            </w:r>
          </w:p>
        </w:tc>
        <w:tc>
          <w:tcPr>
            <w:tcW w:w="2212" w:type="dxa"/>
          </w:tcPr>
          <w:p w14:paraId="0ACE4C6D"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Kryterium zerojedynkowe.</w:t>
            </w:r>
          </w:p>
          <w:p w14:paraId="27569FD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w:t>
            </w:r>
          </w:p>
          <w:p w14:paraId="413E64A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Ocena spełnienia kryterium będzie</w:t>
            </w:r>
          </w:p>
          <w:p w14:paraId="11A73B73"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polegała na przyznaniu wartości</w:t>
            </w:r>
          </w:p>
          <w:p w14:paraId="57A05EC7"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logicznych:</w:t>
            </w:r>
          </w:p>
          <w:p w14:paraId="3E60D46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„TAK”</w:t>
            </w:r>
          </w:p>
          <w:p w14:paraId="23C0702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 xml:space="preserve"> „NIE– do</w:t>
            </w:r>
          </w:p>
          <w:p w14:paraId="289B0C4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uzupełnienia/poprawy” „NIE”</w:t>
            </w:r>
          </w:p>
          <w:p w14:paraId="5F334C5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4E04C78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lastRenderedPageBreak/>
              <w:t>Nie dotyczy</w:t>
            </w:r>
          </w:p>
        </w:tc>
      </w:tr>
      <w:tr w:rsidR="00376B7C" w:rsidRPr="00D862D1" w14:paraId="3F9D144B"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1E1BB234"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27902BE4"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Projekt jest zgodny z Kartą Praw Podstawowych Unii Europejskiej z dnia 26 października 2012 r. (Dz. Urz. UE C 326 z 26.10.2012, str. 391), w</w:t>
            </w:r>
            <w:r w:rsidRPr="00D862D1">
              <w:rPr>
                <w:rStyle w:val="scxw191472191"/>
                <w:rFonts w:ascii="Calibri" w:hAnsi="Calibri" w:cs="Calibri"/>
                <w:sz w:val="18"/>
                <w:szCs w:val="18"/>
              </w:rPr>
              <w:t> </w:t>
            </w:r>
            <w:r w:rsidRPr="00D862D1">
              <w:rPr>
                <w:rStyle w:val="normaltextrun"/>
                <w:rFonts w:ascii="Calibri" w:hAnsi="Calibri" w:cs="Calibri"/>
                <w:sz w:val="18"/>
                <w:szCs w:val="18"/>
              </w:rPr>
              <w:t>zakresie odnoszącym się do sposobu realizacji, zakresu projektu i wnioskodawcy.</w:t>
            </w:r>
          </w:p>
          <w:p w14:paraId="60F089B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06E1158B"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D862D1">
              <w:rPr>
                <w:rStyle w:val="eop"/>
                <w:rFonts w:ascii="Calibri" w:hAnsi="Calibri" w:cs="Calibri"/>
                <w:sz w:val="18"/>
                <w:szCs w:val="18"/>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04042EF8"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D862D1">
              <w:rPr>
                <w:rStyle w:val="eop"/>
                <w:rFonts w:ascii="Calibri" w:hAnsi="Calibri" w:cs="Calibri"/>
                <w:sz w:val="18"/>
                <w:szCs w:val="18"/>
              </w:rPr>
              <w:lastRenderedPageBreak/>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2F8A9FC9"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7420A4A1"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lastRenderedPageBreak/>
              <w:t>TAK </w:t>
            </w:r>
            <w:r w:rsidRPr="00D862D1">
              <w:rPr>
                <w:rStyle w:val="eop"/>
                <w:rFonts w:ascii="Calibri" w:hAnsi="Calibri" w:cs="Calibri"/>
                <w:sz w:val="18"/>
                <w:szCs w:val="18"/>
              </w:rPr>
              <w:t> </w:t>
            </w:r>
          </w:p>
          <w:p w14:paraId="2358A0B0"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obligatoryjne – spełnienie</w:t>
            </w:r>
            <w:r w:rsidRPr="00D862D1">
              <w:rPr>
                <w:rStyle w:val="eop"/>
                <w:rFonts w:ascii="Calibri" w:hAnsi="Calibri" w:cs="Calibri"/>
                <w:sz w:val="18"/>
                <w:szCs w:val="18"/>
              </w:rPr>
              <w:t> </w:t>
            </w:r>
            <w:r w:rsidRPr="00D862D1">
              <w:rPr>
                <w:rStyle w:val="normaltextrun"/>
                <w:rFonts w:ascii="Calibri" w:hAnsi="Calibri" w:cs="Calibri"/>
                <w:sz w:val="18"/>
                <w:szCs w:val="18"/>
              </w:rPr>
              <w:t>kryterium jest niezbędne do przyznania</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dofinansowania.</w:t>
            </w:r>
            <w:r w:rsidRPr="00D862D1">
              <w:rPr>
                <w:rStyle w:val="eop"/>
                <w:rFonts w:ascii="Calibri" w:hAnsi="Calibri" w:cs="Calibri"/>
                <w:sz w:val="18"/>
                <w:szCs w:val="18"/>
              </w:rPr>
              <w:t> </w:t>
            </w:r>
          </w:p>
          <w:p w14:paraId="1A193E8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Wnioskodawca ma</w:t>
            </w:r>
            <w:r w:rsidRPr="00D862D1">
              <w:rPr>
                <w:rStyle w:val="eop"/>
                <w:rFonts w:ascii="Calibri" w:hAnsi="Calibri" w:cs="Calibri"/>
                <w:sz w:val="18"/>
                <w:szCs w:val="18"/>
              </w:rPr>
              <w:t> </w:t>
            </w:r>
            <w:r w:rsidRPr="00D862D1">
              <w:rPr>
                <w:rStyle w:val="normaltextrun"/>
                <w:rFonts w:ascii="Calibri" w:hAnsi="Calibri" w:cs="Calibri"/>
                <w:sz w:val="18"/>
                <w:szCs w:val="18"/>
              </w:rPr>
              <w:t>możliwość</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uzupełnienia/ poprawy</w:t>
            </w:r>
            <w:r w:rsidRPr="00D862D1">
              <w:rPr>
                <w:rStyle w:val="eop"/>
                <w:rFonts w:ascii="Calibri" w:hAnsi="Calibri" w:cs="Calibri"/>
                <w:sz w:val="18"/>
                <w:szCs w:val="18"/>
              </w:rPr>
              <w:t> </w:t>
            </w:r>
            <w:r w:rsidRPr="00D862D1">
              <w:rPr>
                <w:rStyle w:val="normaltextrun"/>
                <w:rFonts w:ascii="Calibri" w:hAnsi="Calibri" w:cs="Calibri"/>
                <w:sz w:val="18"/>
                <w:szCs w:val="18"/>
              </w:rPr>
              <w:t>projektu w zakresie</w:t>
            </w:r>
            <w:r w:rsidRPr="00D862D1">
              <w:rPr>
                <w:rStyle w:val="eop"/>
                <w:rFonts w:ascii="Calibri" w:hAnsi="Calibri" w:cs="Calibri"/>
                <w:sz w:val="18"/>
                <w:szCs w:val="18"/>
              </w:rPr>
              <w:t> </w:t>
            </w:r>
            <w:r w:rsidRPr="00D862D1">
              <w:rPr>
                <w:rStyle w:val="normaltextrun"/>
                <w:rFonts w:ascii="Calibri" w:hAnsi="Calibri" w:cs="Calibri"/>
                <w:sz w:val="18"/>
                <w:szCs w:val="18"/>
              </w:rPr>
              <w:t>koniecznym do oceny spełnienia kryterium.</w:t>
            </w:r>
            <w:r w:rsidRPr="00D862D1">
              <w:rPr>
                <w:rStyle w:val="eop"/>
                <w:rFonts w:ascii="Calibri" w:hAnsi="Calibri" w:cs="Calibri"/>
                <w:sz w:val="18"/>
                <w:szCs w:val="18"/>
              </w:rPr>
              <w:t> </w:t>
            </w:r>
          </w:p>
        </w:tc>
        <w:tc>
          <w:tcPr>
            <w:tcW w:w="2212" w:type="dxa"/>
          </w:tcPr>
          <w:p w14:paraId="557FA80A"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zerojedynkowe.</w:t>
            </w:r>
            <w:r w:rsidRPr="00D862D1">
              <w:rPr>
                <w:rStyle w:val="eop"/>
                <w:rFonts w:ascii="Calibri" w:hAnsi="Calibri" w:cs="Calibri"/>
                <w:sz w:val="18"/>
                <w:szCs w:val="18"/>
              </w:rPr>
              <w:t> </w:t>
            </w:r>
          </w:p>
          <w:p w14:paraId="1D5E64EC"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Ocena spełnienia kryterium będzie</w:t>
            </w:r>
            <w:r w:rsidRPr="00D862D1">
              <w:rPr>
                <w:rStyle w:val="eop"/>
                <w:rFonts w:ascii="Calibri" w:hAnsi="Calibri" w:cs="Calibri"/>
                <w:sz w:val="18"/>
                <w:szCs w:val="18"/>
              </w:rPr>
              <w:t> </w:t>
            </w:r>
            <w:r w:rsidRPr="00D862D1">
              <w:rPr>
                <w:rStyle w:val="normaltextrun"/>
                <w:rFonts w:ascii="Calibri" w:hAnsi="Calibri" w:cs="Calibri"/>
                <w:sz w:val="18"/>
                <w:szCs w:val="18"/>
              </w:rPr>
              <w:t>polegała na przyznaniu wartości</w:t>
            </w:r>
            <w:r w:rsidRPr="00D862D1">
              <w:rPr>
                <w:rStyle w:val="eop"/>
                <w:rFonts w:ascii="Calibri" w:hAnsi="Calibri" w:cs="Calibri"/>
                <w:sz w:val="18"/>
                <w:szCs w:val="18"/>
              </w:rPr>
              <w:t> </w:t>
            </w:r>
            <w:r w:rsidRPr="00D862D1">
              <w:rPr>
                <w:rStyle w:val="normaltextrun"/>
                <w:rFonts w:ascii="Calibri" w:hAnsi="Calibri" w:cs="Calibri"/>
                <w:sz w:val="18"/>
                <w:szCs w:val="18"/>
              </w:rPr>
              <w:t>logicznych:</w:t>
            </w:r>
            <w:r w:rsidRPr="00D862D1">
              <w:rPr>
                <w:rStyle w:val="eop"/>
                <w:rFonts w:ascii="Calibri" w:hAnsi="Calibri" w:cs="Calibri"/>
                <w:sz w:val="18"/>
                <w:szCs w:val="18"/>
              </w:rPr>
              <w:t> </w:t>
            </w:r>
            <w:r w:rsidRPr="00D862D1">
              <w:rPr>
                <w:rStyle w:val="normaltextrun"/>
                <w:rFonts w:ascii="Calibri" w:hAnsi="Calibri" w:cs="Calibri"/>
                <w:sz w:val="18"/>
                <w:szCs w:val="18"/>
              </w:rPr>
              <w:t> </w:t>
            </w:r>
            <w:r w:rsidRPr="00D862D1">
              <w:br/>
            </w:r>
            <w:r w:rsidRPr="00D862D1">
              <w:rPr>
                <w:rStyle w:val="normaltextrun"/>
                <w:rFonts w:ascii="Calibri" w:hAnsi="Calibri" w:cs="Calibri"/>
                <w:sz w:val="18"/>
                <w:szCs w:val="18"/>
              </w:rPr>
              <w:t>„TAK”</w:t>
            </w:r>
            <w:r w:rsidRPr="00D862D1">
              <w:rPr>
                <w:rStyle w:val="eop"/>
                <w:rFonts w:ascii="Calibri" w:hAnsi="Calibri" w:cs="Calibri"/>
                <w:sz w:val="18"/>
                <w:szCs w:val="18"/>
              </w:rPr>
              <w:t> </w:t>
            </w:r>
            <w:r w:rsidRPr="00D862D1">
              <w:br/>
            </w:r>
            <w:r w:rsidRPr="00D862D1">
              <w:rPr>
                <w:rStyle w:val="normaltextrun"/>
                <w:rFonts w:ascii="Calibri" w:hAnsi="Calibri" w:cs="Calibri"/>
                <w:sz w:val="18"/>
                <w:szCs w:val="18"/>
              </w:rPr>
              <w:t>„NIE– do</w:t>
            </w:r>
            <w:r w:rsidRPr="00D862D1">
              <w:rPr>
                <w:rStyle w:val="eop"/>
                <w:rFonts w:ascii="Calibri" w:hAnsi="Calibri" w:cs="Calibri"/>
                <w:sz w:val="18"/>
                <w:szCs w:val="18"/>
              </w:rPr>
              <w:t xml:space="preserve"> </w:t>
            </w:r>
            <w:r w:rsidRPr="00D862D1">
              <w:rPr>
                <w:rStyle w:val="normaltextrun"/>
                <w:rFonts w:ascii="Calibri" w:hAnsi="Calibri" w:cs="Calibri"/>
                <w:sz w:val="18"/>
                <w:szCs w:val="18"/>
              </w:rPr>
              <w:t xml:space="preserve">uzupełnienia/poprawy” </w:t>
            </w:r>
            <w:r w:rsidRPr="00D862D1">
              <w:br/>
            </w:r>
            <w:r w:rsidRPr="00D862D1">
              <w:rPr>
                <w:rStyle w:val="normaltextrun"/>
                <w:rFonts w:ascii="Calibri" w:hAnsi="Calibri" w:cs="Calibri"/>
                <w:sz w:val="18"/>
                <w:szCs w:val="18"/>
              </w:rPr>
              <w:t>„NIE”</w:t>
            </w:r>
            <w:r w:rsidRPr="00D862D1">
              <w:rPr>
                <w:rStyle w:val="eop"/>
                <w:rFonts w:ascii="Calibri" w:hAnsi="Calibri" w:cs="Calibri"/>
                <w:sz w:val="18"/>
                <w:szCs w:val="18"/>
              </w:rPr>
              <w:t> </w:t>
            </w:r>
          </w:p>
          <w:p w14:paraId="49526AA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eop"/>
                <w:rFonts w:ascii="Calibri" w:hAnsi="Calibri" w:cs="Calibri"/>
                <w:sz w:val="18"/>
                <w:szCs w:val="18"/>
              </w:rPr>
              <w:t> </w:t>
            </w:r>
          </w:p>
        </w:tc>
        <w:tc>
          <w:tcPr>
            <w:tcW w:w="1231" w:type="dxa"/>
          </w:tcPr>
          <w:p w14:paraId="79D370D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Nie dotyczy</w:t>
            </w:r>
          </w:p>
        </w:tc>
      </w:tr>
      <w:tr w:rsidR="00376B7C" w:rsidRPr="00D862D1" w14:paraId="136EE670"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0820449C"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58F4D37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 xml:space="preserve">Projekt jest zgodny z Konwencją o Prawach Osób Niepełnosprawnych, sporządzoną w Nowym Jorku dnia 13 grudnia 2006 r. (Dz. U. z 2012 r. poz. 1169, z </w:t>
            </w:r>
            <w:r w:rsidRPr="00D862D1">
              <w:rPr>
                <w:rStyle w:val="spellingerror"/>
                <w:rFonts w:ascii="Calibri" w:hAnsi="Calibri" w:cs="Calibri"/>
                <w:sz w:val="18"/>
                <w:szCs w:val="18"/>
              </w:rPr>
              <w:t>późn</w:t>
            </w:r>
            <w:r w:rsidRPr="00D862D1">
              <w:rPr>
                <w:rStyle w:val="normaltextrun"/>
                <w:rFonts w:ascii="Calibri" w:hAnsi="Calibri" w:cs="Calibri"/>
                <w:sz w:val="18"/>
                <w:szCs w:val="18"/>
              </w:rPr>
              <w:t>. zm.), w zakresie odnoszącym się do sposobu realizacji, zakresu projektu i wnioskodawcy.</w:t>
            </w:r>
            <w:r w:rsidRPr="00D862D1">
              <w:rPr>
                <w:rStyle w:val="eop"/>
                <w:rFonts w:ascii="Calibri" w:hAnsi="Calibri" w:cs="Calibri"/>
                <w:sz w:val="18"/>
                <w:szCs w:val="18"/>
              </w:rPr>
              <w:t> </w:t>
            </w:r>
          </w:p>
        </w:tc>
        <w:tc>
          <w:tcPr>
            <w:tcW w:w="5783" w:type="dxa"/>
          </w:tcPr>
          <w:p w14:paraId="436137F3"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D862D1">
              <w:rPr>
                <w:rStyle w:val="eop"/>
                <w:rFonts w:ascii="Calibri" w:hAnsi="Calibri" w:cs="Calibri"/>
                <w:sz w:val="18"/>
                <w:szCs w:val="18"/>
              </w:rPr>
              <w:t> </w:t>
            </w:r>
          </w:p>
          <w:p w14:paraId="03AC363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00A822F7"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D862D1">
              <w:rPr>
                <w:rStyle w:val="normaltextrun"/>
                <w:rFonts w:ascii="Calibri" w:hAnsi="Calibri" w:cs="Calibri"/>
                <w:sz w:val="18"/>
                <w:szCs w:val="18"/>
              </w:rPr>
              <w:t>TAK</w:t>
            </w:r>
            <w:r w:rsidRPr="00D862D1">
              <w:rPr>
                <w:rStyle w:val="eop"/>
                <w:rFonts w:ascii="Calibri" w:hAnsi="Calibri" w:cs="Calibri"/>
                <w:sz w:val="18"/>
                <w:szCs w:val="18"/>
              </w:rPr>
              <w:br/>
            </w:r>
          </w:p>
          <w:p w14:paraId="4D520870"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obligatoryjne – spełnienie</w:t>
            </w:r>
            <w:r w:rsidRPr="00D862D1">
              <w:rPr>
                <w:rStyle w:val="eop"/>
                <w:rFonts w:ascii="Calibri" w:hAnsi="Calibri" w:cs="Calibri"/>
                <w:sz w:val="18"/>
                <w:szCs w:val="18"/>
              </w:rPr>
              <w:t> </w:t>
            </w:r>
            <w:r w:rsidRPr="00D862D1">
              <w:rPr>
                <w:rStyle w:val="normaltextrun"/>
                <w:rFonts w:ascii="Calibri" w:hAnsi="Calibri" w:cs="Calibri"/>
                <w:sz w:val="18"/>
                <w:szCs w:val="18"/>
              </w:rPr>
              <w:t>kryterium jest niezbędne do przyznania</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dofinansowania.</w:t>
            </w:r>
            <w:r w:rsidRPr="00D862D1">
              <w:rPr>
                <w:rStyle w:val="eop"/>
                <w:rFonts w:ascii="Calibri" w:hAnsi="Calibri" w:cs="Calibri"/>
                <w:sz w:val="18"/>
                <w:szCs w:val="18"/>
              </w:rPr>
              <w:t> </w:t>
            </w:r>
          </w:p>
          <w:p w14:paraId="5F1A9F0E"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Wnioskodawca ma</w:t>
            </w:r>
            <w:r w:rsidRPr="00D862D1">
              <w:rPr>
                <w:rStyle w:val="eop"/>
                <w:rFonts w:ascii="Calibri" w:hAnsi="Calibri" w:cs="Calibri"/>
                <w:sz w:val="18"/>
                <w:szCs w:val="18"/>
              </w:rPr>
              <w:t> </w:t>
            </w:r>
            <w:r w:rsidRPr="00D862D1">
              <w:rPr>
                <w:rStyle w:val="normaltextrun"/>
                <w:rFonts w:ascii="Calibri" w:hAnsi="Calibri" w:cs="Calibri"/>
                <w:sz w:val="18"/>
                <w:szCs w:val="18"/>
              </w:rPr>
              <w:t>możliwość</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uzupełnienia/ poprawy</w:t>
            </w:r>
            <w:r w:rsidRPr="00D862D1">
              <w:rPr>
                <w:rStyle w:val="eop"/>
                <w:rFonts w:ascii="Calibri" w:hAnsi="Calibri" w:cs="Calibri"/>
                <w:sz w:val="18"/>
                <w:szCs w:val="18"/>
              </w:rPr>
              <w:t> </w:t>
            </w:r>
            <w:r w:rsidRPr="00D862D1">
              <w:rPr>
                <w:rStyle w:val="normaltextrun"/>
                <w:rFonts w:ascii="Calibri" w:hAnsi="Calibri" w:cs="Calibri"/>
                <w:sz w:val="18"/>
                <w:szCs w:val="18"/>
              </w:rPr>
              <w:t>projektu w zakresie</w:t>
            </w:r>
            <w:r w:rsidRPr="00D862D1">
              <w:rPr>
                <w:rStyle w:val="eop"/>
                <w:rFonts w:ascii="Calibri" w:hAnsi="Calibri" w:cs="Calibri"/>
                <w:sz w:val="18"/>
                <w:szCs w:val="18"/>
              </w:rPr>
              <w:t> </w:t>
            </w:r>
            <w:r w:rsidRPr="00D862D1">
              <w:rPr>
                <w:rStyle w:val="normaltextrun"/>
                <w:rFonts w:ascii="Calibri" w:hAnsi="Calibri" w:cs="Calibri"/>
                <w:sz w:val="18"/>
                <w:szCs w:val="18"/>
              </w:rPr>
              <w:t>koniecznym do oceny spełnienia kryterium.</w:t>
            </w:r>
            <w:r w:rsidRPr="00D862D1">
              <w:rPr>
                <w:rStyle w:val="eop"/>
                <w:rFonts w:ascii="Calibri" w:hAnsi="Calibri" w:cs="Calibri"/>
                <w:sz w:val="18"/>
                <w:szCs w:val="18"/>
              </w:rPr>
              <w:t> </w:t>
            </w:r>
          </w:p>
          <w:p w14:paraId="1B54D6BF"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eop"/>
                <w:rFonts w:ascii="Calibri" w:hAnsi="Calibri" w:cs="Calibri"/>
                <w:sz w:val="18"/>
                <w:szCs w:val="18"/>
              </w:rPr>
              <w:t> </w:t>
            </w:r>
          </w:p>
        </w:tc>
        <w:tc>
          <w:tcPr>
            <w:tcW w:w="2212" w:type="dxa"/>
          </w:tcPr>
          <w:p w14:paraId="20BF1E21"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zerojedynkowe.</w:t>
            </w:r>
            <w:r w:rsidRPr="00D862D1">
              <w:rPr>
                <w:rStyle w:val="eop"/>
                <w:rFonts w:ascii="Calibri" w:hAnsi="Calibri" w:cs="Calibri"/>
                <w:sz w:val="18"/>
                <w:szCs w:val="18"/>
              </w:rPr>
              <w:t> </w:t>
            </w:r>
          </w:p>
          <w:p w14:paraId="5EF38911"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Ocena spełnienia kryterium będzie</w:t>
            </w:r>
            <w:r w:rsidRPr="00D862D1">
              <w:rPr>
                <w:rStyle w:val="eop"/>
                <w:rFonts w:ascii="Calibri" w:hAnsi="Calibri" w:cs="Calibri"/>
                <w:sz w:val="18"/>
                <w:szCs w:val="18"/>
              </w:rPr>
              <w:t> </w:t>
            </w:r>
            <w:r w:rsidRPr="00D862D1">
              <w:rPr>
                <w:rStyle w:val="normaltextrun"/>
                <w:rFonts w:ascii="Calibri" w:hAnsi="Calibri" w:cs="Calibri"/>
                <w:sz w:val="18"/>
                <w:szCs w:val="18"/>
              </w:rPr>
              <w:t>polegała na przyznaniu wartości</w:t>
            </w:r>
            <w:r w:rsidRPr="00D862D1">
              <w:rPr>
                <w:rStyle w:val="eop"/>
                <w:rFonts w:ascii="Calibri" w:hAnsi="Calibri" w:cs="Calibri"/>
                <w:sz w:val="18"/>
                <w:szCs w:val="18"/>
              </w:rPr>
              <w:t> </w:t>
            </w:r>
            <w:r w:rsidRPr="00D862D1">
              <w:rPr>
                <w:rStyle w:val="normaltextrun"/>
                <w:rFonts w:ascii="Calibri" w:hAnsi="Calibri" w:cs="Calibri"/>
                <w:sz w:val="18"/>
                <w:szCs w:val="18"/>
              </w:rPr>
              <w:t>logicznych:</w:t>
            </w:r>
            <w:r w:rsidRPr="00D862D1">
              <w:rPr>
                <w:rStyle w:val="eop"/>
                <w:rFonts w:ascii="Calibri" w:hAnsi="Calibri" w:cs="Calibri"/>
                <w:sz w:val="18"/>
                <w:szCs w:val="18"/>
              </w:rPr>
              <w:t> </w:t>
            </w:r>
            <w:r w:rsidRPr="00D862D1">
              <w:rPr>
                <w:rStyle w:val="normaltextrun"/>
                <w:rFonts w:ascii="Calibri" w:hAnsi="Calibri" w:cs="Calibri"/>
                <w:sz w:val="18"/>
                <w:szCs w:val="18"/>
              </w:rPr>
              <w:t> </w:t>
            </w:r>
            <w:r w:rsidRPr="00D862D1">
              <w:br/>
            </w:r>
            <w:r w:rsidRPr="00D862D1">
              <w:rPr>
                <w:rStyle w:val="normaltextrun"/>
                <w:rFonts w:ascii="Calibri" w:hAnsi="Calibri" w:cs="Calibri"/>
                <w:sz w:val="18"/>
                <w:szCs w:val="18"/>
              </w:rPr>
              <w:t>„TAK”</w:t>
            </w:r>
            <w:r w:rsidRPr="00D862D1">
              <w:rPr>
                <w:rStyle w:val="eop"/>
                <w:rFonts w:ascii="Calibri" w:hAnsi="Calibri" w:cs="Calibri"/>
                <w:sz w:val="18"/>
                <w:szCs w:val="18"/>
              </w:rPr>
              <w:t> </w:t>
            </w:r>
            <w:r w:rsidRPr="00D862D1">
              <w:br/>
            </w:r>
            <w:r w:rsidRPr="00D862D1">
              <w:rPr>
                <w:rStyle w:val="normaltextrun"/>
                <w:rFonts w:ascii="Calibri" w:hAnsi="Calibri" w:cs="Calibri"/>
                <w:sz w:val="18"/>
                <w:szCs w:val="18"/>
              </w:rPr>
              <w:t>„NIE– do</w:t>
            </w:r>
            <w:r w:rsidRPr="00D862D1">
              <w:rPr>
                <w:rStyle w:val="eop"/>
                <w:rFonts w:ascii="Calibri" w:hAnsi="Calibri" w:cs="Calibri"/>
                <w:sz w:val="18"/>
                <w:szCs w:val="18"/>
              </w:rPr>
              <w:t xml:space="preserve"> </w:t>
            </w:r>
            <w:r w:rsidRPr="00D862D1">
              <w:rPr>
                <w:rStyle w:val="normaltextrun"/>
                <w:rFonts w:ascii="Calibri" w:hAnsi="Calibri" w:cs="Calibri"/>
                <w:sz w:val="18"/>
                <w:szCs w:val="18"/>
              </w:rPr>
              <w:t xml:space="preserve">uzupełnienia/poprawy” </w:t>
            </w:r>
            <w:r w:rsidRPr="00D862D1">
              <w:br/>
            </w:r>
            <w:r w:rsidRPr="00D862D1">
              <w:rPr>
                <w:rStyle w:val="normaltextrun"/>
                <w:rFonts w:ascii="Calibri" w:hAnsi="Calibri" w:cs="Calibri"/>
                <w:sz w:val="18"/>
                <w:szCs w:val="18"/>
              </w:rPr>
              <w:t>„NIE”</w:t>
            </w:r>
            <w:r w:rsidRPr="00D862D1">
              <w:rPr>
                <w:rStyle w:val="eop"/>
                <w:rFonts w:ascii="Calibri" w:hAnsi="Calibri" w:cs="Calibri"/>
                <w:sz w:val="18"/>
                <w:szCs w:val="18"/>
              </w:rPr>
              <w:t> </w:t>
            </w:r>
          </w:p>
          <w:p w14:paraId="3FDE2A0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eop"/>
                <w:rFonts w:ascii="Calibri" w:hAnsi="Calibri" w:cs="Calibri"/>
                <w:sz w:val="18"/>
                <w:szCs w:val="18"/>
              </w:rPr>
              <w:t> </w:t>
            </w:r>
          </w:p>
        </w:tc>
        <w:tc>
          <w:tcPr>
            <w:tcW w:w="1231" w:type="dxa"/>
          </w:tcPr>
          <w:p w14:paraId="48FFABCE"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Nie dotyczy</w:t>
            </w:r>
          </w:p>
        </w:tc>
      </w:tr>
      <w:tr w:rsidR="00376B7C" w:rsidRPr="00D862D1" w14:paraId="260A701A"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208B200B"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1459192B"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Projekt jest zgodny z zasadą zrównoważonego rozwoju.</w:t>
            </w:r>
            <w:r w:rsidRPr="00D862D1">
              <w:rPr>
                <w:rStyle w:val="eop"/>
                <w:rFonts w:ascii="Calibri" w:hAnsi="Calibri" w:cs="Calibri"/>
                <w:sz w:val="18"/>
                <w:szCs w:val="18"/>
              </w:rPr>
              <w:t> </w:t>
            </w:r>
          </w:p>
        </w:tc>
        <w:tc>
          <w:tcPr>
            <w:tcW w:w="5783" w:type="dxa"/>
          </w:tcPr>
          <w:p w14:paraId="392751ED"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 xml:space="preserve">Zgodność projektu oznacza, iż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t>
            </w:r>
            <w:r w:rsidRPr="00D862D1">
              <w:rPr>
                <w:rStyle w:val="normaltextrun"/>
                <w:rFonts w:ascii="Calibri" w:hAnsi="Calibri" w:cs="Calibri"/>
                <w:sz w:val="18"/>
                <w:szCs w:val="18"/>
              </w:rPr>
              <w:lastRenderedPageBreak/>
              <w:t>wpływać negatywnie na środowisko naturalne.</w:t>
            </w:r>
            <w:r w:rsidRPr="00D862D1">
              <w:rPr>
                <w:rStyle w:val="eop"/>
                <w:rFonts w:ascii="Calibri" w:hAnsi="Calibri" w:cs="Calibri"/>
                <w:sz w:val="18"/>
                <w:szCs w:val="18"/>
              </w:rPr>
              <w:t> </w:t>
            </w:r>
          </w:p>
          <w:p w14:paraId="347EB9A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CA428BB" w14:textId="77777777" w:rsidR="00376B7C" w:rsidRPr="00D862D1" w:rsidRDefault="00376B7C" w:rsidP="00460EF4">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D862D1">
              <w:rPr>
                <w:rStyle w:val="normaltextrun"/>
                <w:rFonts w:ascii="Calibri" w:hAnsi="Calibri" w:cs="Calibri"/>
                <w:sz w:val="18"/>
                <w:szCs w:val="18"/>
              </w:rPr>
              <w:lastRenderedPageBreak/>
              <w:t>TAK</w:t>
            </w:r>
            <w:r w:rsidRPr="00D862D1">
              <w:rPr>
                <w:rStyle w:val="eop"/>
                <w:rFonts w:ascii="Calibri" w:hAnsi="Calibri" w:cs="Calibri"/>
                <w:sz w:val="18"/>
                <w:szCs w:val="18"/>
              </w:rPr>
              <w:br/>
            </w:r>
          </w:p>
          <w:p w14:paraId="40BB8692" w14:textId="77777777" w:rsidR="00376B7C" w:rsidRPr="00D862D1" w:rsidRDefault="00376B7C" w:rsidP="00460EF4">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obligatoryjne – spełnienie</w:t>
            </w:r>
            <w:r w:rsidRPr="00D862D1">
              <w:rPr>
                <w:rStyle w:val="eop"/>
                <w:rFonts w:ascii="Calibri" w:hAnsi="Calibri" w:cs="Calibri"/>
                <w:sz w:val="18"/>
                <w:szCs w:val="18"/>
              </w:rPr>
              <w:t> </w:t>
            </w:r>
            <w:r w:rsidRPr="00D862D1">
              <w:rPr>
                <w:rStyle w:val="normaltextrun"/>
                <w:rFonts w:ascii="Calibri" w:hAnsi="Calibri" w:cs="Calibri"/>
                <w:sz w:val="18"/>
                <w:szCs w:val="18"/>
              </w:rPr>
              <w:t>kryterium jest niezbędne do przyznania</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dofinansowania.</w:t>
            </w:r>
            <w:r w:rsidRPr="00D862D1">
              <w:rPr>
                <w:rStyle w:val="eop"/>
                <w:rFonts w:ascii="Calibri" w:hAnsi="Calibri" w:cs="Calibri"/>
                <w:sz w:val="18"/>
                <w:szCs w:val="18"/>
              </w:rPr>
              <w:t> </w:t>
            </w:r>
          </w:p>
          <w:p w14:paraId="75265398"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Wnioskodawca ma</w:t>
            </w:r>
            <w:r w:rsidRPr="00D862D1">
              <w:rPr>
                <w:rStyle w:val="eop"/>
                <w:rFonts w:ascii="Calibri" w:hAnsi="Calibri" w:cs="Calibri"/>
                <w:sz w:val="18"/>
                <w:szCs w:val="18"/>
              </w:rPr>
              <w:t> </w:t>
            </w:r>
            <w:r w:rsidRPr="00D862D1">
              <w:rPr>
                <w:rStyle w:val="normaltextrun"/>
                <w:rFonts w:ascii="Calibri" w:hAnsi="Calibri" w:cs="Calibri"/>
                <w:sz w:val="18"/>
                <w:szCs w:val="18"/>
              </w:rPr>
              <w:t>możliwość</w:t>
            </w:r>
            <w:r w:rsidRPr="00D862D1">
              <w:rPr>
                <w:rStyle w:val="eop"/>
                <w:rFonts w:ascii="Calibri" w:hAnsi="Calibri" w:cs="Calibri"/>
                <w:sz w:val="18"/>
                <w:szCs w:val="18"/>
              </w:rPr>
              <w:t> </w:t>
            </w:r>
            <w:r w:rsidRPr="00D862D1">
              <w:rPr>
                <w:rStyle w:val="eop"/>
                <w:rFonts w:ascii="Calibri" w:hAnsi="Calibri" w:cs="Calibri"/>
                <w:sz w:val="18"/>
                <w:szCs w:val="18"/>
              </w:rPr>
              <w:br/>
            </w:r>
            <w:r w:rsidRPr="00D862D1">
              <w:rPr>
                <w:rStyle w:val="normaltextrun"/>
                <w:rFonts w:ascii="Calibri" w:hAnsi="Calibri" w:cs="Calibri"/>
                <w:sz w:val="18"/>
                <w:szCs w:val="18"/>
              </w:rPr>
              <w:t>uzupełnienia/ poprawy</w:t>
            </w:r>
            <w:r w:rsidRPr="00D862D1">
              <w:rPr>
                <w:rStyle w:val="eop"/>
                <w:rFonts w:ascii="Calibri" w:hAnsi="Calibri" w:cs="Calibri"/>
                <w:sz w:val="18"/>
                <w:szCs w:val="18"/>
              </w:rPr>
              <w:t> </w:t>
            </w:r>
            <w:r w:rsidRPr="00D862D1">
              <w:rPr>
                <w:rStyle w:val="normaltextrun"/>
                <w:rFonts w:ascii="Calibri" w:hAnsi="Calibri" w:cs="Calibri"/>
                <w:sz w:val="18"/>
                <w:szCs w:val="18"/>
              </w:rPr>
              <w:t>projektu w zakresie</w:t>
            </w:r>
            <w:r w:rsidRPr="00D862D1">
              <w:rPr>
                <w:rStyle w:val="eop"/>
                <w:rFonts w:ascii="Calibri" w:hAnsi="Calibri" w:cs="Calibri"/>
                <w:sz w:val="18"/>
                <w:szCs w:val="18"/>
              </w:rPr>
              <w:t> </w:t>
            </w:r>
            <w:r w:rsidRPr="00D862D1">
              <w:rPr>
                <w:rStyle w:val="normaltextrun"/>
                <w:rFonts w:ascii="Calibri" w:hAnsi="Calibri" w:cs="Calibri"/>
                <w:sz w:val="18"/>
                <w:szCs w:val="18"/>
              </w:rPr>
              <w:t>koniecznym do oceny spełnienia kryterium.</w:t>
            </w:r>
            <w:r w:rsidRPr="00D862D1">
              <w:rPr>
                <w:rStyle w:val="eop"/>
                <w:rFonts w:ascii="Calibri" w:hAnsi="Calibri" w:cs="Calibri"/>
                <w:sz w:val="18"/>
                <w:szCs w:val="18"/>
              </w:rPr>
              <w:t> </w:t>
            </w:r>
          </w:p>
        </w:tc>
        <w:tc>
          <w:tcPr>
            <w:tcW w:w="2212" w:type="dxa"/>
          </w:tcPr>
          <w:p w14:paraId="5A61F623"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Kryterium zerojedynkowe.</w:t>
            </w:r>
            <w:r w:rsidRPr="00D862D1">
              <w:rPr>
                <w:rStyle w:val="eop"/>
                <w:rFonts w:ascii="Calibri" w:hAnsi="Calibri" w:cs="Calibri"/>
                <w:sz w:val="18"/>
                <w:szCs w:val="18"/>
              </w:rPr>
              <w:t> </w:t>
            </w:r>
          </w:p>
          <w:p w14:paraId="7B2C89BB" w14:textId="77777777" w:rsidR="00376B7C" w:rsidRPr="00D862D1" w:rsidRDefault="00376B7C" w:rsidP="00460EF4">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normaltextrun"/>
                <w:rFonts w:ascii="Calibri" w:hAnsi="Calibri" w:cs="Calibri"/>
                <w:sz w:val="18"/>
                <w:szCs w:val="18"/>
              </w:rPr>
              <w:t>Ocena spełnienia kryterium będzie</w:t>
            </w:r>
            <w:r w:rsidRPr="00D862D1">
              <w:rPr>
                <w:rStyle w:val="eop"/>
                <w:rFonts w:ascii="Calibri" w:hAnsi="Calibri" w:cs="Calibri"/>
                <w:sz w:val="18"/>
                <w:szCs w:val="18"/>
              </w:rPr>
              <w:t> </w:t>
            </w:r>
            <w:r w:rsidRPr="00D862D1">
              <w:rPr>
                <w:rStyle w:val="normaltextrun"/>
                <w:rFonts w:ascii="Calibri" w:hAnsi="Calibri" w:cs="Calibri"/>
                <w:sz w:val="18"/>
                <w:szCs w:val="18"/>
              </w:rPr>
              <w:t>polegała na przyznaniu wartości</w:t>
            </w:r>
            <w:r w:rsidRPr="00D862D1">
              <w:rPr>
                <w:rStyle w:val="eop"/>
                <w:rFonts w:ascii="Calibri" w:hAnsi="Calibri" w:cs="Calibri"/>
                <w:sz w:val="18"/>
                <w:szCs w:val="18"/>
              </w:rPr>
              <w:t> </w:t>
            </w:r>
            <w:r w:rsidRPr="00D862D1">
              <w:rPr>
                <w:rStyle w:val="normaltextrun"/>
                <w:rFonts w:ascii="Calibri" w:hAnsi="Calibri" w:cs="Calibri"/>
                <w:sz w:val="18"/>
                <w:szCs w:val="18"/>
              </w:rPr>
              <w:t>logicznych:</w:t>
            </w:r>
            <w:r w:rsidRPr="00D862D1">
              <w:rPr>
                <w:rStyle w:val="eop"/>
                <w:rFonts w:ascii="Calibri" w:hAnsi="Calibri" w:cs="Calibri"/>
                <w:sz w:val="18"/>
                <w:szCs w:val="18"/>
              </w:rPr>
              <w:t> </w:t>
            </w:r>
            <w:r w:rsidRPr="00D862D1">
              <w:rPr>
                <w:rStyle w:val="normaltextrun"/>
                <w:rFonts w:ascii="Calibri" w:hAnsi="Calibri" w:cs="Calibri"/>
                <w:sz w:val="18"/>
                <w:szCs w:val="18"/>
              </w:rPr>
              <w:t> </w:t>
            </w:r>
            <w:r w:rsidRPr="00D862D1">
              <w:br/>
            </w:r>
            <w:r w:rsidRPr="00D862D1">
              <w:rPr>
                <w:rStyle w:val="normaltextrun"/>
                <w:rFonts w:ascii="Calibri" w:hAnsi="Calibri" w:cs="Calibri"/>
                <w:sz w:val="18"/>
                <w:szCs w:val="18"/>
              </w:rPr>
              <w:t>„TAK”</w:t>
            </w:r>
            <w:r w:rsidRPr="00D862D1">
              <w:rPr>
                <w:rStyle w:val="eop"/>
                <w:rFonts w:ascii="Calibri" w:hAnsi="Calibri" w:cs="Calibri"/>
                <w:sz w:val="18"/>
                <w:szCs w:val="18"/>
              </w:rPr>
              <w:t> </w:t>
            </w:r>
            <w:r w:rsidRPr="00D862D1">
              <w:br/>
            </w:r>
            <w:r w:rsidRPr="00D862D1">
              <w:rPr>
                <w:rStyle w:val="normaltextrun"/>
                <w:rFonts w:ascii="Calibri" w:hAnsi="Calibri" w:cs="Calibri"/>
                <w:sz w:val="18"/>
                <w:szCs w:val="18"/>
              </w:rPr>
              <w:t>„NIE– do</w:t>
            </w:r>
            <w:r w:rsidRPr="00D862D1">
              <w:rPr>
                <w:rStyle w:val="eop"/>
                <w:rFonts w:ascii="Calibri" w:hAnsi="Calibri" w:cs="Calibri"/>
                <w:sz w:val="18"/>
                <w:szCs w:val="18"/>
              </w:rPr>
              <w:t xml:space="preserve"> </w:t>
            </w:r>
            <w:r w:rsidRPr="00D862D1">
              <w:rPr>
                <w:rStyle w:val="normaltextrun"/>
                <w:rFonts w:ascii="Calibri" w:hAnsi="Calibri" w:cs="Calibri"/>
                <w:sz w:val="18"/>
                <w:szCs w:val="18"/>
              </w:rPr>
              <w:t xml:space="preserve">uzupełnienia/poprawy” </w:t>
            </w:r>
            <w:r w:rsidRPr="00D862D1">
              <w:br/>
            </w:r>
            <w:r w:rsidRPr="00D862D1">
              <w:rPr>
                <w:rStyle w:val="normaltextrun"/>
                <w:rFonts w:ascii="Calibri" w:hAnsi="Calibri" w:cs="Calibri"/>
                <w:sz w:val="18"/>
                <w:szCs w:val="18"/>
              </w:rPr>
              <w:t>„NIE”</w:t>
            </w:r>
            <w:r w:rsidRPr="00D862D1">
              <w:rPr>
                <w:rStyle w:val="eop"/>
                <w:rFonts w:ascii="Calibri" w:hAnsi="Calibri" w:cs="Calibri"/>
                <w:sz w:val="18"/>
                <w:szCs w:val="18"/>
              </w:rPr>
              <w:t> </w:t>
            </w:r>
          </w:p>
          <w:p w14:paraId="76ACD62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Style w:val="eop"/>
                <w:rFonts w:ascii="Calibri" w:hAnsi="Calibri" w:cs="Calibri"/>
                <w:sz w:val="18"/>
                <w:szCs w:val="18"/>
              </w:rPr>
              <w:t> </w:t>
            </w:r>
          </w:p>
        </w:tc>
        <w:tc>
          <w:tcPr>
            <w:tcW w:w="1231" w:type="dxa"/>
          </w:tcPr>
          <w:p w14:paraId="5FA05C86"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D862D1">
              <w:rPr>
                <w:rFonts w:ascii="Calibri" w:hAnsi="Calibri" w:cs="Calibri"/>
                <w:sz w:val="18"/>
                <w:szCs w:val="18"/>
              </w:rPr>
              <w:t>Nie dotyczy</w:t>
            </w:r>
          </w:p>
        </w:tc>
      </w:tr>
      <w:tr w:rsidR="00376B7C" w:rsidRPr="00D862D1" w14:paraId="1E23D8BF" w14:textId="77777777" w:rsidTr="00460EF4">
        <w:tc>
          <w:tcPr>
            <w:cnfStyle w:val="001000000000" w:firstRow="0" w:lastRow="0" w:firstColumn="1" w:lastColumn="0" w:oddVBand="0" w:evenVBand="0" w:oddHBand="0" w:evenHBand="0" w:firstRowFirstColumn="0" w:firstRowLastColumn="0" w:lastRowFirstColumn="0" w:lastRowLastColumn="0"/>
            <w:tcW w:w="694" w:type="dxa"/>
          </w:tcPr>
          <w:p w14:paraId="797B4CBD" w14:textId="77777777" w:rsidR="00376B7C" w:rsidRPr="00D862D1" w:rsidRDefault="00376B7C" w:rsidP="00376B7C">
            <w:pPr>
              <w:pStyle w:val="Akapitzlist"/>
              <w:numPr>
                <w:ilvl w:val="0"/>
                <w:numId w:val="36"/>
              </w:numPr>
              <w:spacing w:after="0" w:line="240" w:lineRule="auto"/>
              <w:rPr>
                <w:rFonts w:cs="Arial"/>
                <w:sz w:val="18"/>
                <w:szCs w:val="18"/>
              </w:rPr>
            </w:pPr>
          </w:p>
        </w:tc>
        <w:tc>
          <w:tcPr>
            <w:tcW w:w="2684" w:type="dxa"/>
          </w:tcPr>
          <w:p w14:paraId="0A3BF0D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Projekt jest zgodny z przepisami dotyczącymi pomocy de minimis oraz pomocy publicznej.</w:t>
            </w:r>
          </w:p>
        </w:tc>
        <w:tc>
          <w:tcPr>
            <w:tcW w:w="5783" w:type="dxa"/>
          </w:tcPr>
          <w:p w14:paraId="389222A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Weryfikowane będzie czy: </w:t>
            </w:r>
          </w:p>
          <w:p w14:paraId="5948E26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5C231D14"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zastosowano się do wskazówek i interpretacji dotyczących pomocy de minimis i pomocy publicznej opisanych w Regulaminie wyboru projektów (jeśli dotyczy).</w:t>
            </w:r>
          </w:p>
        </w:tc>
        <w:tc>
          <w:tcPr>
            <w:tcW w:w="2522" w:type="dxa"/>
          </w:tcPr>
          <w:p w14:paraId="4A1F6BEC"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Konieczne spełnienie – TAK (jeśli dotyczy)</w:t>
            </w:r>
          </w:p>
          <w:p w14:paraId="327C068A"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Podlega uzupełnieniom - TAK</w:t>
            </w:r>
          </w:p>
        </w:tc>
        <w:tc>
          <w:tcPr>
            <w:tcW w:w="2212" w:type="dxa"/>
          </w:tcPr>
          <w:p w14:paraId="5B13B2C0"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 xml:space="preserve">Kryterium horyzontalne </w:t>
            </w:r>
          </w:p>
          <w:p w14:paraId="1DBD48B1"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0/1</w:t>
            </w:r>
          </w:p>
        </w:tc>
        <w:tc>
          <w:tcPr>
            <w:tcW w:w="1231" w:type="dxa"/>
          </w:tcPr>
          <w:p w14:paraId="019A7915" w14:textId="77777777" w:rsidR="00376B7C" w:rsidRPr="00D862D1" w:rsidRDefault="00376B7C" w:rsidP="00460EF4">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D862D1">
              <w:rPr>
                <w:rFonts w:cs="Arial"/>
                <w:sz w:val="18"/>
                <w:szCs w:val="18"/>
              </w:rPr>
              <w:t>Nie dotyczy</w:t>
            </w:r>
          </w:p>
        </w:tc>
      </w:tr>
      <w:bookmarkEnd w:id="2"/>
    </w:tbl>
    <w:p w14:paraId="603EE11E" w14:textId="77777777" w:rsidR="00376B7C" w:rsidRPr="00D862D1" w:rsidRDefault="00376B7C" w:rsidP="00376B7C">
      <w:pPr>
        <w:rPr>
          <w:rFonts w:asciiTheme="minorHAnsi" w:hAnsiTheme="minorHAnsi"/>
        </w:rPr>
      </w:pPr>
    </w:p>
    <w:p w14:paraId="674F170C" w14:textId="77777777" w:rsidR="00376B7C" w:rsidRDefault="00376B7C" w:rsidP="00376B7C">
      <w:pPr>
        <w:spacing w:after="160" w:line="259" w:lineRule="auto"/>
        <w:rPr>
          <w:rFonts w:asciiTheme="minorHAnsi" w:hAnsiTheme="minorHAnsi" w:cs="Arial"/>
          <w:b/>
          <w:sz w:val="20"/>
          <w:szCs w:val="24"/>
        </w:rPr>
      </w:pPr>
    </w:p>
    <w:p w14:paraId="6034131B" w14:textId="77777777" w:rsidR="00376B7C" w:rsidRPr="003400BD" w:rsidRDefault="00376B7C" w:rsidP="00376B7C">
      <w:pPr>
        <w:spacing w:after="160" w:line="259" w:lineRule="auto"/>
        <w:rPr>
          <w:rFonts w:asciiTheme="minorHAnsi" w:hAnsiTheme="minorHAnsi" w:cs="Arial"/>
          <w:b/>
          <w:sz w:val="20"/>
          <w:szCs w:val="24"/>
        </w:rPr>
      </w:pPr>
      <w:r w:rsidRPr="003400BD">
        <w:rPr>
          <w:rFonts w:asciiTheme="minorHAnsi" w:hAnsiTheme="minorHAnsi" w:cs="Arial"/>
          <w:b/>
          <w:sz w:val="20"/>
          <w:szCs w:val="24"/>
        </w:rPr>
        <w:t>Kryteria szczegółowe dostępu</w:t>
      </w:r>
    </w:p>
    <w:tbl>
      <w:tblPr>
        <w:tblStyle w:val="Tabela-Siatka"/>
        <w:tblW w:w="15163" w:type="dxa"/>
        <w:tblLook w:val="04A0" w:firstRow="1" w:lastRow="0" w:firstColumn="1" w:lastColumn="0" w:noHBand="0" w:noVBand="1"/>
        <w:tblCaption w:val="Kryteria dostępu dla działania 7.5 typ 2"/>
        <w:tblDescription w:val="Tabela zawiera kryteria dostępu dla działania 7.5 typ 2"/>
      </w:tblPr>
      <w:tblGrid>
        <w:gridCol w:w="703"/>
        <w:gridCol w:w="2694"/>
        <w:gridCol w:w="5954"/>
        <w:gridCol w:w="2268"/>
        <w:gridCol w:w="2340"/>
        <w:gridCol w:w="1204"/>
      </w:tblGrid>
      <w:tr w:rsidR="00376B7C" w:rsidRPr="00D862D1" w14:paraId="26381742" w14:textId="77777777" w:rsidTr="00386533">
        <w:trPr>
          <w:trHeight w:val="300"/>
          <w:tblHeader/>
        </w:trPr>
        <w:tc>
          <w:tcPr>
            <w:tcW w:w="703" w:type="dxa"/>
            <w:shd w:val="clear" w:color="auto" w:fill="F2F2F2" w:themeFill="background1" w:themeFillShade="F2"/>
          </w:tcPr>
          <w:p w14:paraId="48CDD44A" w14:textId="77777777" w:rsidR="00376B7C" w:rsidRPr="00D862D1" w:rsidRDefault="00376B7C" w:rsidP="00460EF4">
            <w:pPr>
              <w:pStyle w:val="Akapitzlist"/>
              <w:ind w:left="22"/>
              <w:rPr>
                <w:rFonts w:cs="Arial"/>
                <w:b/>
                <w:sz w:val="18"/>
                <w:szCs w:val="18"/>
              </w:rPr>
            </w:pPr>
            <w:r w:rsidRPr="00D862D1">
              <w:rPr>
                <w:rFonts w:cs="Arial"/>
                <w:b/>
                <w:sz w:val="18"/>
                <w:szCs w:val="18"/>
              </w:rPr>
              <w:t>L.p.</w:t>
            </w:r>
          </w:p>
        </w:tc>
        <w:tc>
          <w:tcPr>
            <w:tcW w:w="2694" w:type="dxa"/>
            <w:shd w:val="clear" w:color="auto" w:fill="F2F2F2" w:themeFill="background1" w:themeFillShade="F2"/>
          </w:tcPr>
          <w:p w14:paraId="1B5600CA" w14:textId="77777777" w:rsidR="00376B7C" w:rsidRPr="00D862D1" w:rsidRDefault="00376B7C" w:rsidP="00460EF4">
            <w:pPr>
              <w:rPr>
                <w:rFonts w:cs="Arial"/>
                <w:b/>
                <w:sz w:val="18"/>
                <w:szCs w:val="18"/>
              </w:rPr>
            </w:pPr>
            <w:r w:rsidRPr="00D862D1">
              <w:rPr>
                <w:rFonts w:cs="Arial"/>
                <w:b/>
                <w:sz w:val="18"/>
                <w:szCs w:val="18"/>
              </w:rPr>
              <w:t>Nazwa kryterium</w:t>
            </w:r>
          </w:p>
        </w:tc>
        <w:tc>
          <w:tcPr>
            <w:tcW w:w="5954" w:type="dxa"/>
            <w:shd w:val="clear" w:color="auto" w:fill="F2F2F2" w:themeFill="background1" w:themeFillShade="F2"/>
          </w:tcPr>
          <w:p w14:paraId="4D68FA0F" w14:textId="77777777" w:rsidR="00376B7C" w:rsidRPr="00D862D1" w:rsidRDefault="00376B7C" w:rsidP="00460EF4">
            <w:pPr>
              <w:rPr>
                <w:rFonts w:cs="Arial"/>
                <w:b/>
                <w:sz w:val="18"/>
                <w:szCs w:val="18"/>
              </w:rPr>
            </w:pPr>
            <w:r w:rsidRPr="00D862D1">
              <w:rPr>
                <w:rFonts w:cs="Arial"/>
                <w:b/>
                <w:sz w:val="18"/>
                <w:szCs w:val="18"/>
              </w:rPr>
              <w:t>Definicja kryterium</w:t>
            </w:r>
          </w:p>
          <w:p w14:paraId="4F4DDF86" w14:textId="77777777" w:rsidR="00376B7C" w:rsidRPr="00D862D1" w:rsidRDefault="00376B7C" w:rsidP="00460EF4">
            <w:pPr>
              <w:rPr>
                <w:rFonts w:cs="Arial"/>
                <w:b/>
                <w:sz w:val="18"/>
                <w:szCs w:val="18"/>
              </w:rPr>
            </w:pPr>
          </w:p>
        </w:tc>
        <w:tc>
          <w:tcPr>
            <w:tcW w:w="2268" w:type="dxa"/>
            <w:shd w:val="clear" w:color="auto" w:fill="F2F2F2" w:themeFill="background1" w:themeFillShade="F2"/>
          </w:tcPr>
          <w:p w14:paraId="7984FBDB" w14:textId="77777777" w:rsidR="00376B7C" w:rsidRPr="00D862D1" w:rsidRDefault="00376B7C" w:rsidP="00460EF4">
            <w:pPr>
              <w:rPr>
                <w:rFonts w:cs="Arial"/>
                <w:b/>
                <w:sz w:val="18"/>
                <w:szCs w:val="18"/>
              </w:rPr>
            </w:pPr>
            <w:r w:rsidRPr="00D862D1">
              <w:rPr>
                <w:rFonts w:cs="Arial"/>
                <w:b/>
                <w:sz w:val="18"/>
                <w:szCs w:val="18"/>
              </w:rPr>
              <w:t>Czy spełnienie kryterium jest konieczne do przyznania dofinansowania?</w:t>
            </w:r>
          </w:p>
        </w:tc>
        <w:tc>
          <w:tcPr>
            <w:tcW w:w="2340" w:type="dxa"/>
            <w:shd w:val="clear" w:color="auto" w:fill="F2F2F2" w:themeFill="background1" w:themeFillShade="F2"/>
          </w:tcPr>
          <w:p w14:paraId="7DBEFB23" w14:textId="77777777" w:rsidR="00376B7C" w:rsidRPr="00D862D1" w:rsidRDefault="00376B7C" w:rsidP="00460EF4">
            <w:pPr>
              <w:rPr>
                <w:rFonts w:cs="Arial"/>
                <w:b/>
                <w:sz w:val="18"/>
                <w:szCs w:val="18"/>
              </w:rPr>
            </w:pPr>
            <w:r w:rsidRPr="00D862D1">
              <w:rPr>
                <w:rFonts w:cs="Arial"/>
                <w:b/>
                <w:sz w:val="18"/>
                <w:szCs w:val="18"/>
              </w:rPr>
              <w:t>Sposób oceny kryterium</w:t>
            </w:r>
          </w:p>
        </w:tc>
        <w:tc>
          <w:tcPr>
            <w:tcW w:w="1204" w:type="dxa"/>
            <w:shd w:val="clear" w:color="auto" w:fill="F2F2F2" w:themeFill="background1" w:themeFillShade="F2"/>
          </w:tcPr>
          <w:p w14:paraId="22B57437" w14:textId="77777777" w:rsidR="00376B7C" w:rsidRPr="00D862D1" w:rsidRDefault="00376B7C" w:rsidP="00460EF4">
            <w:pPr>
              <w:rPr>
                <w:rFonts w:cs="Arial"/>
                <w:b/>
                <w:sz w:val="18"/>
                <w:szCs w:val="18"/>
              </w:rPr>
            </w:pPr>
            <w:bookmarkStart w:id="4" w:name="_Hlk125464591"/>
            <w:r w:rsidRPr="00D862D1">
              <w:rPr>
                <w:rFonts w:cs="Arial"/>
                <w:b/>
                <w:sz w:val="18"/>
                <w:szCs w:val="18"/>
              </w:rPr>
              <w:t>Szczególne znaczenie kryterium</w:t>
            </w:r>
            <w:bookmarkEnd w:id="4"/>
          </w:p>
        </w:tc>
      </w:tr>
      <w:tr w:rsidR="00376B7C" w:rsidRPr="003B1292" w14:paraId="607A1A1F" w14:textId="77777777" w:rsidTr="00460EF4">
        <w:trPr>
          <w:trHeight w:val="300"/>
        </w:trPr>
        <w:tc>
          <w:tcPr>
            <w:tcW w:w="703" w:type="dxa"/>
          </w:tcPr>
          <w:p w14:paraId="50E0F812" w14:textId="77777777" w:rsidR="00376B7C" w:rsidRPr="00D862D1" w:rsidRDefault="00376B7C" w:rsidP="00460EF4">
            <w:pPr>
              <w:pStyle w:val="Akapitzlist"/>
              <w:numPr>
                <w:ilvl w:val="0"/>
                <w:numId w:val="33"/>
              </w:numPr>
              <w:spacing w:after="0"/>
              <w:ind w:left="452"/>
              <w:rPr>
                <w:rFonts w:cs="Arial"/>
                <w:sz w:val="18"/>
                <w:szCs w:val="18"/>
              </w:rPr>
            </w:pPr>
          </w:p>
        </w:tc>
        <w:tc>
          <w:tcPr>
            <w:tcW w:w="2694" w:type="dxa"/>
          </w:tcPr>
          <w:p w14:paraId="6199B41C" w14:textId="77777777" w:rsidR="00376B7C" w:rsidRPr="0053644D" w:rsidRDefault="00777932" w:rsidP="00460EF4">
            <w:pPr>
              <w:rPr>
                <w:rFonts w:cs="Arial"/>
                <w:sz w:val="18"/>
                <w:szCs w:val="18"/>
              </w:rPr>
            </w:pPr>
            <w:r w:rsidRPr="785BAE1E">
              <w:rPr>
                <w:rFonts w:cs="Arial"/>
                <w:sz w:val="18"/>
                <w:szCs w:val="18"/>
              </w:rPr>
              <w:t xml:space="preserve">Projekt zakłada wsparcie procesu </w:t>
            </w:r>
            <w:proofErr w:type="spellStart"/>
            <w:r w:rsidRPr="785BAE1E">
              <w:rPr>
                <w:rFonts w:cs="Arial"/>
                <w:sz w:val="18"/>
                <w:szCs w:val="18"/>
              </w:rPr>
              <w:t>deinstytucjonalizacji</w:t>
            </w:r>
            <w:proofErr w:type="spellEnd"/>
            <w:r w:rsidRPr="785BAE1E">
              <w:rPr>
                <w:rFonts w:cs="Arial"/>
                <w:sz w:val="18"/>
                <w:szCs w:val="18"/>
              </w:rPr>
              <w:t xml:space="preserve"> istniejących </w:t>
            </w:r>
            <w:r w:rsidRPr="785BAE1E">
              <w:rPr>
                <w:rFonts w:eastAsia="Times New Roman" w:cs="Arial"/>
                <w:sz w:val="18"/>
                <w:szCs w:val="18"/>
                <w:lang w:eastAsia="pl-PL"/>
              </w:rPr>
              <w:t>Domów Pomocy Społecznej</w:t>
            </w:r>
            <w:r w:rsidRPr="785BAE1E">
              <w:rPr>
                <w:rFonts w:cs="Arial"/>
                <w:sz w:val="18"/>
                <w:szCs w:val="18"/>
              </w:rPr>
              <w:t xml:space="preserve"> w co najmniej </w:t>
            </w:r>
            <w:r w:rsidR="00D01C7F">
              <w:rPr>
                <w:rFonts w:cs="Arial"/>
                <w:sz w:val="18"/>
                <w:szCs w:val="18"/>
              </w:rPr>
              <w:t>6</w:t>
            </w:r>
            <w:r w:rsidRPr="785BAE1E">
              <w:rPr>
                <w:rFonts w:cs="Arial"/>
                <w:sz w:val="18"/>
                <w:szCs w:val="18"/>
              </w:rPr>
              <w:t xml:space="preserve"> miastach na prawach powiatu poprzez uruchomienie świadczenia usług w społeczności lokalnej.</w:t>
            </w:r>
          </w:p>
        </w:tc>
        <w:tc>
          <w:tcPr>
            <w:tcW w:w="5954" w:type="dxa"/>
          </w:tcPr>
          <w:p w14:paraId="609F93C0"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Weryfikowane będzie, czy w projekcie zaplanowano</w:t>
            </w:r>
            <w:r w:rsidRPr="0053644D">
              <w:rPr>
                <w:sz w:val="18"/>
                <w:szCs w:val="18"/>
              </w:rPr>
              <w:t xml:space="preserve"> </w:t>
            </w:r>
            <w:r w:rsidRPr="0053644D">
              <w:rPr>
                <w:rFonts w:eastAsia="Times New Roman" w:cs="Arial"/>
                <w:sz w:val="18"/>
                <w:szCs w:val="18"/>
                <w:lang w:eastAsia="pl-PL"/>
              </w:rPr>
              <w:t xml:space="preserve">wsparcie procesu </w:t>
            </w:r>
            <w:proofErr w:type="spellStart"/>
            <w:r w:rsidRPr="0053644D">
              <w:rPr>
                <w:rFonts w:eastAsia="Times New Roman" w:cs="Arial"/>
                <w:sz w:val="18"/>
                <w:szCs w:val="18"/>
                <w:lang w:eastAsia="pl-PL"/>
              </w:rPr>
              <w:t>deinstytucjonalizacji</w:t>
            </w:r>
            <w:proofErr w:type="spellEnd"/>
            <w:r w:rsidRPr="0053644D">
              <w:rPr>
                <w:rFonts w:eastAsia="Times New Roman" w:cs="Arial"/>
                <w:sz w:val="18"/>
                <w:szCs w:val="18"/>
                <w:lang w:eastAsia="pl-PL"/>
              </w:rPr>
              <w:t xml:space="preserve"> istniejących Domów Pomocy Społecznej w co najmniej </w:t>
            </w:r>
            <w:r w:rsidR="00D01C7F">
              <w:rPr>
                <w:rFonts w:eastAsia="Times New Roman" w:cs="Arial"/>
                <w:sz w:val="18"/>
                <w:szCs w:val="18"/>
                <w:lang w:eastAsia="pl-PL"/>
              </w:rPr>
              <w:t>6</w:t>
            </w:r>
            <w:r w:rsidRPr="0053644D">
              <w:rPr>
                <w:rFonts w:eastAsia="Times New Roman" w:cs="Arial"/>
                <w:sz w:val="18"/>
                <w:szCs w:val="18"/>
                <w:lang w:eastAsia="pl-PL"/>
              </w:rPr>
              <w:t xml:space="preserve"> miastach na prawach powiatu poprzez uruchomienie świadczenia usług w społeczności lokalnej.</w:t>
            </w:r>
          </w:p>
          <w:p w14:paraId="64F41712" w14:textId="77777777" w:rsidR="00376B7C" w:rsidRDefault="00376B7C" w:rsidP="00460EF4">
            <w:pPr>
              <w:rPr>
                <w:rFonts w:eastAsiaTheme="minorEastAsia"/>
                <w:sz w:val="18"/>
                <w:szCs w:val="18"/>
              </w:rPr>
            </w:pPr>
            <w:r w:rsidRPr="00F67C7E">
              <w:rPr>
                <w:rFonts w:cs="Arial"/>
                <w:sz w:val="18"/>
                <w:szCs w:val="18"/>
              </w:rPr>
              <w:t>Działania projektowe nie</w:t>
            </w:r>
            <w:r w:rsidRPr="00F67C7E">
              <w:rPr>
                <w:rFonts w:eastAsiaTheme="minorEastAsia"/>
                <w:sz w:val="18"/>
                <w:szCs w:val="18"/>
              </w:rPr>
              <w:t xml:space="preserve"> wzmacniają potencjału instytucjonalnego placówek DPS.</w:t>
            </w:r>
            <w:r w:rsidRPr="00F67C7E">
              <w:rPr>
                <w:rFonts w:eastAsia="Times New Roman" w:cs="Arial"/>
                <w:sz w:val="18"/>
                <w:szCs w:val="18"/>
                <w:lang w:eastAsia="pl-PL"/>
              </w:rPr>
              <w:t xml:space="preserve"> </w:t>
            </w:r>
            <w:r w:rsidRPr="00F67C7E">
              <w:rPr>
                <w:rFonts w:ascii="Calibri" w:eastAsia="Calibri" w:hAnsi="Calibri" w:cs="Calibri"/>
                <w:sz w:val="18"/>
                <w:szCs w:val="18"/>
              </w:rPr>
              <w:t xml:space="preserve">Wsparcie w ramach projektu dotyczy tylko i wyłącznie środowiskowych form wsparcia uruchamianych przy </w:t>
            </w:r>
            <w:r w:rsidRPr="00F67C7E">
              <w:rPr>
                <w:rFonts w:cs="Calibri"/>
                <w:sz w:val="18"/>
                <w:szCs w:val="18"/>
              </w:rPr>
              <w:t>DPS</w:t>
            </w:r>
            <w:r w:rsidRPr="00F67C7E">
              <w:rPr>
                <w:rFonts w:ascii="Calibri" w:eastAsia="Calibri" w:hAnsi="Calibri" w:cs="Calibri"/>
                <w:sz w:val="18"/>
                <w:szCs w:val="18"/>
              </w:rPr>
              <w:t xml:space="preserve"> </w:t>
            </w:r>
            <w:r w:rsidRPr="00F67C7E">
              <w:rPr>
                <w:rFonts w:eastAsiaTheme="minorEastAsia"/>
                <w:sz w:val="18"/>
                <w:szCs w:val="18"/>
              </w:rPr>
              <w:t>oraz</w:t>
            </w:r>
            <w:r w:rsidRPr="0053644D">
              <w:rPr>
                <w:rFonts w:eastAsiaTheme="minorEastAsia"/>
                <w:sz w:val="18"/>
                <w:szCs w:val="18"/>
              </w:rPr>
              <w:t xml:space="preserve"> szkolenia kadr w zakresie zgodnym z ideą </w:t>
            </w:r>
            <w:proofErr w:type="spellStart"/>
            <w:r w:rsidRPr="0053644D">
              <w:rPr>
                <w:rFonts w:eastAsiaTheme="minorEastAsia"/>
                <w:sz w:val="18"/>
                <w:szCs w:val="18"/>
              </w:rPr>
              <w:t>deinstytucjonalizacji</w:t>
            </w:r>
            <w:proofErr w:type="spellEnd"/>
            <w:r w:rsidRPr="0053644D">
              <w:rPr>
                <w:rFonts w:eastAsiaTheme="minorEastAsia"/>
                <w:sz w:val="18"/>
                <w:szCs w:val="18"/>
              </w:rPr>
              <w:t xml:space="preserve">. Rozwijanie usług środowiskowych realizowanych przez personel całodobowych placówek opiekuńczych wynika z </w:t>
            </w:r>
            <w:r w:rsidRPr="0053644D">
              <w:rPr>
                <w:rFonts w:eastAsiaTheme="minorEastAsia"/>
                <w:sz w:val="18"/>
                <w:szCs w:val="18"/>
              </w:rPr>
              <w:lastRenderedPageBreak/>
              <w:t>lokalnej analizy potrzeb, a także nie polega na rozwijaniu i finansowaniu usług opieki prowadzo</w:t>
            </w:r>
            <w:r>
              <w:rPr>
                <w:rFonts w:eastAsiaTheme="minorEastAsia"/>
                <w:sz w:val="18"/>
                <w:szCs w:val="18"/>
              </w:rPr>
              <w:t>nych w formie instytucjonalnej.</w:t>
            </w:r>
          </w:p>
          <w:p w14:paraId="03260414" w14:textId="77777777" w:rsidR="00777932" w:rsidRPr="0053644D" w:rsidRDefault="00777932" w:rsidP="00460EF4">
            <w:pPr>
              <w:rPr>
                <w:rFonts w:eastAsia="Times New Roman" w:cs="Arial"/>
                <w:sz w:val="18"/>
                <w:szCs w:val="18"/>
                <w:lang w:eastAsia="pl-PL"/>
              </w:rPr>
            </w:pPr>
            <w:r>
              <w:rPr>
                <w:sz w:val="18"/>
                <w:szCs w:val="18"/>
              </w:rPr>
              <w:t>N</w:t>
            </w:r>
            <w:r w:rsidRPr="00DA022E">
              <w:rPr>
                <w:sz w:val="18"/>
                <w:szCs w:val="18"/>
              </w:rPr>
              <w:t>ależy zadeklarować we wniosku o dofinansowanie, że działania w ramach projektu będą całkowicie oddzielone operacyjnie i finansowo od podstawowej działalności Domów Pomocy Społecznej</w:t>
            </w:r>
            <w:r w:rsidR="00DB23D1">
              <w:rPr>
                <w:sz w:val="18"/>
                <w:szCs w:val="18"/>
              </w:rPr>
              <w:t>.</w:t>
            </w:r>
          </w:p>
          <w:p w14:paraId="64773460"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268" w:type="dxa"/>
          </w:tcPr>
          <w:p w14:paraId="4C214129"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lastRenderedPageBreak/>
              <w:t>Konieczne spełnienie - TAK</w:t>
            </w:r>
          </w:p>
          <w:p w14:paraId="32CD9D29"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1512EA84"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11BB7B69" w14:textId="77777777" w:rsidR="00376B7C" w:rsidRPr="0053644D" w:rsidRDefault="00376B7C" w:rsidP="00460EF4">
            <w:pPr>
              <w:rPr>
                <w:rFonts w:cs="Arial"/>
                <w:sz w:val="18"/>
                <w:szCs w:val="18"/>
              </w:rPr>
            </w:pPr>
            <w:r w:rsidRPr="0053644D">
              <w:rPr>
                <w:rFonts w:cs="Arial"/>
                <w:sz w:val="18"/>
                <w:szCs w:val="18"/>
              </w:rPr>
              <w:t>Nie dotyczy</w:t>
            </w:r>
          </w:p>
        </w:tc>
      </w:tr>
      <w:tr w:rsidR="00376B7C" w:rsidRPr="003B1292" w14:paraId="0129EAB0" w14:textId="77777777" w:rsidTr="00460EF4">
        <w:trPr>
          <w:trHeight w:val="300"/>
        </w:trPr>
        <w:tc>
          <w:tcPr>
            <w:tcW w:w="703" w:type="dxa"/>
          </w:tcPr>
          <w:p w14:paraId="47491331"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59722946" w14:textId="77777777" w:rsidR="00376B7C" w:rsidRPr="0053644D" w:rsidRDefault="00376B7C" w:rsidP="00460EF4">
            <w:pPr>
              <w:rPr>
                <w:rFonts w:cs="Arial"/>
                <w:sz w:val="18"/>
                <w:szCs w:val="18"/>
              </w:rPr>
            </w:pPr>
            <w:r w:rsidRPr="0053644D">
              <w:rPr>
                <w:rFonts w:cs="Arial"/>
                <w:sz w:val="18"/>
                <w:szCs w:val="18"/>
              </w:rPr>
              <w:t>Projekt zakłada zachowanie trwałości działań projektowych w okresie odpowiadającym co najmniej połowie okresu  realizacji projektu od zakończenia jego realizacji.</w:t>
            </w:r>
          </w:p>
        </w:tc>
        <w:tc>
          <w:tcPr>
            <w:tcW w:w="5954" w:type="dxa"/>
          </w:tcPr>
          <w:p w14:paraId="0BA6408B"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 xml:space="preserve">Weryfikowane będzie, czy w projekcie założono zachowanie trwałości działań projektowych oraz utrzymanie oferty usług społecznych w zakresie zbliżonym do usług świadczonych w ramach projektu przez okres odpowiadający co najmniej połowie okresu realizacji projektu od zakończenia jego realizacji. </w:t>
            </w:r>
          </w:p>
          <w:p w14:paraId="0406CD5F" w14:textId="77777777" w:rsidR="00376B7C" w:rsidRPr="0053644D" w:rsidRDefault="00376B7C" w:rsidP="00460EF4">
            <w:pPr>
              <w:rPr>
                <w:rFonts w:eastAsia="Times New Roman" w:cstheme="minorHAnsi"/>
                <w:sz w:val="18"/>
                <w:szCs w:val="18"/>
                <w:lang w:eastAsia="pl-PL"/>
              </w:rPr>
            </w:pPr>
            <w:r w:rsidRPr="0053644D">
              <w:rPr>
                <w:rFonts w:eastAsia="Times New Roman" w:cstheme="minorHAnsi"/>
                <w:sz w:val="18"/>
                <w:szCs w:val="18"/>
                <w:lang w:eastAsia="pl-PL"/>
              </w:rPr>
              <w:t>Kryterium uznaje się za spełnione, jeżeli w projekcie zaplanowano ww. trwałość działań projektowych.</w:t>
            </w:r>
          </w:p>
          <w:p w14:paraId="140163D2" w14:textId="77777777" w:rsidR="00376B7C" w:rsidRPr="0053644D" w:rsidRDefault="00376B7C" w:rsidP="00460EF4">
            <w:pPr>
              <w:rPr>
                <w:rFonts w:cs="Arial"/>
                <w:sz w:val="18"/>
                <w:szCs w:val="18"/>
              </w:rPr>
            </w:pPr>
            <w:r w:rsidRPr="0053644D">
              <w:rPr>
                <w:rFonts w:cstheme="minorHAnsi"/>
                <w:sz w:val="18"/>
                <w:szCs w:val="18"/>
              </w:rPr>
              <w:t>Weryfikacja na podstawie zapisów wniosku w pkt. E.2.1 Trwałość działań projektowych oraz deklaracji w punkcie B.7.2. Uzasadnienie spełnienia kryteriów.</w:t>
            </w:r>
          </w:p>
        </w:tc>
        <w:tc>
          <w:tcPr>
            <w:tcW w:w="2268" w:type="dxa"/>
          </w:tcPr>
          <w:p w14:paraId="145F2C82"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Konieczne spełnienie - TAK</w:t>
            </w:r>
          </w:p>
          <w:p w14:paraId="223B3A11"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552F528D"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137EC3CA" w14:textId="77777777" w:rsidR="00376B7C" w:rsidRPr="0053644D" w:rsidRDefault="00376B7C" w:rsidP="00460EF4">
            <w:pPr>
              <w:rPr>
                <w:rFonts w:cs="Arial"/>
                <w:sz w:val="18"/>
                <w:szCs w:val="18"/>
              </w:rPr>
            </w:pPr>
            <w:r w:rsidRPr="0053644D">
              <w:rPr>
                <w:rFonts w:cs="Arial"/>
                <w:sz w:val="18"/>
                <w:szCs w:val="18"/>
              </w:rPr>
              <w:t>Nie dotyczy</w:t>
            </w:r>
          </w:p>
        </w:tc>
      </w:tr>
      <w:tr w:rsidR="00376B7C" w:rsidRPr="003B1292" w14:paraId="172E3D14" w14:textId="77777777" w:rsidTr="00460EF4">
        <w:trPr>
          <w:trHeight w:val="300"/>
        </w:trPr>
        <w:tc>
          <w:tcPr>
            <w:tcW w:w="703" w:type="dxa"/>
          </w:tcPr>
          <w:p w14:paraId="401D0E4C"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35BA4178" w14:textId="77777777" w:rsidR="00376B7C" w:rsidRPr="0053644D" w:rsidRDefault="00376B7C" w:rsidP="00460EF4">
            <w:pPr>
              <w:rPr>
                <w:rFonts w:cs="Arial"/>
                <w:sz w:val="18"/>
                <w:szCs w:val="18"/>
              </w:rPr>
            </w:pPr>
            <w:r w:rsidRPr="0053644D">
              <w:rPr>
                <w:rFonts w:cs="Arial"/>
                <w:sz w:val="18"/>
                <w:szCs w:val="18"/>
              </w:rPr>
              <w:t>W przypadku, gdy w projekcie występuje wsparcie dla  mieszkań chronionych, mieszkań wspomaganych to polega ono na tworzeniu miejsc w nowo tworzonych lub istniejących mieszkaniach chronionych lub wspomaganych.</w:t>
            </w:r>
          </w:p>
        </w:tc>
        <w:tc>
          <w:tcPr>
            <w:tcW w:w="5954" w:type="dxa"/>
          </w:tcPr>
          <w:p w14:paraId="456E5EF4" w14:textId="77777777" w:rsidR="00376B7C" w:rsidRPr="0053644D" w:rsidRDefault="00376B7C" w:rsidP="00460EF4">
            <w:pPr>
              <w:rPr>
                <w:rFonts w:eastAsia="Times New Roman" w:cs="Arial"/>
                <w:sz w:val="18"/>
                <w:szCs w:val="18"/>
                <w:lang w:eastAsia="pl-PL"/>
              </w:rPr>
            </w:pPr>
            <w:r w:rsidRPr="0053644D">
              <w:rPr>
                <w:rFonts w:cs="Arial"/>
                <w:sz w:val="18"/>
                <w:szCs w:val="18"/>
              </w:rPr>
              <w:t xml:space="preserve">W przypadku, gdy w projekcie występuje wsparcie dla  mieszkań chronionych, mieszkań wspomaganych to </w:t>
            </w:r>
            <w:r w:rsidRPr="0053644D">
              <w:rPr>
                <w:rFonts w:eastAsia="Times New Roman" w:cs="Arial"/>
                <w:sz w:val="18"/>
                <w:szCs w:val="18"/>
                <w:lang w:eastAsia="pl-PL"/>
              </w:rPr>
              <w:t>polega ono na tworzeniu miejsc w nowo tworzonych lub istniejących mieszkaniach chronionych lub wspomaganych. Wsparcie usług w ramach istniejących mieszkań chronionych, wspomaganych możliwe jest wyłącznie pod warunkiem zwiększenia liczby miejsc w danym mieszkaniu bez pogorszenia jakości świadczonych usług.</w:t>
            </w:r>
          </w:p>
          <w:p w14:paraId="363D7F9F"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Weryfikacja na podstawie zapisów wniosku, w szczególności cz. E. Zakres rzeczowo-finansowy projektu oraz deklaracji w pkt. B.7.2. Uzasadnienie spełnienia kryteriów.</w:t>
            </w:r>
          </w:p>
        </w:tc>
        <w:tc>
          <w:tcPr>
            <w:tcW w:w="2268" w:type="dxa"/>
          </w:tcPr>
          <w:p w14:paraId="7055CD73"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Konieczne spełnienie – TAK (jeśli dotyczy)</w:t>
            </w:r>
          </w:p>
          <w:p w14:paraId="26B7BB0D"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718FA861"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2F3B7618" w14:textId="77777777" w:rsidR="00376B7C" w:rsidRPr="0053644D" w:rsidRDefault="00376B7C" w:rsidP="00460EF4">
            <w:pPr>
              <w:rPr>
                <w:rFonts w:cs="Arial"/>
                <w:sz w:val="18"/>
                <w:szCs w:val="18"/>
              </w:rPr>
            </w:pPr>
            <w:r w:rsidRPr="0053644D">
              <w:rPr>
                <w:rFonts w:cs="Arial"/>
                <w:sz w:val="18"/>
                <w:szCs w:val="18"/>
              </w:rPr>
              <w:t>Nie dotyczy</w:t>
            </w:r>
          </w:p>
        </w:tc>
      </w:tr>
      <w:tr w:rsidR="00376B7C" w:rsidRPr="003B1292" w14:paraId="4CB9E6F8" w14:textId="77777777" w:rsidTr="00460EF4">
        <w:trPr>
          <w:trHeight w:val="722"/>
        </w:trPr>
        <w:tc>
          <w:tcPr>
            <w:tcW w:w="703" w:type="dxa"/>
          </w:tcPr>
          <w:p w14:paraId="63E9F13E"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20D8D495" w14:textId="77777777" w:rsidR="00376B7C" w:rsidRPr="0053644D" w:rsidRDefault="00376B7C" w:rsidP="00460EF4">
            <w:pPr>
              <w:rPr>
                <w:rFonts w:cs="Arial"/>
                <w:sz w:val="18"/>
                <w:szCs w:val="18"/>
              </w:rPr>
            </w:pPr>
            <w:r w:rsidRPr="0053644D">
              <w:rPr>
                <w:rStyle w:val="ui-provider"/>
                <w:sz w:val="18"/>
                <w:szCs w:val="18"/>
              </w:rPr>
              <w:t xml:space="preserve">Projekt prowadzi do zwiększenia liczby miejsc świadczenia usług w społeczności lokalnej oraz liczby osób objętych usługami świadczonymi w społeczności lokalnej </w:t>
            </w:r>
            <w:r w:rsidRPr="00F67C7E">
              <w:rPr>
                <w:rStyle w:val="ui-provider"/>
                <w:sz w:val="18"/>
                <w:szCs w:val="18"/>
              </w:rPr>
              <w:t xml:space="preserve">przez danego realizatora usług w stosunku </w:t>
            </w:r>
            <w:r w:rsidRPr="0053644D">
              <w:rPr>
                <w:rStyle w:val="ui-provider"/>
                <w:sz w:val="18"/>
                <w:szCs w:val="18"/>
              </w:rPr>
              <w:t>do danych z roku poprzedzającego rok złożenia wniosku o dofinansowanie projektu.</w:t>
            </w:r>
          </w:p>
        </w:tc>
        <w:tc>
          <w:tcPr>
            <w:tcW w:w="5954" w:type="dxa"/>
          </w:tcPr>
          <w:p w14:paraId="396011AD" w14:textId="77777777" w:rsidR="00376B7C" w:rsidRPr="0053644D" w:rsidRDefault="00376B7C" w:rsidP="00460EF4">
            <w:pPr>
              <w:spacing w:before="100" w:beforeAutospacing="1" w:after="240"/>
              <w:rPr>
                <w:rFonts w:eastAsia="Times New Roman" w:cstheme="minorHAnsi"/>
                <w:sz w:val="18"/>
                <w:szCs w:val="18"/>
                <w:lang w:eastAsia="pl-PL"/>
              </w:rPr>
            </w:pPr>
            <w:r w:rsidRPr="0053644D">
              <w:rPr>
                <w:rFonts w:eastAsia="Times New Roman" w:cstheme="minorHAnsi"/>
                <w:sz w:val="18"/>
                <w:szCs w:val="18"/>
                <w:lang w:eastAsia="pl-PL"/>
              </w:rPr>
              <w:t>Weryfikowane będzie</w:t>
            </w:r>
            <w:r w:rsidRPr="00F67C7E">
              <w:rPr>
                <w:rFonts w:eastAsia="Times New Roman" w:cstheme="minorHAnsi"/>
                <w:sz w:val="18"/>
                <w:szCs w:val="18"/>
                <w:lang w:eastAsia="pl-PL"/>
              </w:rPr>
              <w:t xml:space="preserve">, czy w projekcie zaplanowano </w:t>
            </w:r>
            <w:r w:rsidRPr="0053644D">
              <w:rPr>
                <w:rFonts w:eastAsia="Times New Roman" w:cstheme="minorHAnsi"/>
                <w:sz w:val="18"/>
                <w:szCs w:val="18"/>
                <w:lang w:eastAsia="pl-PL"/>
              </w:rPr>
              <w:t xml:space="preserve">zwiększenie liczby miejsc świadczenia usług społecznych </w:t>
            </w:r>
            <w:r w:rsidRPr="0053644D">
              <w:rPr>
                <w:rStyle w:val="ui-provider"/>
                <w:sz w:val="18"/>
                <w:szCs w:val="18"/>
              </w:rPr>
              <w:t>oraz liczby osób objętych usługami świadczonymi w społeczności lokalnej</w:t>
            </w:r>
            <w:r w:rsidRPr="0053644D">
              <w:rPr>
                <w:rFonts w:eastAsia="Times New Roman" w:cstheme="minorHAnsi"/>
                <w:sz w:val="18"/>
                <w:szCs w:val="18"/>
                <w:lang w:eastAsia="pl-PL"/>
              </w:rPr>
              <w:t>.</w:t>
            </w:r>
            <w:r w:rsidRPr="0053644D">
              <w:rPr>
                <w:rFonts w:eastAsia="Times New Roman" w:cstheme="minorHAnsi"/>
                <w:sz w:val="18"/>
                <w:szCs w:val="18"/>
                <w:lang w:eastAsia="pl-PL"/>
              </w:rPr>
              <w:br/>
            </w:r>
            <w:r w:rsidRPr="0053644D">
              <w:rPr>
                <w:rFonts w:eastAsia="Times New Roman" w:cstheme="minorHAnsi"/>
                <w:sz w:val="18"/>
                <w:szCs w:val="18"/>
                <w:lang w:eastAsia="pl-PL"/>
              </w:rPr>
              <w:br/>
              <w:t xml:space="preserve">Zwiększenie liczby miejsc świadczenia usług w społeczności lokalnej odbywa się w przypadku usług świadczonych w miejscu zamieszkania poprzez zwiększenie liczby opiekunów świadczących usługi opiekuńcze, w przypadku form stacjonarnych poprzez tworzenie miejsc pobytu dziennego lub całodobowego w placówkach, w których realizowane są usługi społeczne świadczone w społeczności lokalnej. </w:t>
            </w:r>
            <w:r w:rsidRPr="0053644D">
              <w:rPr>
                <w:rFonts w:eastAsia="Times New Roman" w:cstheme="minorHAnsi"/>
                <w:sz w:val="18"/>
                <w:szCs w:val="18"/>
                <w:lang w:eastAsia="pl-PL"/>
              </w:rPr>
              <w:br/>
              <w:t>Obowiązek zwiększania liczby miejsc świadczenia usług oraz liczby osób objętych tymi usługami nie dotyczy wsparcia dla usług opiekuńczych świadczonych przez opiekunów faktycznych.</w:t>
            </w:r>
          </w:p>
          <w:p w14:paraId="3592E082" w14:textId="77777777" w:rsidR="00376B7C" w:rsidRPr="0053644D" w:rsidRDefault="00376B7C" w:rsidP="00460EF4">
            <w:pPr>
              <w:spacing w:before="100" w:beforeAutospacing="1" w:after="240"/>
              <w:rPr>
                <w:rFonts w:eastAsia="Times New Roman" w:cstheme="minorHAnsi"/>
                <w:sz w:val="18"/>
                <w:szCs w:val="18"/>
                <w:lang w:eastAsia="pl-PL"/>
              </w:rPr>
            </w:pPr>
            <w:r w:rsidRPr="0053644D">
              <w:rPr>
                <w:rFonts w:eastAsia="Times New Roman" w:cstheme="minorHAnsi"/>
                <w:sz w:val="18"/>
                <w:szCs w:val="18"/>
                <w:lang w:eastAsia="pl-PL"/>
              </w:rPr>
              <w:t xml:space="preserve">Weryfikacja spełnienia kryterium odbywać się będzie na podstawie zapisów wniosku w </w:t>
            </w:r>
            <w:r w:rsidRPr="0053644D">
              <w:rPr>
                <w:rFonts w:eastAsia="Times New Roman" w:cs="Arial"/>
                <w:sz w:val="18"/>
                <w:szCs w:val="18"/>
                <w:lang w:eastAsia="pl-PL"/>
              </w:rPr>
              <w:t>cz. E. Zakres rzeczowo-finansowy projektu oraz deklaracji w punkcie B.7.2. Uzasadnienie spełnienia kryteriów.</w:t>
            </w:r>
            <w:r w:rsidRPr="0053644D">
              <w:rPr>
                <w:rFonts w:eastAsia="Times New Roman" w:cstheme="minorHAnsi"/>
                <w:sz w:val="18"/>
                <w:szCs w:val="18"/>
                <w:lang w:eastAsia="pl-PL"/>
              </w:rPr>
              <w:t> </w:t>
            </w:r>
          </w:p>
        </w:tc>
        <w:tc>
          <w:tcPr>
            <w:tcW w:w="2268" w:type="dxa"/>
          </w:tcPr>
          <w:p w14:paraId="5EBB99B7"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Konieczne spełnienie - TAK</w:t>
            </w:r>
          </w:p>
          <w:p w14:paraId="5E04EE0D"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7E2D4A20"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2A81B2ED" w14:textId="77777777" w:rsidR="00376B7C" w:rsidRPr="0053644D" w:rsidRDefault="00376B7C" w:rsidP="00460EF4">
            <w:pPr>
              <w:rPr>
                <w:rFonts w:cs="Arial"/>
                <w:sz w:val="18"/>
                <w:szCs w:val="18"/>
              </w:rPr>
            </w:pPr>
            <w:r w:rsidRPr="0053644D">
              <w:rPr>
                <w:rFonts w:cs="Arial"/>
                <w:sz w:val="18"/>
                <w:szCs w:val="18"/>
              </w:rPr>
              <w:t>Nie dotyczy</w:t>
            </w:r>
          </w:p>
        </w:tc>
      </w:tr>
      <w:tr w:rsidR="00376B7C" w:rsidRPr="003B1292" w14:paraId="333343C2" w14:textId="77777777" w:rsidTr="00460EF4">
        <w:trPr>
          <w:trHeight w:val="1758"/>
        </w:trPr>
        <w:tc>
          <w:tcPr>
            <w:tcW w:w="703" w:type="dxa"/>
          </w:tcPr>
          <w:p w14:paraId="12DE8CC4"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7ECAF86B" w14:textId="77777777" w:rsidR="00376B7C" w:rsidRPr="0053644D" w:rsidRDefault="00376B7C" w:rsidP="00460EF4">
            <w:pPr>
              <w:rPr>
                <w:rFonts w:cs="Arial"/>
                <w:sz w:val="18"/>
                <w:szCs w:val="18"/>
              </w:rPr>
            </w:pPr>
            <w:r w:rsidRPr="0053644D">
              <w:rPr>
                <w:rFonts w:cs="Arial"/>
                <w:sz w:val="18"/>
                <w:szCs w:val="18"/>
              </w:rPr>
              <w:t xml:space="preserve">Projekt zakłada, że co najmniej </w:t>
            </w:r>
            <w:r w:rsidR="00460EF4">
              <w:rPr>
                <w:rFonts w:cs="Arial"/>
                <w:sz w:val="18"/>
                <w:szCs w:val="18"/>
              </w:rPr>
              <w:t>6</w:t>
            </w:r>
            <w:r w:rsidRPr="0053644D">
              <w:rPr>
                <w:rFonts w:cs="Arial"/>
                <w:sz w:val="18"/>
                <w:szCs w:val="18"/>
              </w:rPr>
              <w:t xml:space="preserve">00 osób zostanie objętych usługami świadczonymi w społeczności lokalnej w programie oraz minimum </w:t>
            </w:r>
            <w:r w:rsidR="00460EF4">
              <w:rPr>
                <w:rFonts w:cs="Arial"/>
                <w:sz w:val="18"/>
                <w:szCs w:val="18"/>
              </w:rPr>
              <w:t>6</w:t>
            </w:r>
            <w:r w:rsidRPr="0053644D">
              <w:rPr>
                <w:rFonts w:cs="Arial"/>
                <w:sz w:val="18"/>
                <w:szCs w:val="18"/>
              </w:rPr>
              <w:t>0 osób będzie świadczyło usługi w społeczności lokalnej dzięki wsparciu w programie.</w:t>
            </w:r>
          </w:p>
        </w:tc>
        <w:tc>
          <w:tcPr>
            <w:tcW w:w="5954" w:type="dxa"/>
          </w:tcPr>
          <w:p w14:paraId="4BA90A12" w14:textId="77777777" w:rsidR="00376B7C" w:rsidRPr="0053644D" w:rsidRDefault="00376B7C" w:rsidP="00460EF4">
            <w:pPr>
              <w:rPr>
                <w:rFonts w:cs="Arial"/>
                <w:sz w:val="18"/>
                <w:szCs w:val="18"/>
              </w:rPr>
            </w:pPr>
            <w:r w:rsidRPr="0053644D">
              <w:rPr>
                <w:rFonts w:eastAsia="Times New Roman" w:cs="Arial"/>
                <w:sz w:val="18"/>
                <w:szCs w:val="18"/>
                <w:lang w:eastAsia="pl-PL"/>
              </w:rPr>
              <w:t xml:space="preserve">Weryfikowane będzie, czy Wnioskodawca zaplanował działania mające na celu objęcie co najmniej </w:t>
            </w:r>
            <w:r w:rsidR="00460EF4">
              <w:rPr>
                <w:rFonts w:eastAsia="Times New Roman" w:cs="Arial"/>
                <w:sz w:val="18"/>
                <w:szCs w:val="18"/>
                <w:lang w:eastAsia="pl-PL"/>
              </w:rPr>
              <w:t>6</w:t>
            </w:r>
            <w:r w:rsidRPr="0053644D">
              <w:rPr>
                <w:rFonts w:eastAsia="Times New Roman" w:cs="Arial"/>
                <w:sz w:val="18"/>
                <w:szCs w:val="18"/>
                <w:lang w:eastAsia="pl-PL"/>
              </w:rPr>
              <w:t xml:space="preserve">00 osób usługami świadczonymi w społeczności lokalnej w programie oraz świadczenie przez minimum </w:t>
            </w:r>
            <w:r w:rsidR="00460EF4">
              <w:rPr>
                <w:rFonts w:eastAsia="Times New Roman" w:cs="Arial"/>
                <w:sz w:val="18"/>
                <w:szCs w:val="18"/>
                <w:lang w:eastAsia="pl-PL"/>
              </w:rPr>
              <w:t>6</w:t>
            </w:r>
            <w:r w:rsidRPr="0053644D">
              <w:rPr>
                <w:rFonts w:eastAsia="Times New Roman" w:cs="Arial"/>
                <w:sz w:val="18"/>
                <w:szCs w:val="18"/>
                <w:lang w:eastAsia="pl-PL"/>
              </w:rPr>
              <w:t xml:space="preserve">0 osób </w:t>
            </w:r>
            <w:r w:rsidRPr="0053644D">
              <w:rPr>
                <w:rFonts w:cs="Arial"/>
                <w:sz w:val="18"/>
                <w:szCs w:val="18"/>
              </w:rPr>
              <w:t>usług w społeczności lokalnej dzięki wsparciu w programie.</w:t>
            </w:r>
          </w:p>
          <w:p w14:paraId="2EF42F47"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Weryfikacja na podstawie zapisów wniosku w szczególności cz. E. Zakres rzeczowo-finansowy projektu, pkt G. Wskaźniki projektu oraz deklaracji w punkcie B.7.2. Uzasadnienie spełnienia kryteriów.</w:t>
            </w:r>
          </w:p>
        </w:tc>
        <w:tc>
          <w:tcPr>
            <w:tcW w:w="2268" w:type="dxa"/>
          </w:tcPr>
          <w:p w14:paraId="68C68F5B"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Konieczne spełnienie - TAK</w:t>
            </w:r>
          </w:p>
          <w:p w14:paraId="24768AB9"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72B4ADED"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18814B52" w14:textId="77777777" w:rsidR="00376B7C" w:rsidRPr="0053644D" w:rsidRDefault="00376B7C" w:rsidP="00460EF4">
            <w:pPr>
              <w:rPr>
                <w:rFonts w:cs="Arial"/>
                <w:sz w:val="18"/>
                <w:szCs w:val="18"/>
              </w:rPr>
            </w:pPr>
            <w:r w:rsidRPr="0053644D">
              <w:rPr>
                <w:rFonts w:cs="Arial"/>
                <w:sz w:val="18"/>
                <w:szCs w:val="18"/>
              </w:rPr>
              <w:t>Nie dotyczy</w:t>
            </w:r>
          </w:p>
        </w:tc>
      </w:tr>
      <w:tr w:rsidR="00376B7C" w:rsidRPr="003B1292" w14:paraId="7E372FAA" w14:textId="77777777" w:rsidTr="00460EF4">
        <w:trPr>
          <w:trHeight w:val="1758"/>
        </w:trPr>
        <w:tc>
          <w:tcPr>
            <w:tcW w:w="703" w:type="dxa"/>
          </w:tcPr>
          <w:p w14:paraId="50BB4171"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3ACA6F55" w14:textId="77777777" w:rsidR="00376B7C" w:rsidRPr="0053644D" w:rsidRDefault="00376B7C" w:rsidP="00460EF4">
            <w:pPr>
              <w:rPr>
                <w:rFonts w:cs="Arial"/>
                <w:sz w:val="18"/>
                <w:szCs w:val="18"/>
              </w:rPr>
            </w:pPr>
            <w:r w:rsidRPr="0053644D">
              <w:rPr>
                <w:rFonts w:cs="Arial"/>
                <w:sz w:val="18"/>
                <w:szCs w:val="18"/>
              </w:rPr>
              <w:t xml:space="preserve">Projekt jest wskazany w Regionalnym Planie Rozwoju Usług i </w:t>
            </w:r>
            <w:proofErr w:type="spellStart"/>
            <w:r w:rsidRPr="0053644D">
              <w:rPr>
                <w:rFonts w:cs="Arial"/>
                <w:sz w:val="18"/>
                <w:szCs w:val="18"/>
              </w:rPr>
              <w:t>Deinstytucjonalizacji</w:t>
            </w:r>
            <w:proofErr w:type="spellEnd"/>
            <w:r w:rsidRPr="0053644D">
              <w:rPr>
                <w:rFonts w:cs="Arial"/>
                <w:sz w:val="18"/>
                <w:szCs w:val="18"/>
              </w:rPr>
              <w:t xml:space="preserve"> w województwie śląskim na lata 2023-2025. </w:t>
            </w:r>
          </w:p>
        </w:tc>
        <w:tc>
          <w:tcPr>
            <w:tcW w:w="5954" w:type="dxa"/>
          </w:tcPr>
          <w:p w14:paraId="031DDD35" w14:textId="77777777" w:rsidR="00376B7C" w:rsidRPr="0053644D" w:rsidRDefault="00376B7C" w:rsidP="00460EF4">
            <w:pPr>
              <w:rPr>
                <w:rFonts w:eastAsia="Times New Roman" w:cs="Arial"/>
                <w:sz w:val="18"/>
                <w:szCs w:val="18"/>
                <w:lang w:eastAsia="pl-PL"/>
              </w:rPr>
            </w:pPr>
            <w:r w:rsidRPr="0053644D">
              <w:rPr>
                <w:rStyle w:val="ui-provider"/>
                <w:sz w:val="18"/>
                <w:szCs w:val="18"/>
              </w:rPr>
              <w:t xml:space="preserve">Weryfikowane będzie, czy projekt </w:t>
            </w:r>
            <w:r w:rsidRPr="0053644D">
              <w:rPr>
                <w:rFonts w:cs="Arial"/>
                <w:sz w:val="18"/>
                <w:szCs w:val="18"/>
              </w:rPr>
              <w:t xml:space="preserve">jest wskazany w Regionalnym Planie Rozwoju Usług i </w:t>
            </w:r>
            <w:proofErr w:type="spellStart"/>
            <w:r w:rsidRPr="0053644D">
              <w:rPr>
                <w:rFonts w:cs="Arial"/>
                <w:sz w:val="18"/>
                <w:szCs w:val="18"/>
              </w:rPr>
              <w:t>Deinstytucjonalizacji</w:t>
            </w:r>
            <w:proofErr w:type="spellEnd"/>
            <w:r w:rsidRPr="0053644D">
              <w:rPr>
                <w:rFonts w:cs="Arial"/>
                <w:sz w:val="18"/>
                <w:szCs w:val="18"/>
              </w:rPr>
              <w:t xml:space="preserve"> w województwie śląskim na lata 2023-</w:t>
            </w:r>
            <w:r w:rsidRPr="00F67C7E">
              <w:rPr>
                <w:rFonts w:cs="Arial"/>
                <w:sz w:val="18"/>
                <w:szCs w:val="18"/>
              </w:rPr>
              <w:t>2025</w:t>
            </w:r>
            <w:r w:rsidR="000D3700">
              <w:rPr>
                <w:rStyle w:val="ui-provider"/>
              </w:rPr>
              <w:t>.</w:t>
            </w:r>
          </w:p>
          <w:p w14:paraId="2BBBFF1D" w14:textId="77777777" w:rsidR="00376B7C" w:rsidRPr="0053644D" w:rsidRDefault="00376B7C" w:rsidP="00460EF4">
            <w:pPr>
              <w:rPr>
                <w:rFonts w:eastAsia="Times New Roman" w:cs="Arial"/>
                <w:sz w:val="18"/>
                <w:szCs w:val="18"/>
                <w:lang w:eastAsia="pl-PL"/>
              </w:rPr>
            </w:pPr>
            <w:r w:rsidRPr="0053644D">
              <w:rPr>
                <w:rFonts w:eastAsia="Times New Roman" w:cs="Arial"/>
                <w:sz w:val="18"/>
                <w:szCs w:val="18"/>
                <w:lang w:eastAsia="pl-PL"/>
              </w:rPr>
              <w:t xml:space="preserve">Weryfikacja na podstawie deklaracji w pkt. B.7.2. Uzasadnienie spełnienia kryteriów oraz treści Regionalnego Planu Rozwoju Usług i </w:t>
            </w:r>
            <w:proofErr w:type="spellStart"/>
            <w:r w:rsidRPr="0053644D">
              <w:rPr>
                <w:rFonts w:eastAsia="Times New Roman" w:cs="Arial"/>
                <w:sz w:val="18"/>
                <w:szCs w:val="18"/>
                <w:lang w:eastAsia="pl-PL"/>
              </w:rPr>
              <w:t>Deinstytucjonalizacji</w:t>
            </w:r>
            <w:proofErr w:type="spellEnd"/>
            <w:r w:rsidRPr="0053644D">
              <w:rPr>
                <w:rFonts w:eastAsia="Times New Roman" w:cs="Arial"/>
                <w:sz w:val="18"/>
                <w:szCs w:val="18"/>
                <w:lang w:eastAsia="pl-PL"/>
              </w:rPr>
              <w:t xml:space="preserve"> w województwie śląskim na lata 2023-2025.</w:t>
            </w:r>
          </w:p>
        </w:tc>
        <w:tc>
          <w:tcPr>
            <w:tcW w:w="2268" w:type="dxa"/>
          </w:tcPr>
          <w:p w14:paraId="6636D29A"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Konieczne spełnienie - TAK</w:t>
            </w:r>
          </w:p>
          <w:p w14:paraId="603A5155" w14:textId="77777777" w:rsidR="00376B7C" w:rsidRPr="0053644D" w:rsidRDefault="00376B7C" w:rsidP="00460EF4">
            <w:pPr>
              <w:pStyle w:val="NormalnyWeb"/>
              <w:shd w:val="clear" w:color="auto" w:fill="FFFFFF"/>
              <w:spacing w:after="0" w:line="276" w:lineRule="auto"/>
              <w:rPr>
                <w:rFonts w:asciiTheme="minorHAnsi" w:hAnsiTheme="minorHAnsi" w:cs="Arial"/>
                <w:sz w:val="18"/>
                <w:szCs w:val="18"/>
              </w:rPr>
            </w:pPr>
            <w:r w:rsidRPr="0053644D">
              <w:rPr>
                <w:rFonts w:asciiTheme="minorHAnsi" w:hAnsiTheme="minorHAnsi" w:cs="Arial"/>
                <w:sz w:val="18"/>
                <w:szCs w:val="18"/>
              </w:rPr>
              <w:t>Podlega uzupełnieniom - TAK</w:t>
            </w:r>
          </w:p>
        </w:tc>
        <w:tc>
          <w:tcPr>
            <w:tcW w:w="2340" w:type="dxa"/>
          </w:tcPr>
          <w:p w14:paraId="384F1F98"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4E7BCB68" w14:textId="77777777" w:rsidR="00376B7C" w:rsidRPr="0053644D" w:rsidRDefault="00376B7C" w:rsidP="00460EF4">
            <w:pPr>
              <w:rPr>
                <w:rFonts w:cs="Arial"/>
                <w:sz w:val="18"/>
                <w:szCs w:val="18"/>
              </w:rPr>
            </w:pPr>
            <w:r w:rsidRPr="0053644D">
              <w:rPr>
                <w:rFonts w:cs="Arial"/>
                <w:sz w:val="18"/>
                <w:szCs w:val="18"/>
              </w:rPr>
              <w:t>Nie dotyczy</w:t>
            </w:r>
          </w:p>
        </w:tc>
      </w:tr>
      <w:tr w:rsidR="00376B7C" w14:paraId="2CBD1FDF" w14:textId="77777777" w:rsidTr="00460EF4">
        <w:trPr>
          <w:trHeight w:val="1758"/>
        </w:trPr>
        <w:tc>
          <w:tcPr>
            <w:tcW w:w="703" w:type="dxa"/>
          </w:tcPr>
          <w:p w14:paraId="262C99A0"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180E5530" w14:textId="77777777" w:rsidR="00376B7C" w:rsidRPr="0053644D" w:rsidRDefault="00376B7C" w:rsidP="00460EF4">
            <w:pPr>
              <w:rPr>
                <w:rFonts w:eastAsiaTheme="minorEastAsia"/>
                <w:sz w:val="18"/>
                <w:szCs w:val="18"/>
              </w:rPr>
            </w:pPr>
            <w:r w:rsidRPr="00F67C7E">
              <w:rPr>
                <w:rFonts w:eastAsiaTheme="minorEastAsia"/>
                <w:sz w:val="18"/>
                <w:szCs w:val="18"/>
              </w:rPr>
              <w:t xml:space="preserve">Wnioskodawca zapewnia, że działania w projekcie nie powielają działań zaplanowanych w FERS. </w:t>
            </w:r>
          </w:p>
        </w:tc>
        <w:tc>
          <w:tcPr>
            <w:tcW w:w="5954" w:type="dxa"/>
          </w:tcPr>
          <w:p w14:paraId="78E6BF8B" w14:textId="77777777" w:rsidR="00376B7C" w:rsidRPr="00593FBD" w:rsidRDefault="00376B7C" w:rsidP="00460EF4">
            <w:pPr>
              <w:rPr>
                <w:rFonts w:eastAsiaTheme="minorEastAsia"/>
                <w:sz w:val="18"/>
                <w:szCs w:val="18"/>
              </w:rPr>
            </w:pPr>
            <w:r w:rsidRPr="00593FBD">
              <w:rPr>
                <w:rFonts w:eastAsiaTheme="minorEastAsia"/>
                <w:sz w:val="18"/>
                <w:szCs w:val="18"/>
              </w:rPr>
              <w:t>Weryfikowane będzie, czy działania w projekcie nie powielają działań zaplanowanych w FERS</w:t>
            </w:r>
            <w:r w:rsidR="00364BB5">
              <w:rPr>
                <w:rFonts w:eastAsiaTheme="minorEastAsia"/>
                <w:sz w:val="18"/>
                <w:szCs w:val="18"/>
              </w:rPr>
              <w:t xml:space="preserve"> w ramach projektu koordynacyjnego ROPS oraz</w:t>
            </w:r>
            <w:r w:rsidR="00364BB5">
              <w:t xml:space="preserve"> </w:t>
            </w:r>
            <w:r w:rsidR="00364BB5" w:rsidRPr="00364BB5">
              <w:rPr>
                <w:rFonts w:eastAsiaTheme="minorEastAsia"/>
                <w:sz w:val="18"/>
                <w:szCs w:val="18"/>
              </w:rPr>
              <w:t>projekt</w:t>
            </w:r>
            <w:r w:rsidR="00364BB5">
              <w:rPr>
                <w:rFonts w:eastAsiaTheme="minorEastAsia"/>
                <w:sz w:val="18"/>
                <w:szCs w:val="18"/>
              </w:rPr>
              <w:t>ów</w:t>
            </w:r>
            <w:r w:rsidR="00364BB5" w:rsidRPr="00364BB5">
              <w:rPr>
                <w:rFonts w:eastAsiaTheme="minorEastAsia"/>
                <w:sz w:val="18"/>
                <w:szCs w:val="18"/>
              </w:rPr>
              <w:t xml:space="preserve"> parasolowych </w:t>
            </w:r>
            <w:proofErr w:type="spellStart"/>
            <w:r w:rsidR="00364BB5" w:rsidRPr="00364BB5">
              <w:rPr>
                <w:rFonts w:eastAsiaTheme="minorEastAsia"/>
                <w:sz w:val="18"/>
                <w:szCs w:val="18"/>
              </w:rPr>
              <w:t>MRiPS</w:t>
            </w:r>
            <w:proofErr w:type="spellEnd"/>
            <w:r w:rsidRPr="00593FBD">
              <w:rPr>
                <w:rFonts w:eastAsiaTheme="minorEastAsia"/>
                <w:sz w:val="18"/>
                <w:szCs w:val="18"/>
              </w:rPr>
              <w:t>.</w:t>
            </w:r>
          </w:p>
          <w:p w14:paraId="474F1EAC" w14:textId="77777777" w:rsidR="00376B7C" w:rsidRPr="0053644D" w:rsidRDefault="00376B7C" w:rsidP="00460EF4">
            <w:pPr>
              <w:rPr>
                <w:rFonts w:eastAsia="Times New Roman" w:cs="Arial"/>
                <w:sz w:val="18"/>
                <w:szCs w:val="18"/>
                <w:lang w:eastAsia="pl-PL"/>
              </w:rPr>
            </w:pPr>
            <w:r w:rsidRPr="0053644D">
              <w:rPr>
                <w:rFonts w:eastAsiaTheme="minorEastAsia"/>
                <w:sz w:val="18"/>
                <w:szCs w:val="18"/>
              </w:rPr>
              <w:t xml:space="preserve">Weryfikacja spełnienia kryterium będzie odbywać się na podstawie treści wniosku o dofinansowanie projektu </w:t>
            </w:r>
            <w:r w:rsidRPr="0053644D">
              <w:rPr>
                <w:rFonts w:eastAsia="Times New Roman" w:cs="Arial"/>
                <w:sz w:val="18"/>
                <w:szCs w:val="18"/>
                <w:lang w:eastAsia="pl-PL"/>
              </w:rPr>
              <w:t>oraz deklaracji w pkt. B.7.2. Uzasadnienie spełnienia kryteriów.</w:t>
            </w:r>
          </w:p>
        </w:tc>
        <w:tc>
          <w:tcPr>
            <w:tcW w:w="2268" w:type="dxa"/>
          </w:tcPr>
          <w:p w14:paraId="41588AF8" w14:textId="77777777" w:rsidR="00376B7C" w:rsidRPr="0053644D" w:rsidRDefault="00376B7C" w:rsidP="00460EF4">
            <w:pPr>
              <w:pStyle w:val="NormalnyWeb"/>
              <w:shd w:val="clear" w:color="auto" w:fill="FFFFFF" w:themeFill="background1"/>
              <w:spacing w:after="0" w:line="276" w:lineRule="auto"/>
              <w:rPr>
                <w:rFonts w:asciiTheme="minorHAnsi" w:hAnsiTheme="minorHAnsi" w:cs="Arial"/>
                <w:sz w:val="18"/>
                <w:szCs w:val="18"/>
              </w:rPr>
            </w:pPr>
            <w:r w:rsidRPr="0053644D">
              <w:rPr>
                <w:rFonts w:asciiTheme="minorHAnsi" w:hAnsiTheme="minorHAnsi" w:cs="Arial"/>
                <w:sz w:val="18"/>
                <w:szCs w:val="18"/>
              </w:rPr>
              <w:t xml:space="preserve">Konieczne spełnienie - TAK </w:t>
            </w:r>
            <w:r w:rsidRPr="0053644D">
              <w:rPr>
                <w:rFonts w:asciiTheme="minorHAnsi" w:hAnsiTheme="minorHAnsi" w:cs="Arial"/>
                <w:sz w:val="18"/>
                <w:szCs w:val="18"/>
              </w:rPr>
              <w:br/>
            </w:r>
            <w:r w:rsidRPr="0053644D">
              <w:rPr>
                <w:rFonts w:asciiTheme="minorHAnsi" w:hAnsiTheme="minorHAnsi" w:cs="Arial"/>
                <w:sz w:val="18"/>
                <w:szCs w:val="18"/>
              </w:rPr>
              <w:br/>
              <w:t>Podlega uzupełnieniom - TAK</w:t>
            </w:r>
          </w:p>
        </w:tc>
        <w:tc>
          <w:tcPr>
            <w:tcW w:w="2340" w:type="dxa"/>
          </w:tcPr>
          <w:p w14:paraId="7CD827CD" w14:textId="77777777" w:rsidR="00376B7C" w:rsidRPr="0053644D" w:rsidRDefault="00376B7C" w:rsidP="00460EF4">
            <w:pPr>
              <w:rPr>
                <w:rFonts w:cs="Arial"/>
                <w:sz w:val="18"/>
                <w:szCs w:val="18"/>
              </w:rPr>
            </w:pPr>
            <w:r w:rsidRPr="0053644D">
              <w:rPr>
                <w:rFonts w:cs="Arial"/>
                <w:sz w:val="18"/>
                <w:szCs w:val="18"/>
              </w:rPr>
              <w:t>Kryterium dostępu 0/1</w:t>
            </w:r>
          </w:p>
        </w:tc>
        <w:tc>
          <w:tcPr>
            <w:tcW w:w="1204" w:type="dxa"/>
          </w:tcPr>
          <w:p w14:paraId="0B7BF044" w14:textId="77777777" w:rsidR="00376B7C" w:rsidRPr="0053644D" w:rsidRDefault="00376B7C" w:rsidP="00460EF4">
            <w:pPr>
              <w:rPr>
                <w:rFonts w:cs="Arial"/>
                <w:sz w:val="18"/>
                <w:szCs w:val="18"/>
              </w:rPr>
            </w:pPr>
            <w:r w:rsidRPr="0053644D">
              <w:rPr>
                <w:rFonts w:cs="Arial"/>
                <w:sz w:val="18"/>
                <w:szCs w:val="18"/>
              </w:rPr>
              <w:t>Nie dotyczy</w:t>
            </w:r>
          </w:p>
        </w:tc>
      </w:tr>
      <w:tr w:rsidR="00376B7C" w14:paraId="3C022596" w14:textId="77777777" w:rsidTr="00460EF4">
        <w:trPr>
          <w:trHeight w:val="1019"/>
        </w:trPr>
        <w:tc>
          <w:tcPr>
            <w:tcW w:w="703" w:type="dxa"/>
          </w:tcPr>
          <w:p w14:paraId="6E7C6635" w14:textId="77777777" w:rsidR="00376B7C" w:rsidRPr="003B1292" w:rsidRDefault="00376B7C" w:rsidP="00460EF4">
            <w:pPr>
              <w:pStyle w:val="Akapitzlist"/>
              <w:numPr>
                <w:ilvl w:val="0"/>
                <w:numId w:val="33"/>
              </w:numPr>
              <w:spacing w:after="0"/>
              <w:ind w:left="452"/>
              <w:rPr>
                <w:rFonts w:cs="Arial"/>
                <w:sz w:val="18"/>
                <w:szCs w:val="18"/>
              </w:rPr>
            </w:pPr>
          </w:p>
        </w:tc>
        <w:tc>
          <w:tcPr>
            <w:tcW w:w="2694" w:type="dxa"/>
          </w:tcPr>
          <w:p w14:paraId="3569E1EF" w14:textId="77777777" w:rsidR="00376B7C" w:rsidRPr="0053644D" w:rsidRDefault="00376B7C" w:rsidP="00460EF4">
            <w:pPr>
              <w:rPr>
                <w:rFonts w:cstheme="minorHAnsi"/>
                <w:sz w:val="18"/>
                <w:szCs w:val="18"/>
              </w:rPr>
            </w:pPr>
            <w:r w:rsidRPr="0053644D">
              <w:rPr>
                <w:rFonts w:cstheme="minorHAnsi"/>
                <w:sz w:val="18"/>
                <w:szCs w:val="18"/>
              </w:rPr>
              <w:t>Udzielenie wsparcia w ramach projektu oparte jest o zapisy wynikające z Minimalnych wymagań świadczenia usług społecznych w społeczności lokalnej, stanowiących załącznik do Regulaminu wyboru projektów.</w:t>
            </w:r>
          </w:p>
        </w:tc>
        <w:tc>
          <w:tcPr>
            <w:tcW w:w="5954" w:type="dxa"/>
          </w:tcPr>
          <w:p w14:paraId="3A0D7035" w14:textId="77777777" w:rsidR="00376B7C" w:rsidRPr="0053644D" w:rsidRDefault="00376B7C" w:rsidP="00460EF4">
            <w:pPr>
              <w:rPr>
                <w:rFonts w:eastAsia="Times New Roman" w:cstheme="minorHAnsi"/>
                <w:sz w:val="18"/>
                <w:szCs w:val="18"/>
                <w:lang w:eastAsia="pl-PL"/>
              </w:rPr>
            </w:pPr>
            <w:r w:rsidRPr="0053644D">
              <w:rPr>
                <w:rFonts w:eastAsia="Times New Roman" w:cstheme="minorHAnsi"/>
                <w:sz w:val="18"/>
                <w:szCs w:val="18"/>
                <w:lang w:eastAsia="pl-PL"/>
              </w:rPr>
              <w:t>Weryfikowane będzie, czy w przypadku gdy projekt zakłada realizację usługi objętej Minimalnymi wymaganiami świadczenia usług społecznych w społeczności lokalnej, stanowiącymi załącznik do Regulaminu wyboru projektów, usługa ta będzie świadczona w sposób opisany w ww. dokumencie. Minimalne wymagania świadczenia usług społecznych w społeczności lokalnej wynikają z Wytycznych dotyczących realizacji projektów z udziałem środków Europejskiego Funduszu Społecznego Plus w regionalnych programach na lata 2021–2027 z dnia 15 marca 2023 r.</w:t>
            </w:r>
          </w:p>
          <w:p w14:paraId="309667B0" w14:textId="77777777" w:rsidR="00376B7C" w:rsidRPr="0053644D" w:rsidRDefault="00376B7C" w:rsidP="00460EF4">
            <w:pPr>
              <w:rPr>
                <w:rFonts w:eastAsia="Times New Roman" w:cstheme="minorHAnsi"/>
                <w:sz w:val="18"/>
                <w:szCs w:val="18"/>
                <w:lang w:eastAsia="pl-PL"/>
              </w:rPr>
            </w:pPr>
            <w:r w:rsidRPr="0053644D">
              <w:rPr>
                <w:rFonts w:eastAsia="Times New Roman" w:cstheme="minorHAnsi"/>
                <w:sz w:val="18"/>
                <w:szCs w:val="18"/>
                <w:lang w:eastAsia="pl-PL"/>
              </w:rPr>
              <w:t>Weryfikacja na podstawie zapisów wniosku, w szczególności cz. E. Zakres rzeczowo-finansowy projektu oraz deklaracji w pkt. B.7.2. Uzasadnienie spełnienia kryteriów.</w:t>
            </w:r>
          </w:p>
        </w:tc>
        <w:tc>
          <w:tcPr>
            <w:tcW w:w="2268" w:type="dxa"/>
          </w:tcPr>
          <w:p w14:paraId="15149AE4" w14:textId="77777777" w:rsidR="00376B7C" w:rsidRPr="0053644D" w:rsidRDefault="00376B7C" w:rsidP="00460EF4">
            <w:pPr>
              <w:pStyle w:val="NormalnyWeb"/>
              <w:shd w:val="clear" w:color="auto" w:fill="FFFFFF"/>
              <w:spacing w:after="0" w:line="276" w:lineRule="auto"/>
              <w:rPr>
                <w:rFonts w:asciiTheme="minorHAnsi" w:hAnsiTheme="minorHAnsi" w:cstheme="minorHAnsi"/>
                <w:sz w:val="18"/>
                <w:szCs w:val="18"/>
              </w:rPr>
            </w:pPr>
            <w:r w:rsidRPr="0053644D">
              <w:rPr>
                <w:rFonts w:asciiTheme="minorHAnsi" w:hAnsiTheme="minorHAnsi" w:cstheme="minorHAnsi"/>
                <w:sz w:val="18"/>
                <w:szCs w:val="18"/>
              </w:rPr>
              <w:t>Konieczne spełnienie - TAK</w:t>
            </w:r>
          </w:p>
          <w:p w14:paraId="5286C909" w14:textId="77777777" w:rsidR="00376B7C" w:rsidRPr="0053644D" w:rsidRDefault="00376B7C" w:rsidP="00460EF4">
            <w:pPr>
              <w:pStyle w:val="NormalnyWeb"/>
              <w:shd w:val="clear" w:color="auto" w:fill="FFFFFF" w:themeFill="background1"/>
              <w:spacing w:after="0" w:line="276" w:lineRule="auto"/>
              <w:rPr>
                <w:rFonts w:asciiTheme="minorHAnsi" w:hAnsiTheme="minorHAnsi" w:cs="Arial"/>
                <w:sz w:val="18"/>
                <w:szCs w:val="18"/>
              </w:rPr>
            </w:pPr>
            <w:r w:rsidRPr="0053644D">
              <w:rPr>
                <w:rFonts w:asciiTheme="minorHAnsi" w:hAnsiTheme="minorHAnsi" w:cstheme="minorHAnsi"/>
                <w:sz w:val="18"/>
                <w:szCs w:val="18"/>
              </w:rPr>
              <w:t>Podlega uzupełnieniom - TAK</w:t>
            </w:r>
          </w:p>
        </w:tc>
        <w:tc>
          <w:tcPr>
            <w:tcW w:w="2340" w:type="dxa"/>
          </w:tcPr>
          <w:p w14:paraId="17DB3E8E" w14:textId="77777777" w:rsidR="00376B7C" w:rsidRPr="0053644D" w:rsidRDefault="00376B7C" w:rsidP="00460EF4">
            <w:pPr>
              <w:rPr>
                <w:rFonts w:cstheme="minorHAnsi"/>
                <w:sz w:val="18"/>
                <w:szCs w:val="18"/>
              </w:rPr>
            </w:pPr>
            <w:r w:rsidRPr="0053644D">
              <w:rPr>
                <w:rFonts w:cstheme="minorHAnsi"/>
                <w:sz w:val="18"/>
                <w:szCs w:val="18"/>
              </w:rPr>
              <w:t>Kryterium dostępu</w:t>
            </w:r>
          </w:p>
          <w:p w14:paraId="50FB90B9" w14:textId="77777777" w:rsidR="00376B7C" w:rsidRPr="0053644D" w:rsidRDefault="00376B7C" w:rsidP="00460EF4">
            <w:pPr>
              <w:rPr>
                <w:rFonts w:cs="Arial"/>
                <w:sz w:val="18"/>
                <w:szCs w:val="18"/>
              </w:rPr>
            </w:pPr>
            <w:r w:rsidRPr="0053644D">
              <w:rPr>
                <w:rFonts w:cstheme="minorHAnsi"/>
                <w:sz w:val="18"/>
                <w:szCs w:val="18"/>
              </w:rPr>
              <w:t>0/1</w:t>
            </w:r>
          </w:p>
        </w:tc>
        <w:tc>
          <w:tcPr>
            <w:tcW w:w="1204" w:type="dxa"/>
          </w:tcPr>
          <w:p w14:paraId="5DEBD974" w14:textId="77777777" w:rsidR="00376B7C" w:rsidRPr="0053644D" w:rsidRDefault="00376B7C" w:rsidP="00460EF4">
            <w:pPr>
              <w:rPr>
                <w:rFonts w:cs="Arial"/>
                <w:sz w:val="18"/>
                <w:szCs w:val="18"/>
              </w:rPr>
            </w:pPr>
            <w:r w:rsidRPr="0053644D">
              <w:rPr>
                <w:rFonts w:cstheme="minorHAnsi"/>
                <w:sz w:val="18"/>
                <w:szCs w:val="18"/>
              </w:rPr>
              <w:t>Nie dotyczy</w:t>
            </w:r>
          </w:p>
        </w:tc>
      </w:tr>
    </w:tbl>
    <w:p w14:paraId="3968BB4B" w14:textId="77777777" w:rsidR="00376B7C" w:rsidRPr="007A2D89" w:rsidRDefault="00376B7C" w:rsidP="00376B7C">
      <w:pPr>
        <w:spacing w:line="360" w:lineRule="auto"/>
        <w:rPr>
          <w:rFonts w:asciiTheme="minorHAnsi" w:hAnsiTheme="minorHAnsi"/>
          <w:sz w:val="24"/>
          <w:szCs w:val="24"/>
        </w:rPr>
      </w:pPr>
    </w:p>
    <w:p w14:paraId="01E5F0E2" w14:textId="77777777" w:rsidR="00D65C47" w:rsidRDefault="00D65C47" w:rsidP="00CA3A97">
      <w:pPr>
        <w:spacing w:line="360" w:lineRule="auto"/>
        <w:rPr>
          <w:rFonts w:ascii="Times New Roman" w:hAnsi="Times New Roman"/>
          <w:bCs/>
          <w:sz w:val="24"/>
          <w:szCs w:val="24"/>
        </w:rPr>
      </w:pPr>
    </w:p>
    <w:sectPr w:rsidR="00D65C47" w:rsidSect="00217CA6">
      <w:footerReference w:type="default" r:id="rId12"/>
      <w:headerReference w:type="first" r:id="rId13"/>
      <w:footerReference w:type="first" r:id="rId14"/>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C7A4F" w14:textId="77777777" w:rsidR="00582C9E" w:rsidRDefault="00582C9E" w:rsidP="009029B5">
      <w:pPr>
        <w:spacing w:after="0" w:line="240" w:lineRule="auto"/>
      </w:pPr>
      <w:r>
        <w:separator/>
      </w:r>
    </w:p>
  </w:endnote>
  <w:endnote w:type="continuationSeparator" w:id="0">
    <w:p w14:paraId="2E54B535" w14:textId="77777777" w:rsidR="00582C9E" w:rsidRDefault="00582C9E"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2AEF" w:usb1="4000207B" w:usb2="00000000" w:usb3="00000000" w:csb0="000001FF" w:csb1="00000000"/>
  </w:font>
  <w:font w:name="Calibri Light">
    <w:panose1 w:val="020F0302020204030204"/>
    <w:charset w:val="EE"/>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4EE7B" w14:textId="222E8CFC" w:rsidR="00B36785" w:rsidRDefault="00B36785">
    <w:pPr>
      <w:pStyle w:val="Stopka"/>
      <w:jc w:val="right"/>
    </w:pPr>
    <w:r>
      <w:fldChar w:fldCharType="begin"/>
    </w:r>
    <w:r>
      <w:instrText>PAGE   \* MERGEFORMAT</w:instrText>
    </w:r>
    <w:r>
      <w:fldChar w:fldCharType="separate"/>
    </w:r>
    <w:r w:rsidR="00217CA6">
      <w:rPr>
        <w:noProof/>
      </w:rPr>
      <w:t>2</w:t>
    </w:r>
    <w:r>
      <w:fldChar w:fldCharType="end"/>
    </w:r>
  </w:p>
  <w:p w14:paraId="6C5DC111" w14:textId="77777777" w:rsidR="00B36785" w:rsidRDefault="00B36785" w:rsidP="00460EF4">
    <w:pPr>
      <w:pStyle w:val="Stopka"/>
      <w:jc w:val="center"/>
    </w:pPr>
    <w:r w:rsidRPr="00241344">
      <w:rPr>
        <w:rFonts w:cs="Arial"/>
        <w:noProof/>
        <w:szCs w:val="24"/>
        <w:lang w:eastAsia="pl-PL"/>
      </w:rPr>
      <w:drawing>
        <wp:inline distT="0" distB="0" distL="0" distR="0" wp14:anchorId="63F97C06" wp14:editId="7517EBA3">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 title="Zestaw logotypów dla FE SL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15EA4" w14:textId="77777777" w:rsidR="00B36785" w:rsidRDefault="00B36785">
    <w:pPr>
      <w:pStyle w:val="Stopka"/>
      <w:jc w:val="right"/>
    </w:pPr>
    <w:r>
      <w:fldChar w:fldCharType="begin"/>
    </w:r>
    <w:r>
      <w:instrText>PAGE   \* MERGEFORMAT</w:instrText>
    </w:r>
    <w:r>
      <w:fldChar w:fldCharType="separate"/>
    </w:r>
    <w:r>
      <w:rPr>
        <w:noProof/>
      </w:rPr>
      <w:t>1</w:t>
    </w:r>
    <w:r>
      <w:fldChar w:fldCharType="end"/>
    </w:r>
  </w:p>
  <w:p w14:paraId="2AB8A1F4" w14:textId="77777777" w:rsidR="00B36785" w:rsidRDefault="00B36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DBD12" w14:textId="77777777" w:rsidR="00582C9E" w:rsidRDefault="00582C9E" w:rsidP="009029B5">
      <w:pPr>
        <w:spacing w:after="0" w:line="240" w:lineRule="auto"/>
      </w:pPr>
      <w:r>
        <w:separator/>
      </w:r>
    </w:p>
  </w:footnote>
  <w:footnote w:type="continuationSeparator" w:id="0">
    <w:p w14:paraId="7EFB95C1" w14:textId="77777777" w:rsidR="00582C9E" w:rsidRDefault="00582C9E"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C225F" w14:textId="77777777" w:rsidR="00B36785" w:rsidRDefault="00B36785"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2"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3"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8"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2"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A93045"/>
    <w:multiLevelType w:val="hybridMultilevel"/>
    <w:tmpl w:val="DCE4C88C"/>
    <w:lvl w:ilvl="0" w:tplc="41F47CD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4D6115"/>
    <w:multiLevelType w:val="hybridMultilevel"/>
    <w:tmpl w:val="D534AFEA"/>
    <w:lvl w:ilvl="0" w:tplc="435A636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4"/>
  </w:num>
  <w:num w:numId="3">
    <w:abstractNumId w:val="15"/>
  </w:num>
  <w:num w:numId="4">
    <w:abstractNumId w:val="24"/>
  </w:num>
  <w:num w:numId="5">
    <w:abstractNumId w:val="7"/>
  </w:num>
  <w:num w:numId="6">
    <w:abstractNumId w:val="9"/>
  </w:num>
  <w:num w:numId="7">
    <w:abstractNumId w:val="20"/>
  </w:num>
  <w:num w:numId="8">
    <w:abstractNumId w:val="25"/>
  </w:num>
  <w:num w:numId="9">
    <w:abstractNumId w:val="11"/>
  </w:num>
  <w:num w:numId="10">
    <w:abstractNumId w:val="2"/>
  </w:num>
  <w:num w:numId="11">
    <w:abstractNumId w:val="3"/>
  </w:num>
  <w:num w:numId="12">
    <w:abstractNumId w:val="22"/>
  </w:num>
  <w:num w:numId="13">
    <w:abstractNumId w:val="2"/>
  </w:num>
  <w:num w:numId="14">
    <w:abstractNumId w:val="22"/>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3"/>
  </w:num>
  <w:num w:numId="19">
    <w:abstractNumId w:val="6"/>
  </w:num>
  <w:num w:numId="20">
    <w:abstractNumId w:val="10"/>
  </w:num>
  <w:num w:numId="21">
    <w:abstractNumId w:val="19"/>
  </w:num>
  <w:num w:numId="22">
    <w:abstractNumId w:val="8"/>
  </w:num>
  <w:num w:numId="23">
    <w:abstractNumId w:val="10"/>
  </w:num>
  <w:num w:numId="24">
    <w:abstractNumId w:val="8"/>
  </w:num>
  <w:num w:numId="25">
    <w:abstractNumId w:val="19"/>
  </w:num>
  <w:num w:numId="26">
    <w:abstractNumId w:val="23"/>
  </w:num>
  <w:num w:numId="27">
    <w:abstractNumId w:val="21"/>
  </w:num>
  <w:num w:numId="28">
    <w:abstractNumId w:val="12"/>
  </w:num>
  <w:num w:numId="29">
    <w:abstractNumId w:val="16"/>
  </w:num>
  <w:num w:numId="30">
    <w:abstractNumId w:val="5"/>
  </w:num>
  <w:num w:numId="31">
    <w:abstractNumId w:val="14"/>
  </w:num>
  <w:num w:numId="32">
    <w:abstractNumId w:val="0"/>
  </w:num>
  <w:num w:numId="33">
    <w:abstractNumId w:val="26"/>
  </w:num>
  <w:num w:numId="34">
    <w:abstractNumId w:val="27"/>
  </w:num>
  <w:num w:numId="35">
    <w:abstractNumId w:val="28"/>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453CE"/>
    <w:rsid w:val="00052FEB"/>
    <w:rsid w:val="00054F52"/>
    <w:rsid w:val="000975C4"/>
    <w:rsid w:val="00097CD1"/>
    <w:rsid w:val="000A1EC7"/>
    <w:rsid w:val="000A4537"/>
    <w:rsid w:val="000B3CD6"/>
    <w:rsid w:val="000B6B8A"/>
    <w:rsid w:val="000C16E8"/>
    <w:rsid w:val="000D3700"/>
    <w:rsid w:val="000D6DA2"/>
    <w:rsid w:val="000E3104"/>
    <w:rsid w:val="000E7E32"/>
    <w:rsid w:val="001051C4"/>
    <w:rsid w:val="00111591"/>
    <w:rsid w:val="001248B2"/>
    <w:rsid w:val="001636F5"/>
    <w:rsid w:val="001733F6"/>
    <w:rsid w:val="00174B15"/>
    <w:rsid w:val="00197F09"/>
    <w:rsid w:val="001A3C70"/>
    <w:rsid w:val="001C6C71"/>
    <w:rsid w:val="001E16F4"/>
    <w:rsid w:val="001F5F7A"/>
    <w:rsid w:val="00203C43"/>
    <w:rsid w:val="00217B2A"/>
    <w:rsid w:val="00217CA6"/>
    <w:rsid w:val="002238FA"/>
    <w:rsid w:val="0023555D"/>
    <w:rsid w:val="002426B9"/>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3331"/>
    <w:rsid w:val="00337C98"/>
    <w:rsid w:val="00353112"/>
    <w:rsid w:val="00364BB5"/>
    <w:rsid w:val="00367A56"/>
    <w:rsid w:val="00370AD8"/>
    <w:rsid w:val="0037477A"/>
    <w:rsid w:val="00376A35"/>
    <w:rsid w:val="00376B7C"/>
    <w:rsid w:val="00381A46"/>
    <w:rsid w:val="00386533"/>
    <w:rsid w:val="00386B96"/>
    <w:rsid w:val="003902F3"/>
    <w:rsid w:val="003A484B"/>
    <w:rsid w:val="003C0F43"/>
    <w:rsid w:val="00413384"/>
    <w:rsid w:val="004201FA"/>
    <w:rsid w:val="0042537E"/>
    <w:rsid w:val="00437684"/>
    <w:rsid w:val="004420BC"/>
    <w:rsid w:val="00445108"/>
    <w:rsid w:val="00454C80"/>
    <w:rsid w:val="00455866"/>
    <w:rsid w:val="004561D5"/>
    <w:rsid w:val="00460B24"/>
    <w:rsid w:val="00460EF4"/>
    <w:rsid w:val="00464B8E"/>
    <w:rsid w:val="00474268"/>
    <w:rsid w:val="00482908"/>
    <w:rsid w:val="004835C9"/>
    <w:rsid w:val="004929F9"/>
    <w:rsid w:val="00494A64"/>
    <w:rsid w:val="00497E32"/>
    <w:rsid w:val="004A7DDE"/>
    <w:rsid w:val="004B3080"/>
    <w:rsid w:val="004C2A4F"/>
    <w:rsid w:val="004C3D74"/>
    <w:rsid w:val="004E78D3"/>
    <w:rsid w:val="00522101"/>
    <w:rsid w:val="00530452"/>
    <w:rsid w:val="00533263"/>
    <w:rsid w:val="00541040"/>
    <w:rsid w:val="005465A2"/>
    <w:rsid w:val="00547E53"/>
    <w:rsid w:val="005570A7"/>
    <w:rsid w:val="00557EDC"/>
    <w:rsid w:val="00582C9E"/>
    <w:rsid w:val="00593FBD"/>
    <w:rsid w:val="005A1ED6"/>
    <w:rsid w:val="005B6314"/>
    <w:rsid w:val="005C0BFF"/>
    <w:rsid w:val="005C5EA9"/>
    <w:rsid w:val="005C77F0"/>
    <w:rsid w:val="005E49FF"/>
    <w:rsid w:val="0062463D"/>
    <w:rsid w:val="00643592"/>
    <w:rsid w:val="006676D2"/>
    <w:rsid w:val="00672A2A"/>
    <w:rsid w:val="00674623"/>
    <w:rsid w:val="0069111B"/>
    <w:rsid w:val="00695047"/>
    <w:rsid w:val="00696702"/>
    <w:rsid w:val="006A0D11"/>
    <w:rsid w:val="006C2223"/>
    <w:rsid w:val="006C7224"/>
    <w:rsid w:val="006D7D81"/>
    <w:rsid w:val="006E6A1B"/>
    <w:rsid w:val="006F5F71"/>
    <w:rsid w:val="00706CB6"/>
    <w:rsid w:val="0075478F"/>
    <w:rsid w:val="00755761"/>
    <w:rsid w:val="0076572D"/>
    <w:rsid w:val="007707E2"/>
    <w:rsid w:val="0077668D"/>
    <w:rsid w:val="0077767B"/>
    <w:rsid w:val="00777932"/>
    <w:rsid w:val="0078339D"/>
    <w:rsid w:val="007875B8"/>
    <w:rsid w:val="00793EBA"/>
    <w:rsid w:val="007B34B0"/>
    <w:rsid w:val="007B46ED"/>
    <w:rsid w:val="007E2F13"/>
    <w:rsid w:val="007E33ED"/>
    <w:rsid w:val="007E6713"/>
    <w:rsid w:val="007F52F1"/>
    <w:rsid w:val="007F7101"/>
    <w:rsid w:val="00800B28"/>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74334"/>
    <w:rsid w:val="00880842"/>
    <w:rsid w:val="0088104F"/>
    <w:rsid w:val="008838CC"/>
    <w:rsid w:val="00884232"/>
    <w:rsid w:val="008904C2"/>
    <w:rsid w:val="008A0202"/>
    <w:rsid w:val="008C3234"/>
    <w:rsid w:val="008C5123"/>
    <w:rsid w:val="008D5055"/>
    <w:rsid w:val="008E3B92"/>
    <w:rsid w:val="008F0BA9"/>
    <w:rsid w:val="00902221"/>
    <w:rsid w:val="009029B5"/>
    <w:rsid w:val="009036EE"/>
    <w:rsid w:val="00904F4D"/>
    <w:rsid w:val="00945C9E"/>
    <w:rsid w:val="00951860"/>
    <w:rsid w:val="00975B77"/>
    <w:rsid w:val="0099054F"/>
    <w:rsid w:val="00991CD9"/>
    <w:rsid w:val="009924C7"/>
    <w:rsid w:val="009A510E"/>
    <w:rsid w:val="009B3AA9"/>
    <w:rsid w:val="009B3AB9"/>
    <w:rsid w:val="009B406B"/>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B6C33"/>
    <w:rsid w:val="00AC644A"/>
    <w:rsid w:val="00AD3B71"/>
    <w:rsid w:val="00B01329"/>
    <w:rsid w:val="00B028B9"/>
    <w:rsid w:val="00B12BE4"/>
    <w:rsid w:val="00B229CD"/>
    <w:rsid w:val="00B22B81"/>
    <w:rsid w:val="00B36785"/>
    <w:rsid w:val="00B51B92"/>
    <w:rsid w:val="00B52D1D"/>
    <w:rsid w:val="00B65021"/>
    <w:rsid w:val="00B91CA4"/>
    <w:rsid w:val="00B92C2F"/>
    <w:rsid w:val="00B94144"/>
    <w:rsid w:val="00BA1227"/>
    <w:rsid w:val="00BA66A6"/>
    <w:rsid w:val="00BC0F23"/>
    <w:rsid w:val="00BD6A3E"/>
    <w:rsid w:val="00BE3447"/>
    <w:rsid w:val="00BF4FA1"/>
    <w:rsid w:val="00C24674"/>
    <w:rsid w:val="00C261A5"/>
    <w:rsid w:val="00C40F01"/>
    <w:rsid w:val="00C50DEE"/>
    <w:rsid w:val="00C53A67"/>
    <w:rsid w:val="00C53A71"/>
    <w:rsid w:val="00C546AF"/>
    <w:rsid w:val="00CA3A97"/>
    <w:rsid w:val="00CB4EC3"/>
    <w:rsid w:val="00CD62A1"/>
    <w:rsid w:val="00CD6454"/>
    <w:rsid w:val="00CD7A81"/>
    <w:rsid w:val="00CE0868"/>
    <w:rsid w:val="00CE32A4"/>
    <w:rsid w:val="00CE5A63"/>
    <w:rsid w:val="00CE7D61"/>
    <w:rsid w:val="00CF3396"/>
    <w:rsid w:val="00CF4003"/>
    <w:rsid w:val="00CF47E6"/>
    <w:rsid w:val="00D01C7F"/>
    <w:rsid w:val="00D028E9"/>
    <w:rsid w:val="00D0340B"/>
    <w:rsid w:val="00D104F6"/>
    <w:rsid w:val="00D11C56"/>
    <w:rsid w:val="00D22D09"/>
    <w:rsid w:val="00D314B5"/>
    <w:rsid w:val="00D40D80"/>
    <w:rsid w:val="00D56AB9"/>
    <w:rsid w:val="00D65C47"/>
    <w:rsid w:val="00D776DB"/>
    <w:rsid w:val="00D81305"/>
    <w:rsid w:val="00D8305F"/>
    <w:rsid w:val="00D842D1"/>
    <w:rsid w:val="00D84F8F"/>
    <w:rsid w:val="00D9362C"/>
    <w:rsid w:val="00D9382A"/>
    <w:rsid w:val="00D93B4B"/>
    <w:rsid w:val="00D9696F"/>
    <w:rsid w:val="00D96C48"/>
    <w:rsid w:val="00D9718D"/>
    <w:rsid w:val="00DB23D1"/>
    <w:rsid w:val="00DC33D0"/>
    <w:rsid w:val="00DF25A2"/>
    <w:rsid w:val="00DF35BC"/>
    <w:rsid w:val="00DF5934"/>
    <w:rsid w:val="00DF5FCE"/>
    <w:rsid w:val="00DF7C40"/>
    <w:rsid w:val="00E000FC"/>
    <w:rsid w:val="00E023C1"/>
    <w:rsid w:val="00E17A93"/>
    <w:rsid w:val="00E26DE1"/>
    <w:rsid w:val="00E316F0"/>
    <w:rsid w:val="00E33044"/>
    <w:rsid w:val="00E57EF6"/>
    <w:rsid w:val="00E61FB4"/>
    <w:rsid w:val="00E6526E"/>
    <w:rsid w:val="00E726FD"/>
    <w:rsid w:val="00E77F7C"/>
    <w:rsid w:val="00EA0F60"/>
    <w:rsid w:val="00EA1E39"/>
    <w:rsid w:val="00EA4339"/>
    <w:rsid w:val="00EA4B2A"/>
    <w:rsid w:val="00EC5F89"/>
    <w:rsid w:val="00EE2607"/>
    <w:rsid w:val="00F15B78"/>
    <w:rsid w:val="00F16CB4"/>
    <w:rsid w:val="00F22E62"/>
    <w:rsid w:val="00F27A18"/>
    <w:rsid w:val="00F454FF"/>
    <w:rsid w:val="00F5069F"/>
    <w:rsid w:val="00F5772A"/>
    <w:rsid w:val="00F64B6E"/>
    <w:rsid w:val="00F70630"/>
    <w:rsid w:val="00F74A97"/>
    <w:rsid w:val="00F7633A"/>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689F725"/>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0FBA8"/>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376B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character" w:customStyle="1" w:styleId="Nagwek1Znak">
    <w:name w:val="Nagłówek 1 Znak"/>
    <w:basedOn w:val="Domylnaczcionkaakapitu"/>
    <w:link w:val="Nagwek1"/>
    <w:uiPriority w:val="9"/>
    <w:rsid w:val="00376B7C"/>
    <w:rPr>
      <w:rFonts w:asciiTheme="majorHAnsi" w:eastAsiaTheme="majorEastAsia" w:hAnsiTheme="majorHAnsi" w:cstheme="majorBidi"/>
      <w:color w:val="2F5496" w:themeColor="accent1" w:themeShade="BF"/>
      <w:sz w:val="32"/>
      <w:szCs w:val="32"/>
      <w:lang w:eastAsia="en-US"/>
    </w:rPr>
  </w:style>
  <w:style w:type="table" w:styleId="Tabela-Siatka">
    <w:name w:val="Table Grid"/>
    <w:basedOn w:val="Standardowy"/>
    <w:uiPriority w:val="39"/>
    <w:rsid w:val="00376B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376B7C"/>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scxw191472191">
    <w:name w:val="scxw191472191"/>
    <w:basedOn w:val="Domylnaczcionkaakapitu"/>
    <w:rsid w:val="00376B7C"/>
  </w:style>
  <w:style w:type="character" w:customStyle="1" w:styleId="spellingerror">
    <w:name w:val="spellingerror"/>
    <w:basedOn w:val="Domylnaczcionkaakapitu"/>
    <w:rsid w:val="00376B7C"/>
  </w:style>
  <w:style w:type="character" w:customStyle="1" w:styleId="ui-provider">
    <w:name w:val="ui-provider"/>
    <w:basedOn w:val="Domylnaczcionkaakapitu"/>
    <w:rsid w:val="00376B7C"/>
  </w:style>
  <w:style w:type="paragraph" w:styleId="Tytu">
    <w:name w:val="Title"/>
    <w:basedOn w:val="Normalny"/>
    <w:next w:val="Normalny"/>
    <w:link w:val="TytuZnak"/>
    <w:uiPriority w:val="10"/>
    <w:qFormat/>
    <w:rsid w:val="00376B7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76B7C"/>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494FE5-E8A6-4D46-8644-E5CE4FB60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6584</Words>
  <Characters>39505</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 74 KM FE SL</dc:title>
  <dc:subject>Uchwała nr 74 KM FE SL</dc:subject>
  <dc:creator>Woźniak Anna</dc:creator>
  <cp:keywords/>
  <cp:lastModifiedBy>Zientara Martyna</cp:lastModifiedBy>
  <cp:revision>8</cp:revision>
  <cp:lastPrinted>2023-09-18T06:03:00Z</cp:lastPrinted>
  <dcterms:created xsi:type="dcterms:W3CDTF">2023-09-18T05:58:00Z</dcterms:created>
  <dcterms:modified xsi:type="dcterms:W3CDTF">2023-09-29T10:38:00Z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