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6A419" w14:textId="77777777" w:rsidR="000A0173" w:rsidRPr="0064609C" w:rsidRDefault="000A0173" w:rsidP="0064609C">
      <w:pPr>
        <w:spacing w:line="360" w:lineRule="auto"/>
        <w:rPr>
          <w:sz w:val="24"/>
          <w:szCs w:val="24"/>
        </w:rPr>
      </w:pPr>
      <w:r w:rsidRPr="0064609C">
        <w:rPr>
          <w:sz w:val="24"/>
          <w:szCs w:val="24"/>
        </w:rPr>
        <w:t>&lt;Strona tytułowa - grafika&gt;</w:t>
      </w:r>
    </w:p>
    <w:p w14:paraId="6A6A27E5" w14:textId="2A669B3C" w:rsidR="000A0173" w:rsidRPr="0064609C" w:rsidRDefault="000A0173" w:rsidP="0064609C">
      <w:pPr>
        <w:spacing w:line="360" w:lineRule="auto"/>
        <w:rPr>
          <w:sz w:val="24"/>
          <w:szCs w:val="24"/>
        </w:rPr>
      </w:pPr>
      <w:r w:rsidRPr="0064609C">
        <w:rPr>
          <w:sz w:val="24"/>
          <w:szCs w:val="24"/>
        </w:rPr>
        <w:t>EWALUACJA DOTYCZĄCA SPOSOBU, W JAKI WSPARCIE W RAMACH RPO WSL NA LATA 2014-2020 PRZYCZYNIŁO SIĘ DO OSIĄGNIĘCIA CELÓW W RAMACH OSI PRIORYTETOWEJ II CYFROWE ŚLĄSKIE</w:t>
      </w:r>
    </w:p>
    <w:p w14:paraId="3D5E0944" w14:textId="77777777" w:rsidR="000A0173" w:rsidRPr="0064609C" w:rsidRDefault="000A0173" w:rsidP="0064609C">
      <w:pPr>
        <w:spacing w:line="360" w:lineRule="auto"/>
        <w:rPr>
          <w:sz w:val="24"/>
          <w:szCs w:val="24"/>
        </w:rPr>
      </w:pPr>
      <w:r w:rsidRPr="0064609C">
        <w:rPr>
          <w:sz w:val="24"/>
          <w:szCs w:val="24"/>
        </w:rPr>
        <w:br w:type="page"/>
      </w:r>
    </w:p>
    <w:p w14:paraId="2E1214B7" w14:textId="190EFFE0" w:rsidR="000A0173" w:rsidRPr="0064609C" w:rsidRDefault="000A0173" w:rsidP="00770556">
      <w:pPr>
        <w:pStyle w:val="Nagwek1"/>
        <w:rPr>
          <w:b w:val="0"/>
        </w:rPr>
      </w:pPr>
      <w:r w:rsidRPr="0064609C">
        <w:lastRenderedPageBreak/>
        <w:t>CELE BADANIA</w:t>
      </w:r>
    </w:p>
    <w:p w14:paraId="1C87F778" w14:textId="77777777" w:rsidR="000A0173" w:rsidRPr="000A0173" w:rsidRDefault="000A0173" w:rsidP="0064609C">
      <w:pPr>
        <w:spacing w:line="360" w:lineRule="auto"/>
        <w:rPr>
          <w:spacing w:val="-10"/>
          <w:kern w:val="28"/>
          <w:sz w:val="24"/>
          <w:szCs w:val="24"/>
          <w:lang w:eastAsia="x-none"/>
        </w:rPr>
      </w:pPr>
      <w:r w:rsidRPr="000A0173">
        <w:rPr>
          <w:spacing w:val="-10"/>
          <w:kern w:val="28"/>
          <w:sz w:val="24"/>
          <w:szCs w:val="24"/>
          <w:lang w:eastAsia="x-none"/>
        </w:rPr>
        <w:t xml:space="preserve">Głównym celem ewaluacji była ocena ex-post zaprogramowanej i wdrożonej interwencji w ramach OP II. </w:t>
      </w:r>
    </w:p>
    <w:p w14:paraId="272D65BA" w14:textId="77777777" w:rsidR="000A0173" w:rsidRPr="000A0173" w:rsidRDefault="000A0173" w:rsidP="0064609C">
      <w:pPr>
        <w:spacing w:line="360" w:lineRule="auto"/>
        <w:rPr>
          <w:spacing w:val="-10"/>
          <w:kern w:val="28"/>
          <w:sz w:val="24"/>
          <w:szCs w:val="24"/>
          <w:lang w:eastAsia="x-none"/>
        </w:rPr>
      </w:pPr>
      <w:r w:rsidRPr="000A0173">
        <w:rPr>
          <w:spacing w:val="-10"/>
          <w:kern w:val="28"/>
          <w:sz w:val="24"/>
          <w:szCs w:val="24"/>
          <w:lang w:eastAsia="x-none"/>
        </w:rPr>
        <w:t>Cele szczegółowe:</w:t>
      </w:r>
    </w:p>
    <w:p w14:paraId="13A44DB7" w14:textId="77777777" w:rsidR="000A0173" w:rsidRPr="000A0173" w:rsidRDefault="000A0173" w:rsidP="0064609C">
      <w:pPr>
        <w:numPr>
          <w:ilvl w:val="0"/>
          <w:numId w:val="1"/>
        </w:numPr>
        <w:spacing w:line="360" w:lineRule="auto"/>
        <w:rPr>
          <w:spacing w:val="-10"/>
          <w:kern w:val="28"/>
          <w:sz w:val="24"/>
          <w:szCs w:val="24"/>
          <w:lang w:eastAsia="x-none"/>
        </w:rPr>
      </w:pPr>
      <w:r w:rsidRPr="000A0173">
        <w:rPr>
          <w:spacing w:val="-10"/>
          <w:kern w:val="28"/>
          <w:sz w:val="24"/>
          <w:szCs w:val="24"/>
          <w:lang w:eastAsia="x-none"/>
        </w:rPr>
        <w:t xml:space="preserve">Ocena dotychczasowych efektów wsparcia w ramach Osi Priorytetowej II. </w:t>
      </w:r>
    </w:p>
    <w:p w14:paraId="2146215A" w14:textId="77777777" w:rsidR="000A0173" w:rsidRPr="000A0173" w:rsidRDefault="000A0173" w:rsidP="0064609C">
      <w:pPr>
        <w:numPr>
          <w:ilvl w:val="0"/>
          <w:numId w:val="1"/>
        </w:numPr>
        <w:spacing w:line="360" w:lineRule="auto"/>
        <w:rPr>
          <w:spacing w:val="-10"/>
          <w:kern w:val="28"/>
          <w:sz w:val="24"/>
          <w:szCs w:val="24"/>
          <w:lang w:eastAsia="x-none"/>
        </w:rPr>
      </w:pPr>
      <w:r w:rsidRPr="000A0173">
        <w:rPr>
          <w:spacing w:val="-10"/>
          <w:kern w:val="28"/>
          <w:sz w:val="24"/>
          <w:szCs w:val="24"/>
          <w:lang w:eastAsia="x-none"/>
        </w:rPr>
        <w:t xml:space="preserve">Ocena czynników oraz mechanizmów wdrażania mających wpływ na realizację interwencji w ramach Osi Priorytetowej II. </w:t>
      </w:r>
    </w:p>
    <w:p w14:paraId="1A7A3232" w14:textId="77777777" w:rsidR="000A0173" w:rsidRPr="000A0173" w:rsidRDefault="000A0173" w:rsidP="0064609C">
      <w:pPr>
        <w:numPr>
          <w:ilvl w:val="0"/>
          <w:numId w:val="1"/>
        </w:numPr>
        <w:spacing w:line="360" w:lineRule="auto"/>
        <w:rPr>
          <w:spacing w:val="-10"/>
          <w:kern w:val="28"/>
          <w:sz w:val="24"/>
          <w:szCs w:val="24"/>
          <w:lang w:eastAsia="x-none"/>
        </w:rPr>
      </w:pPr>
      <w:r w:rsidRPr="000A0173">
        <w:rPr>
          <w:spacing w:val="-10"/>
          <w:kern w:val="28"/>
          <w:sz w:val="24"/>
          <w:szCs w:val="24"/>
          <w:lang w:eastAsia="x-none"/>
        </w:rPr>
        <w:t>Ocena możliwości osiągnięcia założonego w Programie celu przypisanego do OP II.</w:t>
      </w:r>
    </w:p>
    <w:p w14:paraId="5CE459FD" w14:textId="77777777" w:rsidR="000A0173" w:rsidRPr="000A0173" w:rsidRDefault="000A0173" w:rsidP="0064609C">
      <w:pPr>
        <w:numPr>
          <w:ilvl w:val="0"/>
          <w:numId w:val="1"/>
        </w:numPr>
        <w:spacing w:line="360" w:lineRule="auto"/>
        <w:rPr>
          <w:spacing w:val="-10"/>
          <w:kern w:val="28"/>
          <w:sz w:val="24"/>
          <w:szCs w:val="24"/>
          <w:lang w:eastAsia="x-none"/>
        </w:rPr>
      </w:pPr>
      <w:r w:rsidRPr="000A0173">
        <w:rPr>
          <w:spacing w:val="-10"/>
          <w:kern w:val="28"/>
          <w:sz w:val="24"/>
          <w:szCs w:val="24"/>
          <w:lang w:eastAsia="x-none"/>
        </w:rPr>
        <w:t>Wskazanie rozwiązań w zakresie wsparcia cyfryzacji możliwych do realizacji w województwie śląskim w perspektywie 2021-2027.</w:t>
      </w:r>
    </w:p>
    <w:p w14:paraId="7128D80C" w14:textId="6F87588C" w:rsidR="000A0173" w:rsidRPr="0064609C" w:rsidRDefault="000A0173" w:rsidP="00770556">
      <w:pPr>
        <w:pStyle w:val="Nagwek1"/>
      </w:pPr>
      <w:r w:rsidRPr="0064609C">
        <w:t>METODOLOGIA BADAWCZA</w:t>
      </w:r>
    </w:p>
    <w:p w14:paraId="0D3FCCE6" w14:textId="44EB28A5" w:rsidR="000A0173" w:rsidRPr="00770556" w:rsidRDefault="000A0173" w:rsidP="00770556">
      <w:pPr>
        <w:pStyle w:val="Akapitzlist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770556">
        <w:rPr>
          <w:sz w:val="24"/>
          <w:szCs w:val="24"/>
        </w:rPr>
        <w:t>Analiza danych zastanych</w:t>
      </w:r>
      <w:r w:rsidR="003404CB">
        <w:rPr>
          <w:sz w:val="24"/>
          <w:szCs w:val="24"/>
        </w:rPr>
        <w:t>,</w:t>
      </w:r>
      <w:r w:rsidRPr="00770556">
        <w:rPr>
          <w:sz w:val="24"/>
          <w:szCs w:val="24"/>
        </w:rPr>
        <w:t xml:space="preserve"> </w:t>
      </w:r>
    </w:p>
    <w:p w14:paraId="63A45A36" w14:textId="0C830CCC" w:rsidR="000A0173" w:rsidRPr="00770556" w:rsidRDefault="000A0173" w:rsidP="00770556">
      <w:pPr>
        <w:pStyle w:val="Akapitzlist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770556">
        <w:rPr>
          <w:sz w:val="24"/>
          <w:szCs w:val="24"/>
        </w:rPr>
        <w:t>Benchmarking pozostałych 15 RPO</w:t>
      </w:r>
      <w:r w:rsidR="003404CB">
        <w:rPr>
          <w:sz w:val="24"/>
          <w:szCs w:val="24"/>
        </w:rPr>
        <w:t>,</w:t>
      </w:r>
      <w:r w:rsidRPr="00770556">
        <w:rPr>
          <w:sz w:val="24"/>
          <w:szCs w:val="24"/>
        </w:rPr>
        <w:t xml:space="preserve"> </w:t>
      </w:r>
    </w:p>
    <w:p w14:paraId="3325AE79" w14:textId="1A8EB332" w:rsidR="000A0173" w:rsidRPr="00770556" w:rsidRDefault="000A0173" w:rsidP="00770556">
      <w:pPr>
        <w:pStyle w:val="Akapitzlist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770556">
        <w:rPr>
          <w:sz w:val="24"/>
          <w:szCs w:val="24"/>
        </w:rPr>
        <w:t>Wywiady pogłębione z: IZ RPO WSL</w:t>
      </w:r>
      <w:r w:rsidR="00E801AD">
        <w:rPr>
          <w:sz w:val="24"/>
          <w:szCs w:val="24"/>
        </w:rPr>
        <w:t xml:space="preserve"> 2014-2020</w:t>
      </w:r>
      <w:r w:rsidRPr="00770556">
        <w:rPr>
          <w:sz w:val="24"/>
          <w:szCs w:val="24"/>
        </w:rPr>
        <w:t>, DCI w UM, ekspertami</w:t>
      </w:r>
      <w:r w:rsidR="003404CB">
        <w:rPr>
          <w:sz w:val="24"/>
          <w:szCs w:val="24"/>
        </w:rPr>
        <w:t>,</w:t>
      </w:r>
    </w:p>
    <w:p w14:paraId="47A31E2A" w14:textId="6F7D4AC5" w:rsidR="000A0173" w:rsidRPr="00770556" w:rsidRDefault="00E801AD" w:rsidP="00770556">
      <w:pPr>
        <w:pStyle w:val="Akapitzlist"/>
        <w:numPr>
          <w:ilvl w:val="0"/>
          <w:numId w:val="2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Badania ilościowe </w:t>
      </w:r>
      <w:r w:rsidR="000A0173" w:rsidRPr="00770556">
        <w:rPr>
          <w:sz w:val="24"/>
          <w:szCs w:val="24"/>
        </w:rPr>
        <w:t>CAWI/CATI z beneficjentami i potencjalnymi beneficjentami</w:t>
      </w:r>
      <w:r w:rsidR="003404CB">
        <w:rPr>
          <w:sz w:val="24"/>
          <w:szCs w:val="24"/>
        </w:rPr>
        <w:t>,</w:t>
      </w:r>
    </w:p>
    <w:p w14:paraId="57C912AA" w14:textId="34AA5DF4" w:rsidR="000A0173" w:rsidRPr="00770556" w:rsidRDefault="000A0173" w:rsidP="00770556">
      <w:pPr>
        <w:pStyle w:val="Akapitzlist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770556">
        <w:rPr>
          <w:sz w:val="24"/>
          <w:szCs w:val="24"/>
        </w:rPr>
        <w:t>Analizy eksperckie</w:t>
      </w:r>
      <w:r w:rsidR="003404CB">
        <w:rPr>
          <w:sz w:val="24"/>
          <w:szCs w:val="24"/>
        </w:rPr>
        <w:t>,</w:t>
      </w:r>
    </w:p>
    <w:p w14:paraId="57DDE2B1" w14:textId="06E3332F" w:rsidR="000A0173" w:rsidRPr="00770556" w:rsidRDefault="000A0173" w:rsidP="00770556">
      <w:pPr>
        <w:pStyle w:val="Akapitzlist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770556">
        <w:rPr>
          <w:sz w:val="24"/>
          <w:szCs w:val="24"/>
        </w:rPr>
        <w:t>Studia przypadku – 4 projekty</w:t>
      </w:r>
      <w:r w:rsidR="003404CB">
        <w:rPr>
          <w:sz w:val="24"/>
          <w:szCs w:val="24"/>
        </w:rPr>
        <w:t>,</w:t>
      </w:r>
    </w:p>
    <w:p w14:paraId="6F7AE766" w14:textId="552F47DF" w:rsidR="000A0173" w:rsidRPr="00770556" w:rsidRDefault="000A0173" w:rsidP="00770556">
      <w:pPr>
        <w:pStyle w:val="Akapitzlist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770556">
        <w:rPr>
          <w:sz w:val="24"/>
          <w:szCs w:val="24"/>
        </w:rPr>
        <w:t>Wywiad grupowy z przedstawicielami IZ RPO WSL</w:t>
      </w:r>
      <w:r w:rsidR="00E801AD">
        <w:rPr>
          <w:sz w:val="24"/>
          <w:szCs w:val="24"/>
        </w:rPr>
        <w:t xml:space="preserve"> 2014-2020</w:t>
      </w:r>
      <w:r w:rsidR="003404CB">
        <w:rPr>
          <w:sz w:val="24"/>
          <w:szCs w:val="24"/>
        </w:rPr>
        <w:t>.</w:t>
      </w:r>
    </w:p>
    <w:p w14:paraId="51983436" w14:textId="77777777" w:rsidR="000A0173" w:rsidRPr="0064609C" w:rsidRDefault="000A0173" w:rsidP="0064609C">
      <w:pPr>
        <w:spacing w:line="360" w:lineRule="auto"/>
        <w:rPr>
          <w:sz w:val="24"/>
          <w:szCs w:val="24"/>
        </w:rPr>
      </w:pPr>
      <w:r w:rsidRPr="0064609C">
        <w:rPr>
          <w:sz w:val="24"/>
          <w:szCs w:val="24"/>
        </w:rPr>
        <w:br w:type="page"/>
      </w:r>
    </w:p>
    <w:p w14:paraId="4B951672" w14:textId="77777777" w:rsidR="000A0173" w:rsidRPr="0064609C" w:rsidRDefault="000A0173" w:rsidP="00770556">
      <w:pPr>
        <w:pStyle w:val="Nagwek1"/>
      </w:pPr>
      <w:r w:rsidRPr="0064609C">
        <w:lastRenderedPageBreak/>
        <w:t>CHARAKTERYSTYKA WSPARCIA</w:t>
      </w:r>
    </w:p>
    <w:p w14:paraId="0D3A9304" w14:textId="77777777" w:rsidR="000A0173" w:rsidRPr="0064609C" w:rsidRDefault="000A0173" w:rsidP="0064609C">
      <w:pPr>
        <w:spacing w:line="360" w:lineRule="auto"/>
        <w:rPr>
          <w:sz w:val="24"/>
          <w:szCs w:val="24"/>
          <w:lang w:eastAsia="ar-SA"/>
        </w:rPr>
      </w:pPr>
      <w:r w:rsidRPr="0064609C">
        <w:rPr>
          <w:sz w:val="24"/>
          <w:szCs w:val="24"/>
          <w:lang w:eastAsia="ar-SA"/>
        </w:rPr>
        <w:t xml:space="preserve">Do końca 2021 r. zawarto </w:t>
      </w:r>
      <w:r w:rsidRPr="0064609C">
        <w:rPr>
          <w:b/>
          <w:bCs/>
          <w:sz w:val="24"/>
          <w:szCs w:val="24"/>
          <w:lang w:eastAsia="ar-SA"/>
        </w:rPr>
        <w:t>109 umów o dofinansowanie</w:t>
      </w:r>
      <w:r w:rsidRPr="0064609C">
        <w:rPr>
          <w:sz w:val="24"/>
          <w:szCs w:val="24"/>
          <w:lang w:eastAsia="ar-SA"/>
        </w:rPr>
        <w:t xml:space="preserve"> na kwotę ogółem </w:t>
      </w:r>
      <w:r w:rsidRPr="0064609C">
        <w:rPr>
          <w:b/>
          <w:bCs/>
          <w:sz w:val="24"/>
          <w:szCs w:val="24"/>
          <w:lang w:eastAsia="ar-SA"/>
        </w:rPr>
        <w:t>509 997 630,55 zł</w:t>
      </w:r>
      <w:r w:rsidRPr="0064609C">
        <w:rPr>
          <w:sz w:val="24"/>
          <w:szCs w:val="24"/>
          <w:lang w:eastAsia="ar-SA"/>
        </w:rPr>
        <w:t xml:space="preserve">, w tym </w:t>
      </w:r>
      <w:r w:rsidRPr="0064609C">
        <w:rPr>
          <w:b/>
          <w:bCs/>
          <w:sz w:val="24"/>
          <w:szCs w:val="24"/>
          <w:lang w:eastAsia="ar-SA"/>
        </w:rPr>
        <w:t>wartość alokacji to 422 149 164,2 zł</w:t>
      </w:r>
      <w:r w:rsidRPr="0064609C">
        <w:rPr>
          <w:sz w:val="24"/>
          <w:szCs w:val="24"/>
          <w:lang w:eastAsia="ar-SA"/>
        </w:rPr>
        <w:t xml:space="preserve"> (poziom kontraktacji środków wyniósł zatem </w:t>
      </w:r>
      <w:r w:rsidRPr="0064609C">
        <w:rPr>
          <w:b/>
          <w:bCs/>
          <w:sz w:val="24"/>
          <w:szCs w:val="24"/>
          <w:lang w:eastAsia="ar-SA"/>
        </w:rPr>
        <w:t>97,3%</w:t>
      </w:r>
      <w:r w:rsidRPr="0064609C">
        <w:rPr>
          <w:sz w:val="24"/>
          <w:szCs w:val="24"/>
          <w:lang w:eastAsia="ar-SA"/>
        </w:rPr>
        <w:t xml:space="preserve">, a certyfikacji 37%). </w:t>
      </w:r>
    </w:p>
    <w:p w14:paraId="1B26B7C1" w14:textId="706C20DC" w:rsidR="000A0173" w:rsidRPr="0064609C" w:rsidRDefault="000A0173" w:rsidP="0064609C">
      <w:pPr>
        <w:spacing w:line="360" w:lineRule="auto"/>
        <w:rPr>
          <w:sz w:val="24"/>
          <w:szCs w:val="24"/>
          <w:lang w:eastAsia="ar-SA"/>
        </w:rPr>
      </w:pPr>
      <w:r w:rsidRPr="0064609C">
        <w:rPr>
          <w:sz w:val="24"/>
          <w:szCs w:val="24"/>
          <w:lang w:eastAsia="ar-SA"/>
        </w:rPr>
        <w:t>Wsparcie uzyskały projekty z obszarów:</w:t>
      </w:r>
    </w:p>
    <w:p w14:paraId="09DA714A" w14:textId="1BDB4781" w:rsidR="000A0173" w:rsidRPr="000A0173" w:rsidRDefault="000A0173" w:rsidP="0064609C">
      <w:pPr>
        <w:numPr>
          <w:ilvl w:val="0"/>
          <w:numId w:val="5"/>
        </w:numPr>
        <w:spacing w:line="360" w:lineRule="auto"/>
        <w:rPr>
          <w:b/>
          <w:bCs/>
          <w:sz w:val="24"/>
          <w:szCs w:val="24"/>
          <w:lang w:eastAsia="ar-SA"/>
        </w:rPr>
      </w:pPr>
      <w:r w:rsidRPr="000A0173">
        <w:rPr>
          <w:b/>
          <w:bCs/>
          <w:sz w:val="24"/>
          <w:szCs w:val="24"/>
          <w:lang w:eastAsia="ar-SA"/>
        </w:rPr>
        <w:t xml:space="preserve">Ochrona zdrowia: </w:t>
      </w:r>
      <w:r w:rsidRPr="000A0173">
        <w:rPr>
          <w:sz w:val="24"/>
          <w:szCs w:val="24"/>
          <w:lang w:eastAsia="ar-SA"/>
        </w:rPr>
        <w:t>42 projekty o wartości ponad 254,5 mln zł</w:t>
      </w:r>
      <w:r w:rsidR="001A2DAD">
        <w:rPr>
          <w:sz w:val="24"/>
          <w:szCs w:val="24"/>
          <w:lang w:eastAsia="ar-SA"/>
        </w:rPr>
        <w:t>.</w:t>
      </w:r>
    </w:p>
    <w:p w14:paraId="4E8A94FC" w14:textId="68BB3BB3" w:rsidR="000A0173" w:rsidRPr="000A0173" w:rsidRDefault="000A0173" w:rsidP="0064609C">
      <w:pPr>
        <w:numPr>
          <w:ilvl w:val="0"/>
          <w:numId w:val="5"/>
        </w:numPr>
        <w:spacing w:line="360" w:lineRule="auto"/>
        <w:rPr>
          <w:b/>
          <w:bCs/>
          <w:sz w:val="24"/>
          <w:szCs w:val="24"/>
          <w:lang w:eastAsia="ar-SA"/>
        </w:rPr>
      </w:pPr>
      <w:r w:rsidRPr="000A0173">
        <w:rPr>
          <w:b/>
          <w:bCs/>
          <w:sz w:val="24"/>
          <w:szCs w:val="24"/>
          <w:lang w:eastAsia="ar-SA"/>
        </w:rPr>
        <w:t>Digitalizacja zasobów planistycznych, geodezyjnych i kartograficznych:</w:t>
      </w:r>
      <w:r w:rsidRPr="0064609C">
        <w:rPr>
          <w:b/>
          <w:bCs/>
          <w:sz w:val="24"/>
          <w:szCs w:val="24"/>
          <w:lang w:eastAsia="ar-SA"/>
        </w:rPr>
        <w:t xml:space="preserve"> </w:t>
      </w:r>
      <w:r w:rsidRPr="000A0173">
        <w:rPr>
          <w:sz w:val="24"/>
          <w:szCs w:val="24"/>
          <w:lang w:eastAsia="ar-SA"/>
        </w:rPr>
        <w:t>15 projektów o wartości ponad 134,8 mln zł</w:t>
      </w:r>
      <w:r w:rsidR="001A2DAD">
        <w:rPr>
          <w:sz w:val="24"/>
          <w:szCs w:val="24"/>
          <w:lang w:eastAsia="ar-SA"/>
        </w:rPr>
        <w:t>.</w:t>
      </w:r>
    </w:p>
    <w:p w14:paraId="68AD844E" w14:textId="53DA8B88" w:rsidR="000A0173" w:rsidRPr="000A0173" w:rsidRDefault="000A0173" w:rsidP="0064609C">
      <w:pPr>
        <w:numPr>
          <w:ilvl w:val="0"/>
          <w:numId w:val="5"/>
        </w:numPr>
        <w:spacing w:line="360" w:lineRule="auto"/>
        <w:rPr>
          <w:b/>
          <w:bCs/>
          <w:sz w:val="24"/>
          <w:szCs w:val="24"/>
          <w:lang w:eastAsia="ar-SA"/>
        </w:rPr>
      </w:pPr>
      <w:r w:rsidRPr="000A0173">
        <w:rPr>
          <w:b/>
          <w:bCs/>
          <w:sz w:val="24"/>
          <w:szCs w:val="24"/>
          <w:lang w:eastAsia="ar-SA"/>
        </w:rPr>
        <w:t xml:space="preserve">Administracja publiczna, przedsiębiorczość: </w:t>
      </w:r>
      <w:r w:rsidRPr="000A0173">
        <w:rPr>
          <w:sz w:val="24"/>
          <w:szCs w:val="24"/>
          <w:lang w:eastAsia="ar-SA"/>
        </w:rPr>
        <w:t>34 projekty o wartości ponad 40,2 mln zł</w:t>
      </w:r>
      <w:r w:rsidR="001A2DAD">
        <w:rPr>
          <w:sz w:val="24"/>
          <w:szCs w:val="24"/>
          <w:lang w:eastAsia="ar-SA"/>
        </w:rPr>
        <w:t>.</w:t>
      </w:r>
    </w:p>
    <w:p w14:paraId="5EEDCD39" w14:textId="62BE53F5" w:rsidR="000A0173" w:rsidRPr="000A0173" w:rsidRDefault="000A0173" w:rsidP="0064609C">
      <w:pPr>
        <w:numPr>
          <w:ilvl w:val="0"/>
          <w:numId w:val="5"/>
        </w:numPr>
        <w:spacing w:line="360" w:lineRule="auto"/>
        <w:rPr>
          <w:b/>
          <w:bCs/>
          <w:sz w:val="24"/>
          <w:szCs w:val="24"/>
          <w:lang w:eastAsia="ar-SA"/>
        </w:rPr>
      </w:pPr>
      <w:r w:rsidRPr="000A0173">
        <w:rPr>
          <w:b/>
          <w:bCs/>
          <w:sz w:val="24"/>
          <w:szCs w:val="24"/>
          <w:lang w:eastAsia="ar-SA"/>
        </w:rPr>
        <w:t xml:space="preserve">Jakość powietrza: </w:t>
      </w:r>
      <w:r w:rsidRPr="000A0173">
        <w:rPr>
          <w:sz w:val="24"/>
          <w:szCs w:val="24"/>
          <w:lang w:eastAsia="ar-SA"/>
        </w:rPr>
        <w:t>1 projekt o wartości niemal 5,8 mln zł</w:t>
      </w:r>
      <w:r w:rsidR="001A2DAD">
        <w:rPr>
          <w:sz w:val="24"/>
          <w:szCs w:val="24"/>
          <w:lang w:eastAsia="ar-SA"/>
        </w:rPr>
        <w:t>.</w:t>
      </w:r>
    </w:p>
    <w:p w14:paraId="2EBC2845" w14:textId="1CB1CFAA" w:rsidR="000A0173" w:rsidRPr="000A0173" w:rsidRDefault="000A0173" w:rsidP="0064609C">
      <w:pPr>
        <w:numPr>
          <w:ilvl w:val="0"/>
          <w:numId w:val="5"/>
        </w:numPr>
        <w:spacing w:line="360" w:lineRule="auto"/>
        <w:rPr>
          <w:b/>
          <w:bCs/>
          <w:sz w:val="24"/>
          <w:szCs w:val="24"/>
          <w:lang w:eastAsia="ar-SA"/>
        </w:rPr>
      </w:pPr>
      <w:r w:rsidRPr="000A0173">
        <w:rPr>
          <w:b/>
          <w:bCs/>
          <w:sz w:val="24"/>
          <w:szCs w:val="24"/>
          <w:lang w:eastAsia="ar-SA"/>
        </w:rPr>
        <w:t xml:space="preserve">Bezpieczeństwo publiczne: </w:t>
      </w:r>
      <w:r w:rsidRPr="000A0173">
        <w:rPr>
          <w:sz w:val="24"/>
          <w:szCs w:val="24"/>
          <w:lang w:eastAsia="ar-SA"/>
        </w:rPr>
        <w:t>2 projekty o wartości niemal 24 mln zł</w:t>
      </w:r>
      <w:r w:rsidR="001A2DAD">
        <w:rPr>
          <w:sz w:val="24"/>
          <w:szCs w:val="24"/>
          <w:lang w:eastAsia="ar-SA"/>
        </w:rPr>
        <w:t>.</w:t>
      </w:r>
    </w:p>
    <w:p w14:paraId="537E964D" w14:textId="6E963FC7" w:rsidR="000A0173" w:rsidRPr="000A0173" w:rsidRDefault="000A0173" w:rsidP="0064609C">
      <w:pPr>
        <w:numPr>
          <w:ilvl w:val="0"/>
          <w:numId w:val="5"/>
        </w:numPr>
        <w:spacing w:line="360" w:lineRule="auto"/>
        <w:rPr>
          <w:b/>
          <w:bCs/>
          <w:sz w:val="24"/>
          <w:szCs w:val="24"/>
          <w:lang w:eastAsia="ar-SA"/>
        </w:rPr>
      </w:pPr>
      <w:r w:rsidRPr="000A0173">
        <w:rPr>
          <w:b/>
          <w:bCs/>
          <w:sz w:val="24"/>
          <w:szCs w:val="24"/>
          <w:lang w:eastAsia="ar-SA"/>
        </w:rPr>
        <w:t xml:space="preserve">Digitalizacja zasobów nauki, kultury: </w:t>
      </w:r>
      <w:r w:rsidRPr="000A0173">
        <w:rPr>
          <w:sz w:val="24"/>
          <w:szCs w:val="24"/>
          <w:lang w:eastAsia="ar-SA"/>
        </w:rPr>
        <w:t>15 projektów o wartości ponad 51,3 mln zł</w:t>
      </w:r>
      <w:r w:rsidR="001A2DAD">
        <w:rPr>
          <w:sz w:val="24"/>
          <w:szCs w:val="24"/>
          <w:lang w:eastAsia="ar-SA"/>
        </w:rPr>
        <w:t>.</w:t>
      </w:r>
      <w:r w:rsidRPr="000A0173">
        <w:rPr>
          <w:sz w:val="24"/>
          <w:szCs w:val="24"/>
          <w:lang w:eastAsia="ar-SA"/>
        </w:rPr>
        <w:t xml:space="preserve"> </w:t>
      </w:r>
    </w:p>
    <w:p w14:paraId="7CBF0EE3" w14:textId="77777777" w:rsidR="000A0173" w:rsidRPr="0064609C" w:rsidRDefault="000A0173" w:rsidP="00770556">
      <w:pPr>
        <w:pStyle w:val="Nagwek1"/>
      </w:pPr>
      <w:r w:rsidRPr="0064609C">
        <w:t>KLUCZOWE PRODUKTY</w:t>
      </w:r>
    </w:p>
    <w:p w14:paraId="0D1933DB" w14:textId="77777777" w:rsidR="00236318" w:rsidRPr="005C259A" w:rsidRDefault="00236318" w:rsidP="00236318">
      <w:pPr>
        <w:pStyle w:val="Akapitzlist"/>
        <w:numPr>
          <w:ilvl w:val="0"/>
          <w:numId w:val="6"/>
        </w:numPr>
        <w:spacing w:line="360" w:lineRule="auto"/>
        <w:rPr>
          <w:bCs/>
          <w:kern w:val="24"/>
          <w:sz w:val="24"/>
          <w:szCs w:val="24"/>
        </w:rPr>
      </w:pPr>
      <w:r w:rsidRPr="005C259A">
        <w:rPr>
          <w:bCs/>
          <w:kern w:val="24"/>
          <w:sz w:val="24"/>
          <w:szCs w:val="24"/>
        </w:rPr>
        <w:t>Dotychczas 74 podmioty udostępniły on-line informacje sektora publicznego (docelowo, po zakończeniu wszystkich projektów, będzie ich 133).</w:t>
      </w:r>
    </w:p>
    <w:p w14:paraId="1AE70C7D" w14:textId="77777777" w:rsidR="00236318" w:rsidRPr="005C259A" w:rsidRDefault="00236318" w:rsidP="00236318">
      <w:pPr>
        <w:pStyle w:val="Akapitzlist"/>
        <w:numPr>
          <w:ilvl w:val="0"/>
          <w:numId w:val="6"/>
        </w:numPr>
        <w:spacing w:line="360" w:lineRule="auto"/>
        <w:rPr>
          <w:bCs/>
          <w:kern w:val="24"/>
          <w:sz w:val="24"/>
          <w:szCs w:val="24"/>
        </w:rPr>
      </w:pPr>
      <w:r w:rsidRPr="005C259A">
        <w:rPr>
          <w:bCs/>
          <w:kern w:val="24"/>
          <w:sz w:val="24"/>
          <w:szCs w:val="24"/>
        </w:rPr>
        <w:t xml:space="preserve">82 podmioty już realizują zadania publiczne przy wykorzystaniu TIK (docelowo 149). </w:t>
      </w:r>
    </w:p>
    <w:p w14:paraId="2CD6C62B" w14:textId="77777777" w:rsidR="00236318" w:rsidRPr="005C259A" w:rsidRDefault="00236318" w:rsidP="00236318">
      <w:pPr>
        <w:pStyle w:val="Akapitzlist"/>
        <w:numPr>
          <w:ilvl w:val="0"/>
          <w:numId w:val="6"/>
        </w:numPr>
        <w:spacing w:line="360" w:lineRule="auto"/>
        <w:rPr>
          <w:bCs/>
          <w:kern w:val="24"/>
          <w:sz w:val="24"/>
          <w:szCs w:val="24"/>
        </w:rPr>
      </w:pPr>
      <w:r w:rsidRPr="005C259A">
        <w:rPr>
          <w:bCs/>
          <w:kern w:val="24"/>
          <w:sz w:val="24"/>
          <w:szCs w:val="24"/>
        </w:rPr>
        <w:t>Dotychczas 25 podmiotów udostępniło usługi wewnątrzadministracyjne (docelowo 83).</w:t>
      </w:r>
    </w:p>
    <w:p w14:paraId="467D2049" w14:textId="77777777" w:rsidR="00236318" w:rsidRPr="005C259A" w:rsidRDefault="00236318" w:rsidP="00236318">
      <w:pPr>
        <w:pStyle w:val="Akapitzlist"/>
        <w:numPr>
          <w:ilvl w:val="0"/>
          <w:numId w:val="6"/>
        </w:numPr>
        <w:spacing w:line="360" w:lineRule="auto"/>
        <w:rPr>
          <w:bCs/>
          <w:kern w:val="24"/>
          <w:sz w:val="24"/>
          <w:szCs w:val="24"/>
        </w:rPr>
      </w:pPr>
      <w:r w:rsidRPr="005C259A">
        <w:rPr>
          <w:bCs/>
          <w:kern w:val="24"/>
          <w:sz w:val="24"/>
          <w:szCs w:val="24"/>
        </w:rPr>
        <w:t>Uruchomiono dotąd 98 systemów teleinformatycznych w podmiotach wykonujących zadania publiczne (docelowo 317).</w:t>
      </w:r>
    </w:p>
    <w:p w14:paraId="494C60FE" w14:textId="77777777" w:rsidR="00236318" w:rsidRPr="005C259A" w:rsidRDefault="00236318" w:rsidP="00236318">
      <w:pPr>
        <w:pStyle w:val="Akapitzlist"/>
        <w:numPr>
          <w:ilvl w:val="0"/>
          <w:numId w:val="6"/>
        </w:numPr>
        <w:spacing w:line="360" w:lineRule="auto"/>
        <w:rPr>
          <w:bCs/>
          <w:kern w:val="24"/>
          <w:sz w:val="24"/>
          <w:szCs w:val="24"/>
        </w:rPr>
      </w:pPr>
      <w:r w:rsidRPr="005C259A">
        <w:rPr>
          <w:bCs/>
          <w:kern w:val="24"/>
          <w:sz w:val="24"/>
          <w:szCs w:val="24"/>
        </w:rPr>
        <w:t xml:space="preserve">Uruchomiono 1 platformę cyfrową informującą o zanieczyszczeniu powietrza. </w:t>
      </w:r>
    </w:p>
    <w:p w14:paraId="1231CD43" w14:textId="3174C4DC" w:rsidR="00236318" w:rsidRPr="005C259A" w:rsidRDefault="00146E35" w:rsidP="00236318">
      <w:pPr>
        <w:pStyle w:val="Akapitzlist"/>
        <w:numPr>
          <w:ilvl w:val="0"/>
          <w:numId w:val="6"/>
        </w:numPr>
        <w:spacing w:line="360" w:lineRule="auto"/>
        <w:rPr>
          <w:bCs/>
          <w:kern w:val="24"/>
          <w:sz w:val="24"/>
          <w:szCs w:val="24"/>
        </w:rPr>
      </w:pPr>
      <w:r w:rsidRPr="00146E35">
        <w:rPr>
          <w:bCs/>
          <w:kern w:val="24"/>
          <w:sz w:val="24"/>
          <w:szCs w:val="24"/>
        </w:rPr>
        <w:t>Powstało już 448 e-usług publicznych na 4 i 5 poziomie dojrzałości (docelowo będzie ich 800) oraz 521 na 3 poziomie (docelowo będzie ich 572).</w:t>
      </w:r>
      <w:r w:rsidR="00236318" w:rsidRPr="005C259A">
        <w:rPr>
          <w:bCs/>
          <w:kern w:val="24"/>
          <w:sz w:val="24"/>
          <w:szCs w:val="24"/>
        </w:rPr>
        <w:t xml:space="preserve"> </w:t>
      </w:r>
    </w:p>
    <w:p w14:paraId="72E99B1D" w14:textId="77777777" w:rsidR="00492BBF" w:rsidRDefault="00236318" w:rsidP="00492BBF">
      <w:pPr>
        <w:pStyle w:val="Akapitzlist"/>
        <w:numPr>
          <w:ilvl w:val="0"/>
          <w:numId w:val="6"/>
        </w:numPr>
        <w:spacing w:line="360" w:lineRule="auto"/>
        <w:rPr>
          <w:bCs/>
          <w:kern w:val="24"/>
          <w:sz w:val="24"/>
          <w:szCs w:val="24"/>
        </w:rPr>
      </w:pPr>
      <w:r w:rsidRPr="005C259A">
        <w:rPr>
          <w:bCs/>
          <w:kern w:val="24"/>
          <w:sz w:val="24"/>
          <w:szCs w:val="24"/>
        </w:rPr>
        <w:t>Udostępniono dotąd 61 usług wewnątrzadministracyjnych (docelowo 186).</w:t>
      </w:r>
    </w:p>
    <w:p w14:paraId="481888A8" w14:textId="77777777" w:rsidR="00492BBF" w:rsidRPr="005C259A" w:rsidRDefault="00236318" w:rsidP="005C259A">
      <w:pPr>
        <w:pStyle w:val="Akapitzlist"/>
        <w:numPr>
          <w:ilvl w:val="0"/>
          <w:numId w:val="6"/>
        </w:numPr>
        <w:spacing w:line="360" w:lineRule="auto"/>
        <w:rPr>
          <w:bCs/>
          <w:kern w:val="24"/>
          <w:sz w:val="24"/>
          <w:szCs w:val="24"/>
        </w:rPr>
      </w:pPr>
      <w:r w:rsidRPr="005C259A">
        <w:rPr>
          <w:bCs/>
          <w:kern w:val="24"/>
          <w:sz w:val="24"/>
          <w:szCs w:val="24"/>
        </w:rPr>
        <w:t>Zdigitalizowano już 5 640 582 dokumentów zawierających informacje sektora publicznego (docelowo 7 817 877), o łącznej pojemności 48,38 TB (docelowo 213,4 TB).</w:t>
      </w:r>
    </w:p>
    <w:p w14:paraId="5A0B45F2" w14:textId="3F8E3140" w:rsidR="00EB46CB" w:rsidRPr="005C259A" w:rsidRDefault="00236318" w:rsidP="005C259A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5C259A">
        <w:rPr>
          <w:bCs/>
          <w:kern w:val="24"/>
          <w:sz w:val="24"/>
          <w:szCs w:val="24"/>
        </w:rPr>
        <w:lastRenderedPageBreak/>
        <w:t>Udostępniono już 5 652 714 dokumentów zawierających informacje sektora publicznego (docelowo 7 996 958).</w:t>
      </w:r>
      <w:r w:rsidR="000A0173" w:rsidRPr="005C259A">
        <w:rPr>
          <w:bCs/>
          <w:kern w:val="24"/>
          <w:sz w:val="24"/>
          <w:szCs w:val="24"/>
        </w:rPr>
        <w:t xml:space="preserve"> </w:t>
      </w:r>
    </w:p>
    <w:p w14:paraId="4A66B83E" w14:textId="55BCD185" w:rsidR="00EB46CB" w:rsidRPr="0064609C" w:rsidRDefault="00EB46CB" w:rsidP="00F01CDE">
      <w:pPr>
        <w:pStyle w:val="Nagwek1"/>
      </w:pPr>
      <w:r w:rsidRPr="0064609C">
        <w:t>KLUCZOWE REZULTATY</w:t>
      </w:r>
    </w:p>
    <w:p w14:paraId="5ABC31F4" w14:textId="5F92F21B" w:rsidR="00EB46CB" w:rsidRPr="0064609C" w:rsidRDefault="00EB46CB" w:rsidP="00F01CDE">
      <w:pPr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EB46CB">
        <w:rPr>
          <w:sz w:val="24"/>
          <w:szCs w:val="24"/>
        </w:rPr>
        <w:t>278 848 pobrań/odtworzeń (rocznie) dokumentów zawierających informacje publiczne</w:t>
      </w:r>
      <w:r w:rsidR="001A2DAD">
        <w:rPr>
          <w:sz w:val="24"/>
          <w:szCs w:val="24"/>
        </w:rPr>
        <w:t>.</w:t>
      </w:r>
    </w:p>
    <w:p w14:paraId="73140624" w14:textId="513BB6CB" w:rsidR="00EB46CB" w:rsidRPr="00EB46CB" w:rsidRDefault="00EB46CB" w:rsidP="00F01CDE">
      <w:pPr>
        <w:numPr>
          <w:ilvl w:val="0"/>
          <w:numId w:val="23"/>
        </w:numPr>
        <w:spacing w:line="360" w:lineRule="auto"/>
        <w:rPr>
          <w:b/>
          <w:bCs/>
          <w:sz w:val="24"/>
          <w:szCs w:val="24"/>
        </w:rPr>
      </w:pPr>
      <w:r w:rsidRPr="00EB46CB">
        <w:rPr>
          <w:sz w:val="24"/>
          <w:szCs w:val="24"/>
        </w:rPr>
        <w:t xml:space="preserve">Odsetek mieszkańców regionu korzystających z e-administracji na koniec 2021 r.: </w:t>
      </w:r>
      <w:r w:rsidRPr="00EB46CB">
        <w:rPr>
          <w:b/>
          <w:bCs/>
          <w:sz w:val="24"/>
          <w:szCs w:val="24"/>
        </w:rPr>
        <w:t>47,7%</w:t>
      </w:r>
      <w:r w:rsidR="001A2DAD">
        <w:rPr>
          <w:b/>
          <w:bCs/>
          <w:sz w:val="24"/>
          <w:szCs w:val="24"/>
        </w:rPr>
        <w:t>.</w:t>
      </w:r>
    </w:p>
    <w:p w14:paraId="125611F9" w14:textId="2433F280" w:rsidR="00EB46CB" w:rsidRPr="0064609C" w:rsidRDefault="00EB46CB" w:rsidP="00F01CDE">
      <w:pPr>
        <w:pStyle w:val="Nagwek1"/>
      </w:pPr>
      <w:r w:rsidRPr="0064609C">
        <w:t>BEZPOŚREDNIE EFEKTY</w:t>
      </w:r>
    </w:p>
    <w:p w14:paraId="20754131" w14:textId="36EAE56C" w:rsidR="00EB46CB" w:rsidRPr="0064609C" w:rsidRDefault="00EB46CB" w:rsidP="00F01CDE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64609C">
        <w:rPr>
          <w:b/>
          <w:bCs/>
          <w:sz w:val="24"/>
          <w:szCs w:val="24"/>
        </w:rPr>
        <w:t>Powstanie Śląskiej Cyfrowej Platformy Medycznej</w:t>
      </w:r>
      <w:r w:rsidRPr="0064609C">
        <w:rPr>
          <w:sz w:val="24"/>
          <w:szCs w:val="24"/>
        </w:rPr>
        <w:t xml:space="preserve"> - regionalnego rozwiązania, kompatybilnego z krajową platformą medyczną, które zapewni zwiększenie dostępności świadczeń medycznych dla pacjentów</w:t>
      </w:r>
      <w:r w:rsidR="001A2DAD">
        <w:rPr>
          <w:sz w:val="24"/>
          <w:szCs w:val="24"/>
        </w:rPr>
        <w:t>.</w:t>
      </w:r>
    </w:p>
    <w:p w14:paraId="4D52B397" w14:textId="5FC753AC" w:rsidR="00EB46CB" w:rsidRPr="0064609C" w:rsidRDefault="00EB46CB" w:rsidP="00F01CDE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64609C">
        <w:rPr>
          <w:b/>
          <w:bCs/>
          <w:sz w:val="24"/>
          <w:szCs w:val="24"/>
        </w:rPr>
        <w:t>Uruchomienie e-usług publicznych</w:t>
      </w:r>
      <w:r w:rsidRPr="0064609C">
        <w:rPr>
          <w:sz w:val="24"/>
          <w:szCs w:val="24"/>
        </w:rPr>
        <w:t xml:space="preserve"> dla mieszkańców, przedsiębiorców, turystów</w:t>
      </w:r>
      <w:r w:rsidR="001A2DAD">
        <w:rPr>
          <w:sz w:val="24"/>
          <w:szCs w:val="24"/>
        </w:rPr>
        <w:t>.</w:t>
      </w:r>
    </w:p>
    <w:p w14:paraId="78C089EF" w14:textId="20C06634" w:rsidR="00EB46CB" w:rsidRPr="0064609C" w:rsidRDefault="00EB46CB" w:rsidP="00F01CDE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64609C">
        <w:rPr>
          <w:b/>
          <w:bCs/>
          <w:sz w:val="24"/>
          <w:szCs w:val="24"/>
        </w:rPr>
        <w:t>Digitalizacja zasobów</w:t>
      </w:r>
      <w:r w:rsidRPr="0064609C">
        <w:rPr>
          <w:sz w:val="24"/>
          <w:szCs w:val="24"/>
        </w:rPr>
        <w:t xml:space="preserve"> planistycznych, geodezyjnych i kartograficznych oraz zasobów nauki i kultury, wraz z nieodpłatnym ich udostępnianiem</w:t>
      </w:r>
      <w:r w:rsidR="001A2DAD">
        <w:rPr>
          <w:sz w:val="24"/>
          <w:szCs w:val="24"/>
        </w:rPr>
        <w:t>.</w:t>
      </w:r>
    </w:p>
    <w:p w14:paraId="0D788D1D" w14:textId="753D60B9" w:rsidR="00EB46CB" w:rsidRPr="0064609C" w:rsidRDefault="00EB46CB" w:rsidP="00F01CDE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64609C">
        <w:rPr>
          <w:b/>
          <w:bCs/>
          <w:sz w:val="24"/>
          <w:szCs w:val="24"/>
        </w:rPr>
        <w:t>Wdrożenie cyfrowych rozwiązań</w:t>
      </w:r>
      <w:r w:rsidRPr="0064609C">
        <w:rPr>
          <w:sz w:val="24"/>
          <w:szCs w:val="24"/>
        </w:rPr>
        <w:t xml:space="preserve"> poprawiających bezpieczeństwo publiczne</w:t>
      </w:r>
      <w:r w:rsidR="001A2DAD">
        <w:rPr>
          <w:sz w:val="24"/>
          <w:szCs w:val="24"/>
        </w:rPr>
        <w:t>.</w:t>
      </w:r>
    </w:p>
    <w:p w14:paraId="64CA4B9A" w14:textId="77777777" w:rsidR="00EB46CB" w:rsidRPr="0064609C" w:rsidRDefault="00EB46CB" w:rsidP="00F01CDE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64609C">
        <w:rPr>
          <w:b/>
          <w:bCs/>
          <w:sz w:val="24"/>
          <w:szCs w:val="24"/>
        </w:rPr>
        <w:t>Uruchomienie platformy i aplikacji</w:t>
      </w:r>
      <w:r w:rsidRPr="0064609C">
        <w:rPr>
          <w:sz w:val="24"/>
          <w:szCs w:val="24"/>
        </w:rPr>
        <w:t xml:space="preserve"> z dostępem do obecnego i prognozowanego stanu jakości powietrza wraz z powiązanym systemem mapowania zdrowotnego i komunikacji z podmiotami leczniczymi.</w:t>
      </w:r>
    </w:p>
    <w:p w14:paraId="7C64E39E" w14:textId="206E6A87" w:rsidR="00EB46CB" w:rsidRPr="0064609C" w:rsidRDefault="00EB46CB" w:rsidP="00F01CDE">
      <w:pPr>
        <w:pStyle w:val="Nagwek1"/>
      </w:pPr>
      <w:r w:rsidRPr="0064609C">
        <w:t>POZOSTAŁE EFEKTY</w:t>
      </w:r>
    </w:p>
    <w:p w14:paraId="68C877DD" w14:textId="4D043DA4" w:rsidR="00EB46CB" w:rsidRPr="00EB46CB" w:rsidRDefault="00EE5EAF" w:rsidP="00F01CDE">
      <w:pPr>
        <w:numPr>
          <w:ilvl w:val="0"/>
          <w:numId w:val="25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EB46CB" w:rsidRPr="00EB46CB">
        <w:rPr>
          <w:b/>
          <w:bCs/>
          <w:sz w:val="24"/>
          <w:szCs w:val="24"/>
        </w:rPr>
        <w:t>fekt dodatkowości:</w:t>
      </w:r>
      <w:r w:rsidR="00EB46CB" w:rsidRPr="00EB46CB">
        <w:rPr>
          <w:sz w:val="24"/>
          <w:szCs w:val="24"/>
        </w:rPr>
        <w:t xml:space="preserve"> 6 na 10 projektów nie zostałoby zrealizowanych w ogóle, gdyby nie dofinansowanie ze środków RPO WSL 2014-2020</w:t>
      </w:r>
      <w:r w:rsidR="001A2DAD">
        <w:rPr>
          <w:sz w:val="24"/>
          <w:szCs w:val="24"/>
        </w:rPr>
        <w:t>.</w:t>
      </w:r>
    </w:p>
    <w:p w14:paraId="6DAB53F1" w14:textId="2082CC97" w:rsidR="00EB46CB" w:rsidRPr="00EB46CB" w:rsidRDefault="00EE5EAF" w:rsidP="00F01CDE">
      <w:pPr>
        <w:numPr>
          <w:ilvl w:val="0"/>
          <w:numId w:val="25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Pr="00EB46CB">
        <w:rPr>
          <w:b/>
          <w:bCs/>
          <w:sz w:val="24"/>
          <w:szCs w:val="24"/>
        </w:rPr>
        <w:t xml:space="preserve">fekt </w:t>
      </w:r>
      <w:r w:rsidR="00EB46CB" w:rsidRPr="00EB46CB">
        <w:rPr>
          <w:b/>
          <w:bCs/>
          <w:sz w:val="24"/>
          <w:szCs w:val="24"/>
        </w:rPr>
        <w:t>impulsu i dźwigni:</w:t>
      </w:r>
      <w:r w:rsidR="00EB46CB" w:rsidRPr="00EB46CB">
        <w:rPr>
          <w:sz w:val="24"/>
          <w:szCs w:val="24"/>
        </w:rPr>
        <w:t xml:space="preserve"> uzupełnianie/rozszerzanie wdrożonych rozwiązań, realizacja nowych/komplementarnych projektów</w:t>
      </w:r>
      <w:r w:rsidR="001A2DAD">
        <w:rPr>
          <w:sz w:val="24"/>
          <w:szCs w:val="24"/>
        </w:rPr>
        <w:t>.</w:t>
      </w:r>
    </w:p>
    <w:p w14:paraId="60C02BA7" w14:textId="54EF88D5" w:rsidR="00EB46CB" w:rsidRPr="00EB46CB" w:rsidRDefault="00EE5EAF" w:rsidP="00F01CDE">
      <w:pPr>
        <w:numPr>
          <w:ilvl w:val="0"/>
          <w:numId w:val="25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Pr="00EB46CB">
        <w:rPr>
          <w:b/>
          <w:bCs/>
          <w:sz w:val="24"/>
          <w:szCs w:val="24"/>
        </w:rPr>
        <w:t xml:space="preserve">fekt </w:t>
      </w:r>
      <w:r w:rsidR="00EB46CB" w:rsidRPr="00EB46CB">
        <w:rPr>
          <w:b/>
          <w:bCs/>
          <w:sz w:val="24"/>
          <w:szCs w:val="24"/>
        </w:rPr>
        <w:t>synergii:</w:t>
      </w:r>
      <w:r w:rsidR="00EB46CB" w:rsidRPr="00EB46CB">
        <w:rPr>
          <w:sz w:val="24"/>
          <w:szCs w:val="24"/>
        </w:rPr>
        <w:t xml:space="preserve"> poziomej (horyzontalnej) – tworzenie wspólnej wartości z projektami o podobnej tematyce oraz pionowej (wertykalnej) – tworzenie wspólnej wartości z powiązanymi projektami o innej tematyce</w:t>
      </w:r>
      <w:r w:rsidR="001A2DAD">
        <w:rPr>
          <w:sz w:val="24"/>
          <w:szCs w:val="24"/>
        </w:rPr>
        <w:t>.</w:t>
      </w:r>
    </w:p>
    <w:p w14:paraId="47577D1C" w14:textId="04613444" w:rsidR="00EB46CB" w:rsidRPr="0064609C" w:rsidRDefault="001A2DAD" w:rsidP="00F01CDE">
      <w:pPr>
        <w:numPr>
          <w:ilvl w:val="0"/>
          <w:numId w:val="25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Pr="00EB46CB">
        <w:rPr>
          <w:b/>
          <w:bCs/>
          <w:sz w:val="24"/>
          <w:szCs w:val="24"/>
        </w:rPr>
        <w:t xml:space="preserve">fekt </w:t>
      </w:r>
      <w:r w:rsidR="00EB46CB" w:rsidRPr="00EB46CB">
        <w:rPr>
          <w:b/>
          <w:bCs/>
          <w:sz w:val="24"/>
          <w:szCs w:val="24"/>
        </w:rPr>
        <w:t>innowacji</w:t>
      </w:r>
      <w:r w:rsidR="00EB46CB" w:rsidRPr="00EB46CB">
        <w:rPr>
          <w:sz w:val="24"/>
          <w:szCs w:val="24"/>
        </w:rPr>
        <w:t xml:space="preserve"> (aplikacje, </w:t>
      </w:r>
      <w:proofErr w:type="spellStart"/>
      <w:r w:rsidR="00EB46CB" w:rsidRPr="00EB46CB">
        <w:rPr>
          <w:sz w:val="24"/>
          <w:szCs w:val="24"/>
        </w:rPr>
        <w:t>voicebot</w:t>
      </w:r>
      <w:proofErr w:type="spellEnd"/>
      <w:r w:rsidR="00EB46CB" w:rsidRPr="00EB46CB">
        <w:rPr>
          <w:sz w:val="24"/>
          <w:szCs w:val="24"/>
        </w:rPr>
        <w:t>, nowoczesne serwerownie, technologia 3D, VR i AR)</w:t>
      </w:r>
      <w:r>
        <w:rPr>
          <w:sz w:val="24"/>
          <w:szCs w:val="24"/>
        </w:rPr>
        <w:t>.</w:t>
      </w:r>
    </w:p>
    <w:p w14:paraId="5D92FDAA" w14:textId="77777777" w:rsidR="00EB46CB" w:rsidRPr="0064609C" w:rsidRDefault="00EB46CB" w:rsidP="0064609C">
      <w:pPr>
        <w:spacing w:line="360" w:lineRule="auto"/>
        <w:rPr>
          <w:sz w:val="24"/>
          <w:szCs w:val="24"/>
        </w:rPr>
      </w:pPr>
      <w:r w:rsidRPr="0064609C">
        <w:rPr>
          <w:sz w:val="24"/>
          <w:szCs w:val="24"/>
        </w:rPr>
        <w:br w:type="page"/>
      </w:r>
    </w:p>
    <w:p w14:paraId="6A3CF81D" w14:textId="77777777" w:rsidR="00EB46CB" w:rsidRPr="0064609C" w:rsidRDefault="00EB46CB" w:rsidP="00C20781">
      <w:pPr>
        <w:pStyle w:val="Nagwek1"/>
      </w:pPr>
      <w:r w:rsidRPr="0064609C">
        <w:lastRenderedPageBreak/>
        <w:t>POZOSTAŁE EFEKTY C.D.</w:t>
      </w:r>
    </w:p>
    <w:p w14:paraId="1263A980" w14:textId="77777777" w:rsidR="00EB46CB" w:rsidRPr="0064609C" w:rsidRDefault="00EB46CB" w:rsidP="0064609C">
      <w:pPr>
        <w:spacing w:line="360" w:lineRule="auto"/>
        <w:rPr>
          <w:bCs/>
          <w:sz w:val="24"/>
          <w:szCs w:val="24"/>
        </w:rPr>
      </w:pPr>
      <w:r w:rsidRPr="0064609C">
        <w:rPr>
          <w:bCs/>
          <w:sz w:val="24"/>
          <w:szCs w:val="24"/>
        </w:rPr>
        <w:t>Główne efekty projektów dla osób korzystających:</w:t>
      </w:r>
    </w:p>
    <w:p w14:paraId="146A4B2D" w14:textId="42C2641E" w:rsidR="00EB46CB" w:rsidRPr="0064609C" w:rsidRDefault="00EB46CB" w:rsidP="00C20781">
      <w:pPr>
        <w:numPr>
          <w:ilvl w:val="0"/>
          <w:numId w:val="26"/>
        </w:numPr>
        <w:spacing w:line="360" w:lineRule="auto"/>
        <w:rPr>
          <w:bCs/>
          <w:sz w:val="24"/>
          <w:szCs w:val="24"/>
        </w:rPr>
      </w:pPr>
      <w:r w:rsidRPr="0064609C">
        <w:rPr>
          <w:bCs/>
          <w:sz w:val="24"/>
          <w:szCs w:val="24"/>
        </w:rPr>
        <w:t>Szybsza obsługa (78,5% wskazań)</w:t>
      </w:r>
      <w:r w:rsidR="001A2DAD">
        <w:rPr>
          <w:bCs/>
          <w:sz w:val="24"/>
          <w:szCs w:val="24"/>
        </w:rPr>
        <w:t>.</w:t>
      </w:r>
    </w:p>
    <w:p w14:paraId="4CD2AF40" w14:textId="593F45B8" w:rsidR="00EB46CB" w:rsidRPr="0064609C" w:rsidRDefault="00EB46CB" w:rsidP="00C20781">
      <w:pPr>
        <w:numPr>
          <w:ilvl w:val="0"/>
          <w:numId w:val="26"/>
        </w:numPr>
        <w:spacing w:line="360" w:lineRule="auto"/>
        <w:rPr>
          <w:bCs/>
          <w:sz w:val="24"/>
          <w:szCs w:val="24"/>
        </w:rPr>
      </w:pPr>
      <w:r w:rsidRPr="0064609C">
        <w:rPr>
          <w:bCs/>
          <w:sz w:val="24"/>
          <w:szCs w:val="24"/>
        </w:rPr>
        <w:t>Brak konieczności osobistego stawienia się, żeby załatwić daną sprawę (72,2%)</w:t>
      </w:r>
      <w:r w:rsidR="001A2DAD">
        <w:rPr>
          <w:bCs/>
          <w:sz w:val="24"/>
          <w:szCs w:val="24"/>
        </w:rPr>
        <w:t>.</w:t>
      </w:r>
    </w:p>
    <w:p w14:paraId="499A030A" w14:textId="201EC2DC" w:rsidR="00EB46CB" w:rsidRPr="0064609C" w:rsidRDefault="00EB46CB" w:rsidP="00C20781">
      <w:pPr>
        <w:numPr>
          <w:ilvl w:val="0"/>
          <w:numId w:val="26"/>
        </w:numPr>
        <w:spacing w:line="360" w:lineRule="auto"/>
        <w:rPr>
          <w:bCs/>
          <w:sz w:val="24"/>
          <w:szCs w:val="24"/>
        </w:rPr>
      </w:pPr>
      <w:r w:rsidRPr="0064609C">
        <w:rPr>
          <w:bCs/>
          <w:sz w:val="24"/>
          <w:szCs w:val="24"/>
        </w:rPr>
        <w:t>Możliwość załatwienia sprawy poza godzinami pracy (63,3%)</w:t>
      </w:r>
      <w:r w:rsidR="001A2DAD">
        <w:rPr>
          <w:bCs/>
          <w:sz w:val="24"/>
          <w:szCs w:val="24"/>
        </w:rPr>
        <w:t>.</w:t>
      </w:r>
    </w:p>
    <w:p w14:paraId="347379D7" w14:textId="1E93036E" w:rsidR="00EB46CB" w:rsidRPr="0064609C" w:rsidRDefault="00EB46CB" w:rsidP="00C20781">
      <w:pPr>
        <w:numPr>
          <w:ilvl w:val="0"/>
          <w:numId w:val="26"/>
        </w:numPr>
        <w:spacing w:line="360" w:lineRule="auto"/>
        <w:rPr>
          <w:bCs/>
          <w:sz w:val="24"/>
          <w:szCs w:val="24"/>
        </w:rPr>
      </w:pPr>
      <w:r w:rsidRPr="0064609C">
        <w:rPr>
          <w:bCs/>
          <w:sz w:val="24"/>
          <w:szCs w:val="24"/>
        </w:rPr>
        <w:t>Dostęp on-line do informacji na temat stanu rozpatrywania sprawy (55,8%)</w:t>
      </w:r>
      <w:r w:rsidR="001A2DAD">
        <w:rPr>
          <w:bCs/>
          <w:sz w:val="24"/>
          <w:szCs w:val="24"/>
        </w:rPr>
        <w:t>.</w:t>
      </w:r>
    </w:p>
    <w:p w14:paraId="4D15F376" w14:textId="77777777" w:rsidR="00EB46CB" w:rsidRPr="0064609C" w:rsidRDefault="00EB46CB" w:rsidP="0064609C">
      <w:pPr>
        <w:spacing w:line="360" w:lineRule="auto"/>
        <w:rPr>
          <w:bCs/>
          <w:sz w:val="24"/>
          <w:szCs w:val="24"/>
        </w:rPr>
      </w:pPr>
      <w:r w:rsidRPr="0064609C">
        <w:rPr>
          <w:bCs/>
          <w:sz w:val="24"/>
          <w:szCs w:val="24"/>
        </w:rPr>
        <w:t>Główne efekty projektów dla podmiotów/instytucji:</w:t>
      </w:r>
    </w:p>
    <w:p w14:paraId="5E29E536" w14:textId="1DB9A8C9" w:rsidR="00EB46CB" w:rsidRPr="0064609C" w:rsidRDefault="00EB46CB" w:rsidP="00C20781">
      <w:pPr>
        <w:numPr>
          <w:ilvl w:val="0"/>
          <w:numId w:val="27"/>
        </w:numPr>
        <w:spacing w:line="360" w:lineRule="auto"/>
        <w:rPr>
          <w:bCs/>
          <w:sz w:val="24"/>
          <w:szCs w:val="24"/>
        </w:rPr>
      </w:pPr>
      <w:r w:rsidRPr="0064609C">
        <w:rPr>
          <w:bCs/>
          <w:sz w:val="24"/>
          <w:szCs w:val="24"/>
        </w:rPr>
        <w:t>Skrócenie czasu załatwiania konkretnych spraw (74,7% wskazań)</w:t>
      </w:r>
      <w:r w:rsidR="001A2DAD">
        <w:rPr>
          <w:bCs/>
          <w:sz w:val="24"/>
          <w:szCs w:val="24"/>
        </w:rPr>
        <w:t>.</w:t>
      </w:r>
    </w:p>
    <w:p w14:paraId="084B1F50" w14:textId="127731F4" w:rsidR="00EB46CB" w:rsidRPr="0064609C" w:rsidRDefault="00EB46CB" w:rsidP="00C20781">
      <w:pPr>
        <w:numPr>
          <w:ilvl w:val="0"/>
          <w:numId w:val="27"/>
        </w:numPr>
        <w:spacing w:line="360" w:lineRule="auto"/>
        <w:rPr>
          <w:bCs/>
          <w:sz w:val="24"/>
          <w:szCs w:val="24"/>
        </w:rPr>
      </w:pPr>
      <w:r w:rsidRPr="0064609C">
        <w:rPr>
          <w:bCs/>
          <w:sz w:val="24"/>
          <w:szCs w:val="24"/>
        </w:rPr>
        <w:t>Ograniczenie zużycia papieru (57%)</w:t>
      </w:r>
      <w:r w:rsidR="001A2DAD">
        <w:rPr>
          <w:bCs/>
          <w:sz w:val="24"/>
          <w:szCs w:val="24"/>
        </w:rPr>
        <w:t>.</w:t>
      </w:r>
    </w:p>
    <w:p w14:paraId="44FCF99C" w14:textId="7EBC94FA" w:rsidR="00EB46CB" w:rsidRPr="0064609C" w:rsidRDefault="00EB46CB" w:rsidP="00C20781">
      <w:pPr>
        <w:numPr>
          <w:ilvl w:val="0"/>
          <w:numId w:val="27"/>
        </w:numPr>
        <w:spacing w:line="360" w:lineRule="auto"/>
        <w:rPr>
          <w:bCs/>
          <w:sz w:val="24"/>
          <w:szCs w:val="24"/>
        </w:rPr>
      </w:pPr>
      <w:r w:rsidRPr="0064609C">
        <w:rPr>
          <w:bCs/>
          <w:sz w:val="24"/>
          <w:szCs w:val="24"/>
        </w:rPr>
        <w:t>Spadek liczby klientów załatwiających sprawy w sposób tradycyjny (55,7%)</w:t>
      </w:r>
      <w:r w:rsidR="001A2DAD">
        <w:rPr>
          <w:bCs/>
          <w:sz w:val="24"/>
          <w:szCs w:val="24"/>
        </w:rPr>
        <w:t>.</w:t>
      </w:r>
    </w:p>
    <w:p w14:paraId="38009C54" w14:textId="7A45439A" w:rsidR="00EB46CB" w:rsidRPr="0064609C" w:rsidRDefault="00EB46CB" w:rsidP="00C20781">
      <w:pPr>
        <w:numPr>
          <w:ilvl w:val="0"/>
          <w:numId w:val="27"/>
        </w:numPr>
        <w:spacing w:line="360" w:lineRule="auto"/>
        <w:rPr>
          <w:bCs/>
          <w:sz w:val="24"/>
          <w:szCs w:val="24"/>
        </w:rPr>
      </w:pPr>
      <w:r w:rsidRPr="0064609C">
        <w:rPr>
          <w:bCs/>
          <w:sz w:val="24"/>
          <w:szCs w:val="24"/>
        </w:rPr>
        <w:t>Skrócenie czasu obiegu dokumentów (55,7%)</w:t>
      </w:r>
      <w:r w:rsidR="001A2DAD">
        <w:rPr>
          <w:bCs/>
          <w:sz w:val="24"/>
          <w:szCs w:val="24"/>
        </w:rPr>
        <w:t>.</w:t>
      </w:r>
      <w:r w:rsidRPr="0064609C">
        <w:rPr>
          <w:bCs/>
          <w:sz w:val="24"/>
          <w:szCs w:val="24"/>
        </w:rPr>
        <w:t xml:space="preserve"> </w:t>
      </w:r>
    </w:p>
    <w:p w14:paraId="0A7A275F" w14:textId="7C1ED6C9" w:rsidR="00EB46CB" w:rsidRPr="0064609C" w:rsidRDefault="00EB46CB" w:rsidP="00C20781">
      <w:pPr>
        <w:numPr>
          <w:ilvl w:val="0"/>
          <w:numId w:val="27"/>
        </w:numPr>
        <w:spacing w:line="360" w:lineRule="auto"/>
        <w:rPr>
          <w:bCs/>
          <w:sz w:val="24"/>
          <w:szCs w:val="24"/>
        </w:rPr>
      </w:pPr>
      <w:r w:rsidRPr="0064609C">
        <w:rPr>
          <w:bCs/>
          <w:sz w:val="24"/>
          <w:szCs w:val="24"/>
        </w:rPr>
        <w:t>Lepsze postrzeganie urzędu przez klientów (53,2%)</w:t>
      </w:r>
      <w:r w:rsidR="001A2DAD">
        <w:rPr>
          <w:bCs/>
          <w:sz w:val="24"/>
          <w:szCs w:val="24"/>
        </w:rPr>
        <w:t>.</w:t>
      </w:r>
      <w:r w:rsidRPr="0064609C">
        <w:rPr>
          <w:bCs/>
          <w:sz w:val="24"/>
          <w:szCs w:val="24"/>
        </w:rPr>
        <w:t xml:space="preserve"> </w:t>
      </w:r>
    </w:p>
    <w:p w14:paraId="43445D99" w14:textId="7EF17F00" w:rsidR="00EB46CB" w:rsidRPr="0064609C" w:rsidRDefault="00EB46CB" w:rsidP="00C20781">
      <w:pPr>
        <w:pStyle w:val="Nagwek1"/>
      </w:pPr>
      <w:r w:rsidRPr="0064609C">
        <w:t>OCENA EFEKTYWNOŚCI WSPARCIA</w:t>
      </w:r>
    </w:p>
    <w:p w14:paraId="2B4BFFF2" w14:textId="6E5573C4" w:rsidR="00EB46CB" w:rsidRPr="0064609C" w:rsidRDefault="00EB46CB" w:rsidP="00C20781">
      <w:pPr>
        <w:pStyle w:val="Akapitzlist"/>
        <w:numPr>
          <w:ilvl w:val="0"/>
          <w:numId w:val="28"/>
        </w:numPr>
        <w:spacing w:line="360" w:lineRule="auto"/>
        <w:rPr>
          <w:b/>
          <w:bCs/>
          <w:sz w:val="24"/>
          <w:szCs w:val="24"/>
        </w:rPr>
      </w:pPr>
      <w:r w:rsidRPr="0064609C">
        <w:rPr>
          <w:b/>
          <w:bCs/>
          <w:sz w:val="24"/>
          <w:szCs w:val="24"/>
        </w:rPr>
        <w:t xml:space="preserve">Interwencja wdrażana jest efektywnie. </w:t>
      </w:r>
      <w:r w:rsidR="004335A8" w:rsidRPr="0064609C">
        <w:rPr>
          <w:sz w:val="24"/>
          <w:szCs w:val="24"/>
        </w:rPr>
        <w:t>Dotychczasowy postęp rzeczowy wyprzedza postęp finansowy – zarówno patrząc na poziom kontraktacji, jak i realizacji oraz rozliczania projektów.</w:t>
      </w:r>
    </w:p>
    <w:p w14:paraId="1F6612FF" w14:textId="5DC7611A" w:rsidR="00EB46CB" w:rsidRPr="005C259A" w:rsidRDefault="00EB46CB" w:rsidP="004335A8">
      <w:pPr>
        <w:pStyle w:val="Akapitzlist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64609C">
        <w:rPr>
          <w:sz w:val="24"/>
          <w:szCs w:val="24"/>
        </w:rPr>
        <w:t>Po zakończeniu realizacji wszystkich projektów efektywność zostanie utrzymana.</w:t>
      </w:r>
    </w:p>
    <w:p w14:paraId="29F38B58" w14:textId="77777777" w:rsidR="00EB46CB" w:rsidRPr="0064609C" w:rsidRDefault="00EB46CB" w:rsidP="00C20781">
      <w:pPr>
        <w:pStyle w:val="Akapitzlist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64609C">
        <w:rPr>
          <w:sz w:val="24"/>
          <w:szCs w:val="24"/>
        </w:rPr>
        <w:t>Projekty są w wysokim stopniu zróżnicowane i niemożliwe jest analizowanie efektywności poprzez bezpośrednie odnoszenie ich względem siebie.</w:t>
      </w:r>
    </w:p>
    <w:p w14:paraId="7F35661D" w14:textId="77777777" w:rsidR="00EB46CB" w:rsidRPr="0064609C" w:rsidRDefault="00EB46CB" w:rsidP="00C20781">
      <w:pPr>
        <w:pStyle w:val="Akapitzlist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64609C">
        <w:rPr>
          <w:sz w:val="24"/>
          <w:szCs w:val="24"/>
        </w:rPr>
        <w:t xml:space="preserve">Zauważalne jest istotne zróżnicowanie ze względu na tryb wyboru projektów – </w:t>
      </w:r>
      <w:r w:rsidRPr="0064609C">
        <w:rPr>
          <w:b/>
          <w:bCs/>
          <w:sz w:val="24"/>
          <w:szCs w:val="24"/>
        </w:rPr>
        <w:t>większą efektywnością (pod względem kosztu jednostkowego uzyskiwania wskaźnika) charakteryzują się projekty konkursowe</w:t>
      </w:r>
      <w:r w:rsidRPr="0064609C">
        <w:rPr>
          <w:sz w:val="24"/>
          <w:szCs w:val="24"/>
        </w:rPr>
        <w:t>.</w:t>
      </w:r>
    </w:p>
    <w:p w14:paraId="11A2192A" w14:textId="05264B70" w:rsidR="00EB46CB" w:rsidRPr="0064609C" w:rsidRDefault="00EB46CB" w:rsidP="00C20781">
      <w:pPr>
        <w:pStyle w:val="Akapitzlist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64609C">
        <w:rPr>
          <w:b/>
          <w:bCs/>
          <w:sz w:val="24"/>
          <w:szCs w:val="24"/>
        </w:rPr>
        <w:t>Efektywność wsparcia w ramach II OP RPO WSL 2014-2020 kształtuje się na relatywnie dobrym poziomie</w:t>
      </w:r>
      <w:r w:rsidRPr="0064609C">
        <w:rPr>
          <w:sz w:val="24"/>
          <w:szCs w:val="24"/>
        </w:rPr>
        <w:t xml:space="preserve"> – zajmuje 4 miejsce pośród 10 </w:t>
      </w:r>
      <w:r w:rsidR="004335A8">
        <w:rPr>
          <w:sz w:val="24"/>
          <w:szCs w:val="24"/>
        </w:rPr>
        <w:t xml:space="preserve">innych </w:t>
      </w:r>
      <w:r w:rsidRPr="0064609C">
        <w:rPr>
          <w:sz w:val="24"/>
          <w:szCs w:val="24"/>
        </w:rPr>
        <w:t>RPO wybranych do analizy.</w:t>
      </w:r>
    </w:p>
    <w:p w14:paraId="776DFE77" w14:textId="77777777" w:rsidR="00EB46CB" w:rsidRPr="0064609C" w:rsidRDefault="00EB46CB" w:rsidP="0064609C">
      <w:pPr>
        <w:spacing w:line="360" w:lineRule="auto"/>
        <w:rPr>
          <w:sz w:val="24"/>
          <w:szCs w:val="24"/>
        </w:rPr>
      </w:pPr>
      <w:r w:rsidRPr="0064609C">
        <w:rPr>
          <w:sz w:val="24"/>
          <w:szCs w:val="24"/>
        </w:rPr>
        <w:br w:type="page"/>
      </w:r>
    </w:p>
    <w:p w14:paraId="2714C598" w14:textId="77777777" w:rsidR="00300F08" w:rsidRPr="0064609C" w:rsidRDefault="00300F08" w:rsidP="00FF18CC">
      <w:pPr>
        <w:pStyle w:val="Nagwek1"/>
      </w:pPr>
      <w:r w:rsidRPr="0064609C">
        <w:lastRenderedPageBreak/>
        <w:t>OCENA TRWAŁOŚCI WSPARCIA</w:t>
      </w:r>
    </w:p>
    <w:p w14:paraId="152387BD" w14:textId="61C0AF68" w:rsidR="00300F08" w:rsidRPr="0064609C" w:rsidRDefault="00300F08" w:rsidP="00FF18CC">
      <w:pPr>
        <w:pStyle w:val="Akapitzlist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EA44E0">
        <w:rPr>
          <w:sz w:val="24"/>
          <w:szCs w:val="24"/>
        </w:rPr>
        <w:t>Okres trwałości</w:t>
      </w:r>
      <w:r w:rsidRPr="0064609C">
        <w:rPr>
          <w:sz w:val="24"/>
          <w:szCs w:val="24"/>
        </w:rPr>
        <w:t xml:space="preserve"> dla II OP wynosi 5 lat – wg analiz nie jest zagrożony.</w:t>
      </w:r>
      <w:r w:rsidR="0003252F">
        <w:rPr>
          <w:sz w:val="24"/>
          <w:szCs w:val="24"/>
        </w:rPr>
        <w:t xml:space="preserve"> </w:t>
      </w:r>
      <w:r w:rsidR="0003252F" w:rsidRPr="0003252F">
        <w:rPr>
          <w:sz w:val="24"/>
          <w:szCs w:val="24"/>
        </w:rPr>
        <w:t xml:space="preserve">Co więcej - z dużym prawdopodobieństwem można przyjąć, że </w:t>
      </w:r>
      <w:r w:rsidR="0003252F" w:rsidRPr="00EA44E0">
        <w:rPr>
          <w:b/>
          <w:bCs/>
          <w:sz w:val="24"/>
          <w:szCs w:val="24"/>
        </w:rPr>
        <w:t>trwałość efektów będzie zachowana także w perspektywie dłuższej, niż wymagane 5 lat</w:t>
      </w:r>
      <w:r w:rsidR="0003252F" w:rsidRPr="0003252F">
        <w:rPr>
          <w:sz w:val="24"/>
          <w:szCs w:val="24"/>
        </w:rPr>
        <w:t>.</w:t>
      </w:r>
    </w:p>
    <w:p w14:paraId="0F1B2046" w14:textId="233025D8" w:rsidR="00300F08" w:rsidRPr="0064609C" w:rsidRDefault="00300F08" w:rsidP="00FF18CC">
      <w:pPr>
        <w:pStyle w:val="Akapitzlist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64609C">
        <w:rPr>
          <w:sz w:val="24"/>
          <w:szCs w:val="24"/>
        </w:rPr>
        <w:t xml:space="preserve">Czynniki, które mogą wpłynąć na </w:t>
      </w:r>
      <w:r w:rsidR="00A24EA6">
        <w:rPr>
          <w:sz w:val="24"/>
          <w:szCs w:val="24"/>
        </w:rPr>
        <w:t>utrzymanie</w:t>
      </w:r>
      <w:r w:rsidR="00A24EA6" w:rsidRPr="0064609C">
        <w:rPr>
          <w:sz w:val="24"/>
          <w:szCs w:val="24"/>
        </w:rPr>
        <w:t xml:space="preserve"> </w:t>
      </w:r>
      <w:r w:rsidRPr="0064609C">
        <w:rPr>
          <w:sz w:val="24"/>
          <w:szCs w:val="24"/>
        </w:rPr>
        <w:t>trwałości pozytywnie lub negatywnie: finansowe, prawne, pandemia, zainteresowanie e-usługami, kompetencje (potencjalnych) użytkowników.</w:t>
      </w:r>
    </w:p>
    <w:p w14:paraId="1EB1E344" w14:textId="09289515" w:rsidR="00300F08" w:rsidRPr="0064609C" w:rsidRDefault="00300F08" w:rsidP="00FF18CC">
      <w:pPr>
        <w:pStyle w:val="Akapitzlist"/>
        <w:numPr>
          <w:ilvl w:val="0"/>
          <w:numId w:val="29"/>
        </w:numPr>
        <w:spacing w:line="360" w:lineRule="auto"/>
        <w:rPr>
          <w:sz w:val="24"/>
          <w:szCs w:val="24"/>
        </w:rPr>
      </w:pPr>
      <w:r w:rsidRPr="0064609C">
        <w:rPr>
          <w:sz w:val="24"/>
          <w:szCs w:val="24"/>
        </w:rPr>
        <w:t xml:space="preserve">Istotne </w:t>
      </w:r>
      <w:r w:rsidR="007E0C52">
        <w:rPr>
          <w:sz w:val="24"/>
          <w:szCs w:val="24"/>
        </w:rPr>
        <w:t>będzie</w:t>
      </w:r>
      <w:r w:rsidR="007E0C52" w:rsidRPr="0064609C">
        <w:rPr>
          <w:sz w:val="24"/>
          <w:szCs w:val="24"/>
        </w:rPr>
        <w:t xml:space="preserve"> </w:t>
      </w:r>
      <w:r w:rsidRPr="0064609C">
        <w:rPr>
          <w:sz w:val="24"/>
          <w:szCs w:val="24"/>
        </w:rPr>
        <w:t>szkolenie z zakresu cyfryzacji wśród mieszkańców regionu, ze szczególnym uwzględnieniem osób starszych.</w:t>
      </w:r>
    </w:p>
    <w:p w14:paraId="637B5182" w14:textId="0DA111DC" w:rsidR="00300F08" w:rsidRPr="0064609C" w:rsidRDefault="00300F08" w:rsidP="00FF18CC">
      <w:pPr>
        <w:pStyle w:val="Nagwek1"/>
      </w:pPr>
      <w:r w:rsidRPr="0064609C">
        <w:t>OCENA SYSTEMU WSKAŹNIKÓW</w:t>
      </w:r>
    </w:p>
    <w:p w14:paraId="12AA0C60" w14:textId="4CCAFC4A" w:rsidR="00300F08" w:rsidRPr="0064609C" w:rsidRDefault="00300F08" w:rsidP="00FF18CC">
      <w:pPr>
        <w:pStyle w:val="Akapitzlist"/>
        <w:numPr>
          <w:ilvl w:val="0"/>
          <w:numId w:val="30"/>
        </w:numPr>
        <w:spacing w:line="360" w:lineRule="auto"/>
        <w:rPr>
          <w:sz w:val="24"/>
          <w:szCs w:val="24"/>
        </w:rPr>
      </w:pPr>
      <w:r w:rsidRPr="00EA44E0">
        <w:rPr>
          <w:b/>
          <w:bCs/>
          <w:sz w:val="24"/>
          <w:szCs w:val="24"/>
        </w:rPr>
        <w:t>System wskaźników w ramach OP II oceniono pozytywnie</w:t>
      </w:r>
      <w:r w:rsidRPr="0064609C">
        <w:rPr>
          <w:sz w:val="24"/>
          <w:szCs w:val="24"/>
        </w:rPr>
        <w:t xml:space="preserve"> (</w:t>
      </w:r>
      <w:r w:rsidR="0040529B">
        <w:rPr>
          <w:sz w:val="24"/>
          <w:szCs w:val="24"/>
        </w:rPr>
        <w:t xml:space="preserve">ich </w:t>
      </w:r>
      <w:r w:rsidRPr="0064609C">
        <w:rPr>
          <w:sz w:val="24"/>
          <w:szCs w:val="24"/>
        </w:rPr>
        <w:t>liczbę, uzasadnienie i trafność).</w:t>
      </w:r>
    </w:p>
    <w:p w14:paraId="20A9854F" w14:textId="77777777" w:rsidR="00300F08" w:rsidRPr="0064609C" w:rsidRDefault="00300F08" w:rsidP="00FF18CC">
      <w:pPr>
        <w:pStyle w:val="Akapitzlist"/>
        <w:numPr>
          <w:ilvl w:val="0"/>
          <w:numId w:val="30"/>
        </w:numPr>
        <w:spacing w:line="360" w:lineRule="auto"/>
        <w:rPr>
          <w:sz w:val="24"/>
          <w:szCs w:val="24"/>
        </w:rPr>
      </w:pPr>
      <w:r w:rsidRPr="0064609C">
        <w:rPr>
          <w:sz w:val="24"/>
          <w:szCs w:val="24"/>
        </w:rPr>
        <w:t>W początkowym okresie wdrażania występowały problemy w rozumieniu definicji wskaźników (definicje doprecyzowano).</w:t>
      </w:r>
    </w:p>
    <w:p w14:paraId="226BF7A6" w14:textId="1A6E206D" w:rsidR="00300F08" w:rsidRPr="0064609C" w:rsidRDefault="00300F08" w:rsidP="00FF18CC">
      <w:pPr>
        <w:pStyle w:val="Akapitzlist"/>
        <w:numPr>
          <w:ilvl w:val="0"/>
          <w:numId w:val="30"/>
        </w:numPr>
        <w:spacing w:line="360" w:lineRule="auto"/>
        <w:rPr>
          <w:sz w:val="24"/>
          <w:szCs w:val="24"/>
        </w:rPr>
      </w:pPr>
      <w:r w:rsidRPr="0064609C">
        <w:rPr>
          <w:sz w:val="24"/>
          <w:szCs w:val="24"/>
        </w:rPr>
        <w:t xml:space="preserve">Wskaźniki produktu </w:t>
      </w:r>
      <w:r w:rsidR="00635106">
        <w:rPr>
          <w:sz w:val="24"/>
          <w:szCs w:val="24"/>
        </w:rPr>
        <w:t>oceniono jako</w:t>
      </w:r>
      <w:r w:rsidRPr="0064609C">
        <w:rPr>
          <w:sz w:val="24"/>
          <w:szCs w:val="24"/>
        </w:rPr>
        <w:t xml:space="preserve"> kompleksowe (umożliwiły pomiar rożnych efektów projektów).</w:t>
      </w:r>
    </w:p>
    <w:p w14:paraId="23086DE1" w14:textId="5E62C497" w:rsidR="00300F08" w:rsidRPr="0064609C" w:rsidRDefault="00300F08" w:rsidP="00FF18CC">
      <w:pPr>
        <w:pStyle w:val="Akapitzlist"/>
        <w:numPr>
          <w:ilvl w:val="0"/>
          <w:numId w:val="30"/>
        </w:numPr>
        <w:spacing w:line="360" w:lineRule="auto"/>
        <w:rPr>
          <w:sz w:val="24"/>
          <w:szCs w:val="24"/>
        </w:rPr>
      </w:pPr>
      <w:r w:rsidRPr="0064609C">
        <w:rPr>
          <w:sz w:val="24"/>
          <w:szCs w:val="24"/>
        </w:rPr>
        <w:t>Przyjęty</w:t>
      </w:r>
      <w:r w:rsidR="00631A41">
        <w:rPr>
          <w:sz w:val="24"/>
          <w:szCs w:val="24"/>
        </w:rPr>
        <w:t xml:space="preserve"> natomiast</w:t>
      </w:r>
      <w:r w:rsidRPr="0064609C">
        <w:rPr>
          <w:sz w:val="24"/>
          <w:szCs w:val="24"/>
        </w:rPr>
        <w:t xml:space="preserve"> wskaźnik rezultatu bezpośredniego</w:t>
      </w:r>
      <w:r w:rsidR="00631A41">
        <w:rPr>
          <w:sz w:val="24"/>
          <w:szCs w:val="24"/>
        </w:rPr>
        <w:t xml:space="preserve"> „</w:t>
      </w:r>
      <w:r w:rsidR="00700F30" w:rsidRPr="00700F30">
        <w:rPr>
          <w:sz w:val="24"/>
          <w:szCs w:val="24"/>
        </w:rPr>
        <w:t>Liczba pobrań/odtworzeń dokumentów zawierających informacje sektora publicznego</w:t>
      </w:r>
      <w:r w:rsidR="00631A41">
        <w:rPr>
          <w:sz w:val="24"/>
          <w:szCs w:val="24"/>
        </w:rPr>
        <w:t>”</w:t>
      </w:r>
      <w:r w:rsidRPr="0064609C">
        <w:rPr>
          <w:sz w:val="24"/>
          <w:szCs w:val="24"/>
        </w:rPr>
        <w:t xml:space="preserve"> nie zapewnił w dostatecznym stopniu pomiaru efektów wszystkich typów projektów.</w:t>
      </w:r>
    </w:p>
    <w:p w14:paraId="4D8C3A30" w14:textId="77777777" w:rsidR="00300F08" w:rsidRPr="0064609C" w:rsidRDefault="00300F08" w:rsidP="00FF18CC">
      <w:pPr>
        <w:pStyle w:val="Nagwek1"/>
      </w:pPr>
      <w:r w:rsidRPr="0064609C">
        <w:t>REALIZACJA POLITYK HORYZONTALNYCH</w:t>
      </w:r>
    </w:p>
    <w:p w14:paraId="11D047E5" w14:textId="77777777" w:rsidR="00300F08" w:rsidRPr="0064609C" w:rsidRDefault="00300F08" w:rsidP="00FF18CC">
      <w:pPr>
        <w:pStyle w:val="Akapitzlist"/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64609C">
        <w:rPr>
          <w:sz w:val="24"/>
          <w:szCs w:val="24"/>
        </w:rPr>
        <w:t xml:space="preserve">Pozytywny wpływ projektów z OP II na realizację zasad horyzontalnych (najczęściej </w:t>
      </w:r>
      <w:r w:rsidRPr="0064609C">
        <w:rPr>
          <w:b/>
          <w:bCs/>
          <w:sz w:val="24"/>
          <w:szCs w:val="24"/>
        </w:rPr>
        <w:t>równości szans i niedyskryminacji</w:t>
      </w:r>
      <w:r w:rsidRPr="0064609C">
        <w:rPr>
          <w:sz w:val="24"/>
          <w:szCs w:val="24"/>
        </w:rPr>
        <w:t xml:space="preserve">): zgodność wdrażanych rozwiązań ze standardem WCAG 2.0 oraz 2.1; proste i intuicyjne funkcjonalności (np. odczytywanie zawartości tekstowej strony dzięki zastosowaniu technologii Optical </w:t>
      </w:r>
      <w:proofErr w:type="spellStart"/>
      <w:r w:rsidRPr="0064609C">
        <w:rPr>
          <w:sz w:val="24"/>
          <w:szCs w:val="24"/>
        </w:rPr>
        <w:t>Character</w:t>
      </w:r>
      <w:proofErr w:type="spellEnd"/>
      <w:r w:rsidRPr="0064609C">
        <w:rPr>
          <w:sz w:val="24"/>
          <w:szCs w:val="24"/>
        </w:rPr>
        <w:t xml:space="preserve"> </w:t>
      </w:r>
      <w:proofErr w:type="spellStart"/>
      <w:r w:rsidRPr="0064609C">
        <w:rPr>
          <w:sz w:val="24"/>
          <w:szCs w:val="24"/>
        </w:rPr>
        <w:t>Recognition</w:t>
      </w:r>
      <w:proofErr w:type="spellEnd"/>
      <w:r w:rsidRPr="0064609C">
        <w:rPr>
          <w:sz w:val="24"/>
          <w:szCs w:val="24"/>
        </w:rPr>
        <w:t>); czytelne i dostrzegalne treści (zwiększona czcionka, odpowiedni kontrast dla osób niedowidzących).</w:t>
      </w:r>
    </w:p>
    <w:p w14:paraId="7E62D968" w14:textId="77777777" w:rsidR="00300F08" w:rsidRPr="0064609C" w:rsidRDefault="00300F08">
      <w:pPr>
        <w:pStyle w:val="Akapitzlist"/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64609C">
        <w:rPr>
          <w:sz w:val="24"/>
          <w:szCs w:val="24"/>
        </w:rPr>
        <w:t xml:space="preserve">Wyróżniające się rozwiązania: lektor głosowy udostępniający </w:t>
      </w:r>
      <w:proofErr w:type="spellStart"/>
      <w:r w:rsidRPr="0064609C">
        <w:rPr>
          <w:sz w:val="24"/>
          <w:szCs w:val="24"/>
        </w:rPr>
        <w:t>zdigitalizowane</w:t>
      </w:r>
      <w:proofErr w:type="spellEnd"/>
      <w:r w:rsidRPr="0064609C">
        <w:rPr>
          <w:sz w:val="24"/>
          <w:szCs w:val="24"/>
        </w:rPr>
        <w:t xml:space="preserve"> zasoby kultury w aplikacji </w:t>
      </w:r>
      <w:proofErr w:type="spellStart"/>
      <w:r w:rsidRPr="0064609C">
        <w:rPr>
          <w:sz w:val="24"/>
          <w:szCs w:val="24"/>
        </w:rPr>
        <w:t>a’la</w:t>
      </w:r>
      <w:proofErr w:type="spellEnd"/>
      <w:r w:rsidRPr="0064609C">
        <w:rPr>
          <w:sz w:val="24"/>
          <w:szCs w:val="24"/>
        </w:rPr>
        <w:t xml:space="preserve"> </w:t>
      </w:r>
      <w:proofErr w:type="spellStart"/>
      <w:r w:rsidRPr="0064609C">
        <w:rPr>
          <w:sz w:val="24"/>
          <w:szCs w:val="24"/>
        </w:rPr>
        <w:t>wikitude</w:t>
      </w:r>
      <w:proofErr w:type="spellEnd"/>
      <w:r w:rsidRPr="0064609C">
        <w:rPr>
          <w:sz w:val="24"/>
          <w:szCs w:val="24"/>
        </w:rPr>
        <w:t>, aplikacja e-nawigacja umożliwiająca poruszanie się po budynkach i kampusie politechniki.</w:t>
      </w:r>
    </w:p>
    <w:p w14:paraId="313B53FB" w14:textId="77777777" w:rsidR="00300F08" w:rsidRPr="0064609C" w:rsidRDefault="00300F08" w:rsidP="00FF18CC">
      <w:pPr>
        <w:pStyle w:val="Akapitzlist"/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64609C">
        <w:rPr>
          <w:b/>
          <w:bCs/>
          <w:sz w:val="24"/>
          <w:szCs w:val="24"/>
        </w:rPr>
        <w:lastRenderedPageBreak/>
        <w:t>Zasada równości szans kobiet i mężczyzn</w:t>
      </w:r>
      <w:r w:rsidRPr="0064609C">
        <w:rPr>
          <w:sz w:val="24"/>
          <w:szCs w:val="24"/>
        </w:rPr>
        <w:t>: diagnozowanie potrzeb obu płci na etapie projektowania e-usług, uważność na wrażliwość języka w komunikatach informacyjno-promocyjnych.</w:t>
      </w:r>
    </w:p>
    <w:p w14:paraId="4C119EEC" w14:textId="77777777" w:rsidR="00300F08" w:rsidRPr="0064609C" w:rsidRDefault="00300F08" w:rsidP="00FF18CC">
      <w:pPr>
        <w:pStyle w:val="Akapitzlist"/>
        <w:numPr>
          <w:ilvl w:val="0"/>
          <w:numId w:val="32"/>
        </w:numPr>
        <w:spacing w:line="360" w:lineRule="auto"/>
        <w:rPr>
          <w:sz w:val="24"/>
          <w:szCs w:val="24"/>
        </w:rPr>
      </w:pPr>
      <w:r w:rsidRPr="0064609C">
        <w:rPr>
          <w:b/>
          <w:bCs/>
          <w:sz w:val="24"/>
          <w:szCs w:val="24"/>
        </w:rPr>
        <w:t>Zasada zrównoważonego rozwoju</w:t>
      </w:r>
      <w:r w:rsidRPr="0064609C">
        <w:rPr>
          <w:sz w:val="24"/>
          <w:szCs w:val="24"/>
        </w:rPr>
        <w:t xml:space="preserve"> (elektroniczny obieg dokumentów, działania edukacyjne i promowanie zachowań przyczyniających się do poprawy jakości powietrza w regionie i gminach).</w:t>
      </w:r>
    </w:p>
    <w:p w14:paraId="7736DA45" w14:textId="32650B70" w:rsidR="00300F08" w:rsidRPr="005C259A" w:rsidRDefault="00300F08" w:rsidP="005C259A">
      <w:pPr>
        <w:pStyle w:val="Akapitzlist"/>
        <w:numPr>
          <w:ilvl w:val="0"/>
          <w:numId w:val="32"/>
        </w:numPr>
        <w:spacing w:line="360" w:lineRule="auto"/>
        <w:rPr>
          <w:sz w:val="24"/>
          <w:szCs w:val="24"/>
        </w:rPr>
      </w:pPr>
      <w:r w:rsidRPr="0064609C">
        <w:rPr>
          <w:b/>
          <w:bCs/>
          <w:sz w:val="24"/>
          <w:szCs w:val="24"/>
        </w:rPr>
        <w:t>Zasada partnerstwa</w:t>
      </w:r>
      <w:r w:rsidRPr="0064609C">
        <w:rPr>
          <w:sz w:val="24"/>
          <w:szCs w:val="24"/>
        </w:rPr>
        <w:t>: otwarte konsultacje dotyczące zakresów projektów, partnerstwa o charakterze międzysektorowym.</w:t>
      </w:r>
    </w:p>
    <w:p w14:paraId="04E7D8B8" w14:textId="65E3B5B9" w:rsidR="00300F08" w:rsidRPr="0064609C" w:rsidRDefault="00300F08" w:rsidP="00FF18CC">
      <w:pPr>
        <w:pStyle w:val="Nagwek1"/>
      </w:pPr>
      <w:r w:rsidRPr="0064609C">
        <w:t>CZYNNIKI ZEWNĘTRZNE WPŁYWAJĄCE NA WDRAŻANIE INTERWENCJI</w:t>
      </w:r>
    </w:p>
    <w:p w14:paraId="0817D5A2" w14:textId="6974904A" w:rsidR="00300F08" w:rsidRPr="00300F08" w:rsidRDefault="00947767" w:rsidP="00FF18CC">
      <w:pPr>
        <w:numPr>
          <w:ilvl w:val="0"/>
          <w:numId w:val="3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Pr="00300F08">
        <w:rPr>
          <w:sz w:val="24"/>
          <w:szCs w:val="24"/>
        </w:rPr>
        <w:t xml:space="preserve">miany </w:t>
      </w:r>
      <w:r w:rsidR="00300F08" w:rsidRPr="00300F08">
        <w:rPr>
          <w:sz w:val="24"/>
          <w:szCs w:val="24"/>
        </w:rPr>
        <w:t>prawne oraz konieczność dostosowania się</w:t>
      </w:r>
      <w:r w:rsidR="00C24D45">
        <w:rPr>
          <w:sz w:val="24"/>
          <w:szCs w:val="24"/>
        </w:rPr>
        <w:t xml:space="preserve"> do nich</w:t>
      </w:r>
      <w:r w:rsidR="00300F08" w:rsidRPr="00300F08">
        <w:rPr>
          <w:sz w:val="24"/>
          <w:szCs w:val="24"/>
        </w:rPr>
        <w:t>, oczekiwania na rozwiązania wdrażane na poziomie centralnym (głównie w zakresie e-zdrowia, zasobów geodezyjnych i kartograficznych)</w:t>
      </w:r>
      <w:r w:rsidR="0001385C">
        <w:rPr>
          <w:sz w:val="24"/>
          <w:szCs w:val="24"/>
        </w:rPr>
        <w:t>.</w:t>
      </w:r>
    </w:p>
    <w:p w14:paraId="156B5975" w14:textId="37D06776" w:rsidR="00300F08" w:rsidRPr="00300F08" w:rsidRDefault="00947767" w:rsidP="00FF18CC">
      <w:pPr>
        <w:numPr>
          <w:ilvl w:val="0"/>
          <w:numId w:val="3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Pr="00300F08">
        <w:rPr>
          <w:sz w:val="24"/>
          <w:szCs w:val="24"/>
        </w:rPr>
        <w:t xml:space="preserve">kresowe </w:t>
      </w:r>
      <w:r w:rsidR="00300F08" w:rsidRPr="00300F08">
        <w:rPr>
          <w:sz w:val="24"/>
          <w:szCs w:val="24"/>
        </w:rPr>
        <w:t>problemy z dostępnością wykonawców i spiętrzenia zamówień</w:t>
      </w:r>
      <w:r w:rsidR="0001385C">
        <w:rPr>
          <w:sz w:val="24"/>
          <w:szCs w:val="24"/>
        </w:rPr>
        <w:t>.</w:t>
      </w:r>
    </w:p>
    <w:p w14:paraId="52539A6B" w14:textId="511DE804" w:rsidR="00300F08" w:rsidRPr="00300F08" w:rsidRDefault="00947767" w:rsidP="00FF18CC">
      <w:pPr>
        <w:numPr>
          <w:ilvl w:val="0"/>
          <w:numId w:val="3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Pr="00300F08">
        <w:rPr>
          <w:sz w:val="24"/>
          <w:szCs w:val="24"/>
        </w:rPr>
        <w:t xml:space="preserve">ariery </w:t>
      </w:r>
      <w:r w:rsidR="00300F08" w:rsidRPr="00300F08">
        <w:rPr>
          <w:sz w:val="24"/>
          <w:szCs w:val="24"/>
        </w:rPr>
        <w:t>wynikające z braku odpowiednich kompetencji cyfrowych po stronie odbiorców e-usług</w:t>
      </w:r>
      <w:r w:rsidR="0001385C">
        <w:rPr>
          <w:sz w:val="24"/>
          <w:szCs w:val="24"/>
        </w:rPr>
        <w:t>.</w:t>
      </w:r>
    </w:p>
    <w:p w14:paraId="1B5E8D28" w14:textId="4D68000B" w:rsidR="00CE64B0" w:rsidRDefault="00947767" w:rsidP="00FF18CC">
      <w:pPr>
        <w:numPr>
          <w:ilvl w:val="0"/>
          <w:numId w:val="3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300F08">
        <w:rPr>
          <w:sz w:val="24"/>
          <w:szCs w:val="24"/>
        </w:rPr>
        <w:t xml:space="preserve">rzyzwyczajenie </w:t>
      </w:r>
      <w:r w:rsidR="00300F08" w:rsidRPr="00300F08">
        <w:rPr>
          <w:sz w:val="24"/>
          <w:szCs w:val="24"/>
        </w:rPr>
        <w:t xml:space="preserve">do tradycyjnego sposobu załatwiania spraw (w formie papierowej) </w:t>
      </w:r>
      <w:r w:rsidR="000F0EE0">
        <w:rPr>
          <w:sz w:val="24"/>
          <w:szCs w:val="24"/>
        </w:rPr>
        <w:t>oraz</w:t>
      </w:r>
      <w:r w:rsidR="000F0EE0" w:rsidRPr="00300F08">
        <w:rPr>
          <w:sz w:val="24"/>
          <w:szCs w:val="24"/>
        </w:rPr>
        <w:t xml:space="preserve"> </w:t>
      </w:r>
      <w:r w:rsidR="00300F08" w:rsidRPr="00300F08">
        <w:rPr>
          <w:sz w:val="24"/>
          <w:szCs w:val="24"/>
        </w:rPr>
        <w:t>brak zaufania do e-usług po stronie odbiorców i personelu medycznego będącego</w:t>
      </w:r>
      <w:r w:rsidR="00497B8E">
        <w:rPr>
          <w:sz w:val="24"/>
          <w:szCs w:val="24"/>
        </w:rPr>
        <w:t xml:space="preserve"> zarówno</w:t>
      </w:r>
      <w:r w:rsidR="00300F08" w:rsidRPr="00300F08">
        <w:rPr>
          <w:sz w:val="24"/>
          <w:szCs w:val="24"/>
        </w:rPr>
        <w:t xml:space="preserve"> użytkownikiem</w:t>
      </w:r>
      <w:r w:rsidR="00497B8E">
        <w:rPr>
          <w:sz w:val="24"/>
          <w:szCs w:val="24"/>
        </w:rPr>
        <w:t>, jak</w:t>
      </w:r>
      <w:r w:rsidR="00300F08" w:rsidRPr="00300F08">
        <w:rPr>
          <w:sz w:val="24"/>
          <w:szCs w:val="24"/>
        </w:rPr>
        <w:t xml:space="preserve"> i odbiorcą</w:t>
      </w:r>
      <w:r w:rsidR="0001385C">
        <w:rPr>
          <w:sz w:val="24"/>
          <w:szCs w:val="24"/>
        </w:rPr>
        <w:t>.</w:t>
      </w:r>
    </w:p>
    <w:p w14:paraId="6C57EE8F" w14:textId="29D68681" w:rsidR="00300F08" w:rsidRPr="00300F08" w:rsidRDefault="00947767" w:rsidP="00FF18CC">
      <w:pPr>
        <w:numPr>
          <w:ilvl w:val="0"/>
          <w:numId w:val="3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Pr="00300F08">
        <w:rPr>
          <w:sz w:val="24"/>
          <w:szCs w:val="24"/>
        </w:rPr>
        <w:t xml:space="preserve">mienność </w:t>
      </w:r>
      <w:r w:rsidR="00300F08" w:rsidRPr="00300F08">
        <w:rPr>
          <w:sz w:val="24"/>
          <w:szCs w:val="24"/>
        </w:rPr>
        <w:t>cen rynkowych</w:t>
      </w:r>
      <w:r w:rsidR="0001385C">
        <w:rPr>
          <w:sz w:val="24"/>
          <w:szCs w:val="24"/>
        </w:rPr>
        <w:t>.</w:t>
      </w:r>
    </w:p>
    <w:p w14:paraId="15B63623" w14:textId="0A478C86" w:rsidR="00300F08" w:rsidRPr="0064609C" w:rsidRDefault="00300F08" w:rsidP="00FF18CC">
      <w:pPr>
        <w:pStyle w:val="Nagwek1"/>
      </w:pPr>
      <w:r w:rsidRPr="0064609C">
        <w:t>CZYNNIKI WEWNĘTRZNE WPŁYWAJĄCE NA WDRAŻANIE INTERWENCJI</w:t>
      </w:r>
    </w:p>
    <w:p w14:paraId="35599B13" w14:textId="77600988" w:rsidR="00300F08" w:rsidRPr="00300F08" w:rsidRDefault="00300F08" w:rsidP="00FF18CC">
      <w:pPr>
        <w:spacing w:line="360" w:lineRule="auto"/>
        <w:rPr>
          <w:sz w:val="24"/>
          <w:szCs w:val="24"/>
        </w:rPr>
      </w:pPr>
      <w:r w:rsidRPr="00300F08">
        <w:rPr>
          <w:sz w:val="24"/>
          <w:szCs w:val="24"/>
        </w:rPr>
        <w:t>Czynniki wpływające pozytywnie</w:t>
      </w:r>
      <w:r w:rsidR="00D8204E">
        <w:rPr>
          <w:sz w:val="24"/>
          <w:szCs w:val="24"/>
        </w:rPr>
        <w:t>:</w:t>
      </w:r>
      <w:r w:rsidRPr="00300F08">
        <w:rPr>
          <w:sz w:val="24"/>
          <w:szCs w:val="24"/>
        </w:rPr>
        <w:t xml:space="preserve"> </w:t>
      </w:r>
    </w:p>
    <w:p w14:paraId="499EE605" w14:textId="25F2DAE8" w:rsidR="00300F08" w:rsidRPr="00300F08" w:rsidRDefault="0001385C" w:rsidP="00FF18CC">
      <w:pPr>
        <w:numPr>
          <w:ilvl w:val="1"/>
          <w:numId w:val="3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Pr="00300F08">
        <w:rPr>
          <w:sz w:val="24"/>
          <w:szCs w:val="24"/>
        </w:rPr>
        <w:t xml:space="preserve">ystem </w:t>
      </w:r>
      <w:r w:rsidR="00300F08" w:rsidRPr="00300F08">
        <w:rPr>
          <w:sz w:val="24"/>
          <w:szCs w:val="24"/>
        </w:rPr>
        <w:t>zarządzania i wdrażania (w tym np. szybkie uruchomienie naborów konkursowych)</w:t>
      </w:r>
      <w:r>
        <w:rPr>
          <w:sz w:val="24"/>
          <w:szCs w:val="24"/>
        </w:rPr>
        <w:t>.</w:t>
      </w:r>
    </w:p>
    <w:p w14:paraId="6FEB178B" w14:textId="70C4BA2A" w:rsidR="00300F08" w:rsidRPr="00300F08" w:rsidRDefault="0001385C" w:rsidP="00FF18CC">
      <w:pPr>
        <w:numPr>
          <w:ilvl w:val="1"/>
          <w:numId w:val="3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300F08">
        <w:rPr>
          <w:sz w:val="24"/>
          <w:szCs w:val="24"/>
        </w:rPr>
        <w:t xml:space="preserve">ypy </w:t>
      </w:r>
      <w:r w:rsidR="00300F08" w:rsidRPr="00300F08">
        <w:rPr>
          <w:sz w:val="24"/>
          <w:szCs w:val="24"/>
        </w:rPr>
        <w:t>projektów i zakres udzielanego wsparcia</w:t>
      </w:r>
      <w:r>
        <w:rPr>
          <w:sz w:val="24"/>
          <w:szCs w:val="24"/>
        </w:rPr>
        <w:t>.</w:t>
      </w:r>
    </w:p>
    <w:p w14:paraId="28F32583" w14:textId="4626CCD3" w:rsidR="00300F08" w:rsidRPr="00300F08" w:rsidRDefault="0001385C" w:rsidP="00FF18CC">
      <w:pPr>
        <w:numPr>
          <w:ilvl w:val="1"/>
          <w:numId w:val="3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Pr="00300F08">
        <w:rPr>
          <w:sz w:val="24"/>
          <w:szCs w:val="24"/>
        </w:rPr>
        <w:t xml:space="preserve">ożliwość </w:t>
      </w:r>
      <w:r w:rsidR="00300F08" w:rsidRPr="00300F08">
        <w:rPr>
          <w:sz w:val="24"/>
          <w:szCs w:val="24"/>
        </w:rPr>
        <w:t>łączenia typów projektów związanych z uruchomieniem e-usług (typ 1) z typem projektu dotyczącego cyfryzacji zasobów (typ 2)</w:t>
      </w:r>
      <w:r>
        <w:rPr>
          <w:sz w:val="24"/>
          <w:szCs w:val="24"/>
        </w:rPr>
        <w:t>.</w:t>
      </w:r>
    </w:p>
    <w:p w14:paraId="12F2C95E" w14:textId="598CA653" w:rsidR="00300F08" w:rsidRPr="00300F08" w:rsidRDefault="0001385C" w:rsidP="00FF18CC">
      <w:pPr>
        <w:numPr>
          <w:ilvl w:val="1"/>
          <w:numId w:val="3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300F08">
        <w:rPr>
          <w:sz w:val="24"/>
          <w:szCs w:val="24"/>
        </w:rPr>
        <w:t xml:space="preserve">remiowanie </w:t>
      </w:r>
      <w:r w:rsidR="00300F08" w:rsidRPr="00300F08">
        <w:rPr>
          <w:sz w:val="24"/>
          <w:szCs w:val="24"/>
        </w:rPr>
        <w:t>projektów wpisujących się w więcej niż 1 obszar tematyczny</w:t>
      </w:r>
      <w:r>
        <w:rPr>
          <w:sz w:val="24"/>
          <w:szCs w:val="24"/>
        </w:rPr>
        <w:t>.</w:t>
      </w:r>
    </w:p>
    <w:p w14:paraId="0723C629" w14:textId="03D598AB" w:rsidR="00300F08" w:rsidRPr="00300F08" w:rsidRDefault="0001385C" w:rsidP="00FF18CC">
      <w:pPr>
        <w:numPr>
          <w:ilvl w:val="1"/>
          <w:numId w:val="3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E</w:t>
      </w:r>
      <w:r w:rsidRPr="00300F08">
        <w:rPr>
          <w:sz w:val="24"/>
          <w:szCs w:val="24"/>
        </w:rPr>
        <w:t xml:space="preserve">lastyczne </w:t>
      </w:r>
      <w:r w:rsidR="00300F08" w:rsidRPr="00300F08">
        <w:rPr>
          <w:sz w:val="24"/>
          <w:szCs w:val="24"/>
        </w:rPr>
        <w:t>podejście IZ w zakresie reagowania na bieżące problemy beneficjentów</w:t>
      </w:r>
      <w:r>
        <w:rPr>
          <w:sz w:val="24"/>
          <w:szCs w:val="24"/>
        </w:rPr>
        <w:t>.</w:t>
      </w:r>
    </w:p>
    <w:p w14:paraId="0275D06A" w14:textId="344E9BC8" w:rsidR="00300F08" w:rsidRPr="00300F08" w:rsidRDefault="0001385C" w:rsidP="00FF18CC">
      <w:pPr>
        <w:numPr>
          <w:ilvl w:val="1"/>
          <w:numId w:val="3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Pr="00300F08">
        <w:rPr>
          <w:sz w:val="24"/>
          <w:szCs w:val="24"/>
        </w:rPr>
        <w:t xml:space="preserve">astosowanie </w:t>
      </w:r>
      <w:r w:rsidR="00300F08" w:rsidRPr="00300F08">
        <w:rPr>
          <w:sz w:val="24"/>
          <w:szCs w:val="24"/>
        </w:rPr>
        <w:t>zarówno trybu konkursowego, jak i pozakonkursowego</w:t>
      </w:r>
      <w:r>
        <w:rPr>
          <w:sz w:val="24"/>
          <w:szCs w:val="24"/>
        </w:rPr>
        <w:t>.</w:t>
      </w:r>
    </w:p>
    <w:p w14:paraId="7CC92ADA" w14:textId="3A5A9813" w:rsidR="00300F08" w:rsidRPr="00300F08" w:rsidRDefault="00300F08" w:rsidP="00FF18CC">
      <w:pPr>
        <w:spacing w:line="360" w:lineRule="auto"/>
        <w:rPr>
          <w:sz w:val="24"/>
          <w:szCs w:val="24"/>
        </w:rPr>
      </w:pPr>
      <w:r w:rsidRPr="00300F08">
        <w:rPr>
          <w:sz w:val="24"/>
          <w:szCs w:val="24"/>
        </w:rPr>
        <w:t>Czynniki wpływające ograniczająco</w:t>
      </w:r>
      <w:r w:rsidR="00D8204E">
        <w:rPr>
          <w:sz w:val="24"/>
          <w:szCs w:val="24"/>
        </w:rPr>
        <w:t>:</w:t>
      </w:r>
    </w:p>
    <w:p w14:paraId="4C7DDDD0" w14:textId="46BB2252" w:rsidR="00300F08" w:rsidRPr="00300F08" w:rsidRDefault="0001385C" w:rsidP="00FF18CC">
      <w:pPr>
        <w:numPr>
          <w:ilvl w:val="1"/>
          <w:numId w:val="3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Pr="00300F08">
        <w:rPr>
          <w:sz w:val="24"/>
          <w:szCs w:val="24"/>
        </w:rPr>
        <w:t xml:space="preserve">komplikowany </w:t>
      </w:r>
      <w:r w:rsidR="00300F08" w:rsidRPr="00300F08">
        <w:rPr>
          <w:sz w:val="24"/>
          <w:szCs w:val="24"/>
        </w:rPr>
        <w:t>system oceny wniosków o dofinansowanie (duża liczba kryteriów oraz ich grup, złożony system ważenia punktów, konieczność stosowania dwóch zestawów kryteriów dla projektów wpisujących się w dwa typy projektów, dodatkowy etap w postaci oceny strategicznej)</w:t>
      </w:r>
      <w:r>
        <w:rPr>
          <w:sz w:val="24"/>
          <w:szCs w:val="24"/>
        </w:rPr>
        <w:t>.</w:t>
      </w:r>
    </w:p>
    <w:p w14:paraId="13B365A2" w14:textId="14207564" w:rsidR="00300F08" w:rsidRPr="00300F08" w:rsidRDefault="0001385C" w:rsidP="00FF18CC">
      <w:pPr>
        <w:numPr>
          <w:ilvl w:val="1"/>
          <w:numId w:val="3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Pr="00300F08">
        <w:rPr>
          <w:sz w:val="24"/>
          <w:szCs w:val="24"/>
        </w:rPr>
        <w:t xml:space="preserve">iedostateczne </w:t>
      </w:r>
      <w:r w:rsidR="00300F08" w:rsidRPr="00300F08">
        <w:rPr>
          <w:sz w:val="24"/>
          <w:szCs w:val="24"/>
        </w:rPr>
        <w:t>premiowanie powstawania e-usług na 4 i 5 poziomie dojrzałości</w:t>
      </w:r>
      <w:r>
        <w:rPr>
          <w:sz w:val="24"/>
          <w:szCs w:val="24"/>
        </w:rPr>
        <w:t>.</w:t>
      </w:r>
    </w:p>
    <w:p w14:paraId="644EAEFF" w14:textId="1DF48D50" w:rsidR="00300F08" w:rsidRPr="00300F08" w:rsidRDefault="0001385C" w:rsidP="00FF18CC">
      <w:pPr>
        <w:numPr>
          <w:ilvl w:val="1"/>
          <w:numId w:val="3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300F08">
        <w:rPr>
          <w:sz w:val="24"/>
          <w:szCs w:val="24"/>
        </w:rPr>
        <w:t xml:space="preserve">ługotrwały </w:t>
      </w:r>
      <w:r w:rsidR="00300F08" w:rsidRPr="00300F08">
        <w:rPr>
          <w:sz w:val="24"/>
          <w:szCs w:val="24"/>
        </w:rPr>
        <w:t>proces przygotowania projektów pozakonkursowych</w:t>
      </w:r>
      <w:r>
        <w:rPr>
          <w:sz w:val="24"/>
          <w:szCs w:val="24"/>
        </w:rPr>
        <w:t>.</w:t>
      </w:r>
    </w:p>
    <w:p w14:paraId="4938179B" w14:textId="042FBF5A" w:rsidR="00300F08" w:rsidRPr="0001385C" w:rsidRDefault="0001385C" w:rsidP="005C259A">
      <w:pPr>
        <w:numPr>
          <w:ilvl w:val="1"/>
          <w:numId w:val="3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300F08">
        <w:rPr>
          <w:sz w:val="24"/>
          <w:szCs w:val="24"/>
        </w:rPr>
        <w:t xml:space="preserve">rudności </w:t>
      </w:r>
      <w:r w:rsidR="00300F08" w:rsidRPr="00300F08">
        <w:rPr>
          <w:sz w:val="24"/>
          <w:szCs w:val="24"/>
        </w:rPr>
        <w:t>w stosowaniu wskaźników (ich szacowaniu i pomiarze)</w:t>
      </w:r>
      <w:r>
        <w:rPr>
          <w:sz w:val="24"/>
          <w:szCs w:val="24"/>
        </w:rPr>
        <w:t>.</w:t>
      </w:r>
    </w:p>
    <w:p w14:paraId="5F000F6F" w14:textId="2A26BF21" w:rsidR="00300F08" w:rsidRPr="0064609C" w:rsidRDefault="00300F08" w:rsidP="00FF18CC">
      <w:pPr>
        <w:pStyle w:val="Nagwek1"/>
      </w:pPr>
      <w:r w:rsidRPr="0064609C">
        <w:t>PRZYSZŁE KIERUNKI WSPARCIA</w:t>
      </w:r>
    </w:p>
    <w:p w14:paraId="6F7DD0BF" w14:textId="77777777" w:rsidR="00300F08" w:rsidRPr="00300F08" w:rsidRDefault="00300F08" w:rsidP="00FF18CC">
      <w:pPr>
        <w:numPr>
          <w:ilvl w:val="0"/>
          <w:numId w:val="36"/>
        </w:numPr>
        <w:spacing w:line="360" w:lineRule="auto"/>
        <w:rPr>
          <w:sz w:val="24"/>
          <w:szCs w:val="24"/>
        </w:rPr>
      </w:pPr>
      <w:r w:rsidRPr="00EA44E0">
        <w:rPr>
          <w:b/>
          <w:bCs/>
          <w:sz w:val="24"/>
          <w:szCs w:val="24"/>
        </w:rPr>
        <w:t>Interwencja OP II została dobrze zaplanowana</w:t>
      </w:r>
      <w:r w:rsidRPr="00300F08">
        <w:rPr>
          <w:sz w:val="24"/>
          <w:szCs w:val="24"/>
        </w:rPr>
        <w:t xml:space="preserve"> – obejmowała wsparcie cyfryzacji (w tym przede wszystkim rozwój e-usług) w kilku, istotnych dla regionu, obszarach/dziedzinach tematycznych.</w:t>
      </w:r>
    </w:p>
    <w:p w14:paraId="48BE13CA" w14:textId="77777777" w:rsidR="00300F08" w:rsidRPr="00300F08" w:rsidRDefault="00300F08" w:rsidP="00FF18CC">
      <w:pPr>
        <w:numPr>
          <w:ilvl w:val="0"/>
          <w:numId w:val="36"/>
        </w:numPr>
        <w:spacing w:line="360" w:lineRule="auto"/>
        <w:rPr>
          <w:sz w:val="24"/>
          <w:szCs w:val="24"/>
        </w:rPr>
      </w:pPr>
      <w:r w:rsidRPr="00EA44E0">
        <w:rPr>
          <w:b/>
          <w:bCs/>
          <w:sz w:val="24"/>
          <w:szCs w:val="24"/>
        </w:rPr>
        <w:t>Dotychczasowe cele interwencji pozostają w dalszym ciągu aktualne</w:t>
      </w:r>
      <w:r w:rsidRPr="00300F08">
        <w:rPr>
          <w:sz w:val="24"/>
          <w:szCs w:val="24"/>
        </w:rPr>
        <w:t xml:space="preserve">: </w:t>
      </w:r>
    </w:p>
    <w:p w14:paraId="3F0A1582" w14:textId="26C70947" w:rsidR="00300F08" w:rsidRPr="00300F08" w:rsidRDefault="00300F08" w:rsidP="00FF18CC">
      <w:pPr>
        <w:numPr>
          <w:ilvl w:val="1"/>
          <w:numId w:val="37"/>
        </w:numPr>
        <w:spacing w:line="360" w:lineRule="auto"/>
        <w:rPr>
          <w:sz w:val="24"/>
          <w:szCs w:val="24"/>
        </w:rPr>
      </w:pPr>
      <w:r w:rsidRPr="00300F08">
        <w:rPr>
          <w:sz w:val="24"/>
          <w:szCs w:val="24"/>
        </w:rPr>
        <w:t xml:space="preserve">wzrost udostępniania online informacji publicznych, </w:t>
      </w:r>
    </w:p>
    <w:p w14:paraId="00E7F000" w14:textId="36CC8BFB" w:rsidR="00300F08" w:rsidRPr="00300F08" w:rsidRDefault="00300F08" w:rsidP="00FF18CC">
      <w:pPr>
        <w:numPr>
          <w:ilvl w:val="1"/>
          <w:numId w:val="37"/>
        </w:numPr>
        <w:spacing w:line="360" w:lineRule="auto"/>
        <w:rPr>
          <w:sz w:val="24"/>
          <w:szCs w:val="24"/>
        </w:rPr>
      </w:pPr>
      <w:r w:rsidRPr="00300F08">
        <w:rPr>
          <w:sz w:val="24"/>
          <w:szCs w:val="24"/>
        </w:rPr>
        <w:t>poprawa jakości i niezawodności świadczenia usług publicznych, w tym w obszarze ochrony zdrowia</w:t>
      </w:r>
      <w:r w:rsidR="000D0354">
        <w:rPr>
          <w:sz w:val="24"/>
          <w:szCs w:val="24"/>
        </w:rPr>
        <w:t>,</w:t>
      </w:r>
    </w:p>
    <w:p w14:paraId="5CEEE652" w14:textId="43294C2F" w:rsidR="00300F08" w:rsidRPr="0064609C" w:rsidRDefault="00300F08" w:rsidP="00FF18CC">
      <w:pPr>
        <w:numPr>
          <w:ilvl w:val="1"/>
          <w:numId w:val="37"/>
        </w:numPr>
        <w:spacing w:line="360" w:lineRule="auto"/>
        <w:rPr>
          <w:sz w:val="24"/>
          <w:szCs w:val="24"/>
        </w:rPr>
      </w:pPr>
      <w:r w:rsidRPr="00300F08">
        <w:rPr>
          <w:sz w:val="24"/>
          <w:szCs w:val="24"/>
        </w:rPr>
        <w:t>wzrost zainteresowania mieszkańców/przedsiębiorców korzystaniem z udostępnionych e-usług / rozwiązań.</w:t>
      </w:r>
    </w:p>
    <w:p w14:paraId="6A545B1A" w14:textId="6C3F685D" w:rsidR="0036786E" w:rsidRPr="0036786E" w:rsidRDefault="0036786E" w:rsidP="00FF18CC">
      <w:pPr>
        <w:numPr>
          <w:ilvl w:val="0"/>
          <w:numId w:val="38"/>
        </w:numPr>
        <w:spacing w:line="360" w:lineRule="auto"/>
        <w:rPr>
          <w:sz w:val="24"/>
          <w:szCs w:val="24"/>
        </w:rPr>
      </w:pPr>
      <w:r w:rsidRPr="0036786E">
        <w:rPr>
          <w:sz w:val="24"/>
          <w:szCs w:val="24"/>
        </w:rPr>
        <w:t xml:space="preserve">Dalszego </w:t>
      </w:r>
      <w:r w:rsidRPr="00EA44E0">
        <w:rPr>
          <w:b/>
          <w:bCs/>
          <w:sz w:val="24"/>
          <w:szCs w:val="24"/>
        </w:rPr>
        <w:t>wsparcia wymagają</w:t>
      </w:r>
      <w:r w:rsidR="00646449">
        <w:rPr>
          <w:sz w:val="24"/>
          <w:szCs w:val="24"/>
        </w:rPr>
        <w:t xml:space="preserve"> m.in.</w:t>
      </w:r>
      <w:r w:rsidRPr="0036786E">
        <w:rPr>
          <w:sz w:val="24"/>
          <w:szCs w:val="24"/>
        </w:rPr>
        <w:t xml:space="preserve"> obszary:</w:t>
      </w:r>
    </w:p>
    <w:p w14:paraId="4137D314" w14:textId="67C4B27F" w:rsidR="0036786E" w:rsidRPr="0036786E" w:rsidRDefault="0036786E" w:rsidP="00FF18CC">
      <w:pPr>
        <w:numPr>
          <w:ilvl w:val="1"/>
          <w:numId w:val="39"/>
        </w:numPr>
        <w:spacing w:line="360" w:lineRule="auto"/>
        <w:rPr>
          <w:b/>
          <w:bCs/>
          <w:sz w:val="24"/>
          <w:szCs w:val="24"/>
        </w:rPr>
      </w:pPr>
      <w:r w:rsidRPr="0036786E">
        <w:rPr>
          <w:b/>
          <w:bCs/>
          <w:sz w:val="24"/>
          <w:szCs w:val="24"/>
        </w:rPr>
        <w:t xml:space="preserve">e-zdrowia </w:t>
      </w:r>
      <w:r w:rsidRPr="0036786E">
        <w:rPr>
          <w:sz w:val="24"/>
          <w:szCs w:val="24"/>
        </w:rPr>
        <w:t xml:space="preserve">(dla rozwoju tego obszaru kluczowe znaczenie będzie miała Platforma Medyczna </w:t>
      </w:r>
      <w:proofErr w:type="spellStart"/>
      <w:r w:rsidRPr="0036786E">
        <w:rPr>
          <w:sz w:val="24"/>
          <w:szCs w:val="24"/>
        </w:rPr>
        <w:t>eCareMed</w:t>
      </w:r>
      <w:proofErr w:type="spellEnd"/>
      <w:r w:rsidRPr="0036786E">
        <w:rPr>
          <w:sz w:val="24"/>
          <w:szCs w:val="24"/>
        </w:rPr>
        <w:t>)</w:t>
      </w:r>
      <w:r w:rsidR="00217C47">
        <w:rPr>
          <w:sz w:val="24"/>
          <w:szCs w:val="24"/>
        </w:rPr>
        <w:t>,</w:t>
      </w:r>
    </w:p>
    <w:p w14:paraId="15A98FEB" w14:textId="6022DD12" w:rsidR="0036786E" w:rsidRPr="0064609C" w:rsidRDefault="0036786E" w:rsidP="00FF18CC">
      <w:pPr>
        <w:numPr>
          <w:ilvl w:val="1"/>
          <w:numId w:val="39"/>
        </w:numPr>
        <w:spacing w:line="360" w:lineRule="auto"/>
        <w:rPr>
          <w:b/>
          <w:bCs/>
          <w:sz w:val="24"/>
          <w:szCs w:val="24"/>
        </w:rPr>
      </w:pPr>
      <w:r w:rsidRPr="0036786E">
        <w:rPr>
          <w:b/>
          <w:bCs/>
          <w:sz w:val="24"/>
          <w:szCs w:val="24"/>
        </w:rPr>
        <w:t xml:space="preserve">e-administracji </w:t>
      </w:r>
      <w:r w:rsidRPr="0036786E">
        <w:rPr>
          <w:sz w:val="24"/>
          <w:szCs w:val="24"/>
        </w:rPr>
        <w:t xml:space="preserve">(tj. rozwiązań cyfrowych skierowanych do obywateli i przedsiębiorców), informacji przestrzennej (w tym planowania przestrzennego, </w:t>
      </w:r>
      <w:proofErr w:type="spellStart"/>
      <w:r w:rsidRPr="0036786E">
        <w:rPr>
          <w:sz w:val="24"/>
          <w:szCs w:val="24"/>
        </w:rPr>
        <w:t>digitalizowania</w:t>
      </w:r>
      <w:proofErr w:type="spellEnd"/>
      <w:r w:rsidRPr="0036786E">
        <w:rPr>
          <w:sz w:val="24"/>
          <w:szCs w:val="24"/>
        </w:rPr>
        <w:t xml:space="preserve"> i przede wszystkim udostępniania posiadanych zasobów) oraz szeroko pojętej polityki otwartych danych </w:t>
      </w:r>
      <w:r w:rsidRPr="0036786E">
        <w:rPr>
          <w:sz w:val="24"/>
          <w:szCs w:val="24"/>
        </w:rPr>
        <w:lastRenderedPageBreak/>
        <w:t>publicznych (do których dostęp w regionie nadal jest na niskim poziomie)</w:t>
      </w:r>
      <w:r w:rsidR="00217C47">
        <w:rPr>
          <w:sz w:val="24"/>
          <w:szCs w:val="24"/>
        </w:rPr>
        <w:t>.</w:t>
      </w:r>
    </w:p>
    <w:p w14:paraId="2DEEED25" w14:textId="216CC431" w:rsidR="0036786E" w:rsidRPr="0036786E" w:rsidRDefault="0036786E" w:rsidP="00FF18CC">
      <w:pPr>
        <w:spacing w:line="360" w:lineRule="auto"/>
        <w:rPr>
          <w:b/>
          <w:bCs/>
          <w:sz w:val="24"/>
          <w:szCs w:val="24"/>
        </w:rPr>
      </w:pPr>
      <w:r w:rsidRPr="0036786E">
        <w:rPr>
          <w:b/>
          <w:bCs/>
          <w:sz w:val="24"/>
          <w:szCs w:val="24"/>
        </w:rPr>
        <w:t>Projekt programu FE SL 2021-2027 przewiduje wspieranie następujących działań</w:t>
      </w:r>
      <w:r w:rsidR="00DD10E1">
        <w:rPr>
          <w:b/>
          <w:bCs/>
          <w:sz w:val="24"/>
          <w:szCs w:val="24"/>
        </w:rPr>
        <w:t xml:space="preserve"> z zakresu cyfryzacji</w:t>
      </w:r>
      <w:r w:rsidR="00374AB2">
        <w:rPr>
          <w:b/>
          <w:bCs/>
          <w:sz w:val="24"/>
          <w:szCs w:val="24"/>
        </w:rPr>
        <w:t xml:space="preserve"> (Cel Szczegółowy 2 w ramach Priorytetu I)</w:t>
      </w:r>
      <w:r w:rsidRPr="0036786E">
        <w:rPr>
          <w:b/>
          <w:bCs/>
          <w:sz w:val="24"/>
          <w:szCs w:val="24"/>
        </w:rPr>
        <w:t>:</w:t>
      </w:r>
    </w:p>
    <w:p w14:paraId="420C6EB2" w14:textId="3487E0EB" w:rsidR="0036786E" w:rsidRPr="0036786E" w:rsidRDefault="002D5045" w:rsidP="00FF18CC">
      <w:pPr>
        <w:numPr>
          <w:ilvl w:val="0"/>
          <w:numId w:val="40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36786E" w:rsidRPr="0036786E">
        <w:rPr>
          <w:b/>
          <w:bCs/>
          <w:sz w:val="24"/>
          <w:szCs w:val="24"/>
        </w:rPr>
        <w:t xml:space="preserve">-administracja: </w:t>
      </w:r>
      <w:r w:rsidR="0036786E" w:rsidRPr="0036786E">
        <w:rPr>
          <w:sz w:val="24"/>
          <w:szCs w:val="24"/>
        </w:rPr>
        <w:t>rozwój e-usług dla obywateli i przedsiębiorców; rozwój infrastruktury informatycznej w celu podniesienia poziomu cyfrowego urzędów, niezbędnej dla funkcjonowania e-usług; tworzenie lub rozwój elektronicznych usług wewnątrzadministracyjnych niezbędnych dla funkcjonowania e-usług publicznych</w:t>
      </w:r>
      <w:r w:rsidR="00712DC5">
        <w:rPr>
          <w:sz w:val="24"/>
          <w:szCs w:val="24"/>
        </w:rPr>
        <w:t>.</w:t>
      </w:r>
    </w:p>
    <w:p w14:paraId="71FF7CBA" w14:textId="5BCC67FE" w:rsidR="0036786E" w:rsidRPr="0036786E" w:rsidRDefault="002D5045" w:rsidP="00FF18CC">
      <w:pPr>
        <w:numPr>
          <w:ilvl w:val="0"/>
          <w:numId w:val="40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36786E" w:rsidRPr="0036786E">
        <w:rPr>
          <w:b/>
          <w:bCs/>
          <w:sz w:val="24"/>
          <w:szCs w:val="24"/>
        </w:rPr>
        <w:t xml:space="preserve">-zdrowie: </w:t>
      </w:r>
      <w:r w:rsidR="0036786E" w:rsidRPr="0036786E">
        <w:rPr>
          <w:sz w:val="24"/>
          <w:szCs w:val="24"/>
        </w:rPr>
        <w:t>tworzenie systemów i aplikacji przyczyniających się do zwiększenia dostępu do cyfrowych usług publicznych z obszaru e-zdrowia</w:t>
      </w:r>
      <w:r w:rsidR="00AA2382">
        <w:rPr>
          <w:sz w:val="24"/>
          <w:szCs w:val="24"/>
        </w:rPr>
        <w:t xml:space="preserve"> (obszar częściowo b</w:t>
      </w:r>
      <w:r w:rsidR="00DD10E1">
        <w:rPr>
          <w:sz w:val="24"/>
          <w:szCs w:val="24"/>
        </w:rPr>
        <w:t xml:space="preserve">ędzie wspierany </w:t>
      </w:r>
      <w:r w:rsidR="00B81940">
        <w:rPr>
          <w:sz w:val="24"/>
          <w:szCs w:val="24"/>
        </w:rPr>
        <w:t>także w ramach Priorytetu VI Śląskie dla mieszkańca)</w:t>
      </w:r>
      <w:r w:rsidR="00712DC5">
        <w:rPr>
          <w:sz w:val="24"/>
          <w:szCs w:val="24"/>
        </w:rPr>
        <w:t>.</w:t>
      </w:r>
    </w:p>
    <w:p w14:paraId="7160D225" w14:textId="4BBE6632" w:rsidR="0036786E" w:rsidRPr="0036786E" w:rsidRDefault="002D5045" w:rsidP="00FF18CC">
      <w:pPr>
        <w:numPr>
          <w:ilvl w:val="0"/>
          <w:numId w:val="40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36786E">
        <w:rPr>
          <w:b/>
          <w:bCs/>
          <w:sz w:val="24"/>
          <w:szCs w:val="24"/>
        </w:rPr>
        <w:t xml:space="preserve">odnoszenie </w:t>
      </w:r>
      <w:r w:rsidR="0036786E" w:rsidRPr="0036786E">
        <w:rPr>
          <w:b/>
          <w:bCs/>
          <w:sz w:val="24"/>
          <w:szCs w:val="24"/>
        </w:rPr>
        <w:t>kompetencji cyfrowych pracowników administracji</w:t>
      </w:r>
      <w:r w:rsidR="00712DC5">
        <w:rPr>
          <w:b/>
          <w:bCs/>
          <w:sz w:val="24"/>
          <w:szCs w:val="24"/>
        </w:rPr>
        <w:t>.</w:t>
      </w:r>
    </w:p>
    <w:p w14:paraId="2A6AC8E8" w14:textId="62636DB8" w:rsidR="0036786E" w:rsidRPr="0036786E" w:rsidRDefault="002D5045" w:rsidP="00FF18CC">
      <w:pPr>
        <w:numPr>
          <w:ilvl w:val="0"/>
          <w:numId w:val="40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Pr="0036786E">
        <w:rPr>
          <w:b/>
          <w:bCs/>
          <w:sz w:val="24"/>
          <w:szCs w:val="24"/>
        </w:rPr>
        <w:t xml:space="preserve">yfryzacja </w:t>
      </w:r>
      <w:r w:rsidR="0036786E" w:rsidRPr="0036786E">
        <w:rPr>
          <w:b/>
          <w:bCs/>
          <w:sz w:val="24"/>
          <w:szCs w:val="24"/>
        </w:rPr>
        <w:t xml:space="preserve">zasobów: </w:t>
      </w:r>
      <w:r w:rsidR="0036786E" w:rsidRPr="0036786E">
        <w:rPr>
          <w:sz w:val="24"/>
          <w:szCs w:val="24"/>
        </w:rPr>
        <w:t>tworzenie i wykorzystanie otwartych zasobów publicznych, w tym cyfryzacja zasobów publicznych, a także zapewnienie powszechnego, otwartego dostępu do tych zasobów</w:t>
      </w:r>
      <w:r w:rsidR="00712DC5">
        <w:rPr>
          <w:sz w:val="24"/>
          <w:szCs w:val="24"/>
        </w:rPr>
        <w:t>.</w:t>
      </w:r>
    </w:p>
    <w:p w14:paraId="5CB2E9A1" w14:textId="1B7518B8" w:rsidR="0036786E" w:rsidRPr="0064609C" w:rsidRDefault="002D5045" w:rsidP="00FF18CC">
      <w:pPr>
        <w:numPr>
          <w:ilvl w:val="0"/>
          <w:numId w:val="40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36786E">
        <w:rPr>
          <w:b/>
          <w:bCs/>
          <w:sz w:val="24"/>
          <w:szCs w:val="24"/>
        </w:rPr>
        <w:t xml:space="preserve">odniesienie </w:t>
      </w:r>
      <w:r w:rsidR="0036786E" w:rsidRPr="0036786E">
        <w:rPr>
          <w:b/>
          <w:bCs/>
          <w:sz w:val="24"/>
          <w:szCs w:val="24"/>
        </w:rPr>
        <w:t>poziomu cyberbezpieczeństwa</w:t>
      </w:r>
      <w:r w:rsidR="0036786E" w:rsidRPr="0036786E">
        <w:rPr>
          <w:sz w:val="24"/>
          <w:szCs w:val="24"/>
        </w:rPr>
        <w:t>, poprzez zakup niezbędnych narzędzi informatycznych wraz z oprogramowaniem</w:t>
      </w:r>
      <w:r w:rsidR="00712DC5">
        <w:rPr>
          <w:sz w:val="24"/>
          <w:szCs w:val="24"/>
        </w:rPr>
        <w:t>.</w:t>
      </w:r>
    </w:p>
    <w:p w14:paraId="230F97C9" w14:textId="136C78F6" w:rsidR="0036786E" w:rsidRPr="0064609C" w:rsidRDefault="000F18D5" w:rsidP="0064609C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Wskazane wyżej działania wpisują się w </w:t>
      </w:r>
      <w:r w:rsidR="00A24DFC">
        <w:rPr>
          <w:b/>
          <w:bCs/>
          <w:sz w:val="24"/>
          <w:szCs w:val="24"/>
        </w:rPr>
        <w:t xml:space="preserve">zidentyfikowane </w:t>
      </w:r>
      <w:r>
        <w:rPr>
          <w:b/>
          <w:bCs/>
          <w:sz w:val="24"/>
          <w:szCs w:val="24"/>
        </w:rPr>
        <w:t xml:space="preserve">potrzeby </w:t>
      </w:r>
      <w:r w:rsidR="0008611A">
        <w:rPr>
          <w:b/>
          <w:bCs/>
          <w:sz w:val="24"/>
          <w:szCs w:val="24"/>
        </w:rPr>
        <w:t>regionu</w:t>
      </w:r>
      <w:r w:rsidR="00753C05">
        <w:rPr>
          <w:b/>
          <w:bCs/>
          <w:sz w:val="24"/>
          <w:szCs w:val="24"/>
        </w:rPr>
        <w:t xml:space="preserve">. </w:t>
      </w:r>
      <w:r w:rsidR="00D214BF" w:rsidRPr="005C259A">
        <w:rPr>
          <w:sz w:val="24"/>
          <w:szCs w:val="24"/>
        </w:rPr>
        <w:t xml:space="preserve">Dodatkowo, cyfryzacja będzie również wspierana w ramach innych priorytetów/celów szczegółowych – </w:t>
      </w:r>
      <w:r w:rsidR="00D214BF" w:rsidRPr="00D214BF">
        <w:rPr>
          <w:b/>
          <w:bCs/>
          <w:sz w:val="24"/>
          <w:szCs w:val="24"/>
        </w:rPr>
        <w:t>podnoszenie kompetencji cyfrowych wybranych grup społecznych</w:t>
      </w:r>
      <w:r w:rsidR="00D214BF" w:rsidRPr="005C259A">
        <w:rPr>
          <w:sz w:val="24"/>
          <w:szCs w:val="24"/>
        </w:rPr>
        <w:t xml:space="preserve"> (odbiorców wsparcia EFS+) </w:t>
      </w:r>
      <w:r w:rsidR="00F931A2">
        <w:rPr>
          <w:sz w:val="24"/>
          <w:szCs w:val="24"/>
        </w:rPr>
        <w:t xml:space="preserve">będzie możliwe </w:t>
      </w:r>
      <w:r w:rsidR="00D214BF" w:rsidRPr="005C259A">
        <w:rPr>
          <w:sz w:val="24"/>
          <w:szCs w:val="24"/>
        </w:rPr>
        <w:t xml:space="preserve">w ramach Priorytetu V, zaś </w:t>
      </w:r>
      <w:r w:rsidR="00D214BF" w:rsidRPr="00D214BF">
        <w:rPr>
          <w:b/>
          <w:bCs/>
          <w:sz w:val="24"/>
          <w:szCs w:val="24"/>
        </w:rPr>
        <w:t>podnoszenie poziomu cyfryzacji MŚP</w:t>
      </w:r>
      <w:r w:rsidR="00D214BF" w:rsidRPr="005C259A">
        <w:rPr>
          <w:sz w:val="24"/>
          <w:szCs w:val="24"/>
        </w:rPr>
        <w:t xml:space="preserve"> w ramach </w:t>
      </w:r>
      <w:r w:rsidR="00981E2E">
        <w:rPr>
          <w:sz w:val="24"/>
          <w:szCs w:val="24"/>
        </w:rPr>
        <w:t>Priorytetu I</w:t>
      </w:r>
      <w:r w:rsidR="00D214BF" w:rsidRPr="005C259A">
        <w:rPr>
          <w:sz w:val="24"/>
          <w:szCs w:val="24"/>
        </w:rPr>
        <w:t>.</w:t>
      </w:r>
      <w:r w:rsidR="0036786E" w:rsidRPr="005C259A">
        <w:rPr>
          <w:sz w:val="24"/>
          <w:szCs w:val="24"/>
        </w:rPr>
        <w:br w:type="page"/>
      </w:r>
    </w:p>
    <w:p w14:paraId="0C557BFA" w14:textId="3A04E229" w:rsidR="0036786E" w:rsidRPr="0064609C" w:rsidRDefault="0036786E" w:rsidP="00FF18CC">
      <w:pPr>
        <w:pStyle w:val="Nagwek1"/>
      </w:pPr>
      <w:r w:rsidRPr="0064609C">
        <w:lastRenderedPageBreak/>
        <w:t>KLUCZOWE REKOMENDACJE</w:t>
      </w:r>
      <w:r w:rsidR="009E4D94" w:rsidRPr="009E4D94">
        <w:t>, W OBSZARZE CYFRYZACJI, DLA PROGRAMU FE SL 2021-2027</w:t>
      </w:r>
    </w:p>
    <w:p w14:paraId="21C48EF9" w14:textId="77777777" w:rsidR="005E6CB8" w:rsidRPr="005E6CB8" w:rsidRDefault="005E6CB8" w:rsidP="005E6CB8">
      <w:pPr>
        <w:pStyle w:val="Akapitzlist"/>
        <w:numPr>
          <w:ilvl w:val="0"/>
          <w:numId w:val="6"/>
        </w:numPr>
        <w:spacing w:line="360" w:lineRule="auto"/>
        <w:rPr>
          <w:bCs/>
          <w:sz w:val="24"/>
          <w:szCs w:val="24"/>
        </w:rPr>
      </w:pPr>
      <w:bookmarkStart w:id="0" w:name="_Hlk99112792"/>
      <w:r w:rsidRPr="005E6CB8">
        <w:rPr>
          <w:bCs/>
          <w:sz w:val="24"/>
          <w:szCs w:val="24"/>
        </w:rPr>
        <w:t>Umożliwienie, w większym stopniu niż dotychczas, zakupu sprzętu ICT w celu podniesienia poziomu cyfrowego urzędów oraz finansowanie działań wzmacniających kompetencje cyfrowe pracowników</w:t>
      </w:r>
      <w:bookmarkEnd w:id="0"/>
      <w:r w:rsidRPr="005E6CB8">
        <w:rPr>
          <w:bCs/>
          <w:sz w:val="24"/>
          <w:szCs w:val="24"/>
        </w:rPr>
        <w:t>.</w:t>
      </w:r>
    </w:p>
    <w:p w14:paraId="0CADA540" w14:textId="77777777" w:rsidR="005E6CB8" w:rsidRPr="005E6CB8" w:rsidRDefault="005E6CB8" w:rsidP="005E6CB8">
      <w:pPr>
        <w:pStyle w:val="Akapitzlist"/>
        <w:numPr>
          <w:ilvl w:val="0"/>
          <w:numId w:val="6"/>
        </w:numPr>
        <w:spacing w:line="360" w:lineRule="auto"/>
        <w:rPr>
          <w:bCs/>
          <w:sz w:val="24"/>
          <w:szCs w:val="24"/>
        </w:rPr>
      </w:pPr>
      <w:r w:rsidRPr="005E6CB8">
        <w:rPr>
          <w:bCs/>
          <w:sz w:val="24"/>
          <w:szCs w:val="24"/>
        </w:rPr>
        <w:t xml:space="preserve">Finansowanie </w:t>
      </w:r>
      <w:bookmarkStart w:id="1" w:name="_Hlk99112815"/>
      <w:r w:rsidRPr="005E6CB8">
        <w:rPr>
          <w:bCs/>
          <w:sz w:val="24"/>
          <w:szCs w:val="24"/>
        </w:rPr>
        <w:t>-  w większym stopniu niż dotychczas - tworzenia lub rozwoju elektronicznych usług wewnątrzadministracyjnych oraz cyfryzacji wewnętrznych procesów administracji publicznej (</w:t>
      </w:r>
      <w:proofErr w:type="spellStart"/>
      <w:r w:rsidRPr="005E6CB8">
        <w:rPr>
          <w:bCs/>
          <w:sz w:val="24"/>
          <w:szCs w:val="24"/>
        </w:rPr>
        <w:t>back-office</w:t>
      </w:r>
      <w:proofErr w:type="spellEnd"/>
      <w:r w:rsidRPr="005E6CB8">
        <w:rPr>
          <w:bCs/>
          <w:sz w:val="24"/>
          <w:szCs w:val="24"/>
        </w:rPr>
        <w:t>)</w:t>
      </w:r>
      <w:bookmarkEnd w:id="1"/>
      <w:r w:rsidRPr="005E6CB8">
        <w:rPr>
          <w:bCs/>
          <w:sz w:val="24"/>
          <w:szCs w:val="24"/>
        </w:rPr>
        <w:t>.</w:t>
      </w:r>
    </w:p>
    <w:p w14:paraId="7CA943F7" w14:textId="77777777" w:rsidR="005E6CB8" w:rsidRPr="005E6CB8" w:rsidRDefault="005E6CB8" w:rsidP="005E6CB8">
      <w:pPr>
        <w:pStyle w:val="Akapitzlist"/>
        <w:numPr>
          <w:ilvl w:val="0"/>
          <w:numId w:val="18"/>
        </w:numPr>
        <w:spacing w:line="360" w:lineRule="auto"/>
        <w:rPr>
          <w:bCs/>
          <w:sz w:val="24"/>
          <w:szCs w:val="24"/>
        </w:rPr>
      </w:pPr>
      <w:r w:rsidRPr="005E6CB8">
        <w:rPr>
          <w:bCs/>
          <w:sz w:val="24"/>
          <w:szCs w:val="24"/>
        </w:rPr>
        <w:t>Uproszczenie systemu oceny projektów poprzez:</w:t>
      </w:r>
    </w:p>
    <w:p w14:paraId="04A15205" w14:textId="77777777" w:rsidR="005E6CB8" w:rsidRPr="005E6CB8" w:rsidRDefault="005E6CB8" w:rsidP="005E6CB8">
      <w:pPr>
        <w:pStyle w:val="Akapitzlist"/>
        <w:numPr>
          <w:ilvl w:val="1"/>
          <w:numId w:val="18"/>
        </w:numPr>
        <w:spacing w:line="360" w:lineRule="auto"/>
        <w:rPr>
          <w:bCs/>
          <w:sz w:val="24"/>
          <w:szCs w:val="24"/>
        </w:rPr>
      </w:pPr>
      <w:bookmarkStart w:id="2" w:name="_Hlk99112834"/>
      <w:r w:rsidRPr="005E6CB8">
        <w:rPr>
          <w:bCs/>
          <w:sz w:val="24"/>
          <w:szCs w:val="24"/>
        </w:rPr>
        <w:t>rozważenie włączenia kryteriów merytorycznych dodatkowych do grupy kryteriów specyficznych lub przyjęcie podziału kryteriów tylko na dwie grupy: formalne i merytoryczne</w:t>
      </w:r>
      <w:bookmarkEnd w:id="2"/>
      <w:r w:rsidRPr="005E6CB8">
        <w:rPr>
          <w:bCs/>
          <w:sz w:val="24"/>
          <w:szCs w:val="24"/>
        </w:rPr>
        <w:t>,</w:t>
      </w:r>
    </w:p>
    <w:p w14:paraId="3BD443E3" w14:textId="77777777" w:rsidR="005E6CB8" w:rsidRPr="005E6CB8" w:rsidRDefault="005E6CB8" w:rsidP="005E6CB8">
      <w:pPr>
        <w:pStyle w:val="Akapitzlist"/>
        <w:numPr>
          <w:ilvl w:val="1"/>
          <w:numId w:val="18"/>
        </w:numPr>
        <w:spacing w:line="360" w:lineRule="auto"/>
        <w:rPr>
          <w:bCs/>
          <w:sz w:val="24"/>
          <w:szCs w:val="24"/>
        </w:rPr>
      </w:pPr>
      <w:r w:rsidRPr="005E6CB8">
        <w:rPr>
          <w:bCs/>
          <w:sz w:val="24"/>
          <w:szCs w:val="24"/>
        </w:rPr>
        <w:t>rezygnację z ważenia punktów,</w:t>
      </w:r>
    </w:p>
    <w:p w14:paraId="593D2C89" w14:textId="77777777" w:rsidR="005E6CB8" w:rsidRPr="005E6CB8" w:rsidRDefault="005E6CB8" w:rsidP="005E6CB8">
      <w:pPr>
        <w:pStyle w:val="Akapitzlist"/>
        <w:numPr>
          <w:ilvl w:val="1"/>
          <w:numId w:val="18"/>
        </w:numPr>
        <w:spacing w:line="360" w:lineRule="auto"/>
        <w:rPr>
          <w:bCs/>
          <w:sz w:val="24"/>
          <w:szCs w:val="24"/>
        </w:rPr>
      </w:pPr>
      <w:r w:rsidRPr="005E6CB8">
        <w:rPr>
          <w:bCs/>
          <w:sz w:val="24"/>
          <w:szCs w:val="24"/>
        </w:rPr>
        <w:t>zwiększenie zróżnicowania punktacji kryteriów i zwiększenie punktów w przypadku kryteriów uznanych za kluczowe (np. diagnoza i analiza popytu),</w:t>
      </w:r>
    </w:p>
    <w:p w14:paraId="1AE27224" w14:textId="77777777" w:rsidR="005E6CB8" w:rsidRPr="005E6CB8" w:rsidRDefault="005E6CB8" w:rsidP="005E6CB8">
      <w:pPr>
        <w:pStyle w:val="Akapitzlist"/>
        <w:numPr>
          <w:ilvl w:val="1"/>
          <w:numId w:val="18"/>
        </w:numPr>
        <w:spacing w:line="360" w:lineRule="auto"/>
        <w:rPr>
          <w:bCs/>
          <w:sz w:val="24"/>
          <w:szCs w:val="24"/>
        </w:rPr>
      </w:pPr>
      <w:bookmarkStart w:id="3" w:name="_Hlk99112942"/>
      <w:r w:rsidRPr="005E6CB8">
        <w:rPr>
          <w:bCs/>
          <w:sz w:val="24"/>
          <w:szCs w:val="24"/>
        </w:rPr>
        <w:t>rezygnację ze stosowania dwóch zestawów kryteriów (zawierających zresztą częściowo te same kryteria) przy ocenie jednego projektu</w:t>
      </w:r>
      <w:bookmarkEnd w:id="3"/>
      <w:r w:rsidRPr="005E6CB8">
        <w:rPr>
          <w:bCs/>
          <w:sz w:val="24"/>
          <w:szCs w:val="24"/>
        </w:rPr>
        <w:t xml:space="preserve">, </w:t>
      </w:r>
    </w:p>
    <w:p w14:paraId="7C4197E8" w14:textId="77777777" w:rsidR="005E6CB8" w:rsidRPr="005E6CB8" w:rsidRDefault="005E6CB8" w:rsidP="005E6CB8">
      <w:pPr>
        <w:pStyle w:val="Akapitzlist"/>
        <w:numPr>
          <w:ilvl w:val="1"/>
          <w:numId w:val="18"/>
        </w:numPr>
        <w:spacing w:line="360" w:lineRule="auto"/>
        <w:rPr>
          <w:bCs/>
          <w:sz w:val="24"/>
          <w:szCs w:val="24"/>
        </w:rPr>
      </w:pPr>
      <w:r w:rsidRPr="005E6CB8">
        <w:rPr>
          <w:bCs/>
          <w:sz w:val="24"/>
          <w:szCs w:val="24"/>
        </w:rPr>
        <w:t xml:space="preserve">rezygnację z oceny strategicznej </w:t>
      </w:r>
      <w:bookmarkStart w:id="4" w:name="_Hlk99112967"/>
      <w:r w:rsidRPr="005E6CB8">
        <w:rPr>
          <w:bCs/>
          <w:sz w:val="24"/>
          <w:szCs w:val="24"/>
        </w:rPr>
        <w:t>(jako kolejnego etapu oceny) w obszarze cyfryzacji (wybrane kryteria strategiczne mogłyby zostać włączone do katalogu kryteriów merytorycznych)</w:t>
      </w:r>
      <w:bookmarkEnd w:id="4"/>
      <w:r w:rsidRPr="005E6CB8">
        <w:rPr>
          <w:bCs/>
          <w:sz w:val="24"/>
          <w:szCs w:val="24"/>
        </w:rPr>
        <w:t>.</w:t>
      </w:r>
    </w:p>
    <w:p w14:paraId="7B6D8E66" w14:textId="77777777" w:rsidR="005E6CB8" w:rsidRPr="005E6CB8" w:rsidRDefault="005E6CB8" w:rsidP="005E6CB8">
      <w:pPr>
        <w:pStyle w:val="Akapitzlist"/>
        <w:numPr>
          <w:ilvl w:val="0"/>
          <w:numId w:val="18"/>
        </w:numPr>
        <w:spacing w:line="360" w:lineRule="auto"/>
        <w:rPr>
          <w:bCs/>
          <w:sz w:val="24"/>
          <w:szCs w:val="24"/>
        </w:rPr>
      </w:pPr>
      <w:r w:rsidRPr="005E6CB8">
        <w:rPr>
          <w:bCs/>
          <w:sz w:val="24"/>
          <w:szCs w:val="24"/>
        </w:rPr>
        <w:t>Dokonanie zmian w kryteriach oceny projektów, w tym m.in:</w:t>
      </w:r>
    </w:p>
    <w:p w14:paraId="34FCC748" w14:textId="77777777" w:rsidR="005E6CB8" w:rsidRPr="005E6CB8" w:rsidRDefault="005E6CB8" w:rsidP="005E6CB8">
      <w:pPr>
        <w:pStyle w:val="Akapitzlist"/>
        <w:numPr>
          <w:ilvl w:val="1"/>
          <w:numId w:val="18"/>
        </w:numPr>
        <w:spacing w:line="360" w:lineRule="auto"/>
        <w:rPr>
          <w:bCs/>
          <w:sz w:val="24"/>
          <w:szCs w:val="24"/>
        </w:rPr>
      </w:pPr>
      <w:r w:rsidRPr="005E6CB8">
        <w:rPr>
          <w:bCs/>
          <w:sz w:val="24"/>
          <w:szCs w:val="24"/>
        </w:rPr>
        <w:t>zastosowanie kryterium „Realizacja projektu w ramach obszaru tematycznego”,</w:t>
      </w:r>
    </w:p>
    <w:p w14:paraId="6075E21B" w14:textId="77777777" w:rsidR="005E6CB8" w:rsidRPr="005E6CB8" w:rsidRDefault="005E6CB8" w:rsidP="005E6CB8">
      <w:pPr>
        <w:pStyle w:val="Akapitzlist"/>
        <w:numPr>
          <w:ilvl w:val="1"/>
          <w:numId w:val="18"/>
        </w:numPr>
        <w:spacing w:line="360" w:lineRule="auto"/>
        <w:rPr>
          <w:bCs/>
          <w:sz w:val="24"/>
          <w:szCs w:val="24"/>
        </w:rPr>
      </w:pPr>
      <w:r w:rsidRPr="005E6CB8">
        <w:rPr>
          <w:bCs/>
          <w:sz w:val="24"/>
          <w:szCs w:val="24"/>
        </w:rPr>
        <w:t>włączenie kryterium oceniającego realizację projektu zgodnie z przyjętą metodyką zarządzania do kryteriów ogólnych oceny merytorycznej (0/1),</w:t>
      </w:r>
    </w:p>
    <w:p w14:paraId="2570148E" w14:textId="77777777" w:rsidR="005E6CB8" w:rsidRPr="005E6CB8" w:rsidRDefault="005E6CB8" w:rsidP="005E6CB8">
      <w:pPr>
        <w:pStyle w:val="Akapitzlist"/>
        <w:numPr>
          <w:ilvl w:val="1"/>
          <w:numId w:val="18"/>
        </w:numPr>
        <w:spacing w:line="360" w:lineRule="auto"/>
        <w:rPr>
          <w:bCs/>
          <w:sz w:val="24"/>
          <w:szCs w:val="24"/>
        </w:rPr>
      </w:pPr>
      <w:r w:rsidRPr="005E6CB8">
        <w:rPr>
          <w:bCs/>
          <w:sz w:val="24"/>
          <w:szCs w:val="24"/>
        </w:rPr>
        <w:t xml:space="preserve">uszczegółowienie kryterium premiującego partnerstwo w projekcie, </w:t>
      </w:r>
    </w:p>
    <w:p w14:paraId="57D150E5" w14:textId="77777777" w:rsidR="005E6CB8" w:rsidRPr="005E6CB8" w:rsidRDefault="005E6CB8" w:rsidP="005E6CB8">
      <w:pPr>
        <w:pStyle w:val="Akapitzlist"/>
        <w:numPr>
          <w:ilvl w:val="1"/>
          <w:numId w:val="18"/>
        </w:numPr>
        <w:spacing w:line="360" w:lineRule="auto"/>
        <w:rPr>
          <w:bCs/>
          <w:sz w:val="24"/>
          <w:szCs w:val="24"/>
        </w:rPr>
      </w:pPr>
      <w:bookmarkStart w:id="5" w:name="_Hlk99113014"/>
      <w:r w:rsidRPr="005E6CB8">
        <w:rPr>
          <w:bCs/>
          <w:sz w:val="24"/>
          <w:szCs w:val="24"/>
        </w:rPr>
        <w:t>przeformułowanie treści kryterium „Metody uwierzytelniania” (ze względu na wygaszenie platformy SEKAP)</w:t>
      </w:r>
      <w:bookmarkEnd w:id="5"/>
      <w:r w:rsidRPr="005E6CB8">
        <w:rPr>
          <w:bCs/>
          <w:sz w:val="24"/>
          <w:szCs w:val="24"/>
        </w:rPr>
        <w:t>,</w:t>
      </w:r>
    </w:p>
    <w:p w14:paraId="14193BB5" w14:textId="77777777" w:rsidR="005E6CB8" w:rsidRPr="005E6CB8" w:rsidRDefault="005E6CB8" w:rsidP="005E6CB8">
      <w:pPr>
        <w:pStyle w:val="Akapitzlist"/>
        <w:numPr>
          <w:ilvl w:val="1"/>
          <w:numId w:val="18"/>
        </w:numPr>
        <w:spacing w:line="360" w:lineRule="auto"/>
        <w:rPr>
          <w:bCs/>
          <w:sz w:val="24"/>
          <w:szCs w:val="24"/>
        </w:rPr>
      </w:pPr>
      <w:r w:rsidRPr="005E6CB8">
        <w:rPr>
          <w:bCs/>
          <w:sz w:val="24"/>
          <w:szCs w:val="24"/>
        </w:rPr>
        <w:t xml:space="preserve">uwzględnienie wśród kryteriów dodatkowo punktowanych takich, które będą promować podniesienie poziomu otwartości i dostępności cyfrowych zasobów, </w:t>
      </w:r>
    </w:p>
    <w:p w14:paraId="2714526A" w14:textId="77777777" w:rsidR="005E6CB8" w:rsidRPr="005E6CB8" w:rsidRDefault="005E6CB8" w:rsidP="005E6CB8">
      <w:pPr>
        <w:pStyle w:val="Akapitzlist"/>
        <w:numPr>
          <w:ilvl w:val="1"/>
          <w:numId w:val="18"/>
        </w:numPr>
        <w:spacing w:line="360" w:lineRule="auto"/>
        <w:rPr>
          <w:bCs/>
          <w:sz w:val="24"/>
          <w:szCs w:val="24"/>
        </w:rPr>
      </w:pPr>
      <w:r w:rsidRPr="005E6CB8">
        <w:rPr>
          <w:bCs/>
          <w:sz w:val="24"/>
          <w:szCs w:val="24"/>
        </w:rPr>
        <w:lastRenderedPageBreak/>
        <w:t>zastosowanie kryteriów punktujących projekty powiązane z transformacją terenów górniczych, poprzemysłowych i zdegradowanych,</w:t>
      </w:r>
    </w:p>
    <w:p w14:paraId="51AA872C" w14:textId="77777777" w:rsidR="005E6CB8" w:rsidRPr="005E6CB8" w:rsidRDefault="005E6CB8" w:rsidP="005E6CB8">
      <w:pPr>
        <w:pStyle w:val="Akapitzlist"/>
        <w:numPr>
          <w:ilvl w:val="1"/>
          <w:numId w:val="18"/>
        </w:numPr>
        <w:spacing w:line="360" w:lineRule="auto"/>
        <w:rPr>
          <w:bCs/>
          <w:sz w:val="24"/>
          <w:szCs w:val="24"/>
        </w:rPr>
      </w:pPr>
      <w:r w:rsidRPr="005E6CB8">
        <w:rPr>
          <w:bCs/>
          <w:sz w:val="24"/>
          <w:szCs w:val="24"/>
        </w:rPr>
        <w:t>wprowadzenie kryterium „Analiza popytu” jako kryterium dopuszczającego, a także dodatkowe premiowanie projektów, w których np. opracowanie wniosku poprzedzono badaniem wśród odbiorców e-usług oraz projektów nastawionych na wdrażanie e-usług cechujących się walorem powtarzalności (tj. usług masowych, często używanych).</w:t>
      </w:r>
    </w:p>
    <w:p w14:paraId="16107496" w14:textId="77777777" w:rsidR="005E6CB8" w:rsidRPr="005E6CB8" w:rsidRDefault="005E6CB8" w:rsidP="005E6CB8">
      <w:pPr>
        <w:pStyle w:val="Akapitzlist"/>
        <w:numPr>
          <w:ilvl w:val="0"/>
          <w:numId w:val="18"/>
        </w:numPr>
        <w:spacing w:line="360" w:lineRule="auto"/>
        <w:rPr>
          <w:bCs/>
          <w:sz w:val="24"/>
          <w:szCs w:val="24"/>
        </w:rPr>
      </w:pPr>
      <w:r w:rsidRPr="005E6CB8">
        <w:rPr>
          <w:bCs/>
          <w:sz w:val="24"/>
          <w:szCs w:val="24"/>
        </w:rPr>
        <w:t>Monitorowanie na poziomie FE SL 2021-2027 następujących wskaźników:</w:t>
      </w:r>
    </w:p>
    <w:p w14:paraId="10554A8E" w14:textId="77777777" w:rsidR="005E6CB8" w:rsidRPr="005E6CB8" w:rsidRDefault="005E6CB8" w:rsidP="005E6CB8">
      <w:pPr>
        <w:pStyle w:val="Akapitzlist"/>
        <w:numPr>
          <w:ilvl w:val="1"/>
          <w:numId w:val="18"/>
        </w:numPr>
        <w:spacing w:line="360" w:lineRule="auto"/>
        <w:rPr>
          <w:bCs/>
          <w:sz w:val="24"/>
          <w:szCs w:val="24"/>
        </w:rPr>
      </w:pPr>
      <w:r w:rsidRPr="005E6CB8">
        <w:rPr>
          <w:bCs/>
          <w:sz w:val="24"/>
          <w:szCs w:val="24"/>
        </w:rPr>
        <w:t xml:space="preserve">produktu: „Instytucje publiczne otrzymujące wsparcie na opracowywanie usług, produktów i procesów cyfrowych” (lub wskaźnika „Liczba podmiotów wspartych w zakresie rozwoju usług, produktów i procesów cyfrowych” – jeśli o wsparcie będą mogły aplikować podmioty niepubliczne, np. niepubliczne ośrodki zdrowia), </w:t>
      </w:r>
    </w:p>
    <w:p w14:paraId="3319D592" w14:textId="77777777" w:rsidR="005E6CB8" w:rsidRPr="005E6CB8" w:rsidRDefault="005E6CB8" w:rsidP="005E6CB8">
      <w:pPr>
        <w:pStyle w:val="Akapitzlist"/>
        <w:numPr>
          <w:ilvl w:val="1"/>
          <w:numId w:val="18"/>
        </w:numPr>
        <w:spacing w:line="360" w:lineRule="auto"/>
        <w:rPr>
          <w:bCs/>
          <w:sz w:val="24"/>
          <w:szCs w:val="24"/>
        </w:rPr>
      </w:pPr>
      <w:r w:rsidRPr="005E6CB8">
        <w:rPr>
          <w:bCs/>
          <w:sz w:val="24"/>
          <w:szCs w:val="24"/>
        </w:rPr>
        <w:t>rezultatu: „Użytkownicy nowych i zmodernizowanych publicznych usług, produktów i procesów cyfrowych”.</w:t>
      </w:r>
    </w:p>
    <w:p w14:paraId="01230D6C" w14:textId="77777777" w:rsidR="005E6CB8" w:rsidRPr="005E6CB8" w:rsidRDefault="005E6CB8" w:rsidP="005E6CB8">
      <w:pPr>
        <w:pStyle w:val="Akapitzlist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5E6CB8">
        <w:rPr>
          <w:bCs/>
          <w:sz w:val="24"/>
          <w:szCs w:val="24"/>
        </w:rPr>
        <w:t>Monitorowanie na poziomie SZOOP FE SL 2021-2027 wskaźników:</w:t>
      </w:r>
    </w:p>
    <w:p w14:paraId="38C6915F" w14:textId="77777777" w:rsidR="005E6CB8" w:rsidRPr="005E6CB8" w:rsidRDefault="005E6CB8" w:rsidP="005E6CB8">
      <w:pPr>
        <w:pStyle w:val="Akapitzlist"/>
        <w:numPr>
          <w:ilvl w:val="1"/>
          <w:numId w:val="19"/>
        </w:numPr>
        <w:spacing w:line="360" w:lineRule="auto"/>
        <w:rPr>
          <w:bCs/>
          <w:sz w:val="24"/>
          <w:szCs w:val="24"/>
        </w:rPr>
      </w:pPr>
      <w:r w:rsidRPr="005E6CB8">
        <w:rPr>
          <w:bCs/>
          <w:sz w:val="24"/>
          <w:szCs w:val="24"/>
        </w:rPr>
        <w:t xml:space="preserve">„Liczba podmiotów, które udostępniły informacje sektora publicznego/dane prywatne on-line (szt.)”, </w:t>
      </w:r>
    </w:p>
    <w:p w14:paraId="34C3B8A3" w14:textId="77777777" w:rsidR="005E6CB8" w:rsidRPr="005E6CB8" w:rsidRDefault="005E6CB8" w:rsidP="005E6CB8">
      <w:pPr>
        <w:pStyle w:val="Akapitzlist"/>
        <w:numPr>
          <w:ilvl w:val="1"/>
          <w:numId w:val="19"/>
        </w:numPr>
        <w:spacing w:line="360" w:lineRule="auto"/>
        <w:rPr>
          <w:bCs/>
          <w:sz w:val="24"/>
          <w:szCs w:val="24"/>
        </w:rPr>
      </w:pPr>
      <w:r w:rsidRPr="005E6CB8">
        <w:rPr>
          <w:bCs/>
          <w:sz w:val="24"/>
          <w:szCs w:val="24"/>
        </w:rPr>
        <w:t xml:space="preserve">„Liczba usług publicznych udostępnionych on-line o stopniu dojrzałości 3 - dwustronna interakcja (szt.)” </w:t>
      </w:r>
      <w:bookmarkStart w:id="6" w:name="_Hlk99113214"/>
      <w:r w:rsidRPr="005E6CB8">
        <w:rPr>
          <w:bCs/>
          <w:sz w:val="24"/>
          <w:szCs w:val="24"/>
        </w:rPr>
        <w:t>(pod warunkiem, że można będzie finansować uruchamianie takich e-usług ze środków FE SL 2021-2027)</w:t>
      </w:r>
      <w:bookmarkEnd w:id="6"/>
      <w:r w:rsidRPr="005E6CB8">
        <w:rPr>
          <w:bCs/>
          <w:sz w:val="24"/>
          <w:szCs w:val="24"/>
        </w:rPr>
        <w:t xml:space="preserve">, </w:t>
      </w:r>
    </w:p>
    <w:p w14:paraId="538F2353" w14:textId="77777777" w:rsidR="005E6CB8" w:rsidRPr="005E6CB8" w:rsidRDefault="005E6CB8" w:rsidP="005E6CB8">
      <w:pPr>
        <w:pStyle w:val="Akapitzlist"/>
        <w:numPr>
          <w:ilvl w:val="1"/>
          <w:numId w:val="19"/>
        </w:numPr>
        <w:spacing w:line="360" w:lineRule="auto"/>
        <w:rPr>
          <w:bCs/>
          <w:sz w:val="24"/>
          <w:szCs w:val="24"/>
        </w:rPr>
      </w:pPr>
      <w:r w:rsidRPr="005E6CB8">
        <w:rPr>
          <w:bCs/>
          <w:sz w:val="24"/>
          <w:szCs w:val="24"/>
        </w:rPr>
        <w:t xml:space="preserve">„Liczba usług publicznych udostępnionych on-line o stopniu dojrzałości co najmniej 4 – transakcja (szt.)”, </w:t>
      </w:r>
    </w:p>
    <w:p w14:paraId="354B0663" w14:textId="77777777" w:rsidR="005E6CB8" w:rsidRPr="005E6CB8" w:rsidRDefault="005E6CB8" w:rsidP="005E6CB8">
      <w:pPr>
        <w:pStyle w:val="Akapitzlist"/>
        <w:numPr>
          <w:ilvl w:val="1"/>
          <w:numId w:val="19"/>
        </w:numPr>
        <w:spacing w:line="360" w:lineRule="auto"/>
        <w:rPr>
          <w:bCs/>
          <w:sz w:val="24"/>
          <w:szCs w:val="24"/>
        </w:rPr>
      </w:pPr>
      <w:r w:rsidRPr="005E6CB8">
        <w:rPr>
          <w:bCs/>
          <w:sz w:val="24"/>
          <w:szCs w:val="24"/>
        </w:rPr>
        <w:t xml:space="preserve">„Liczba osób objętych szkoleniami w zakresie kompetencji cyfrowych (osoby)”, </w:t>
      </w:r>
    </w:p>
    <w:p w14:paraId="0F191A63" w14:textId="6A9F8268" w:rsidR="00B20D93" w:rsidRPr="005E6CB8" w:rsidRDefault="005E6CB8" w:rsidP="00CC3AA1">
      <w:pPr>
        <w:pStyle w:val="Akapitzlist"/>
        <w:numPr>
          <w:ilvl w:val="1"/>
          <w:numId w:val="19"/>
        </w:numPr>
        <w:spacing w:before="0" w:after="160" w:line="360" w:lineRule="auto"/>
        <w:rPr>
          <w:sz w:val="24"/>
          <w:szCs w:val="24"/>
        </w:rPr>
      </w:pPr>
      <w:r w:rsidRPr="005E6CB8">
        <w:rPr>
          <w:bCs/>
          <w:sz w:val="24"/>
          <w:szCs w:val="24"/>
        </w:rPr>
        <w:t>„Liczba podmiotów wspartych w zakresie cyberbezpieczeństwa (szt.)”.</w:t>
      </w:r>
    </w:p>
    <w:p w14:paraId="66DB1F4D" w14:textId="5EC82631" w:rsidR="0072268C" w:rsidRPr="00FF18CC" w:rsidRDefault="0072268C" w:rsidP="0064609C">
      <w:pPr>
        <w:spacing w:line="360" w:lineRule="auto"/>
        <w:rPr>
          <w:sz w:val="24"/>
          <w:szCs w:val="24"/>
        </w:rPr>
      </w:pPr>
      <w:r w:rsidRPr="00FF18CC">
        <w:rPr>
          <w:sz w:val="24"/>
          <w:szCs w:val="24"/>
        </w:rPr>
        <w:t>Badanie zrealizowane na zlecenie Urzędu Marszałkowskiego Województwa Śląskiego przez EVALU sp. z o.o.</w:t>
      </w:r>
    </w:p>
    <w:p w14:paraId="225002E5" w14:textId="2C23D5EF" w:rsidR="0036786E" w:rsidRPr="0064609C" w:rsidRDefault="0072268C" w:rsidP="0064609C">
      <w:pPr>
        <w:spacing w:line="360" w:lineRule="auto"/>
        <w:rPr>
          <w:sz w:val="24"/>
          <w:szCs w:val="24"/>
        </w:rPr>
      </w:pPr>
      <w:r w:rsidRPr="0064609C">
        <w:rPr>
          <w:sz w:val="24"/>
          <w:szCs w:val="24"/>
        </w:rPr>
        <w:t>Projekt współfinasowany ze środków Unii Europejskiej z Europejskiego Funduszu Społecznego w ramach Regionalnego Programu Operacyjnego Województwa Śląskiego na lata 2014-2020</w:t>
      </w:r>
    </w:p>
    <w:p w14:paraId="75D2FEB3" w14:textId="0AC89A16" w:rsidR="0072268C" w:rsidRPr="0064609C" w:rsidRDefault="0072268C" w:rsidP="0064609C">
      <w:pPr>
        <w:spacing w:line="360" w:lineRule="auto"/>
        <w:rPr>
          <w:sz w:val="24"/>
          <w:szCs w:val="24"/>
        </w:rPr>
      </w:pPr>
      <w:r w:rsidRPr="0064609C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4CCBF18B" wp14:editId="46FE3A2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561321"/>
            <wp:effectExtent l="0" t="0" r="0" b="0"/>
            <wp:wrapNone/>
            <wp:docPr id="482" name="Obraz 482" descr="EFSI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Obraz 482" descr="EFSI kolor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AEFA14" w14:textId="77777777" w:rsidR="0036786E" w:rsidRPr="0036786E" w:rsidRDefault="0036786E" w:rsidP="0064609C">
      <w:pPr>
        <w:spacing w:line="360" w:lineRule="auto"/>
        <w:rPr>
          <w:b/>
          <w:bCs/>
          <w:sz w:val="24"/>
          <w:szCs w:val="24"/>
        </w:rPr>
      </w:pPr>
    </w:p>
    <w:p w14:paraId="393956A3" w14:textId="68DE85EB" w:rsidR="00300F08" w:rsidRPr="00300F08" w:rsidRDefault="00300F08" w:rsidP="0064609C">
      <w:pPr>
        <w:spacing w:line="360" w:lineRule="auto"/>
        <w:rPr>
          <w:sz w:val="24"/>
          <w:szCs w:val="24"/>
        </w:rPr>
      </w:pPr>
    </w:p>
    <w:p w14:paraId="2B7F20AB" w14:textId="3CC44D74" w:rsidR="00300F08" w:rsidRPr="0064609C" w:rsidRDefault="00300F08" w:rsidP="0064609C">
      <w:pPr>
        <w:spacing w:line="360" w:lineRule="auto"/>
        <w:rPr>
          <w:sz w:val="24"/>
          <w:szCs w:val="24"/>
        </w:rPr>
      </w:pPr>
    </w:p>
    <w:p w14:paraId="7FFE05E6" w14:textId="6332E2E1" w:rsidR="00300F08" w:rsidRPr="0064609C" w:rsidRDefault="00300F08" w:rsidP="0064609C">
      <w:pPr>
        <w:spacing w:line="360" w:lineRule="auto"/>
        <w:rPr>
          <w:sz w:val="24"/>
          <w:szCs w:val="24"/>
        </w:rPr>
      </w:pPr>
    </w:p>
    <w:p w14:paraId="5258E985" w14:textId="77777777" w:rsidR="00EB46CB" w:rsidRPr="0064609C" w:rsidRDefault="00EB46CB" w:rsidP="0064609C">
      <w:pPr>
        <w:spacing w:line="360" w:lineRule="auto"/>
        <w:rPr>
          <w:sz w:val="24"/>
          <w:szCs w:val="24"/>
        </w:rPr>
      </w:pPr>
    </w:p>
    <w:p w14:paraId="46F993A9" w14:textId="77777777" w:rsidR="00EB46CB" w:rsidRPr="0064609C" w:rsidRDefault="00EB46CB" w:rsidP="0064609C">
      <w:pPr>
        <w:spacing w:line="360" w:lineRule="auto"/>
        <w:rPr>
          <w:sz w:val="24"/>
          <w:szCs w:val="24"/>
        </w:rPr>
      </w:pPr>
    </w:p>
    <w:p w14:paraId="77EAE646" w14:textId="5CCE5416" w:rsidR="00EB46CB" w:rsidRPr="0064609C" w:rsidRDefault="00EB46CB" w:rsidP="0064609C">
      <w:pPr>
        <w:spacing w:line="360" w:lineRule="auto"/>
        <w:rPr>
          <w:sz w:val="24"/>
          <w:szCs w:val="24"/>
        </w:rPr>
      </w:pPr>
    </w:p>
    <w:p w14:paraId="47BEAF03" w14:textId="77777777" w:rsidR="00EB46CB" w:rsidRPr="0064609C" w:rsidRDefault="00EB46CB" w:rsidP="0064609C">
      <w:pPr>
        <w:spacing w:line="360" w:lineRule="auto"/>
        <w:rPr>
          <w:sz w:val="24"/>
          <w:szCs w:val="24"/>
        </w:rPr>
      </w:pPr>
    </w:p>
    <w:p w14:paraId="22EA243E" w14:textId="7746F10B" w:rsidR="000A0173" w:rsidRPr="0064609C" w:rsidRDefault="000A0173" w:rsidP="0064609C">
      <w:pPr>
        <w:spacing w:line="360" w:lineRule="auto"/>
        <w:rPr>
          <w:sz w:val="24"/>
          <w:szCs w:val="24"/>
        </w:rPr>
      </w:pPr>
    </w:p>
    <w:p w14:paraId="7F357FC5" w14:textId="77777777" w:rsidR="000A0173" w:rsidRPr="0064609C" w:rsidRDefault="000A0173" w:rsidP="0064609C">
      <w:pPr>
        <w:spacing w:line="360" w:lineRule="auto"/>
        <w:rPr>
          <w:sz w:val="24"/>
          <w:szCs w:val="24"/>
          <w:lang w:eastAsia="ar-SA"/>
        </w:rPr>
      </w:pPr>
    </w:p>
    <w:p w14:paraId="5869DA7B" w14:textId="39D53B8B" w:rsidR="000A0173" w:rsidRPr="0064609C" w:rsidRDefault="000A0173" w:rsidP="0064609C">
      <w:pPr>
        <w:spacing w:line="360" w:lineRule="auto"/>
        <w:rPr>
          <w:sz w:val="24"/>
          <w:szCs w:val="24"/>
        </w:rPr>
      </w:pPr>
    </w:p>
    <w:p w14:paraId="0641EE7B" w14:textId="7E9B99FB" w:rsidR="000A0173" w:rsidRPr="0064609C" w:rsidRDefault="000A0173" w:rsidP="0064609C">
      <w:pPr>
        <w:spacing w:line="360" w:lineRule="auto"/>
        <w:rPr>
          <w:sz w:val="24"/>
          <w:szCs w:val="24"/>
        </w:rPr>
      </w:pPr>
    </w:p>
    <w:sectPr w:rsidR="000A0173" w:rsidRPr="006460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B3F5" w14:textId="77777777" w:rsidR="00F438E6" w:rsidRDefault="00F438E6" w:rsidP="00BD2E49">
      <w:pPr>
        <w:spacing w:before="0" w:after="0" w:line="240" w:lineRule="auto"/>
      </w:pPr>
      <w:r>
        <w:separator/>
      </w:r>
    </w:p>
  </w:endnote>
  <w:endnote w:type="continuationSeparator" w:id="0">
    <w:p w14:paraId="3CA4D147" w14:textId="77777777" w:rsidR="00F438E6" w:rsidRDefault="00F438E6" w:rsidP="00BD2E49">
      <w:pPr>
        <w:spacing w:before="0" w:after="0" w:line="240" w:lineRule="auto"/>
      </w:pPr>
      <w:r>
        <w:continuationSeparator/>
      </w:r>
    </w:p>
  </w:endnote>
  <w:endnote w:type="continuationNotice" w:id="1">
    <w:p w14:paraId="2A32B78D" w14:textId="77777777" w:rsidR="00F438E6" w:rsidRDefault="00F438E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429288"/>
      <w:docPartObj>
        <w:docPartGallery w:val="Page Numbers (Bottom of Page)"/>
        <w:docPartUnique/>
      </w:docPartObj>
    </w:sdtPr>
    <w:sdtEndPr/>
    <w:sdtContent>
      <w:p w14:paraId="20906CE3" w14:textId="2F09DB02" w:rsidR="00BD2E49" w:rsidRDefault="00BD2E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6FFAE3" w14:textId="77777777" w:rsidR="00BD2E49" w:rsidRDefault="00BD2E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F291" w14:textId="77777777" w:rsidR="00F438E6" w:rsidRDefault="00F438E6" w:rsidP="00BD2E49">
      <w:pPr>
        <w:spacing w:before="0" w:after="0" w:line="240" w:lineRule="auto"/>
      </w:pPr>
      <w:r>
        <w:separator/>
      </w:r>
    </w:p>
  </w:footnote>
  <w:footnote w:type="continuationSeparator" w:id="0">
    <w:p w14:paraId="4FBF500C" w14:textId="77777777" w:rsidR="00F438E6" w:rsidRDefault="00F438E6" w:rsidP="00BD2E49">
      <w:pPr>
        <w:spacing w:before="0" w:after="0" w:line="240" w:lineRule="auto"/>
      </w:pPr>
      <w:r>
        <w:continuationSeparator/>
      </w:r>
    </w:p>
  </w:footnote>
  <w:footnote w:type="continuationNotice" w:id="1">
    <w:p w14:paraId="2AF10A6E" w14:textId="77777777" w:rsidR="00F438E6" w:rsidRDefault="00F438E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7F61"/>
    <w:multiLevelType w:val="hybridMultilevel"/>
    <w:tmpl w:val="2348DE06"/>
    <w:lvl w:ilvl="0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7B66"/>
    <w:multiLevelType w:val="hybridMultilevel"/>
    <w:tmpl w:val="46384DFC"/>
    <w:lvl w:ilvl="0" w:tplc="257699E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FFDA0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D4575"/>
    <w:multiLevelType w:val="hybridMultilevel"/>
    <w:tmpl w:val="A6602856"/>
    <w:lvl w:ilvl="0" w:tplc="E5684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B80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B201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F2E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8D9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83B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EE4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42C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C8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87DDE"/>
    <w:multiLevelType w:val="hybridMultilevel"/>
    <w:tmpl w:val="E1B475A6"/>
    <w:lvl w:ilvl="0" w:tplc="BF70B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2D2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8094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B07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6FA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9A8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06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C7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CE8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074FB"/>
    <w:multiLevelType w:val="hybridMultilevel"/>
    <w:tmpl w:val="445E5574"/>
    <w:lvl w:ilvl="0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51B06"/>
    <w:multiLevelType w:val="hybridMultilevel"/>
    <w:tmpl w:val="B82E6590"/>
    <w:lvl w:ilvl="0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36DF9"/>
    <w:multiLevelType w:val="hybridMultilevel"/>
    <w:tmpl w:val="75107466"/>
    <w:lvl w:ilvl="0" w:tplc="D37A6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306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A0E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40C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B62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680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21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88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6A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625E0E"/>
    <w:multiLevelType w:val="hybridMultilevel"/>
    <w:tmpl w:val="006C74A0"/>
    <w:lvl w:ilvl="0" w:tplc="8D30E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7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6EA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026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0E2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02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9EF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CD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029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820FA1"/>
    <w:multiLevelType w:val="hybridMultilevel"/>
    <w:tmpl w:val="7DDE0CEE"/>
    <w:lvl w:ilvl="0" w:tplc="02665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40D4F2F"/>
    <w:multiLevelType w:val="hybridMultilevel"/>
    <w:tmpl w:val="95042872"/>
    <w:lvl w:ilvl="0" w:tplc="004476F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71DA4F4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8493C"/>
    <w:multiLevelType w:val="hybridMultilevel"/>
    <w:tmpl w:val="69B01B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30EC1"/>
    <w:multiLevelType w:val="hybridMultilevel"/>
    <w:tmpl w:val="7A2C4E38"/>
    <w:lvl w:ilvl="0" w:tplc="3C7E1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AC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787A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E0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820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8E5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2A1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4A3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66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6F7123F"/>
    <w:multiLevelType w:val="hybridMultilevel"/>
    <w:tmpl w:val="48E04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50A51"/>
    <w:multiLevelType w:val="hybridMultilevel"/>
    <w:tmpl w:val="F95E14D8"/>
    <w:lvl w:ilvl="0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87313"/>
    <w:multiLevelType w:val="hybridMultilevel"/>
    <w:tmpl w:val="D152EC86"/>
    <w:lvl w:ilvl="0" w:tplc="831C7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E534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44A77E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4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80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040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F0A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D85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64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E9671E0"/>
    <w:multiLevelType w:val="hybridMultilevel"/>
    <w:tmpl w:val="EB56C204"/>
    <w:lvl w:ilvl="0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E016C"/>
    <w:multiLevelType w:val="hybridMultilevel"/>
    <w:tmpl w:val="851E303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DA00"/>
      </w:rPr>
    </w:lvl>
    <w:lvl w:ilvl="1" w:tplc="DCDC80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C3823"/>
    <w:multiLevelType w:val="hybridMultilevel"/>
    <w:tmpl w:val="8898A53C"/>
    <w:lvl w:ilvl="0" w:tplc="02665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F9502AA"/>
    <w:multiLevelType w:val="hybridMultilevel"/>
    <w:tmpl w:val="D4624F80"/>
    <w:lvl w:ilvl="0" w:tplc="02665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01F29F7"/>
    <w:multiLevelType w:val="hybridMultilevel"/>
    <w:tmpl w:val="545804BC"/>
    <w:lvl w:ilvl="0" w:tplc="EDDE1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747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56D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28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E8B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E40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C67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DE7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5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040126C"/>
    <w:multiLevelType w:val="hybridMultilevel"/>
    <w:tmpl w:val="E794CB94"/>
    <w:lvl w:ilvl="0" w:tplc="8D7E9F9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62B71"/>
    <w:multiLevelType w:val="hybridMultilevel"/>
    <w:tmpl w:val="9D985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B063B"/>
    <w:multiLevelType w:val="hybridMultilevel"/>
    <w:tmpl w:val="70F26EB4"/>
    <w:lvl w:ilvl="0" w:tplc="671E4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894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02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42F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42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70A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66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080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2EC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49553DF"/>
    <w:multiLevelType w:val="hybridMultilevel"/>
    <w:tmpl w:val="C42A1AB0"/>
    <w:lvl w:ilvl="0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9476E"/>
    <w:multiLevelType w:val="hybridMultilevel"/>
    <w:tmpl w:val="245C69F2"/>
    <w:lvl w:ilvl="0" w:tplc="02665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02A8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6201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62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A2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0D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0F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EC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FAB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63A6487"/>
    <w:multiLevelType w:val="hybridMultilevel"/>
    <w:tmpl w:val="A47EFA98"/>
    <w:lvl w:ilvl="0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33A65"/>
    <w:multiLevelType w:val="hybridMultilevel"/>
    <w:tmpl w:val="D182EEC0"/>
    <w:lvl w:ilvl="0" w:tplc="02665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C837A08"/>
    <w:multiLevelType w:val="hybridMultilevel"/>
    <w:tmpl w:val="B46283FE"/>
    <w:lvl w:ilvl="0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6D6A80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B0E8B"/>
    <w:multiLevelType w:val="hybridMultilevel"/>
    <w:tmpl w:val="3B30FF5A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FE1278B"/>
    <w:multiLevelType w:val="hybridMultilevel"/>
    <w:tmpl w:val="6040F592"/>
    <w:lvl w:ilvl="0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D0B51"/>
    <w:multiLevelType w:val="hybridMultilevel"/>
    <w:tmpl w:val="9F18038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5613119"/>
    <w:multiLevelType w:val="hybridMultilevel"/>
    <w:tmpl w:val="A09ABE4A"/>
    <w:lvl w:ilvl="0" w:tplc="9C1AF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0C0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C0E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7E3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BA1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72C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C5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6A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26D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6525005"/>
    <w:multiLevelType w:val="hybridMultilevel"/>
    <w:tmpl w:val="4D2E3F14"/>
    <w:lvl w:ilvl="0" w:tplc="66C86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8E06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27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1CB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62A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C8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E9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25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587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7645C67"/>
    <w:multiLevelType w:val="hybridMultilevel"/>
    <w:tmpl w:val="4DE813E6"/>
    <w:lvl w:ilvl="0" w:tplc="CA8CD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300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901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30B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4F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94F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D26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E0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502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BF34766"/>
    <w:multiLevelType w:val="hybridMultilevel"/>
    <w:tmpl w:val="B94E6A22"/>
    <w:lvl w:ilvl="0" w:tplc="1C2E8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6068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BC4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A2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0EE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E2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80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A1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2E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D485A20"/>
    <w:multiLevelType w:val="hybridMultilevel"/>
    <w:tmpl w:val="AFD86CC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C80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4238E8"/>
    <w:multiLevelType w:val="hybridMultilevel"/>
    <w:tmpl w:val="BED81D46"/>
    <w:lvl w:ilvl="0" w:tplc="02665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A22436"/>
    <w:multiLevelType w:val="hybridMultilevel"/>
    <w:tmpl w:val="BB948DE2"/>
    <w:lvl w:ilvl="0" w:tplc="0266592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D58FD"/>
    <w:multiLevelType w:val="hybridMultilevel"/>
    <w:tmpl w:val="466620C6"/>
    <w:lvl w:ilvl="0" w:tplc="D33A0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A8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548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F28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FEB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A0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A0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B05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02D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76016C7"/>
    <w:multiLevelType w:val="hybridMultilevel"/>
    <w:tmpl w:val="2D627C6C"/>
    <w:lvl w:ilvl="0" w:tplc="02665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74F6406"/>
    <w:multiLevelType w:val="hybridMultilevel"/>
    <w:tmpl w:val="FF60B830"/>
    <w:lvl w:ilvl="0" w:tplc="9D8EC2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76D9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EE0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E4F9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A22D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C0AE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E68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BCAB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084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7846481"/>
    <w:multiLevelType w:val="hybridMultilevel"/>
    <w:tmpl w:val="C80AA32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DC80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99E7F85"/>
    <w:multiLevelType w:val="hybridMultilevel"/>
    <w:tmpl w:val="D5F48C5A"/>
    <w:lvl w:ilvl="0" w:tplc="02665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C744C50"/>
    <w:multiLevelType w:val="hybridMultilevel"/>
    <w:tmpl w:val="CB3A0E64"/>
    <w:lvl w:ilvl="0" w:tplc="7E900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48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F61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4EB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CB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2E0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A62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CE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423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3"/>
  </w:num>
  <w:num w:numId="3">
    <w:abstractNumId w:val="31"/>
  </w:num>
  <w:num w:numId="4">
    <w:abstractNumId w:val="2"/>
  </w:num>
  <w:num w:numId="5">
    <w:abstractNumId w:val="19"/>
  </w:num>
  <w:num w:numId="6">
    <w:abstractNumId w:val="20"/>
  </w:num>
  <w:num w:numId="7">
    <w:abstractNumId w:val="34"/>
  </w:num>
  <w:num w:numId="8">
    <w:abstractNumId w:val="7"/>
  </w:num>
  <w:num w:numId="9">
    <w:abstractNumId w:val="40"/>
  </w:num>
  <w:num w:numId="10">
    <w:abstractNumId w:val="6"/>
  </w:num>
  <w:num w:numId="11">
    <w:abstractNumId w:val="43"/>
  </w:num>
  <w:num w:numId="12">
    <w:abstractNumId w:val="38"/>
  </w:num>
  <w:num w:numId="13">
    <w:abstractNumId w:val="33"/>
  </w:num>
  <w:num w:numId="14">
    <w:abstractNumId w:val="22"/>
  </w:num>
  <w:num w:numId="15">
    <w:abstractNumId w:val="11"/>
  </w:num>
  <w:num w:numId="16">
    <w:abstractNumId w:val="32"/>
  </w:num>
  <w:num w:numId="17">
    <w:abstractNumId w:val="14"/>
  </w:num>
  <w:num w:numId="18">
    <w:abstractNumId w:val="9"/>
  </w:num>
  <w:num w:numId="19">
    <w:abstractNumId w:val="27"/>
  </w:num>
  <w:num w:numId="20">
    <w:abstractNumId w:val="10"/>
  </w:num>
  <w:num w:numId="21">
    <w:abstractNumId w:val="12"/>
  </w:num>
  <w:num w:numId="22">
    <w:abstractNumId w:val="13"/>
  </w:num>
  <w:num w:numId="23">
    <w:abstractNumId w:val="8"/>
  </w:num>
  <w:num w:numId="24">
    <w:abstractNumId w:val="23"/>
  </w:num>
  <w:num w:numId="25">
    <w:abstractNumId w:val="25"/>
  </w:num>
  <w:num w:numId="26">
    <w:abstractNumId w:val="42"/>
  </w:num>
  <w:num w:numId="27">
    <w:abstractNumId w:val="18"/>
  </w:num>
  <w:num w:numId="28">
    <w:abstractNumId w:val="15"/>
  </w:num>
  <w:num w:numId="29">
    <w:abstractNumId w:val="37"/>
  </w:num>
  <w:num w:numId="30">
    <w:abstractNumId w:val="0"/>
  </w:num>
  <w:num w:numId="31">
    <w:abstractNumId w:val="5"/>
  </w:num>
  <w:num w:numId="32">
    <w:abstractNumId w:val="4"/>
  </w:num>
  <w:num w:numId="33">
    <w:abstractNumId w:val="26"/>
  </w:num>
  <w:num w:numId="34">
    <w:abstractNumId w:val="30"/>
  </w:num>
  <w:num w:numId="35">
    <w:abstractNumId w:val="28"/>
  </w:num>
  <w:num w:numId="36">
    <w:abstractNumId w:val="39"/>
  </w:num>
  <w:num w:numId="37">
    <w:abstractNumId w:val="35"/>
  </w:num>
  <w:num w:numId="38">
    <w:abstractNumId w:val="36"/>
  </w:num>
  <w:num w:numId="39">
    <w:abstractNumId w:val="41"/>
  </w:num>
  <w:num w:numId="40">
    <w:abstractNumId w:val="17"/>
  </w:num>
  <w:num w:numId="41">
    <w:abstractNumId w:val="29"/>
  </w:num>
  <w:num w:numId="42">
    <w:abstractNumId w:val="16"/>
  </w:num>
  <w:num w:numId="43">
    <w:abstractNumId w:val="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73"/>
    <w:rsid w:val="0001385C"/>
    <w:rsid w:val="0003252F"/>
    <w:rsid w:val="0008611A"/>
    <w:rsid w:val="000A0173"/>
    <w:rsid w:val="000C1875"/>
    <w:rsid w:val="000D0354"/>
    <w:rsid w:val="000F0EE0"/>
    <w:rsid w:val="000F18D5"/>
    <w:rsid w:val="00146E35"/>
    <w:rsid w:val="001A2DAD"/>
    <w:rsid w:val="00217C47"/>
    <w:rsid w:val="00236318"/>
    <w:rsid w:val="00270CA2"/>
    <w:rsid w:val="002817CF"/>
    <w:rsid w:val="002B7EAB"/>
    <w:rsid w:val="002D5045"/>
    <w:rsid w:val="00300F08"/>
    <w:rsid w:val="00305544"/>
    <w:rsid w:val="00333A45"/>
    <w:rsid w:val="003404CB"/>
    <w:rsid w:val="0036786E"/>
    <w:rsid w:val="00374AB2"/>
    <w:rsid w:val="003A7F7B"/>
    <w:rsid w:val="0040529B"/>
    <w:rsid w:val="004335A8"/>
    <w:rsid w:val="00446612"/>
    <w:rsid w:val="004769BC"/>
    <w:rsid w:val="00492BBF"/>
    <w:rsid w:val="00497B8E"/>
    <w:rsid w:val="004E2D52"/>
    <w:rsid w:val="005253D5"/>
    <w:rsid w:val="005547D4"/>
    <w:rsid w:val="005567A4"/>
    <w:rsid w:val="005B0D66"/>
    <w:rsid w:val="005C259A"/>
    <w:rsid w:val="005E6CB8"/>
    <w:rsid w:val="00631A41"/>
    <w:rsid w:val="00635106"/>
    <w:rsid w:val="00637126"/>
    <w:rsid w:val="0064609C"/>
    <w:rsid w:val="00646449"/>
    <w:rsid w:val="00650942"/>
    <w:rsid w:val="006C67FC"/>
    <w:rsid w:val="00700F30"/>
    <w:rsid w:val="00712DC5"/>
    <w:rsid w:val="0072268C"/>
    <w:rsid w:val="00753C05"/>
    <w:rsid w:val="00770556"/>
    <w:rsid w:val="007E0C52"/>
    <w:rsid w:val="008C2E59"/>
    <w:rsid w:val="00947767"/>
    <w:rsid w:val="009645DC"/>
    <w:rsid w:val="00981E2E"/>
    <w:rsid w:val="009C1BCB"/>
    <w:rsid w:val="009E4D94"/>
    <w:rsid w:val="009F1704"/>
    <w:rsid w:val="00A24DFC"/>
    <w:rsid w:val="00A24EA6"/>
    <w:rsid w:val="00AA2382"/>
    <w:rsid w:val="00B20D93"/>
    <w:rsid w:val="00B578CD"/>
    <w:rsid w:val="00B81940"/>
    <w:rsid w:val="00BD2E49"/>
    <w:rsid w:val="00C20781"/>
    <w:rsid w:val="00C24D45"/>
    <w:rsid w:val="00C901A6"/>
    <w:rsid w:val="00CE64B0"/>
    <w:rsid w:val="00D214BF"/>
    <w:rsid w:val="00D43DA8"/>
    <w:rsid w:val="00D8204E"/>
    <w:rsid w:val="00DD10E1"/>
    <w:rsid w:val="00E16FFE"/>
    <w:rsid w:val="00E801AD"/>
    <w:rsid w:val="00EA44E0"/>
    <w:rsid w:val="00EB46CB"/>
    <w:rsid w:val="00EE5EAF"/>
    <w:rsid w:val="00F01CDE"/>
    <w:rsid w:val="00F40575"/>
    <w:rsid w:val="00F43275"/>
    <w:rsid w:val="00F438E6"/>
    <w:rsid w:val="00F931A2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DA1C"/>
  <w15:chartTrackingRefBased/>
  <w15:docId w15:val="{3B8E66B8-EBC3-4534-B135-6DB16135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173"/>
    <w:pPr>
      <w:spacing w:before="120" w:after="120"/>
    </w:pPr>
    <w:rPr>
      <w:rFonts w:ascii="Arial" w:hAnsi="Arial" w:cs="Arial"/>
      <w:lang w:eastAsia="ja-JP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055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0A0173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0A0173"/>
    <w:rPr>
      <w:rFonts w:ascii="Arial" w:hAnsi="Arial" w:cs="Arial"/>
      <w:lang w:eastAsia="ja-JP"/>
    </w:rPr>
  </w:style>
  <w:style w:type="character" w:customStyle="1" w:styleId="Nagwek1Znak">
    <w:name w:val="Nagłówek 1 Znak"/>
    <w:basedOn w:val="Domylnaczcionkaakapitu"/>
    <w:link w:val="Nagwek1"/>
    <w:uiPriority w:val="9"/>
    <w:rsid w:val="00770556"/>
    <w:rPr>
      <w:rFonts w:ascii="Arial" w:eastAsiaTheme="majorEastAsia" w:hAnsi="Arial" w:cstheme="majorBidi"/>
      <w:b/>
      <w:sz w:val="28"/>
      <w:szCs w:val="32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BD2E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E49"/>
    <w:rPr>
      <w:rFonts w:ascii="Arial" w:hAnsi="Arial" w:cs="Arial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BD2E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E49"/>
    <w:rPr>
      <w:rFonts w:ascii="Arial" w:hAnsi="Arial" w:cs="Arial"/>
      <w:lang w:eastAsia="ja-JP"/>
    </w:rPr>
  </w:style>
  <w:style w:type="paragraph" w:styleId="Poprawka">
    <w:name w:val="Revision"/>
    <w:hidden/>
    <w:uiPriority w:val="99"/>
    <w:semiHidden/>
    <w:rsid w:val="005547D4"/>
    <w:pPr>
      <w:spacing w:after="0" w:line="240" w:lineRule="auto"/>
    </w:pPr>
    <w:rPr>
      <w:rFonts w:ascii="Arial" w:hAnsi="Arial" w:cs="Arial"/>
      <w:lang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0C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0C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0CA2"/>
    <w:rPr>
      <w:rFonts w:ascii="Arial" w:hAnsi="Arial" w:cs="Arial"/>
      <w:sz w:val="20"/>
      <w:szCs w:val="20"/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0C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0CA2"/>
    <w:rPr>
      <w:rFonts w:ascii="Arial" w:hAnsi="Arial" w:cs="Arial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4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52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6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8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5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2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6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55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48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23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2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40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8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82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9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6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6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1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7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5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5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6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4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54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12</Pages>
  <Words>2222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</dc:creator>
  <cp:keywords/>
  <dc:description/>
  <cp:lastModifiedBy>Sebastian P</cp:lastModifiedBy>
  <cp:revision>69</cp:revision>
  <dcterms:created xsi:type="dcterms:W3CDTF">2022-03-10T15:36:00Z</dcterms:created>
  <dcterms:modified xsi:type="dcterms:W3CDTF">2022-03-25T14:20:00Z</dcterms:modified>
</cp:coreProperties>
</file>