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E69BF" w14:textId="49D08B63" w:rsidR="00E72D9B" w:rsidRDefault="00E72D9B" w:rsidP="002170AE"/>
    <w:p w14:paraId="609B6594" w14:textId="77777777" w:rsidR="6806B8E0" w:rsidRPr="007D3C52" w:rsidRDefault="6806B8E0">
      <w:pPr>
        <w:spacing w:before="1080" w:after="720"/>
        <w:jc w:val="center"/>
        <w:rPr>
          <w:rFonts w:eastAsia="Arial" w:cs="Arial"/>
          <w:b/>
          <w:bCs/>
          <w:color w:val="000000" w:themeColor="text1"/>
          <w:szCs w:val="24"/>
        </w:rPr>
      </w:pPr>
      <w:r w:rsidRPr="007D3C52">
        <w:rPr>
          <w:rFonts w:eastAsia="Arial" w:cs="Arial"/>
          <w:b/>
          <w:bCs/>
          <w:color w:val="000000" w:themeColor="text1"/>
          <w:szCs w:val="24"/>
        </w:rPr>
        <w:t>Zarząd Województwa Śląskiego – Instytucja Zarządzająca</w:t>
      </w:r>
    </w:p>
    <w:p w14:paraId="3781D933" w14:textId="2442171A" w:rsidR="00232C83" w:rsidRPr="00EE7E0C" w:rsidRDefault="00E72D9B" w:rsidP="00EE7E0C">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0D0E736F" w14:textId="6573CAB1"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 xml:space="preserve">nr </w:t>
      </w:r>
      <w:r w:rsidR="00916674" w:rsidRPr="00916674">
        <w:t>FESL.02.14-IZ.01-095/24</w:t>
      </w:r>
    </w:p>
    <w:p w14:paraId="7E6F2723" w14:textId="05DA9676" w:rsidR="00E72D9B" w:rsidRPr="00A501A3" w:rsidRDefault="00E72D9B">
      <w:pPr>
        <w:pStyle w:val="Podtytu"/>
      </w:pPr>
      <w:r>
        <w:t>PRIORYTET</w:t>
      </w:r>
      <w:r w:rsidR="0070031B">
        <w:t xml:space="preserve"> </w:t>
      </w:r>
      <w:r w:rsidR="4598E33A">
        <w:t>I</w:t>
      </w:r>
      <w:r w:rsidR="00845E5E">
        <w:t xml:space="preserve">I </w:t>
      </w:r>
      <w:r w:rsidR="00257811">
        <w:t>Fundusze Europejskie</w:t>
      </w:r>
      <w:r w:rsidR="00EE7E0C">
        <w:t xml:space="preserve"> na zielony rozwój</w:t>
      </w:r>
    </w:p>
    <w:p w14:paraId="093D644D" w14:textId="0EC5C2E5" w:rsidR="00E72D9B" w:rsidRPr="00A501A3" w:rsidRDefault="00E72D9B" w:rsidP="00A501A3">
      <w:pPr>
        <w:pStyle w:val="Podtytu"/>
      </w:pPr>
      <w:r w:rsidRPr="00523F05">
        <w:t xml:space="preserve">DZIAŁANIE </w:t>
      </w:r>
      <w:r w:rsidR="00EE7E0C">
        <w:t>2.14</w:t>
      </w:r>
      <w:r w:rsidR="00510825" w:rsidRPr="00060FF5">
        <w:t xml:space="preserve"> </w:t>
      </w:r>
      <w:r w:rsidR="00EE7E0C">
        <w:t>Ochrona przyrody i bioróżnorodność</w:t>
      </w:r>
    </w:p>
    <w:p w14:paraId="133D97BF" w14:textId="50D91704" w:rsidR="002170AE" w:rsidRDefault="0070031B" w:rsidP="00A501A3">
      <w:pPr>
        <w:spacing w:before="2160" w:after="840"/>
        <w:jc w:val="center"/>
        <w:rPr>
          <w:color w:val="767171" w:themeColor="background2" w:themeShade="80"/>
        </w:rPr>
        <w:sectPr w:rsidR="002170AE" w:rsidSect="00A30FF6">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802B41">
        <w:t>marzec</w:t>
      </w:r>
      <w:r w:rsidRPr="5EC7A306">
        <w:t xml:space="preserve"> 202</w:t>
      </w:r>
      <w:r w:rsidR="00802B41">
        <w:t>5</w:t>
      </w:r>
    </w:p>
    <w:bookmarkStart w:id="0" w:name="_Toc114570830" w:displacedByCustomXml="next"/>
    <w:sdt>
      <w:sdtPr>
        <w:rPr>
          <w:rFonts w:cstheme="minorBidi"/>
          <w:b w:val="0"/>
          <w:color w:val="auto"/>
          <w:szCs w:val="22"/>
          <w:lang w:eastAsia="en-US"/>
        </w:rPr>
        <w:id w:val="1778567877"/>
        <w:docPartObj>
          <w:docPartGallery w:val="Table of Contents"/>
          <w:docPartUnique/>
        </w:docPartObj>
      </w:sdtPr>
      <w:sdtEndPr/>
      <w:sdtContent>
        <w:p w14:paraId="3CF32F96" w14:textId="77777777" w:rsidR="00E72D9B" w:rsidRPr="00F036CE" w:rsidRDefault="1734FB6F" w:rsidP="008D3A84">
          <w:pPr>
            <w:pStyle w:val="Nagwekspisutreci"/>
            <w:rPr>
              <w:rStyle w:val="Nagwek1Znak"/>
              <w:b/>
              <w:bCs/>
            </w:rPr>
          </w:pPr>
          <w:r w:rsidRPr="666E6E9F">
            <w:rPr>
              <w:rStyle w:val="Nagwek1Znak"/>
            </w:rPr>
            <w:t>Spis treści</w:t>
          </w:r>
        </w:p>
        <w:p w14:paraId="47834DD1" w14:textId="0400F74D" w:rsidR="00593630" w:rsidRDefault="00A259B3">
          <w:pPr>
            <w:pStyle w:val="Spistreci1"/>
            <w:rPr>
              <w:rFonts w:asciiTheme="minorHAnsi" w:eastAsiaTheme="minorEastAsia" w:hAnsiTheme="minorHAnsi"/>
              <w:noProof/>
              <w:sz w:val="22"/>
              <w:lang w:eastAsia="pl-PL"/>
            </w:rPr>
          </w:pPr>
          <w:r>
            <w:fldChar w:fldCharType="begin"/>
          </w:r>
          <w:r w:rsidR="00D57418">
            <w:instrText>TOC \o "1-3" \h \z \u</w:instrText>
          </w:r>
          <w:r>
            <w:fldChar w:fldCharType="separate"/>
          </w:r>
          <w:hyperlink w:anchor="_Toc156556956" w:history="1">
            <w:r w:rsidR="00593630" w:rsidRPr="00432691">
              <w:rPr>
                <w:rStyle w:val="Hipercze"/>
                <w:rFonts w:eastAsiaTheme="majorEastAsia" w:cstheme="majorBidi"/>
                <w:b/>
                <w:bCs/>
                <w:noProof/>
              </w:rPr>
              <w:t>Wykaz skrótów</w:t>
            </w:r>
            <w:r w:rsidR="00593630">
              <w:rPr>
                <w:noProof/>
                <w:webHidden/>
              </w:rPr>
              <w:tab/>
            </w:r>
            <w:r w:rsidR="00593630">
              <w:rPr>
                <w:noProof/>
                <w:webHidden/>
              </w:rPr>
              <w:fldChar w:fldCharType="begin"/>
            </w:r>
            <w:r w:rsidR="00593630">
              <w:rPr>
                <w:noProof/>
                <w:webHidden/>
              </w:rPr>
              <w:instrText xml:space="preserve"> PAGEREF _Toc156556956 \h </w:instrText>
            </w:r>
            <w:r w:rsidR="00593630">
              <w:rPr>
                <w:noProof/>
                <w:webHidden/>
              </w:rPr>
            </w:r>
            <w:r w:rsidR="00593630">
              <w:rPr>
                <w:noProof/>
                <w:webHidden/>
              </w:rPr>
              <w:fldChar w:fldCharType="separate"/>
            </w:r>
            <w:r w:rsidR="00593630">
              <w:rPr>
                <w:noProof/>
                <w:webHidden/>
              </w:rPr>
              <w:t>4</w:t>
            </w:r>
            <w:r w:rsidR="00593630">
              <w:rPr>
                <w:noProof/>
                <w:webHidden/>
              </w:rPr>
              <w:fldChar w:fldCharType="end"/>
            </w:r>
          </w:hyperlink>
        </w:p>
        <w:p w14:paraId="134D14CF" w14:textId="1D249E6F" w:rsidR="00593630" w:rsidRDefault="00E26C7F">
          <w:pPr>
            <w:pStyle w:val="Spistreci1"/>
            <w:rPr>
              <w:rFonts w:asciiTheme="minorHAnsi" w:eastAsiaTheme="minorEastAsia" w:hAnsiTheme="minorHAnsi"/>
              <w:noProof/>
              <w:sz w:val="22"/>
              <w:lang w:eastAsia="pl-PL"/>
            </w:rPr>
          </w:pPr>
          <w:hyperlink w:anchor="_Toc156556957" w:history="1">
            <w:r w:rsidR="00593630" w:rsidRPr="00432691">
              <w:rPr>
                <w:rStyle w:val="Hipercze"/>
                <w:rFonts w:eastAsiaTheme="majorEastAsia" w:cstheme="majorBidi"/>
                <w:b/>
                <w:bCs/>
                <w:noProof/>
              </w:rPr>
              <w:t>Słownik pojęć</w:t>
            </w:r>
            <w:r w:rsidR="00593630">
              <w:rPr>
                <w:noProof/>
                <w:webHidden/>
              </w:rPr>
              <w:tab/>
            </w:r>
            <w:r w:rsidR="00593630">
              <w:rPr>
                <w:noProof/>
                <w:webHidden/>
              </w:rPr>
              <w:fldChar w:fldCharType="begin"/>
            </w:r>
            <w:r w:rsidR="00593630">
              <w:rPr>
                <w:noProof/>
                <w:webHidden/>
              </w:rPr>
              <w:instrText xml:space="preserve"> PAGEREF _Toc156556957 \h </w:instrText>
            </w:r>
            <w:r w:rsidR="00593630">
              <w:rPr>
                <w:noProof/>
                <w:webHidden/>
              </w:rPr>
            </w:r>
            <w:r w:rsidR="00593630">
              <w:rPr>
                <w:noProof/>
                <w:webHidden/>
              </w:rPr>
              <w:fldChar w:fldCharType="separate"/>
            </w:r>
            <w:r w:rsidR="00593630">
              <w:rPr>
                <w:noProof/>
                <w:webHidden/>
              </w:rPr>
              <w:t>6</w:t>
            </w:r>
            <w:r w:rsidR="00593630">
              <w:rPr>
                <w:noProof/>
                <w:webHidden/>
              </w:rPr>
              <w:fldChar w:fldCharType="end"/>
            </w:r>
          </w:hyperlink>
        </w:p>
        <w:p w14:paraId="0F24176D" w14:textId="0CC6EB35" w:rsidR="00593630" w:rsidRDefault="00E26C7F">
          <w:pPr>
            <w:pStyle w:val="Spistreci1"/>
            <w:rPr>
              <w:rFonts w:asciiTheme="minorHAnsi" w:eastAsiaTheme="minorEastAsia" w:hAnsiTheme="minorHAnsi"/>
              <w:noProof/>
              <w:sz w:val="22"/>
              <w:lang w:eastAsia="pl-PL"/>
            </w:rPr>
          </w:pPr>
          <w:hyperlink w:anchor="_Toc156556958" w:history="1">
            <w:r w:rsidR="00593630" w:rsidRPr="00432691">
              <w:rPr>
                <w:rStyle w:val="Hipercze"/>
                <w:noProof/>
              </w:rPr>
              <w:t>1.</w:t>
            </w:r>
            <w:r w:rsidR="00593630">
              <w:rPr>
                <w:rFonts w:asciiTheme="minorHAnsi" w:eastAsiaTheme="minorEastAsia" w:hAnsiTheme="minorHAnsi"/>
                <w:noProof/>
                <w:sz w:val="22"/>
                <w:lang w:eastAsia="pl-PL"/>
              </w:rPr>
              <w:tab/>
            </w:r>
            <w:r w:rsidR="00593630" w:rsidRPr="00432691">
              <w:rPr>
                <w:rStyle w:val="Hipercze"/>
                <w:noProof/>
              </w:rPr>
              <w:t>Informacje o naborze</w:t>
            </w:r>
            <w:r w:rsidR="00593630">
              <w:rPr>
                <w:noProof/>
                <w:webHidden/>
              </w:rPr>
              <w:tab/>
            </w:r>
            <w:r w:rsidR="00593630">
              <w:rPr>
                <w:noProof/>
                <w:webHidden/>
              </w:rPr>
              <w:fldChar w:fldCharType="begin"/>
            </w:r>
            <w:r w:rsidR="00593630">
              <w:rPr>
                <w:noProof/>
                <w:webHidden/>
              </w:rPr>
              <w:instrText xml:space="preserve"> PAGEREF _Toc156556958 \h </w:instrText>
            </w:r>
            <w:r w:rsidR="00593630">
              <w:rPr>
                <w:noProof/>
                <w:webHidden/>
              </w:rPr>
            </w:r>
            <w:r w:rsidR="00593630">
              <w:rPr>
                <w:noProof/>
                <w:webHidden/>
              </w:rPr>
              <w:fldChar w:fldCharType="separate"/>
            </w:r>
            <w:r w:rsidR="00593630">
              <w:rPr>
                <w:noProof/>
                <w:webHidden/>
              </w:rPr>
              <w:t>10</w:t>
            </w:r>
            <w:r w:rsidR="00593630">
              <w:rPr>
                <w:noProof/>
                <w:webHidden/>
              </w:rPr>
              <w:fldChar w:fldCharType="end"/>
            </w:r>
          </w:hyperlink>
        </w:p>
        <w:p w14:paraId="76A37C59" w14:textId="2E559471"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59" w:history="1">
            <w:r w:rsidR="00593630" w:rsidRPr="00432691">
              <w:rPr>
                <w:rStyle w:val="Hipercze"/>
                <w:noProof/>
              </w:rPr>
              <w:t>1.1</w:t>
            </w:r>
            <w:r w:rsidR="00593630">
              <w:rPr>
                <w:rFonts w:asciiTheme="minorHAnsi" w:eastAsiaTheme="minorEastAsia" w:hAnsiTheme="minorHAnsi"/>
                <w:noProof/>
                <w:sz w:val="22"/>
                <w:lang w:eastAsia="pl-PL"/>
              </w:rPr>
              <w:tab/>
            </w:r>
            <w:r w:rsidR="00593630" w:rsidRPr="00432691">
              <w:rPr>
                <w:rStyle w:val="Hipercze"/>
                <w:noProof/>
              </w:rPr>
              <w:t>Jak wziąć udział w naborze</w:t>
            </w:r>
            <w:r w:rsidR="00593630">
              <w:rPr>
                <w:noProof/>
                <w:webHidden/>
              </w:rPr>
              <w:tab/>
            </w:r>
            <w:r w:rsidR="00593630">
              <w:rPr>
                <w:noProof/>
                <w:webHidden/>
              </w:rPr>
              <w:fldChar w:fldCharType="begin"/>
            </w:r>
            <w:r w:rsidR="00593630">
              <w:rPr>
                <w:noProof/>
                <w:webHidden/>
              </w:rPr>
              <w:instrText xml:space="preserve"> PAGEREF _Toc156556959 \h </w:instrText>
            </w:r>
            <w:r w:rsidR="00593630">
              <w:rPr>
                <w:noProof/>
                <w:webHidden/>
              </w:rPr>
            </w:r>
            <w:r w:rsidR="00593630">
              <w:rPr>
                <w:noProof/>
                <w:webHidden/>
              </w:rPr>
              <w:fldChar w:fldCharType="separate"/>
            </w:r>
            <w:r w:rsidR="00593630">
              <w:rPr>
                <w:noProof/>
                <w:webHidden/>
              </w:rPr>
              <w:t>10</w:t>
            </w:r>
            <w:r w:rsidR="00593630">
              <w:rPr>
                <w:noProof/>
                <w:webHidden/>
              </w:rPr>
              <w:fldChar w:fldCharType="end"/>
            </w:r>
          </w:hyperlink>
        </w:p>
        <w:p w14:paraId="78E654AB" w14:textId="4105E6BA" w:rsidR="00593630" w:rsidRDefault="00E26C7F">
          <w:pPr>
            <w:pStyle w:val="Spistreci2"/>
            <w:tabs>
              <w:tab w:val="right" w:leader="dot" w:pos="9060"/>
            </w:tabs>
            <w:rPr>
              <w:rFonts w:asciiTheme="minorHAnsi" w:eastAsiaTheme="minorEastAsia" w:hAnsiTheme="minorHAnsi"/>
              <w:noProof/>
              <w:sz w:val="22"/>
              <w:lang w:eastAsia="pl-PL"/>
            </w:rPr>
          </w:pPr>
          <w:hyperlink w:anchor="_Toc156556960" w:history="1">
            <w:r w:rsidR="00593630" w:rsidRPr="00432691">
              <w:rPr>
                <w:rStyle w:val="Hipercze"/>
                <w:noProof/>
              </w:rPr>
              <w:t>1.2 Ważne daty</w:t>
            </w:r>
            <w:r w:rsidR="00593630">
              <w:rPr>
                <w:noProof/>
                <w:webHidden/>
              </w:rPr>
              <w:tab/>
            </w:r>
            <w:r w:rsidR="00593630">
              <w:rPr>
                <w:noProof/>
                <w:webHidden/>
              </w:rPr>
              <w:fldChar w:fldCharType="begin"/>
            </w:r>
            <w:r w:rsidR="00593630">
              <w:rPr>
                <w:noProof/>
                <w:webHidden/>
              </w:rPr>
              <w:instrText xml:space="preserve"> PAGEREF _Toc156556960 \h </w:instrText>
            </w:r>
            <w:r w:rsidR="00593630">
              <w:rPr>
                <w:noProof/>
                <w:webHidden/>
              </w:rPr>
            </w:r>
            <w:r w:rsidR="00593630">
              <w:rPr>
                <w:noProof/>
                <w:webHidden/>
              </w:rPr>
              <w:fldChar w:fldCharType="separate"/>
            </w:r>
            <w:r w:rsidR="00593630">
              <w:rPr>
                <w:noProof/>
                <w:webHidden/>
              </w:rPr>
              <w:t>11</w:t>
            </w:r>
            <w:r w:rsidR="00593630">
              <w:rPr>
                <w:noProof/>
                <w:webHidden/>
              </w:rPr>
              <w:fldChar w:fldCharType="end"/>
            </w:r>
          </w:hyperlink>
        </w:p>
        <w:p w14:paraId="374B2B84" w14:textId="79A260EC" w:rsidR="00593630" w:rsidRDefault="00E26C7F">
          <w:pPr>
            <w:pStyle w:val="Spistreci2"/>
            <w:tabs>
              <w:tab w:val="right" w:leader="dot" w:pos="9060"/>
            </w:tabs>
            <w:rPr>
              <w:rFonts w:asciiTheme="minorHAnsi" w:eastAsiaTheme="minorEastAsia" w:hAnsiTheme="minorHAnsi"/>
              <w:noProof/>
              <w:sz w:val="22"/>
              <w:lang w:eastAsia="pl-PL"/>
            </w:rPr>
          </w:pPr>
          <w:hyperlink w:anchor="_Toc156556961" w:history="1">
            <w:r w:rsidR="00593630" w:rsidRPr="00432691">
              <w:rPr>
                <w:rStyle w:val="Hipercze"/>
                <w:noProof/>
              </w:rPr>
              <w:t>1.3 Kto może ubiegać się o dofinansowanie - typy wnioskodawcy</w:t>
            </w:r>
            <w:r w:rsidR="00593630">
              <w:rPr>
                <w:noProof/>
                <w:webHidden/>
              </w:rPr>
              <w:tab/>
            </w:r>
            <w:r w:rsidR="00593630">
              <w:rPr>
                <w:noProof/>
                <w:webHidden/>
              </w:rPr>
              <w:fldChar w:fldCharType="begin"/>
            </w:r>
            <w:r w:rsidR="00593630">
              <w:rPr>
                <w:noProof/>
                <w:webHidden/>
              </w:rPr>
              <w:instrText xml:space="preserve"> PAGEREF _Toc156556961 \h </w:instrText>
            </w:r>
            <w:r w:rsidR="00593630">
              <w:rPr>
                <w:noProof/>
                <w:webHidden/>
              </w:rPr>
            </w:r>
            <w:r w:rsidR="00593630">
              <w:rPr>
                <w:noProof/>
                <w:webHidden/>
              </w:rPr>
              <w:fldChar w:fldCharType="separate"/>
            </w:r>
            <w:r w:rsidR="00593630">
              <w:rPr>
                <w:noProof/>
                <w:webHidden/>
              </w:rPr>
              <w:t>12</w:t>
            </w:r>
            <w:r w:rsidR="00593630">
              <w:rPr>
                <w:noProof/>
                <w:webHidden/>
              </w:rPr>
              <w:fldChar w:fldCharType="end"/>
            </w:r>
          </w:hyperlink>
        </w:p>
        <w:p w14:paraId="59D1497C" w14:textId="347BEFB5" w:rsidR="00593630" w:rsidRDefault="00E26C7F">
          <w:pPr>
            <w:pStyle w:val="Spistreci2"/>
            <w:tabs>
              <w:tab w:val="right" w:leader="dot" w:pos="9060"/>
            </w:tabs>
            <w:rPr>
              <w:rFonts w:asciiTheme="minorHAnsi" w:eastAsiaTheme="minorEastAsia" w:hAnsiTheme="minorHAnsi"/>
              <w:noProof/>
              <w:sz w:val="22"/>
              <w:lang w:eastAsia="pl-PL"/>
            </w:rPr>
          </w:pPr>
          <w:hyperlink w:anchor="_Toc156556962" w:history="1">
            <w:r w:rsidR="00593630" w:rsidRPr="00432691">
              <w:rPr>
                <w:rStyle w:val="Hipercze"/>
                <w:noProof/>
              </w:rPr>
              <w:t>1.4 Co możesz zrealizować w projekcie - typy projektów</w:t>
            </w:r>
            <w:r w:rsidR="00593630">
              <w:rPr>
                <w:noProof/>
                <w:webHidden/>
              </w:rPr>
              <w:tab/>
            </w:r>
            <w:r w:rsidR="00593630">
              <w:rPr>
                <w:noProof/>
                <w:webHidden/>
              </w:rPr>
              <w:fldChar w:fldCharType="begin"/>
            </w:r>
            <w:r w:rsidR="00593630">
              <w:rPr>
                <w:noProof/>
                <w:webHidden/>
              </w:rPr>
              <w:instrText xml:space="preserve"> PAGEREF _Toc156556962 \h </w:instrText>
            </w:r>
            <w:r w:rsidR="00593630">
              <w:rPr>
                <w:noProof/>
                <w:webHidden/>
              </w:rPr>
            </w:r>
            <w:r w:rsidR="00593630">
              <w:rPr>
                <w:noProof/>
                <w:webHidden/>
              </w:rPr>
              <w:fldChar w:fldCharType="separate"/>
            </w:r>
            <w:r w:rsidR="00593630">
              <w:rPr>
                <w:noProof/>
                <w:webHidden/>
              </w:rPr>
              <w:t>14</w:t>
            </w:r>
            <w:r w:rsidR="00593630">
              <w:rPr>
                <w:noProof/>
                <w:webHidden/>
              </w:rPr>
              <w:fldChar w:fldCharType="end"/>
            </w:r>
          </w:hyperlink>
        </w:p>
        <w:p w14:paraId="4CFCEE6A" w14:textId="4729BC37"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63" w:history="1">
            <w:r w:rsidR="00593630" w:rsidRPr="00432691">
              <w:rPr>
                <w:rStyle w:val="Hipercze"/>
                <w:noProof/>
              </w:rPr>
              <w:t>1.5</w:t>
            </w:r>
            <w:r w:rsidR="00593630">
              <w:rPr>
                <w:rFonts w:asciiTheme="minorHAnsi" w:eastAsiaTheme="minorEastAsia" w:hAnsiTheme="minorHAnsi"/>
                <w:noProof/>
                <w:sz w:val="22"/>
                <w:lang w:eastAsia="pl-PL"/>
              </w:rPr>
              <w:tab/>
            </w:r>
            <w:r w:rsidR="00593630" w:rsidRPr="00432691">
              <w:rPr>
                <w:rStyle w:val="Hipercze"/>
                <w:noProof/>
              </w:rPr>
              <w:t>Jakie warunki musisz spełnić</w:t>
            </w:r>
            <w:r w:rsidR="00593630">
              <w:rPr>
                <w:noProof/>
                <w:webHidden/>
              </w:rPr>
              <w:tab/>
            </w:r>
            <w:r w:rsidR="00593630">
              <w:rPr>
                <w:noProof/>
                <w:webHidden/>
              </w:rPr>
              <w:fldChar w:fldCharType="begin"/>
            </w:r>
            <w:r w:rsidR="00593630">
              <w:rPr>
                <w:noProof/>
                <w:webHidden/>
              </w:rPr>
              <w:instrText xml:space="preserve"> PAGEREF _Toc156556963 \h </w:instrText>
            </w:r>
            <w:r w:rsidR="00593630">
              <w:rPr>
                <w:noProof/>
                <w:webHidden/>
              </w:rPr>
            </w:r>
            <w:r w:rsidR="00593630">
              <w:rPr>
                <w:noProof/>
                <w:webHidden/>
              </w:rPr>
              <w:fldChar w:fldCharType="separate"/>
            </w:r>
            <w:r w:rsidR="00593630">
              <w:rPr>
                <w:noProof/>
                <w:webHidden/>
              </w:rPr>
              <w:t>14</w:t>
            </w:r>
            <w:r w:rsidR="00593630">
              <w:rPr>
                <w:noProof/>
                <w:webHidden/>
              </w:rPr>
              <w:fldChar w:fldCharType="end"/>
            </w:r>
          </w:hyperlink>
        </w:p>
        <w:p w14:paraId="1E534694" w14:textId="55F9AFEE"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64" w:history="1">
            <w:r w:rsidR="00593630" w:rsidRPr="00432691">
              <w:rPr>
                <w:rStyle w:val="Hipercze"/>
                <w:noProof/>
              </w:rPr>
              <w:t>1.6</w:t>
            </w:r>
            <w:r w:rsidR="00593630">
              <w:rPr>
                <w:rFonts w:asciiTheme="minorHAnsi" w:eastAsiaTheme="minorEastAsia" w:hAnsiTheme="minorHAnsi"/>
                <w:noProof/>
                <w:sz w:val="22"/>
                <w:lang w:eastAsia="pl-PL"/>
              </w:rPr>
              <w:tab/>
            </w:r>
            <w:r w:rsidR="00593630" w:rsidRPr="00432691">
              <w:rPr>
                <w:rStyle w:val="Hipercze"/>
                <w:noProof/>
              </w:rPr>
              <w:t>Kto skorzysta na realizacji projektu – nie dotyczy</w:t>
            </w:r>
            <w:r w:rsidR="00593630">
              <w:rPr>
                <w:noProof/>
                <w:webHidden/>
              </w:rPr>
              <w:tab/>
            </w:r>
            <w:r w:rsidR="00593630">
              <w:rPr>
                <w:noProof/>
                <w:webHidden/>
              </w:rPr>
              <w:fldChar w:fldCharType="begin"/>
            </w:r>
            <w:r w:rsidR="00593630">
              <w:rPr>
                <w:noProof/>
                <w:webHidden/>
              </w:rPr>
              <w:instrText xml:space="preserve"> PAGEREF _Toc156556964 \h </w:instrText>
            </w:r>
            <w:r w:rsidR="00593630">
              <w:rPr>
                <w:noProof/>
                <w:webHidden/>
              </w:rPr>
            </w:r>
            <w:r w:rsidR="00593630">
              <w:rPr>
                <w:noProof/>
                <w:webHidden/>
              </w:rPr>
              <w:fldChar w:fldCharType="separate"/>
            </w:r>
            <w:r w:rsidR="00593630">
              <w:rPr>
                <w:noProof/>
                <w:webHidden/>
              </w:rPr>
              <w:t>15</w:t>
            </w:r>
            <w:r w:rsidR="00593630">
              <w:rPr>
                <w:noProof/>
                <w:webHidden/>
              </w:rPr>
              <w:fldChar w:fldCharType="end"/>
            </w:r>
          </w:hyperlink>
        </w:p>
        <w:p w14:paraId="7BC76F15" w14:textId="0C96E71C"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65" w:history="1">
            <w:r w:rsidR="00593630" w:rsidRPr="00432691">
              <w:rPr>
                <w:rStyle w:val="Hipercze"/>
                <w:noProof/>
              </w:rPr>
              <w:t>1.7</w:t>
            </w:r>
            <w:r w:rsidR="00593630">
              <w:rPr>
                <w:rFonts w:asciiTheme="minorHAnsi" w:eastAsiaTheme="minorEastAsia" w:hAnsiTheme="minorHAnsi"/>
                <w:noProof/>
                <w:sz w:val="22"/>
                <w:lang w:eastAsia="pl-PL"/>
              </w:rPr>
              <w:tab/>
            </w:r>
            <w:r w:rsidR="00593630" w:rsidRPr="00432691">
              <w:rPr>
                <w:rStyle w:val="Hipercze"/>
                <w:noProof/>
              </w:rPr>
              <w:t>Informacje dotyczące partnerstwa</w:t>
            </w:r>
            <w:r w:rsidR="00593630">
              <w:rPr>
                <w:noProof/>
                <w:webHidden/>
              </w:rPr>
              <w:tab/>
            </w:r>
            <w:r w:rsidR="00593630">
              <w:rPr>
                <w:noProof/>
                <w:webHidden/>
              </w:rPr>
              <w:fldChar w:fldCharType="begin"/>
            </w:r>
            <w:r w:rsidR="00593630">
              <w:rPr>
                <w:noProof/>
                <w:webHidden/>
              </w:rPr>
              <w:instrText xml:space="preserve"> PAGEREF _Toc156556965 \h </w:instrText>
            </w:r>
            <w:r w:rsidR="00593630">
              <w:rPr>
                <w:noProof/>
                <w:webHidden/>
              </w:rPr>
            </w:r>
            <w:r w:rsidR="00593630">
              <w:rPr>
                <w:noProof/>
                <w:webHidden/>
              </w:rPr>
              <w:fldChar w:fldCharType="separate"/>
            </w:r>
            <w:r w:rsidR="00593630">
              <w:rPr>
                <w:noProof/>
                <w:webHidden/>
              </w:rPr>
              <w:t>15</w:t>
            </w:r>
            <w:r w:rsidR="00593630">
              <w:rPr>
                <w:noProof/>
                <w:webHidden/>
              </w:rPr>
              <w:fldChar w:fldCharType="end"/>
            </w:r>
          </w:hyperlink>
        </w:p>
        <w:p w14:paraId="2CFD783C" w14:textId="36D00A46"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66" w:history="1">
            <w:r w:rsidR="00593630" w:rsidRPr="00432691">
              <w:rPr>
                <w:rStyle w:val="Hipercze"/>
                <w:noProof/>
              </w:rPr>
              <w:t>1.8</w:t>
            </w:r>
            <w:r w:rsidR="00593630">
              <w:rPr>
                <w:rFonts w:asciiTheme="minorHAnsi" w:eastAsiaTheme="minorEastAsia" w:hAnsiTheme="minorHAnsi"/>
                <w:noProof/>
                <w:sz w:val="22"/>
                <w:lang w:eastAsia="pl-PL"/>
              </w:rPr>
              <w:tab/>
            </w:r>
            <w:r w:rsidR="00593630" w:rsidRPr="00432691">
              <w:rPr>
                <w:rStyle w:val="Hipercze"/>
                <w:noProof/>
              </w:rPr>
              <w:t>Zgodność z zasadami horyzontalnymi</w:t>
            </w:r>
            <w:r w:rsidR="00593630">
              <w:rPr>
                <w:noProof/>
                <w:webHidden/>
              </w:rPr>
              <w:tab/>
            </w:r>
            <w:r w:rsidR="00593630">
              <w:rPr>
                <w:noProof/>
                <w:webHidden/>
              </w:rPr>
              <w:fldChar w:fldCharType="begin"/>
            </w:r>
            <w:r w:rsidR="00593630">
              <w:rPr>
                <w:noProof/>
                <w:webHidden/>
              </w:rPr>
              <w:instrText xml:space="preserve"> PAGEREF _Toc156556966 \h </w:instrText>
            </w:r>
            <w:r w:rsidR="00593630">
              <w:rPr>
                <w:noProof/>
                <w:webHidden/>
              </w:rPr>
            </w:r>
            <w:r w:rsidR="00593630">
              <w:rPr>
                <w:noProof/>
                <w:webHidden/>
              </w:rPr>
              <w:fldChar w:fldCharType="separate"/>
            </w:r>
            <w:r w:rsidR="00593630">
              <w:rPr>
                <w:noProof/>
                <w:webHidden/>
              </w:rPr>
              <w:t>16</w:t>
            </w:r>
            <w:r w:rsidR="00593630">
              <w:rPr>
                <w:noProof/>
                <w:webHidden/>
              </w:rPr>
              <w:fldChar w:fldCharType="end"/>
            </w:r>
          </w:hyperlink>
        </w:p>
        <w:p w14:paraId="12FA562A" w14:textId="2A875575" w:rsidR="00593630" w:rsidRDefault="00E26C7F">
          <w:pPr>
            <w:pStyle w:val="Spistreci1"/>
            <w:rPr>
              <w:rFonts w:asciiTheme="minorHAnsi" w:eastAsiaTheme="minorEastAsia" w:hAnsiTheme="minorHAnsi"/>
              <w:noProof/>
              <w:sz w:val="22"/>
              <w:lang w:eastAsia="pl-PL"/>
            </w:rPr>
          </w:pPr>
          <w:hyperlink w:anchor="_Toc156556967" w:history="1">
            <w:r w:rsidR="00593630" w:rsidRPr="00432691">
              <w:rPr>
                <w:rStyle w:val="Hipercze"/>
                <w:noProof/>
              </w:rPr>
              <w:t>2.</w:t>
            </w:r>
            <w:r w:rsidR="00593630">
              <w:rPr>
                <w:rFonts w:asciiTheme="minorHAnsi" w:eastAsiaTheme="minorEastAsia" w:hAnsiTheme="minorHAnsi"/>
                <w:noProof/>
                <w:sz w:val="22"/>
                <w:lang w:eastAsia="pl-PL"/>
              </w:rPr>
              <w:tab/>
            </w:r>
            <w:r w:rsidR="00593630" w:rsidRPr="00432691">
              <w:rPr>
                <w:rStyle w:val="Hipercze"/>
                <w:noProof/>
              </w:rPr>
              <w:t>Informacje finansowe</w:t>
            </w:r>
            <w:r w:rsidR="00593630">
              <w:rPr>
                <w:noProof/>
                <w:webHidden/>
              </w:rPr>
              <w:tab/>
            </w:r>
            <w:r w:rsidR="00593630">
              <w:rPr>
                <w:noProof/>
                <w:webHidden/>
              </w:rPr>
              <w:fldChar w:fldCharType="begin"/>
            </w:r>
            <w:r w:rsidR="00593630">
              <w:rPr>
                <w:noProof/>
                <w:webHidden/>
              </w:rPr>
              <w:instrText xml:space="preserve"> PAGEREF _Toc156556967 \h </w:instrText>
            </w:r>
            <w:r w:rsidR="00593630">
              <w:rPr>
                <w:noProof/>
                <w:webHidden/>
              </w:rPr>
            </w:r>
            <w:r w:rsidR="00593630">
              <w:rPr>
                <w:noProof/>
                <w:webHidden/>
              </w:rPr>
              <w:fldChar w:fldCharType="separate"/>
            </w:r>
            <w:r w:rsidR="00593630">
              <w:rPr>
                <w:noProof/>
                <w:webHidden/>
              </w:rPr>
              <w:t>17</w:t>
            </w:r>
            <w:r w:rsidR="00593630">
              <w:rPr>
                <w:noProof/>
                <w:webHidden/>
              </w:rPr>
              <w:fldChar w:fldCharType="end"/>
            </w:r>
          </w:hyperlink>
        </w:p>
        <w:p w14:paraId="28C83DDC" w14:textId="472A90E3"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68" w:history="1">
            <w:r w:rsidR="00593630" w:rsidRPr="00432691">
              <w:rPr>
                <w:rStyle w:val="Hipercze"/>
                <w:noProof/>
              </w:rPr>
              <w:t>2.1</w:t>
            </w:r>
            <w:r w:rsidR="00593630">
              <w:rPr>
                <w:rFonts w:asciiTheme="minorHAnsi" w:eastAsiaTheme="minorEastAsia" w:hAnsiTheme="minorHAnsi"/>
                <w:noProof/>
                <w:sz w:val="22"/>
                <w:lang w:eastAsia="pl-PL"/>
              </w:rPr>
              <w:tab/>
            </w:r>
            <w:r w:rsidR="00593630" w:rsidRPr="00432691">
              <w:rPr>
                <w:rStyle w:val="Hipercze"/>
                <w:noProof/>
              </w:rPr>
              <w:t>Podstawowe informacje finansowe</w:t>
            </w:r>
            <w:r w:rsidR="00593630">
              <w:rPr>
                <w:noProof/>
                <w:webHidden/>
              </w:rPr>
              <w:tab/>
            </w:r>
            <w:r w:rsidR="00593630">
              <w:rPr>
                <w:noProof/>
                <w:webHidden/>
              </w:rPr>
              <w:fldChar w:fldCharType="begin"/>
            </w:r>
            <w:r w:rsidR="00593630">
              <w:rPr>
                <w:noProof/>
                <w:webHidden/>
              </w:rPr>
              <w:instrText xml:space="preserve"> PAGEREF _Toc156556968 \h </w:instrText>
            </w:r>
            <w:r w:rsidR="00593630">
              <w:rPr>
                <w:noProof/>
                <w:webHidden/>
              </w:rPr>
            </w:r>
            <w:r w:rsidR="00593630">
              <w:rPr>
                <w:noProof/>
                <w:webHidden/>
              </w:rPr>
              <w:fldChar w:fldCharType="separate"/>
            </w:r>
            <w:r w:rsidR="00593630">
              <w:rPr>
                <w:noProof/>
                <w:webHidden/>
              </w:rPr>
              <w:t>17</w:t>
            </w:r>
            <w:r w:rsidR="00593630">
              <w:rPr>
                <w:noProof/>
                <w:webHidden/>
              </w:rPr>
              <w:fldChar w:fldCharType="end"/>
            </w:r>
          </w:hyperlink>
        </w:p>
        <w:p w14:paraId="24F9E808" w14:textId="3A8CE90E"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69" w:history="1">
            <w:r w:rsidR="00593630" w:rsidRPr="00432691">
              <w:rPr>
                <w:rStyle w:val="Hipercze"/>
                <w:noProof/>
              </w:rPr>
              <w:t>2.2</w:t>
            </w:r>
            <w:r w:rsidR="00593630">
              <w:rPr>
                <w:rFonts w:asciiTheme="minorHAnsi" w:eastAsiaTheme="minorEastAsia" w:hAnsiTheme="minorHAnsi"/>
                <w:noProof/>
                <w:sz w:val="22"/>
                <w:lang w:eastAsia="pl-PL"/>
              </w:rPr>
              <w:tab/>
            </w:r>
            <w:r w:rsidR="00593630" w:rsidRPr="00432691">
              <w:rPr>
                <w:rStyle w:val="Hipercze"/>
                <w:noProof/>
              </w:rPr>
              <w:t>Środki przeznaczone na mechanizm racjonalnych usprawnień w naborze</w:t>
            </w:r>
            <w:r w:rsidR="00593630">
              <w:rPr>
                <w:noProof/>
                <w:webHidden/>
              </w:rPr>
              <w:tab/>
            </w:r>
            <w:r w:rsidR="00593630">
              <w:rPr>
                <w:noProof/>
                <w:webHidden/>
              </w:rPr>
              <w:fldChar w:fldCharType="begin"/>
            </w:r>
            <w:r w:rsidR="00593630">
              <w:rPr>
                <w:noProof/>
                <w:webHidden/>
              </w:rPr>
              <w:instrText xml:space="preserve"> PAGEREF _Toc156556969 \h </w:instrText>
            </w:r>
            <w:r w:rsidR="00593630">
              <w:rPr>
                <w:noProof/>
                <w:webHidden/>
              </w:rPr>
            </w:r>
            <w:r w:rsidR="00593630">
              <w:rPr>
                <w:noProof/>
                <w:webHidden/>
              </w:rPr>
              <w:fldChar w:fldCharType="separate"/>
            </w:r>
            <w:r w:rsidR="00593630">
              <w:rPr>
                <w:noProof/>
                <w:webHidden/>
              </w:rPr>
              <w:t>19</w:t>
            </w:r>
            <w:r w:rsidR="00593630">
              <w:rPr>
                <w:noProof/>
                <w:webHidden/>
              </w:rPr>
              <w:fldChar w:fldCharType="end"/>
            </w:r>
          </w:hyperlink>
        </w:p>
        <w:p w14:paraId="22473CD8" w14:textId="3E953C8F"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70" w:history="1">
            <w:r w:rsidR="00593630" w:rsidRPr="00432691">
              <w:rPr>
                <w:rStyle w:val="Hipercze"/>
                <w:noProof/>
              </w:rPr>
              <w:t>2.3</w:t>
            </w:r>
            <w:r w:rsidR="00593630">
              <w:rPr>
                <w:rFonts w:asciiTheme="minorHAnsi" w:eastAsiaTheme="minorEastAsia" w:hAnsiTheme="minorHAnsi"/>
                <w:noProof/>
                <w:sz w:val="22"/>
                <w:lang w:eastAsia="pl-PL"/>
              </w:rPr>
              <w:tab/>
            </w:r>
            <w:r w:rsidR="00593630" w:rsidRPr="00432691">
              <w:rPr>
                <w:rStyle w:val="Hipercze"/>
                <w:noProof/>
              </w:rPr>
              <w:t>Kwalifikowalność wydatków</w:t>
            </w:r>
            <w:r w:rsidR="00593630">
              <w:rPr>
                <w:noProof/>
                <w:webHidden/>
              </w:rPr>
              <w:tab/>
            </w:r>
            <w:r w:rsidR="00593630">
              <w:rPr>
                <w:noProof/>
                <w:webHidden/>
              </w:rPr>
              <w:fldChar w:fldCharType="begin"/>
            </w:r>
            <w:r w:rsidR="00593630">
              <w:rPr>
                <w:noProof/>
                <w:webHidden/>
              </w:rPr>
              <w:instrText xml:space="preserve"> PAGEREF _Toc156556970 \h </w:instrText>
            </w:r>
            <w:r w:rsidR="00593630">
              <w:rPr>
                <w:noProof/>
                <w:webHidden/>
              </w:rPr>
            </w:r>
            <w:r w:rsidR="00593630">
              <w:rPr>
                <w:noProof/>
                <w:webHidden/>
              </w:rPr>
              <w:fldChar w:fldCharType="separate"/>
            </w:r>
            <w:r w:rsidR="00593630">
              <w:rPr>
                <w:noProof/>
                <w:webHidden/>
              </w:rPr>
              <w:t>19</w:t>
            </w:r>
            <w:r w:rsidR="00593630">
              <w:rPr>
                <w:noProof/>
                <w:webHidden/>
              </w:rPr>
              <w:fldChar w:fldCharType="end"/>
            </w:r>
          </w:hyperlink>
        </w:p>
        <w:p w14:paraId="21F5FE51" w14:textId="4B60F21B" w:rsidR="00593630" w:rsidRDefault="00E26C7F">
          <w:pPr>
            <w:pStyle w:val="Spistreci1"/>
            <w:rPr>
              <w:rFonts w:asciiTheme="minorHAnsi" w:eastAsiaTheme="minorEastAsia" w:hAnsiTheme="minorHAnsi"/>
              <w:noProof/>
              <w:sz w:val="22"/>
              <w:lang w:eastAsia="pl-PL"/>
            </w:rPr>
          </w:pPr>
          <w:hyperlink w:anchor="_Toc156556971" w:history="1">
            <w:r w:rsidR="00593630" w:rsidRPr="00432691">
              <w:rPr>
                <w:rStyle w:val="Hipercze"/>
                <w:noProof/>
              </w:rPr>
              <w:t>3</w:t>
            </w:r>
            <w:r w:rsidR="00593630">
              <w:rPr>
                <w:rFonts w:asciiTheme="minorHAnsi" w:eastAsiaTheme="minorEastAsia" w:hAnsiTheme="minorHAnsi"/>
                <w:noProof/>
                <w:sz w:val="22"/>
                <w:lang w:eastAsia="pl-PL"/>
              </w:rPr>
              <w:tab/>
            </w:r>
            <w:r w:rsidR="00593630" w:rsidRPr="00432691">
              <w:rPr>
                <w:rStyle w:val="Hipercze"/>
                <w:noProof/>
              </w:rPr>
              <w:t>Wniosek o dofinansowanie projektu (WOD)</w:t>
            </w:r>
            <w:r w:rsidR="00593630">
              <w:rPr>
                <w:noProof/>
                <w:webHidden/>
              </w:rPr>
              <w:tab/>
            </w:r>
            <w:r w:rsidR="00593630">
              <w:rPr>
                <w:noProof/>
                <w:webHidden/>
              </w:rPr>
              <w:fldChar w:fldCharType="begin"/>
            </w:r>
            <w:r w:rsidR="00593630">
              <w:rPr>
                <w:noProof/>
                <w:webHidden/>
              </w:rPr>
              <w:instrText xml:space="preserve"> PAGEREF _Toc156556971 \h </w:instrText>
            </w:r>
            <w:r w:rsidR="00593630">
              <w:rPr>
                <w:noProof/>
                <w:webHidden/>
              </w:rPr>
            </w:r>
            <w:r w:rsidR="00593630">
              <w:rPr>
                <w:noProof/>
                <w:webHidden/>
              </w:rPr>
              <w:fldChar w:fldCharType="separate"/>
            </w:r>
            <w:r w:rsidR="00593630">
              <w:rPr>
                <w:noProof/>
                <w:webHidden/>
              </w:rPr>
              <w:t>21</w:t>
            </w:r>
            <w:r w:rsidR="00593630">
              <w:rPr>
                <w:noProof/>
                <w:webHidden/>
              </w:rPr>
              <w:fldChar w:fldCharType="end"/>
            </w:r>
          </w:hyperlink>
        </w:p>
        <w:p w14:paraId="752A26B7" w14:textId="72289EF9"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72" w:history="1">
            <w:r w:rsidR="00593630" w:rsidRPr="00432691">
              <w:rPr>
                <w:rStyle w:val="Hipercze"/>
                <w:noProof/>
              </w:rPr>
              <w:t>3.1</w:t>
            </w:r>
            <w:r w:rsidR="00593630">
              <w:rPr>
                <w:rFonts w:asciiTheme="minorHAnsi" w:eastAsiaTheme="minorEastAsia" w:hAnsiTheme="minorHAnsi"/>
                <w:noProof/>
                <w:sz w:val="22"/>
                <w:lang w:eastAsia="pl-PL"/>
              </w:rPr>
              <w:tab/>
            </w:r>
            <w:r w:rsidR="00593630" w:rsidRPr="00432691">
              <w:rPr>
                <w:rStyle w:val="Hipercze"/>
                <w:noProof/>
              </w:rPr>
              <w:t>Sposób złożenia wniosku o dofinansowanie</w:t>
            </w:r>
            <w:r w:rsidR="00593630">
              <w:rPr>
                <w:noProof/>
                <w:webHidden/>
              </w:rPr>
              <w:tab/>
            </w:r>
            <w:r w:rsidR="00593630">
              <w:rPr>
                <w:noProof/>
                <w:webHidden/>
              </w:rPr>
              <w:fldChar w:fldCharType="begin"/>
            </w:r>
            <w:r w:rsidR="00593630">
              <w:rPr>
                <w:noProof/>
                <w:webHidden/>
              </w:rPr>
              <w:instrText xml:space="preserve"> PAGEREF _Toc156556972 \h </w:instrText>
            </w:r>
            <w:r w:rsidR="00593630">
              <w:rPr>
                <w:noProof/>
                <w:webHidden/>
              </w:rPr>
            </w:r>
            <w:r w:rsidR="00593630">
              <w:rPr>
                <w:noProof/>
                <w:webHidden/>
              </w:rPr>
              <w:fldChar w:fldCharType="separate"/>
            </w:r>
            <w:r w:rsidR="00593630">
              <w:rPr>
                <w:noProof/>
                <w:webHidden/>
              </w:rPr>
              <w:t>21</w:t>
            </w:r>
            <w:r w:rsidR="00593630">
              <w:rPr>
                <w:noProof/>
                <w:webHidden/>
              </w:rPr>
              <w:fldChar w:fldCharType="end"/>
            </w:r>
          </w:hyperlink>
        </w:p>
        <w:p w14:paraId="6D1C2AA5" w14:textId="4F0F06B9"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73" w:history="1">
            <w:r w:rsidR="00593630" w:rsidRPr="00432691">
              <w:rPr>
                <w:rStyle w:val="Hipercze"/>
                <w:noProof/>
              </w:rPr>
              <w:t>3.2</w:t>
            </w:r>
            <w:r w:rsidR="00593630">
              <w:rPr>
                <w:rFonts w:asciiTheme="minorHAnsi" w:eastAsiaTheme="minorEastAsia" w:hAnsiTheme="minorHAnsi"/>
                <w:noProof/>
                <w:sz w:val="22"/>
                <w:lang w:eastAsia="pl-PL"/>
              </w:rPr>
              <w:tab/>
            </w:r>
            <w:r w:rsidR="00593630" w:rsidRPr="00432691">
              <w:rPr>
                <w:rStyle w:val="Hipercze"/>
                <w:noProof/>
              </w:rPr>
              <w:t>Sposób, forma i termin składania załączników do WOD</w:t>
            </w:r>
            <w:r w:rsidR="00593630">
              <w:rPr>
                <w:noProof/>
                <w:webHidden/>
              </w:rPr>
              <w:tab/>
            </w:r>
            <w:r w:rsidR="00593630">
              <w:rPr>
                <w:noProof/>
                <w:webHidden/>
              </w:rPr>
              <w:fldChar w:fldCharType="begin"/>
            </w:r>
            <w:r w:rsidR="00593630">
              <w:rPr>
                <w:noProof/>
                <w:webHidden/>
              </w:rPr>
              <w:instrText xml:space="preserve"> PAGEREF _Toc156556973 \h </w:instrText>
            </w:r>
            <w:r w:rsidR="00593630">
              <w:rPr>
                <w:noProof/>
                <w:webHidden/>
              </w:rPr>
            </w:r>
            <w:r w:rsidR="00593630">
              <w:rPr>
                <w:noProof/>
                <w:webHidden/>
              </w:rPr>
              <w:fldChar w:fldCharType="separate"/>
            </w:r>
            <w:r w:rsidR="00593630">
              <w:rPr>
                <w:noProof/>
                <w:webHidden/>
              </w:rPr>
              <w:t>22</w:t>
            </w:r>
            <w:r w:rsidR="00593630">
              <w:rPr>
                <w:noProof/>
                <w:webHidden/>
              </w:rPr>
              <w:fldChar w:fldCharType="end"/>
            </w:r>
          </w:hyperlink>
        </w:p>
        <w:p w14:paraId="6C9CF8FF" w14:textId="21A6340B"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74" w:history="1">
            <w:r w:rsidR="00593630" w:rsidRPr="00432691">
              <w:rPr>
                <w:rStyle w:val="Hipercze"/>
                <w:noProof/>
              </w:rPr>
              <w:t>3.3</w:t>
            </w:r>
            <w:r w:rsidR="00593630">
              <w:rPr>
                <w:rFonts w:asciiTheme="minorHAnsi" w:eastAsiaTheme="minorEastAsia" w:hAnsiTheme="minorHAnsi"/>
                <w:noProof/>
                <w:sz w:val="22"/>
                <w:lang w:eastAsia="pl-PL"/>
              </w:rPr>
              <w:tab/>
            </w:r>
            <w:r w:rsidR="00593630" w:rsidRPr="00432691">
              <w:rPr>
                <w:rStyle w:val="Hipercze"/>
                <w:noProof/>
              </w:rPr>
              <w:t>Awaria LSI 2021</w:t>
            </w:r>
            <w:r w:rsidR="00593630">
              <w:rPr>
                <w:noProof/>
                <w:webHidden/>
              </w:rPr>
              <w:tab/>
            </w:r>
            <w:r w:rsidR="00593630">
              <w:rPr>
                <w:noProof/>
                <w:webHidden/>
              </w:rPr>
              <w:fldChar w:fldCharType="begin"/>
            </w:r>
            <w:r w:rsidR="00593630">
              <w:rPr>
                <w:noProof/>
                <w:webHidden/>
              </w:rPr>
              <w:instrText xml:space="preserve"> PAGEREF _Toc156556974 \h </w:instrText>
            </w:r>
            <w:r w:rsidR="00593630">
              <w:rPr>
                <w:noProof/>
                <w:webHidden/>
              </w:rPr>
            </w:r>
            <w:r w:rsidR="00593630">
              <w:rPr>
                <w:noProof/>
                <w:webHidden/>
              </w:rPr>
              <w:fldChar w:fldCharType="separate"/>
            </w:r>
            <w:r w:rsidR="00593630">
              <w:rPr>
                <w:noProof/>
                <w:webHidden/>
              </w:rPr>
              <w:t>24</w:t>
            </w:r>
            <w:r w:rsidR="00593630">
              <w:rPr>
                <w:noProof/>
                <w:webHidden/>
              </w:rPr>
              <w:fldChar w:fldCharType="end"/>
            </w:r>
          </w:hyperlink>
        </w:p>
        <w:p w14:paraId="5D092E9E" w14:textId="0C1CE8EB" w:rsidR="00593630" w:rsidRDefault="00E26C7F">
          <w:pPr>
            <w:pStyle w:val="Spistreci3"/>
            <w:tabs>
              <w:tab w:val="left" w:pos="1320"/>
              <w:tab w:val="right" w:leader="dot" w:pos="9060"/>
            </w:tabs>
            <w:rPr>
              <w:rFonts w:asciiTheme="minorHAnsi" w:eastAsiaTheme="minorEastAsia" w:hAnsiTheme="minorHAnsi"/>
              <w:noProof/>
              <w:sz w:val="22"/>
              <w:lang w:eastAsia="pl-PL"/>
            </w:rPr>
          </w:pPr>
          <w:hyperlink w:anchor="_Toc156556975" w:history="1">
            <w:r w:rsidR="00593630" w:rsidRPr="00432691">
              <w:rPr>
                <w:rStyle w:val="Hipercze"/>
                <w:rFonts w:eastAsia="Times New Roman"/>
                <w:noProof/>
                <w:lang w:eastAsia="pl-PL"/>
              </w:rPr>
              <w:t>3.3.1</w:t>
            </w:r>
            <w:r w:rsidR="00593630">
              <w:rPr>
                <w:rFonts w:asciiTheme="minorHAnsi" w:eastAsiaTheme="minorEastAsia" w:hAnsiTheme="minorHAnsi"/>
                <w:noProof/>
                <w:sz w:val="22"/>
                <w:lang w:eastAsia="pl-PL"/>
              </w:rPr>
              <w:tab/>
            </w:r>
            <w:r w:rsidR="00593630" w:rsidRPr="00432691">
              <w:rPr>
                <w:rStyle w:val="Hipercze"/>
                <w:rFonts w:eastAsia="Times New Roman"/>
                <w:noProof/>
                <w:lang w:eastAsia="pl-PL"/>
              </w:rPr>
              <w:t>Awaria krytyczna</w:t>
            </w:r>
            <w:r w:rsidR="00593630">
              <w:rPr>
                <w:noProof/>
                <w:webHidden/>
              </w:rPr>
              <w:tab/>
            </w:r>
            <w:r w:rsidR="00593630">
              <w:rPr>
                <w:noProof/>
                <w:webHidden/>
              </w:rPr>
              <w:fldChar w:fldCharType="begin"/>
            </w:r>
            <w:r w:rsidR="00593630">
              <w:rPr>
                <w:noProof/>
                <w:webHidden/>
              </w:rPr>
              <w:instrText xml:space="preserve"> PAGEREF _Toc156556975 \h </w:instrText>
            </w:r>
            <w:r w:rsidR="00593630">
              <w:rPr>
                <w:noProof/>
                <w:webHidden/>
              </w:rPr>
            </w:r>
            <w:r w:rsidR="00593630">
              <w:rPr>
                <w:noProof/>
                <w:webHidden/>
              </w:rPr>
              <w:fldChar w:fldCharType="separate"/>
            </w:r>
            <w:r w:rsidR="00593630">
              <w:rPr>
                <w:noProof/>
                <w:webHidden/>
              </w:rPr>
              <w:t>24</w:t>
            </w:r>
            <w:r w:rsidR="00593630">
              <w:rPr>
                <w:noProof/>
                <w:webHidden/>
              </w:rPr>
              <w:fldChar w:fldCharType="end"/>
            </w:r>
          </w:hyperlink>
        </w:p>
        <w:p w14:paraId="444E5776" w14:textId="55D57718" w:rsidR="00593630" w:rsidRDefault="00E26C7F">
          <w:pPr>
            <w:pStyle w:val="Spistreci3"/>
            <w:tabs>
              <w:tab w:val="left" w:pos="1320"/>
              <w:tab w:val="right" w:leader="dot" w:pos="9060"/>
            </w:tabs>
            <w:rPr>
              <w:rFonts w:asciiTheme="minorHAnsi" w:eastAsiaTheme="minorEastAsia" w:hAnsiTheme="minorHAnsi"/>
              <w:noProof/>
              <w:sz w:val="22"/>
              <w:lang w:eastAsia="pl-PL"/>
            </w:rPr>
          </w:pPr>
          <w:hyperlink w:anchor="_Toc156556976" w:history="1">
            <w:r w:rsidR="00593630" w:rsidRPr="00432691">
              <w:rPr>
                <w:rStyle w:val="Hipercze"/>
                <w:rFonts w:eastAsia="Times New Roman"/>
                <w:noProof/>
                <w:lang w:eastAsia="pl-PL"/>
              </w:rPr>
              <w:t>3.3.2</w:t>
            </w:r>
            <w:r w:rsidR="00593630">
              <w:rPr>
                <w:rFonts w:asciiTheme="minorHAnsi" w:eastAsiaTheme="minorEastAsia" w:hAnsiTheme="minorHAnsi"/>
                <w:noProof/>
                <w:sz w:val="22"/>
                <w:lang w:eastAsia="pl-PL"/>
              </w:rPr>
              <w:tab/>
            </w:r>
            <w:r w:rsidR="00593630" w:rsidRPr="00432691">
              <w:rPr>
                <w:rStyle w:val="Hipercze"/>
                <w:rFonts w:eastAsia="Times New Roman"/>
                <w:noProof/>
                <w:lang w:eastAsia="pl-PL"/>
              </w:rPr>
              <w:t>Inne awarie systemu</w:t>
            </w:r>
            <w:r w:rsidR="00593630">
              <w:rPr>
                <w:noProof/>
                <w:webHidden/>
              </w:rPr>
              <w:tab/>
            </w:r>
            <w:r w:rsidR="00593630">
              <w:rPr>
                <w:noProof/>
                <w:webHidden/>
              </w:rPr>
              <w:fldChar w:fldCharType="begin"/>
            </w:r>
            <w:r w:rsidR="00593630">
              <w:rPr>
                <w:noProof/>
                <w:webHidden/>
              </w:rPr>
              <w:instrText xml:space="preserve"> PAGEREF _Toc156556976 \h </w:instrText>
            </w:r>
            <w:r w:rsidR="00593630">
              <w:rPr>
                <w:noProof/>
                <w:webHidden/>
              </w:rPr>
            </w:r>
            <w:r w:rsidR="00593630">
              <w:rPr>
                <w:noProof/>
                <w:webHidden/>
              </w:rPr>
              <w:fldChar w:fldCharType="separate"/>
            </w:r>
            <w:r w:rsidR="00593630">
              <w:rPr>
                <w:noProof/>
                <w:webHidden/>
              </w:rPr>
              <w:t>24</w:t>
            </w:r>
            <w:r w:rsidR="00593630">
              <w:rPr>
                <w:noProof/>
                <w:webHidden/>
              </w:rPr>
              <w:fldChar w:fldCharType="end"/>
            </w:r>
          </w:hyperlink>
        </w:p>
        <w:p w14:paraId="0C7E3192" w14:textId="76708299" w:rsidR="00593630" w:rsidRDefault="00E26C7F">
          <w:pPr>
            <w:pStyle w:val="Spistreci3"/>
            <w:tabs>
              <w:tab w:val="left" w:pos="1320"/>
              <w:tab w:val="right" w:leader="dot" w:pos="9060"/>
            </w:tabs>
            <w:rPr>
              <w:rFonts w:asciiTheme="minorHAnsi" w:eastAsiaTheme="minorEastAsia" w:hAnsiTheme="minorHAnsi"/>
              <w:noProof/>
              <w:sz w:val="22"/>
              <w:lang w:eastAsia="pl-PL"/>
            </w:rPr>
          </w:pPr>
          <w:hyperlink w:anchor="_Toc156556977" w:history="1">
            <w:r w:rsidR="00593630" w:rsidRPr="00432691">
              <w:rPr>
                <w:rStyle w:val="Hipercze"/>
                <w:rFonts w:eastAsia="Times New Roman"/>
                <w:noProof/>
                <w:lang w:eastAsia="pl-PL"/>
              </w:rPr>
              <w:t>3.3.3</w:t>
            </w:r>
            <w:r w:rsidR="00593630">
              <w:rPr>
                <w:rFonts w:asciiTheme="minorHAnsi" w:eastAsiaTheme="minorEastAsia" w:hAnsiTheme="minorHAnsi"/>
                <w:noProof/>
                <w:sz w:val="22"/>
                <w:lang w:eastAsia="pl-PL"/>
              </w:rPr>
              <w:tab/>
            </w:r>
            <w:r w:rsidR="00593630" w:rsidRPr="00432691">
              <w:rPr>
                <w:rStyle w:val="Hipercze"/>
                <w:rFonts w:eastAsia="Times New Roman"/>
                <w:noProof/>
                <w:lang w:eastAsia="pl-PL"/>
              </w:rPr>
              <w:t>Sposoby zgłaszania awarii i błędów LSI 2021</w:t>
            </w:r>
            <w:r w:rsidR="00593630">
              <w:rPr>
                <w:noProof/>
                <w:webHidden/>
              </w:rPr>
              <w:tab/>
            </w:r>
            <w:r w:rsidR="00593630">
              <w:rPr>
                <w:noProof/>
                <w:webHidden/>
              </w:rPr>
              <w:fldChar w:fldCharType="begin"/>
            </w:r>
            <w:r w:rsidR="00593630">
              <w:rPr>
                <w:noProof/>
                <w:webHidden/>
              </w:rPr>
              <w:instrText xml:space="preserve"> PAGEREF _Toc156556977 \h </w:instrText>
            </w:r>
            <w:r w:rsidR="00593630">
              <w:rPr>
                <w:noProof/>
                <w:webHidden/>
              </w:rPr>
            </w:r>
            <w:r w:rsidR="00593630">
              <w:rPr>
                <w:noProof/>
                <w:webHidden/>
              </w:rPr>
              <w:fldChar w:fldCharType="separate"/>
            </w:r>
            <w:r w:rsidR="00593630">
              <w:rPr>
                <w:noProof/>
                <w:webHidden/>
              </w:rPr>
              <w:t>25</w:t>
            </w:r>
            <w:r w:rsidR="00593630">
              <w:rPr>
                <w:noProof/>
                <w:webHidden/>
              </w:rPr>
              <w:fldChar w:fldCharType="end"/>
            </w:r>
          </w:hyperlink>
        </w:p>
        <w:p w14:paraId="60407080" w14:textId="0A75C397"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78" w:history="1">
            <w:r w:rsidR="00593630" w:rsidRPr="00432691">
              <w:rPr>
                <w:rStyle w:val="Hipercze"/>
                <w:noProof/>
              </w:rPr>
              <w:t>3.4</w:t>
            </w:r>
            <w:r w:rsidR="00593630">
              <w:rPr>
                <w:rFonts w:asciiTheme="minorHAnsi" w:eastAsiaTheme="minorEastAsia" w:hAnsiTheme="minorHAnsi"/>
                <w:noProof/>
                <w:sz w:val="22"/>
                <w:lang w:eastAsia="pl-PL"/>
              </w:rPr>
              <w:tab/>
            </w:r>
            <w:r w:rsidR="00593630" w:rsidRPr="00432691">
              <w:rPr>
                <w:rStyle w:val="Hipercze"/>
                <w:noProof/>
              </w:rPr>
              <w:t>Unieważnienie postępowania w zakresie wyboru projektów</w:t>
            </w:r>
            <w:r w:rsidR="00593630">
              <w:rPr>
                <w:noProof/>
                <w:webHidden/>
              </w:rPr>
              <w:tab/>
            </w:r>
            <w:r w:rsidR="00593630">
              <w:rPr>
                <w:noProof/>
                <w:webHidden/>
              </w:rPr>
              <w:fldChar w:fldCharType="begin"/>
            </w:r>
            <w:r w:rsidR="00593630">
              <w:rPr>
                <w:noProof/>
                <w:webHidden/>
              </w:rPr>
              <w:instrText xml:space="preserve"> PAGEREF _Toc156556978 \h </w:instrText>
            </w:r>
            <w:r w:rsidR="00593630">
              <w:rPr>
                <w:noProof/>
                <w:webHidden/>
              </w:rPr>
            </w:r>
            <w:r w:rsidR="00593630">
              <w:rPr>
                <w:noProof/>
                <w:webHidden/>
              </w:rPr>
              <w:fldChar w:fldCharType="separate"/>
            </w:r>
            <w:r w:rsidR="00593630">
              <w:rPr>
                <w:noProof/>
                <w:webHidden/>
              </w:rPr>
              <w:t>26</w:t>
            </w:r>
            <w:r w:rsidR="00593630">
              <w:rPr>
                <w:noProof/>
                <w:webHidden/>
              </w:rPr>
              <w:fldChar w:fldCharType="end"/>
            </w:r>
          </w:hyperlink>
        </w:p>
        <w:p w14:paraId="2328BCC3" w14:textId="113B0613" w:rsidR="00593630" w:rsidRDefault="00E26C7F">
          <w:pPr>
            <w:pStyle w:val="Spistreci1"/>
            <w:rPr>
              <w:rFonts w:asciiTheme="minorHAnsi" w:eastAsiaTheme="minorEastAsia" w:hAnsiTheme="minorHAnsi"/>
              <w:noProof/>
              <w:sz w:val="22"/>
              <w:lang w:eastAsia="pl-PL"/>
            </w:rPr>
          </w:pPr>
          <w:hyperlink w:anchor="_Toc156556979" w:history="1">
            <w:r w:rsidR="00593630" w:rsidRPr="00432691">
              <w:rPr>
                <w:rStyle w:val="Hipercze"/>
                <w:noProof/>
              </w:rPr>
              <w:t>4</w:t>
            </w:r>
            <w:r w:rsidR="00593630">
              <w:rPr>
                <w:rFonts w:asciiTheme="minorHAnsi" w:eastAsiaTheme="minorEastAsia" w:hAnsiTheme="minorHAnsi"/>
                <w:noProof/>
                <w:sz w:val="22"/>
                <w:lang w:eastAsia="pl-PL"/>
              </w:rPr>
              <w:tab/>
            </w:r>
            <w:r w:rsidR="00593630" w:rsidRPr="00432691">
              <w:rPr>
                <w:rStyle w:val="Hipercze"/>
                <w:noProof/>
              </w:rPr>
              <w:t>Kryteria wyboru projektów i wskaźniki</w:t>
            </w:r>
            <w:r w:rsidR="00593630">
              <w:rPr>
                <w:noProof/>
                <w:webHidden/>
              </w:rPr>
              <w:tab/>
            </w:r>
            <w:r w:rsidR="00593630">
              <w:rPr>
                <w:noProof/>
                <w:webHidden/>
              </w:rPr>
              <w:fldChar w:fldCharType="begin"/>
            </w:r>
            <w:r w:rsidR="00593630">
              <w:rPr>
                <w:noProof/>
                <w:webHidden/>
              </w:rPr>
              <w:instrText xml:space="preserve"> PAGEREF _Toc156556979 \h </w:instrText>
            </w:r>
            <w:r w:rsidR="00593630">
              <w:rPr>
                <w:noProof/>
                <w:webHidden/>
              </w:rPr>
            </w:r>
            <w:r w:rsidR="00593630">
              <w:rPr>
                <w:noProof/>
                <w:webHidden/>
              </w:rPr>
              <w:fldChar w:fldCharType="separate"/>
            </w:r>
            <w:r w:rsidR="00593630">
              <w:rPr>
                <w:noProof/>
                <w:webHidden/>
              </w:rPr>
              <w:t>27</w:t>
            </w:r>
            <w:r w:rsidR="00593630">
              <w:rPr>
                <w:noProof/>
                <w:webHidden/>
              </w:rPr>
              <w:fldChar w:fldCharType="end"/>
            </w:r>
          </w:hyperlink>
        </w:p>
        <w:p w14:paraId="6CDE4BA5" w14:textId="56635681"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80" w:history="1">
            <w:r w:rsidR="00593630" w:rsidRPr="00432691">
              <w:rPr>
                <w:rStyle w:val="Hipercze"/>
                <w:noProof/>
              </w:rPr>
              <w:t>4.1</w:t>
            </w:r>
            <w:r w:rsidR="00593630">
              <w:rPr>
                <w:rFonts w:asciiTheme="minorHAnsi" w:eastAsiaTheme="minorEastAsia" w:hAnsiTheme="minorHAnsi"/>
                <w:noProof/>
                <w:sz w:val="22"/>
                <w:lang w:eastAsia="pl-PL"/>
              </w:rPr>
              <w:tab/>
            </w:r>
            <w:r w:rsidR="00593630" w:rsidRPr="00432691">
              <w:rPr>
                <w:rStyle w:val="Hipercze"/>
                <w:noProof/>
              </w:rPr>
              <w:t>Kryteria wyboru projektów</w:t>
            </w:r>
            <w:r w:rsidR="00593630">
              <w:rPr>
                <w:noProof/>
                <w:webHidden/>
              </w:rPr>
              <w:tab/>
            </w:r>
            <w:r w:rsidR="00593630">
              <w:rPr>
                <w:noProof/>
                <w:webHidden/>
              </w:rPr>
              <w:fldChar w:fldCharType="begin"/>
            </w:r>
            <w:r w:rsidR="00593630">
              <w:rPr>
                <w:noProof/>
                <w:webHidden/>
              </w:rPr>
              <w:instrText xml:space="preserve"> PAGEREF _Toc156556980 \h </w:instrText>
            </w:r>
            <w:r w:rsidR="00593630">
              <w:rPr>
                <w:noProof/>
                <w:webHidden/>
              </w:rPr>
            </w:r>
            <w:r w:rsidR="00593630">
              <w:rPr>
                <w:noProof/>
                <w:webHidden/>
              </w:rPr>
              <w:fldChar w:fldCharType="separate"/>
            </w:r>
            <w:r w:rsidR="00593630">
              <w:rPr>
                <w:noProof/>
                <w:webHidden/>
              </w:rPr>
              <w:t>27</w:t>
            </w:r>
            <w:r w:rsidR="00593630">
              <w:rPr>
                <w:noProof/>
                <w:webHidden/>
              </w:rPr>
              <w:fldChar w:fldCharType="end"/>
            </w:r>
          </w:hyperlink>
        </w:p>
        <w:p w14:paraId="2708EBBC" w14:textId="28D50C78"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81" w:history="1">
            <w:r w:rsidR="00593630" w:rsidRPr="00432691">
              <w:rPr>
                <w:rStyle w:val="Hipercze"/>
                <w:noProof/>
              </w:rPr>
              <w:t>4.2</w:t>
            </w:r>
            <w:r w:rsidR="00593630">
              <w:rPr>
                <w:rFonts w:asciiTheme="minorHAnsi" w:eastAsiaTheme="minorEastAsia" w:hAnsiTheme="minorHAnsi"/>
                <w:noProof/>
                <w:sz w:val="22"/>
                <w:lang w:eastAsia="pl-PL"/>
              </w:rPr>
              <w:tab/>
            </w:r>
            <w:r w:rsidR="00593630" w:rsidRPr="00432691">
              <w:rPr>
                <w:rStyle w:val="Hipercze"/>
                <w:noProof/>
              </w:rPr>
              <w:t>Wskaźniki</w:t>
            </w:r>
            <w:r w:rsidR="00593630">
              <w:rPr>
                <w:noProof/>
                <w:webHidden/>
              </w:rPr>
              <w:tab/>
            </w:r>
            <w:r w:rsidR="00593630">
              <w:rPr>
                <w:noProof/>
                <w:webHidden/>
              </w:rPr>
              <w:fldChar w:fldCharType="begin"/>
            </w:r>
            <w:r w:rsidR="00593630">
              <w:rPr>
                <w:noProof/>
                <w:webHidden/>
              </w:rPr>
              <w:instrText xml:space="preserve"> PAGEREF _Toc156556981 \h </w:instrText>
            </w:r>
            <w:r w:rsidR="00593630">
              <w:rPr>
                <w:noProof/>
                <w:webHidden/>
              </w:rPr>
            </w:r>
            <w:r w:rsidR="00593630">
              <w:rPr>
                <w:noProof/>
                <w:webHidden/>
              </w:rPr>
              <w:fldChar w:fldCharType="separate"/>
            </w:r>
            <w:r w:rsidR="00593630">
              <w:rPr>
                <w:noProof/>
                <w:webHidden/>
              </w:rPr>
              <w:t>27</w:t>
            </w:r>
            <w:r w:rsidR="00593630">
              <w:rPr>
                <w:noProof/>
                <w:webHidden/>
              </w:rPr>
              <w:fldChar w:fldCharType="end"/>
            </w:r>
          </w:hyperlink>
        </w:p>
        <w:p w14:paraId="1C484944" w14:textId="64D6CB7C" w:rsidR="00593630" w:rsidRDefault="00E26C7F">
          <w:pPr>
            <w:pStyle w:val="Spistreci1"/>
            <w:rPr>
              <w:rFonts w:asciiTheme="minorHAnsi" w:eastAsiaTheme="minorEastAsia" w:hAnsiTheme="minorHAnsi"/>
              <w:noProof/>
              <w:sz w:val="22"/>
              <w:lang w:eastAsia="pl-PL"/>
            </w:rPr>
          </w:pPr>
          <w:hyperlink w:anchor="_Toc156556982" w:history="1">
            <w:r w:rsidR="00593630" w:rsidRPr="00432691">
              <w:rPr>
                <w:rStyle w:val="Hipercze"/>
                <w:noProof/>
              </w:rPr>
              <w:t>5</w:t>
            </w:r>
            <w:r w:rsidR="00593630">
              <w:rPr>
                <w:rFonts w:asciiTheme="minorHAnsi" w:eastAsiaTheme="minorEastAsia" w:hAnsiTheme="minorHAnsi"/>
                <w:noProof/>
                <w:sz w:val="22"/>
                <w:lang w:eastAsia="pl-PL"/>
              </w:rPr>
              <w:tab/>
            </w:r>
            <w:r w:rsidR="00593630" w:rsidRPr="00432691">
              <w:rPr>
                <w:rStyle w:val="Hipercze"/>
                <w:noProof/>
              </w:rPr>
              <w:t>Wybór projektów do dofinansowania</w:t>
            </w:r>
            <w:r w:rsidR="00593630">
              <w:rPr>
                <w:noProof/>
                <w:webHidden/>
              </w:rPr>
              <w:tab/>
            </w:r>
            <w:r w:rsidR="00593630">
              <w:rPr>
                <w:noProof/>
                <w:webHidden/>
              </w:rPr>
              <w:fldChar w:fldCharType="begin"/>
            </w:r>
            <w:r w:rsidR="00593630">
              <w:rPr>
                <w:noProof/>
                <w:webHidden/>
              </w:rPr>
              <w:instrText xml:space="preserve"> PAGEREF _Toc156556982 \h </w:instrText>
            </w:r>
            <w:r w:rsidR="00593630">
              <w:rPr>
                <w:noProof/>
                <w:webHidden/>
              </w:rPr>
            </w:r>
            <w:r w:rsidR="00593630">
              <w:rPr>
                <w:noProof/>
                <w:webHidden/>
              </w:rPr>
              <w:fldChar w:fldCharType="separate"/>
            </w:r>
            <w:r w:rsidR="00593630">
              <w:rPr>
                <w:noProof/>
                <w:webHidden/>
              </w:rPr>
              <w:t>28</w:t>
            </w:r>
            <w:r w:rsidR="00593630">
              <w:rPr>
                <w:noProof/>
                <w:webHidden/>
              </w:rPr>
              <w:fldChar w:fldCharType="end"/>
            </w:r>
          </w:hyperlink>
        </w:p>
        <w:p w14:paraId="1C2F7180" w14:textId="197ABCCC"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83" w:history="1">
            <w:r w:rsidR="00593630" w:rsidRPr="00432691">
              <w:rPr>
                <w:rStyle w:val="Hipercze"/>
                <w:noProof/>
              </w:rPr>
              <w:t>5.1</w:t>
            </w:r>
            <w:r w:rsidR="00593630">
              <w:rPr>
                <w:rFonts w:asciiTheme="minorHAnsi" w:eastAsiaTheme="minorEastAsia" w:hAnsiTheme="minorHAnsi"/>
                <w:noProof/>
                <w:sz w:val="22"/>
                <w:lang w:eastAsia="pl-PL"/>
              </w:rPr>
              <w:tab/>
            </w:r>
            <w:r w:rsidR="00593630" w:rsidRPr="00432691">
              <w:rPr>
                <w:rStyle w:val="Hipercze"/>
                <w:noProof/>
              </w:rPr>
              <w:t>Sposób wyboru projektów</w:t>
            </w:r>
            <w:r w:rsidR="00593630">
              <w:rPr>
                <w:noProof/>
                <w:webHidden/>
              </w:rPr>
              <w:tab/>
            </w:r>
            <w:r w:rsidR="00593630">
              <w:rPr>
                <w:noProof/>
                <w:webHidden/>
              </w:rPr>
              <w:fldChar w:fldCharType="begin"/>
            </w:r>
            <w:r w:rsidR="00593630">
              <w:rPr>
                <w:noProof/>
                <w:webHidden/>
              </w:rPr>
              <w:instrText xml:space="preserve"> PAGEREF _Toc156556983 \h </w:instrText>
            </w:r>
            <w:r w:rsidR="00593630">
              <w:rPr>
                <w:noProof/>
                <w:webHidden/>
              </w:rPr>
            </w:r>
            <w:r w:rsidR="00593630">
              <w:rPr>
                <w:noProof/>
                <w:webHidden/>
              </w:rPr>
              <w:fldChar w:fldCharType="separate"/>
            </w:r>
            <w:r w:rsidR="00593630">
              <w:rPr>
                <w:noProof/>
                <w:webHidden/>
              </w:rPr>
              <w:t>28</w:t>
            </w:r>
            <w:r w:rsidR="00593630">
              <w:rPr>
                <w:noProof/>
                <w:webHidden/>
              </w:rPr>
              <w:fldChar w:fldCharType="end"/>
            </w:r>
          </w:hyperlink>
        </w:p>
        <w:p w14:paraId="6321ED07" w14:textId="0CA3EADA"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84" w:history="1">
            <w:r w:rsidR="00593630" w:rsidRPr="00432691">
              <w:rPr>
                <w:rStyle w:val="Hipercze"/>
                <w:noProof/>
              </w:rPr>
              <w:t>5.2</w:t>
            </w:r>
            <w:r w:rsidR="00593630">
              <w:rPr>
                <w:rFonts w:asciiTheme="minorHAnsi" w:eastAsiaTheme="minorEastAsia" w:hAnsiTheme="minorHAnsi"/>
                <w:noProof/>
                <w:sz w:val="22"/>
                <w:lang w:eastAsia="pl-PL"/>
              </w:rPr>
              <w:tab/>
            </w:r>
            <w:r w:rsidR="00593630" w:rsidRPr="00432691">
              <w:rPr>
                <w:rStyle w:val="Hipercze"/>
                <w:noProof/>
              </w:rPr>
              <w:t>Opis procedury oceny projektów</w:t>
            </w:r>
            <w:r w:rsidR="00593630">
              <w:rPr>
                <w:noProof/>
                <w:webHidden/>
              </w:rPr>
              <w:tab/>
            </w:r>
            <w:r w:rsidR="00593630">
              <w:rPr>
                <w:noProof/>
                <w:webHidden/>
              </w:rPr>
              <w:fldChar w:fldCharType="begin"/>
            </w:r>
            <w:r w:rsidR="00593630">
              <w:rPr>
                <w:noProof/>
                <w:webHidden/>
              </w:rPr>
              <w:instrText xml:space="preserve"> PAGEREF _Toc156556984 \h </w:instrText>
            </w:r>
            <w:r w:rsidR="00593630">
              <w:rPr>
                <w:noProof/>
                <w:webHidden/>
              </w:rPr>
            </w:r>
            <w:r w:rsidR="00593630">
              <w:rPr>
                <w:noProof/>
                <w:webHidden/>
              </w:rPr>
              <w:fldChar w:fldCharType="separate"/>
            </w:r>
            <w:r w:rsidR="00593630">
              <w:rPr>
                <w:noProof/>
                <w:webHidden/>
              </w:rPr>
              <w:t>28</w:t>
            </w:r>
            <w:r w:rsidR="00593630">
              <w:rPr>
                <w:noProof/>
                <w:webHidden/>
              </w:rPr>
              <w:fldChar w:fldCharType="end"/>
            </w:r>
          </w:hyperlink>
        </w:p>
        <w:p w14:paraId="278F01DB" w14:textId="2790EC83"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85" w:history="1">
            <w:r w:rsidR="00593630" w:rsidRPr="00432691">
              <w:rPr>
                <w:rStyle w:val="Hipercze"/>
                <w:noProof/>
              </w:rPr>
              <w:t>5.3</w:t>
            </w:r>
            <w:r w:rsidR="00593630">
              <w:rPr>
                <w:rFonts w:asciiTheme="minorHAnsi" w:eastAsiaTheme="minorEastAsia" w:hAnsiTheme="minorHAnsi"/>
                <w:noProof/>
                <w:sz w:val="22"/>
                <w:lang w:eastAsia="pl-PL"/>
              </w:rPr>
              <w:tab/>
            </w:r>
            <w:r w:rsidR="00593630" w:rsidRPr="00432691">
              <w:rPr>
                <w:rStyle w:val="Hipercze"/>
                <w:noProof/>
              </w:rPr>
              <w:t>Uzupełnienie i poprawa wniosków o dofinansowanie</w:t>
            </w:r>
            <w:r w:rsidR="00593630">
              <w:rPr>
                <w:noProof/>
                <w:webHidden/>
              </w:rPr>
              <w:tab/>
            </w:r>
            <w:r w:rsidR="00593630">
              <w:rPr>
                <w:noProof/>
                <w:webHidden/>
              </w:rPr>
              <w:fldChar w:fldCharType="begin"/>
            </w:r>
            <w:r w:rsidR="00593630">
              <w:rPr>
                <w:noProof/>
                <w:webHidden/>
              </w:rPr>
              <w:instrText xml:space="preserve"> PAGEREF _Toc156556985 \h </w:instrText>
            </w:r>
            <w:r w:rsidR="00593630">
              <w:rPr>
                <w:noProof/>
                <w:webHidden/>
              </w:rPr>
            </w:r>
            <w:r w:rsidR="00593630">
              <w:rPr>
                <w:noProof/>
                <w:webHidden/>
              </w:rPr>
              <w:fldChar w:fldCharType="separate"/>
            </w:r>
            <w:r w:rsidR="00593630">
              <w:rPr>
                <w:noProof/>
                <w:webHidden/>
              </w:rPr>
              <w:t>29</w:t>
            </w:r>
            <w:r w:rsidR="00593630">
              <w:rPr>
                <w:noProof/>
                <w:webHidden/>
              </w:rPr>
              <w:fldChar w:fldCharType="end"/>
            </w:r>
          </w:hyperlink>
        </w:p>
        <w:p w14:paraId="34470002" w14:textId="2B6CDC31"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86" w:history="1">
            <w:r w:rsidR="00593630" w:rsidRPr="00432691">
              <w:rPr>
                <w:rStyle w:val="Hipercze"/>
                <w:noProof/>
              </w:rPr>
              <w:t>5.4</w:t>
            </w:r>
            <w:r w:rsidR="00593630">
              <w:rPr>
                <w:rFonts w:asciiTheme="minorHAnsi" w:eastAsiaTheme="minorEastAsia" w:hAnsiTheme="minorHAnsi"/>
                <w:noProof/>
                <w:sz w:val="22"/>
                <w:lang w:eastAsia="pl-PL"/>
              </w:rPr>
              <w:tab/>
            </w:r>
            <w:r w:rsidR="00593630" w:rsidRPr="00432691">
              <w:rPr>
                <w:rStyle w:val="Hipercze"/>
                <w:noProof/>
              </w:rPr>
              <w:t>Wyniki oceny</w:t>
            </w:r>
            <w:r w:rsidR="00593630">
              <w:rPr>
                <w:noProof/>
                <w:webHidden/>
              </w:rPr>
              <w:tab/>
            </w:r>
            <w:r w:rsidR="00593630">
              <w:rPr>
                <w:noProof/>
                <w:webHidden/>
              </w:rPr>
              <w:fldChar w:fldCharType="begin"/>
            </w:r>
            <w:r w:rsidR="00593630">
              <w:rPr>
                <w:noProof/>
                <w:webHidden/>
              </w:rPr>
              <w:instrText xml:space="preserve"> PAGEREF _Toc156556986 \h </w:instrText>
            </w:r>
            <w:r w:rsidR="00593630">
              <w:rPr>
                <w:noProof/>
                <w:webHidden/>
              </w:rPr>
            </w:r>
            <w:r w:rsidR="00593630">
              <w:rPr>
                <w:noProof/>
                <w:webHidden/>
              </w:rPr>
              <w:fldChar w:fldCharType="separate"/>
            </w:r>
            <w:r w:rsidR="00593630">
              <w:rPr>
                <w:noProof/>
                <w:webHidden/>
              </w:rPr>
              <w:t>31</w:t>
            </w:r>
            <w:r w:rsidR="00593630">
              <w:rPr>
                <w:noProof/>
                <w:webHidden/>
              </w:rPr>
              <w:fldChar w:fldCharType="end"/>
            </w:r>
          </w:hyperlink>
        </w:p>
        <w:p w14:paraId="22D81137" w14:textId="69742126"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87" w:history="1">
            <w:r w:rsidR="00593630" w:rsidRPr="00432691">
              <w:rPr>
                <w:rStyle w:val="Hipercze"/>
                <w:noProof/>
              </w:rPr>
              <w:t>5.5</w:t>
            </w:r>
            <w:r w:rsidR="00593630">
              <w:rPr>
                <w:rFonts w:asciiTheme="minorHAnsi" w:eastAsiaTheme="minorEastAsia" w:hAnsiTheme="minorHAnsi"/>
                <w:noProof/>
                <w:sz w:val="22"/>
                <w:lang w:eastAsia="pl-PL"/>
              </w:rPr>
              <w:tab/>
            </w:r>
            <w:r w:rsidR="00593630" w:rsidRPr="00432691">
              <w:rPr>
                <w:rStyle w:val="Hipercze"/>
                <w:noProof/>
              </w:rPr>
              <w:t>Procedura odwoławcza</w:t>
            </w:r>
            <w:r w:rsidR="00593630">
              <w:rPr>
                <w:noProof/>
                <w:webHidden/>
              </w:rPr>
              <w:tab/>
            </w:r>
            <w:r w:rsidR="00593630">
              <w:rPr>
                <w:noProof/>
                <w:webHidden/>
              </w:rPr>
              <w:fldChar w:fldCharType="begin"/>
            </w:r>
            <w:r w:rsidR="00593630">
              <w:rPr>
                <w:noProof/>
                <w:webHidden/>
              </w:rPr>
              <w:instrText xml:space="preserve"> PAGEREF _Toc156556987 \h </w:instrText>
            </w:r>
            <w:r w:rsidR="00593630">
              <w:rPr>
                <w:noProof/>
                <w:webHidden/>
              </w:rPr>
            </w:r>
            <w:r w:rsidR="00593630">
              <w:rPr>
                <w:noProof/>
                <w:webHidden/>
              </w:rPr>
              <w:fldChar w:fldCharType="separate"/>
            </w:r>
            <w:r w:rsidR="00593630">
              <w:rPr>
                <w:noProof/>
                <w:webHidden/>
              </w:rPr>
              <w:t>32</w:t>
            </w:r>
            <w:r w:rsidR="00593630">
              <w:rPr>
                <w:noProof/>
                <w:webHidden/>
              </w:rPr>
              <w:fldChar w:fldCharType="end"/>
            </w:r>
          </w:hyperlink>
        </w:p>
        <w:p w14:paraId="56191F34" w14:textId="0B2947A8" w:rsidR="00593630" w:rsidRDefault="00E26C7F">
          <w:pPr>
            <w:pStyle w:val="Spistreci1"/>
            <w:rPr>
              <w:rFonts w:asciiTheme="minorHAnsi" w:eastAsiaTheme="minorEastAsia" w:hAnsiTheme="minorHAnsi"/>
              <w:noProof/>
              <w:sz w:val="22"/>
              <w:lang w:eastAsia="pl-PL"/>
            </w:rPr>
          </w:pPr>
          <w:hyperlink w:anchor="_Toc156556988" w:history="1">
            <w:r w:rsidR="00593630" w:rsidRPr="00432691">
              <w:rPr>
                <w:rStyle w:val="Hipercze"/>
                <w:noProof/>
              </w:rPr>
              <w:t>6</w:t>
            </w:r>
            <w:r w:rsidR="00593630">
              <w:rPr>
                <w:rFonts w:asciiTheme="minorHAnsi" w:eastAsiaTheme="minorEastAsia" w:hAnsiTheme="minorHAnsi"/>
                <w:noProof/>
                <w:sz w:val="22"/>
                <w:lang w:eastAsia="pl-PL"/>
              </w:rPr>
              <w:tab/>
            </w:r>
            <w:r w:rsidR="00593630" w:rsidRPr="00432691">
              <w:rPr>
                <w:rStyle w:val="Hipercze"/>
                <w:noProof/>
              </w:rPr>
              <w:t>Umowa o dofinansowanie projektu</w:t>
            </w:r>
            <w:r w:rsidR="00593630">
              <w:rPr>
                <w:noProof/>
                <w:webHidden/>
              </w:rPr>
              <w:tab/>
            </w:r>
            <w:r w:rsidR="00593630">
              <w:rPr>
                <w:noProof/>
                <w:webHidden/>
              </w:rPr>
              <w:fldChar w:fldCharType="begin"/>
            </w:r>
            <w:r w:rsidR="00593630">
              <w:rPr>
                <w:noProof/>
                <w:webHidden/>
              </w:rPr>
              <w:instrText xml:space="preserve"> PAGEREF _Toc156556988 \h </w:instrText>
            </w:r>
            <w:r w:rsidR="00593630">
              <w:rPr>
                <w:noProof/>
                <w:webHidden/>
              </w:rPr>
            </w:r>
            <w:r w:rsidR="00593630">
              <w:rPr>
                <w:noProof/>
                <w:webHidden/>
              </w:rPr>
              <w:fldChar w:fldCharType="separate"/>
            </w:r>
            <w:r w:rsidR="00593630">
              <w:rPr>
                <w:noProof/>
                <w:webHidden/>
              </w:rPr>
              <w:t>35</w:t>
            </w:r>
            <w:r w:rsidR="00593630">
              <w:rPr>
                <w:noProof/>
                <w:webHidden/>
              </w:rPr>
              <w:fldChar w:fldCharType="end"/>
            </w:r>
          </w:hyperlink>
        </w:p>
        <w:p w14:paraId="1CCEFEE3" w14:textId="547DD72B"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89" w:history="1">
            <w:r w:rsidR="00593630" w:rsidRPr="00432691">
              <w:rPr>
                <w:rStyle w:val="Hipercze"/>
                <w:noProof/>
              </w:rPr>
              <w:t>6.1</w:t>
            </w:r>
            <w:r w:rsidR="00593630">
              <w:rPr>
                <w:rFonts w:asciiTheme="minorHAnsi" w:eastAsiaTheme="minorEastAsia" w:hAnsiTheme="minorHAnsi"/>
                <w:noProof/>
                <w:sz w:val="22"/>
                <w:lang w:eastAsia="pl-PL"/>
              </w:rPr>
              <w:tab/>
            </w:r>
            <w:r w:rsidR="00593630" w:rsidRPr="00432691">
              <w:rPr>
                <w:rStyle w:val="Hipercze"/>
                <w:noProof/>
              </w:rPr>
              <w:t>Warunki zawarcia umowy</w:t>
            </w:r>
            <w:r w:rsidR="00593630">
              <w:rPr>
                <w:noProof/>
                <w:webHidden/>
              </w:rPr>
              <w:tab/>
            </w:r>
            <w:r w:rsidR="00593630">
              <w:rPr>
                <w:noProof/>
                <w:webHidden/>
              </w:rPr>
              <w:fldChar w:fldCharType="begin"/>
            </w:r>
            <w:r w:rsidR="00593630">
              <w:rPr>
                <w:noProof/>
                <w:webHidden/>
              </w:rPr>
              <w:instrText xml:space="preserve"> PAGEREF _Toc156556989 \h </w:instrText>
            </w:r>
            <w:r w:rsidR="00593630">
              <w:rPr>
                <w:noProof/>
                <w:webHidden/>
              </w:rPr>
            </w:r>
            <w:r w:rsidR="00593630">
              <w:rPr>
                <w:noProof/>
                <w:webHidden/>
              </w:rPr>
              <w:fldChar w:fldCharType="separate"/>
            </w:r>
            <w:r w:rsidR="00593630">
              <w:rPr>
                <w:noProof/>
                <w:webHidden/>
              </w:rPr>
              <w:t>35</w:t>
            </w:r>
            <w:r w:rsidR="00593630">
              <w:rPr>
                <w:noProof/>
                <w:webHidden/>
              </w:rPr>
              <w:fldChar w:fldCharType="end"/>
            </w:r>
          </w:hyperlink>
        </w:p>
        <w:p w14:paraId="4C14FAA5" w14:textId="29CFC54E"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90" w:history="1">
            <w:r w:rsidR="00593630" w:rsidRPr="00432691">
              <w:rPr>
                <w:rStyle w:val="Hipercze"/>
                <w:noProof/>
              </w:rPr>
              <w:t>6.2</w:t>
            </w:r>
            <w:r w:rsidR="00593630">
              <w:rPr>
                <w:rFonts w:asciiTheme="minorHAnsi" w:eastAsiaTheme="minorEastAsia" w:hAnsiTheme="minorHAnsi"/>
                <w:noProof/>
                <w:sz w:val="22"/>
                <w:lang w:eastAsia="pl-PL"/>
              </w:rPr>
              <w:tab/>
            </w:r>
            <w:r w:rsidR="00593630" w:rsidRPr="00432691">
              <w:rPr>
                <w:rStyle w:val="Hipercze"/>
                <w:noProof/>
              </w:rPr>
              <w:t>Co musisz zrobić przed zawarciem umowy o dofinansowanie</w:t>
            </w:r>
            <w:r w:rsidR="00593630">
              <w:rPr>
                <w:noProof/>
                <w:webHidden/>
              </w:rPr>
              <w:tab/>
            </w:r>
            <w:r w:rsidR="00593630">
              <w:rPr>
                <w:noProof/>
                <w:webHidden/>
              </w:rPr>
              <w:fldChar w:fldCharType="begin"/>
            </w:r>
            <w:r w:rsidR="00593630">
              <w:rPr>
                <w:noProof/>
                <w:webHidden/>
              </w:rPr>
              <w:instrText xml:space="preserve"> PAGEREF _Toc156556990 \h </w:instrText>
            </w:r>
            <w:r w:rsidR="00593630">
              <w:rPr>
                <w:noProof/>
                <w:webHidden/>
              </w:rPr>
            </w:r>
            <w:r w:rsidR="00593630">
              <w:rPr>
                <w:noProof/>
                <w:webHidden/>
              </w:rPr>
              <w:fldChar w:fldCharType="separate"/>
            </w:r>
            <w:r w:rsidR="00593630">
              <w:rPr>
                <w:noProof/>
                <w:webHidden/>
              </w:rPr>
              <w:t>37</w:t>
            </w:r>
            <w:r w:rsidR="00593630">
              <w:rPr>
                <w:noProof/>
                <w:webHidden/>
              </w:rPr>
              <w:fldChar w:fldCharType="end"/>
            </w:r>
          </w:hyperlink>
        </w:p>
        <w:p w14:paraId="5BE05DE9" w14:textId="26DE46B2"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91" w:history="1">
            <w:r w:rsidR="00593630" w:rsidRPr="00432691">
              <w:rPr>
                <w:rStyle w:val="Hipercze"/>
                <w:noProof/>
              </w:rPr>
              <w:t>6.3</w:t>
            </w:r>
            <w:r w:rsidR="00593630">
              <w:rPr>
                <w:rFonts w:asciiTheme="minorHAnsi" w:eastAsiaTheme="minorEastAsia" w:hAnsiTheme="minorHAnsi"/>
                <w:noProof/>
                <w:sz w:val="22"/>
                <w:lang w:eastAsia="pl-PL"/>
              </w:rPr>
              <w:tab/>
            </w:r>
            <w:r w:rsidR="00593630" w:rsidRPr="00432691">
              <w:rPr>
                <w:rStyle w:val="Hipercze"/>
                <w:noProof/>
              </w:rPr>
              <w:t>Zabezpieczenie umowy</w:t>
            </w:r>
            <w:r w:rsidR="00593630">
              <w:rPr>
                <w:noProof/>
                <w:webHidden/>
              </w:rPr>
              <w:tab/>
            </w:r>
            <w:r w:rsidR="00593630">
              <w:rPr>
                <w:noProof/>
                <w:webHidden/>
              </w:rPr>
              <w:fldChar w:fldCharType="begin"/>
            </w:r>
            <w:r w:rsidR="00593630">
              <w:rPr>
                <w:noProof/>
                <w:webHidden/>
              </w:rPr>
              <w:instrText xml:space="preserve"> PAGEREF _Toc156556991 \h </w:instrText>
            </w:r>
            <w:r w:rsidR="00593630">
              <w:rPr>
                <w:noProof/>
                <w:webHidden/>
              </w:rPr>
            </w:r>
            <w:r w:rsidR="00593630">
              <w:rPr>
                <w:noProof/>
                <w:webHidden/>
              </w:rPr>
              <w:fldChar w:fldCharType="separate"/>
            </w:r>
            <w:r w:rsidR="00593630">
              <w:rPr>
                <w:noProof/>
                <w:webHidden/>
              </w:rPr>
              <w:t>44</w:t>
            </w:r>
            <w:r w:rsidR="00593630">
              <w:rPr>
                <w:noProof/>
                <w:webHidden/>
              </w:rPr>
              <w:fldChar w:fldCharType="end"/>
            </w:r>
          </w:hyperlink>
        </w:p>
        <w:p w14:paraId="497FA8E8" w14:textId="3D35FEE5"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92" w:history="1">
            <w:r w:rsidR="00593630" w:rsidRPr="00432691">
              <w:rPr>
                <w:rStyle w:val="Hipercze"/>
                <w:noProof/>
              </w:rPr>
              <w:t>6.4</w:t>
            </w:r>
            <w:r w:rsidR="00593630">
              <w:rPr>
                <w:rFonts w:asciiTheme="minorHAnsi" w:eastAsiaTheme="minorEastAsia" w:hAnsiTheme="minorHAnsi"/>
                <w:noProof/>
                <w:sz w:val="22"/>
                <w:lang w:eastAsia="pl-PL"/>
              </w:rPr>
              <w:tab/>
            </w:r>
            <w:r w:rsidR="00593630" w:rsidRPr="00432691">
              <w:rPr>
                <w:rStyle w:val="Hipercze"/>
                <w:noProof/>
              </w:rPr>
              <w:t>Zmiany w projekcie przed zawarciem umowy</w:t>
            </w:r>
            <w:r w:rsidR="00593630">
              <w:rPr>
                <w:noProof/>
                <w:webHidden/>
              </w:rPr>
              <w:tab/>
            </w:r>
            <w:r w:rsidR="00593630">
              <w:rPr>
                <w:noProof/>
                <w:webHidden/>
              </w:rPr>
              <w:fldChar w:fldCharType="begin"/>
            </w:r>
            <w:r w:rsidR="00593630">
              <w:rPr>
                <w:noProof/>
                <w:webHidden/>
              </w:rPr>
              <w:instrText xml:space="preserve"> PAGEREF _Toc156556992 \h </w:instrText>
            </w:r>
            <w:r w:rsidR="00593630">
              <w:rPr>
                <w:noProof/>
                <w:webHidden/>
              </w:rPr>
            </w:r>
            <w:r w:rsidR="00593630">
              <w:rPr>
                <w:noProof/>
                <w:webHidden/>
              </w:rPr>
              <w:fldChar w:fldCharType="separate"/>
            </w:r>
            <w:r w:rsidR="00593630">
              <w:rPr>
                <w:noProof/>
                <w:webHidden/>
              </w:rPr>
              <w:t>45</w:t>
            </w:r>
            <w:r w:rsidR="00593630">
              <w:rPr>
                <w:noProof/>
                <w:webHidden/>
              </w:rPr>
              <w:fldChar w:fldCharType="end"/>
            </w:r>
          </w:hyperlink>
        </w:p>
        <w:p w14:paraId="417FB063" w14:textId="00BD604F" w:rsidR="00593630" w:rsidRDefault="00E26C7F">
          <w:pPr>
            <w:pStyle w:val="Spistreci1"/>
            <w:rPr>
              <w:rFonts w:asciiTheme="minorHAnsi" w:eastAsiaTheme="minorEastAsia" w:hAnsiTheme="minorHAnsi"/>
              <w:noProof/>
              <w:sz w:val="22"/>
              <w:lang w:eastAsia="pl-PL"/>
            </w:rPr>
          </w:pPr>
          <w:hyperlink w:anchor="_Toc156556993" w:history="1">
            <w:r w:rsidR="00593630" w:rsidRPr="00432691">
              <w:rPr>
                <w:rStyle w:val="Hipercze"/>
                <w:noProof/>
              </w:rPr>
              <w:t>7</w:t>
            </w:r>
            <w:r w:rsidR="00593630">
              <w:rPr>
                <w:rFonts w:asciiTheme="minorHAnsi" w:eastAsiaTheme="minorEastAsia" w:hAnsiTheme="minorHAnsi"/>
                <w:noProof/>
                <w:sz w:val="22"/>
                <w:lang w:eastAsia="pl-PL"/>
              </w:rPr>
              <w:tab/>
            </w:r>
            <w:r w:rsidR="00593630" w:rsidRPr="00432691">
              <w:rPr>
                <w:rStyle w:val="Hipercze"/>
                <w:noProof/>
              </w:rPr>
              <w:t>Komunikacja z ION</w:t>
            </w:r>
            <w:r w:rsidR="00593630">
              <w:rPr>
                <w:noProof/>
                <w:webHidden/>
              </w:rPr>
              <w:tab/>
            </w:r>
            <w:r w:rsidR="00593630">
              <w:rPr>
                <w:noProof/>
                <w:webHidden/>
              </w:rPr>
              <w:fldChar w:fldCharType="begin"/>
            </w:r>
            <w:r w:rsidR="00593630">
              <w:rPr>
                <w:noProof/>
                <w:webHidden/>
              </w:rPr>
              <w:instrText xml:space="preserve"> PAGEREF _Toc156556993 \h </w:instrText>
            </w:r>
            <w:r w:rsidR="00593630">
              <w:rPr>
                <w:noProof/>
                <w:webHidden/>
              </w:rPr>
            </w:r>
            <w:r w:rsidR="00593630">
              <w:rPr>
                <w:noProof/>
                <w:webHidden/>
              </w:rPr>
              <w:fldChar w:fldCharType="separate"/>
            </w:r>
            <w:r w:rsidR="00593630">
              <w:rPr>
                <w:noProof/>
                <w:webHidden/>
              </w:rPr>
              <w:t>46</w:t>
            </w:r>
            <w:r w:rsidR="00593630">
              <w:rPr>
                <w:noProof/>
                <w:webHidden/>
              </w:rPr>
              <w:fldChar w:fldCharType="end"/>
            </w:r>
          </w:hyperlink>
        </w:p>
        <w:p w14:paraId="5A9E9337" w14:textId="3C8F40F7"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94" w:history="1">
            <w:r w:rsidR="00593630" w:rsidRPr="00432691">
              <w:rPr>
                <w:rStyle w:val="Hipercze"/>
                <w:noProof/>
              </w:rPr>
              <w:t>7.1</w:t>
            </w:r>
            <w:r w:rsidR="00593630">
              <w:rPr>
                <w:rFonts w:asciiTheme="minorHAnsi" w:eastAsiaTheme="minorEastAsia" w:hAnsiTheme="minorHAnsi"/>
                <w:noProof/>
                <w:sz w:val="22"/>
                <w:lang w:eastAsia="pl-PL"/>
              </w:rPr>
              <w:tab/>
            </w:r>
            <w:r w:rsidR="00593630" w:rsidRPr="00432691">
              <w:rPr>
                <w:rStyle w:val="Hipercze"/>
                <w:noProof/>
              </w:rPr>
              <w:t>Dane teleadresowe do kontaktu</w:t>
            </w:r>
            <w:r w:rsidR="00593630">
              <w:rPr>
                <w:noProof/>
                <w:webHidden/>
              </w:rPr>
              <w:tab/>
            </w:r>
            <w:r w:rsidR="00593630">
              <w:rPr>
                <w:noProof/>
                <w:webHidden/>
              </w:rPr>
              <w:fldChar w:fldCharType="begin"/>
            </w:r>
            <w:r w:rsidR="00593630">
              <w:rPr>
                <w:noProof/>
                <w:webHidden/>
              </w:rPr>
              <w:instrText xml:space="preserve"> PAGEREF _Toc156556994 \h </w:instrText>
            </w:r>
            <w:r w:rsidR="00593630">
              <w:rPr>
                <w:noProof/>
                <w:webHidden/>
              </w:rPr>
            </w:r>
            <w:r w:rsidR="00593630">
              <w:rPr>
                <w:noProof/>
                <w:webHidden/>
              </w:rPr>
              <w:fldChar w:fldCharType="separate"/>
            </w:r>
            <w:r w:rsidR="00593630">
              <w:rPr>
                <w:noProof/>
                <w:webHidden/>
              </w:rPr>
              <w:t>46</w:t>
            </w:r>
            <w:r w:rsidR="00593630">
              <w:rPr>
                <w:noProof/>
                <w:webHidden/>
              </w:rPr>
              <w:fldChar w:fldCharType="end"/>
            </w:r>
          </w:hyperlink>
        </w:p>
        <w:p w14:paraId="1082893D" w14:textId="78A223F7"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95" w:history="1">
            <w:r w:rsidR="00593630" w:rsidRPr="00432691">
              <w:rPr>
                <w:rStyle w:val="Hipercze"/>
                <w:noProof/>
              </w:rPr>
              <w:t>7.2</w:t>
            </w:r>
            <w:r w:rsidR="00593630">
              <w:rPr>
                <w:rFonts w:asciiTheme="minorHAnsi" w:eastAsiaTheme="minorEastAsia" w:hAnsiTheme="minorHAnsi"/>
                <w:noProof/>
                <w:sz w:val="22"/>
                <w:lang w:eastAsia="pl-PL"/>
              </w:rPr>
              <w:tab/>
            </w:r>
            <w:r w:rsidR="00593630" w:rsidRPr="00432691">
              <w:rPr>
                <w:rStyle w:val="Hipercze"/>
                <w:noProof/>
              </w:rPr>
              <w:t>Komunikacja dotycząca procesu oceny wniosku</w:t>
            </w:r>
            <w:r w:rsidR="00593630">
              <w:rPr>
                <w:noProof/>
                <w:webHidden/>
              </w:rPr>
              <w:tab/>
            </w:r>
            <w:r w:rsidR="00593630">
              <w:rPr>
                <w:noProof/>
                <w:webHidden/>
              </w:rPr>
              <w:fldChar w:fldCharType="begin"/>
            </w:r>
            <w:r w:rsidR="00593630">
              <w:rPr>
                <w:noProof/>
                <w:webHidden/>
              </w:rPr>
              <w:instrText xml:space="preserve"> PAGEREF _Toc156556995 \h </w:instrText>
            </w:r>
            <w:r w:rsidR="00593630">
              <w:rPr>
                <w:noProof/>
                <w:webHidden/>
              </w:rPr>
            </w:r>
            <w:r w:rsidR="00593630">
              <w:rPr>
                <w:noProof/>
                <w:webHidden/>
              </w:rPr>
              <w:fldChar w:fldCharType="separate"/>
            </w:r>
            <w:r w:rsidR="00593630">
              <w:rPr>
                <w:noProof/>
                <w:webHidden/>
              </w:rPr>
              <w:t>47</w:t>
            </w:r>
            <w:r w:rsidR="00593630">
              <w:rPr>
                <w:noProof/>
                <w:webHidden/>
              </w:rPr>
              <w:fldChar w:fldCharType="end"/>
            </w:r>
          </w:hyperlink>
        </w:p>
        <w:p w14:paraId="7AD79DFB" w14:textId="3B20F811" w:rsidR="00593630" w:rsidRDefault="00E26C7F">
          <w:pPr>
            <w:pStyle w:val="Spistreci2"/>
            <w:tabs>
              <w:tab w:val="left" w:pos="880"/>
              <w:tab w:val="right" w:leader="dot" w:pos="9060"/>
            </w:tabs>
            <w:rPr>
              <w:rFonts w:asciiTheme="minorHAnsi" w:eastAsiaTheme="minorEastAsia" w:hAnsiTheme="minorHAnsi"/>
              <w:noProof/>
              <w:sz w:val="22"/>
              <w:lang w:eastAsia="pl-PL"/>
            </w:rPr>
          </w:pPr>
          <w:hyperlink w:anchor="_Toc156556996" w:history="1">
            <w:r w:rsidR="00593630" w:rsidRPr="00432691">
              <w:rPr>
                <w:rStyle w:val="Hipercze"/>
                <w:noProof/>
              </w:rPr>
              <w:t>7.3</w:t>
            </w:r>
            <w:r w:rsidR="00593630">
              <w:rPr>
                <w:rFonts w:asciiTheme="minorHAnsi" w:eastAsiaTheme="minorEastAsia" w:hAnsiTheme="minorHAnsi"/>
                <w:noProof/>
                <w:sz w:val="22"/>
                <w:lang w:eastAsia="pl-PL"/>
              </w:rPr>
              <w:tab/>
            </w:r>
            <w:r w:rsidR="00593630" w:rsidRPr="00432691">
              <w:rPr>
                <w:rStyle w:val="Hipercze"/>
                <w:noProof/>
              </w:rPr>
              <w:t>Udzielanie informacji przez wnioskodawcę podmiotom zewnętrznym</w:t>
            </w:r>
            <w:r w:rsidR="00593630">
              <w:rPr>
                <w:noProof/>
                <w:webHidden/>
              </w:rPr>
              <w:tab/>
            </w:r>
            <w:r w:rsidR="00593630">
              <w:rPr>
                <w:noProof/>
                <w:webHidden/>
              </w:rPr>
              <w:fldChar w:fldCharType="begin"/>
            </w:r>
            <w:r w:rsidR="00593630">
              <w:rPr>
                <w:noProof/>
                <w:webHidden/>
              </w:rPr>
              <w:instrText xml:space="preserve"> PAGEREF _Toc156556996 \h </w:instrText>
            </w:r>
            <w:r w:rsidR="00593630">
              <w:rPr>
                <w:noProof/>
                <w:webHidden/>
              </w:rPr>
            </w:r>
            <w:r w:rsidR="00593630">
              <w:rPr>
                <w:noProof/>
                <w:webHidden/>
              </w:rPr>
              <w:fldChar w:fldCharType="separate"/>
            </w:r>
            <w:r w:rsidR="00593630">
              <w:rPr>
                <w:noProof/>
                <w:webHidden/>
              </w:rPr>
              <w:t>48</w:t>
            </w:r>
            <w:r w:rsidR="00593630">
              <w:rPr>
                <w:noProof/>
                <w:webHidden/>
              </w:rPr>
              <w:fldChar w:fldCharType="end"/>
            </w:r>
          </w:hyperlink>
        </w:p>
        <w:p w14:paraId="3CD4A88F" w14:textId="10889785" w:rsidR="00593630" w:rsidRDefault="00E26C7F">
          <w:pPr>
            <w:pStyle w:val="Spistreci1"/>
            <w:rPr>
              <w:rFonts w:asciiTheme="minorHAnsi" w:eastAsiaTheme="minorEastAsia" w:hAnsiTheme="minorHAnsi"/>
              <w:noProof/>
              <w:sz w:val="22"/>
              <w:lang w:eastAsia="pl-PL"/>
            </w:rPr>
          </w:pPr>
          <w:hyperlink w:anchor="_Toc156556997" w:history="1">
            <w:r w:rsidR="00593630" w:rsidRPr="00432691">
              <w:rPr>
                <w:rStyle w:val="Hipercze"/>
                <w:noProof/>
              </w:rPr>
              <w:t>8</w:t>
            </w:r>
            <w:r w:rsidR="00593630">
              <w:rPr>
                <w:rFonts w:asciiTheme="minorHAnsi" w:eastAsiaTheme="minorEastAsia" w:hAnsiTheme="minorHAnsi"/>
                <w:noProof/>
                <w:sz w:val="22"/>
                <w:lang w:eastAsia="pl-PL"/>
              </w:rPr>
              <w:tab/>
            </w:r>
            <w:r w:rsidR="00593630" w:rsidRPr="00432691">
              <w:rPr>
                <w:rStyle w:val="Hipercze"/>
                <w:noProof/>
              </w:rPr>
              <w:t>Przetwarzanie danych osobowych</w:t>
            </w:r>
            <w:r w:rsidR="00593630">
              <w:rPr>
                <w:noProof/>
                <w:webHidden/>
              </w:rPr>
              <w:tab/>
            </w:r>
            <w:r w:rsidR="00593630">
              <w:rPr>
                <w:noProof/>
                <w:webHidden/>
              </w:rPr>
              <w:fldChar w:fldCharType="begin"/>
            </w:r>
            <w:r w:rsidR="00593630">
              <w:rPr>
                <w:noProof/>
                <w:webHidden/>
              </w:rPr>
              <w:instrText xml:space="preserve"> PAGEREF _Toc156556997 \h </w:instrText>
            </w:r>
            <w:r w:rsidR="00593630">
              <w:rPr>
                <w:noProof/>
                <w:webHidden/>
              </w:rPr>
            </w:r>
            <w:r w:rsidR="00593630">
              <w:rPr>
                <w:noProof/>
                <w:webHidden/>
              </w:rPr>
              <w:fldChar w:fldCharType="separate"/>
            </w:r>
            <w:r w:rsidR="00593630">
              <w:rPr>
                <w:noProof/>
                <w:webHidden/>
              </w:rPr>
              <w:t>49</w:t>
            </w:r>
            <w:r w:rsidR="00593630">
              <w:rPr>
                <w:noProof/>
                <w:webHidden/>
              </w:rPr>
              <w:fldChar w:fldCharType="end"/>
            </w:r>
          </w:hyperlink>
        </w:p>
        <w:p w14:paraId="455351E3" w14:textId="5588ED62" w:rsidR="00593630" w:rsidRDefault="00E26C7F">
          <w:pPr>
            <w:pStyle w:val="Spistreci1"/>
            <w:rPr>
              <w:rFonts w:asciiTheme="minorHAnsi" w:eastAsiaTheme="minorEastAsia" w:hAnsiTheme="minorHAnsi"/>
              <w:noProof/>
              <w:sz w:val="22"/>
              <w:lang w:eastAsia="pl-PL"/>
            </w:rPr>
          </w:pPr>
          <w:hyperlink w:anchor="_Toc156556998" w:history="1">
            <w:r w:rsidR="00593630" w:rsidRPr="00432691">
              <w:rPr>
                <w:rStyle w:val="Hipercze"/>
                <w:noProof/>
              </w:rPr>
              <w:t>9</w:t>
            </w:r>
            <w:r w:rsidR="00593630">
              <w:rPr>
                <w:rFonts w:asciiTheme="minorHAnsi" w:eastAsiaTheme="minorEastAsia" w:hAnsiTheme="minorHAnsi"/>
                <w:noProof/>
                <w:sz w:val="22"/>
                <w:lang w:eastAsia="pl-PL"/>
              </w:rPr>
              <w:tab/>
            </w:r>
            <w:r w:rsidR="00593630" w:rsidRPr="00432691">
              <w:rPr>
                <w:rStyle w:val="Hipercze"/>
                <w:noProof/>
              </w:rPr>
              <w:t>Podstawy prawne</w:t>
            </w:r>
            <w:r w:rsidR="00593630">
              <w:rPr>
                <w:noProof/>
                <w:webHidden/>
              </w:rPr>
              <w:tab/>
            </w:r>
            <w:r w:rsidR="00593630">
              <w:rPr>
                <w:noProof/>
                <w:webHidden/>
              </w:rPr>
              <w:fldChar w:fldCharType="begin"/>
            </w:r>
            <w:r w:rsidR="00593630">
              <w:rPr>
                <w:noProof/>
                <w:webHidden/>
              </w:rPr>
              <w:instrText xml:space="preserve"> PAGEREF _Toc156556998 \h </w:instrText>
            </w:r>
            <w:r w:rsidR="00593630">
              <w:rPr>
                <w:noProof/>
                <w:webHidden/>
              </w:rPr>
            </w:r>
            <w:r w:rsidR="00593630">
              <w:rPr>
                <w:noProof/>
                <w:webHidden/>
              </w:rPr>
              <w:fldChar w:fldCharType="separate"/>
            </w:r>
            <w:r w:rsidR="00593630">
              <w:rPr>
                <w:noProof/>
                <w:webHidden/>
              </w:rPr>
              <w:t>50</w:t>
            </w:r>
            <w:r w:rsidR="00593630">
              <w:rPr>
                <w:noProof/>
                <w:webHidden/>
              </w:rPr>
              <w:fldChar w:fldCharType="end"/>
            </w:r>
          </w:hyperlink>
        </w:p>
        <w:p w14:paraId="2879466F" w14:textId="3FEA53DA" w:rsidR="00593630" w:rsidRDefault="00E26C7F">
          <w:pPr>
            <w:pStyle w:val="Spistreci1"/>
            <w:rPr>
              <w:rFonts w:asciiTheme="minorHAnsi" w:eastAsiaTheme="minorEastAsia" w:hAnsiTheme="minorHAnsi"/>
              <w:noProof/>
              <w:sz w:val="22"/>
              <w:lang w:eastAsia="pl-PL"/>
            </w:rPr>
          </w:pPr>
          <w:hyperlink w:anchor="_Toc156556999" w:history="1">
            <w:r w:rsidR="00593630" w:rsidRPr="00432691">
              <w:rPr>
                <w:rStyle w:val="Hipercze"/>
                <w:noProof/>
              </w:rPr>
              <w:t>10</w:t>
            </w:r>
            <w:r w:rsidR="00593630">
              <w:rPr>
                <w:rFonts w:asciiTheme="minorHAnsi" w:eastAsiaTheme="minorEastAsia" w:hAnsiTheme="minorHAnsi"/>
                <w:noProof/>
                <w:sz w:val="22"/>
                <w:lang w:eastAsia="pl-PL"/>
              </w:rPr>
              <w:tab/>
            </w:r>
            <w:r w:rsidR="00593630" w:rsidRPr="00432691">
              <w:rPr>
                <w:rStyle w:val="Hipercze"/>
                <w:noProof/>
              </w:rPr>
              <w:t>Załączniki do Regulaminu</w:t>
            </w:r>
            <w:r w:rsidR="00593630">
              <w:rPr>
                <w:noProof/>
                <w:webHidden/>
              </w:rPr>
              <w:tab/>
            </w:r>
            <w:r w:rsidR="00593630">
              <w:rPr>
                <w:noProof/>
                <w:webHidden/>
              </w:rPr>
              <w:fldChar w:fldCharType="begin"/>
            </w:r>
            <w:r w:rsidR="00593630">
              <w:rPr>
                <w:noProof/>
                <w:webHidden/>
              </w:rPr>
              <w:instrText xml:space="preserve"> PAGEREF _Toc156556999 \h </w:instrText>
            </w:r>
            <w:r w:rsidR="00593630">
              <w:rPr>
                <w:noProof/>
                <w:webHidden/>
              </w:rPr>
            </w:r>
            <w:r w:rsidR="00593630">
              <w:rPr>
                <w:noProof/>
                <w:webHidden/>
              </w:rPr>
              <w:fldChar w:fldCharType="separate"/>
            </w:r>
            <w:r w:rsidR="00593630">
              <w:rPr>
                <w:noProof/>
                <w:webHidden/>
              </w:rPr>
              <w:t>53</w:t>
            </w:r>
            <w:r w:rsidR="00593630">
              <w:rPr>
                <w:noProof/>
                <w:webHidden/>
              </w:rPr>
              <w:fldChar w:fldCharType="end"/>
            </w:r>
          </w:hyperlink>
        </w:p>
        <w:p w14:paraId="406DB2AE" w14:textId="032BEF2D" w:rsidR="572903EE" w:rsidRDefault="00A259B3" w:rsidP="666E6E9F">
          <w:pPr>
            <w:pStyle w:val="Spistreci1"/>
            <w:rPr>
              <w:rStyle w:val="Hipercze"/>
            </w:rPr>
          </w:pPr>
          <w:r>
            <w:fldChar w:fldCharType="end"/>
          </w:r>
        </w:p>
      </w:sdtContent>
    </w:sdt>
    <w:p w14:paraId="52972CE1" w14:textId="6C8846D4" w:rsidR="00E72D9B" w:rsidRDefault="00E72D9B" w:rsidP="00E72D9B"/>
    <w:p w14:paraId="208260E0" w14:textId="77777777" w:rsidR="000207ED" w:rsidRDefault="000207ED">
      <w:pPr>
        <w:rPr>
          <w:rFonts w:eastAsiaTheme="majorEastAsia" w:cstheme="majorBidi"/>
          <w:b/>
          <w:color w:val="2E74B5" w:themeColor="accent1" w:themeShade="BF"/>
          <w:sz w:val="32"/>
          <w:szCs w:val="32"/>
        </w:rPr>
      </w:pPr>
    </w:p>
    <w:p w14:paraId="458FF479" w14:textId="77777777" w:rsidR="000207ED" w:rsidRDefault="000207ED">
      <w:pPr>
        <w:rPr>
          <w:rFonts w:eastAsiaTheme="majorEastAsia" w:cstheme="majorBidi"/>
          <w:b/>
          <w:color w:val="2E74B5" w:themeColor="accent1" w:themeShade="BF"/>
          <w:sz w:val="32"/>
          <w:szCs w:val="32"/>
        </w:rPr>
      </w:pPr>
    </w:p>
    <w:p w14:paraId="7ED3928C" w14:textId="77777777" w:rsidR="000207ED" w:rsidRDefault="000207ED">
      <w:pPr>
        <w:rPr>
          <w:rFonts w:eastAsiaTheme="majorEastAsia" w:cstheme="majorBidi"/>
          <w:b/>
          <w:color w:val="2E74B5" w:themeColor="accent1" w:themeShade="BF"/>
          <w:sz w:val="32"/>
          <w:szCs w:val="32"/>
        </w:rPr>
      </w:pPr>
    </w:p>
    <w:p w14:paraId="35353849" w14:textId="77777777" w:rsidR="000207ED" w:rsidRDefault="000207ED">
      <w:pPr>
        <w:rPr>
          <w:rFonts w:eastAsiaTheme="majorEastAsia" w:cstheme="majorBidi"/>
          <w:b/>
          <w:color w:val="2E74B5" w:themeColor="accent1" w:themeShade="BF"/>
          <w:sz w:val="32"/>
          <w:szCs w:val="32"/>
        </w:rPr>
      </w:pPr>
    </w:p>
    <w:p w14:paraId="501EC029" w14:textId="77777777" w:rsidR="000207ED" w:rsidRDefault="000207ED">
      <w:pPr>
        <w:rPr>
          <w:rFonts w:eastAsiaTheme="majorEastAsia" w:cstheme="majorBidi"/>
          <w:b/>
          <w:color w:val="2E74B5" w:themeColor="accent1" w:themeShade="BF"/>
          <w:sz w:val="32"/>
          <w:szCs w:val="32"/>
        </w:rPr>
      </w:pPr>
    </w:p>
    <w:p w14:paraId="1D4673E1" w14:textId="77777777" w:rsidR="000207ED" w:rsidRDefault="000207ED">
      <w:pPr>
        <w:rPr>
          <w:rFonts w:eastAsiaTheme="majorEastAsia" w:cstheme="majorBidi"/>
          <w:b/>
          <w:color w:val="2E74B5" w:themeColor="accent1" w:themeShade="BF"/>
          <w:sz w:val="32"/>
          <w:szCs w:val="32"/>
        </w:rPr>
      </w:pPr>
    </w:p>
    <w:p w14:paraId="2C334C55" w14:textId="77777777" w:rsidR="000207ED" w:rsidRDefault="000207ED">
      <w:pPr>
        <w:rPr>
          <w:rFonts w:eastAsiaTheme="majorEastAsia" w:cstheme="majorBidi"/>
          <w:b/>
          <w:color w:val="2E74B5" w:themeColor="accent1" w:themeShade="BF"/>
          <w:sz w:val="32"/>
          <w:szCs w:val="32"/>
        </w:rPr>
      </w:pPr>
    </w:p>
    <w:p w14:paraId="06AA7390" w14:textId="77777777" w:rsidR="000207ED" w:rsidRDefault="000207ED">
      <w:pPr>
        <w:rPr>
          <w:rFonts w:eastAsiaTheme="majorEastAsia" w:cstheme="majorBidi"/>
          <w:b/>
          <w:color w:val="2E74B5" w:themeColor="accent1" w:themeShade="BF"/>
          <w:sz w:val="32"/>
          <w:szCs w:val="32"/>
        </w:rPr>
      </w:pPr>
    </w:p>
    <w:p w14:paraId="50316367" w14:textId="77777777" w:rsidR="00A85AF9" w:rsidRPr="00A85AF9" w:rsidRDefault="4E729A00" w:rsidP="666E6E9F">
      <w:pPr>
        <w:keepNext/>
        <w:keepLines/>
        <w:spacing w:before="120" w:after="120"/>
        <w:outlineLvl w:val="0"/>
        <w:rPr>
          <w:rFonts w:eastAsiaTheme="majorEastAsia" w:cstheme="majorBidi"/>
          <w:b/>
          <w:bCs/>
          <w:color w:val="2E74B5" w:themeColor="accent1" w:themeShade="BF"/>
          <w:sz w:val="32"/>
          <w:szCs w:val="32"/>
        </w:rPr>
      </w:pPr>
      <w:bookmarkStart w:id="1" w:name="_Toc156556956"/>
      <w:r w:rsidRPr="666E6E9F">
        <w:rPr>
          <w:rFonts w:eastAsiaTheme="majorEastAsia" w:cstheme="majorBidi"/>
          <w:b/>
          <w:bCs/>
          <w:color w:val="2E74B5" w:themeColor="accent1" w:themeShade="BF"/>
          <w:sz w:val="32"/>
          <w:szCs w:val="32"/>
        </w:rPr>
        <w:t>Wykaz skrótów</w:t>
      </w:r>
      <w:bookmarkEnd w:id="1"/>
    </w:p>
    <w:p w14:paraId="11BF407C"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DNSH – ang. do no significant harm - zasada nieczynienia znaczącej szkody środowisku;</w:t>
      </w:r>
    </w:p>
    <w:p w14:paraId="71199542"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 xml:space="preserve">ePUAP – elektroniczna Platforma Usług Administracji Publicznej dostępna pod adresem </w:t>
      </w:r>
      <w:hyperlink r:id="rId15" w:history="1">
        <w:r w:rsidRPr="00A85AF9">
          <w:rPr>
            <w:rFonts w:cs="Arial"/>
            <w:bCs/>
            <w:color w:val="0563C1" w:themeColor="hyperlink"/>
            <w:u w:val="single"/>
          </w:rPr>
          <w:t>ePUAP</w:t>
        </w:r>
      </w:hyperlink>
      <w:r w:rsidRPr="00A85AF9">
        <w:rPr>
          <w:rFonts w:cs="Arial"/>
          <w:bCs/>
        </w:rPr>
        <w:t>;</w:t>
      </w:r>
    </w:p>
    <w:p w14:paraId="7D74D8C2"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KOP – Komisja Oceny Projektów;</w:t>
      </w:r>
    </w:p>
    <w:p w14:paraId="0136A5C4"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KM FE SL - Komitet Monitorujący program Fundusze Europejskie dla Śląskiego 2021-2027;</w:t>
      </w:r>
    </w:p>
    <w:p w14:paraId="28821357" w14:textId="77777777" w:rsidR="00A85AF9" w:rsidRPr="00A85AF9" w:rsidRDefault="4E729A00" w:rsidP="00ED74F8">
      <w:pPr>
        <w:numPr>
          <w:ilvl w:val="0"/>
          <w:numId w:val="12"/>
        </w:numPr>
        <w:spacing w:after="240"/>
        <w:contextualSpacing/>
        <w:textAlignment w:val="baseline"/>
        <w:rPr>
          <w:rFonts w:cs="Arial"/>
        </w:rPr>
      </w:pPr>
      <w:r w:rsidRPr="73774095">
        <w:rPr>
          <w:rFonts w:cs="Arial"/>
        </w:rPr>
        <w:t xml:space="preserve">LSI 2021 – Lokalny System Informatyczny dla programu Fundusze Europejskie dla Śląskiego 2021-2027, wersja szkoleniowa dostępna jest pod adresem: </w:t>
      </w:r>
      <w:hyperlink r:id="rId16">
        <w:r w:rsidRPr="73774095">
          <w:rPr>
            <w:rFonts w:cs="Arial"/>
            <w:color w:val="0563C1"/>
            <w:u w:val="single"/>
          </w:rPr>
          <w:t>LSI2021 szkoleniowa</w:t>
        </w:r>
      </w:hyperlink>
      <w:r w:rsidRPr="73774095">
        <w:rPr>
          <w:rFonts w:cs="Arial"/>
        </w:rPr>
        <w:t xml:space="preserve">, natomiast wersja produkcyjna pod adresem: </w:t>
      </w:r>
      <w:bookmarkStart w:id="2" w:name="_Hlk132964082"/>
      <w:r w:rsidR="00A85AF9" w:rsidRPr="73774095">
        <w:rPr>
          <w:rFonts w:cs="Arial"/>
        </w:rPr>
        <w:fldChar w:fldCharType="begin"/>
      </w:r>
      <w:r w:rsidR="00A85AF9" w:rsidRPr="73774095">
        <w:rPr>
          <w:rFonts w:cs="Arial"/>
        </w:rPr>
        <w:instrText xml:space="preserve"> HYPERLINK "https://lsi2021.slaskie.pl/" </w:instrText>
      </w:r>
      <w:r w:rsidR="00A85AF9" w:rsidRPr="73774095">
        <w:rPr>
          <w:rFonts w:cs="Arial"/>
        </w:rPr>
        <w:fldChar w:fldCharType="separate"/>
      </w:r>
      <w:r w:rsidRPr="73774095">
        <w:rPr>
          <w:rFonts w:cs="Arial"/>
          <w:color w:val="0563C1"/>
          <w:u w:val="single"/>
        </w:rPr>
        <w:t>LSI2021</w:t>
      </w:r>
      <w:r w:rsidR="00A85AF9" w:rsidRPr="73774095">
        <w:rPr>
          <w:rFonts w:cs="Arial"/>
        </w:rPr>
        <w:fldChar w:fldCharType="end"/>
      </w:r>
      <w:r w:rsidRPr="73774095">
        <w:rPr>
          <w:rFonts w:cs="Arial"/>
        </w:rPr>
        <w:t>;</w:t>
      </w:r>
      <w:bookmarkEnd w:id="2"/>
    </w:p>
    <w:p w14:paraId="212CC0DB"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LWK – Lista wskaźników kluczowych;</w:t>
      </w:r>
    </w:p>
    <w:p w14:paraId="4CEF6524"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ZIT – Zintegrowane Inwestycje Terytorialne</w:t>
      </w:r>
    </w:p>
    <w:p w14:paraId="73809FD8" w14:textId="77777777" w:rsidR="00A85AF9" w:rsidRPr="00A85AF9" w:rsidRDefault="00A85AF9" w:rsidP="00A85AF9">
      <w:pPr>
        <w:ind w:left="720"/>
      </w:pP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4E729A00" w:rsidP="666E6E9F">
      <w:pPr>
        <w:keepNext/>
        <w:keepLines/>
        <w:spacing w:before="120" w:after="120"/>
        <w:outlineLvl w:val="0"/>
        <w:rPr>
          <w:rFonts w:eastAsiaTheme="majorEastAsia" w:cstheme="majorBidi"/>
          <w:b/>
          <w:bCs/>
          <w:color w:val="2E74B5" w:themeColor="accent1" w:themeShade="BF"/>
          <w:sz w:val="32"/>
          <w:szCs w:val="32"/>
        </w:rPr>
      </w:pPr>
      <w:bookmarkStart w:id="3" w:name="_Toc156556957"/>
      <w:r w:rsidRPr="666E6E9F">
        <w:rPr>
          <w:rFonts w:eastAsiaTheme="majorEastAsia" w:cstheme="majorBidi"/>
          <w:b/>
          <w:bCs/>
          <w:color w:val="2E74B5" w:themeColor="accent1" w:themeShade="BF"/>
          <w:sz w:val="32"/>
          <w:szCs w:val="32"/>
        </w:rPr>
        <w:t>Słownik pojęć</w:t>
      </w:r>
      <w:bookmarkEnd w:id="3"/>
    </w:p>
    <w:p w14:paraId="50A9779D"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105EAD8F"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77777777" w:rsidR="00105843" w:rsidRDefault="00105843" w:rsidP="00ED74F8">
      <w:pPr>
        <w:numPr>
          <w:ilvl w:val="0"/>
          <w:numId w:val="12"/>
        </w:numPr>
        <w:spacing w:after="240"/>
        <w:contextualSpacing/>
        <w:textAlignment w:val="baseline"/>
        <w:rPr>
          <w:rFonts w:cs="Arial"/>
          <w:bCs/>
        </w:rPr>
      </w:pPr>
      <w:r w:rsidRPr="00105843">
        <w:rPr>
          <w:rFonts w:cs="Arial"/>
          <w:bCs/>
        </w:rPr>
        <w:t>e-Doręczenia - doręczanie korespondencji z wykorzystaniem publicznej usługi rejestrowanego doręczenia elektronicznego w rozumieniu przepisów ustawy z 18 listopada 2020 r. o doręczeniach elektronicznych</w:t>
      </w:r>
    </w:p>
    <w:p w14:paraId="168F3BA9" w14:textId="3A7F7730" w:rsidR="00A85AF9" w:rsidRPr="00A85AF9" w:rsidRDefault="00A85AF9" w:rsidP="00ED74F8">
      <w:pPr>
        <w:numPr>
          <w:ilvl w:val="0"/>
          <w:numId w:val="12"/>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Kryteria wyboru projektów – kryteria umożliwiające ocenę projektu, zatwierdzone przez komitet monitorujący, o którym mowa w art. 38 rozporządzenia ogólnego.</w:t>
      </w:r>
    </w:p>
    <w:p w14:paraId="16376593" w14:textId="77777777" w:rsidR="00A85AF9" w:rsidRPr="00A85AF9" w:rsidRDefault="00A85AF9" w:rsidP="00ED74F8">
      <w:pPr>
        <w:numPr>
          <w:ilvl w:val="0"/>
          <w:numId w:val="12"/>
        </w:numPr>
        <w:spacing w:after="240"/>
        <w:contextualSpacing/>
        <w:textAlignment w:val="baseline"/>
        <w:rPr>
          <w:rFonts w:cs="Arial"/>
          <w:bCs/>
        </w:rPr>
      </w:pPr>
      <w:r w:rsidRPr="00A85AF9">
        <w:rPr>
          <w:rFonts w:cs="Arial"/>
          <w:bCs/>
        </w:rPr>
        <w:t>Mechanizm racjonalnych usprawnień (MRU) – oznacza możliwość sfinansowania specyficznych działań dostosowawczych, uruchamianych wraz z pojawieniem się w projekcie realizowanym w ramach polityki spójności osoby z niepełnosprawnością (w charakterze uczestnika, uczestniczki lub personelu projektu);</w:t>
      </w:r>
    </w:p>
    <w:p w14:paraId="664080A2" w14:textId="77777777" w:rsidR="00A85AF9" w:rsidRPr="00A85AF9" w:rsidRDefault="2FFE656B" w:rsidP="00ED74F8">
      <w:pPr>
        <w:numPr>
          <w:ilvl w:val="0"/>
          <w:numId w:val="12"/>
        </w:numPr>
        <w:spacing w:after="240"/>
        <w:contextualSpacing/>
        <w:textAlignment w:val="baseline"/>
        <w:rPr>
          <w:rFonts w:cs="Arial"/>
          <w:bCs/>
        </w:rPr>
      </w:pPr>
      <w:r w:rsidRPr="4C95001F">
        <w:rPr>
          <w:rFonts w:cs="Arial"/>
        </w:rPr>
        <w:t>Oczywiste omyłki - omyłki widoczne, takie jak błędy rachunkowe w wykonaniu działania matematycznego, błędy pisarskie, polegające na przekręceniu, opuszczeniu wyrazu.</w:t>
      </w:r>
    </w:p>
    <w:p w14:paraId="6AF5B7F3" w14:textId="5AF78D38" w:rsidR="02709398" w:rsidRDefault="02709398" w:rsidP="00ED74F8">
      <w:pPr>
        <w:numPr>
          <w:ilvl w:val="0"/>
          <w:numId w:val="12"/>
        </w:numPr>
        <w:spacing w:after="0"/>
        <w:contextualSpacing/>
        <w:rPr>
          <w:rFonts w:cs="Arial"/>
        </w:rPr>
      </w:pPr>
      <w:r>
        <w:t>Opieka instytucjonalna – usługi świadczone:</w:t>
      </w:r>
    </w:p>
    <w:p w14:paraId="1BA9EB49" w14:textId="77777777" w:rsidR="02709398" w:rsidRDefault="02709398" w:rsidP="00EB1358">
      <w:pPr>
        <w:pStyle w:val="Akapitzlist"/>
        <w:rPr>
          <w:szCs w:val="24"/>
        </w:rPr>
      </w:pPr>
      <w:r>
        <w:t>a) w placówce opiekuńczo-pobytowej, czyli placówce wieloosobowego, całodobowego pobytu i opieki, w której liczba mieszkańców jest większa niż 8 osób, lub w której spełniona jest co najmniej jedna z poniższych przesłanek:</w:t>
      </w:r>
    </w:p>
    <w:p w14:paraId="42A7D3CB" w14:textId="77777777" w:rsidR="02709398" w:rsidRDefault="02709398" w:rsidP="00EB1358">
      <w:pPr>
        <w:pStyle w:val="Akapitzlist"/>
        <w:rPr>
          <w:szCs w:val="24"/>
        </w:rPr>
      </w:pPr>
      <w:r>
        <w:t>i) usługi nie są świadczone w sposób zindywidualizowany (dostosowany do potrzeb i możliwości danej osoby);</w:t>
      </w:r>
    </w:p>
    <w:p w14:paraId="09BF56D3" w14:textId="77777777" w:rsidR="02709398" w:rsidRPr="00B10C38" w:rsidRDefault="02709398" w:rsidP="00B10C38">
      <w:pPr>
        <w:ind w:left="1416"/>
        <w:rPr>
          <w:szCs w:val="24"/>
        </w:rPr>
      </w:pPr>
      <w:r>
        <w:t>ii) wymagania organizacyjne mają pierwszeństwo przed indywidualnymi potrzebami mieszkańców;</w:t>
      </w:r>
    </w:p>
    <w:p w14:paraId="0D18090A" w14:textId="77777777" w:rsidR="02709398" w:rsidRDefault="02709398" w:rsidP="00EB1358">
      <w:pPr>
        <w:pStyle w:val="Akapitzlist"/>
        <w:rPr>
          <w:szCs w:val="24"/>
        </w:rPr>
      </w:pPr>
      <w:r>
        <w:t>iii) mieszkańcy nie mają wystarczającej kontroli nad swoim życiem i nad decyzjami, które ich dotyczą w zakresie funkcjonowania w ramach placówki;</w:t>
      </w:r>
    </w:p>
    <w:p w14:paraId="077F7A90" w14:textId="77777777" w:rsidR="02709398" w:rsidRDefault="02709398" w:rsidP="00EB1358">
      <w:pPr>
        <w:pStyle w:val="Akapitzlist"/>
        <w:rPr>
          <w:szCs w:val="24"/>
        </w:rPr>
      </w:pPr>
      <w:r>
        <w:t>iv) mieszkańcy są odizolowani od ogółu społeczności lub zmuszeni do</w:t>
      </w:r>
    </w:p>
    <w:p w14:paraId="239D413E" w14:textId="77777777" w:rsidR="02709398" w:rsidRDefault="02709398" w:rsidP="00EB1358">
      <w:pPr>
        <w:pStyle w:val="Akapitzlist"/>
        <w:rPr>
          <w:szCs w:val="24"/>
        </w:rPr>
      </w:pPr>
      <w:r>
        <w:t>mieszkania razem;</w:t>
      </w:r>
    </w:p>
    <w:p w14:paraId="4FE7BC47" w14:textId="77777777" w:rsidR="02709398" w:rsidRDefault="02709398" w:rsidP="00EB1358">
      <w:pPr>
        <w:pStyle w:val="Akapitzlist"/>
        <w:rPr>
          <w:szCs w:val="24"/>
        </w:rPr>
      </w:pPr>
      <w:r>
        <w:t>b) w placówce opiekuńczo-wychowawczej typu socjalizacyjnego, interwencyjnego lub specjalistyczno-terapeutycznego, regionalnej placówce opiekuńczo-terapeutycznej lub interwencyjnym ośrodku preadopcyjnym</w:t>
      </w:r>
    </w:p>
    <w:p w14:paraId="37944ED2" w14:textId="77777777" w:rsidR="02709398" w:rsidRDefault="02709398" w:rsidP="00EB1358">
      <w:pPr>
        <w:pStyle w:val="Akapitzlist"/>
        <w:rPr>
          <w:szCs w:val="24"/>
        </w:rPr>
      </w:pPr>
      <w:r>
        <w:t>w rozumieniu ustawy z dnia 9 czerwca 2011 r. o wspieraniu rodziny i systemie pieczy zastępczej (Dz. U. z 2022 r. poz. 447, z późn. zm.) lub w innej placówce wieloosobowego, całodobowego pobytu lub opieki;</w:t>
      </w:r>
    </w:p>
    <w:p w14:paraId="126601DD" w14:textId="3E5F1B6A" w:rsidR="4C95001F" w:rsidRPr="00B10C38" w:rsidRDefault="02709398" w:rsidP="00EB1358">
      <w:pPr>
        <w:pStyle w:val="Akapitzlist"/>
        <w:rPr>
          <w:szCs w:val="24"/>
        </w:rPr>
      </w:pPr>
      <w:r>
        <w:t>c) w placówce interwencyjnego zakwaterowania (noclegownie, schroniska dla osób bezdomnych, ogrzewalnie).</w:t>
      </w:r>
    </w:p>
    <w:p w14:paraId="5393A496" w14:textId="77777777" w:rsidR="00A85AF9" w:rsidRPr="00A85AF9" w:rsidRDefault="2FFE656B" w:rsidP="00ED74F8">
      <w:pPr>
        <w:numPr>
          <w:ilvl w:val="0"/>
          <w:numId w:val="12"/>
        </w:numPr>
        <w:spacing w:after="240"/>
        <w:contextualSpacing/>
        <w:textAlignment w:val="baseline"/>
        <w:rPr>
          <w:rFonts w:cs="Arial"/>
          <w:bCs/>
        </w:rPr>
      </w:pPr>
      <w:r w:rsidRPr="4C95001F">
        <w:rPr>
          <w:rFonts w:cs="Arial"/>
        </w:rPr>
        <w:t>Partner - podmiot wskazany we wniosku jako realizator, wybrany w celu wspólnej realizacji projektu, zgodnie z art. 39 ust.1 ustawy wdrożeniowej.</w:t>
      </w:r>
    </w:p>
    <w:p w14:paraId="621DF13F" w14:textId="77777777" w:rsidR="00A85AF9" w:rsidRPr="00A85AF9" w:rsidRDefault="2FFE656B" w:rsidP="00ED74F8">
      <w:pPr>
        <w:numPr>
          <w:ilvl w:val="0"/>
          <w:numId w:val="12"/>
        </w:numPr>
        <w:spacing w:after="240"/>
        <w:contextualSpacing/>
        <w:textAlignment w:val="baseline"/>
        <w:rPr>
          <w:rFonts w:cs="Arial"/>
          <w:bCs/>
        </w:rPr>
      </w:pPr>
      <w:r w:rsidRPr="4C95001F">
        <w:rPr>
          <w:rFonts w:cs="Arial"/>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2FFE656B" w:rsidP="00ED74F8">
      <w:pPr>
        <w:numPr>
          <w:ilvl w:val="0"/>
          <w:numId w:val="12"/>
        </w:numPr>
        <w:spacing w:after="240"/>
        <w:contextualSpacing/>
        <w:textAlignment w:val="baseline"/>
        <w:rPr>
          <w:rFonts w:cs="Arial"/>
          <w:bCs/>
        </w:rPr>
      </w:pPr>
      <w:r w:rsidRPr="4C95001F">
        <w:rPr>
          <w:rFonts w:cs="Arial"/>
        </w:rPr>
        <w:t>Postępowanie – działania w zakresie wyboru projektów, obejmujące nabór i ocenę wniosków o dofinansowanie oraz rozstrzygnięcia w zakresie przyznania dofinansowania;</w:t>
      </w:r>
    </w:p>
    <w:p w14:paraId="36FCF19A" w14:textId="77777777" w:rsidR="00A85AF9" w:rsidRPr="00A85AF9" w:rsidRDefault="2FFE656B" w:rsidP="00ED74F8">
      <w:pPr>
        <w:numPr>
          <w:ilvl w:val="0"/>
          <w:numId w:val="12"/>
        </w:numPr>
        <w:spacing w:after="240"/>
        <w:contextualSpacing/>
        <w:textAlignment w:val="baseline"/>
        <w:rPr>
          <w:rFonts w:cs="Arial"/>
          <w:bCs/>
        </w:rPr>
      </w:pPr>
      <w:r w:rsidRPr="4C95001F">
        <w:rPr>
          <w:rFonts w:cs="Arial"/>
        </w:rPr>
        <w:t>Projekt – przedsięwzięcie zmierzające do osiągnięcia założonego celu określonego wskaźnikami, z określonym początkiem i końcem realizacji, zgłoszone do objęcia albo objęte dofinansowaniem UE w ramach programu.</w:t>
      </w:r>
    </w:p>
    <w:p w14:paraId="20CD7564" w14:textId="77777777" w:rsidR="00A85AF9" w:rsidRPr="00A85AF9" w:rsidRDefault="2FFE656B" w:rsidP="00ED74F8">
      <w:pPr>
        <w:numPr>
          <w:ilvl w:val="0"/>
          <w:numId w:val="12"/>
        </w:numPr>
        <w:spacing w:after="240"/>
        <w:contextualSpacing/>
        <w:textAlignment w:val="baseline"/>
        <w:rPr>
          <w:rFonts w:cs="Arial"/>
          <w:bCs/>
        </w:rPr>
      </w:pPr>
      <w:r w:rsidRPr="4C95001F">
        <w:rPr>
          <w:rFonts w:cs="Arial"/>
        </w:rPr>
        <w:t>Rozstrzygnięcie naboru – zatwierdzenie przez właściwą instytucję wyników oceny projektów, zawierające przyznane oceny, w tym uzyskaną liczbę punktów.</w:t>
      </w:r>
    </w:p>
    <w:p w14:paraId="051D4C02" w14:textId="00685BC0" w:rsidR="00A85AF9" w:rsidRPr="00A85AF9" w:rsidRDefault="2FFE656B" w:rsidP="00ED74F8">
      <w:pPr>
        <w:numPr>
          <w:ilvl w:val="0"/>
          <w:numId w:val="12"/>
        </w:numPr>
        <w:spacing w:after="240"/>
        <w:contextualSpacing/>
        <w:textAlignment w:val="baseline"/>
        <w:rPr>
          <w:rFonts w:cs="Arial"/>
          <w:bCs/>
        </w:rPr>
      </w:pPr>
      <w:r w:rsidRPr="4C95001F">
        <w:rPr>
          <w:rFonts w:cs="Arial"/>
        </w:rPr>
        <w:t>Strona internetowa programu FE SL 2021-2027</w:t>
      </w:r>
      <w:r w:rsidR="5F7A68E7" w:rsidRPr="4C95001F">
        <w:rPr>
          <w:rFonts w:cs="Arial"/>
        </w:rPr>
        <w:t xml:space="preserve"> </w:t>
      </w:r>
      <w:r w:rsidRPr="4C95001F">
        <w:rPr>
          <w:rFonts w:cs="Arial"/>
        </w:rPr>
        <w:t>–</w:t>
      </w:r>
      <w:r w:rsidR="5F7A68E7" w:rsidRPr="4C95001F">
        <w:rPr>
          <w:rFonts w:cs="Arial"/>
        </w:rPr>
        <w:t xml:space="preserve"> </w:t>
      </w:r>
      <w:r w:rsidR="5F7A68E7">
        <w:t>www.funduszeue.slaskie.pl</w:t>
      </w:r>
      <w:r w:rsidRPr="4C95001F">
        <w:rPr>
          <w:rFonts w:cs="Arial"/>
        </w:rPr>
        <w:t xml:space="preserve"> – strona internetowa dostarczająca informacje na temat programu Fundusze Europejskie dla Śląskiego na lata 2021-2027.</w:t>
      </w:r>
    </w:p>
    <w:p w14:paraId="4FF99190" w14:textId="77777777" w:rsidR="00A85AF9" w:rsidRPr="00A85AF9" w:rsidRDefault="2FFE656B" w:rsidP="00ED74F8">
      <w:pPr>
        <w:numPr>
          <w:ilvl w:val="0"/>
          <w:numId w:val="12"/>
        </w:numPr>
        <w:spacing w:after="240"/>
        <w:contextualSpacing/>
        <w:textAlignment w:val="baseline"/>
        <w:rPr>
          <w:rFonts w:cs="Arial"/>
          <w:bCs/>
        </w:rPr>
      </w:pPr>
      <w:r w:rsidRPr="4C95001F">
        <w:rPr>
          <w:rFonts w:cs="Arial"/>
        </w:rPr>
        <w:t xml:space="preserve">Ustawa wdrożeniowa – ustawa z dnia 28 kwietnia 2022 r. o zasadach realizacji zadań finansowanych ze środków europejskich w perspektywie finansowej 2021-2027. </w:t>
      </w:r>
    </w:p>
    <w:p w14:paraId="34521AEE" w14:textId="77777777" w:rsidR="00A85AF9" w:rsidRPr="00A85AF9" w:rsidRDefault="2FFE656B" w:rsidP="00ED74F8">
      <w:pPr>
        <w:numPr>
          <w:ilvl w:val="0"/>
          <w:numId w:val="12"/>
        </w:numPr>
        <w:spacing w:after="240"/>
        <w:contextualSpacing/>
        <w:textAlignment w:val="baseline"/>
        <w:rPr>
          <w:rFonts w:cs="Arial"/>
          <w:bCs/>
        </w:rPr>
      </w:pPr>
      <w:r w:rsidRPr="4C95001F">
        <w:rPr>
          <w:rFonts w:cs="Arial"/>
        </w:rPr>
        <w:t>Umowa o dofinansowanie projektu – oznacza:</w:t>
      </w:r>
    </w:p>
    <w:p w14:paraId="4CDFD93A" w14:textId="77777777" w:rsidR="00A85AF9" w:rsidRPr="00A85AF9" w:rsidRDefault="00A85AF9" w:rsidP="00ED74F8">
      <w:pPr>
        <w:numPr>
          <w:ilvl w:val="2"/>
          <w:numId w:val="31"/>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29D6BD3" w14:textId="77777777" w:rsidR="00A85AF9" w:rsidRPr="00A85AF9" w:rsidRDefault="00A85AF9" w:rsidP="00ED74F8">
      <w:pPr>
        <w:numPr>
          <w:ilvl w:val="2"/>
          <w:numId w:val="31"/>
        </w:numPr>
        <w:spacing w:after="0"/>
        <w:ind w:left="1134" w:hanging="425"/>
      </w:pPr>
      <w:r w:rsidRPr="00A85AF9">
        <w:t>porozumienie, o którym mowa w art. 206 ust. 5 ustawy z dnia 27 sierpnia 2009 r. o finansach publicznych, zawarte między właściwą instytucją a wnioskodawcą, którego projekt został wybrany do dofinansowania.</w:t>
      </w:r>
    </w:p>
    <w:p w14:paraId="2C3E4AC1" w14:textId="77777777" w:rsidR="00A85AF9" w:rsidRPr="00A85AF9" w:rsidRDefault="2FFE656B" w:rsidP="00ED74F8">
      <w:pPr>
        <w:numPr>
          <w:ilvl w:val="0"/>
          <w:numId w:val="12"/>
        </w:numPr>
        <w:spacing w:after="240"/>
        <w:contextualSpacing/>
        <w:textAlignment w:val="baseline"/>
        <w:rPr>
          <w:rFonts w:cs="Arial"/>
          <w:bCs/>
        </w:rPr>
      </w:pPr>
      <w:r w:rsidRPr="4C95001F">
        <w:rPr>
          <w:rFonts w:cs="Arial"/>
        </w:rPr>
        <w:t>Wniosek o dofinansowanie (WOD) – wniosek o dofinansowanie projektu (wypełniany i składany w LSI 2021), w którym zawarte są informacje na temat wnioskodawcy oraz opis projektu, na podstawie których dokonuje się oceny spełnienia przez ten projekt kryteriów wyboru projektów.</w:t>
      </w:r>
    </w:p>
    <w:p w14:paraId="6CC6A46E" w14:textId="77777777" w:rsidR="00A85AF9" w:rsidRPr="00A85AF9" w:rsidRDefault="2FFE656B" w:rsidP="00ED74F8">
      <w:pPr>
        <w:numPr>
          <w:ilvl w:val="0"/>
          <w:numId w:val="12"/>
        </w:numPr>
        <w:spacing w:after="240"/>
        <w:contextualSpacing/>
        <w:textAlignment w:val="baseline"/>
        <w:rPr>
          <w:rFonts w:cs="Arial"/>
          <w:bCs/>
        </w:rPr>
      </w:pPr>
      <w:r w:rsidRPr="4C95001F">
        <w:rPr>
          <w:rFonts w:cs="Arial"/>
        </w:rPr>
        <w:t>Wnioskodawca – podmiot, który złożył wniosek o dofinansowanie projektu.</w:t>
      </w:r>
    </w:p>
    <w:p w14:paraId="0F4D81DF" w14:textId="77777777" w:rsidR="00D02F6A" w:rsidRDefault="2FFE656B" w:rsidP="00ED74F8">
      <w:pPr>
        <w:numPr>
          <w:ilvl w:val="0"/>
          <w:numId w:val="12"/>
        </w:numPr>
        <w:spacing w:after="240"/>
        <w:contextualSpacing/>
        <w:textAlignment w:val="baseline"/>
        <w:rPr>
          <w:rFonts w:cs="Arial"/>
          <w:bCs/>
        </w:rPr>
      </w:pPr>
      <w:r w:rsidRPr="4C95001F">
        <w:rPr>
          <w:rFonts w:cs="Arial"/>
        </w:rPr>
        <w:t>ZIT - instrument rozwoju terytorialnego, o którym mowa w art. 34 ustawy wdrożeniowej.</w:t>
      </w:r>
    </w:p>
    <w:p w14:paraId="2D9E8E7B" w14:textId="4B24481E" w:rsidR="00E72D9B" w:rsidRPr="00D02F6A" w:rsidRDefault="00E72D9B" w:rsidP="00E72D9B">
      <w:pPr>
        <w:rPr>
          <w:rFonts w:eastAsiaTheme="majorEastAsia" w:cstheme="majorBidi"/>
          <w:b/>
          <w:color w:val="2E74B5" w:themeColor="accent1" w:themeShade="BF"/>
          <w:sz w:val="32"/>
          <w:szCs w:val="32"/>
        </w:rPr>
        <w:sectPr w:rsidR="00E72D9B" w:rsidRPr="00D02F6A" w:rsidSect="00A30FF6">
          <w:headerReference w:type="default" r:id="rId17"/>
          <w:footerReference w:type="first" r:id="rId18"/>
          <w:pgSz w:w="11906" w:h="16838" w:code="9"/>
          <w:pgMar w:top="851" w:right="1418" w:bottom="1418" w:left="1418" w:header="709" w:footer="709" w:gutter="0"/>
          <w:cols w:space="708"/>
          <w:docGrid w:linePitch="360"/>
        </w:sectPr>
      </w:pPr>
    </w:p>
    <w:p w14:paraId="36CCD3A9" w14:textId="77777777" w:rsidR="00E72D9B" w:rsidRPr="00E72D9B" w:rsidRDefault="2061906F" w:rsidP="00E72D9B">
      <w:pPr>
        <w:pStyle w:val="Nagwek1"/>
      </w:pPr>
      <w:bookmarkStart w:id="4" w:name="_Toc156556958"/>
      <w:r>
        <w:t>Informacje o naborze</w:t>
      </w:r>
      <w:bookmarkEnd w:id="0"/>
      <w:bookmarkEnd w:id="4"/>
    </w:p>
    <w:p w14:paraId="6AE0BF1A" w14:textId="4CE4F2F2" w:rsidR="006C7DD9" w:rsidRDefault="00510825" w:rsidP="00A501A3">
      <w:r w:rsidRPr="00510825">
        <w:t xml:space="preserve">Zarząd Województwa Śląskiego </w:t>
      </w:r>
      <w:r w:rsidR="00845E5E">
        <w:t>ogłasza</w:t>
      </w:r>
      <w:r w:rsidRPr="00510825">
        <w:t xml:space="preserve"> </w:t>
      </w:r>
      <w:r w:rsidR="001B39DD">
        <w:t>nabór</w:t>
      </w:r>
      <w:r w:rsidR="00845E5E">
        <w:t xml:space="preserve"> projektów</w:t>
      </w:r>
      <w:r>
        <w:t xml:space="preserve"> </w:t>
      </w:r>
      <w:r w:rsidRPr="00510825">
        <w:t>w ramach programu Fundusze Europejskie dla Śląskiego 2021-2027 (FE SL 2021-2027).</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5" w:name="_Hlk131494915"/>
      <w:r w:rsidRPr="2058049C">
        <w:rPr>
          <w:rFonts w:eastAsiaTheme="minorEastAsia"/>
          <w:szCs w:val="24"/>
        </w:rPr>
        <w:t>Zarząd Województwa Śląskiego (IZ FE SL) – Departament Europejskiego Funduszu Rozwoju Regionalnego Urzędu Marszałkowskiego Województwa Śląskiego</w:t>
      </w:r>
    </w:p>
    <w:bookmarkEnd w:id="5"/>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19">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05DF7AFE" w:rsidR="00E72D9B" w:rsidRPr="000A4B81" w:rsidRDefault="5E0C28DB" w:rsidP="00936477">
      <w:pPr>
        <w:rPr>
          <w:rFonts w:cs="Arial"/>
        </w:rPr>
      </w:pPr>
      <w:r w:rsidRPr="5C5E791F">
        <w:rPr>
          <w:rFonts w:cs="Arial"/>
          <w:b/>
          <w:bCs/>
        </w:rPr>
        <w:t>Przedmiot naboru:</w:t>
      </w:r>
      <w:r w:rsidRPr="5C5E791F">
        <w:rPr>
          <w:rFonts w:cs="Arial"/>
        </w:rPr>
        <w:t xml:space="preserve"> </w:t>
      </w:r>
      <w:r w:rsidR="002C3C28" w:rsidRPr="5C5E791F">
        <w:rPr>
          <w:rFonts w:cs="Arial"/>
        </w:rPr>
        <w:t xml:space="preserve">Wybór do dofinansowania projektów realizowanych w ramach Priorytetu </w:t>
      </w:r>
      <w:r w:rsidR="00BC682E" w:rsidRPr="5C5E791F">
        <w:rPr>
          <w:rFonts w:cs="Arial"/>
        </w:rPr>
        <w:t>II</w:t>
      </w:r>
      <w:r w:rsidR="002C3C28" w:rsidRPr="5C5E791F">
        <w:rPr>
          <w:rFonts w:cs="Arial"/>
        </w:rPr>
        <w:t xml:space="preserve"> Fundusze Europejskie </w:t>
      </w:r>
      <w:r w:rsidR="00BC682E" w:rsidRPr="5C5E791F">
        <w:rPr>
          <w:rFonts w:cs="Arial"/>
        </w:rPr>
        <w:t xml:space="preserve">na </w:t>
      </w:r>
      <w:r w:rsidR="326BCEEF" w:rsidRPr="5C5E791F">
        <w:rPr>
          <w:rFonts w:cs="Arial"/>
        </w:rPr>
        <w:t>zielon</w:t>
      </w:r>
      <w:r w:rsidR="050F6969" w:rsidRPr="5C5E791F">
        <w:rPr>
          <w:rFonts w:cs="Arial"/>
        </w:rPr>
        <w:t>y rozwój</w:t>
      </w:r>
      <w:r w:rsidR="002C3C28" w:rsidRPr="5C5E791F">
        <w:rPr>
          <w:rFonts w:cs="Arial"/>
        </w:rPr>
        <w:t xml:space="preserve">, </w:t>
      </w:r>
      <w:r w:rsidR="0070031B" w:rsidRPr="5C5E791F">
        <w:rPr>
          <w:rFonts w:cs="Arial"/>
        </w:rPr>
        <w:t xml:space="preserve">Działanie </w:t>
      </w:r>
      <w:r w:rsidR="1F2654E3" w:rsidRPr="5C5E791F">
        <w:rPr>
          <w:rFonts w:cs="Arial"/>
        </w:rPr>
        <w:t>2.14 Ochrona przyrody i bioróżnorodność</w:t>
      </w:r>
    </w:p>
    <w:p w14:paraId="421C208E" w14:textId="77777777" w:rsidR="00936477" w:rsidRDefault="00E72D9B" w:rsidP="000A4B81">
      <w:pPr>
        <w:spacing w:after="240"/>
      </w:pPr>
      <w:r w:rsidRPr="00646527">
        <w:rPr>
          <w:rFonts w:cs="Arial"/>
          <w:b/>
          <w:bCs/>
        </w:rPr>
        <w:t>Źródło finansowania</w:t>
      </w:r>
      <w:r w:rsidRPr="00646527">
        <w:rPr>
          <w:rFonts w:cs="Arial"/>
        </w:rPr>
        <w:t xml:space="preserve">: </w:t>
      </w:r>
      <w:r w:rsidR="002C3C28" w:rsidRPr="00646527">
        <w:rPr>
          <w:rFonts w:cs="Arial"/>
        </w:rPr>
        <w:t>Europejski Fundusz Rozwoju Regionalnego</w:t>
      </w:r>
    </w:p>
    <w:p w14:paraId="4C19AF97" w14:textId="77777777" w:rsidR="00E72D9B" w:rsidRDefault="2061906F" w:rsidP="00ED74F8">
      <w:pPr>
        <w:pStyle w:val="Nagwek2"/>
        <w:numPr>
          <w:ilvl w:val="1"/>
          <w:numId w:val="16"/>
        </w:numPr>
        <w:spacing w:after="240"/>
        <w:ind w:left="357" w:hanging="357"/>
      </w:pPr>
      <w:bookmarkStart w:id="6" w:name="_Toc114570831"/>
      <w:bookmarkStart w:id="7" w:name="_Toc156556959"/>
      <w:r>
        <w:t>Jak wziąć udział w naborze</w:t>
      </w:r>
      <w:bookmarkEnd w:id="6"/>
      <w:bookmarkEnd w:id="7"/>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71A9EC0C" w:rsidR="002658DB" w:rsidRPr="002658DB" w:rsidRDefault="4C57295B" w:rsidP="000A4B81">
      <w:pPr>
        <w:pStyle w:val="Nagwek2"/>
        <w:numPr>
          <w:ilvl w:val="1"/>
          <w:numId w:val="0"/>
        </w:numPr>
        <w:spacing w:after="240"/>
      </w:pPr>
      <w:bookmarkStart w:id="8" w:name="_Toc114570832"/>
      <w:bookmarkStart w:id="9" w:name="_Toc156556960"/>
      <w:r>
        <w:t xml:space="preserve">1.2 </w:t>
      </w:r>
      <w:r w:rsidR="2061906F">
        <w:t>Ważne daty</w:t>
      </w:r>
      <w:bookmarkEnd w:id="8"/>
      <w:bookmarkEnd w:id="9"/>
    </w:p>
    <w:p w14:paraId="1143DF2F" w14:textId="61DCA587" w:rsidR="00E72D9B" w:rsidRDefault="00E72D9B" w:rsidP="0092184D">
      <w:pPr>
        <w:ind w:left="360"/>
      </w:pPr>
      <w:r w:rsidRPr="007C0899">
        <w:t>Rozpoczęcie naboru wniosków</w:t>
      </w:r>
      <w:r>
        <w:t xml:space="preserve">: </w:t>
      </w:r>
      <w:r w:rsidR="00CC7323" w:rsidRPr="0092184D">
        <w:rPr>
          <w:color w:val="2E74B5" w:themeColor="accent1" w:themeShade="BF"/>
        </w:rPr>
        <w:t>202</w:t>
      </w:r>
      <w:r w:rsidR="00EE7E0C">
        <w:rPr>
          <w:color w:val="2E74B5" w:themeColor="accent1" w:themeShade="BF"/>
        </w:rPr>
        <w:t>4</w:t>
      </w:r>
      <w:r w:rsidR="00CC7323" w:rsidRPr="0092184D">
        <w:rPr>
          <w:color w:val="2E74B5" w:themeColor="accent1" w:themeShade="BF"/>
        </w:rPr>
        <w:t>-0</w:t>
      </w:r>
      <w:r w:rsidR="00EE7E0C">
        <w:rPr>
          <w:color w:val="2E74B5" w:themeColor="accent1" w:themeShade="BF"/>
        </w:rPr>
        <w:t>1</w:t>
      </w:r>
      <w:r w:rsidR="00CC7323" w:rsidRPr="0092184D">
        <w:rPr>
          <w:color w:val="2E74B5" w:themeColor="accent1" w:themeShade="BF"/>
        </w:rPr>
        <w:t>-</w:t>
      </w:r>
      <w:r w:rsidR="00EE7E0C">
        <w:rPr>
          <w:color w:val="2E74B5" w:themeColor="accent1" w:themeShade="BF"/>
        </w:rPr>
        <w:t>31</w:t>
      </w:r>
    </w:p>
    <w:p w14:paraId="73D5D720" w14:textId="63B68461" w:rsidR="00E72D9B" w:rsidRDefault="00E72D9B" w:rsidP="0092184D">
      <w:pPr>
        <w:ind w:left="360"/>
      </w:pPr>
      <w:r w:rsidRPr="007C0899">
        <w:t>Zakończenie naboru wniosków</w:t>
      </w:r>
      <w:r>
        <w:t xml:space="preserve">: </w:t>
      </w:r>
      <w:r w:rsidR="00CC7323" w:rsidRPr="0092184D">
        <w:rPr>
          <w:color w:val="2E74B5" w:themeColor="accent1" w:themeShade="BF"/>
        </w:rPr>
        <w:t>202</w:t>
      </w:r>
      <w:r w:rsidR="00EE7E0C">
        <w:rPr>
          <w:color w:val="2E74B5" w:themeColor="accent1" w:themeShade="BF"/>
        </w:rPr>
        <w:t>4</w:t>
      </w:r>
      <w:r w:rsidR="00CC7323" w:rsidRPr="0092184D">
        <w:rPr>
          <w:color w:val="2E74B5" w:themeColor="accent1" w:themeShade="BF"/>
        </w:rPr>
        <w:t>-0</w:t>
      </w:r>
      <w:r w:rsidR="00CA61DC">
        <w:rPr>
          <w:color w:val="2E74B5" w:themeColor="accent1" w:themeShade="BF"/>
        </w:rPr>
        <w:t>5</w:t>
      </w:r>
      <w:r w:rsidR="00CC7323" w:rsidRPr="0092184D">
        <w:rPr>
          <w:color w:val="2E74B5" w:themeColor="accent1" w:themeShade="BF"/>
        </w:rPr>
        <w:t>-</w:t>
      </w:r>
      <w:r w:rsidR="00EE7E0C">
        <w:rPr>
          <w:color w:val="2E74B5" w:themeColor="accent1" w:themeShade="BF"/>
        </w:rPr>
        <w:t>3</w:t>
      </w:r>
      <w:r w:rsidR="00CA61DC">
        <w:rPr>
          <w:color w:val="2E74B5" w:themeColor="accent1" w:themeShade="BF"/>
        </w:rPr>
        <w:t>1</w:t>
      </w:r>
    </w:p>
    <w:p w14:paraId="6DAAEAA5" w14:textId="24554BB5" w:rsidR="00E72D9B" w:rsidRPr="0092184D" w:rsidRDefault="00E72D9B" w:rsidP="0092184D">
      <w:pPr>
        <w:ind w:left="360"/>
        <w:rPr>
          <w:rFonts w:eastAsia="Arial"/>
          <w:szCs w:val="24"/>
        </w:rPr>
      </w:pPr>
      <w:r w:rsidRPr="004F2B79">
        <w:t>Orientacyjny termin zakończenia postępowania</w:t>
      </w:r>
      <w:r w:rsidRPr="00EE7E0C">
        <w:t xml:space="preserve">: </w:t>
      </w:r>
      <w:r w:rsidR="00EE7E0C" w:rsidRPr="00EE7E0C">
        <w:t>IV</w:t>
      </w:r>
      <w:r w:rsidRPr="00EE7E0C">
        <w:t xml:space="preserve"> kwartał 202</w:t>
      </w:r>
      <w:r w:rsidR="00793071" w:rsidRPr="00EE7E0C">
        <w:t>4</w:t>
      </w:r>
      <w:r w:rsidR="00A941F6" w:rsidRPr="00EE7E0C">
        <w:t xml:space="preserve"> </w:t>
      </w:r>
      <w:r w:rsidRPr="00EE7E0C">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EB1358">
      <w:pPr>
        <w:pStyle w:val="Akapitzlist"/>
        <w:numPr>
          <w:ilvl w:val="0"/>
          <w:numId w:val="24"/>
        </w:numPr>
      </w:pPr>
      <w:r w:rsidRPr="3920A4F9">
        <w:t>wystąpienia awarii LSI2021/CST2021</w:t>
      </w:r>
    </w:p>
    <w:p w14:paraId="231AA4C5" w14:textId="77777777" w:rsidR="1F988EF1" w:rsidRPr="008E0197" w:rsidRDefault="1F988EF1" w:rsidP="00EB1358">
      <w:pPr>
        <w:pStyle w:val="Akapitzlist"/>
        <w:numPr>
          <w:ilvl w:val="0"/>
          <w:numId w:val="24"/>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EB1358">
      <w:pPr>
        <w:pStyle w:val="Akapitzlist"/>
        <w:numPr>
          <w:ilvl w:val="0"/>
          <w:numId w:val="24"/>
        </w:numPr>
        <w:rPr>
          <w:rFonts w:eastAsia="Calibri"/>
        </w:rPr>
      </w:pPr>
      <w:r w:rsidRPr="3920A4F9">
        <w:t>innej niż przewidywana pierwotnie liczba składanych wniosków,</w:t>
      </w:r>
    </w:p>
    <w:p w14:paraId="59D6373F" w14:textId="77777777" w:rsidR="1F988EF1" w:rsidRPr="008E0197" w:rsidRDefault="1F988EF1" w:rsidP="00EB1358">
      <w:pPr>
        <w:pStyle w:val="Akapitzlist"/>
        <w:numPr>
          <w:ilvl w:val="0"/>
          <w:numId w:val="24"/>
        </w:numPr>
        <w:rPr>
          <w:rFonts w:eastAsia="Calibri"/>
        </w:rPr>
      </w:pPr>
      <w:r w:rsidRPr="3920A4F9">
        <w:t>zmiany regulaminu wyboru projektów;</w:t>
      </w:r>
    </w:p>
    <w:p w14:paraId="0A1250F8" w14:textId="77777777" w:rsidR="1F988EF1" w:rsidRPr="008E0197" w:rsidRDefault="1F988EF1" w:rsidP="00EB1358">
      <w:pPr>
        <w:pStyle w:val="Akapitzlist"/>
        <w:numPr>
          <w:ilvl w:val="0"/>
          <w:numId w:val="24"/>
        </w:numPr>
        <w:rPr>
          <w:rFonts w:eastAsia="Calibri"/>
        </w:rPr>
      </w:pPr>
      <w:r w:rsidRPr="3920A4F9">
        <w:t>zmiany przepisów prawa, mającej wpływ na regulacje zawarte w Regulaminie, ale nie skutkujące koniecznością anulowania naboru;</w:t>
      </w:r>
    </w:p>
    <w:p w14:paraId="7BB8EED7" w14:textId="77777777" w:rsidR="1F988EF1" w:rsidRPr="008E0197" w:rsidRDefault="1F988EF1" w:rsidP="00EB1358">
      <w:pPr>
        <w:pStyle w:val="Akapitzlist"/>
        <w:numPr>
          <w:ilvl w:val="0"/>
          <w:numId w:val="24"/>
        </w:numPr>
        <w:rPr>
          <w:rFonts w:eastAsia="Calibri"/>
        </w:rPr>
      </w:pPr>
      <w:r w:rsidRPr="3920A4F9">
        <w:t>zmiany kryteriów wyboru projektów, z zastrzeżeniem, iż kryteria wyboru projektów mogą ulec zmianie wyłącznie wówczas, gdy w ramach naboru nie został złożony jeszcze wniosek o dofinansowanie.</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77777777" w:rsidR="00E72D9B" w:rsidRPr="00E72D9B" w:rsidRDefault="00445781" w:rsidP="6A5DF18D">
      <w:pPr>
        <w:pStyle w:val="Nagwek2"/>
        <w:numPr>
          <w:ilvl w:val="1"/>
          <w:numId w:val="0"/>
        </w:numPr>
      </w:pPr>
      <w:bookmarkStart w:id="10" w:name="_Toc114570833"/>
      <w:bookmarkStart w:id="11" w:name="_Toc156556961"/>
      <w:r>
        <w:t xml:space="preserve">1.3 </w:t>
      </w:r>
      <w:r w:rsidR="2061906F">
        <w:t xml:space="preserve">Kto może ubiegać się o dofinansowanie - typy </w:t>
      </w:r>
      <w:r w:rsidR="254B5E34">
        <w:t>wnioskodawcy</w:t>
      </w:r>
      <w:bookmarkEnd w:id="10"/>
      <w:bookmarkEnd w:id="11"/>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09173D4">
        <w:rPr>
          <w:rStyle w:val="normaltextrun"/>
          <w:rFonts w:cs="Arial"/>
          <w:b/>
          <w:bCs/>
        </w:rPr>
        <w:t>Możesz</w:t>
      </w:r>
      <w:r w:rsidRPr="009173D4">
        <w:rPr>
          <w:rStyle w:val="normaltextrun"/>
          <w:rFonts w:cs="Arial"/>
        </w:rPr>
        <w:t xml:space="preserve"> </w:t>
      </w:r>
      <w:r w:rsidRPr="009173D4">
        <w:rPr>
          <w:rStyle w:val="normaltextrun"/>
          <w:rFonts w:cs="Arial"/>
          <w:b/>
          <w:bCs/>
        </w:rPr>
        <w:t>ubiegać się o dofinansowanie</w:t>
      </w:r>
      <w:r w:rsidRPr="009C08AA">
        <w:rPr>
          <w:rStyle w:val="normaltextrun"/>
          <w:rFonts w:cs="Arial"/>
        </w:rPr>
        <w:t xml:space="preserve">, jeśli spełniasz </w:t>
      </w:r>
      <w:r>
        <w:rPr>
          <w:rStyle w:val="normaltextrun"/>
          <w:rFonts w:cs="Arial"/>
        </w:rPr>
        <w:t>wymagania</w:t>
      </w:r>
      <w:r w:rsidRPr="009C08AA">
        <w:rPr>
          <w:rStyle w:val="normaltextrun"/>
          <w:rFonts w:cs="Arial"/>
        </w:rPr>
        <w:t xml:space="preserve"> określone </w:t>
      </w:r>
      <w:r w:rsidRPr="009173D4">
        <w:rPr>
          <w:rStyle w:val="normaltextrun"/>
          <w:rFonts w:cs="Arial"/>
        </w:rPr>
        <w:t>w</w:t>
      </w:r>
      <w:r w:rsidR="00E9510D">
        <w:rPr>
          <w:rStyle w:val="normaltextrun"/>
          <w:rFonts w:cs="Arial"/>
        </w:rPr>
        <w:t xml:space="preserve"> </w:t>
      </w:r>
      <w:r w:rsidR="00D07E18">
        <w:rPr>
          <w:rStyle w:val="normaltextrun"/>
          <w:rFonts w:cs="Arial"/>
        </w:rPr>
        <w:t>R</w:t>
      </w:r>
      <w:r w:rsidR="00D07E18" w:rsidRPr="009173D4">
        <w:rPr>
          <w:rStyle w:val="normaltextrun"/>
          <w:rFonts w:cs="Arial"/>
        </w:rPr>
        <w:t xml:space="preserve">egulaminie </w:t>
      </w:r>
      <w:r w:rsidR="006E6C3D">
        <w:rPr>
          <w:rStyle w:val="normaltextrun"/>
          <w:rFonts w:cs="Arial"/>
        </w:rPr>
        <w:t>wyboru projektów</w:t>
      </w:r>
      <w:r w:rsidRPr="009C08AA">
        <w:rPr>
          <w:rStyle w:val="normaltextrun"/>
          <w:rFonts w:cs="Arial"/>
        </w:rPr>
        <w:t>.</w:t>
      </w:r>
    </w:p>
    <w:p w14:paraId="1418C399" w14:textId="77777777" w:rsidR="00E72D9B" w:rsidRDefault="00E72D9B" w:rsidP="00A501A3">
      <w:r w:rsidRPr="001F6BB5">
        <w:t xml:space="preserve">Jeśli należysz do </w:t>
      </w:r>
      <w:r>
        <w:t>jednej</w:t>
      </w:r>
      <w:r w:rsidRPr="001F6BB5">
        <w:t xml:space="preserve"> z poniższych grup</w:t>
      </w:r>
      <w:r>
        <w:t>,</w:t>
      </w:r>
      <w:r w:rsidRPr="001F6BB5">
        <w:t xml:space="preserve"> ten nabór jest dla Ciebie:</w:t>
      </w:r>
    </w:p>
    <w:p w14:paraId="15148ADE" w14:textId="77777777" w:rsidR="002843E4" w:rsidRPr="001F6BB5" w:rsidRDefault="002843E4" w:rsidP="00E72D9B">
      <w:pPr>
        <w:pStyle w:val="paragraph"/>
        <w:spacing w:before="0" w:beforeAutospacing="0" w:after="0" w:afterAutospacing="0" w:line="360" w:lineRule="auto"/>
        <w:textAlignment w:val="baseline"/>
        <w:rPr>
          <w:rFonts w:ascii="Arial" w:hAnsi="Arial" w:cs="Arial"/>
        </w:rPr>
      </w:pPr>
      <w:r>
        <w:rPr>
          <w:rFonts w:ascii="Arial" w:hAnsi="Arial" w:cs="Arial"/>
        </w:rPr>
        <w:t xml:space="preserve">Tabela </w:t>
      </w:r>
      <w:r w:rsidR="00CF24DA">
        <w:rPr>
          <w:rFonts w:ascii="Arial" w:hAnsi="Arial" w:cs="Arial"/>
        </w:rPr>
        <w:t xml:space="preserve">1 </w:t>
      </w:r>
      <w:r>
        <w:rPr>
          <w:rFonts w:ascii="Arial" w:hAnsi="Arial" w:cs="Arial"/>
        </w:rPr>
        <w:t>-typy beneficjentów</w:t>
      </w:r>
    </w:p>
    <w:tbl>
      <w:tblPr>
        <w:tblStyle w:val="Tabela-Siatka"/>
        <w:tblW w:w="0" w:type="auto"/>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46"/>
        <w:gridCol w:w="2044"/>
        <w:gridCol w:w="3824"/>
        <w:gridCol w:w="2266"/>
      </w:tblGrid>
      <w:tr w:rsidR="008D1976" w:rsidRPr="002E11DE" w14:paraId="4EF29847" w14:textId="77777777" w:rsidTr="5C5E791F">
        <w:trPr>
          <w:tblHeader/>
        </w:trPr>
        <w:tc>
          <w:tcPr>
            <w:tcW w:w="846" w:type="dxa"/>
            <w:shd w:val="clear" w:color="auto" w:fill="BFBFBF" w:themeFill="background1" w:themeFillShade="BF"/>
          </w:tcPr>
          <w:p w14:paraId="502028A9" w14:textId="77777777" w:rsidR="008D1976" w:rsidRPr="00187FF2" w:rsidRDefault="008D1976" w:rsidP="00CD6E03">
            <w:pPr>
              <w:rPr>
                <w:rFonts w:cs="Arial"/>
                <w:b/>
                <w:szCs w:val="24"/>
              </w:rPr>
            </w:pPr>
            <w:r w:rsidRPr="00187FF2">
              <w:rPr>
                <w:rFonts w:cs="Arial"/>
                <w:b/>
                <w:szCs w:val="24"/>
              </w:rPr>
              <w:t>Lp.</w:t>
            </w:r>
          </w:p>
        </w:tc>
        <w:tc>
          <w:tcPr>
            <w:tcW w:w="2044" w:type="dxa"/>
            <w:shd w:val="clear" w:color="auto" w:fill="BFBFBF" w:themeFill="background1" w:themeFillShade="BF"/>
          </w:tcPr>
          <w:p w14:paraId="7CC4B634" w14:textId="77777777" w:rsidR="008D1976" w:rsidRPr="00187FF2" w:rsidRDefault="008D1976" w:rsidP="00CD6E03">
            <w:pPr>
              <w:rPr>
                <w:rFonts w:cs="Arial"/>
                <w:b/>
                <w:szCs w:val="24"/>
              </w:rPr>
            </w:pPr>
            <w:r w:rsidRPr="00187FF2">
              <w:rPr>
                <w:rFonts w:cs="Arial"/>
                <w:b/>
                <w:szCs w:val="24"/>
              </w:rPr>
              <w:t>Typ beneficjenta ogólny</w:t>
            </w:r>
          </w:p>
        </w:tc>
        <w:tc>
          <w:tcPr>
            <w:tcW w:w="3824" w:type="dxa"/>
            <w:shd w:val="clear" w:color="auto" w:fill="BFBFBF" w:themeFill="background1" w:themeFillShade="BF"/>
          </w:tcPr>
          <w:p w14:paraId="218EEECA" w14:textId="77777777" w:rsidR="008D1976" w:rsidRPr="00187FF2" w:rsidRDefault="008D1976" w:rsidP="00CD6E03">
            <w:pPr>
              <w:rPr>
                <w:rFonts w:cs="Arial"/>
                <w:b/>
                <w:szCs w:val="24"/>
              </w:rPr>
            </w:pPr>
            <w:r w:rsidRPr="00187FF2">
              <w:rPr>
                <w:rFonts w:cs="Arial"/>
                <w:b/>
                <w:szCs w:val="24"/>
              </w:rPr>
              <w:t>Typ beneficjenta szczegółowy</w:t>
            </w:r>
          </w:p>
        </w:tc>
        <w:tc>
          <w:tcPr>
            <w:tcW w:w="2266" w:type="dxa"/>
            <w:shd w:val="clear" w:color="auto" w:fill="BFBFBF" w:themeFill="background1" w:themeFillShade="BF"/>
          </w:tcPr>
          <w:p w14:paraId="036B85A4" w14:textId="77777777" w:rsidR="008D1976" w:rsidRPr="00187FF2" w:rsidRDefault="008D1976" w:rsidP="00CD6E03">
            <w:pPr>
              <w:rPr>
                <w:rFonts w:cs="Arial"/>
                <w:b/>
                <w:szCs w:val="24"/>
              </w:rPr>
            </w:pPr>
            <w:r w:rsidRPr="00187FF2">
              <w:rPr>
                <w:rFonts w:cs="Arial"/>
                <w:b/>
                <w:szCs w:val="24"/>
              </w:rPr>
              <w:t>Warunki / wyjaśnienia</w:t>
            </w:r>
          </w:p>
        </w:tc>
      </w:tr>
      <w:tr w:rsidR="008D1976" w:rsidRPr="0051735C" w14:paraId="6ACC1867" w14:textId="77777777" w:rsidTr="5C5E791F">
        <w:trPr>
          <w:tblHeader/>
        </w:trPr>
        <w:tc>
          <w:tcPr>
            <w:tcW w:w="846" w:type="dxa"/>
          </w:tcPr>
          <w:p w14:paraId="03DCCBD7" w14:textId="77777777" w:rsidR="008D1976" w:rsidRPr="00187FF2" w:rsidRDefault="008D1976" w:rsidP="00EB1358">
            <w:pPr>
              <w:pStyle w:val="Akapitzlist"/>
            </w:pPr>
          </w:p>
        </w:tc>
        <w:tc>
          <w:tcPr>
            <w:tcW w:w="2044" w:type="dxa"/>
          </w:tcPr>
          <w:p w14:paraId="4884B96B" w14:textId="77777777" w:rsidR="008D1976" w:rsidRPr="00187FF2" w:rsidRDefault="008D1976" w:rsidP="00CD6E03">
            <w:pPr>
              <w:rPr>
                <w:rFonts w:cs="Arial"/>
                <w:szCs w:val="24"/>
              </w:rPr>
            </w:pPr>
            <w:r w:rsidRPr="00187FF2">
              <w:rPr>
                <w:rFonts w:cs="Arial"/>
                <w:szCs w:val="24"/>
              </w:rPr>
              <w:t>Administracja publiczna</w:t>
            </w:r>
          </w:p>
        </w:tc>
        <w:tc>
          <w:tcPr>
            <w:tcW w:w="3824" w:type="dxa"/>
          </w:tcPr>
          <w:p w14:paraId="26CA0E32" w14:textId="77777777" w:rsidR="008D1976" w:rsidRPr="00187FF2" w:rsidRDefault="008D1976" w:rsidP="00CD6E03">
            <w:pPr>
              <w:rPr>
                <w:rFonts w:cs="Arial"/>
                <w:szCs w:val="24"/>
              </w:rPr>
            </w:pPr>
            <w:r w:rsidRPr="00187FF2">
              <w:rPr>
                <w:rFonts w:cs="Arial"/>
                <w:szCs w:val="24"/>
              </w:rPr>
              <w:t>Jednostki Samorządu Terytorialnego</w:t>
            </w:r>
          </w:p>
        </w:tc>
        <w:tc>
          <w:tcPr>
            <w:tcW w:w="2266" w:type="dxa"/>
          </w:tcPr>
          <w:p w14:paraId="308F6337" w14:textId="77777777" w:rsidR="008D1976" w:rsidRPr="00187FF2" w:rsidRDefault="008D1976" w:rsidP="00CD6E03">
            <w:pPr>
              <w:autoSpaceDE w:val="0"/>
              <w:autoSpaceDN w:val="0"/>
              <w:adjustRightInd w:val="0"/>
              <w:rPr>
                <w:rFonts w:cs="Arial"/>
                <w:szCs w:val="24"/>
              </w:rPr>
            </w:pPr>
            <w:r w:rsidRPr="00187FF2">
              <w:rPr>
                <w:rFonts w:cs="Arial"/>
                <w:szCs w:val="24"/>
              </w:rPr>
              <w:t>do tego typu zalicza się również związki</w:t>
            </w:r>
          </w:p>
          <w:p w14:paraId="07DE00A9" w14:textId="77777777" w:rsidR="008D1976" w:rsidRPr="00187FF2" w:rsidRDefault="008D1976" w:rsidP="00CD6E03">
            <w:pPr>
              <w:rPr>
                <w:rFonts w:cs="Arial"/>
              </w:rPr>
            </w:pPr>
            <w:r w:rsidRPr="00187FF2">
              <w:rPr>
                <w:rFonts w:cs="Arial"/>
              </w:rPr>
              <w:t>jst, stowarzyszenia jst, Związek Metropolitalny</w:t>
            </w:r>
          </w:p>
        </w:tc>
      </w:tr>
      <w:tr w:rsidR="00EE7E0C" w:rsidRPr="0051735C" w14:paraId="69D04BC6" w14:textId="77777777" w:rsidTr="5C5E791F">
        <w:trPr>
          <w:tblHeader/>
        </w:trPr>
        <w:tc>
          <w:tcPr>
            <w:tcW w:w="846" w:type="dxa"/>
          </w:tcPr>
          <w:p w14:paraId="12FEA739" w14:textId="77777777" w:rsidR="00EE7E0C" w:rsidRPr="00187FF2" w:rsidRDefault="00EE7E0C" w:rsidP="00EB1358">
            <w:pPr>
              <w:pStyle w:val="Akapitzlist"/>
            </w:pPr>
          </w:p>
        </w:tc>
        <w:tc>
          <w:tcPr>
            <w:tcW w:w="2044" w:type="dxa"/>
          </w:tcPr>
          <w:p w14:paraId="4E61FA1E" w14:textId="4D781A55" w:rsidR="00EE7E0C" w:rsidRPr="00187FF2" w:rsidRDefault="00EE7E0C" w:rsidP="00CD6E03">
            <w:pPr>
              <w:rPr>
                <w:rFonts w:cs="Arial"/>
                <w:szCs w:val="24"/>
              </w:rPr>
            </w:pPr>
            <w:r w:rsidRPr="00187FF2">
              <w:rPr>
                <w:rFonts w:cs="Arial"/>
                <w:szCs w:val="24"/>
              </w:rPr>
              <w:t>Partnerstwa</w:t>
            </w:r>
          </w:p>
        </w:tc>
        <w:tc>
          <w:tcPr>
            <w:tcW w:w="3824" w:type="dxa"/>
          </w:tcPr>
          <w:p w14:paraId="1FC53B86" w14:textId="4F5F5C90" w:rsidR="00EE7E0C" w:rsidRPr="00187FF2" w:rsidRDefault="00EE7E0C" w:rsidP="00CD6E03">
            <w:pPr>
              <w:rPr>
                <w:rFonts w:cs="Arial"/>
                <w:szCs w:val="24"/>
              </w:rPr>
            </w:pPr>
            <w:r w:rsidRPr="00187FF2">
              <w:rPr>
                <w:rFonts w:cs="Arial"/>
                <w:szCs w:val="24"/>
              </w:rPr>
              <w:t>Partnerstwo Publiczno-Prywatne</w:t>
            </w:r>
          </w:p>
        </w:tc>
        <w:tc>
          <w:tcPr>
            <w:tcW w:w="2266" w:type="dxa"/>
          </w:tcPr>
          <w:p w14:paraId="6C89495C" w14:textId="77777777" w:rsidR="00EE7E0C" w:rsidRPr="00187FF2" w:rsidRDefault="00EE7E0C" w:rsidP="00CD6E03">
            <w:pPr>
              <w:autoSpaceDE w:val="0"/>
              <w:autoSpaceDN w:val="0"/>
              <w:adjustRightInd w:val="0"/>
              <w:rPr>
                <w:rFonts w:cs="Arial"/>
                <w:szCs w:val="24"/>
              </w:rPr>
            </w:pPr>
          </w:p>
        </w:tc>
      </w:tr>
      <w:tr w:rsidR="00EE7E0C" w:rsidRPr="0051735C" w14:paraId="6DACCD1B" w14:textId="77777777" w:rsidTr="5C5E791F">
        <w:trPr>
          <w:tblHeader/>
        </w:trPr>
        <w:tc>
          <w:tcPr>
            <w:tcW w:w="846" w:type="dxa"/>
          </w:tcPr>
          <w:p w14:paraId="79E319F6" w14:textId="77777777" w:rsidR="00EE7E0C" w:rsidRPr="00187FF2" w:rsidRDefault="00EE7E0C" w:rsidP="00EB1358">
            <w:pPr>
              <w:pStyle w:val="Akapitzlist"/>
            </w:pPr>
          </w:p>
        </w:tc>
        <w:tc>
          <w:tcPr>
            <w:tcW w:w="2044" w:type="dxa"/>
          </w:tcPr>
          <w:p w14:paraId="1867FC76" w14:textId="6B825B0E" w:rsidR="00EE7E0C" w:rsidRPr="00187FF2" w:rsidRDefault="00EE7E0C" w:rsidP="00CD6E03">
            <w:pPr>
              <w:rPr>
                <w:rFonts w:cs="Arial"/>
                <w:szCs w:val="24"/>
              </w:rPr>
            </w:pPr>
            <w:r w:rsidRPr="00187FF2">
              <w:rPr>
                <w:rFonts w:cs="Arial"/>
                <w:szCs w:val="24"/>
              </w:rPr>
              <w:t>Partnerstwa</w:t>
            </w:r>
          </w:p>
        </w:tc>
        <w:tc>
          <w:tcPr>
            <w:tcW w:w="3824" w:type="dxa"/>
          </w:tcPr>
          <w:p w14:paraId="684D0BB6" w14:textId="2AB439DE" w:rsidR="00EE7E0C" w:rsidRPr="00187FF2" w:rsidRDefault="00EE7E0C" w:rsidP="00CD6E03">
            <w:pPr>
              <w:rPr>
                <w:rFonts w:cs="Arial"/>
                <w:szCs w:val="24"/>
              </w:rPr>
            </w:pPr>
            <w:r w:rsidRPr="00187FF2">
              <w:rPr>
                <w:rFonts w:cs="Arial"/>
                <w:szCs w:val="24"/>
              </w:rPr>
              <w:t>Partnerstwo instytucji pozarządowych</w:t>
            </w:r>
          </w:p>
        </w:tc>
        <w:tc>
          <w:tcPr>
            <w:tcW w:w="2266" w:type="dxa"/>
          </w:tcPr>
          <w:p w14:paraId="6EC744F1" w14:textId="77777777" w:rsidR="00EE7E0C" w:rsidRPr="00187FF2" w:rsidRDefault="00EE7E0C" w:rsidP="00CD6E03">
            <w:pPr>
              <w:autoSpaceDE w:val="0"/>
              <w:autoSpaceDN w:val="0"/>
              <w:adjustRightInd w:val="0"/>
              <w:rPr>
                <w:rFonts w:cs="Arial"/>
                <w:szCs w:val="24"/>
              </w:rPr>
            </w:pPr>
          </w:p>
        </w:tc>
      </w:tr>
      <w:tr w:rsidR="00EE7E0C" w:rsidRPr="0051735C" w14:paraId="1A0A556F" w14:textId="77777777" w:rsidTr="5C5E791F">
        <w:trPr>
          <w:tblHeader/>
        </w:trPr>
        <w:tc>
          <w:tcPr>
            <w:tcW w:w="846" w:type="dxa"/>
          </w:tcPr>
          <w:p w14:paraId="635A1404" w14:textId="77777777" w:rsidR="00EE7E0C" w:rsidRPr="00187FF2" w:rsidRDefault="00EE7E0C" w:rsidP="00EB1358">
            <w:pPr>
              <w:pStyle w:val="Akapitzlist"/>
            </w:pPr>
          </w:p>
        </w:tc>
        <w:tc>
          <w:tcPr>
            <w:tcW w:w="2044" w:type="dxa"/>
          </w:tcPr>
          <w:p w14:paraId="11BEB652" w14:textId="6915886F" w:rsidR="00EE7E0C" w:rsidRPr="00187FF2" w:rsidRDefault="00EE7E0C" w:rsidP="00CD6E03">
            <w:pPr>
              <w:rPr>
                <w:rFonts w:cs="Arial"/>
                <w:szCs w:val="24"/>
              </w:rPr>
            </w:pPr>
            <w:r w:rsidRPr="00187FF2">
              <w:rPr>
                <w:rFonts w:cs="Arial"/>
                <w:szCs w:val="24"/>
              </w:rPr>
              <w:t>Przedsiębiorstwa</w:t>
            </w:r>
          </w:p>
        </w:tc>
        <w:tc>
          <w:tcPr>
            <w:tcW w:w="3824" w:type="dxa"/>
          </w:tcPr>
          <w:p w14:paraId="5C652B99" w14:textId="388070C4" w:rsidR="00EE7E0C" w:rsidRPr="00187FF2" w:rsidRDefault="00EE7E0C" w:rsidP="00CD6E03">
            <w:pPr>
              <w:rPr>
                <w:rFonts w:cs="Arial"/>
                <w:szCs w:val="24"/>
              </w:rPr>
            </w:pPr>
            <w:r w:rsidRPr="00187FF2">
              <w:rPr>
                <w:rFonts w:cs="Arial"/>
                <w:szCs w:val="24"/>
              </w:rPr>
              <w:t>MŚP</w:t>
            </w:r>
          </w:p>
        </w:tc>
        <w:tc>
          <w:tcPr>
            <w:tcW w:w="2266" w:type="dxa"/>
          </w:tcPr>
          <w:p w14:paraId="3046752F" w14:textId="77777777" w:rsidR="00EE7E0C" w:rsidRPr="00187FF2" w:rsidRDefault="00EE7E0C" w:rsidP="00CD6E03">
            <w:pPr>
              <w:autoSpaceDE w:val="0"/>
              <w:autoSpaceDN w:val="0"/>
              <w:adjustRightInd w:val="0"/>
              <w:rPr>
                <w:rFonts w:cs="Arial"/>
                <w:szCs w:val="24"/>
              </w:rPr>
            </w:pPr>
          </w:p>
        </w:tc>
      </w:tr>
      <w:tr w:rsidR="00EE7E0C" w:rsidRPr="0051735C" w14:paraId="4F5463BA" w14:textId="77777777" w:rsidTr="5C5E791F">
        <w:trPr>
          <w:tblHeader/>
        </w:trPr>
        <w:tc>
          <w:tcPr>
            <w:tcW w:w="846" w:type="dxa"/>
          </w:tcPr>
          <w:p w14:paraId="0891C860" w14:textId="77777777" w:rsidR="00EE7E0C" w:rsidRPr="00187FF2" w:rsidRDefault="00EE7E0C" w:rsidP="00EB1358">
            <w:pPr>
              <w:pStyle w:val="Akapitzlist"/>
            </w:pPr>
          </w:p>
        </w:tc>
        <w:tc>
          <w:tcPr>
            <w:tcW w:w="2044" w:type="dxa"/>
          </w:tcPr>
          <w:p w14:paraId="5BC0B2A9" w14:textId="5484EAE3" w:rsidR="00EE7E0C" w:rsidRPr="00187FF2" w:rsidRDefault="00EE7E0C" w:rsidP="00CD6E03">
            <w:pPr>
              <w:rPr>
                <w:rFonts w:cs="Arial"/>
                <w:szCs w:val="24"/>
              </w:rPr>
            </w:pPr>
            <w:r w:rsidRPr="00187FF2">
              <w:rPr>
                <w:rFonts w:cs="Arial"/>
                <w:szCs w:val="24"/>
              </w:rPr>
              <w:t>Przedsiębiorstwa</w:t>
            </w:r>
          </w:p>
        </w:tc>
        <w:tc>
          <w:tcPr>
            <w:tcW w:w="3824" w:type="dxa"/>
          </w:tcPr>
          <w:p w14:paraId="0A92E88C" w14:textId="5E473DD6" w:rsidR="00EE7E0C" w:rsidRPr="00187FF2" w:rsidRDefault="00EE7E0C" w:rsidP="00CD6E03">
            <w:pPr>
              <w:rPr>
                <w:rFonts w:cs="Arial"/>
                <w:szCs w:val="24"/>
              </w:rPr>
            </w:pPr>
            <w:r w:rsidRPr="00187FF2">
              <w:rPr>
                <w:rFonts w:cs="Arial"/>
                <w:szCs w:val="24"/>
              </w:rPr>
              <w:t>Duże przedsiębiorstwa</w:t>
            </w:r>
          </w:p>
        </w:tc>
        <w:tc>
          <w:tcPr>
            <w:tcW w:w="2266" w:type="dxa"/>
          </w:tcPr>
          <w:p w14:paraId="40EFEC98" w14:textId="77777777" w:rsidR="00EE7E0C" w:rsidRPr="00187FF2" w:rsidRDefault="00EE7E0C" w:rsidP="00CD6E03">
            <w:pPr>
              <w:autoSpaceDE w:val="0"/>
              <w:autoSpaceDN w:val="0"/>
              <w:adjustRightInd w:val="0"/>
              <w:rPr>
                <w:rFonts w:cs="Arial"/>
                <w:szCs w:val="24"/>
              </w:rPr>
            </w:pPr>
          </w:p>
        </w:tc>
      </w:tr>
      <w:tr w:rsidR="00EE7E0C" w:rsidRPr="0051735C" w14:paraId="0880C5EF" w14:textId="77777777" w:rsidTr="5C5E791F">
        <w:trPr>
          <w:tblHeader/>
        </w:trPr>
        <w:tc>
          <w:tcPr>
            <w:tcW w:w="846" w:type="dxa"/>
          </w:tcPr>
          <w:p w14:paraId="05D5514E" w14:textId="77777777" w:rsidR="00EE7E0C" w:rsidRPr="00187FF2" w:rsidRDefault="00EE7E0C" w:rsidP="00EB1358">
            <w:pPr>
              <w:pStyle w:val="Akapitzlist"/>
            </w:pPr>
          </w:p>
        </w:tc>
        <w:tc>
          <w:tcPr>
            <w:tcW w:w="2044" w:type="dxa"/>
          </w:tcPr>
          <w:p w14:paraId="639CCD37" w14:textId="30C6A7FA" w:rsidR="00EE7E0C" w:rsidRPr="00187FF2" w:rsidRDefault="00EE7E0C" w:rsidP="00CD6E03">
            <w:pPr>
              <w:rPr>
                <w:rFonts w:cs="Arial"/>
                <w:szCs w:val="24"/>
              </w:rPr>
            </w:pPr>
            <w:r w:rsidRPr="00187FF2">
              <w:rPr>
                <w:rFonts w:cs="Arial"/>
                <w:szCs w:val="24"/>
              </w:rPr>
              <w:t>Organizacje społeczne i związki wyznaniowe</w:t>
            </w:r>
          </w:p>
        </w:tc>
        <w:tc>
          <w:tcPr>
            <w:tcW w:w="3824" w:type="dxa"/>
          </w:tcPr>
          <w:p w14:paraId="11799372" w14:textId="3BDAFCFB" w:rsidR="00EE7E0C" w:rsidRPr="00187FF2" w:rsidRDefault="00EE7E0C" w:rsidP="00CD6E03">
            <w:pPr>
              <w:rPr>
                <w:rFonts w:cs="Arial"/>
                <w:szCs w:val="24"/>
              </w:rPr>
            </w:pPr>
            <w:r w:rsidRPr="00187FF2">
              <w:rPr>
                <w:rFonts w:cs="Arial"/>
                <w:szCs w:val="24"/>
              </w:rPr>
              <w:t>Organizacje pozarządowe</w:t>
            </w:r>
          </w:p>
        </w:tc>
        <w:tc>
          <w:tcPr>
            <w:tcW w:w="2266" w:type="dxa"/>
          </w:tcPr>
          <w:p w14:paraId="001A3570" w14:textId="77777777" w:rsidR="00EE7E0C" w:rsidRPr="00187FF2" w:rsidRDefault="00EE7E0C" w:rsidP="00CD6E03">
            <w:pPr>
              <w:autoSpaceDE w:val="0"/>
              <w:autoSpaceDN w:val="0"/>
              <w:adjustRightInd w:val="0"/>
              <w:rPr>
                <w:rFonts w:cs="Arial"/>
                <w:szCs w:val="24"/>
              </w:rPr>
            </w:pPr>
          </w:p>
        </w:tc>
      </w:tr>
      <w:tr w:rsidR="00EE7E0C" w:rsidRPr="0051735C" w14:paraId="2B074CDD" w14:textId="77777777" w:rsidTr="5C5E791F">
        <w:trPr>
          <w:tblHeader/>
        </w:trPr>
        <w:tc>
          <w:tcPr>
            <w:tcW w:w="846" w:type="dxa"/>
          </w:tcPr>
          <w:p w14:paraId="76A38E90" w14:textId="77777777" w:rsidR="00EE7E0C" w:rsidRPr="00187FF2" w:rsidRDefault="00EE7E0C" w:rsidP="00EB1358">
            <w:pPr>
              <w:pStyle w:val="Akapitzlist"/>
            </w:pPr>
          </w:p>
        </w:tc>
        <w:tc>
          <w:tcPr>
            <w:tcW w:w="2044" w:type="dxa"/>
          </w:tcPr>
          <w:p w14:paraId="7BA12365" w14:textId="272B9DB5" w:rsidR="00EE7E0C" w:rsidRPr="00187FF2" w:rsidRDefault="00EE7E0C" w:rsidP="00CD6E03">
            <w:pPr>
              <w:rPr>
                <w:rFonts w:cs="Arial"/>
                <w:szCs w:val="24"/>
              </w:rPr>
            </w:pPr>
            <w:r w:rsidRPr="00187FF2">
              <w:rPr>
                <w:rFonts w:cs="Arial"/>
                <w:szCs w:val="24"/>
              </w:rPr>
              <w:t>Organizacje społeczne i związki wyznaniowe</w:t>
            </w:r>
          </w:p>
        </w:tc>
        <w:tc>
          <w:tcPr>
            <w:tcW w:w="3824" w:type="dxa"/>
          </w:tcPr>
          <w:p w14:paraId="6FD7C7E9" w14:textId="18B0CE41" w:rsidR="00EE7E0C" w:rsidRPr="00187FF2" w:rsidRDefault="00EE7E0C" w:rsidP="00CD6E03">
            <w:pPr>
              <w:rPr>
                <w:rFonts w:cs="Arial"/>
                <w:szCs w:val="24"/>
              </w:rPr>
            </w:pPr>
            <w:r w:rsidRPr="00187FF2">
              <w:rPr>
                <w:rFonts w:cs="Arial"/>
                <w:szCs w:val="24"/>
              </w:rPr>
              <w:t>Lokalne Grupy Działania</w:t>
            </w:r>
          </w:p>
        </w:tc>
        <w:tc>
          <w:tcPr>
            <w:tcW w:w="2266" w:type="dxa"/>
          </w:tcPr>
          <w:p w14:paraId="441D16FA" w14:textId="77777777" w:rsidR="00EE7E0C" w:rsidRPr="00187FF2" w:rsidRDefault="00EE7E0C" w:rsidP="00CD6E03">
            <w:pPr>
              <w:autoSpaceDE w:val="0"/>
              <w:autoSpaceDN w:val="0"/>
              <w:adjustRightInd w:val="0"/>
              <w:rPr>
                <w:rFonts w:cs="Arial"/>
                <w:szCs w:val="24"/>
              </w:rPr>
            </w:pPr>
          </w:p>
        </w:tc>
      </w:tr>
      <w:tr w:rsidR="00EE7E0C" w:rsidRPr="0051735C" w14:paraId="0A99F081" w14:textId="77777777" w:rsidTr="5C5E791F">
        <w:trPr>
          <w:tblHeader/>
        </w:trPr>
        <w:tc>
          <w:tcPr>
            <w:tcW w:w="846" w:type="dxa"/>
          </w:tcPr>
          <w:p w14:paraId="3F2FD3CA" w14:textId="77777777" w:rsidR="00EE7E0C" w:rsidRPr="00187FF2" w:rsidRDefault="00EE7E0C" w:rsidP="00EB1358">
            <w:pPr>
              <w:pStyle w:val="Akapitzlist"/>
            </w:pPr>
          </w:p>
        </w:tc>
        <w:tc>
          <w:tcPr>
            <w:tcW w:w="2044" w:type="dxa"/>
          </w:tcPr>
          <w:p w14:paraId="28DCCB52" w14:textId="4EAC4753" w:rsidR="00EE7E0C" w:rsidRPr="00187FF2" w:rsidRDefault="00EE7E0C" w:rsidP="00CD6E03">
            <w:pPr>
              <w:rPr>
                <w:rFonts w:cs="Arial"/>
                <w:szCs w:val="24"/>
              </w:rPr>
            </w:pPr>
            <w:r w:rsidRPr="00187FF2">
              <w:rPr>
                <w:rFonts w:cs="Arial"/>
                <w:szCs w:val="24"/>
              </w:rPr>
              <w:t>Organizacje społeczne i związki wyznaniowe</w:t>
            </w:r>
          </w:p>
        </w:tc>
        <w:tc>
          <w:tcPr>
            <w:tcW w:w="3824" w:type="dxa"/>
          </w:tcPr>
          <w:p w14:paraId="3970C196" w14:textId="03775415" w:rsidR="00EE7E0C" w:rsidRPr="00187FF2" w:rsidRDefault="00EE7E0C" w:rsidP="00CD6E03">
            <w:pPr>
              <w:rPr>
                <w:rFonts w:cs="Arial"/>
                <w:szCs w:val="24"/>
              </w:rPr>
            </w:pPr>
            <w:r w:rsidRPr="00187FF2">
              <w:rPr>
                <w:rFonts w:cs="Arial"/>
                <w:szCs w:val="24"/>
              </w:rPr>
              <w:t>Pozarządowe organizacje turystyczne</w:t>
            </w:r>
          </w:p>
        </w:tc>
        <w:tc>
          <w:tcPr>
            <w:tcW w:w="2266" w:type="dxa"/>
          </w:tcPr>
          <w:p w14:paraId="35BF6532" w14:textId="77777777" w:rsidR="00EE7E0C" w:rsidRPr="00187FF2" w:rsidRDefault="00EE7E0C" w:rsidP="00CD6E03">
            <w:pPr>
              <w:autoSpaceDE w:val="0"/>
              <w:autoSpaceDN w:val="0"/>
              <w:adjustRightInd w:val="0"/>
              <w:rPr>
                <w:rFonts w:cs="Arial"/>
                <w:szCs w:val="24"/>
              </w:rPr>
            </w:pPr>
          </w:p>
        </w:tc>
      </w:tr>
    </w:tbl>
    <w:p w14:paraId="32D10C6C" w14:textId="77777777"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2398C30A" w:rsidR="00E72D9B" w:rsidRDefault="00E72D9B" w:rsidP="00ED74F8">
      <w:pPr>
        <w:numPr>
          <w:ilvl w:val="0"/>
          <w:numId w:val="8"/>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367F2C6E" w14:textId="77777777" w:rsidR="00EE7E0C" w:rsidRPr="00A060B1" w:rsidRDefault="00EE7E0C" w:rsidP="00EE7E0C">
      <w:pPr>
        <w:spacing w:after="240"/>
        <w:textAlignment w:val="baseline"/>
        <w:rPr>
          <w:rFonts w:eastAsia="Times New Roman" w:cs="Arial"/>
          <w:szCs w:val="24"/>
          <w:lang w:eastAsia="pl-PL"/>
        </w:rPr>
      </w:pPr>
    </w:p>
    <w:p w14:paraId="7315E566" w14:textId="77777777" w:rsidR="00E72D9B" w:rsidRDefault="5FB145AF" w:rsidP="000A4B81">
      <w:pPr>
        <w:pStyle w:val="Nagwek2"/>
        <w:numPr>
          <w:ilvl w:val="1"/>
          <w:numId w:val="0"/>
        </w:numPr>
        <w:spacing w:after="240"/>
      </w:pPr>
      <w:bookmarkStart w:id="12" w:name="_Toc114570834"/>
      <w:bookmarkStart w:id="13" w:name="_Toc156556962"/>
      <w:r>
        <w:t xml:space="preserve">1.4 </w:t>
      </w:r>
      <w:r w:rsidR="2061906F">
        <w:t>Co możesz zrealizować w projekcie - typy projektów</w:t>
      </w:r>
      <w:bookmarkEnd w:id="12"/>
      <w:bookmarkEnd w:id="13"/>
    </w:p>
    <w:p w14:paraId="6E7DBEF5" w14:textId="5CD900AA" w:rsidR="00EE7E0C" w:rsidRPr="00EE7E0C" w:rsidRDefault="68C34269" w:rsidP="00EE7E0C">
      <w:pPr>
        <w:spacing w:after="40"/>
        <w:textAlignment w:val="baseline"/>
        <w:rPr>
          <w:rFonts w:ascii="Segoe UI" w:eastAsia="Times New Roman" w:hAnsi="Segoe UI" w:cs="Segoe UI"/>
          <w:sz w:val="18"/>
          <w:szCs w:val="18"/>
          <w:lang w:eastAsia="pl-PL"/>
        </w:rPr>
      </w:pPr>
      <w:r w:rsidRPr="636932CF">
        <w:rPr>
          <w:rFonts w:eastAsia="Times New Roman" w:cs="Arial"/>
          <w:lang w:eastAsia="pl-PL"/>
        </w:rPr>
        <w:t>Twój projekt musi dotyczyć ochrony przyrody i wspierania rozwoju bioróżno</w:t>
      </w:r>
      <w:r w:rsidR="7C2401E8" w:rsidRPr="636932CF">
        <w:rPr>
          <w:rFonts w:eastAsia="Times New Roman" w:cs="Arial"/>
          <w:lang w:eastAsia="pl-PL"/>
        </w:rPr>
        <w:t>ro</w:t>
      </w:r>
      <w:r w:rsidRPr="636932CF">
        <w:rPr>
          <w:rFonts w:eastAsia="Times New Roman" w:cs="Arial"/>
          <w:lang w:eastAsia="pl-PL"/>
        </w:rPr>
        <w:t>dności wraz z przeprowadzeniem kampanii informacyjno-edukacyjnej zwiększającej poziom świadomości ekologicznej poprzez realizację działań, takich jak, np.: </w:t>
      </w:r>
    </w:p>
    <w:p w14:paraId="6913B2CA" w14:textId="77777777" w:rsidR="00EE7E0C" w:rsidRPr="00EE7E0C" w:rsidRDefault="00EE7E0C" w:rsidP="00ED74F8">
      <w:pPr>
        <w:numPr>
          <w:ilvl w:val="0"/>
          <w:numId w:val="34"/>
        </w:numPr>
        <w:spacing w:after="40" w:line="259" w:lineRule="auto"/>
        <w:ind w:left="705" w:firstLine="0"/>
        <w:textAlignment w:val="baseline"/>
        <w:rPr>
          <w:rFonts w:eastAsia="Times New Roman" w:cs="Arial"/>
          <w:szCs w:val="24"/>
          <w:lang w:eastAsia="pl-PL"/>
        </w:rPr>
      </w:pPr>
      <w:r w:rsidRPr="00EE7E0C">
        <w:rPr>
          <w:rFonts w:eastAsia="Times New Roman" w:cs="Arial"/>
          <w:szCs w:val="24"/>
          <w:lang w:eastAsia="pl-PL"/>
        </w:rPr>
        <w:t>introdukcja/reintrodukcja </w:t>
      </w:r>
    </w:p>
    <w:p w14:paraId="33BEDDE7" w14:textId="77777777" w:rsidR="00EE7E0C" w:rsidRPr="00EE7E0C" w:rsidRDefault="00EE7E0C" w:rsidP="00ED74F8">
      <w:pPr>
        <w:numPr>
          <w:ilvl w:val="0"/>
          <w:numId w:val="34"/>
        </w:numPr>
        <w:spacing w:after="40" w:line="259" w:lineRule="auto"/>
        <w:ind w:left="705" w:firstLine="0"/>
        <w:textAlignment w:val="baseline"/>
        <w:rPr>
          <w:rFonts w:eastAsia="Times New Roman" w:cs="Arial"/>
          <w:szCs w:val="24"/>
          <w:lang w:eastAsia="pl-PL"/>
        </w:rPr>
      </w:pPr>
      <w:r w:rsidRPr="00EE7E0C">
        <w:rPr>
          <w:rFonts w:eastAsia="Times New Roman" w:cs="Arial"/>
          <w:szCs w:val="24"/>
          <w:lang w:eastAsia="pl-PL"/>
        </w:rPr>
        <w:t>przesadzanie/przesiedlanie </w:t>
      </w:r>
    </w:p>
    <w:p w14:paraId="3C53BDAF" w14:textId="77777777" w:rsidR="00EE7E0C" w:rsidRPr="00EE7E0C" w:rsidRDefault="00EE7E0C" w:rsidP="00ED74F8">
      <w:pPr>
        <w:numPr>
          <w:ilvl w:val="0"/>
          <w:numId w:val="34"/>
        </w:numPr>
        <w:spacing w:after="40" w:line="259" w:lineRule="auto"/>
        <w:ind w:left="705" w:firstLine="0"/>
        <w:textAlignment w:val="baseline"/>
        <w:rPr>
          <w:rFonts w:eastAsia="Times New Roman" w:cs="Arial"/>
          <w:szCs w:val="24"/>
          <w:lang w:eastAsia="pl-PL"/>
        </w:rPr>
      </w:pPr>
      <w:r w:rsidRPr="00EE7E0C">
        <w:rPr>
          <w:rFonts w:eastAsia="Times New Roman" w:cs="Arial"/>
          <w:szCs w:val="24"/>
          <w:lang w:eastAsia="pl-PL"/>
        </w:rPr>
        <w:t>wspomaganie rozmnażania na stanowiskach dotychczasowych </w:t>
      </w:r>
    </w:p>
    <w:p w14:paraId="73A0C973" w14:textId="77777777" w:rsidR="00EE7E0C" w:rsidRPr="00EE7E0C" w:rsidRDefault="00EE7E0C" w:rsidP="00ED74F8">
      <w:pPr>
        <w:numPr>
          <w:ilvl w:val="0"/>
          <w:numId w:val="35"/>
        </w:numPr>
        <w:spacing w:after="40" w:line="259" w:lineRule="auto"/>
        <w:ind w:left="705" w:firstLine="0"/>
        <w:textAlignment w:val="baseline"/>
        <w:rPr>
          <w:rFonts w:eastAsia="Times New Roman" w:cs="Arial"/>
          <w:szCs w:val="24"/>
          <w:lang w:eastAsia="pl-PL"/>
        </w:rPr>
      </w:pPr>
      <w:r w:rsidRPr="00EE7E0C">
        <w:rPr>
          <w:rFonts w:eastAsia="Times New Roman" w:cs="Arial"/>
          <w:szCs w:val="24"/>
          <w:lang w:eastAsia="pl-PL"/>
        </w:rPr>
        <w:t>wyznaczanie i ochrona korytarzy migracyjnych w ramach ochrony  </w:t>
      </w:r>
    </w:p>
    <w:p w14:paraId="7A5D29AC" w14:textId="77777777" w:rsidR="00EE7E0C" w:rsidRPr="00EE7E0C" w:rsidRDefault="00EE7E0C" w:rsidP="00ED74F8">
      <w:pPr>
        <w:numPr>
          <w:ilvl w:val="0"/>
          <w:numId w:val="35"/>
        </w:numPr>
        <w:spacing w:after="40" w:line="259" w:lineRule="auto"/>
        <w:ind w:left="705" w:firstLine="0"/>
        <w:textAlignment w:val="baseline"/>
        <w:rPr>
          <w:rFonts w:eastAsia="Times New Roman" w:cs="Arial"/>
          <w:szCs w:val="24"/>
          <w:lang w:eastAsia="pl-PL"/>
        </w:rPr>
      </w:pPr>
      <w:r w:rsidRPr="00EE7E0C">
        <w:rPr>
          <w:rFonts w:eastAsia="Times New Roman" w:cs="Arial"/>
          <w:szCs w:val="24"/>
          <w:lang w:eastAsia="pl-PL"/>
        </w:rPr>
        <w:t>tworzenie miejsc ochrony różnorodności biologicznej na obszarach miejskich i pozamiejskich, np. banki genowe, ekoparki, ogrody społeczne. </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20D92DAD" w:rsidR="00E72D9B" w:rsidRPr="0092184D" w:rsidRDefault="00E72D9B" w:rsidP="000A4B81">
      <w:pPr>
        <w:spacing w:after="240"/>
        <w:rPr>
          <w:rFonts w:cs="Arial"/>
        </w:rPr>
      </w:pPr>
      <w:r w:rsidRPr="6846CFB2">
        <w:rPr>
          <w:rFonts w:cs="Arial"/>
        </w:rPr>
        <w:t xml:space="preserve">Szczegółowe informacje dotyczące typów projektów znajdziesz w SZOP FE SL 2021-2027 </w:t>
      </w:r>
      <w:r w:rsidR="00F92318">
        <w:rPr>
          <w:rFonts w:cs="Arial"/>
        </w:rPr>
        <w:t xml:space="preserve">pod adresem </w:t>
      </w:r>
      <w:hyperlink r:id="rId20" w:history="1">
        <w:r w:rsidR="00D203AB" w:rsidRPr="0092184D">
          <w:rPr>
            <w:rStyle w:val="Hipercze"/>
            <w:rFonts w:cs="Arial"/>
            <w:u w:val="none"/>
          </w:rPr>
          <w:t>SZOP FE SL 2021-2027</w:t>
        </w:r>
      </w:hyperlink>
    </w:p>
    <w:p w14:paraId="6AE49B90" w14:textId="77777777" w:rsidR="00E72D9B" w:rsidRDefault="2061906F" w:rsidP="00ED74F8">
      <w:pPr>
        <w:pStyle w:val="Nagwek2"/>
        <w:numPr>
          <w:ilvl w:val="1"/>
          <w:numId w:val="17"/>
        </w:numPr>
        <w:spacing w:after="240"/>
        <w:ind w:left="646"/>
      </w:pPr>
      <w:bookmarkStart w:id="14" w:name="_Toc111010155"/>
      <w:bookmarkStart w:id="15" w:name="_Toc111010212"/>
      <w:bookmarkStart w:id="16" w:name="_Toc114570835"/>
      <w:bookmarkStart w:id="17" w:name="_Toc156556963"/>
      <w:r>
        <w:t>Jakie warunki musisz spełnić</w:t>
      </w:r>
      <w:bookmarkEnd w:id="14"/>
      <w:bookmarkEnd w:id="15"/>
      <w:bookmarkEnd w:id="16"/>
      <w:bookmarkEnd w:id="17"/>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6FA7A96D" w14:textId="4001A24B" w:rsidR="191D14A3" w:rsidRDefault="3CC2359E" w:rsidP="1DBC1E94">
      <w:pPr>
        <w:rPr>
          <w:rFonts w:eastAsiaTheme="minorEastAsia"/>
          <w:szCs w:val="24"/>
        </w:rPr>
      </w:pPr>
      <w:r w:rsidRPr="1DBC1E94">
        <w:rPr>
          <w:rFonts w:ascii="Times New Roman" w:eastAsia="Times New Roman" w:hAnsi="Times New Roman" w:cs="Times New Roman"/>
          <w:color w:val="000000" w:themeColor="text1"/>
          <w:szCs w:val="24"/>
        </w:rPr>
        <w:t xml:space="preserve"> </w:t>
      </w:r>
      <w:r w:rsidRPr="00436047">
        <w:rPr>
          <w:rFonts w:eastAsiaTheme="minorEastAsia"/>
          <w:szCs w:val="24"/>
        </w:rPr>
        <w:t>Warunki wsparcia:</w:t>
      </w:r>
    </w:p>
    <w:p w14:paraId="7E9EE1E0" w14:textId="77777777" w:rsidR="00EE7E0C" w:rsidRDefault="00EE7E0C" w:rsidP="00EE7E0C">
      <w:pPr>
        <w:spacing w:after="0" w:line="240" w:lineRule="auto"/>
        <w:textAlignment w:val="baseline"/>
        <w:rPr>
          <w:rFonts w:eastAsia="Times New Roman" w:cs="Arial"/>
          <w:lang w:eastAsia="pl-PL"/>
        </w:rPr>
      </w:pPr>
      <w:r w:rsidRPr="223F98E0">
        <w:rPr>
          <w:rFonts w:eastAsia="Times New Roman" w:cs="Arial"/>
          <w:lang w:eastAsia="pl-PL"/>
        </w:rPr>
        <w:t>Inwestycje związane z ochroną przyrody i bioróżnorodności powinny spełniać następujące obligatoryjne warunki wsparcia: </w:t>
      </w:r>
    </w:p>
    <w:p w14:paraId="304C4570" w14:textId="77777777" w:rsidR="00EE7E0C" w:rsidRPr="002C52F5" w:rsidRDefault="00EE7E0C" w:rsidP="00EE7E0C">
      <w:pPr>
        <w:spacing w:after="0" w:line="240" w:lineRule="auto"/>
        <w:textAlignment w:val="baseline"/>
        <w:rPr>
          <w:rFonts w:eastAsia="Times New Roman" w:cs="Arial"/>
          <w:szCs w:val="24"/>
          <w:lang w:eastAsia="pl-PL"/>
        </w:rPr>
      </w:pPr>
    </w:p>
    <w:p w14:paraId="07710F4A" w14:textId="77777777" w:rsidR="006B7888" w:rsidRPr="006B7888" w:rsidRDefault="006B7888" w:rsidP="00ED74F8">
      <w:pPr>
        <w:numPr>
          <w:ilvl w:val="0"/>
          <w:numId w:val="36"/>
        </w:numPr>
        <w:spacing w:before="100" w:beforeAutospacing="1" w:after="100" w:afterAutospacing="1"/>
        <w:ind w:left="714" w:hanging="357"/>
        <w:rPr>
          <w:rFonts w:eastAsia="Times New Roman" w:cs="Arial"/>
          <w:szCs w:val="24"/>
          <w:lang w:eastAsia="pl-PL"/>
        </w:rPr>
      </w:pPr>
      <w:r w:rsidRPr="006B7888">
        <w:rPr>
          <w:rFonts w:eastAsia="Times New Roman" w:cs="Arial"/>
          <w:szCs w:val="24"/>
          <w:lang w:eastAsia="pl-PL"/>
        </w:rPr>
        <w:t>W przypadku inwestycji polegającej na ochronie in-situ i ex-situ zagrożonych gatunków i siedlisk przyrodniczych na obszarach parków krajobrazowych lub rezerwatów przyrody realizowanych równocześnie na obszarach Natura 2000 pokrywających się z przedmiotowymi terenami parków krajobrazowych lub rezerwatów przyrody, konieczne jest wykazanie, iż brak jest planowanej/realizowanej interwencji z FEnIKS oraz konieczne jest uzyskanie zgody organu nadzorującego ten obszar.</w:t>
      </w:r>
    </w:p>
    <w:p w14:paraId="1764483A" w14:textId="1002DAAD" w:rsidR="006B7888" w:rsidRPr="006B7888" w:rsidRDefault="006B7888" w:rsidP="00ED74F8">
      <w:pPr>
        <w:numPr>
          <w:ilvl w:val="0"/>
          <w:numId w:val="36"/>
        </w:numPr>
        <w:spacing w:before="100" w:beforeAutospacing="1" w:after="100" w:afterAutospacing="1"/>
        <w:ind w:left="714" w:hanging="357"/>
        <w:rPr>
          <w:rFonts w:eastAsia="Times New Roman" w:cs="Arial"/>
          <w:szCs w:val="24"/>
          <w:lang w:eastAsia="pl-PL"/>
        </w:rPr>
      </w:pPr>
      <w:r w:rsidRPr="006B7888">
        <w:rPr>
          <w:rFonts w:eastAsia="Times New Roman" w:cs="Arial"/>
          <w:szCs w:val="24"/>
          <w:lang w:eastAsia="pl-PL"/>
        </w:rPr>
        <w:t>Brak możliwości wsparcia dla działań na obszarach Natura 2000 niepokrywających się z terenami parków krajobrazowych lub rezerwatów przyrody. Działania realizowane na obszarach Natura 2000 pokrywających się z parkiem krajobrazowym lub rezerwatem przyrody</w:t>
      </w:r>
      <w:r>
        <w:rPr>
          <w:rFonts w:eastAsia="Times New Roman" w:cs="Arial"/>
          <w:szCs w:val="24"/>
          <w:lang w:eastAsia="pl-PL"/>
        </w:rPr>
        <w:t xml:space="preserve"> powinny być</w:t>
      </w:r>
      <w:r w:rsidRPr="006B7888">
        <w:rPr>
          <w:rFonts w:eastAsia="Times New Roman" w:cs="Arial"/>
          <w:szCs w:val="24"/>
          <w:lang w:eastAsia="pl-PL"/>
        </w:rPr>
        <w:t xml:space="preserve"> ograniczone terytorialnie do jednego województwa.</w:t>
      </w:r>
    </w:p>
    <w:p w14:paraId="7D339157" w14:textId="77777777" w:rsidR="006B7888" w:rsidRPr="006B7888" w:rsidRDefault="006B7888" w:rsidP="00ED74F8">
      <w:pPr>
        <w:numPr>
          <w:ilvl w:val="0"/>
          <w:numId w:val="36"/>
        </w:numPr>
        <w:spacing w:before="100" w:beforeAutospacing="1" w:after="100" w:afterAutospacing="1"/>
        <w:ind w:left="714" w:hanging="357"/>
        <w:rPr>
          <w:rFonts w:eastAsia="Times New Roman" w:cs="Arial"/>
          <w:szCs w:val="24"/>
          <w:lang w:eastAsia="pl-PL"/>
        </w:rPr>
      </w:pPr>
      <w:r w:rsidRPr="006B7888">
        <w:rPr>
          <w:rFonts w:eastAsia="Times New Roman" w:cs="Arial"/>
          <w:szCs w:val="24"/>
          <w:lang w:eastAsia="pl-PL"/>
        </w:rPr>
        <w:t>Brak możliwości wsparcia dla działań realizowanych na obszarze parków narodowych. </w:t>
      </w:r>
    </w:p>
    <w:p w14:paraId="52ED9CFE" w14:textId="260F477F" w:rsidR="00BD19B7" w:rsidRPr="000323DE" w:rsidRDefault="359B435D" w:rsidP="00EB1358">
      <w:pPr>
        <w:pStyle w:val="Akapitzlist"/>
        <w:numPr>
          <w:ilvl w:val="0"/>
          <w:numId w:val="36"/>
        </w:numPr>
        <w:rPr>
          <w:rFonts w:eastAsia="Arial"/>
        </w:rPr>
      </w:pPr>
      <w:r>
        <w:t>Wsparcie projektów infrastrukturalnych niezwiązanych z bezpośrednią ochroną gatunków i siedlisk, takich jak centra bioróżnorodności i ich wyposażenie, banki genów oraz infrastruktura związana z ukierunkowaniem turystyki, wyniesie maksymalnie 30% kosztów kwalifikowanych projektu.</w:t>
      </w:r>
    </w:p>
    <w:p w14:paraId="37FF87B1" w14:textId="257EC620" w:rsidR="466B8CD3" w:rsidRDefault="11698FD5" w:rsidP="00EB1358">
      <w:pPr>
        <w:pStyle w:val="Akapitzlist"/>
        <w:numPr>
          <w:ilvl w:val="0"/>
          <w:numId w:val="1"/>
        </w:numPr>
        <w:rPr>
          <w:color w:val="70AD47" w:themeColor="accent6"/>
        </w:rPr>
      </w:pPr>
      <w:r>
        <w:t>Dla miast do 20 tys. Mieszkańców (z wyłączeniem stolic powiatów z przedziałów 15-20 tys. Mieszkańców</w:t>
      </w:r>
      <w:r w:rsidR="1D06745E">
        <w:t>)</w:t>
      </w:r>
      <w:r>
        <w:t xml:space="preserve"> przewiduje się wsparcie na przedsięwzięcia służące rozwojowi zielonej i</w:t>
      </w:r>
      <w:r w:rsidR="00B724D5">
        <w:t> </w:t>
      </w:r>
      <w:r>
        <w:t xml:space="preserve">błękitnej infrastruktury </w:t>
      </w:r>
      <w:r w:rsidR="60206AFC">
        <w:t>(która</w:t>
      </w:r>
      <w:r w:rsidR="217B85CB">
        <w:t xml:space="preserve"> równocześnie</w:t>
      </w:r>
      <w:r w:rsidR="60206AFC">
        <w:t xml:space="preserve"> ma służyć </w:t>
      </w:r>
      <w:r>
        <w:t>dostarczeni</w:t>
      </w:r>
      <w:r w:rsidR="4127DF4C">
        <w:t>u</w:t>
      </w:r>
      <w:r>
        <w:t xml:space="preserve"> szerokiego wachlarza usług ekosystemowych oraz ochrony różnorodności biologicznej na terenach miejskich i pozamiejskich</w:t>
      </w:r>
      <w:r w:rsidR="638F5B89">
        <w:t>)</w:t>
      </w:r>
      <w:r>
        <w:t>. Ten element projektu kwalifikowalny jest tylko w przypadku jego uzupełniającego charakteru.</w:t>
      </w:r>
    </w:p>
    <w:p w14:paraId="3121BA0A" w14:textId="346FF17C" w:rsidR="40D98E2E" w:rsidRDefault="40D98E2E" w:rsidP="00EB1358">
      <w:pPr>
        <w:pStyle w:val="Akapitzlist"/>
        <w:numPr>
          <w:ilvl w:val="0"/>
          <w:numId w:val="1"/>
        </w:numPr>
      </w:pPr>
      <w:r>
        <w:t xml:space="preserve">W zakresie zwalczania inwazyjnych gatunków obcych możliwość realizacji działań w skali nie większej niż regionalna przez JST i podmioty inne niż wskazane w art. 21 ust. 1 pkt. 1-3, ust. 2 pkt. 1 i pkt. 2 lit. a ustawy z dnia 11 sierpnia 2021 r. o gatunkach obcych.  </w:t>
      </w:r>
    </w:p>
    <w:p w14:paraId="074621EE" w14:textId="5AF07E99" w:rsidR="00BD19B7" w:rsidRPr="000323DE" w:rsidRDefault="359B435D" w:rsidP="00EB1358">
      <w:pPr>
        <w:pStyle w:val="Akapitzlist"/>
        <w:numPr>
          <w:ilvl w:val="0"/>
          <w:numId w:val="1"/>
        </w:numPr>
        <w:rPr>
          <w:rFonts w:eastAsia="Arial"/>
        </w:rPr>
      </w:pPr>
      <w:r>
        <w:t xml:space="preserve">Działanie będzie realizowane z uwzględnieniem zasad horyzontalnych (zgodnie z art. 9 Rozporządzenia Parlamentu Europejskiego i Rady (UE) nr 2021/1060 z dnia 24 czerwca 2021 r.), a obowiązek ich stosowania wynika z Umowy Partnerstwa, programu oraz wytycznych. </w:t>
      </w:r>
    </w:p>
    <w:p w14:paraId="19BBFD3A" w14:textId="4FC69941" w:rsidR="00EE7E0C" w:rsidRPr="003240BE" w:rsidRDefault="359B435D" w:rsidP="00EB1358">
      <w:pPr>
        <w:pStyle w:val="Akapitzlist"/>
        <w:numPr>
          <w:ilvl w:val="0"/>
          <w:numId w:val="1"/>
        </w:numPr>
        <w:rPr>
          <w:rFonts w:eastAsia="Arial"/>
        </w:rPr>
      </w:pPr>
      <w:r>
        <w:t xml:space="preserve">Projekt </w:t>
      </w:r>
      <w:r w:rsidR="1C54BF28">
        <w:t xml:space="preserve">jest </w:t>
      </w:r>
      <w:r>
        <w:t>zgodny z zasadą deinstytucjonalizacji.</w:t>
      </w:r>
    </w:p>
    <w:p w14:paraId="2AD2889A" w14:textId="3CEED461" w:rsidR="00E72D9B" w:rsidRPr="00E91832" w:rsidDel="00B24AAC" w:rsidRDefault="75D4A40E" w:rsidP="00ED74F8">
      <w:pPr>
        <w:pStyle w:val="Nagwek2"/>
        <w:numPr>
          <w:ilvl w:val="1"/>
          <w:numId w:val="17"/>
        </w:numPr>
        <w:spacing w:after="240"/>
        <w:ind w:left="646"/>
      </w:pPr>
      <w:bookmarkStart w:id="18" w:name="_Toc114570836"/>
      <w:bookmarkStart w:id="19" w:name="_Toc156556964"/>
      <w:r>
        <w:t>Kto skorzysta na realizacji projektu</w:t>
      </w:r>
      <w:bookmarkEnd w:id="18"/>
      <w:r w:rsidR="601CF035">
        <w:t xml:space="preserve"> – nie dotyczy</w:t>
      </w:r>
      <w:bookmarkEnd w:id="19"/>
    </w:p>
    <w:p w14:paraId="69CF3CC2" w14:textId="77777777" w:rsidR="00E72D9B" w:rsidRDefault="75D4A40E" w:rsidP="00ED74F8">
      <w:pPr>
        <w:pStyle w:val="Nagwek2"/>
        <w:numPr>
          <w:ilvl w:val="1"/>
          <w:numId w:val="17"/>
        </w:numPr>
        <w:spacing w:after="240"/>
        <w:ind w:left="646"/>
      </w:pPr>
      <w:bookmarkStart w:id="20" w:name="_Toc111010158"/>
      <w:bookmarkStart w:id="21" w:name="_Toc111010215"/>
      <w:bookmarkStart w:id="22" w:name="_Toc114570837"/>
      <w:bookmarkStart w:id="23" w:name="_Toc156556965"/>
      <w:r>
        <w:t>Informacje dotyczące partnerstwa</w:t>
      </w:r>
      <w:bookmarkEnd w:id="20"/>
      <w:bookmarkEnd w:id="21"/>
      <w:bookmarkEnd w:id="22"/>
      <w:bookmarkEnd w:id="23"/>
    </w:p>
    <w:p w14:paraId="4E5ABCE3" w14:textId="77777777" w:rsidR="00D64D1E" w:rsidRPr="006304C5" w:rsidRDefault="00D64D1E" w:rsidP="006304C5">
      <w:pPr>
        <w:spacing w:after="0"/>
        <w:rPr>
          <w:rFonts w:eastAsia="Arial" w:cs="Arial"/>
          <w:szCs w:val="24"/>
        </w:rPr>
      </w:pPr>
      <w:bookmarkStart w:id="24" w:name="_Toc111010159"/>
      <w:bookmarkStart w:id="25" w:name="_Toc111010216"/>
      <w:bookmarkStart w:id="26"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EB92E4D" w:rsidP="00ED74F8">
      <w:pPr>
        <w:pStyle w:val="Nagwek2"/>
        <w:numPr>
          <w:ilvl w:val="1"/>
          <w:numId w:val="17"/>
        </w:numPr>
        <w:spacing w:after="240"/>
      </w:pPr>
      <w:bookmarkStart w:id="27" w:name="_Toc156556966"/>
      <w:r>
        <w:t>Zgodność z zasadami</w:t>
      </w:r>
      <w:r w:rsidR="079CD49C">
        <w:t xml:space="preserve"> horyzontalnymi</w:t>
      </w:r>
      <w:bookmarkEnd w:id="27"/>
    </w:p>
    <w:bookmarkEnd w:id="24"/>
    <w:bookmarkEnd w:id="25"/>
    <w:bookmarkEnd w:id="26"/>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ED74F8">
      <w:pPr>
        <w:numPr>
          <w:ilvl w:val="0"/>
          <w:numId w:val="23"/>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ED74F8">
      <w:pPr>
        <w:numPr>
          <w:ilvl w:val="0"/>
          <w:numId w:val="23"/>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ED74F8">
      <w:pPr>
        <w:numPr>
          <w:ilvl w:val="0"/>
          <w:numId w:val="23"/>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ED74F8">
      <w:pPr>
        <w:numPr>
          <w:ilvl w:val="0"/>
          <w:numId w:val="23"/>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ED74F8">
      <w:pPr>
        <w:numPr>
          <w:ilvl w:val="0"/>
          <w:numId w:val="23"/>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7777777"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4C2413D3" w14:textId="705ED6DA" w:rsidR="00376977" w:rsidRPr="002B718A" w:rsidRDefault="00626C7E" w:rsidP="41AC1F82">
      <w:pPr>
        <w:spacing w:after="0"/>
        <w:rPr>
          <w:rFonts w:eastAsia="Arial" w:cs="Arial"/>
        </w:rPr>
      </w:pPr>
      <w:r w:rsidRPr="41AC1F82">
        <w:rPr>
          <w:rFonts w:eastAsiaTheme="minorEastAsia"/>
        </w:rPr>
        <w:t>Zwróć uwagę na przepisy dotyczące zamówień publicznych w odniesieniu do opisu przedmiotu zamówienia, uwzględniającego wymagania w zakresie dostępności dla osób z niepełnosprawnościami oraz projektowania uniwersalnego.</w:t>
      </w:r>
    </w:p>
    <w:p w14:paraId="3BCC77CC" w14:textId="39D0E7B8" w:rsidR="41AC1F82" w:rsidRDefault="41AC1F82" w:rsidP="41AC1F82">
      <w:pPr>
        <w:spacing w:after="0"/>
        <w:rPr>
          <w:rFonts w:eastAsiaTheme="minorEastAsia"/>
        </w:rPr>
      </w:pPr>
    </w:p>
    <w:p w14:paraId="0961CD5F" w14:textId="36D9DDBC" w:rsidR="41AC1F82" w:rsidRDefault="41AC1F82" w:rsidP="41AC1F82">
      <w:pPr>
        <w:spacing w:after="0"/>
        <w:rPr>
          <w:rFonts w:eastAsiaTheme="minorEastAsia"/>
        </w:rPr>
      </w:pPr>
    </w:p>
    <w:p w14:paraId="1E5C41B8" w14:textId="60DD0C4A" w:rsidR="41AC1F82" w:rsidRDefault="41AC1F82" w:rsidP="41AC1F82"/>
    <w:p w14:paraId="1F195108" w14:textId="568C2A0D" w:rsidR="00E72D9B" w:rsidRPr="00E72D9B" w:rsidRDefault="2061906F" w:rsidP="00ED74F8">
      <w:pPr>
        <w:pStyle w:val="Nagwek1"/>
        <w:numPr>
          <w:ilvl w:val="0"/>
          <w:numId w:val="17"/>
        </w:numPr>
      </w:pPr>
      <w:bookmarkStart w:id="28" w:name="_Toc156556967"/>
      <w:r>
        <w:t>Informacje finansowe</w:t>
      </w:r>
      <w:bookmarkEnd w:id="28"/>
      <w:r>
        <w:t xml:space="preserve"> </w:t>
      </w:r>
    </w:p>
    <w:p w14:paraId="29466F68" w14:textId="77777777" w:rsidR="00E72D9B" w:rsidRDefault="323C0AA2" w:rsidP="00ED74F8">
      <w:pPr>
        <w:pStyle w:val="Nagwek2"/>
        <w:numPr>
          <w:ilvl w:val="1"/>
          <w:numId w:val="18"/>
        </w:numPr>
        <w:spacing w:after="240"/>
        <w:ind w:left="646"/>
      </w:pPr>
      <w:bookmarkStart w:id="29" w:name="_Toc156556968"/>
      <w:r>
        <w:t>Podstawowe informacje finansowe</w:t>
      </w:r>
      <w:bookmarkEnd w:id="29"/>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596C9B8B">
        <w:trPr>
          <w:tblHeader/>
        </w:trPr>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12DF7AB8" w14:textId="41288886" w:rsidR="19CEF5AC" w:rsidRDefault="19CEF5AC" w:rsidP="008D3A84">
            <w:pPr>
              <w:spacing w:line="276" w:lineRule="auto"/>
              <w:rPr>
                <w:rFonts w:eastAsia="Times New Roman" w:cs="Arial"/>
                <w:lang w:eastAsia="pl-PL"/>
              </w:rPr>
            </w:pPr>
            <w:r w:rsidRPr="008D3A84">
              <w:rPr>
                <w:rFonts w:eastAsia="Times New Roman" w:cs="Arial"/>
                <w:lang w:eastAsia="pl-PL"/>
              </w:rPr>
              <w:t>Wkład Unii Europejskiej</w:t>
            </w:r>
          </w:p>
          <w:p w14:paraId="2C386B01" w14:textId="0323F908" w:rsidR="005501D1" w:rsidRPr="005501D1" w:rsidRDefault="005501D1" w:rsidP="00CF24DA">
            <w:pPr>
              <w:spacing w:line="276" w:lineRule="auto"/>
              <w:rPr>
                <w:rFonts w:eastAsia="Times New Roman" w:cs="Arial"/>
                <w:szCs w:val="24"/>
                <w:lang w:eastAsia="pl-PL"/>
              </w:rPr>
            </w:pPr>
            <w:r w:rsidRPr="005501D1">
              <w:rPr>
                <w:rFonts w:eastAsia="Times New Roman" w:cs="Arial"/>
                <w:szCs w:val="24"/>
                <w:lang w:eastAsia="pl-PL"/>
              </w:rPr>
              <w:t>62 807 915,93 PLN</w:t>
            </w:r>
          </w:p>
          <w:p w14:paraId="3BE304EA" w14:textId="20BD6D09" w:rsidR="005501D1" w:rsidRPr="005501D1" w:rsidRDefault="5E563F1F" w:rsidP="008D3A84">
            <w:pPr>
              <w:spacing w:line="276" w:lineRule="auto"/>
              <w:rPr>
                <w:rFonts w:eastAsia="Times New Roman" w:cs="Arial"/>
                <w:lang w:eastAsia="pl-PL"/>
              </w:rPr>
            </w:pPr>
            <w:r w:rsidRPr="008D3A84">
              <w:rPr>
                <w:rFonts w:eastAsia="Times New Roman" w:cs="Arial"/>
                <w:lang w:eastAsia="pl-PL"/>
              </w:rPr>
              <w:t>14 486 891,00 EUR</w:t>
            </w:r>
          </w:p>
          <w:p w14:paraId="33A8DAD3" w14:textId="77777777" w:rsidR="005501D1" w:rsidRDefault="005501D1" w:rsidP="00CF24DA">
            <w:pPr>
              <w:spacing w:line="276" w:lineRule="auto"/>
              <w:rPr>
                <w:rFonts w:eastAsia="Times New Roman" w:cs="Arial"/>
                <w:color w:val="2E74B5" w:themeColor="accent1" w:themeShade="BF"/>
                <w:szCs w:val="24"/>
                <w:highlight w:val="yellow"/>
                <w:lang w:eastAsia="pl-PL"/>
              </w:rPr>
            </w:pPr>
          </w:p>
          <w:p w14:paraId="0CB4DDBE" w14:textId="6FD5FCBA" w:rsidR="00D90362" w:rsidRPr="005501D1" w:rsidRDefault="44BABED2" w:rsidP="00CF24DA">
            <w:pPr>
              <w:spacing w:line="276" w:lineRule="auto"/>
              <w:rPr>
                <w:rFonts w:eastAsia="Times New Roman" w:cs="Arial"/>
                <w:iCs/>
                <w:color w:val="2E74B5" w:themeColor="accent1" w:themeShade="BF"/>
                <w:lang w:eastAsia="pl-PL"/>
              </w:rPr>
            </w:pPr>
            <w:r w:rsidRPr="005501D1">
              <w:t>(Wartość w PLN określ</w:t>
            </w:r>
            <w:r w:rsidR="04D16B21" w:rsidRPr="005501D1">
              <w:t>ono</w:t>
            </w:r>
            <w:r w:rsidRPr="005501D1">
              <w:t xml:space="preserve"> według kursu przyjętego zgodnie z metod</w:t>
            </w:r>
            <w:r w:rsidR="51FCB869" w:rsidRPr="005501D1">
              <w:t>ą</w:t>
            </w:r>
            <w:r w:rsidRPr="005501D1">
              <w:t xml:space="preserve"> wskazaną w algorytmie przeliczania środków, który stanowi załącznik do Kontraktu Programowego zawartego pomiędzy Zarządem Województwa Śląskiego</w:t>
            </w:r>
            <w:r w:rsidR="007E2A50" w:rsidRPr="005501D1">
              <w:t>,</w:t>
            </w:r>
            <w:r w:rsidRPr="005501D1">
              <w:t xml:space="preserve"> a Ministrem właściwym ds. rozwoju regionalnego</w:t>
            </w:r>
            <w:r w:rsidR="001E19BE" w:rsidRPr="005501D1">
              <w:t xml:space="preserve"> </w:t>
            </w:r>
            <w:r w:rsidR="51FCB869" w:rsidRPr="005501D1">
              <w:t>-</w:t>
            </w:r>
            <w:r w:rsidR="001E19BE" w:rsidRPr="005501D1">
              <w:t xml:space="preserve"> </w:t>
            </w:r>
            <w:r w:rsidR="51FCB869" w:rsidRPr="005501D1">
              <w:t xml:space="preserve">tj. </w:t>
            </w:r>
            <w:r w:rsidR="004809E5" w:rsidRPr="005501D1">
              <w:t xml:space="preserve">4,3355 </w:t>
            </w:r>
            <w:r w:rsidR="00204F7C" w:rsidRPr="005501D1">
              <w:t>PLN</w:t>
            </w:r>
            <w:r w:rsidRPr="005501D1">
              <w:t>)</w:t>
            </w:r>
            <w:r w:rsidR="23E34F04" w:rsidRPr="005501D1">
              <w:rPr>
                <w:rStyle w:val="Odwoanieprzypisudolnego"/>
                <w:rFonts w:eastAsia="Times New Roman" w:cs="Arial"/>
                <w:iCs/>
                <w:color w:val="A6A6A6" w:themeColor="background1" w:themeShade="A6"/>
                <w:lang w:eastAsia="pl-PL"/>
              </w:rPr>
              <w:t xml:space="preserve"> </w:t>
            </w:r>
          </w:p>
          <w:p w14:paraId="1BE1821A" w14:textId="77777777" w:rsidR="00D71D15" w:rsidRPr="005501D1" w:rsidRDefault="00D71D15" w:rsidP="00CF24DA">
            <w:pPr>
              <w:spacing w:line="276" w:lineRule="auto"/>
              <w:rPr>
                <w:rStyle w:val="Odwoanieprzypisudolnego"/>
                <w:rFonts w:eastAsia="Times New Roman" w:cs="Arial"/>
                <w:iCs/>
                <w:color w:val="2E74B5" w:themeColor="accent1" w:themeShade="BF"/>
                <w:lang w:eastAsia="pl-PL"/>
              </w:rPr>
            </w:pPr>
          </w:p>
          <w:p w14:paraId="1F514E29" w14:textId="0BD8CA52" w:rsidR="00B92D7E" w:rsidRPr="005501D1" w:rsidRDefault="0D8F6182" w:rsidP="12DA9EF5">
            <w:pPr>
              <w:spacing w:line="276" w:lineRule="auto"/>
              <w:rPr>
                <w:rFonts w:eastAsia="Times New Roman" w:cs="Arial"/>
                <w:lang w:eastAsia="pl-PL"/>
              </w:rPr>
            </w:pPr>
            <w:r w:rsidRPr="005501D1">
              <w:rPr>
                <w:rFonts w:eastAsia="Times New Roman" w:cs="Arial"/>
                <w:lang w:eastAsia="pl-PL"/>
              </w:rPr>
              <w:t>-</w:t>
            </w:r>
            <w:r w:rsidR="005501D1" w:rsidRPr="005501D1">
              <w:rPr>
                <w:rFonts w:eastAsia="Times New Roman" w:cs="Arial"/>
                <w:lang w:eastAsia="pl-PL"/>
              </w:rPr>
              <w:t xml:space="preserve"> </w:t>
            </w:r>
            <w:r w:rsidRPr="005501D1">
              <w:rPr>
                <w:rFonts w:eastAsia="Times New Roman" w:cs="Arial"/>
                <w:lang w:eastAsia="pl-PL"/>
              </w:rPr>
              <w:t xml:space="preserve">wkład budżetu państwa </w:t>
            </w:r>
            <w:r w:rsidR="65CACE00" w:rsidRPr="005501D1">
              <w:rPr>
                <w:rFonts w:eastAsia="Times New Roman" w:cs="Arial"/>
                <w:lang w:eastAsia="pl-PL"/>
              </w:rPr>
              <w:t xml:space="preserve">- </w:t>
            </w:r>
            <w:r w:rsidR="005501D1" w:rsidRPr="005501D1">
              <w:rPr>
                <w:rFonts w:eastAsia="Times New Roman" w:cs="Arial"/>
                <w:lang w:eastAsia="pl-PL"/>
              </w:rPr>
              <w:t>n</w:t>
            </w:r>
            <w:r w:rsidR="5ADD89FC" w:rsidRPr="005501D1">
              <w:rPr>
                <w:rFonts w:eastAsia="Times New Roman" w:cs="Arial"/>
                <w:lang w:eastAsia="pl-PL"/>
              </w:rPr>
              <w:t>ie dotyczy</w:t>
            </w:r>
          </w:p>
          <w:p w14:paraId="0BFA007E" w14:textId="77777777" w:rsidR="00B92D7E" w:rsidRPr="00AB0D54" w:rsidRDefault="00B92D7E" w:rsidP="00CF24DA">
            <w:pPr>
              <w:spacing w:line="276" w:lineRule="auto"/>
              <w:rPr>
                <w:rFonts w:eastAsia="Times New Roman" w:cs="Arial"/>
                <w:iCs/>
                <w:color w:val="2E74B5" w:themeColor="accent1" w:themeShade="BF"/>
                <w:highlight w:val="yellow"/>
                <w:lang w:eastAsia="pl-PL"/>
              </w:rPr>
            </w:pPr>
          </w:p>
          <w:p w14:paraId="11AB8696" w14:textId="69710CD9" w:rsidR="00B92D7E" w:rsidRPr="00AB0D54" w:rsidRDefault="00B92D7E" w:rsidP="00CF24DA">
            <w:pPr>
              <w:spacing w:line="276" w:lineRule="auto"/>
              <w:rPr>
                <w:rFonts w:eastAsia="Times New Roman" w:cs="Arial"/>
                <w:iCs/>
                <w:color w:val="2E74B5" w:themeColor="accent1" w:themeShade="BF"/>
                <w:highlight w:val="yellow"/>
                <w:lang w:eastAsia="pl-PL"/>
              </w:rPr>
            </w:pPr>
          </w:p>
        </w:tc>
      </w:tr>
      <w:tr w:rsidR="00D90362" w:rsidRPr="00A22072" w14:paraId="69BBBD10" w14:textId="77777777" w:rsidTr="596C9B8B">
        <w:trPr>
          <w:trHeight w:val="3091"/>
          <w:tblHeader/>
        </w:trPr>
        <w:tc>
          <w:tcPr>
            <w:tcW w:w="4469" w:type="dxa"/>
          </w:tcPr>
          <w:p w14:paraId="2C699D72" w14:textId="77777777" w:rsidR="00D90362" w:rsidRPr="00A22072" w:rsidRDefault="772314F2" w:rsidP="00CF24DA">
            <w:pPr>
              <w:spacing w:line="276" w:lineRule="auto"/>
              <w:rPr>
                <w:rFonts w:eastAsia="Times New Roman" w:cs="Arial"/>
                <w:b/>
                <w:bCs/>
                <w:lang w:eastAsia="pl-PL"/>
              </w:rPr>
            </w:pPr>
            <w:r w:rsidRPr="572903EE">
              <w:rPr>
                <w:rFonts w:eastAsia="Times New Roman" w:cs="Arial"/>
                <w:b/>
                <w:bCs/>
                <w:lang w:eastAsia="pl-PL"/>
              </w:rPr>
              <w:t>Maksymalny, dopuszczalny poziom dofinansowania projektu/ Maksymalna, dopuszczalna kwota dofinansowania projektu</w:t>
            </w:r>
          </w:p>
        </w:tc>
        <w:tc>
          <w:tcPr>
            <w:tcW w:w="4842" w:type="dxa"/>
          </w:tcPr>
          <w:p w14:paraId="5F628D54" w14:textId="79D3AC2B" w:rsidR="00D90362" w:rsidRPr="00AB0D54" w:rsidRDefault="5483B55D" w:rsidP="596C9B8B">
            <w:pPr>
              <w:spacing w:after="240" w:line="276" w:lineRule="auto"/>
              <w:rPr>
                <w:rFonts w:eastAsia="Times New Roman" w:cs="Arial"/>
                <w:szCs w:val="24"/>
                <w:lang w:eastAsia="pl-PL"/>
              </w:rPr>
            </w:pPr>
            <w:r w:rsidRPr="596C9B8B">
              <w:rPr>
                <w:rFonts w:eastAsia="Times New Roman" w:cs="Arial"/>
                <w:lang w:eastAsia="pl-PL"/>
              </w:rPr>
              <w:t>Maksymalny dopuszczalny poziom dofinansowania kosztów kwalifikowanych wynosi:</w:t>
            </w:r>
          </w:p>
          <w:p w14:paraId="49A1BA6D" w14:textId="201BE69F" w:rsidR="00D90362" w:rsidRPr="00A259B3" w:rsidRDefault="00A259B3" w:rsidP="00A259B3">
            <w:pPr>
              <w:spacing w:line="276" w:lineRule="auto"/>
              <w:rPr>
                <w:rFonts w:eastAsia="Times New Roman"/>
                <w:szCs w:val="24"/>
                <w:lang w:eastAsia="pl-PL"/>
              </w:rPr>
            </w:pPr>
            <w:r>
              <w:rPr>
                <w:rFonts w:eastAsia="Times New Roman"/>
                <w:lang w:eastAsia="pl-PL"/>
              </w:rPr>
              <w:t xml:space="preserve">- </w:t>
            </w:r>
            <w:r w:rsidR="30B9ABC8" w:rsidRPr="00A259B3">
              <w:rPr>
                <w:rFonts w:eastAsia="Times New Roman"/>
                <w:lang w:eastAsia="pl-PL"/>
              </w:rPr>
              <w:t>do 85% lub zgodnie z zasadami udzielania pomocy publicznej/pomocy de minimis;</w:t>
            </w:r>
          </w:p>
          <w:p w14:paraId="60D86C33" w14:textId="6A1DBEA4" w:rsidR="00D90362" w:rsidRPr="00AB0D54" w:rsidRDefault="30B9ABC8" w:rsidP="7E6E167D">
            <w:pPr>
              <w:spacing w:after="240" w:line="276" w:lineRule="auto"/>
            </w:pPr>
            <w:r w:rsidRPr="572903EE">
              <w:rPr>
                <w:rFonts w:eastAsia="Times New Roman" w:cs="Arial"/>
                <w:lang w:eastAsia="pl-PL"/>
              </w:rPr>
              <w:t xml:space="preserve"> </w:t>
            </w:r>
          </w:p>
        </w:tc>
      </w:tr>
    </w:tbl>
    <w:p w14:paraId="6250F52A" w14:textId="77777777" w:rsidR="006304C5" w:rsidRPr="00CF24DA" w:rsidRDefault="002329C7" w:rsidP="00CF24DA">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 xml:space="preserve">-financing – nie dotyczy </w:t>
      </w:r>
    </w:p>
    <w:p w14:paraId="56DA2ABE" w14:textId="77777777"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0AA696BD" w14:textId="3106D1C0" w:rsidR="3106D840" w:rsidRDefault="5B2A107A" w:rsidP="00CF24DA">
      <w:pPr>
        <w:spacing w:after="240"/>
        <w:textAlignment w:val="baseline"/>
        <w:rPr>
          <w:rFonts w:cs="Arial"/>
        </w:rPr>
      </w:pPr>
      <w:r w:rsidRPr="008D3A84">
        <w:rPr>
          <w:rFonts w:cs="Arial"/>
        </w:rPr>
        <w:t xml:space="preserve">Kwota </w:t>
      </w:r>
      <w:r w:rsidR="5DD4BC92" w:rsidRPr="008D3A84">
        <w:rPr>
          <w:rFonts w:cs="Arial"/>
        </w:rPr>
        <w:t>przeznaczona na dofinansowanie projektów w</w:t>
      </w:r>
      <w:r w:rsidR="22207562" w:rsidRPr="008D3A84">
        <w:rPr>
          <w:rFonts w:cs="Arial"/>
        </w:rPr>
        <w:t xml:space="preserve"> </w:t>
      </w:r>
      <w:r w:rsidR="5DD4BC92" w:rsidRPr="008D3A84">
        <w:rPr>
          <w:rFonts w:cs="Arial"/>
        </w:rPr>
        <w:t xml:space="preserve">naborze </w:t>
      </w:r>
      <w:r w:rsidRPr="008D3A84">
        <w:rPr>
          <w:rFonts w:cs="Arial"/>
        </w:rPr>
        <w:t xml:space="preserve">może zmieniać się w wyniku zmian kursu PLN wobec EUR i będzie </w:t>
      </w:r>
      <w:r w:rsidR="2771BFD6" w:rsidRPr="008D3A84">
        <w:rPr>
          <w:rFonts w:cs="Arial"/>
        </w:rPr>
        <w:t xml:space="preserve">ostatecznie </w:t>
      </w:r>
      <w:r w:rsidRPr="008D3A84">
        <w:rPr>
          <w:rFonts w:cs="Arial"/>
        </w:rPr>
        <w:t xml:space="preserve">ustalana w </w:t>
      </w:r>
      <w:r w:rsidR="235A5E4B" w:rsidRPr="008D3A84">
        <w:rPr>
          <w:rFonts w:cs="Arial"/>
        </w:rPr>
        <w:t xml:space="preserve">dniu </w:t>
      </w:r>
      <w:r w:rsidR="5D8DB036" w:rsidRPr="008D3A84">
        <w:rPr>
          <w:rFonts w:cs="Arial"/>
        </w:rPr>
        <w:t>zatwierdzenia wyników oceny wniosków</w:t>
      </w:r>
      <w:r w:rsidR="06A75064" w:rsidRPr="008D3A84">
        <w:rPr>
          <w:rFonts w:cs="Arial"/>
        </w:rPr>
        <w:t xml:space="preserve"> o</w:t>
      </w:r>
      <w:r w:rsidR="22207562" w:rsidRPr="008D3A84">
        <w:rPr>
          <w:rFonts w:cs="Arial"/>
        </w:rPr>
        <w:t xml:space="preserve"> </w:t>
      </w:r>
      <w:r w:rsidR="06A75064" w:rsidRPr="008D3A84">
        <w:rPr>
          <w:rFonts w:cs="Arial"/>
        </w:rPr>
        <w:t>dofinansowani</w:t>
      </w:r>
      <w:r w:rsidR="5D8DB036" w:rsidRPr="008D3A84">
        <w:rPr>
          <w:rFonts w:cs="Arial"/>
        </w:rPr>
        <w:t>e</w:t>
      </w:r>
      <w:r w:rsidR="06A75064" w:rsidRPr="008D3A84">
        <w:rPr>
          <w:rFonts w:cs="Arial"/>
        </w:rPr>
        <w:t>.</w:t>
      </w:r>
    </w:p>
    <w:p w14:paraId="51062087" w14:textId="185C7574" w:rsidR="22EBC1AD" w:rsidRDefault="22EBC1AD" w:rsidP="008D3A84">
      <w:pPr>
        <w:spacing w:after="240"/>
        <w:rPr>
          <w:rFonts w:eastAsia="Arial" w:cs="Arial"/>
          <w:szCs w:val="24"/>
        </w:rPr>
      </w:pPr>
      <w:r w:rsidRPr="008D3A84">
        <w:rPr>
          <w:rFonts w:eastAsia="Arial" w:cs="Arial"/>
          <w:szCs w:val="24"/>
        </w:rPr>
        <w:t>Dopuszcza się zwiększenie puli środków na dofinansowanie projektów. Ostateczną decyzję w tym zakresie podejmie IZ na etapie oceny projektów złożonych w naborze.</w:t>
      </w:r>
    </w:p>
    <w:p w14:paraId="6DA98252" w14:textId="1AF9803F" w:rsidR="00D71D15" w:rsidRDefault="00D71D15" w:rsidP="00CF24DA">
      <w:pPr>
        <w:spacing w:after="240"/>
        <w:textAlignment w:val="baseline"/>
        <w:rPr>
          <w:rFonts w:cs="Arial"/>
          <w:szCs w:val="24"/>
          <w:vertAlign w:val="superscript"/>
        </w:rPr>
      </w:pPr>
    </w:p>
    <w:p w14:paraId="33F190BA" w14:textId="646BB0C9" w:rsidR="00E72D9B" w:rsidRDefault="2061906F" w:rsidP="00ED74F8">
      <w:pPr>
        <w:pStyle w:val="Nagwek2"/>
        <w:numPr>
          <w:ilvl w:val="1"/>
          <w:numId w:val="18"/>
        </w:numPr>
        <w:spacing w:after="240"/>
        <w:ind w:left="646"/>
      </w:pPr>
      <w:bookmarkStart w:id="30" w:name="_Toc156556969"/>
      <w:r>
        <w:t>Środki przeznaczone na mechanizm racjonalnych usprawnień w naborze</w:t>
      </w:r>
      <w:bookmarkEnd w:id="30"/>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6BA7575A" w:rsidP="00ED74F8">
      <w:pPr>
        <w:pStyle w:val="Nagwek2"/>
        <w:numPr>
          <w:ilvl w:val="1"/>
          <w:numId w:val="18"/>
        </w:numPr>
        <w:spacing w:before="240" w:after="240"/>
        <w:ind w:left="646"/>
      </w:pPr>
      <w:bookmarkStart w:id="31" w:name="_Toc156556970"/>
      <w:r>
        <w:t>Kwalifikowalność wydatków</w:t>
      </w:r>
      <w:bookmarkEnd w:id="31"/>
    </w:p>
    <w:p w14:paraId="6C189A43" w14:textId="77777777" w:rsidR="00DE5BB0" w:rsidRDefault="7720A706" w:rsidP="0055102E">
      <w:pPr>
        <w:spacing w:after="240"/>
        <w:rPr>
          <w:rFonts w:eastAsia="Arial" w:cs="Arial"/>
          <w:szCs w:val="24"/>
        </w:rPr>
      </w:pPr>
      <w:bookmarkStart w:id="32"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z zastrzeżeniem uregulowań dotyczących pomocy publicznej/pomocy de minimis</w:t>
      </w:r>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77777777"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p>
    <w:p w14:paraId="1318720B" w14:textId="2937F5CA" w:rsidR="00F256A4" w:rsidRDefault="00F256A4">
      <w:pPr>
        <w:spacing w:line="259" w:lineRule="auto"/>
        <w:rPr>
          <w:rFonts w:eastAsia="Arial" w:cs="Arial"/>
        </w:rPr>
      </w:pP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t>Uwaga</w:t>
      </w:r>
    </w:p>
    <w:p w14:paraId="077A4493" w14:textId="77777777" w:rsidR="00E72D9B" w:rsidRPr="00376977" w:rsidRDefault="222C7E8A" w:rsidP="00045843">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p>
    <w:p w14:paraId="78A57159" w14:textId="77777777" w:rsidR="00E72D9B" w:rsidRPr="00376977" w:rsidRDefault="00CE7889" w:rsidP="3106D840">
      <w:pPr>
        <w:rPr>
          <w:color w:val="A6A6A6" w:themeColor="background1" w:themeShade="A6"/>
          <w:sz w:val="22"/>
        </w:rPr>
      </w:pPr>
      <w:r w:rsidRPr="3106D840">
        <w:rPr>
          <w:color w:val="A6A6A6" w:themeColor="background1" w:themeShade="A6"/>
          <w:sz w:val="22"/>
        </w:rPr>
        <w:br w:type="page"/>
      </w:r>
    </w:p>
    <w:p w14:paraId="7DFA5B24" w14:textId="77777777" w:rsidR="00E72D9B" w:rsidRPr="009B4AF2" w:rsidRDefault="2061906F" w:rsidP="00ED74F8">
      <w:pPr>
        <w:pStyle w:val="Nagwek1"/>
        <w:numPr>
          <w:ilvl w:val="0"/>
          <w:numId w:val="18"/>
        </w:numPr>
      </w:pPr>
      <w:bookmarkStart w:id="33" w:name="_Toc156556971"/>
      <w:r>
        <w:t>Wniosek o dofinansowanie</w:t>
      </w:r>
      <w:bookmarkStart w:id="34" w:name="_Toc110860019"/>
      <w:bookmarkStart w:id="35" w:name="_Toc110860054"/>
      <w:bookmarkStart w:id="36" w:name="_Toc110860020"/>
      <w:bookmarkStart w:id="37" w:name="_Toc110860055"/>
      <w:bookmarkStart w:id="38" w:name="_Toc110860021"/>
      <w:bookmarkStart w:id="39" w:name="_Toc110860056"/>
      <w:bookmarkEnd w:id="32"/>
      <w:bookmarkEnd w:id="34"/>
      <w:bookmarkEnd w:id="35"/>
      <w:bookmarkEnd w:id="36"/>
      <w:bookmarkEnd w:id="37"/>
      <w:bookmarkEnd w:id="38"/>
      <w:bookmarkEnd w:id="39"/>
      <w:r>
        <w:t xml:space="preserve"> projektu (WOD)</w:t>
      </w:r>
      <w:bookmarkEnd w:id="33"/>
    </w:p>
    <w:p w14:paraId="08875F01" w14:textId="77777777" w:rsidR="00E72D9B" w:rsidRDefault="2061906F" w:rsidP="00ED74F8">
      <w:pPr>
        <w:pStyle w:val="Nagwek2"/>
        <w:numPr>
          <w:ilvl w:val="1"/>
          <w:numId w:val="18"/>
        </w:numPr>
        <w:spacing w:after="240"/>
        <w:ind w:left="646"/>
      </w:pPr>
      <w:bookmarkStart w:id="40" w:name="_Toc110860386"/>
      <w:bookmarkStart w:id="41" w:name="_Toc111010161"/>
      <w:bookmarkStart w:id="42" w:name="_Toc111010218"/>
      <w:bookmarkStart w:id="43" w:name="_Toc114570842"/>
      <w:bookmarkStart w:id="44" w:name="_Toc156556972"/>
      <w:bookmarkEnd w:id="40"/>
      <w:r>
        <w:t>Sposób złożenia wniosku</w:t>
      </w:r>
      <w:bookmarkEnd w:id="41"/>
      <w:bookmarkEnd w:id="42"/>
      <w:bookmarkEnd w:id="43"/>
      <w:r>
        <w:t xml:space="preserve"> o dofinansowanie</w:t>
      </w:r>
      <w:bookmarkEnd w:id="44"/>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5"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5"/>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EB1358">
      <w:pPr>
        <w:pStyle w:val="Akapitzlist"/>
        <w:numPr>
          <w:ilvl w:val="0"/>
          <w:numId w:val="29"/>
        </w:numPr>
      </w:pPr>
      <w:r w:rsidRPr="00376F1B">
        <w:t>Z</w:t>
      </w:r>
      <w:r w:rsidR="5E0C28DB" w:rsidRPr="00376F1B">
        <w:t xml:space="preserve">arejestruj konto użytkownika pod adresem </w:t>
      </w:r>
      <w:hyperlink r:id="rId21">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EB1358">
      <w:pPr>
        <w:pStyle w:val="Akapitzlist"/>
        <w:numPr>
          <w:ilvl w:val="0"/>
          <w:numId w:val="29"/>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EB1358">
      <w:pPr>
        <w:pStyle w:val="Akapitzlist"/>
        <w:numPr>
          <w:ilvl w:val="0"/>
          <w:numId w:val="4"/>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EB1358">
      <w:pPr>
        <w:pStyle w:val="Akapitzlist"/>
        <w:numPr>
          <w:ilvl w:val="0"/>
          <w:numId w:val="4"/>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EB1358">
      <w:pPr>
        <w:pStyle w:val="Akapitzlist"/>
        <w:numPr>
          <w:ilvl w:val="0"/>
          <w:numId w:val="29"/>
        </w:numPr>
      </w:pPr>
      <w:r w:rsidRPr="005E7ED0">
        <w:t>W</w:t>
      </w:r>
      <w:r w:rsidR="60CA8537" w:rsidRPr="005E7ED0">
        <w:t>ybierz interesujący Cię nabór i kliknij „rozpocznij projekt”;</w:t>
      </w:r>
    </w:p>
    <w:p w14:paraId="2F06CD79" w14:textId="77777777" w:rsidR="00E72D9B" w:rsidRPr="005E7ED0" w:rsidRDefault="2CF82CA6" w:rsidP="00EB1358">
      <w:pPr>
        <w:pStyle w:val="Akapitzlist"/>
        <w:numPr>
          <w:ilvl w:val="0"/>
          <w:numId w:val="29"/>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EB1358">
      <w:pPr>
        <w:pStyle w:val="Akapitzlist"/>
        <w:numPr>
          <w:ilvl w:val="0"/>
          <w:numId w:val="29"/>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6"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2061906F" w:rsidP="00ED74F8">
      <w:pPr>
        <w:pStyle w:val="Nagwek2"/>
        <w:numPr>
          <w:ilvl w:val="1"/>
          <w:numId w:val="18"/>
        </w:numPr>
        <w:spacing w:after="240"/>
        <w:ind w:left="646"/>
      </w:pPr>
      <w:bookmarkStart w:id="47" w:name="_Toc156556973"/>
      <w:bookmarkEnd w:id="46"/>
      <w:r>
        <w:t>Sposób</w:t>
      </w:r>
      <w:r w:rsidR="04F960E9">
        <w:t>, forma i termin</w:t>
      </w:r>
      <w:r>
        <w:t xml:space="preserve"> składania załączników do </w:t>
      </w:r>
      <w:r w:rsidR="44F40EF6">
        <w:t>WOD</w:t>
      </w:r>
      <w:bookmarkEnd w:id="47"/>
    </w:p>
    <w:p w14:paraId="3E1FEE68" w14:textId="77777777"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dofinansowaniu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6A09F128" w14:textId="77777777" w:rsidR="003F0474" w:rsidRPr="00EA3013" w:rsidRDefault="00E72D9B" w:rsidP="00EA3013">
      <w:pPr>
        <w:spacing w:after="0"/>
        <w:textAlignment w:val="baseline"/>
        <w:rPr>
          <w:rFonts w:eastAsia="Times New Roman" w:cs="Arial"/>
          <w:color w:val="A6A6A6" w:themeColor="background1" w:themeShade="A6"/>
          <w:sz w:val="22"/>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1A758285" w14:textId="48CF77DF" w:rsidR="003F0474" w:rsidRPr="003F0474" w:rsidRDefault="10339217" w:rsidP="00ED74F8">
      <w:pPr>
        <w:numPr>
          <w:ilvl w:val="0"/>
          <w:numId w:val="19"/>
        </w:numPr>
        <w:spacing w:after="0"/>
        <w:ind w:hanging="294"/>
        <w:rPr>
          <w:rFonts w:eastAsia="Times New Roman" w:cs="Arial"/>
          <w:u w:val="single"/>
          <w:lang w:eastAsia="pl-PL"/>
        </w:rPr>
      </w:pPr>
      <w:r w:rsidRPr="31945FE4">
        <w:rPr>
          <w:rFonts w:eastAsia="Times New Roman" w:cs="Arial"/>
          <w:lang w:eastAsia="pl-PL"/>
        </w:rPr>
        <w:t>Analiza zgodności projektu z zasadami pomocy publicznej i/lub pomocy de minimis</w:t>
      </w:r>
    </w:p>
    <w:p w14:paraId="291CECE1" w14:textId="77777777" w:rsidR="00940266" w:rsidRDefault="003F0474" w:rsidP="00ED74F8">
      <w:pPr>
        <w:numPr>
          <w:ilvl w:val="0"/>
          <w:numId w:val="19"/>
        </w:numPr>
        <w:spacing w:after="0"/>
        <w:ind w:hanging="294"/>
        <w:rPr>
          <w:rFonts w:eastAsia="Times New Roman" w:cs="Arial"/>
          <w:lang w:eastAsia="pl-PL"/>
        </w:rPr>
      </w:pPr>
      <w:r w:rsidRPr="007A08F9">
        <w:rPr>
          <w:rFonts w:eastAsia="Times New Roman" w:cs="Arial"/>
          <w:lang w:eastAsia="pl-PL"/>
        </w:rPr>
        <w:t>Analiza finansowa</w:t>
      </w:r>
      <w:r w:rsidRPr="0082133F">
        <w:rPr>
          <w:rFonts w:eastAsia="Times New Roman" w:cs="Arial"/>
          <w:lang w:eastAsia="pl-PL"/>
        </w:rPr>
        <w:t xml:space="preserve"> i ekonomiczna</w:t>
      </w:r>
    </w:p>
    <w:p w14:paraId="55B82EEE" w14:textId="1F42EB2D" w:rsidR="003F0474" w:rsidRPr="00940266" w:rsidRDefault="69758D66" w:rsidP="00ED74F8">
      <w:pPr>
        <w:numPr>
          <w:ilvl w:val="0"/>
          <w:numId w:val="19"/>
        </w:numPr>
        <w:spacing w:after="0"/>
        <w:ind w:hanging="294"/>
        <w:rPr>
          <w:rFonts w:eastAsia="Times New Roman" w:cs="Arial"/>
          <w:lang w:eastAsia="pl-PL"/>
        </w:rPr>
      </w:pPr>
      <w:r w:rsidRPr="008D3A84">
        <w:rPr>
          <w:rFonts w:eastAsia="Times New Roman" w:cs="Arial"/>
          <w:lang w:eastAsia="pl-PL"/>
        </w:rPr>
        <w:t>Informacj</w:t>
      </w:r>
      <w:r w:rsidR="616FA6D2" w:rsidRPr="008D3A84">
        <w:rPr>
          <w:rFonts w:eastAsia="Times New Roman" w:cs="Arial"/>
          <w:lang w:eastAsia="pl-PL"/>
        </w:rPr>
        <w:t>a</w:t>
      </w:r>
      <w:r w:rsidR="3D7157C1" w:rsidRPr="008D3A84">
        <w:rPr>
          <w:rFonts w:eastAsia="Times New Roman" w:cs="Arial"/>
          <w:lang w:eastAsia="pl-PL"/>
        </w:rPr>
        <w:t xml:space="preserve"> o prawie do dysponowania nieruchomością </w:t>
      </w:r>
    </w:p>
    <w:p w14:paraId="15ED4D56" w14:textId="77777777" w:rsidR="003F0474" w:rsidRPr="00EA3013" w:rsidRDefault="003F0474" w:rsidP="00ED74F8">
      <w:pPr>
        <w:numPr>
          <w:ilvl w:val="0"/>
          <w:numId w:val="19"/>
        </w:numPr>
        <w:spacing w:after="0"/>
        <w:ind w:hanging="294"/>
        <w:rPr>
          <w:rFonts w:eastAsia="Times New Roman" w:cs="Arial"/>
          <w:lang w:eastAsia="pl-PL"/>
        </w:rPr>
      </w:pPr>
      <w:r w:rsidRPr="00EA3013">
        <w:rPr>
          <w:rFonts w:eastAsia="Times New Roman" w:cs="Arial"/>
          <w:lang w:eastAsia="pl-PL"/>
        </w:rPr>
        <w:t>umowa partnerstwa</w:t>
      </w:r>
      <w:r w:rsidR="00940266">
        <w:rPr>
          <w:rFonts w:eastAsia="Times New Roman" w:cs="Arial"/>
          <w:lang w:eastAsia="pl-PL"/>
        </w:rPr>
        <w:t xml:space="preserve"> </w:t>
      </w:r>
      <w:r w:rsidRPr="00EA3013">
        <w:rPr>
          <w:rFonts w:eastAsia="Times New Roman" w:cs="Arial"/>
          <w:lang w:eastAsia="pl-PL"/>
        </w:rPr>
        <w:t>(jeśli dotyczy)</w:t>
      </w:r>
    </w:p>
    <w:p w14:paraId="4BBC8CCC" w14:textId="0CC4A4A9" w:rsidR="003F0474" w:rsidRPr="00187FF2" w:rsidRDefault="003F0474" w:rsidP="00ED74F8">
      <w:pPr>
        <w:numPr>
          <w:ilvl w:val="0"/>
          <w:numId w:val="20"/>
        </w:numPr>
        <w:spacing w:after="240"/>
        <w:ind w:hanging="295"/>
        <w:rPr>
          <w:rFonts w:eastAsia="Times New Roman" w:cs="Arial"/>
          <w:lang w:eastAsia="pl-PL"/>
        </w:rPr>
      </w:pPr>
      <w:r w:rsidRPr="00187FF2">
        <w:rPr>
          <w:rFonts w:eastAsia="Times New Roman" w:cs="Arial"/>
          <w:lang w:eastAsia="pl-PL"/>
        </w:rPr>
        <w:t>Dokumentacja techniczna dla projektów infrastrukturalnych: Projekt budowlany albo PFU (wraz z trybem zaprojektuj i wybuduj)</w:t>
      </w:r>
      <w:r w:rsidR="55B7D13C" w:rsidRPr="00187FF2">
        <w:rPr>
          <w:rFonts w:eastAsia="Times New Roman" w:cs="Arial"/>
          <w:lang w:eastAsia="pl-PL"/>
        </w:rPr>
        <w:t xml:space="preserve"> nie musi być dołączona do wniosku o </w:t>
      </w:r>
      <w:r w:rsidR="002F0A78" w:rsidRPr="00187FF2">
        <w:rPr>
          <w:rFonts w:eastAsia="Times New Roman" w:cs="Arial"/>
          <w:lang w:eastAsia="pl-PL"/>
        </w:rPr>
        <w:t>dofinansowanie</w:t>
      </w:r>
      <w:r w:rsidR="55B7D13C" w:rsidRPr="00187FF2">
        <w:rPr>
          <w:rFonts w:eastAsia="Times New Roman" w:cs="Arial"/>
          <w:lang w:eastAsia="pl-PL"/>
        </w:rPr>
        <w:t>.</w:t>
      </w:r>
    </w:p>
    <w:p w14:paraId="1B723C90" w14:textId="77777777" w:rsidR="001C6D7F" w:rsidRPr="00ED74F8" w:rsidRDefault="001C6D7F" w:rsidP="00ED74F8">
      <w:pPr>
        <w:rPr>
          <w:b/>
          <w:lang w:eastAsia="pl-PL"/>
        </w:rPr>
      </w:pPr>
      <w:r w:rsidRPr="00ED74F8">
        <w:rPr>
          <w:b/>
          <w:lang w:eastAsia="pl-PL"/>
        </w:rPr>
        <w:t xml:space="preserve">Załączniki dodatkowe: </w:t>
      </w:r>
    </w:p>
    <w:p w14:paraId="2A0647F1" w14:textId="0E36E04C" w:rsidR="0185DC47" w:rsidRDefault="0185DC47" w:rsidP="00EB1358">
      <w:pPr>
        <w:pStyle w:val="Akapitzlist"/>
        <w:numPr>
          <w:ilvl w:val="0"/>
          <w:numId w:val="21"/>
        </w:numPr>
        <w:rPr>
          <w:lang w:eastAsia="pl-PL"/>
        </w:rPr>
      </w:pPr>
      <w:r w:rsidRPr="31945FE4">
        <w:rPr>
          <w:lang w:eastAsia="pl-PL"/>
        </w:rPr>
        <w:t>Oświadczanie o kwalifikowalności VAT</w:t>
      </w:r>
    </w:p>
    <w:p w14:paraId="22D31FBE" w14:textId="32A20B18" w:rsidR="00AB0D54" w:rsidRPr="00AB0D54" w:rsidRDefault="131E79DC" w:rsidP="00EB1358">
      <w:pPr>
        <w:pStyle w:val="Akapitzlist"/>
        <w:numPr>
          <w:ilvl w:val="0"/>
          <w:numId w:val="21"/>
        </w:numPr>
        <w:rPr>
          <w:lang w:eastAsia="pl-PL"/>
        </w:rPr>
      </w:pPr>
      <w:r w:rsidRPr="31945FE4">
        <w:rPr>
          <w:lang w:eastAsia="pl-PL"/>
        </w:rPr>
        <w:t>Zaświadczenie/deklaracja</w:t>
      </w:r>
      <w:r w:rsidR="00AB0D54" w:rsidRPr="31945FE4">
        <w:rPr>
          <w:lang w:eastAsia="pl-PL"/>
        </w:rPr>
        <w:t xml:space="preserve"> organu odpowiedzialnego za monitorowanie obszarów Natura 2000. </w:t>
      </w:r>
    </w:p>
    <w:p w14:paraId="187583F5" w14:textId="736448E3" w:rsidR="00AB0D54" w:rsidRPr="00AB0D54" w:rsidRDefault="00AB0D54" w:rsidP="00EB1358">
      <w:pPr>
        <w:pStyle w:val="Akapitzlist"/>
        <w:numPr>
          <w:ilvl w:val="0"/>
          <w:numId w:val="21"/>
        </w:numPr>
        <w:rPr>
          <w:lang w:eastAsia="pl-PL"/>
        </w:rPr>
      </w:pPr>
      <w:r w:rsidRPr="31945FE4">
        <w:rPr>
          <w:lang w:eastAsia="pl-PL"/>
        </w:rPr>
        <w:t>Deklaracja zgodności projektu z celami środowisko</w:t>
      </w:r>
      <w:r w:rsidR="00ED74F8">
        <w:rPr>
          <w:lang w:eastAsia="pl-PL"/>
        </w:rPr>
        <w:t>wymi dla jednolitej części wód lub dokument (informacja) potwierdzający zgodność projektu z celami środowiskowymi dla jednolitej części wód (jeśli dotyczy)</w:t>
      </w:r>
    </w:p>
    <w:p w14:paraId="06F18487" w14:textId="03A4850A" w:rsidR="00AB0D54" w:rsidRPr="00AB0D54" w:rsidRDefault="75AB5433" w:rsidP="00EB1358">
      <w:pPr>
        <w:pStyle w:val="Akapitzlist"/>
        <w:numPr>
          <w:ilvl w:val="0"/>
          <w:numId w:val="21"/>
        </w:numPr>
        <w:rPr>
          <w:lang w:eastAsia="pl-PL"/>
        </w:rPr>
      </w:pPr>
      <w:r w:rsidRPr="31945FE4">
        <w:t>Ostateczne zezwolenie na inwestycję</w:t>
      </w:r>
      <w:r w:rsidR="2AF26743" w:rsidRPr="31945FE4">
        <w:rPr>
          <w:lang w:eastAsia="pl-PL"/>
        </w:rPr>
        <w:t xml:space="preserve"> (nieobligatoryjny, premiowany załącznik) </w:t>
      </w:r>
    </w:p>
    <w:p w14:paraId="199C41AD" w14:textId="77777777" w:rsidR="00AB0D54" w:rsidRPr="00AB0D54" w:rsidRDefault="2AF26743" w:rsidP="00EB1358">
      <w:pPr>
        <w:pStyle w:val="Akapitzlist"/>
        <w:numPr>
          <w:ilvl w:val="0"/>
          <w:numId w:val="21"/>
        </w:numPr>
        <w:rPr>
          <w:lang w:eastAsia="pl-PL"/>
        </w:rPr>
      </w:pPr>
      <w:r w:rsidRPr="636932CF">
        <w:rPr>
          <w:lang w:eastAsia="pl-PL"/>
        </w:rPr>
        <w:t>Statut lub inny dokument potwierdzający formę prawną wnioskodawcy/partner</w:t>
      </w:r>
    </w:p>
    <w:p w14:paraId="1A905BE6" w14:textId="77777777" w:rsidR="00AB0D54" w:rsidRPr="00AB0D54" w:rsidRDefault="2AF26743" w:rsidP="00EB1358">
      <w:pPr>
        <w:pStyle w:val="Akapitzlist"/>
        <w:numPr>
          <w:ilvl w:val="0"/>
          <w:numId w:val="21"/>
        </w:numPr>
        <w:rPr>
          <w:lang w:eastAsia="pl-PL"/>
        </w:rPr>
      </w:pPr>
      <w:r w:rsidRPr="636932CF">
        <w:rPr>
          <w:lang w:eastAsia="pl-PL"/>
        </w:rPr>
        <w:t>Poświadczenie zabezpieczenia środków (nieobligatoryjny, premiowany załącznik) </w:t>
      </w:r>
    </w:p>
    <w:p w14:paraId="2F223610" w14:textId="77777777" w:rsidR="00AB0D54" w:rsidRPr="00AB0D54" w:rsidRDefault="2AF26743" w:rsidP="00EB1358">
      <w:pPr>
        <w:pStyle w:val="Akapitzlist"/>
        <w:numPr>
          <w:ilvl w:val="0"/>
          <w:numId w:val="21"/>
        </w:numPr>
        <w:rPr>
          <w:lang w:eastAsia="pl-PL"/>
        </w:rPr>
      </w:pPr>
      <w:r w:rsidRPr="636932CF">
        <w:rPr>
          <w:lang w:eastAsia="pl-PL"/>
        </w:rPr>
        <w:t>Dokumenty potwierdzające umocowanie przedstawiciela projektodawcy do działania w jego imieniu i na rzecz. </w:t>
      </w:r>
    </w:p>
    <w:p w14:paraId="4E80BD6F" w14:textId="77777777" w:rsidR="00AB0D54" w:rsidRPr="00AB0D54" w:rsidRDefault="2AF26743" w:rsidP="00EB1358">
      <w:pPr>
        <w:pStyle w:val="Akapitzlist"/>
        <w:numPr>
          <w:ilvl w:val="0"/>
          <w:numId w:val="21"/>
        </w:numPr>
        <w:rPr>
          <w:lang w:eastAsia="pl-PL"/>
        </w:rPr>
      </w:pPr>
      <w:r w:rsidRPr="636932CF">
        <w:rPr>
          <w:lang w:eastAsia="pl-PL"/>
        </w:rPr>
        <w:t>Decyzja o środowiskowych uwarunkowaniach.</w:t>
      </w:r>
    </w:p>
    <w:p w14:paraId="3BF018F3" w14:textId="77777777" w:rsidR="00AB0D54" w:rsidRPr="00AB0D54" w:rsidRDefault="2AF26743" w:rsidP="00EB1358">
      <w:pPr>
        <w:pStyle w:val="Akapitzlist"/>
        <w:numPr>
          <w:ilvl w:val="0"/>
          <w:numId w:val="21"/>
        </w:numPr>
        <w:rPr>
          <w:lang w:eastAsia="pl-PL"/>
        </w:rPr>
      </w:pPr>
      <w:r w:rsidRPr="636932CF">
        <w:rPr>
          <w:lang w:eastAsia="pl-PL"/>
        </w:rPr>
        <w:t>Formularz przedstawiany przy ubieganiu się o pomoc de minimis - – formularz jest obowiązkowy, jeżeli zidentyfikowałeś w swoim projekcie pomoc de minimis.</w:t>
      </w:r>
    </w:p>
    <w:p w14:paraId="04FA0304" w14:textId="77777777" w:rsidR="00AB0D54" w:rsidRPr="00AB0D54" w:rsidRDefault="2AF26743" w:rsidP="00EB1358">
      <w:pPr>
        <w:pStyle w:val="Akapitzlist"/>
        <w:numPr>
          <w:ilvl w:val="0"/>
          <w:numId w:val="21"/>
        </w:numPr>
        <w:rPr>
          <w:lang w:eastAsia="pl-PL"/>
        </w:rPr>
      </w:pPr>
      <w:r w:rsidRPr="31945FE4">
        <w:rPr>
          <w:lang w:eastAsia="pl-PL"/>
        </w:rPr>
        <w:t>Formularz przedstawiany przy ubieganiu się o pomoc inną niż de minimis</w:t>
      </w:r>
    </w:p>
    <w:p w14:paraId="68101127" w14:textId="2927CFE3" w:rsidR="00657D7E" w:rsidRPr="00DA1ED5" w:rsidRDefault="1FD01C3B" w:rsidP="00EB1358">
      <w:pPr>
        <w:pStyle w:val="Akapitzlist"/>
        <w:numPr>
          <w:ilvl w:val="0"/>
          <w:numId w:val="21"/>
        </w:numPr>
        <w:rPr>
          <w:lang w:eastAsia="pl-PL"/>
        </w:rPr>
      </w:pPr>
      <w:r w:rsidRPr="31945FE4">
        <w:rPr>
          <w:lang w:eastAsia="pl-PL"/>
        </w:rPr>
        <w:t>Zaświadczenie/oświadczenie dotyczące pomocy de minimis (wypełnione zgodnie z wzorem dołączonym do ogłoszenia)</w:t>
      </w:r>
    </w:p>
    <w:p w14:paraId="6BF9C283" w14:textId="163D0236" w:rsidR="00657D7E" w:rsidRPr="00DA1ED5" w:rsidRDefault="0FF24B37" w:rsidP="00EB1358">
      <w:pPr>
        <w:pStyle w:val="Akapitzlist"/>
        <w:numPr>
          <w:ilvl w:val="0"/>
          <w:numId w:val="21"/>
        </w:numPr>
        <w:rPr>
          <w:lang w:eastAsia="pl-PL"/>
        </w:rPr>
      </w:pPr>
      <w:r w:rsidRPr="31945FE4">
        <w:rPr>
          <w:lang w:eastAsia="pl-PL"/>
        </w:rPr>
        <w:t>Sprawozdania finansowe</w:t>
      </w:r>
    </w:p>
    <w:p w14:paraId="582ED794" w14:textId="4F5772AB" w:rsidR="00657D7E" w:rsidRPr="00DA1ED5" w:rsidRDefault="453BD648" w:rsidP="00EB1358">
      <w:pPr>
        <w:pStyle w:val="Akapitzlist"/>
        <w:numPr>
          <w:ilvl w:val="0"/>
          <w:numId w:val="21"/>
        </w:numPr>
        <w:rPr>
          <w:lang w:eastAsia="pl-PL"/>
        </w:rPr>
      </w:pPr>
      <w:r w:rsidRPr="31945FE4">
        <w:rPr>
          <w:lang w:eastAsia="pl-PL"/>
        </w:rPr>
        <w:t>Dokument potwierdzający zgodność z zasadą „zanieczyszczający płaci”</w:t>
      </w:r>
    </w:p>
    <w:p w14:paraId="6DA0347E" w14:textId="29EC39E8" w:rsidR="00657D7E" w:rsidRPr="00DA1ED5" w:rsidRDefault="3F597206" w:rsidP="00EB1358">
      <w:pPr>
        <w:pStyle w:val="Akapitzlist"/>
        <w:numPr>
          <w:ilvl w:val="0"/>
          <w:numId w:val="21"/>
        </w:numPr>
        <w:rPr>
          <w:lang w:eastAsia="pl-PL"/>
        </w:rPr>
      </w:pPr>
      <w:r w:rsidRPr="31945FE4">
        <w:rPr>
          <w:lang w:eastAsia="pl-PL"/>
        </w:rPr>
        <w:t>Kopia zawartej umowy/porozumienia na realizację wspólnego przedsięwzięcia</w:t>
      </w:r>
    </w:p>
    <w:p w14:paraId="1C730AC6" w14:textId="3EE66A04" w:rsidR="00657D7E" w:rsidRPr="00DA1ED5" w:rsidRDefault="7797C0D3" w:rsidP="00EB1358">
      <w:pPr>
        <w:pStyle w:val="Akapitzlist"/>
        <w:numPr>
          <w:ilvl w:val="0"/>
          <w:numId w:val="21"/>
        </w:numPr>
        <w:rPr>
          <w:lang w:eastAsia="pl-PL"/>
        </w:rPr>
      </w:pPr>
      <w:r w:rsidRPr="31945FE4">
        <w:rPr>
          <w:lang w:eastAsia="pl-PL"/>
        </w:rPr>
        <w:t>Analiza potrzeb i wymagań, lub Ocena efektywności realizacji przedsięwzięcia</w:t>
      </w:r>
    </w:p>
    <w:p w14:paraId="37F38CCE" w14:textId="409025AC" w:rsidR="00657D7E" w:rsidRPr="00DA1ED5" w:rsidRDefault="2637076C" w:rsidP="00EB1358">
      <w:pPr>
        <w:pStyle w:val="Akapitzlist"/>
        <w:numPr>
          <w:ilvl w:val="0"/>
          <w:numId w:val="21"/>
        </w:numPr>
        <w:rPr>
          <w:lang w:eastAsia="pl-PL"/>
        </w:rPr>
      </w:pPr>
      <w:r w:rsidRPr="31945FE4">
        <w:rPr>
          <w:lang w:eastAsia="pl-PL"/>
        </w:rPr>
        <w:t>Umowa/ Projekt umowy o partnerstwie publiczno – prywatnym</w:t>
      </w:r>
    </w:p>
    <w:p w14:paraId="088A1A9C" w14:textId="385D05A5" w:rsidR="00657D7E" w:rsidRPr="00DA1ED5" w:rsidRDefault="0B3F5E2E" w:rsidP="00EB1358">
      <w:pPr>
        <w:pStyle w:val="Akapitzlist"/>
        <w:numPr>
          <w:ilvl w:val="0"/>
          <w:numId w:val="21"/>
        </w:numPr>
        <w:rPr>
          <w:lang w:eastAsia="pl-PL"/>
        </w:rPr>
      </w:pPr>
      <w:r w:rsidRPr="31945FE4">
        <w:rPr>
          <w:lang w:eastAsia="pl-PL"/>
        </w:rPr>
        <w:t>Formularz zgłoszeniowy dla projektów podlegających notyfikacji</w:t>
      </w:r>
    </w:p>
    <w:p w14:paraId="352B9249" w14:textId="77777777" w:rsidR="00EC1270" w:rsidRDefault="001F3643" w:rsidP="0055102E">
      <w:pPr>
        <w:spacing w:after="240"/>
        <w:textAlignment w:val="baseline"/>
        <w:rPr>
          <w:rFonts w:eastAsia="Times New Roman" w:cs="Arial"/>
          <w:lang w:eastAsia="pl-PL"/>
        </w:rPr>
      </w:pPr>
      <w:r w:rsidRPr="31945FE4">
        <w:rPr>
          <w:rFonts w:eastAsia="Times New Roman" w:cs="Arial"/>
          <w:lang w:eastAsia="pl-PL"/>
        </w:rPr>
        <w:t xml:space="preserve">Powyższe załączniki </w:t>
      </w:r>
      <w:r w:rsidR="009B092E" w:rsidRPr="31945FE4">
        <w:rPr>
          <w:rFonts w:eastAsia="Times New Roman" w:cs="Arial"/>
          <w:lang w:eastAsia="pl-PL"/>
        </w:rPr>
        <w:t>złóż</w:t>
      </w:r>
      <w:r w:rsidRPr="31945FE4">
        <w:rPr>
          <w:rFonts w:eastAsia="Times New Roman" w:cs="Arial"/>
          <w:lang w:eastAsia="pl-PL"/>
        </w:rPr>
        <w:t xml:space="preserve"> </w:t>
      </w:r>
      <w:r w:rsidR="0095086A" w:rsidRPr="31945FE4">
        <w:rPr>
          <w:rFonts w:eastAsia="Times New Roman" w:cs="Arial"/>
          <w:lang w:eastAsia="pl-PL"/>
        </w:rPr>
        <w:t>razem z wnioskiem o dofinansowanie, gdyż po jego złożeniu nie będziesz miał możliwości edycji</w:t>
      </w:r>
      <w:r w:rsidR="00A701CB" w:rsidRPr="31945FE4">
        <w:rPr>
          <w:rFonts w:eastAsia="Times New Roman" w:cs="Arial"/>
          <w:lang w:eastAsia="pl-PL"/>
        </w:rPr>
        <w:t xml:space="preserve"> wniosku</w:t>
      </w:r>
      <w:r w:rsidR="0095086A" w:rsidRPr="31945FE4">
        <w:rPr>
          <w:rFonts w:eastAsia="Times New Roman" w:cs="Arial"/>
          <w:lang w:eastAsia="pl-PL"/>
        </w:rPr>
        <w:t>.</w:t>
      </w:r>
    </w:p>
    <w:p w14:paraId="20C4B8B0" w14:textId="17C3F92E" w:rsidR="7FE6AAA3" w:rsidRDefault="7FE6AAA3" w:rsidP="31945FE4">
      <w:pPr>
        <w:spacing w:after="240"/>
        <w:rPr>
          <w:rFonts w:eastAsia="Times New Roman" w:cs="Arial"/>
          <w:lang w:eastAsia="pl-PL"/>
        </w:rPr>
      </w:pPr>
      <w:r w:rsidRPr="31945FE4">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2061906F" w:rsidP="00ED74F8">
      <w:pPr>
        <w:pStyle w:val="Nagwek2"/>
        <w:numPr>
          <w:ilvl w:val="1"/>
          <w:numId w:val="18"/>
        </w:numPr>
        <w:spacing w:after="240"/>
        <w:ind w:left="646"/>
      </w:pPr>
      <w:bookmarkStart w:id="48" w:name="_Toc156556974"/>
      <w:r>
        <w:t>Awaria LSI 2021</w:t>
      </w:r>
      <w:bookmarkEnd w:id="48"/>
    </w:p>
    <w:p w14:paraId="47E3FD7E" w14:textId="25803D53" w:rsidR="0017685C" w:rsidRPr="00D50B47" w:rsidRDefault="554AAE27" w:rsidP="00ED74F8">
      <w:pPr>
        <w:pStyle w:val="Nagwek3"/>
        <w:numPr>
          <w:ilvl w:val="2"/>
          <w:numId w:val="18"/>
        </w:numPr>
        <w:ind w:hanging="1"/>
        <w:rPr>
          <w:rFonts w:eastAsia="Times New Roman"/>
          <w:lang w:eastAsia="pl-PL"/>
        </w:rPr>
      </w:pPr>
      <w:bookmarkStart w:id="49" w:name="_Toc146709678"/>
      <w:bookmarkStart w:id="50" w:name="_Toc156556975"/>
      <w:r w:rsidRPr="666E6E9F">
        <w:rPr>
          <w:rFonts w:eastAsia="Times New Roman"/>
          <w:lang w:eastAsia="pl-PL"/>
        </w:rPr>
        <w:t>Awaria krytyczna</w:t>
      </w:r>
      <w:bookmarkEnd w:id="49"/>
      <w:bookmarkEnd w:id="50"/>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EB1358">
      <w:pPr>
        <w:pStyle w:val="Akapitzlist"/>
        <w:numPr>
          <w:ilvl w:val="0"/>
          <w:numId w:val="4"/>
        </w:numPr>
        <w:rPr>
          <w:szCs w:val="24"/>
          <w:lang w:eastAsia="pl-PL"/>
        </w:rPr>
      </w:pPr>
      <w:r w:rsidRPr="2832C87D">
        <w:rPr>
          <w:lang w:eastAsia="pl-PL"/>
        </w:rPr>
        <w:t>wystąpiła po stronie instytucji, która ogłosiła nabór wniosków o dofinansowanie projektu,</w:t>
      </w:r>
    </w:p>
    <w:p w14:paraId="16F19AFB" w14:textId="41F7871D" w:rsidR="00E72D9B" w:rsidRPr="00AB0801" w:rsidRDefault="001A0CB1" w:rsidP="00EB1358">
      <w:pPr>
        <w:pStyle w:val="Akapitzlist"/>
        <w:numPr>
          <w:ilvl w:val="0"/>
          <w:numId w:val="4"/>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EB1358">
      <w:pPr>
        <w:pStyle w:val="Akapitzlist"/>
        <w:numPr>
          <w:ilvl w:val="0"/>
          <w:numId w:val="4"/>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554AAE27" w:rsidP="0017685C">
      <w:pPr>
        <w:pStyle w:val="Nagwek3"/>
        <w:numPr>
          <w:ilvl w:val="2"/>
          <w:numId w:val="0"/>
        </w:numPr>
        <w:ind w:left="568"/>
        <w:rPr>
          <w:rFonts w:eastAsia="Times New Roman"/>
          <w:lang w:eastAsia="pl-PL"/>
        </w:rPr>
      </w:pPr>
      <w:bookmarkStart w:id="51" w:name="_Toc156556976"/>
      <w:r w:rsidRPr="666E6E9F">
        <w:rPr>
          <w:rFonts w:eastAsia="Times New Roman"/>
          <w:lang w:eastAsia="pl-PL"/>
        </w:rPr>
        <w:t>3.3.2</w:t>
      </w:r>
      <w:r w:rsidR="694F0084">
        <w:tab/>
      </w:r>
      <w:r w:rsidRPr="666E6E9F">
        <w:rPr>
          <w:rFonts w:eastAsia="Times New Roman"/>
          <w:lang w:eastAsia="pl-PL"/>
        </w:rPr>
        <w:t>Inne awarie systemu</w:t>
      </w:r>
      <w:bookmarkEnd w:id="51"/>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287E2F25" w:rsidP="004F3245">
      <w:pPr>
        <w:pStyle w:val="Nagwek3"/>
        <w:numPr>
          <w:ilvl w:val="2"/>
          <w:numId w:val="0"/>
        </w:numPr>
        <w:ind w:left="568"/>
        <w:rPr>
          <w:rFonts w:eastAsia="Times New Roman"/>
          <w:lang w:eastAsia="pl-PL"/>
        </w:rPr>
      </w:pPr>
      <w:bookmarkStart w:id="52" w:name="_Toc156556977"/>
      <w:r w:rsidRPr="666E6E9F">
        <w:rPr>
          <w:rFonts w:eastAsia="Times New Roman"/>
          <w:lang w:eastAsia="pl-PL"/>
        </w:rPr>
        <w:t>3.3.3</w:t>
      </w:r>
      <w:r>
        <w:tab/>
      </w:r>
      <w:r w:rsidRPr="666E6E9F">
        <w:rPr>
          <w:rFonts w:eastAsia="Times New Roman"/>
          <w:lang w:eastAsia="pl-PL"/>
        </w:rPr>
        <w:t>Sposoby zgłaszania awarii i błędów LSI 2021</w:t>
      </w:r>
      <w:bookmarkEnd w:id="52"/>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2"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EB1358">
      <w:pPr>
        <w:pStyle w:val="Akapitzlist"/>
        <w:numPr>
          <w:ilvl w:val="1"/>
          <w:numId w:val="20"/>
        </w:numPr>
        <w:rPr>
          <w:lang w:eastAsia="pl-PL"/>
        </w:rPr>
      </w:pPr>
      <w:r w:rsidRPr="001026C8">
        <w:rPr>
          <w:lang w:eastAsia="pl-PL"/>
        </w:rPr>
        <w:t>imię i nazwisko,</w:t>
      </w:r>
    </w:p>
    <w:p w14:paraId="16CA3340" w14:textId="7B3BC3FD" w:rsidR="001026C8" w:rsidRPr="001026C8" w:rsidRDefault="001026C8" w:rsidP="00EB1358">
      <w:pPr>
        <w:pStyle w:val="Akapitzlist"/>
        <w:numPr>
          <w:ilvl w:val="1"/>
          <w:numId w:val="20"/>
        </w:numPr>
        <w:rPr>
          <w:lang w:eastAsia="pl-PL"/>
        </w:rPr>
      </w:pPr>
      <w:r w:rsidRPr="001026C8">
        <w:rPr>
          <w:lang w:eastAsia="pl-PL"/>
        </w:rPr>
        <w:t>nazwę profilu,</w:t>
      </w:r>
    </w:p>
    <w:p w14:paraId="51EEAEC5" w14:textId="3EDAC5FC" w:rsidR="001026C8" w:rsidRPr="001026C8" w:rsidRDefault="001026C8" w:rsidP="00EB1358">
      <w:pPr>
        <w:pStyle w:val="Akapitzlist"/>
        <w:numPr>
          <w:ilvl w:val="1"/>
          <w:numId w:val="20"/>
        </w:numPr>
        <w:rPr>
          <w:lang w:eastAsia="pl-PL"/>
        </w:rPr>
      </w:pPr>
      <w:r w:rsidRPr="001026C8">
        <w:rPr>
          <w:lang w:eastAsia="pl-PL"/>
        </w:rPr>
        <w:t>login w LSI 2021,</w:t>
      </w:r>
    </w:p>
    <w:p w14:paraId="6B741CE8" w14:textId="69EA1ECC" w:rsidR="001026C8" w:rsidRPr="001026C8" w:rsidRDefault="001026C8" w:rsidP="00EB1358">
      <w:pPr>
        <w:pStyle w:val="Akapitzlist"/>
        <w:numPr>
          <w:ilvl w:val="1"/>
          <w:numId w:val="20"/>
        </w:numPr>
        <w:rPr>
          <w:lang w:eastAsia="pl-PL"/>
        </w:rPr>
      </w:pPr>
      <w:r w:rsidRPr="001026C8">
        <w:rPr>
          <w:lang w:eastAsia="pl-PL"/>
        </w:rPr>
        <w:t>numer telefonu,</w:t>
      </w:r>
    </w:p>
    <w:p w14:paraId="1489EB52" w14:textId="55AC7889" w:rsidR="001026C8" w:rsidRPr="001026C8" w:rsidRDefault="001026C8" w:rsidP="00EB1358">
      <w:pPr>
        <w:pStyle w:val="Akapitzlist"/>
        <w:numPr>
          <w:ilvl w:val="1"/>
          <w:numId w:val="20"/>
        </w:numPr>
        <w:rPr>
          <w:lang w:eastAsia="pl-PL"/>
        </w:rPr>
      </w:pPr>
      <w:r w:rsidRPr="001026C8">
        <w:rPr>
          <w:lang w:eastAsia="pl-PL"/>
        </w:rPr>
        <w:t>numer naboru,</w:t>
      </w:r>
    </w:p>
    <w:p w14:paraId="664259F5" w14:textId="54990658" w:rsidR="001026C8" w:rsidRPr="001026C8" w:rsidRDefault="001026C8" w:rsidP="00EB1358">
      <w:pPr>
        <w:pStyle w:val="Akapitzlist"/>
        <w:numPr>
          <w:ilvl w:val="1"/>
          <w:numId w:val="20"/>
        </w:numPr>
        <w:rPr>
          <w:lang w:eastAsia="pl-PL"/>
        </w:rPr>
      </w:pPr>
      <w:r w:rsidRPr="001026C8">
        <w:rPr>
          <w:lang w:eastAsia="pl-PL"/>
        </w:rPr>
        <w:t>nr ID projektu,</w:t>
      </w:r>
    </w:p>
    <w:p w14:paraId="4909AFA9" w14:textId="0D95515D" w:rsidR="001026C8" w:rsidRPr="001026C8" w:rsidRDefault="001026C8" w:rsidP="00EB1358">
      <w:pPr>
        <w:pStyle w:val="Akapitzlist"/>
        <w:numPr>
          <w:ilvl w:val="1"/>
          <w:numId w:val="20"/>
        </w:numPr>
        <w:rPr>
          <w:lang w:eastAsia="pl-PL"/>
        </w:rPr>
      </w:pPr>
      <w:r w:rsidRPr="001026C8">
        <w:rPr>
          <w:lang w:eastAsia="pl-PL"/>
        </w:rPr>
        <w:t>datę i godzinę wystąpienia błędu,</w:t>
      </w:r>
    </w:p>
    <w:p w14:paraId="126D93C3" w14:textId="3C6D3E1E" w:rsidR="001026C8" w:rsidRPr="001026C8" w:rsidRDefault="001026C8" w:rsidP="00EB1358">
      <w:pPr>
        <w:pStyle w:val="Akapitzlist"/>
        <w:numPr>
          <w:ilvl w:val="1"/>
          <w:numId w:val="20"/>
        </w:numPr>
        <w:rPr>
          <w:lang w:eastAsia="pl-PL"/>
        </w:rPr>
      </w:pPr>
      <w:r w:rsidRPr="001026C8">
        <w:rPr>
          <w:lang w:eastAsia="pl-PL"/>
        </w:rPr>
        <w:t>wersję przeglądarki internetowej,</w:t>
      </w:r>
    </w:p>
    <w:p w14:paraId="45F4DFC9" w14:textId="3169DB8B" w:rsidR="001026C8" w:rsidRPr="001026C8" w:rsidRDefault="001026C8" w:rsidP="00EB1358">
      <w:pPr>
        <w:pStyle w:val="Akapitzlist"/>
        <w:numPr>
          <w:ilvl w:val="1"/>
          <w:numId w:val="20"/>
        </w:numPr>
        <w:rPr>
          <w:lang w:eastAsia="pl-PL"/>
        </w:rPr>
      </w:pPr>
      <w:r w:rsidRPr="001026C8">
        <w:rPr>
          <w:lang w:eastAsia="pl-PL"/>
        </w:rPr>
        <w:t>szczegółowy opis błędu,</w:t>
      </w:r>
    </w:p>
    <w:p w14:paraId="4518389D" w14:textId="6D424CB2" w:rsidR="001026C8" w:rsidRPr="001026C8" w:rsidRDefault="001026C8" w:rsidP="00EB1358">
      <w:pPr>
        <w:pStyle w:val="Akapitzlist"/>
        <w:numPr>
          <w:ilvl w:val="1"/>
          <w:numId w:val="20"/>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EB1358">
      <w:pPr>
        <w:pStyle w:val="Akapitzlist"/>
        <w:numPr>
          <w:ilvl w:val="1"/>
          <w:numId w:val="20"/>
        </w:numPr>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5A095B49" w:rsidP="00ED74F8">
      <w:pPr>
        <w:pStyle w:val="Nagwek2"/>
        <w:numPr>
          <w:ilvl w:val="1"/>
          <w:numId w:val="18"/>
        </w:numPr>
        <w:spacing w:after="240"/>
        <w:ind w:left="646"/>
      </w:pPr>
      <w:bookmarkStart w:id="53" w:name="_Toc156556978"/>
      <w:r>
        <w:t>Unieważnienie postępowania w zakresie wyboru projektów</w:t>
      </w:r>
      <w:bookmarkEnd w:id="53"/>
    </w:p>
    <w:p w14:paraId="60FE720E" w14:textId="77777777"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dofinasowanie może zostać unieważniony, jeżeli:</w:t>
      </w:r>
    </w:p>
    <w:p w14:paraId="1C6A635F" w14:textId="77777777" w:rsidR="002C6678" w:rsidRPr="001D4CD8" w:rsidRDefault="002C6678" w:rsidP="00EB1358">
      <w:pPr>
        <w:pStyle w:val="Akapitzlist"/>
        <w:numPr>
          <w:ilvl w:val="0"/>
          <w:numId w:val="15"/>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EB1358">
      <w:pPr>
        <w:pStyle w:val="Akapitzlist"/>
        <w:numPr>
          <w:ilvl w:val="0"/>
          <w:numId w:val="15"/>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EB1358">
      <w:pPr>
        <w:pStyle w:val="Akapitzlist"/>
        <w:numPr>
          <w:ilvl w:val="0"/>
          <w:numId w:val="15"/>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4" w:name="_Toc114570845"/>
      <w:r>
        <w:br w:type="page"/>
      </w:r>
    </w:p>
    <w:p w14:paraId="24B5E0EC" w14:textId="77777777" w:rsidR="00E72D9B" w:rsidRPr="009B4AF2" w:rsidRDefault="2061906F" w:rsidP="00ED74F8">
      <w:pPr>
        <w:pStyle w:val="Nagwek1"/>
        <w:numPr>
          <w:ilvl w:val="0"/>
          <w:numId w:val="18"/>
        </w:numPr>
      </w:pPr>
      <w:bookmarkStart w:id="55" w:name="_Toc156556979"/>
      <w:r>
        <w:t>Kryteria wyboru projektów i wskaźniki</w:t>
      </w:r>
      <w:bookmarkStart w:id="56" w:name="_Toc110860026"/>
      <w:bookmarkStart w:id="57" w:name="_Toc110860061"/>
      <w:bookmarkEnd w:id="54"/>
      <w:bookmarkEnd w:id="55"/>
      <w:bookmarkEnd w:id="56"/>
      <w:bookmarkEnd w:id="57"/>
    </w:p>
    <w:p w14:paraId="7082825E" w14:textId="68923737" w:rsidR="00B84491" w:rsidRPr="000E2D85" w:rsidRDefault="2061906F" w:rsidP="00ED74F8">
      <w:pPr>
        <w:pStyle w:val="Nagwek2"/>
        <w:numPr>
          <w:ilvl w:val="1"/>
          <w:numId w:val="18"/>
        </w:numPr>
        <w:spacing w:after="240" w:line="240" w:lineRule="auto"/>
        <w:rPr>
          <w:sz w:val="22"/>
          <w:szCs w:val="22"/>
        </w:rPr>
      </w:pPr>
      <w:bookmarkStart w:id="58" w:name="_Toc110860392"/>
      <w:bookmarkStart w:id="59" w:name="_Toc111010164"/>
      <w:bookmarkStart w:id="60" w:name="_Toc111010221"/>
      <w:bookmarkStart w:id="61" w:name="_Toc114570846"/>
      <w:bookmarkStart w:id="62" w:name="_Toc156556980"/>
      <w:bookmarkEnd w:id="58"/>
      <w:r w:rsidRPr="666E6E9F">
        <w:rPr>
          <w:sz w:val="22"/>
          <w:szCs w:val="22"/>
        </w:rPr>
        <w:t>Kryteria wyboru</w:t>
      </w:r>
      <w:bookmarkEnd w:id="59"/>
      <w:bookmarkEnd w:id="60"/>
      <w:bookmarkEnd w:id="61"/>
      <w:r w:rsidRPr="666E6E9F">
        <w:rPr>
          <w:sz w:val="22"/>
          <w:szCs w:val="22"/>
        </w:rPr>
        <w:t xml:space="preserve"> projektów</w:t>
      </w:r>
      <w:bookmarkEnd w:id="62"/>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Default="2061906F" w:rsidP="00ED74F8">
      <w:pPr>
        <w:pStyle w:val="Nagwek2"/>
        <w:numPr>
          <w:ilvl w:val="1"/>
          <w:numId w:val="18"/>
        </w:numPr>
        <w:spacing w:after="240"/>
        <w:ind w:left="646"/>
      </w:pPr>
      <w:bookmarkStart w:id="63" w:name="_Toc111010165"/>
      <w:bookmarkStart w:id="64" w:name="_Toc111010222"/>
      <w:bookmarkStart w:id="65" w:name="_Toc114570847"/>
      <w:bookmarkStart w:id="66" w:name="_Toc156556981"/>
      <w:r>
        <w:t>Wskaźniki</w:t>
      </w:r>
      <w:bookmarkEnd w:id="63"/>
      <w:bookmarkEnd w:id="64"/>
      <w:bookmarkEnd w:id="65"/>
      <w:bookmarkEnd w:id="66"/>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67"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68" w:name="_Toc114570848"/>
      <w:bookmarkEnd w:id="67"/>
      <w:r w:rsidR="00E72D9B">
        <w:br w:type="page"/>
      </w:r>
    </w:p>
    <w:p w14:paraId="1DCAB143" w14:textId="77777777" w:rsidR="00E72D9B" w:rsidRDefault="26EA3D72" w:rsidP="00ED74F8">
      <w:pPr>
        <w:pStyle w:val="Nagwek1"/>
        <w:numPr>
          <w:ilvl w:val="0"/>
          <w:numId w:val="18"/>
        </w:numPr>
        <w:spacing w:before="240" w:after="240"/>
      </w:pPr>
      <w:bookmarkStart w:id="69" w:name="_Toc156556982"/>
      <w:r>
        <w:t>W</w:t>
      </w:r>
      <w:r w:rsidR="75D4A40E">
        <w:t>yb</w:t>
      </w:r>
      <w:r w:rsidR="6A5082F6">
        <w:t>ó</w:t>
      </w:r>
      <w:r w:rsidR="75D4A40E">
        <w:t>r projektów do dofinansowania</w:t>
      </w:r>
      <w:bookmarkStart w:id="70" w:name="_Toc110860030"/>
      <w:bookmarkStart w:id="71" w:name="_Toc110860065"/>
      <w:bookmarkEnd w:id="68"/>
      <w:bookmarkEnd w:id="69"/>
      <w:bookmarkEnd w:id="70"/>
      <w:bookmarkEnd w:id="71"/>
    </w:p>
    <w:p w14:paraId="03FF1323" w14:textId="77777777" w:rsidR="00E72D9B" w:rsidRDefault="2061906F" w:rsidP="00ED74F8">
      <w:pPr>
        <w:pStyle w:val="Nagwek2"/>
        <w:numPr>
          <w:ilvl w:val="1"/>
          <w:numId w:val="18"/>
        </w:numPr>
        <w:spacing w:before="240" w:after="240"/>
      </w:pPr>
      <w:bookmarkStart w:id="72" w:name="_Toc110860396"/>
      <w:bookmarkStart w:id="73" w:name="_Toc111010166"/>
      <w:bookmarkStart w:id="74" w:name="_Toc111010223"/>
      <w:bookmarkStart w:id="75" w:name="_Toc114570849"/>
      <w:bookmarkStart w:id="76" w:name="_Toc156556983"/>
      <w:bookmarkEnd w:id="72"/>
      <w:r>
        <w:t>Sposób wyboru projektów</w:t>
      </w:r>
      <w:bookmarkEnd w:id="73"/>
      <w:bookmarkEnd w:id="74"/>
      <w:bookmarkEnd w:id="75"/>
      <w:bookmarkEnd w:id="76"/>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77777777" w:rsidR="0F99AE1F" w:rsidRPr="00013DD6" w:rsidRDefault="0AB61F2C" w:rsidP="00013DD6">
      <w:r w:rsidRPr="00013DD6">
        <w:t>Celem postępowania jest wybór do dofinansowania</w:t>
      </w:r>
      <w:r w:rsidR="14D29CBC" w:rsidRPr="00013DD6">
        <w:t xml:space="preserve"> wszystkich</w:t>
      </w:r>
      <w:r w:rsidRPr="00013DD6">
        <w:t xml:space="preserve"> projektów, które </w:t>
      </w:r>
      <w:r w:rsidR="3A62AB3B" w:rsidRPr="00013DD6">
        <w:t>spełniły wszystkie wymagane kryteria oraz uzyskały kolejno największą liczbę punktów</w:t>
      </w:r>
      <w:r w:rsidRPr="00013DD6">
        <w:t>. Kwota dofinansowania proje</w:t>
      </w:r>
      <w:r w:rsidR="2CBFE63B" w:rsidRPr="00013DD6">
        <w:t>któw</w:t>
      </w:r>
      <w:r w:rsidRPr="00013DD6">
        <w:t xml:space="preserve"> nie może przekr</w:t>
      </w:r>
      <w:r w:rsidR="05F520AB" w:rsidRPr="00013DD6">
        <w:t>oczyć</w:t>
      </w:r>
      <w:r w:rsidRPr="00013DD6">
        <w:t xml:space="preserve"> kwoty wskazanej w punkcie 2.1 w Regulaminie.</w:t>
      </w:r>
    </w:p>
    <w:p w14:paraId="4EF58030" w14:textId="77777777" w:rsidR="00E72D9B" w:rsidRPr="00812A40" w:rsidRDefault="63D6303D" w:rsidP="00ED74F8">
      <w:pPr>
        <w:pStyle w:val="Nagwek2"/>
        <w:numPr>
          <w:ilvl w:val="1"/>
          <w:numId w:val="18"/>
        </w:numPr>
        <w:spacing w:after="240"/>
        <w:rPr>
          <w:b w:val="0"/>
        </w:rPr>
      </w:pPr>
      <w:bookmarkStart w:id="77" w:name="_Toc156556984"/>
      <w:r>
        <w:t xml:space="preserve">Opis procedury </w:t>
      </w:r>
      <w:r w:rsidR="4B4AC507">
        <w:t>oceny</w:t>
      </w:r>
      <w:r>
        <w:t xml:space="preserve"> projektów</w:t>
      </w:r>
      <w:bookmarkEnd w:id="77"/>
    </w:p>
    <w:p w14:paraId="3B439C49" w14:textId="77777777" w:rsidR="00DF2F73" w:rsidRPr="00013DD6" w:rsidRDefault="00082025" w:rsidP="00013DD6">
      <w:bookmarkStart w:id="78"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78"/>
    <w:p w14:paraId="44818D6D" w14:textId="77777777" w:rsidR="00DF2F73" w:rsidRPr="00013DD6" w:rsidRDefault="00DF2F73" w:rsidP="00013DD6">
      <w:r w:rsidRPr="00013DD6">
        <w:t>Ocena formalna</w:t>
      </w:r>
    </w:p>
    <w:p w14:paraId="391B5D7F" w14:textId="77777777"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EB1358">
      <w:pPr>
        <w:pStyle w:val="Akapitzlist"/>
        <w:numPr>
          <w:ilvl w:val="0"/>
          <w:numId w:val="25"/>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EB1358">
      <w:pPr>
        <w:pStyle w:val="Akapitzlist"/>
        <w:numPr>
          <w:ilvl w:val="0"/>
          <w:numId w:val="25"/>
        </w:numPr>
      </w:pPr>
      <w:r w:rsidRPr="00013DD6">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EB1358">
      <w:pPr>
        <w:pStyle w:val="Akapitzlist"/>
        <w:numPr>
          <w:ilvl w:val="0"/>
          <w:numId w:val="25"/>
        </w:numPr>
      </w:pPr>
      <w:r w:rsidRPr="00013DD6">
        <w:t>oceniony negatywnie w ramach tego etapu w przypadku niespełnienia któregokolwiek z kryteriów formalnych.</w:t>
      </w:r>
    </w:p>
    <w:p w14:paraId="7E3BBC59" w14:textId="13CD102A" w:rsidR="00DF2F73" w:rsidRPr="00013DD6" w:rsidRDefault="00DF2F73" w:rsidP="00013DD6">
      <w:r w:rsidRPr="00013DD6">
        <w:t xml:space="preserve">Ponadto, </w:t>
      </w:r>
      <w:r w:rsidR="00CD6E03" w:rsidRPr="00013DD6">
        <w:t>możesz wycofać</w:t>
      </w:r>
      <w:r w:rsidRPr="00013DD6">
        <w:t xml:space="preserve"> </w:t>
      </w:r>
      <w:r w:rsidR="00CD6E03" w:rsidRPr="00013DD6">
        <w:t>wniosek</w:t>
      </w:r>
      <w:r w:rsidRPr="00013DD6">
        <w:t xml:space="preserve"> z oceny formalnej</w:t>
      </w:r>
      <w:r w:rsidR="00CD6E03" w:rsidRPr="00013DD6">
        <w:t xml:space="preserve"> </w:t>
      </w:r>
      <w:r w:rsidR="00F174DB" w:rsidRPr="00013DD6">
        <w:t>informując nas o tym w pisemnie</w:t>
      </w:r>
      <w:r w:rsidR="00CD6E03" w:rsidRPr="00013DD6">
        <w:t>.</w:t>
      </w:r>
    </w:p>
    <w:p w14:paraId="54B5A4A2" w14:textId="77777777" w:rsidR="00DF2F73" w:rsidRPr="00013DD6" w:rsidRDefault="00DF2F73" w:rsidP="00013DD6">
      <w:r w:rsidRPr="00013DD6">
        <w:t>Ocena merytoryczna</w:t>
      </w:r>
    </w:p>
    <w:p w14:paraId="5779AFE5" w14:textId="77777777" w:rsidR="00DF2F73" w:rsidRPr="00013DD6" w:rsidRDefault="00DF2F73" w:rsidP="00013DD6">
      <w:r w:rsidRPr="00013DD6">
        <w:t>Ocena merytoryczna odbywa się w oparciu o kryteria merytoryczne wskazane w kryteriach wyboru stanowiących załącznik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77777777" w:rsidR="00DF2F73" w:rsidRPr="00013DD6" w:rsidRDefault="104D7EA3" w:rsidP="00EB1358">
      <w:pPr>
        <w:pStyle w:val="Akapitzlist"/>
        <w:numPr>
          <w:ilvl w:val="0"/>
          <w:numId w:val="26"/>
        </w:numPr>
      </w:pPr>
      <w:r w:rsidRPr="00013DD6">
        <w:t>oceniony pozytywnie w ramach tego etapu i następnie wybrany do dofinasowania – w przypadku spełnienia wszystkich wymaganych kryteriów dla etapu oceny merytorycznej albo</w:t>
      </w:r>
    </w:p>
    <w:p w14:paraId="60D11274" w14:textId="3CF1D7A7" w:rsidR="65D2B0BE" w:rsidRPr="00013DD6" w:rsidRDefault="261DB707" w:rsidP="00EB1358">
      <w:pPr>
        <w:pStyle w:val="Akapitzlist"/>
        <w:numPr>
          <w:ilvl w:val="0"/>
          <w:numId w:val="26"/>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EB1358">
      <w:pPr>
        <w:pStyle w:val="Akapitzlist"/>
        <w:numPr>
          <w:ilvl w:val="0"/>
          <w:numId w:val="26"/>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79"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79"/>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5D5148D4" w14:textId="77777777" w:rsidR="00E72D9B" w:rsidRDefault="00E72D9B" w:rsidP="2058049C">
      <w:pPr>
        <w:pStyle w:val="Tekstkomentarza"/>
        <w:spacing w:line="360" w:lineRule="auto"/>
        <w:rPr>
          <w:color w:val="A6A6A6" w:themeColor="background1" w:themeShade="A6"/>
          <w:sz w:val="22"/>
          <w:szCs w:val="22"/>
        </w:rPr>
      </w:pPr>
    </w:p>
    <w:p w14:paraId="1263D6F8" w14:textId="77777777" w:rsidR="00E72D9B" w:rsidRDefault="75D4A40E" w:rsidP="00ED74F8">
      <w:pPr>
        <w:pStyle w:val="Nagwek2"/>
        <w:numPr>
          <w:ilvl w:val="1"/>
          <w:numId w:val="18"/>
        </w:numPr>
        <w:spacing w:after="240"/>
      </w:pPr>
      <w:bookmarkStart w:id="80" w:name="_Toc111010167"/>
      <w:bookmarkStart w:id="81" w:name="_Toc111010224"/>
      <w:bookmarkStart w:id="82" w:name="_Toc114570850"/>
      <w:bookmarkStart w:id="83" w:name="_Toc156556985"/>
      <w:r>
        <w:t xml:space="preserve">Uzupełnienie </w:t>
      </w:r>
      <w:r w:rsidR="66286B3F">
        <w:t xml:space="preserve">i poprawa </w:t>
      </w:r>
      <w:r>
        <w:t>wniosków</w:t>
      </w:r>
      <w:bookmarkEnd w:id="80"/>
      <w:bookmarkEnd w:id="81"/>
      <w:bookmarkEnd w:id="82"/>
      <w:r>
        <w:t xml:space="preserve"> o dofinansowanie</w:t>
      </w:r>
      <w:bookmarkEnd w:id="83"/>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t>D</w:t>
      </w:r>
      <w:r w:rsidR="00CA72B2">
        <w:t>okonując poprawy, uzupełnienia projektu</w:t>
      </w:r>
      <w:r>
        <w:t>,</w:t>
      </w:r>
      <w:r w:rsidR="00CA72B2">
        <w:t xml:space="preserve"> stosuj się do wskazówek zawartych w otrzymanym wezwaniu oraz przestrzegaj reguł dotyczących przygotowywania dokumentacji projektowej</w:t>
      </w:r>
      <w:r w:rsidR="006F71EA">
        <w:t>,</w:t>
      </w:r>
      <w:r w:rsidR="00CA72B2">
        <w:t xml:space="preserve"> opisan</w:t>
      </w:r>
      <w:r>
        <w:t>ych</w:t>
      </w:r>
      <w:r w:rsidR="00CA72B2">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4BBB9AB0" w14:textId="7DCBB40B" w:rsidR="0025148E" w:rsidRDefault="1E2BE790" w:rsidP="00EB1358">
      <w:pPr>
        <w:pStyle w:val="Akapitzlist"/>
        <w:numPr>
          <w:ilvl w:val="0"/>
          <w:numId w:val="22"/>
        </w:numPr>
      </w:pPr>
      <w:r>
        <w:t>gdy nie masz możliwości poprawy bądź uzupełnienia dokumentacji we wskazanym terminie, możesz za pośrednictwem ePUAP</w:t>
      </w:r>
      <w:r w:rsidR="0E59F1AE">
        <w:t>/</w:t>
      </w:r>
      <w:r w:rsidR="67E7283C">
        <w:t xml:space="preserve"> </w:t>
      </w:r>
      <w:r w:rsidR="0E59F1AE">
        <w:t>e-Doręczenia</w:t>
      </w:r>
      <w:r>
        <w:t xml:space="preserve"> zwrócić się o prolongatę terminu dokonania poprawy. ION może wyznaczyć inny termin na dokonanie poprawy lub uzupełnienia</w:t>
      </w:r>
      <w:r w:rsidR="17E30B5D">
        <w:t>.</w:t>
      </w:r>
    </w:p>
    <w:p w14:paraId="772A2FD2" w14:textId="77777777" w:rsidR="00056415" w:rsidRPr="00706859" w:rsidRDefault="00706859" w:rsidP="00EB1358">
      <w:pPr>
        <w:pStyle w:val="Akapitzlist"/>
        <w:numPr>
          <w:ilvl w:val="0"/>
          <w:numId w:val="22"/>
        </w:numPr>
      </w:pPr>
      <w:r>
        <w:t xml:space="preserve">możemy wezwać Cię do dodatkowego uzupełnienia bądź poprawy. </w:t>
      </w:r>
      <w:r w:rsidR="00195F03">
        <w:t>Każdorazowo w tej sprawie decyzję indywidualnie</w:t>
      </w:r>
      <w:r>
        <w:t xml:space="preserve"> podejmie Dyrektor/Zastępca Dyrektora </w:t>
      </w:r>
      <w:r w:rsidRPr="00706859">
        <w:t>Departamentu</w:t>
      </w:r>
      <w:r>
        <w:t xml:space="preserve"> </w:t>
      </w:r>
      <w:r w:rsidRPr="00706859">
        <w:t>Europejskiego Funduszu Rozwoju Regionalnego</w:t>
      </w:r>
      <w:r w:rsidR="00195F03">
        <w:t>.</w:t>
      </w:r>
    </w:p>
    <w:p w14:paraId="57962D37" w14:textId="77777777" w:rsidR="002C4FE9" w:rsidRPr="00163362" w:rsidRDefault="002C4FE9" w:rsidP="001B6CE7">
      <w:pPr>
        <w:spacing w:before="240" w:after="360"/>
        <w:rPr>
          <w:rStyle w:val="Wyrnienieintensywne"/>
        </w:rPr>
      </w:pPr>
      <w:r w:rsidRPr="0037721E">
        <w:rPr>
          <w:szCs w:val="24"/>
        </w:rPr>
        <w:t>ION w trakcie uzupełnienia lub poprawiania wniosku o dofinasowanie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31945FE4">
        <w:rPr>
          <w:rStyle w:val="Wyrnienieintensywne"/>
          <w:color w:val="2E74B5" w:themeColor="accent1" w:themeShade="BF"/>
        </w:rPr>
        <w:t xml:space="preserve">Pamiętaj! </w:t>
      </w:r>
    </w:p>
    <w:p w14:paraId="3243A8C8" w14:textId="72E7F3B1" w:rsidR="1C76DA7F" w:rsidRDefault="2FAD18BE" w:rsidP="31945FE4">
      <w:r w:rsidRPr="008D3A84">
        <w:rPr>
          <w:rFonts w:eastAsia="Arial" w:cs="Arial"/>
        </w:rPr>
        <w:t>Termin wyznaczony na poprawę/uzupełnienie WOD (wskazany w wezwaniu) liczy się od dnia następującego po dniu przekazania Ci wezwania.</w:t>
      </w:r>
      <w:r w:rsidR="6596A055" w:rsidRPr="008D3A84">
        <w:rPr>
          <w:rFonts w:eastAsia="Arial" w:cs="Arial"/>
        </w:rPr>
        <w:t xml:space="preserve"> </w:t>
      </w:r>
      <w:r w:rsidRPr="008D3A84">
        <w:rPr>
          <w:rFonts w:eastAsia="Arial" w:cs="Arial"/>
        </w:rPr>
        <w:t xml:space="preserve">Szczegółowe informacje znajdziesz w punkcie 7.2 Regulaminu wyboru projektów.  </w:t>
      </w:r>
    </w:p>
    <w:p w14:paraId="3560BD2F" w14:textId="77777777" w:rsidR="50B95506" w:rsidRPr="00ED5AEE" w:rsidRDefault="76369F88" w:rsidP="001B6CE7">
      <w:pPr>
        <w:spacing w:before="240" w:after="240"/>
        <w:rPr>
          <w:b/>
          <w:bCs/>
        </w:rPr>
      </w:pPr>
      <w:bookmarkStart w:id="84" w:name="_Hlk119500519"/>
      <w:r w:rsidRPr="00ED5AEE">
        <w:rPr>
          <w:b/>
          <w:bCs/>
        </w:rPr>
        <w:t>Poprawa/uzupełnienie WOD następuje w LSI2021</w:t>
      </w:r>
      <w:bookmarkEnd w:id="84"/>
      <w:r w:rsidRPr="00ED5AEE">
        <w:rPr>
          <w:b/>
          <w:bCs/>
        </w:rPr>
        <w:t>.</w:t>
      </w:r>
    </w:p>
    <w:p w14:paraId="5B468705" w14:textId="77777777" w:rsidR="00E72D9B" w:rsidRDefault="75D4A40E" w:rsidP="00ED74F8">
      <w:pPr>
        <w:pStyle w:val="Nagwek2"/>
        <w:numPr>
          <w:ilvl w:val="1"/>
          <w:numId w:val="18"/>
        </w:numPr>
        <w:spacing w:before="240" w:after="240"/>
      </w:pPr>
      <w:bookmarkStart w:id="85" w:name="_Toc156556986"/>
      <w:r>
        <w:t>Wyniki oceny</w:t>
      </w:r>
      <w:bookmarkEnd w:id="85"/>
    </w:p>
    <w:p w14:paraId="3BB6A794" w14:textId="77777777" w:rsidR="0050644D" w:rsidRPr="00E76249" w:rsidRDefault="00F174DB" w:rsidP="1FEA527C">
      <w:pPr>
        <w:rPr>
          <w:bCs/>
        </w:rPr>
      </w:pPr>
      <w:r>
        <w:rPr>
          <w:bCs/>
        </w:rPr>
        <w:t>Twój p</w:t>
      </w:r>
      <w:r w:rsidR="0050644D" w:rsidRPr="00E76249">
        <w:rPr>
          <w:bCs/>
        </w:rPr>
        <w:t>rojekt może zostać wybrany do dofinasowania,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77777777"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dofinasowania</w:t>
      </w:r>
      <w:r w:rsidRPr="00E76249">
        <w:rPr>
          <w:bCs/>
        </w:rPr>
        <w:t xml:space="preserve"> oraz tych, które otrzymały ocenę negatywną </w:t>
      </w:r>
      <w:bookmarkStart w:id="86" w:name="_Hlk129785742"/>
      <w:r w:rsidRPr="00E76249">
        <w:rPr>
          <w:bCs/>
        </w:rPr>
        <w:t>publikowane będą także na stronie internetowej FE SL 2021-2027 oraz na portalu</w:t>
      </w:r>
      <w:bookmarkEnd w:id="86"/>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EB1358">
      <w:pPr>
        <w:pStyle w:val="Akapitzlist"/>
        <w:numPr>
          <w:ilvl w:val="0"/>
          <w:numId w:val="27"/>
        </w:numPr>
      </w:pPr>
      <w:r>
        <w:t>pozytywną ocen</w:t>
      </w:r>
      <w:r w:rsidR="30BEFA4E">
        <w:t>ą</w:t>
      </w:r>
      <w:r>
        <w:t xml:space="preserve"> projektu i </w:t>
      </w:r>
      <w:r w:rsidR="036121C7">
        <w:t>wybraniem projektu do dofinansowania</w:t>
      </w:r>
      <w:r w:rsidR="23E1FF7D">
        <w:t>.</w:t>
      </w:r>
    </w:p>
    <w:p w14:paraId="00294C92" w14:textId="4ACB7418" w:rsidR="00BA4BDC" w:rsidRDefault="036121C7" w:rsidP="00EB1358">
      <w:pPr>
        <w:pStyle w:val="Akapitzlist"/>
        <w:numPr>
          <w:ilvl w:val="0"/>
          <w:numId w:val="27"/>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75D4A40E" w:rsidP="00ED74F8">
      <w:pPr>
        <w:pStyle w:val="Nagwek2"/>
        <w:numPr>
          <w:ilvl w:val="1"/>
          <w:numId w:val="18"/>
        </w:numPr>
        <w:spacing w:after="240"/>
        <w:ind w:left="646"/>
      </w:pPr>
      <w:bookmarkStart w:id="87" w:name="_Toc111010169"/>
      <w:bookmarkStart w:id="88" w:name="_Toc111010226"/>
      <w:bookmarkStart w:id="89" w:name="_Toc114570852"/>
      <w:bookmarkStart w:id="90" w:name="_Toc156556987"/>
      <w:r>
        <w:t>Procedura odwoławcza</w:t>
      </w:r>
      <w:bookmarkEnd w:id="87"/>
      <w:bookmarkEnd w:id="88"/>
      <w:bookmarkEnd w:id="89"/>
      <w:bookmarkEnd w:id="90"/>
    </w:p>
    <w:p w14:paraId="202F18EC" w14:textId="77777777" w:rsidR="00E72D9B" w:rsidRDefault="00E72D9B" w:rsidP="00E72D9B">
      <w:bookmarkStart w:id="91"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1"/>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5ABED3D9" w:rsidR="00E72D9B" w:rsidRDefault="49B0BD02" w:rsidP="00EB1358">
      <w:pPr>
        <w:pStyle w:val="Akapitzlist"/>
        <w:numPr>
          <w:ilvl w:val="0"/>
          <w:numId w:val="5"/>
        </w:numPr>
      </w:pPr>
      <w:r>
        <w:t>dane instytucji, do której się zwracasz</w:t>
      </w:r>
      <w:r w:rsidR="7F0537CC">
        <w:t xml:space="preserve"> –</w:t>
      </w:r>
      <w:r w:rsidR="498171C5">
        <w:t xml:space="preserve"> </w:t>
      </w:r>
      <w:r w:rsidR="7F0537CC">
        <w:t>Zarząd Województwa Śląskiego (IZ FE SL) – Departament Rozwoju i Transformacji Regionu Urzędu Marszałkowskiego Województwa Śląskiego</w:t>
      </w:r>
    </w:p>
    <w:p w14:paraId="0C63E677" w14:textId="77777777" w:rsidR="00E72D9B" w:rsidRDefault="00E72D9B" w:rsidP="00EB1358">
      <w:pPr>
        <w:pStyle w:val="Akapitzlist"/>
        <w:numPr>
          <w:ilvl w:val="0"/>
          <w:numId w:val="5"/>
        </w:numPr>
      </w:pPr>
      <w:r>
        <w:t>Twoje dane</w:t>
      </w:r>
      <w:r w:rsidR="007755D5">
        <w:t xml:space="preserve"> (nazwę Wnioskodawcy, adres)</w:t>
      </w:r>
      <w:r>
        <w:t>;</w:t>
      </w:r>
    </w:p>
    <w:p w14:paraId="6F8D0BEA" w14:textId="77777777" w:rsidR="00E72D9B" w:rsidRDefault="00E72D9B" w:rsidP="00EB1358">
      <w:pPr>
        <w:pStyle w:val="Akapitzlist"/>
        <w:numPr>
          <w:ilvl w:val="0"/>
          <w:numId w:val="5"/>
        </w:numPr>
      </w:pPr>
      <w:r>
        <w:t>numer wniosku o dofinansowanie (którego oceny dotyczy protest);</w:t>
      </w:r>
    </w:p>
    <w:p w14:paraId="110F020D" w14:textId="77777777" w:rsidR="00E72D9B" w:rsidRDefault="00E72D9B" w:rsidP="00EB1358">
      <w:pPr>
        <w:pStyle w:val="Akapitzlist"/>
        <w:numPr>
          <w:ilvl w:val="0"/>
          <w:numId w:val="5"/>
        </w:numPr>
      </w:pPr>
      <w:r>
        <w:t>kryteria wyboru projektów, z których oceną się nie zgadzasz (wraz z</w:t>
      </w:r>
      <w:r w:rsidR="00864810">
        <w:t> </w:t>
      </w:r>
      <w:r>
        <w:t>uzasadnieniem);</w:t>
      </w:r>
    </w:p>
    <w:p w14:paraId="07CE71E3" w14:textId="77777777" w:rsidR="00E72D9B" w:rsidRDefault="00E72D9B" w:rsidP="00EB1358">
      <w:pPr>
        <w:pStyle w:val="Akapitzlist"/>
        <w:numPr>
          <w:ilvl w:val="0"/>
          <w:numId w:val="5"/>
        </w:numPr>
      </w:pPr>
      <w:r>
        <w:t>zarzuty proceduralne, jeżeli uważasz, że takie naruszenia miały miejsce (wraz z uzasadnieniem);</w:t>
      </w:r>
    </w:p>
    <w:p w14:paraId="15F3B7AE" w14:textId="77777777" w:rsidR="00E72D9B" w:rsidRDefault="00E72D9B" w:rsidP="00EB1358">
      <w:pPr>
        <w:pStyle w:val="Akapitzlist"/>
        <w:numPr>
          <w:ilvl w:val="0"/>
          <w:numId w:val="5"/>
        </w:numPr>
      </w:pPr>
      <w:r>
        <w:t>Twój podpis lub podpis osoby, która Cię reprezentuje (wraz z dokumentem, który potwierdza prawo tej osoby do występowania w Twoim imieniu).</w:t>
      </w:r>
    </w:p>
    <w:p w14:paraId="4AA71009" w14:textId="77777777" w:rsidR="00994BAE" w:rsidRDefault="00994BAE" w:rsidP="0092135C">
      <w:pPr>
        <w:pStyle w:val="Nagwekspisutreci"/>
        <w:rPr>
          <w:rStyle w:val="Wyrnienieintensywne"/>
          <w:color w:val="2E74B5" w:themeColor="accent1" w:themeShade="BF"/>
        </w:rPr>
      </w:pP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Składanie protestu</w:t>
      </w:r>
    </w:p>
    <w:p w14:paraId="70BFE472" w14:textId="77777777" w:rsidR="00E72D9B" w:rsidRDefault="00E72D9B" w:rsidP="00E72D9B">
      <w:r>
        <w:t>Wymień wszystkie swoje zarzuty w jednym proteście. Jeśli uważasz, że ocena jest niezgodna z więcej niż jednym kryterium wyboru projektów, wymień wszystkie kryteria, względem których masz zastrzeżenia.</w:t>
      </w:r>
    </w:p>
    <w:p w14:paraId="272950C5" w14:textId="77777777" w:rsidR="0038655A" w:rsidRDefault="0038655A" w:rsidP="0092135C">
      <w:pPr>
        <w:pStyle w:val="Nagwekspisutreci"/>
        <w:rPr>
          <w:rStyle w:val="Wyrnienieintensywne"/>
          <w:color w:val="2E74B5" w:themeColor="accent1" w:themeShade="BF"/>
        </w:rPr>
      </w:pPr>
      <w:bookmarkStart w:id="92" w:name="_Hlk115084887"/>
    </w:p>
    <w:p w14:paraId="0CABE86C" w14:textId="03F3484C"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2"/>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EB1358">
      <w:pPr>
        <w:pStyle w:val="Akapitzlist"/>
        <w:numPr>
          <w:ilvl w:val="0"/>
          <w:numId w:val="6"/>
        </w:numPr>
      </w:pPr>
      <w:r>
        <w:t>podważać zasadności kryteriów oceny;</w:t>
      </w:r>
    </w:p>
    <w:p w14:paraId="0FAB74FE" w14:textId="77777777" w:rsidR="00E72D9B" w:rsidRDefault="00E72D9B" w:rsidP="00EB1358">
      <w:pPr>
        <w:pStyle w:val="Akapitzlist"/>
        <w:numPr>
          <w:ilvl w:val="0"/>
          <w:numId w:val="6"/>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EB1358">
      <w:pPr>
        <w:pStyle w:val="Akapitzlist"/>
        <w:numPr>
          <w:ilvl w:val="0"/>
          <w:numId w:val="6"/>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EB1358">
      <w:pPr>
        <w:pStyle w:val="Akapitzlist"/>
        <w:numPr>
          <w:ilvl w:val="0"/>
          <w:numId w:val="28"/>
        </w:numPr>
      </w:pPr>
      <w:r w:rsidRPr="00DD709B">
        <w:t>w wersji elektronicznej za pomocą skrzynki ePUAP</w:t>
      </w:r>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EB1358">
      <w:pPr>
        <w:pStyle w:val="Akapitzlist"/>
        <w:numPr>
          <w:ilvl w:val="0"/>
          <w:numId w:val="28"/>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EB1358">
      <w:pPr>
        <w:pStyle w:val="Akapitzlist"/>
        <w:numPr>
          <w:ilvl w:val="0"/>
          <w:numId w:val="7"/>
        </w:numPr>
      </w:pPr>
      <w:r>
        <w:t>zostanie on pozostawiony bez rozpatrzenia;</w:t>
      </w:r>
    </w:p>
    <w:p w14:paraId="29FA05E8" w14:textId="77777777" w:rsidR="00E72D9B" w:rsidRDefault="00E72D9B" w:rsidP="00EB1358">
      <w:pPr>
        <w:pStyle w:val="Akapitzlist"/>
        <w:numPr>
          <w:ilvl w:val="0"/>
          <w:numId w:val="7"/>
        </w:numPr>
      </w:pPr>
      <w:r>
        <w:t>nie będziesz mógł wnieść go ponownie,</w:t>
      </w:r>
    </w:p>
    <w:p w14:paraId="77C16C6B" w14:textId="77777777" w:rsidR="00E72D9B" w:rsidRDefault="00E72D9B" w:rsidP="00EB1358">
      <w:pPr>
        <w:pStyle w:val="Akapitzlist"/>
        <w:numPr>
          <w:ilvl w:val="0"/>
          <w:numId w:val="7"/>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6574B8D2" w14:textId="77777777" w:rsidR="00861C66" w:rsidRPr="00861C66" w:rsidRDefault="00861C66" w:rsidP="00861C66">
      <w:pPr>
        <w:keepNext/>
        <w:keepLines/>
        <w:numPr>
          <w:ilvl w:val="0"/>
          <w:numId w:val="18"/>
        </w:numPr>
        <w:spacing w:before="120" w:after="240"/>
        <w:outlineLvl w:val="0"/>
        <w:rPr>
          <w:rFonts w:eastAsiaTheme="majorEastAsia" w:cstheme="majorBidi"/>
          <w:b/>
          <w:color w:val="2E74B5" w:themeColor="accent1" w:themeShade="BF"/>
          <w:sz w:val="32"/>
          <w:szCs w:val="32"/>
        </w:rPr>
      </w:pPr>
      <w:bookmarkStart w:id="93" w:name="_Toc114570853"/>
      <w:bookmarkStart w:id="94" w:name="_Toc175837548"/>
      <w:bookmarkStart w:id="95" w:name="_Toc156556988"/>
      <w:bookmarkStart w:id="96" w:name="_Toc156556993"/>
      <w:bookmarkStart w:id="97" w:name="_Toc114570859"/>
      <w:r w:rsidRPr="00861C66">
        <w:rPr>
          <w:rFonts w:eastAsiaTheme="majorEastAsia" w:cstheme="majorBidi"/>
          <w:b/>
          <w:color w:val="2E74B5" w:themeColor="accent1" w:themeShade="BF"/>
          <w:sz w:val="32"/>
          <w:szCs w:val="32"/>
        </w:rPr>
        <w:t>Umowa o dofinansowanie projektu</w:t>
      </w:r>
      <w:bookmarkEnd w:id="93"/>
      <w:r w:rsidRPr="00861C66">
        <w:rPr>
          <w:rFonts w:eastAsiaTheme="majorEastAsia" w:cstheme="majorBidi"/>
          <w:b/>
          <w:color w:val="2E74B5" w:themeColor="accent1" w:themeShade="BF"/>
          <w:sz w:val="32"/>
          <w:szCs w:val="32"/>
          <w:vertAlign w:val="superscript"/>
        </w:rPr>
        <w:footnoteReference w:id="4"/>
      </w:r>
      <w:bookmarkEnd w:id="94"/>
      <w:bookmarkEnd w:id="95"/>
    </w:p>
    <w:p w14:paraId="49E32B40" w14:textId="77777777" w:rsidR="00861C66" w:rsidRPr="00861C66" w:rsidRDefault="00861C66" w:rsidP="00861C66">
      <w:pPr>
        <w:keepNext/>
        <w:keepLines/>
        <w:numPr>
          <w:ilvl w:val="1"/>
          <w:numId w:val="18"/>
        </w:numPr>
        <w:spacing w:before="40" w:after="240"/>
        <w:outlineLvl w:val="1"/>
        <w:rPr>
          <w:rFonts w:eastAsiaTheme="majorEastAsia" w:cstheme="majorBidi"/>
          <w:b/>
          <w:color w:val="2E74B5" w:themeColor="accent1" w:themeShade="BF"/>
          <w:sz w:val="26"/>
          <w:szCs w:val="26"/>
        </w:rPr>
      </w:pPr>
      <w:bookmarkStart w:id="98" w:name="_Toc175837549"/>
      <w:bookmarkStart w:id="99" w:name="_Toc156556989"/>
      <w:r w:rsidRPr="00861C66">
        <w:rPr>
          <w:rFonts w:eastAsiaTheme="majorEastAsia" w:cstheme="majorBidi"/>
          <w:b/>
          <w:color w:val="2E74B5" w:themeColor="accent1" w:themeShade="BF"/>
          <w:sz w:val="26"/>
          <w:szCs w:val="26"/>
        </w:rPr>
        <w:t>Warunki zawarcia umowy</w:t>
      </w:r>
      <w:bookmarkEnd w:id="98"/>
      <w:bookmarkEnd w:id="99"/>
    </w:p>
    <w:p w14:paraId="2AFF23B9" w14:textId="77777777" w:rsidR="00861C66" w:rsidRPr="00861C66" w:rsidRDefault="00861C66" w:rsidP="00861C66">
      <w:pPr>
        <w:rPr>
          <w:rFonts w:cs="Arial"/>
        </w:rPr>
      </w:pPr>
      <w:r w:rsidRPr="00861C66">
        <w:rPr>
          <w:rFonts w:cs="Arial"/>
        </w:rPr>
        <w:t>Podstawę dofinansowania projektu stanowi umowa o dofinansowanie projektu.</w:t>
      </w:r>
    </w:p>
    <w:p w14:paraId="190A3226" w14:textId="77777777" w:rsidR="00861C66" w:rsidRPr="00861C66" w:rsidRDefault="00861C66" w:rsidP="00861C66">
      <w:pPr>
        <w:autoSpaceDE w:val="0"/>
        <w:autoSpaceDN w:val="0"/>
        <w:adjustRightInd w:val="0"/>
        <w:spacing w:after="0"/>
      </w:pPr>
      <w:r w:rsidRPr="00861C66">
        <w:rPr>
          <w:b/>
          <w:bCs/>
        </w:rPr>
        <w:t xml:space="preserve">Umowa o dofinansowanie projektu może zostać zawarta, </w:t>
      </w:r>
      <w:r w:rsidRPr="00861C66">
        <w:t>jeżeli:</w:t>
      </w:r>
    </w:p>
    <w:p w14:paraId="37328949" w14:textId="77777777" w:rsidR="00861C66" w:rsidRPr="00861C66" w:rsidRDefault="00861C66" w:rsidP="00861C66">
      <w:pPr>
        <w:numPr>
          <w:ilvl w:val="0"/>
          <w:numId w:val="10"/>
        </w:numPr>
        <w:spacing w:after="240"/>
        <w:contextualSpacing/>
        <w:textAlignment w:val="baseline"/>
        <w:rPr>
          <w:rFonts w:cs="Arial"/>
          <w:bCs/>
        </w:rPr>
      </w:pPr>
      <w:r w:rsidRPr="00861C66">
        <w:rPr>
          <w:rFonts w:cs="Arial"/>
          <w:bCs/>
        </w:rPr>
        <w:t>dokonałeś czynności niezbędnych przed zawarciem umowy zgodnie z pkt 6.2 Regulaminu wyboru projektów,</w:t>
      </w:r>
    </w:p>
    <w:p w14:paraId="28C9992D" w14:textId="77777777" w:rsidR="00861C66" w:rsidRPr="00861C66" w:rsidRDefault="00861C66" w:rsidP="00861C66">
      <w:pPr>
        <w:numPr>
          <w:ilvl w:val="0"/>
          <w:numId w:val="10"/>
        </w:numPr>
        <w:spacing w:after="240"/>
        <w:contextualSpacing/>
        <w:textAlignment w:val="baseline"/>
        <w:rPr>
          <w:rFonts w:cs="Arial"/>
          <w:bCs/>
        </w:rPr>
      </w:pPr>
      <w:r w:rsidRPr="00861C66">
        <w:rPr>
          <w:rFonts w:cs="Arial"/>
          <w:bCs/>
        </w:rPr>
        <w:t>spełniłeś warunki umożliwiające udzielenie wsparcia,</w:t>
      </w:r>
    </w:p>
    <w:p w14:paraId="59061D27" w14:textId="77777777" w:rsidR="00861C66" w:rsidRPr="00861C66" w:rsidRDefault="00861C66" w:rsidP="00861C66">
      <w:pPr>
        <w:numPr>
          <w:ilvl w:val="0"/>
          <w:numId w:val="10"/>
        </w:numPr>
        <w:spacing w:after="240"/>
        <w:contextualSpacing/>
        <w:textAlignment w:val="baseline"/>
        <w:rPr>
          <w:rFonts w:cs="Arial"/>
          <w:bCs/>
        </w:rPr>
      </w:pPr>
      <w:r w:rsidRPr="00861C66">
        <w:rPr>
          <w:rFonts w:cs="Arial"/>
          <w:bCs/>
        </w:rPr>
        <w:t>złożyłeś dokumenty wskazane w Regulaminie wyboru projektów,</w:t>
      </w:r>
    </w:p>
    <w:p w14:paraId="5A9937C9" w14:textId="77777777" w:rsidR="00861C66" w:rsidRPr="00861C66" w:rsidRDefault="00861C66" w:rsidP="00861C66">
      <w:pPr>
        <w:numPr>
          <w:ilvl w:val="0"/>
          <w:numId w:val="10"/>
        </w:numPr>
        <w:spacing w:after="240"/>
        <w:contextualSpacing/>
        <w:textAlignment w:val="baseline"/>
        <w:rPr>
          <w:rFonts w:cs="Arial"/>
          <w:bCs/>
          <w:szCs w:val="24"/>
        </w:rPr>
      </w:pPr>
      <w:r w:rsidRPr="00861C66">
        <w:rPr>
          <w:rFonts w:cs="Arial"/>
          <w:bCs/>
          <w:lang w:eastAsia="ar-SA"/>
        </w:rPr>
        <w:t>będą dostępne środki</w:t>
      </w:r>
      <w:r w:rsidRPr="00861C66">
        <w:rPr>
          <w:rFonts w:cs="Arial"/>
          <w:bCs/>
        </w:rPr>
        <w:t>.</w:t>
      </w:r>
    </w:p>
    <w:p w14:paraId="42FDF2F6" w14:textId="77777777" w:rsidR="00861C66" w:rsidRPr="00861C66" w:rsidRDefault="00861C66" w:rsidP="00861C66">
      <w:pPr>
        <w:autoSpaceDE w:val="0"/>
        <w:autoSpaceDN w:val="0"/>
        <w:adjustRightInd w:val="0"/>
        <w:spacing w:after="0"/>
        <w:rPr>
          <w:b/>
          <w:bCs/>
          <w:szCs w:val="24"/>
        </w:rPr>
      </w:pPr>
      <w:r w:rsidRPr="00861C66">
        <w:rPr>
          <w:b/>
          <w:bCs/>
          <w:szCs w:val="24"/>
        </w:rPr>
        <w:t>Dodatkowe informacje dotyczące zawarcia umowy</w:t>
      </w:r>
      <w:r w:rsidRPr="00861C66">
        <w:t xml:space="preserve"> </w:t>
      </w:r>
      <w:r w:rsidRPr="00861C66">
        <w:rPr>
          <w:b/>
          <w:bCs/>
          <w:szCs w:val="24"/>
        </w:rPr>
        <w:t>o dofinansowanie:</w:t>
      </w:r>
    </w:p>
    <w:p w14:paraId="235E9226" w14:textId="77777777" w:rsidR="00861C66" w:rsidRPr="00861C66" w:rsidRDefault="00861C66" w:rsidP="00861C66">
      <w:pPr>
        <w:pStyle w:val="Akapitzlist"/>
        <w:numPr>
          <w:ilvl w:val="0"/>
          <w:numId w:val="40"/>
        </w:numPr>
      </w:pPr>
      <w:r w:rsidRPr="00861C66">
        <w:t>Termin na zawarcie umowy o dofinansowanie wynosi 3 miesiące od podjęcia uchwały w sprawie wyboru do dofinansowania.</w:t>
      </w:r>
    </w:p>
    <w:p w14:paraId="7E1979EB" w14:textId="77777777" w:rsidR="00861C66" w:rsidRPr="00861C66" w:rsidRDefault="00861C66" w:rsidP="00861C66">
      <w:pPr>
        <w:pStyle w:val="Akapitzlist"/>
        <w:numPr>
          <w:ilvl w:val="0"/>
          <w:numId w:val="40"/>
        </w:numPr>
      </w:pPr>
      <w:r w:rsidRPr="00861C66">
        <w:t>Termin może zostać przedłużony o dodatkowe 3 miesiące na Twój uzasadniony wniosek lub z naszej inicjatywy - jeżeli zaistnieją obiektywne przesłanki do jego przedłużenia.</w:t>
      </w:r>
    </w:p>
    <w:p w14:paraId="32671C77" w14:textId="77777777" w:rsidR="00861C66" w:rsidRPr="00861C66" w:rsidRDefault="00861C66" w:rsidP="00861C66">
      <w:pPr>
        <w:pStyle w:val="Akapitzlist"/>
        <w:numPr>
          <w:ilvl w:val="0"/>
          <w:numId w:val="40"/>
        </w:numPr>
      </w:pPr>
      <w:r w:rsidRPr="00861C66">
        <w:t>Zastrzegamy sobie prawo do przedłużenia terminu na zawarcie umowy o dofinansowanie w przypadku braku dostępności środków lub/i decyzji Komisji Europejskiej w sprawie notyfikacji lub, gdy umowa wymaga przeprowadzenia ponownego obiegu ze względu na konieczność zmiany wniosku o dofinansowanie na skutek przekroczenia określonego limitu pomocy de minimis na dzień zawarcia umowy o dofinansowanie projektu lub z innych przyczyn powstałych po stronie IZ FE SL</w:t>
      </w:r>
      <w:r w:rsidRPr="00861C66">
        <w:rPr>
          <w:vertAlign w:val="superscript"/>
        </w:rPr>
        <w:footnoteReference w:id="5"/>
      </w:r>
      <w:r w:rsidRPr="00861C66">
        <w:t>.</w:t>
      </w:r>
    </w:p>
    <w:p w14:paraId="38BBD0E1" w14:textId="2A0EEF68" w:rsidR="00861C66" w:rsidRPr="00861C66" w:rsidRDefault="00861C66" w:rsidP="00861C66">
      <w:pPr>
        <w:pStyle w:val="Akapitzlist"/>
        <w:numPr>
          <w:ilvl w:val="0"/>
          <w:numId w:val="40"/>
        </w:numPr>
        <w:rPr>
          <w:szCs w:val="24"/>
        </w:rPr>
      </w:pPr>
      <w:r w:rsidRPr="00861C66">
        <w:t>Jeżeli umowa nie zostanie podpisana w terminie 6 miesięcy od podjęcia uchwały w sprawie wyboru do dofinansowania - odmówimy jej zawarcia (za wyjątkiem sytuacji opisanych w pkt. 3).</w:t>
      </w:r>
    </w:p>
    <w:p w14:paraId="184924CD" w14:textId="77777777" w:rsidR="00861C66" w:rsidRPr="00861C66" w:rsidRDefault="00861C66" w:rsidP="00861C66">
      <w:pPr>
        <w:pStyle w:val="Akapitzlist"/>
        <w:numPr>
          <w:ilvl w:val="0"/>
          <w:numId w:val="40"/>
        </w:numPr>
      </w:pPr>
      <w:r w:rsidRPr="00861C66">
        <w:t>Dokumenty niezbędne do zawarcia umowy musisz złożyć w terminie umożliwiającym jej zawarcie. Niezłożenie wymaganych dokumentów w wyznaczonym przez nas terminie oznacza Twoją rezygnację z ubiegania się o dofinansowanie.</w:t>
      </w:r>
    </w:p>
    <w:p w14:paraId="491596E0" w14:textId="77777777" w:rsidR="00861C66" w:rsidRPr="00861C66" w:rsidRDefault="00861C66" w:rsidP="00861C66">
      <w:pPr>
        <w:pStyle w:val="Akapitzlist"/>
        <w:numPr>
          <w:ilvl w:val="0"/>
          <w:numId w:val="40"/>
        </w:numPr>
      </w:pPr>
      <w:r w:rsidRPr="00861C66">
        <w:t>Przygotowaną przez nas umowę w pierwszej kolejności podpisujesz Ty.</w:t>
      </w:r>
    </w:p>
    <w:p w14:paraId="5C49F760" w14:textId="1A033237" w:rsidR="00861C66" w:rsidRPr="00861C66" w:rsidRDefault="00861C66" w:rsidP="00861C66">
      <w:pPr>
        <w:pStyle w:val="Akapitzlist"/>
        <w:numPr>
          <w:ilvl w:val="0"/>
          <w:numId w:val="40"/>
        </w:numPr>
      </w:pPr>
      <w:r w:rsidRPr="00861C66">
        <w:t>Za datę podpisania umowy o dofinansowanie rozumie się datę złożenia ostatniego podpisu / kwalifikowanego podpisu elektronicznego przez Członka Zarządu Województwa lub osobę upoważnioną ze strony Zarządu Województwa.</w:t>
      </w:r>
    </w:p>
    <w:p w14:paraId="1CA3FC36" w14:textId="77777777" w:rsidR="00861C66" w:rsidRPr="00861C66" w:rsidRDefault="00861C66" w:rsidP="00861C66">
      <w:pPr>
        <w:pStyle w:val="Akapitzlist"/>
        <w:numPr>
          <w:ilvl w:val="0"/>
          <w:numId w:val="40"/>
        </w:numPr>
      </w:pPr>
      <w:r w:rsidRPr="00861C66">
        <w:t>Zawarcie umowy o dofinansowanie może zostać poprzedzone kontrolą.</w:t>
      </w:r>
    </w:p>
    <w:p w14:paraId="5A0F7164" w14:textId="77777777" w:rsidR="00861C66" w:rsidRPr="00861C66" w:rsidRDefault="00861C66" w:rsidP="00861C66">
      <w:pPr>
        <w:pStyle w:val="Akapitzlist"/>
        <w:numPr>
          <w:ilvl w:val="0"/>
          <w:numId w:val="40"/>
        </w:numPr>
      </w:pPr>
      <w:r w:rsidRPr="00861C66">
        <w:t>W przypadku wystąpienia nieprawidłowości kwota dofinansowania może zostać przez nas pomniejszona. Pomniejszenia możemy dokonać zarówno przed, jak i po podpisaniu umowy o dofinansowanie.</w:t>
      </w:r>
    </w:p>
    <w:p w14:paraId="1D7DF800" w14:textId="77777777" w:rsidR="00861C66" w:rsidRPr="00861C66" w:rsidRDefault="00861C66" w:rsidP="00861C66">
      <w:pPr>
        <w:autoSpaceDE w:val="0"/>
        <w:autoSpaceDN w:val="0"/>
        <w:adjustRightInd w:val="0"/>
        <w:spacing w:after="240"/>
        <w:rPr>
          <w:iCs/>
          <w:color w:val="2E74B5" w:themeColor="accent1" w:themeShade="BF"/>
        </w:rPr>
      </w:pPr>
      <w:r w:rsidRPr="00861C66">
        <w:rPr>
          <w:b/>
          <w:iCs/>
          <w:color w:val="2E74B5" w:themeColor="accent1" w:themeShade="BF"/>
        </w:rPr>
        <w:t>Dowiedz się więcej:</w:t>
      </w:r>
    </w:p>
    <w:p w14:paraId="049FD658" w14:textId="77777777" w:rsidR="00861C66" w:rsidRPr="00861C66" w:rsidRDefault="00861C66" w:rsidP="00861C66">
      <w:pPr>
        <w:autoSpaceDE w:val="0"/>
        <w:autoSpaceDN w:val="0"/>
        <w:adjustRightInd w:val="0"/>
        <w:spacing w:after="240"/>
        <w:rPr>
          <w:rFonts w:cs="Arial"/>
          <w:color w:val="000000"/>
          <w:szCs w:val="24"/>
        </w:rPr>
      </w:pPr>
      <w:r w:rsidRPr="00861C66">
        <w:rPr>
          <w:rFonts w:cs="Arial"/>
          <w:b/>
          <w:color w:val="000000"/>
          <w:szCs w:val="24"/>
        </w:rPr>
        <w:t xml:space="preserve">Wzór </w:t>
      </w:r>
      <w:r w:rsidRPr="00861C66">
        <w:rPr>
          <w:rFonts w:cs="Arial"/>
          <w:b/>
          <w:szCs w:val="24"/>
        </w:rPr>
        <w:t>umowy</w:t>
      </w:r>
      <w:r w:rsidRPr="00861C66">
        <w:rPr>
          <w:rFonts w:cs="Arial"/>
          <w:b/>
          <w:color w:val="A6A6A6" w:themeColor="background1" w:themeShade="A6"/>
          <w:szCs w:val="24"/>
        </w:rPr>
        <w:t xml:space="preserve"> </w:t>
      </w:r>
      <w:r w:rsidRPr="00861C66">
        <w:rPr>
          <w:rFonts w:cs="Arial"/>
          <w:b/>
          <w:color w:val="000000"/>
          <w:szCs w:val="24"/>
        </w:rPr>
        <w:t xml:space="preserve">o dofinansowanie projektu stanowi </w:t>
      </w:r>
      <w:r w:rsidRPr="00861C66">
        <w:t>załącznik nr 5</w:t>
      </w:r>
      <w:r w:rsidRPr="00861C66">
        <w:rPr>
          <w:rFonts w:cs="Arial"/>
          <w:b/>
          <w:color w:val="000000"/>
          <w:szCs w:val="24"/>
        </w:rPr>
        <w:t xml:space="preserve"> do niniejszego Regulaminu wyboru projektów</w:t>
      </w:r>
      <w:r w:rsidRPr="00861C66">
        <w:rPr>
          <w:rFonts w:cs="Arial"/>
          <w:color w:val="000000"/>
          <w:szCs w:val="24"/>
        </w:rPr>
        <w:t>.</w:t>
      </w:r>
    </w:p>
    <w:p w14:paraId="02EEA63E" w14:textId="77777777" w:rsidR="00861C66" w:rsidRPr="00861C66" w:rsidRDefault="00861C66" w:rsidP="00861C66">
      <w:pPr>
        <w:autoSpaceDE w:val="0"/>
        <w:autoSpaceDN w:val="0"/>
        <w:adjustRightInd w:val="0"/>
        <w:spacing w:after="240"/>
        <w:rPr>
          <w:rFonts w:cs="Arial"/>
          <w:color w:val="000000"/>
        </w:rPr>
      </w:pPr>
      <w:r w:rsidRPr="00861C66">
        <w:rPr>
          <w:rFonts w:cs="Arial"/>
          <w:color w:val="000000" w:themeColor="text1"/>
        </w:rPr>
        <w:t>Umowa zostanie zawarta w formie elektronicznej</w:t>
      </w:r>
      <w:r w:rsidRPr="00861C66">
        <w:rPr>
          <w:rFonts w:cs="Arial"/>
          <w:color w:val="000000"/>
          <w:vertAlign w:val="superscript"/>
        </w:rPr>
        <w:footnoteReference w:id="6"/>
      </w:r>
      <w:r w:rsidRPr="00861C66">
        <w:rPr>
          <w:rFonts w:cs="Arial"/>
          <w:color w:val="000000" w:themeColor="text1"/>
        </w:rPr>
        <w:t>. Elektroniczna postać umowy musi zostać podpisana kwalifikowanym podpisem elektronicznym.</w:t>
      </w:r>
    </w:p>
    <w:p w14:paraId="186C5BD0" w14:textId="77777777" w:rsidR="00861C66" w:rsidRPr="00861C66" w:rsidRDefault="00861C66" w:rsidP="00861C66">
      <w:pPr>
        <w:autoSpaceDE w:val="0"/>
        <w:autoSpaceDN w:val="0"/>
        <w:adjustRightInd w:val="0"/>
        <w:spacing w:after="0"/>
      </w:pPr>
      <w:r w:rsidRPr="00861C66">
        <w:rPr>
          <w:b/>
          <w:bCs/>
        </w:rPr>
        <w:t xml:space="preserve">Umowa o dofinansowanie projektu NIE może zostać zawarta </w:t>
      </w:r>
      <w:r w:rsidRPr="00861C66">
        <w:t>w przypadku, gdy:</w:t>
      </w:r>
    </w:p>
    <w:p w14:paraId="100AF264" w14:textId="77777777" w:rsidR="00861C66" w:rsidRPr="00861C66" w:rsidRDefault="00861C66" w:rsidP="00861C66">
      <w:pPr>
        <w:numPr>
          <w:ilvl w:val="0"/>
          <w:numId w:val="11"/>
        </w:numPr>
        <w:spacing w:after="240"/>
        <w:contextualSpacing/>
        <w:textAlignment w:val="baseline"/>
        <w:rPr>
          <w:rFonts w:cs="Arial"/>
          <w:bCs/>
        </w:rPr>
      </w:pPr>
      <w:r w:rsidRPr="00861C66">
        <w:rPr>
          <w:rFonts w:cs="Arial"/>
          <w:bCs/>
        </w:rPr>
        <w:t>nie dokonałeś czynności wymaganych zgodnie z pkt 6.2 Regulaminu wyboru projektów,</w:t>
      </w:r>
    </w:p>
    <w:p w14:paraId="0F0196CF" w14:textId="77777777" w:rsidR="00861C66" w:rsidRPr="00861C66" w:rsidRDefault="00861C66" w:rsidP="00861C66">
      <w:pPr>
        <w:numPr>
          <w:ilvl w:val="0"/>
          <w:numId w:val="11"/>
        </w:numPr>
        <w:spacing w:after="240"/>
        <w:contextualSpacing/>
        <w:textAlignment w:val="baseline"/>
        <w:rPr>
          <w:rFonts w:cs="Arial"/>
          <w:bCs/>
        </w:rPr>
      </w:pPr>
      <w:r w:rsidRPr="00861C66">
        <w:rPr>
          <w:rFonts w:cs="Arial"/>
          <w:bCs/>
        </w:rPr>
        <w:t>zostałeś wykluczony z możliwości otrzymania dofinansowania na podstawie odrębnych przepisów,</w:t>
      </w:r>
    </w:p>
    <w:p w14:paraId="4B034AAE" w14:textId="77777777" w:rsidR="00861C66" w:rsidRPr="00861C66" w:rsidRDefault="00861C66" w:rsidP="00861C66">
      <w:pPr>
        <w:numPr>
          <w:ilvl w:val="0"/>
          <w:numId w:val="11"/>
        </w:numPr>
        <w:spacing w:after="240"/>
        <w:contextualSpacing/>
        <w:textAlignment w:val="baseline"/>
        <w:rPr>
          <w:rFonts w:cs="Arial"/>
          <w:bCs/>
        </w:rPr>
      </w:pPr>
      <w:r w:rsidRPr="00861C66">
        <w:rPr>
          <w:rFonts w:cs="Arial"/>
          <w:bCs/>
        </w:rPr>
        <w:t>zrezygnowałeś z dofinansowania,</w:t>
      </w:r>
    </w:p>
    <w:p w14:paraId="5854D9FD" w14:textId="77777777" w:rsidR="00861C66" w:rsidRPr="00861C66" w:rsidRDefault="00861C66" w:rsidP="00861C66">
      <w:pPr>
        <w:numPr>
          <w:ilvl w:val="0"/>
          <w:numId w:val="11"/>
        </w:numPr>
        <w:spacing w:after="240"/>
        <w:contextualSpacing/>
        <w:textAlignment w:val="baseline"/>
        <w:rPr>
          <w:rFonts w:cs="Arial"/>
          <w:bCs/>
          <w:szCs w:val="24"/>
        </w:rPr>
      </w:pPr>
      <w:r w:rsidRPr="00861C66">
        <w:rPr>
          <w:rFonts w:cs="Arial"/>
          <w:bCs/>
        </w:rPr>
        <w:t>doszło do unieważnienia postępowania w zakresie wyboru projektów.</w:t>
      </w:r>
    </w:p>
    <w:p w14:paraId="4A3BA483" w14:textId="77777777" w:rsidR="00861C66" w:rsidRPr="00861C66" w:rsidRDefault="00861C66" w:rsidP="00861C66">
      <w:pPr>
        <w:spacing w:before="240" w:after="240"/>
        <w:rPr>
          <w:rFonts w:cs="Arial"/>
          <w:iCs/>
          <w:color w:val="5B9BD5" w:themeColor="accent1"/>
          <w:szCs w:val="24"/>
          <w:lang w:eastAsia="pl-PL"/>
        </w:rPr>
      </w:pPr>
      <w:r w:rsidRPr="00861C66">
        <w:rPr>
          <w:rFonts w:cs="Arial"/>
          <w:iCs/>
          <w:color w:val="5B9BD5" w:themeColor="accent1"/>
          <w:szCs w:val="24"/>
          <w:lang w:eastAsia="pl-PL"/>
        </w:rPr>
        <w:t>Uwaga!</w:t>
      </w:r>
    </w:p>
    <w:p w14:paraId="6D231B1E" w14:textId="77777777" w:rsidR="00861C66" w:rsidRPr="00861C66" w:rsidRDefault="00861C66" w:rsidP="00861C66">
      <w:pPr>
        <w:autoSpaceDE w:val="0"/>
        <w:autoSpaceDN w:val="0"/>
        <w:adjustRightInd w:val="0"/>
        <w:spacing w:after="240"/>
        <w:rPr>
          <w:szCs w:val="24"/>
        </w:rPr>
      </w:pPr>
      <w:r w:rsidRPr="00861C66">
        <w:t>W uzasadnionych przypadkach możemy odmówić podpisania umowy o dofinansowanie, np. jeśli zachodzi obawa wyrządzenia szkody w mieniu publicznym lub jeśli w wyniku analizy przedłożonych dokumentów istnieje poważne ryzyko niezrealizowania i/lub nieutrzymania celów projektu.</w:t>
      </w:r>
    </w:p>
    <w:p w14:paraId="76D42C74" w14:textId="77777777" w:rsidR="00861C66" w:rsidRPr="00861C66" w:rsidRDefault="00861C66" w:rsidP="00861C66">
      <w:pPr>
        <w:autoSpaceDE w:val="0"/>
        <w:autoSpaceDN w:val="0"/>
        <w:adjustRightInd w:val="0"/>
        <w:spacing w:after="0"/>
        <w:rPr>
          <w:iCs/>
          <w:color w:val="2E74B5" w:themeColor="accent1" w:themeShade="BF"/>
        </w:rPr>
      </w:pPr>
      <w:r w:rsidRPr="00861C66">
        <w:rPr>
          <w:b/>
          <w:iCs/>
          <w:color w:val="2E74B5" w:themeColor="accent1" w:themeShade="BF"/>
        </w:rPr>
        <w:t>Dowiedz się więcej:</w:t>
      </w:r>
    </w:p>
    <w:p w14:paraId="44BA6756" w14:textId="77777777" w:rsidR="00861C66" w:rsidRPr="00861C66" w:rsidRDefault="00861C66" w:rsidP="00861C66">
      <w:pPr>
        <w:autoSpaceDE w:val="0"/>
        <w:autoSpaceDN w:val="0"/>
        <w:adjustRightInd w:val="0"/>
        <w:spacing w:after="240"/>
        <w:rPr>
          <w:rFonts w:cs="Arial"/>
          <w:color w:val="000000"/>
          <w:szCs w:val="24"/>
        </w:rPr>
      </w:pPr>
      <w:r w:rsidRPr="00861C66">
        <w:rPr>
          <w:szCs w:val="24"/>
        </w:rPr>
        <w:t>Szczegółowe zapisy dotyczące umowy o dofinansowanie projektu znajdziesz w</w:t>
      </w:r>
      <w:r w:rsidRPr="00861C66">
        <w:rPr>
          <w:szCs w:val="24"/>
        </w:rPr>
        <w:br/>
        <w:t>rozdziale 15 ustawy wdrożeniowej.</w:t>
      </w:r>
    </w:p>
    <w:p w14:paraId="3E1B1832" w14:textId="77777777" w:rsidR="00861C66" w:rsidRPr="00861C66" w:rsidRDefault="00861C66" w:rsidP="00861C66">
      <w:pPr>
        <w:rPr>
          <w:szCs w:val="24"/>
        </w:rPr>
      </w:pPr>
      <w:r w:rsidRPr="00861C66">
        <w:rPr>
          <w:szCs w:val="24"/>
        </w:rPr>
        <w:t>Przetwarzanie danych osobowych będzie odbywało się na zasadach określonych w umowie o dofinansowanie projektu oraz Przewodniku dla beneficjentów FE SL 2021-2027.</w:t>
      </w:r>
    </w:p>
    <w:p w14:paraId="307C1AB8" w14:textId="77777777" w:rsidR="00861C66" w:rsidRPr="00861C66" w:rsidRDefault="00861C66" w:rsidP="00861C66">
      <w:pPr>
        <w:keepNext/>
        <w:keepLines/>
        <w:numPr>
          <w:ilvl w:val="1"/>
          <w:numId w:val="18"/>
        </w:numPr>
        <w:spacing w:before="40" w:after="240"/>
        <w:outlineLvl w:val="1"/>
        <w:rPr>
          <w:rFonts w:eastAsiaTheme="majorEastAsia" w:cstheme="majorBidi"/>
          <w:b/>
          <w:color w:val="2E74B5" w:themeColor="accent1" w:themeShade="BF"/>
          <w:sz w:val="26"/>
          <w:szCs w:val="26"/>
        </w:rPr>
      </w:pPr>
      <w:bookmarkStart w:id="100" w:name="_Toc175837550"/>
      <w:bookmarkStart w:id="101" w:name="_Toc156556990"/>
      <w:r w:rsidRPr="00861C66">
        <w:rPr>
          <w:rFonts w:eastAsiaTheme="majorEastAsia" w:cstheme="majorBidi"/>
          <w:b/>
          <w:color w:val="2E74B5" w:themeColor="accent1" w:themeShade="BF"/>
          <w:sz w:val="26"/>
          <w:szCs w:val="26"/>
        </w:rPr>
        <w:t>Co musisz zrobić przed zawarciem umowy o dofinansowanie</w:t>
      </w:r>
      <w:bookmarkEnd w:id="100"/>
      <w:bookmarkEnd w:id="101"/>
    </w:p>
    <w:p w14:paraId="2419D58B" w14:textId="77777777" w:rsidR="00861C66" w:rsidRPr="00861C66" w:rsidRDefault="00861C66" w:rsidP="00861C66">
      <w:r w:rsidRPr="00861C66">
        <w:t>Na etapie podpisywania umowy o dofinansowanie będziemy prosić Cię o dostarczenie niezbędnej dokumentacji (zaświadczeń/oświadczeń).</w:t>
      </w:r>
    </w:p>
    <w:p w14:paraId="0E220107" w14:textId="77777777" w:rsidR="00861C66" w:rsidRPr="00861C66" w:rsidRDefault="00861C66" w:rsidP="00861C66">
      <w:pPr>
        <w:rPr>
          <w:color w:val="767171" w:themeColor="background2" w:themeShade="80"/>
          <w:sz w:val="22"/>
        </w:rPr>
      </w:pPr>
      <w:r w:rsidRPr="00861C66">
        <w:rPr>
          <w:b/>
          <w:bCs/>
        </w:rPr>
        <w:t xml:space="preserve">Musisz przedłożyć/dostarczyć nam </w:t>
      </w:r>
      <w:r w:rsidRPr="00861C66">
        <w:rPr>
          <w:b/>
          <w:szCs w:val="24"/>
        </w:rPr>
        <w:t>następujące dokumenty:</w:t>
      </w:r>
    </w:p>
    <w:p w14:paraId="7EE3F43B" w14:textId="77777777" w:rsidR="00861C66" w:rsidRDefault="00861C66" w:rsidP="00861C66">
      <w:pPr>
        <w:pStyle w:val="Akapitzlist"/>
        <w:numPr>
          <w:ilvl w:val="0"/>
          <w:numId w:val="42"/>
        </w:numPr>
        <w:rPr>
          <w:b/>
        </w:rPr>
      </w:pPr>
      <w:r w:rsidRPr="00861C66">
        <w:rPr>
          <w:b/>
        </w:rPr>
        <w:t>Oświadczenie o posiadanych rachunkach bankowych (formularz nr 1).</w:t>
      </w:r>
    </w:p>
    <w:p w14:paraId="64224478" w14:textId="77777777" w:rsid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Oświadczenie składa wnioskodawca.</w:t>
      </w:r>
    </w:p>
    <w:p w14:paraId="3D22BB27" w14:textId="77777777" w:rsid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Dla jednostek samorządu terytorialnego oraz Górnośląsko-Zagłębiowskiej Metropolii nie ma obowiązku wyodrębniania osobnego rachunku bankowego do ponoszenia wydatków.</w:t>
      </w:r>
    </w:p>
    <w:p w14:paraId="120DBE82" w14:textId="7872A400" w:rsid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W przypadku projektów partnerskich beneficjent (partner wiodący) zobowiązany jest wraz z pierwszym wnioskiem o płatność dostarczyć oświadczenie o numerze rachunku, z którego będą ponoszone wydatki partnera projektu. </w:t>
      </w:r>
    </w:p>
    <w:p w14:paraId="610A9639" w14:textId="77777777" w:rsidR="00861C66" w:rsidRPr="00861C66" w:rsidRDefault="00861C66" w:rsidP="00861C66">
      <w:pPr>
        <w:pStyle w:val="Akapitzlist"/>
        <w:numPr>
          <w:ilvl w:val="0"/>
          <w:numId w:val="0"/>
        </w:numPr>
        <w:ind w:left="360"/>
        <w:rPr>
          <w:b/>
        </w:rPr>
      </w:pPr>
    </w:p>
    <w:p w14:paraId="34524470" w14:textId="77777777" w:rsidR="00861C66" w:rsidRPr="00861C66" w:rsidRDefault="00861C66" w:rsidP="00861C66">
      <w:pPr>
        <w:pStyle w:val="Akapitzlist"/>
        <w:numPr>
          <w:ilvl w:val="0"/>
          <w:numId w:val="42"/>
        </w:numPr>
        <w:rPr>
          <w:b/>
        </w:rPr>
      </w:pPr>
      <w:r w:rsidRPr="00861C66">
        <w:rPr>
          <w:b/>
        </w:rPr>
        <w:t>Oświadczenie o zabezpieczeniu 25% wydatków kwalifikowalnych pozbawionych wsparcia ze środków publicznych (dotyczy projektów objętych regionalną pomocą inwestycyjną) (formularz nr 2). </w:t>
      </w:r>
    </w:p>
    <w:p w14:paraId="531853E7" w14:textId="6E31FD38" w:rsid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Oświadczenie należy złożyć odrębnie dla każdego podmiotu, który otrzymuje pomoc publiczną w projekcie (np. w projektach partnerskich tożsamy wymóg dotyczy partnerów, gdy otrzymują oni pomoc publiczną).</w:t>
      </w:r>
    </w:p>
    <w:p w14:paraId="0ECC387F" w14:textId="77777777" w:rsidR="00861C66" w:rsidRPr="00861C66" w:rsidRDefault="00861C66" w:rsidP="00861C66">
      <w:pPr>
        <w:pStyle w:val="Akapitzlist"/>
        <w:numPr>
          <w:ilvl w:val="0"/>
          <w:numId w:val="0"/>
        </w:numPr>
        <w:ind w:left="360"/>
        <w:rPr>
          <w:rFonts w:eastAsia="Times New Roman"/>
          <w:szCs w:val="24"/>
          <w:lang w:eastAsia="pl-PL"/>
        </w:rPr>
      </w:pPr>
    </w:p>
    <w:p w14:paraId="6757AF3D" w14:textId="77777777" w:rsidR="00861C66" w:rsidRPr="00861C66" w:rsidRDefault="00861C66" w:rsidP="00861C66">
      <w:pPr>
        <w:pStyle w:val="Akapitzlist"/>
        <w:numPr>
          <w:ilvl w:val="0"/>
          <w:numId w:val="42"/>
        </w:numPr>
        <w:rPr>
          <w:b/>
        </w:rPr>
      </w:pPr>
      <w:r w:rsidRPr="00861C66">
        <w:rPr>
          <w:b/>
        </w:rPr>
        <w:t>Oświadczenie o udzieleniu licencji niewyłącznej (formularz nr 3). </w:t>
      </w:r>
    </w:p>
    <w:p w14:paraId="29EAADB3" w14:textId="77777777" w:rsidR="00861C66" w:rsidRP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Oświadczenie składa wnioskodawca, a w przypadku projektów partnerskich oświadczenie jest składane przez partnera wiodącego oraz każdego z partnerów. </w:t>
      </w:r>
    </w:p>
    <w:p w14:paraId="4CFE4B2C" w14:textId="4BA00A05" w:rsid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Oświadczenie składa również podmiot realizujący projekt (w przypadku, gdy jego realizacja została powierzona podmiotowi innemu niż wnioskodawca). </w:t>
      </w:r>
    </w:p>
    <w:p w14:paraId="55AD5042" w14:textId="77777777" w:rsidR="00861C66" w:rsidRPr="00861C66" w:rsidRDefault="00861C66" w:rsidP="00861C66">
      <w:pPr>
        <w:pStyle w:val="Akapitzlist"/>
        <w:numPr>
          <w:ilvl w:val="0"/>
          <w:numId w:val="0"/>
        </w:numPr>
        <w:ind w:left="360"/>
        <w:rPr>
          <w:rFonts w:eastAsia="Times New Roman"/>
          <w:szCs w:val="24"/>
          <w:lang w:eastAsia="pl-PL"/>
        </w:rPr>
      </w:pPr>
    </w:p>
    <w:p w14:paraId="5296AC67" w14:textId="22E1B318" w:rsidR="00861C66" w:rsidRPr="00861C66" w:rsidRDefault="001F09DC" w:rsidP="00861C66">
      <w:pPr>
        <w:pStyle w:val="Akapitzlist"/>
        <w:numPr>
          <w:ilvl w:val="0"/>
          <w:numId w:val="42"/>
        </w:numPr>
        <w:rPr>
          <w:b/>
        </w:rPr>
      </w:pPr>
      <w:r w:rsidRPr="003D6153">
        <w:rPr>
          <w:rStyle w:val="Pogrubienie"/>
        </w:rPr>
        <w:t>Oświadczenie o niezaleganiu z podatkami i opłatami (formularz nr 4)</w:t>
      </w:r>
      <w:r>
        <w:rPr>
          <w:rStyle w:val="Pogrubienie"/>
        </w:rPr>
        <w:t>.</w:t>
      </w:r>
    </w:p>
    <w:p w14:paraId="14D04880" w14:textId="77777777" w:rsidR="004A3D44" w:rsidRPr="004A3D44" w:rsidRDefault="004A3D44" w:rsidP="004A3D44">
      <w:pPr>
        <w:pStyle w:val="Akapitzlist"/>
        <w:numPr>
          <w:ilvl w:val="0"/>
          <w:numId w:val="0"/>
        </w:numPr>
        <w:ind w:left="360"/>
        <w:rPr>
          <w:rFonts w:eastAsia="Times New Roman"/>
          <w:szCs w:val="24"/>
          <w:lang w:eastAsia="pl-PL"/>
        </w:rPr>
      </w:pPr>
      <w:r w:rsidRPr="004A3D44">
        <w:rPr>
          <w:rFonts w:eastAsia="Times New Roman"/>
          <w:szCs w:val="24"/>
          <w:lang w:eastAsia="pl-PL"/>
        </w:rPr>
        <w:t>Oświadczenie składa wnioskodawca, a w przypadku projektów partnerskich</w:t>
      </w:r>
    </w:p>
    <w:p w14:paraId="157A05C8" w14:textId="77777777" w:rsidR="004A3D44" w:rsidRPr="004A3D44" w:rsidRDefault="004A3D44" w:rsidP="004A3D44">
      <w:pPr>
        <w:pStyle w:val="Akapitzlist"/>
        <w:numPr>
          <w:ilvl w:val="0"/>
          <w:numId w:val="0"/>
        </w:numPr>
        <w:ind w:left="360"/>
        <w:rPr>
          <w:rFonts w:eastAsia="Times New Roman"/>
          <w:szCs w:val="24"/>
          <w:lang w:eastAsia="pl-PL"/>
        </w:rPr>
      </w:pPr>
      <w:r w:rsidRPr="004A3D44">
        <w:rPr>
          <w:rFonts w:eastAsia="Times New Roman"/>
          <w:szCs w:val="24"/>
          <w:lang w:eastAsia="pl-PL"/>
        </w:rPr>
        <w:t xml:space="preserve">oświadczenie jest składane przez partnera wiodącego oraz każdego z partnerów. </w:t>
      </w:r>
    </w:p>
    <w:p w14:paraId="053C94BD" w14:textId="20E2DBA0" w:rsidR="004A3D44" w:rsidRPr="004A3D44" w:rsidRDefault="004A3D44" w:rsidP="004A3D44">
      <w:pPr>
        <w:pStyle w:val="Akapitzlist"/>
        <w:numPr>
          <w:ilvl w:val="0"/>
          <w:numId w:val="0"/>
        </w:numPr>
        <w:ind w:left="360"/>
        <w:rPr>
          <w:rFonts w:eastAsia="Times New Roman"/>
          <w:szCs w:val="24"/>
          <w:lang w:eastAsia="pl-PL"/>
        </w:rPr>
      </w:pPr>
      <w:r w:rsidRPr="004A3D44">
        <w:rPr>
          <w:rFonts w:eastAsia="Times New Roman"/>
          <w:szCs w:val="24"/>
          <w:lang w:eastAsia="pl-PL"/>
        </w:rPr>
        <w:t xml:space="preserve">Oświadczenie składa również podmiot realizujący </w:t>
      </w:r>
      <w:r w:rsidR="00952E24">
        <w:rPr>
          <w:rFonts w:eastAsia="Times New Roman"/>
          <w:szCs w:val="24"/>
          <w:lang w:eastAsia="pl-PL"/>
        </w:rPr>
        <w:t xml:space="preserve">projekt </w:t>
      </w:r>
      <w:r w:rsidRPr="004A3D44">
        <w:rPr>
          <w:rFonts w:eastAsia="Times New Roman"/>
          <w:szCs w:val="24"/>
          <w:lang w:eastAsia="pl-PL"/>
        </w:rPr>
        <w:t>(w przypadku, gdy</w:t>
      </w:r>
      <w:r w:rsidR="00952E24">
        <w:rPr>
          <w:rFonts w:eastAsia="Times New Roman"/>
          <w:szCs w:val="24"/>
          <w:lang w:eastAsia="pl-PL"/>
        </w:rPr>
        <w:t xml:space="preserve"> jego</w:t>
      </w:r>
      <w:r w:rsidRPr="004A3D44">
        <w:rPr>
          <w:rFonts w:eastAsia="Times New Roman"/>
          <w:szCs w:val="24"/>
          <w:lang w:eastAsia="pl-PL"/>
        </w:rPr>
        <w:t xml:space="preserve"> realizacja została powierzona podmiotowi innemu niż wnioskodawca). </w:t>
      </w:r>
    </w:p>
    <w:p w14:paraId="3FDF2BB6" w14:textId="48781569" w:rsidR="00861C66" w:rsidRPr="00861C66" w:rsidRDefault="004A3D44" w:rsidP="00861C66">
      <w:pPr>
        <w:pStyle w:val="Akapitzlist"/>
        <w:numPr>
          <w:ilvl w:val="0"/>
          <w:numId w:val="0"/>
        </w:numPr>
        <w:ind w:left="360"/>
        <w:rPr>
          <w:rFonts w:eastAsia="Times New Roman"/>
          <w:szCs w:val="24"/>
          <w:lang w:eastAsia="pl-PL"/>
        </w:rPr>
      </w:pPr>
      <w:r w:rsidRPr="004A3D44">
        <w:rPr>
          <w:rFonts w:eastAsia="Times New Roman"/>
          <w:szCs w:val="24"/>
          <w:lang w:eastAsia="pl-PL"/>
        </w:rPr>
        <w:t>Oświadczenie jest ważne do 3 miesięcy od daty podpisania oświadczenia</w:t>
      </w:r>
      <w:r w:rsidR="00952E24">
        <w:rPr>
          <w:rFonts w:eastAsia="Times New Roman"/>
          <w:szCs w:val="24"/>
          <w:lang w:eastAsia="pl-PL"/>
        </w:rPr>
        <w:t>.</w:t>
      </w:r>
    </w:p>
    <w:p w14:paraId="6C1E04A5" w14:textId="77777777" w:rsidR="00861C66" w:rsidRPr="00861C66" w:rsidRDefault="00861C66" w:rsidP="00861C66">
      <w:pPr>
        <w:pStyle w:val="Akapitzlist"/>
        <w:numPr>
          <w:ilvl w:val="0"/>
          <w:numId w:val="42"/>
        </w:numPr>
        <w:rPr>
          <w:b/>
        </w:rPr>
      </w:pPr>
      <w:r w:rsidRPr="00861C66">
        <w:rPr>
          <w:b/>
        </w:rPr>
        <w:t>Oświadczenie o braku działań dyskryminujących (formularz nr 5). </w:t>
      </w:r>
    </w:p>
    <w:p w14:paraId="56A51438" w14:textId="77777777" w:rsidR="00861C66" w:rsidRP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 xml:space="preserve">Oświadczenie składa wnioskodawca. </w:t>
      </w:r>
    </w:p>
    <w:p w14:paraId="16057FF0" w14:textId="6F9CCDA4" w:rsid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W przypadku, gdy wnioskodawcą jest podmiot kontrolowany przez jednostkę samorządu terytorialnego lub od niej zależny, wymóg dotyczy również tej jednostki samorządu terytorialnego.</w:t>
      </w:r>
    </w:p>
    <w:p w14:paraId="6D89F553" w14:textId="77777777" w:rsidR="00861C66" w:rsidRPr="00861C66" w:rsidRDefault="00861C66" w:rsidP="00861C66">
      <w:pPr>
        <w:pStyle w:val="Akapitzlist"/>
        <w:numPr>
          <w:ilvl w:val="0"/>
          <w:numId w:val="0"/>
        </w:numPr>
        <w:ind w:left="360"/>
        <w:rPr>
          <w:rFonts w:eastAsia="Times New Roman"/>
          <w:szCs w:val="24"/>
          <w:lang w:eastAsia="pl-PL"/>
        </w:rPr>
      </w:pPr>
    </w:p>
    <w:p w14:paraId="6C09DAA0" w14:textId="77777777" w:rsidR="00861C66" w:rsidRPr="00861C66" w:rsidRDefault="00861C66" w:rsidP="00861C66">
      <w:pPr>
        <w:pStyle w:val="Akapitzlist"/>
        <w:numPr>
          <w:ilvl w:val="0"/>
          <w:numId w:val="42"/>
        </w:numPr>
        <w:rPr>
          <w:b/>
        </w:rPr>
      </w:pPr>
      <w:r w:rsidRPr="00861C66">
        <w:rPr>
          <w:b/>
        </w:rPr>
        <w:t xml:space="preserve">Oświadczenie o sytuacji ekonomicznej podmiotu, któremu ma być udzielone wsparcie (formularz nr 6). </w:t>
      </w:r>
    </w:p>
    <w:p w14:paraId="51150E0E" w14:textId="77777777" w:rsidR="00861C66" w:rsidRP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 xml:space="preserve">Oświadczenie składa wnioskodawca </w:t>
      </w:r>
      <w:r w:rsidRPr="00861C66">
        <w:rPr>
          <w:u w:val="single"/>
        </w:rPr>
        <w:t>będący przedsiębiorcą</w:t>
      </w:r>
      <w:r w:rsidRPr="00861C66">
        <w:rPr>
          <w:rFonts w:eastAsia="Times New Roman"/>
          <w:szCs w:val="24"/>
          <w:lang w:eastAsia="pl-PL"/>
        </w:rPr>
        <w:t xml:space="preserve"> w rozumieniu przepisów unijnych, a w przypadku projektów partnerskich oświadczenie jest składane przez partnera wiodącego oraz każdego z partnerów spełniających powyższy warunek. </w:t>
      </w:r>
    </w:p>
    <w:p w14:paraId="2FC91883" w14:textId="42336F88" w:rsidR="00861C66" w:rsidRPr="00861C66" w:rsidRDefault="00861C66" w:rsidP="00861C66">
      <w:pPr>
        <w:pStyle w:val="Akapitzlist"/>
        <w:numPr>
          <w:ilvl w:val="0"/>
          <w:numId w:val="0"/>
        </w:numPr>
        <w:ind w:left="360"/>
        <w:rPr>
          <w:szCs w:val="24"/>
        </w:rPr>
      </w:pPr>
      <w:r w:rsidRPr="00861C66">
        <w:rPr>
          <w:rFonts w:eastAsia="Times New Roman"/>
          <w:szCs w:val="24"/>
          <w:lang w:eastAsia="pl-PL"/>
        </w:rPr>
        <w:t>Wraz z oświadczeniem należy dostarczyć sprawozdania finansowe lub inne równoważne dokumenty za trzy ostatnie lata obrotowe potwierdzające, że podmiot nie znajduje się w trudnej sytuacji finansowej - w przypadku, kiedy nie załączono ich na etapie oceny wniosku o dofinansowanie lub gdy nie są dostępne w publicznych rejestrach.</w:t>
      </w:r>
    </w:p>
    <w:p w14:paraId="50BE22DE" w14:textId="60956EF5" w:rsid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Obowiązek złożenia sprawozdań finansowych nie dotyczy jednostek samorządu terytorialnego oraz Górnośląsko-Zagłębiowskiej Metropolii.</w:t>
      </w:r>
    </w:p>
    <w:p w14:paraId="5FCE85F1" w14:textId="77777777" w:rsidR="00861C66" w:rsidRPr="00861C66" w:rsidRDefault="00861C66" w:rsidP="00861C66">
      <w:pPr>
        <w:pStyle w:val="Akapitzlist"/>
        <w:numPr>
          <w:ilvl w:val="0"/>
          <w:numId w:val="0"/>
        </w:numPr>
        <w:ind w:left="360"/>
        <w:rPr>
          <w:rFonts w:eastAsia="Times New Roman"/>
          <w:szCs w:val="24"/>
          <w:lang w:eastAsia="pl-PL"/>
        </w:rPr>
      </w:pPr>
    </w:p>
    <w:p w14:paraId="294C9137" w14:textId="77777777" w:rsidR="00861C66" w:rsidRPr="00861C66" w:rsidRDefault="00861C66" w:rsidP="00861C66">
      <w:pPr>
        <w:pStyle w:val="Akapitzlist"/>
        <w:numPr>
          <w:ilvl w:val="0"/>
          <w:numId w:val="42"/>
        </w:numPr>
        <w:rPr>
          <w:b/>
        </w:rPr>
      </w:pPr>
      <w:r w:rsidRPr="00861C66">
        <w:rPr>
          <w:b/>
        </w:rPr>
        <w:t>Formularz informacji przedstawianych przy ubieganiu się o pomoc inną niż pomoc de minimis lub pomoc de minimis w rolnictwie i rybołówstwie. </w:t>
      </w:r>
    </w:p>
    <w:p w14:paraId="796BBA67" w14:textId="2745EF52" w:rsidR="00861C66" w:rsidRP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 xml:space="preserve">Dotyczy projektów, w których występuje pomoc publiczna. </w:t>
      </w:r>
    </w:p>
    <w:p w14:paraId="34DAEFF0" w14:textId="77777777" w:rsidR="00861C66" w:rsidRP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Formularz należy złożyć odrębnie dla każdego podmiotu, który otrzymuje pomoc publiczną w projekcie (np. w projektach partnerskich tożsamy wymóg dotyczy partnerów, gdy otrzymują oni pomoc publiczną).</w:t>
      </w:r>
    </w:p>
    <w:p w14:paraId="4E33A107" w14:textId="10F55FB2" w:rsidR="00861C66" w:rsidRDefault="00861C66" w:rsidP="00861C66">
      <w:pPr>
        <w:pStyle w:val="Akapitzlist"/>
        <w:numPr>
          <w:ilvl w:val="0"/>
          <w:numId w:val="0"/>
        </w:numPr>
        <w:ind w:left="360"/>
        <w:rPr>
          <w:rFonts w:eastAsia="Times New Roman"/>
          <w:b/>
          <w:szCs w:val="24"/>
          <w:lang w:eastAsia="pl-PL"/>
        </w:rPr>
      </w:pPr>
      <w:r w:rsidRPr="00861C66">
        <w:rPr>
          <w:rFonts w:eastAsia="Times New Roman"/>
          <w:szCs w:val="24"/>
          <w:lang w:eastAsia="pl-PL"/>
        </w:rPr>
        <w:t xml:space="preserve">Wraz z formularzem należy dostarczyć sprawozdania finansowe lub inne równoważne dokumenty za trzy ostatnie lata obrotowe – w przypadku, kiedy nie załączono ich na etapie oceny wniosku o dofinansowanie lub gdy nie są dostępne w publicznych rejestrach. </w:t>
      </w:r>
      <w:r w:rsidRPr="00861C66">
        <w:rPr>
          <w:rFonts w:eastAsia="Times New Roman"/>
          <w:b/>
          <w:szCs w:val="24"/>
          <w:lang w:eastAsia="pl-PL"/>
        </w:rPr>
        <w:t>Wymóg ten dotyczy każdego podmiotu, który otrzymuje pomoc publiczną w projekcie.</w:t>
      </w:r>
    </w:p>
    <w:p w14:paraId="3064EDC8" w14:textId="77777777" w:rsidR="00861C66" w:rsidRPr="00861C66" w:rsidRDefault="00861C66" w:rsidP="00861C66">
      <w:pPr>
        <w:pStyle w:val="Akapitzlist"/>
        <w:numPr>
          <w:ilvl w:val="0"/>
          <w:numId w:val="0"/>
        </w:numPr>
        <w:ind w:left="360"/>
        <w:rPr>
          <w:rFonts w:eastAsia="Times New Roman"/>
          <w:szCs w:val="24"/>
          <w:lang w:eastAsia="pl-PL"/>
        </w:rPr>
      </w:pPr>
    </w:p>
    <w:p w14:paraId="2DB57764" w14:textId="77777777" w:rsidR="00861C66" w:rsidRPr="00861C66" w:rsidRDefault="00861C66" w:rsidP="00861C66">
      <w:pPr>
        <w:pStyle w:val="Akapitzlist"/>
        <w:numPr>
          <w:ilvl w:val="0"/>
          <w:numId w:val="42"/>
        </w:numPr>
        <w:rPr>
          <w:b/>
        </w:rPr>
      </w:pPr>
      <w:r w:rsidRPr="00861C66">
        <w:rPr>
          <w:b/>
        </w:rPr>
        <w:t xml:space="preserve">Formularz informacji przedstawianych przy ubieganiu się o pomoc de minimis. </w:t>
      </w:r>
    </w:p>
    <w:p w14:paraId="25B1F5BF" w14:textId="77777777" w:rsidR="00861C66" w:rsidRP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Dotyczy projektów, w których występuje pomoc de minimis. </w:t>
      </w:r>
    </w:p>
    <w:p w14:paraId="372D5FA1" w14:textId="76391724" w:rsidR="00861C66" w:rsidRP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Formularz należy złożyć odrębnie dla każdego podmiotu, który otrzymuje pomoc de minimis w projekcie (np. w projektach partnerskich tożsamy wymóg dotyczy partnerów, gdy otrzymują oni pomoc de minimis).</w:t>
      </w:r>
    </w:p>
    <w:p w14:paraId="5488B6C0" w14:textId="2B02DB63" w:rsidR="00861C66" w:rsidRDefault="00861C66" w:rsidP="00861C66">
      <w:pPr>
        <w:pStyle w:val="Akapitzlist"/>
        <w:numPr>
          <w:ilvl w:val="0"/>
          <w:numId w:val="0"/>
        </w:numPr>
        <w:ind w:left="360"/>
        <w:rPr>
          <w:rFonts w:eastAsia="Times New Roman"/>
          <w:b/>
          <w:szCs w:val="24"/>
          <w:lang w:eastAsia="pl-PL"/>
        </w:rPr>
      </w:pPr>
      <w:r w:rsidRPr="00861C66">
        <w:rPr>
          <w:rFonts w:eastAsia="Times New Roman"/>
          <w:szCs w:val="24"/>
          <w:lang w:eastAsia="pl-PL"/>
        </w:rPr>
        <w:t xml:space="preserve">Wraz z formularzem należy dostarczyć sprawozdania finansowe lub inne równoważne dokumenty za trzy ostatnie lata obrotowe – w przypadku, kiedy nie załączono ich na etapie oceny wniosku o dofinansowanie lub gdy nie są dostępne w publicznych rejestrach. </w:t>
      </w:r>
      <w:r w:rsidRPr="00861C66">
        <w:rPr>
          <w:rFonts w:eastAsia="Times New Roman"/>
          <w:b/>
          <w:szCs w:val="24"/>
          <w:lang w:eastAsia="pl-PL"/>
        </w:rPr>
        <w:t>Wymóg ten dotyczy każdego podmiotu, który otrzymuje pomoc de minimis w projekcie.</w:t>
      </w:r>
    </w:p>
    <w:p w14:paraId="27A7349E" w14:textId="77777777" w:rsidR="00861C66" w:rsidRPr="00861C66" w:rsidRDefault="00861C66" w:rsidP="00861C66">
      <w:pPr>
        <w:pStyle w:val="Akapitzlist"/>
        <w:numPr>
          <w:ilvl w:val="0"/>
          <w:numId w:val="0"/>
        </w:numPr>
        <w:ind w:left="360"/>
        <w:rPr>
          <w:rFonts w:eastAsia="Times New Roman"/>
          <w:szCs w:val="24"/>
          <w:lang w:eastAsia="pl-PL"/>
        </w:rPr>
      </w:pPr>
    </w:p>
    <w:p w14:paraId="1BD7C60F" w14:textId="77777777" w:rsidR="00861C66" w:rsidRPr="00861C66" w:rsidRDefault="00861C66" w:rsidP="00861C66">
      <w:pPr>
        <w:pStyle w:val="Akapitzlist"/>
        <w:numPr>
          <w:ilvl w:val="0"/>
          <w:numId w:val="42"/>
        </w:numPr>
        <w:rPr>
          <w:b/>
        </w:rPr>
      </w:pPr>
      <w:r w:rsidRPr="00861C66">
        <w:rPr>
          <w:b/>
        </w:rPr>
        <w:t>Dokumenty dotyczące oceny oddziaływania na środowisko /jeśli dotyczy/. </w:t>
      </w:r>
    </w:p>
    <w:p w14:paraId="3FD5ECEA" w14:textId="5ACC4EA8" w:rsid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Dla przedsięwzięć mogących zawsze znacząco oddziaływać na środowisko oraz mogących potencjalnie znacząco oddziaływać na środowisko, określonych we właściwym rozporządzeniu Rady Ministrów w sprawie przedsięwzięć mogących znacząco oddziaływać na środowisko, wnioskodawca przedkłada ostateczną decyzję o środowiskowych uwarunkowaniach. Jeśli była przeprowadzana dla całości / części projektu ponowna ocena oddziaływania na środowisko należy również przedłożyć dokumenty dotyczące ponownej oceny. </w:t>
      </w:r>
    </w:p>
    <w:p w14:paraId="4701C472" w14:textId="77777777" w:rsidR="003F049B" w:rsidRPr="00861C66" w:rsidRDefault="003F049B" w:rsidP="003F049B">
      <w:pPr>
        <w:pStyle w:val="Akapitzlist"/>
        <w:numPr>
          <w:ilvl w:val="0"/>
          <w:numId w:val="0"/>
        </w:numPr>
        <w:ind w:left="360"/>
        <w:rPr>
          <w:rFonts w:eastAsia="Times New Roman"/>
          <w:szCs w:val="24"/>
          <w:lang w:eastAsia="pl-PL"/>
        </w:rPr>
      </w:pPr>
      <w:r w:rsidRPr="00861C66">
        <w:rPr>
          <w:u w:val="single"/>
        </w:rPr>
        <w:t>W przypadku projektów realizowanych w oparciu o PFU</w:t>
      </w:r>
      <w:r w:rsidRPr="00861C66">
        <w:rPr>
          <w:rFonts w:eastAsia="Times New Roman"/>
          <w:szCs w:val="24"/>
          <w:u w:val="single"/>
          <w:lang w:eastAsia="pl-PL"/>
        </w:rPr>
        <w:t>, a także</w:t>
      </w:r>
      <w:r w:rsidRPr="00861C66">
        <w:rPr>
          <w:u w:val="single"/>
        </w:rPr>
        <w:t xml:space="preserve"> w partnerstwie publiczno-prywatnym</w:t>
      </w:r>
      <w:r w:rsidRPr="00861C66">
        <w:rPr>
          <w:rFonts w:eastAsia="Times New Roman"/>
          <w:szCs w:val="24"/>
          <w:lang w:eastAsia="pl-PL"/>
        </w:rPr>
        <w:t xml:space="preserve"> dokument należy przedłożyć najpóźniej do dnia złożenia pierwszego wniosku o płatność, w ramach którego beneficjent:</w:t>
      </w:r>
    </w:p>
    <w:p w14:paraId="29DA2ECB" w14:textId="77777777" w:rsidR="003F049B" w:rsidRPr="00861C66" w:rsidRDefault="003F049B" w:rsidP="003F049B">
      <w:pPr>
        <w:pStyle w:val="Akapitzlist"/>
        <w:numPr>
          <w:ilvl w:val="0"/>
          <w:numId w:val="0"/>
        </w:numPr>
        <w:ind w:left="360"/>
        <w:rPr>
          <w:rFonts w:eastAsia="Times New Roman"/>
          <w:szCs w:val="24"/>
          <w:lang w:eastAsia="pl-PL"/>
        </w:rPr>
      </w:pPr>
      <w:r w:rsidRPr="00861C66">
        <w:rPr>
          <w:rFonts w:eastAsia="Times New Roman"/>
          <w:szCs w:val="24"/>
          <w:lang w:eastAsia="pl-PL"/>
        </w:rPr>
        <w:t xml:space="preserve">- wnioskuje o zaliczkę na wydatki dotyczące zakresu rzeczowego lub </w:t>
      </w:r>
    </w:p>
    <w:p w14:paraId="6AF25D51" w14:textId="14C1AF2A" w:rsidR="003F049B" w:rsidRPr="003F049B" w:rsidRDefault="003F049B" w:rsidP="003F049B">
      <w:pPr>
        <w:pStyle w:val="Akapitzlist"/>
        <w:numPr>
          <w:ilvl w:val="0"/>
          <w:numId w:val="0"/>
        </w:numPr>
        <w:ind w:left="360"/>
        <w:rPr>
          <w:rFonts w:eastAsia="Times New Roman"/>
          <w:szCs w:val="24"/>
          <w:lang w:eastAsia="pl-PL"/>
        </w:rPr>
      </w:pPr>
      <w:r w:rsidRPr="00861C66">
        <w:rPr>
          <w:rFonts w:eastAsia="Times New Roman"/>
          <w:szCs w:val="24"/>
          <w:lang w:eastAsia="pl-PL"/>
        </w:rPr>
        <w:t>- wykazuje wydatki dotyczące zakresu rzeczowego.</w:t>
      </w:r>
    </w:p>
    <w:p w14:paraId="3DCCB17C" w14:textId="77777777" w:rsidR="00861C66" w:rsidRPr="00861C66" w:rsidRDefault="00861C66" w:rsidP="00861C66">
      <w:pPr>
        <w:pStyle w:val="Akapitzlist"/>
        <w:numPr>
          <w:ilvl w:val="0"/>
          <w:numId w:val="0"/>
        </w:numPr>
        <w:ind w:left="360"/>
        <w:rPr>
          <w:rFonts w:eastAsia="Times New Roman"/>
          <w:szCs w:val="24"/>
          <w:lang w:eastAsia="pl-PL"/>
        </w:rPr>
      </w:pPr>
    </w:p>
    <w:p w14:paraId="0CEEA115" w14:textId="77777777" w:rsidR="00861C66" w:rsidRPr="00861C66" w:rsidRDefault="00861C66" w:rsidP="00861C66">
      <w:pPr>
        <w:pStyle w:val="Akapitzlist"/>
        <w:numPr>
          <w:ilvl w:val="0"/>
          <w:numId w:val="42"/>
        </w:numPr>
        <w:rPr>
          <w:b/>
        </w:rPr>
      </w:pPr>
      <w:r w:rsidRPr="00861C66">
        <w:rPr>
          <w:b/>
        </w:rPr>
        <w:t>Ostateczne dokumenty zezwalające na rozpoczęcie inwestycji zgodnie z przepisami prawa /jeśli dotyczy/. </w:t>
      </w:r>
    </w:p>
    <w:p w14:paraId="39A64E76" w14:textId="77777777" w:rsidR="00861C66" w:rsidRP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Dokument należy przedłożyć, gdy nie został załączony na etapie oceny wniosku o dofinansowanie lub w przypadku, gdy decyzja nie zawierała adnotacji o ostateczności. </w:t>
      </w:r>
    </w:p>
    <w:p w14:paraId="3C1CE8AC" w14:textId="4C5BE9DF" w:rsidR="00861C66" w:rsidRPr="00861C66" w:rsidRDefault="00861C66" w:rsidP="00861C66">
      <w:pPr>
        <w:pStyle w:val="Akapitzlist"/>
        <w:numPr>
          <w:ilvl w:val="0"/>
          <w:numId w:val="0"/>
        </w:numPr>
        <w:ind w:left="360"/>
        <w:rPr>
          <w:rFonts w:eastAsia="Times New Roman"/>
          <w:szCs w:val="24"/>
          <w:lang w:eastAsia="pl-PL"/>
        </w:rPr>
      </w:pPr>
      <w:bookmarkStart w:id="102" w:name="_Hlk192664387"/>
      <w:r w:rsidRPr="00861C66">
        <w:rPr>
          <w:u w:val="single"/>
        </w:rPr>
        <w:t>W przypadku projektów realizowanych w oparciu o PFU</w:t>
      </w:r>
      <w:r w:rsidRPr="00861C66">
        <w:rPr>
          <w:rFonts w:eastAsia="Times New Roman"/>
          <w:szCs w:val="24"/>
          <w:u w:val="single"/>
          <w:lang w:eastAsia="pl-PL"/>
        </w:rPr>
        <w:t>, a także</w:t>
      </w:r>
      <w:r w:rsidRPr="00861C66">
        <w:rPr>
          <w:u w:val="single"/>
        </w:rPr>
        <w:t xml:space="preserve"> w partnerstwie publiczno-prywatnym</w:t>
      </w:r>
      <w:r w:rsidRPr="00861C66">
        <w:rPr>
          <w:rFonts w:eastAsia="Times New Roman"/>
          <w:szCs w:val="24"/>
          <w:lang w:eastAsia="pl-PL"/>
        </w:rPr>
        <w:t xml:space="preserve"> dokument należy przedłożyć najpóźniej do dnia złożenia pierwszego wniosku o płatność, w ramach którego beneficjent:</w:t>
      </w:r>
    </w:p>
    <w:p w14:paraId="3C16E63A" w14:textId="77777777" w:rsidR="00861C66" w:rsidRP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 xml:space="preserve">- wnioskuje o zaliczkę na wydatki dotyczące zakresu rzeczowego lub </w:t>
      </w:r>
    </w:p>
    <w:p w14:paraId="558B0D72" w14:textId="77777777" w:rsidR="00861C66" w:rsidRP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 wykazuje wydatki dotyczące zakresu rzeczowego.</w:t>
      </w:r>
    </w:p>
    <w:bookmarkEnd w:id="102"/>
    <w:p w14:paraId="528FA81A" w14:textId="77777777" w:rsidR="00861C66" w:rsidRP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 xml:space="preserve">W przypadku, gdy dokumentem zezwalającym na rozpoczęcie realizacji inwestycji jest </w:t>
      </w:r>
      <w:r w:rsidRPr="00861C66">
        <w:rPr>
          <w:u w:val="single"/>
        </w:rPr>
        <w:t>zgłoszenie robót budowlanych</w:t>
      </w:r>
      <w:r w:rsidRPr="00861C66">
        <w:rPr>
          <w:rFonts w:eastAsia="Times New Roman"/>
          <w:szCs w:val="24"/>
          <w:lang w:eastAsia="pl-PL"/>
        </w:rPr>
        <w:t xml:space="preserve"> wnioskodawca jest zobowiązany do przedłożenia dokumentu wraz z informacją wnioskodawcy o braku sprzeciwu organu administracji architektoniczno-budowlanej wobec zgłoszenia inwestora. </w:t>
      </w:r>
    </w:p>
    <w:p w14:paraId="6C30D78B" w14:textId="77777777" w:rsidR="00861C66" w:rsidRP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 xml:space="preserve">W przypadku </w:t>
      </w:r>
      <w:r w:rsidRPr="00861C66">
        <w:rPr>
          <w:u w:val="single"/>
        </w:rPr>
        <w:t>decyzji o pozwoleniu na budowę</w:t>
      </w:r>
      <w:r w:rsidRPr="00861C66">
        <w:rPr>
          <w:rFonts w:eastAsia="Times New Roman"/>
          <w:szCs w:val="24"/>
          <w:lang w:eastAsia="pl-PL"/>
        </w:rPr>
        <w:t>, dla której upłynęły więcej niż 3 lata od dnia, w którym decyzja stała się ostateczna wnioskodawca zobowiązany jest do załączenia odwzorowania cyfrowego pierwszej strony stosownego dziennika budowy oraz strony z pierwszym i ostatnim wpisem w dzienniku budowy dotyczącym zakresu projektu. </w:t>
      </w:r>
    </w:p>
    <w:p w14:paraId="28C9D121" w14:textId="77777777" w:rsidR="00861C66" w:rsidRP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W przypadku realizowania inwestycji zgodnie z przepisami Ustawy z dnia 10 kwietnia 2003 r. o szczególnych zasadach przygotowania i realizacji inwestycji w zakresie dróg publicznych:</w:t>
      </w:r>
    </w:p>
    <w:p w14:paraId="6168AC8A" w14:textId="77777777" w:rsidR="00861C66" w:rsidRP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 decyzję o zezwoleniu na realizację inwestycji drogowej, której nadano rygor natychmiastowej wykonalności (decyzja nie musi być ostateczna),</w:t>
      </w:r>
    </w:p>
    <w:p w14:paraId="07B003E7" w14:textId="70C1CA0B" w:rsid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 ostateczną decyzję o zezwoleniu na realizację inwestycji drogowej, jeżeli nie nadano jej rygoru natychmiastowej wykonalności. </w:t>
      </w:r>
    </w:p>
    <w:p w14:paraId="55710CB1" w14:textId="77777777" w:rsidR="00861C66" w:rsidRPr="00861C66" w:rsidRDefault="00861C66" w:rsidP="00861C66">
      <w:pPr>
        <w:pStyle w:val="Akapitzlist"/>
        <w:numPr>
          <w:ilvl w:val="0"/>
          <w:numId w:val="0"/>
        </w:numPr>
        <w:ind w:left="360"/>
        <w:rPr>
          <w:rFonts w:eastAsia="Times New Roman"/>
          <w:szCs w:val="24"/>
          <w:lang w:eastAsia="pl-PL"/>
        </w:rPr>
      </w:pPr>
    </w:p>
    <w:p w14:paraId="3777167D" w14:textId="7D27E115" w:rsidR="00861C66" w:rsidRPr="00861C66" w:rsidRDefault="00861C66" w:rsidP="00861C66">
      <w:pPr>
        <w:pStyle w:val="Akapitzlist"/>
        <w:numPr>
          <w:ilvl w:val="0"/>
          <w:numId w:val="42"/>
        </w:numPr>
        <w:rPr>
          <w:b/>
        </w:rPr>
      </w:pPr>
      <w:r w:rsidRPr="00861C66">
        <w:rPr>
          <w:b/>
        </w:rPr>
        <w:t>Deklaracja zgodności projektu z celami środowiskowymi dla jednolitej części wód</w:t>
      </w:r>
      <w:r w:rsidRPr="00861C66">
        <w:t xml:space="preserve"> </w:t>
      </w:r>
      <w:r w:rsidRPr="00861C66">
        <w:rPr>
          <w:b/>
        </w:rPr>
        <w:t>lub dokument (informacja) potwierdzający zgodność projektu z celami środowiskowymi dla jednolitej części wód /jeśli dotyczy/.</w:t>
      </w:r>
    </w:p>
    <w:p w14:paraId="6EA68742" w14:textId="77777777" w:rsidR="00861C66" w:rsidRPr="00A606AB" w:rsidRDefault="00861C66" w:rsidP="00861C66">
      <w:pPr>
        <w:pStyle w:val="Akapitzlist"/>
        <w:numPr>
          <w:ilvl w:val="0"/>
          <w:numId w:val="0"/>
        </w:numPr>
        <w:ind w:left="360"/>
        <w:rPr>
          <w:bCs w:val="0"/>
        </w:rPr>
      </w:pPr>
      <w:r w:rsidRPr="00A606AB">
        <w:rPr>
          <w:bCs w:val="0"/>
        </w:rPr>
        <w:t>Dokument należy przedłożyć najpóźniej do dnia złożenia pierwszego wniosku o płatność, w ramach którego beneficjent:</w:t>
      </w:r>
    </w:p>
    <w:p w14:paraId="059FE49E" w14:textId="77777777" w:rsidR="00861C66" w:rsidRPr="00A606AB" w:rsidRDefault="00861C66" w:rsidP="00861C66">
      <w:pPr>
        <w:pStyle w:val="Akapitzlist"/>
        <w:numPr>
          <w:ilvl w:val="0"/>
          <w:numId w:val="0"/>
        </w:numPr>
        <w:ind w:left="360"/>
        <w:rPr>
          <w:bCs w:val="0"/>
        </w:rPr>
      </w:pPr>
      <w:r w:rsidRPr="00A606AB">
        <w:rPr>
          <w:bCs w:val="0"/>
        </w:rPr>
        <w:t>- wnioskuje o zaliczkę na wydatki dotyczące zakresu rzeczowego lub</w:t>
      </w:r>
    </w:p>
    <w:p w14:paraId="62123BC4" w14:textId="6D00D683" w:rsidR="00861C66" w:rsidRPr="00A606AB" w:rsidRDefault="00861C66" w:rsidP="00861C66">
      <w:pPr>
        <w:pStyle w:val="Akapitzlist"/>
        <w:numPr>
          <w:ilvl w:val="0"/>
          <w:numId w:val="0"/>
        </w:numPr>
        <w:ind w:left="360"/>
        <w:rPr>
          <w:bCs w:val="0"/>
        </w:rPr>
      </w:pPr>
      <w:r w:rsidRPr="00A606AB">
        <w:rPr>
          <w:bCs w:val="0"/>
        </w:rPr>
        <w:t>- wykazuje wydatki dotyczące zakresu rzeczowego.</w:t>
      </w:r>
    </w:p>
    <w:p w14:paraId="5432553A" w14:textId="77777777" w:rsidR="00861C66" w:rsidRPr="00861C66" w:rsidRDefault="00861C66" w:rsidP="00861C66">
      <w:pPr>
        <w:pStyle w:val="Akapitzlist"/>
        <w:numPr>
          <w:ilvl w:val="0"/>
          <w:numId w:val="0"/>
        </w:numPr>
        <w:ind w:left="360"/>
      </w:pPr>
    </w:p>
    <w:p w14:paraId="3B977EB1" w14:textId="77777777" w:rsidR="00861C66" w:rsidRPr="00861C66" w:rsidRDefault="00861C66" w:rsidP="00861C66">
      <w:pPr>
        <w:pStyle w:val="Akapitzlist"/>
        <w:numPr>
          <w:ilvl w:val="0"/>
          <w:numId w:val="42"/>
        </w:numPr>
        <w:rPr>
          <w:b/>
        </w:rPr>
      </w:pPr>
      <w:r w:rsidRPr="00861C66">
        <w:rPr>
          <w:b/>
        </w:rPr>
        <w:t>Harmonogram składania wniosków o płatność. </w:t>
      </w:r>
    </w:p>
    <w:p w14:paraId="3DE416B4" w14:textId="29FC72CE" w:rsid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Harmonogram składany jest przez wnioskodawcę w systemie LSI2021/CST2021. </w:t>
      </w:r>
    </w:p>
    <w:p w14:paraId="54CD0F6B" w14:textId="77777777" w:rsidR="00861C66" w:rsidRPr="00861C66" w:rsidRDefault="00861C66" w:rsidP="00861C66">
      <w:pPr>
        <w:pStyle w:val="Akapitzlist"/>
        <w:numPr>
          <w:ilvl w:val="0"/>
          <w:numId w:val="0"/>
        </w:numPr>
        <w:ind w:left="360"/>
        <w:rPr>
          <w:rFonts w:eastAsia="Times New Roman"/>
          <w:szCs w:val="24"/>
          <w:lang w:eastAsia="pl-PL"/>
        </w:rPr>
      </w:pPr>
    </w:p>
    <w:p w14:paraId="4A51DDAA" w14:textId="77777777" w:rsidR="00861C66" w:rsidRPr="00861C66" w:rsidRDefault="00861C66" w:rsidP="00861C66">
      <w:pPr>
        <w:pStyle w:val="Akapitzlist"/>
        <w:numPr>
          <w:ilvl w:val="0"/>
          <w:numId w:val="42"/>
        </w:numPr>
        <w:rPr>
          <w:b/>
        </w:rPr>
      </w:pPr>
      <w:r w:rsidRPr="00861C66">
        <w:rPr>
          <w:b/>
        </w:rPr>
        <w:t>Informacja o wyborze zabezpieczenia prawidłowej realizacji umowy. </w:t>
      </w:r>
    </w:p>
    <w:p w14:paraId="41B1909C" w14:textId="77777777" w:rsidR="00861C66" w:rsidRP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Nie dotyczy jednostek sektora finansów publicznych albo fundacji, których jedynym fundatorem jest Skarb Państwa, a także Banku Gospodarstwa Krajowego. </w:t>
      </w:r>
    </w:p>
    <w:p w14:paraId="54057FF2" w14:textId="59D559C1" w:rsid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Szczegółowe informacje dotyczące zabezpieczenia prawidłowej realizacji umowy znajdziesz w punkcie 6.3 Regulaminu wyboru projektów. </w:t>
      </w:r>
    </w:p>
    <w:p w14:paraId="68E131CE" w14:textId="77777777" w:rsidR="00861C66" w:rsidRPr="00861C66" w:rsidRDefault="00861C66" w:rsidP="00861C66">
      <w:pPr>
        <w:pStyle w:val="Akapitzlist"/>
        <w:numPr>
          <w:ilvl w:val="0"/>
          <w:numId w:val="0"/>
        </w:numPr>
        <w:ind w:left="360"/>
        <w:rPr>
          <w:rFonts w:eastAsia="Times New Roman"/>
          <w:szCs w:val="24"/>
          <w:lang w:eastAsia="pl-PL"/>
        </w:rPr>
      </w:pPr>
    </w:p>
    <w:p w14:paraId="720A477E" w14:textId="77777777" w:rsidR="00861C66" w:rsidRPr="00861C66" w:rsidRDefault="00861C66" w:rsidP="00861C66">
      <w:pPr>
        <w:pStyle w:val="Akapitzlist"/>
        <w:numPr>
          <w:ilvl w:val="0"/>
          <w:numId w:val="42"/>
        </w:numPr>
        <w:rPr>
          <w:b/>
        </w:rPr>
      </w:pPr>
      <w:r w:rsidRPr="00861C66">
        <w:rPr>
          <w:b/>
        </w:rPr>
        <w:t>Dokumenty potwierdzające wartość otrzymanych środków ze źródeł zewnętrznych /jeśli dotyczy/. </w:t>
      </w:r>
    </w:p>
    <w:p w14:paraId="0F65B226" w14:textId="22408CDF" w:rsidR="00861C66" w:rsidRDefault="00861C66" w:rsidP="00861C66">
      <w:pPr>
        <w:pStyle w:val="Akapitzlist"/>
        <w:numPr>
          <w:ilvl w:val="0"/>
          <w:numId w:val="0"/>
        </w:numPr>
        <w:ind w:left="360"/>
        <w:rPr>
          <w:rFonts w:eastAsia="Times New Roman"/>
          <w:lang w:eastAsia="pl-PL"/>
        </w:rPr>
      </w:pPr>
      <w:r w:rsidRPr="00861C66">
        <w:rPr>
          <w:rFonts w:eastAsia="Times New Roman"/>
          <w:lang w:eastAsia="pl-PL"/>
        </w:rPr>
        <w:t>Dokumenty składa wnioskodawca, a w przypadku projektów partnerskich dokumenty są składane przez partnera wiodącego oraz każdego z partnerów, którzy otrzymali środki ze źródeł zewnętrznych na realizację przedmiotowego projektu. </w:t>
      </w:r>
    </w:p>
    <w:p w14:paraId="2169031B" w14:textId="77777777" w:rsidR="00861C66" w:rsidRPr="00861C66" w:rsidRDefault="00861C66" w:rsidP="00861C66">
      <w:pPr>
        <w:pStyle w:val="Akapitzlist"/>
        <w:numPr>
          <w:ilvl w:val="0"/>
          <w:numId w:val="0"/>
        </w:numPr>
        <w:ind w:left="360"/>
        <w:rPr>
          <w:rFonts w:eastAsia="Times New Roman"/>
          <w:lang w:eastAsia="pl-PL"/>
        </w:rPr>
      </w:pPr>
    </w:p>
    <w:p w14:paraId="4B701B91" w14:textId="526D5409" w:rsidR="00861C66" w:rsidRPr="00861C66" w:rsidRDefault="00861C66" w:rsidP="00861C66">
      <w:pPr>
        <w:pStyle w:val="Akapitzlist"/>
        <w:numPr>
          <w:ilvl w:val="0"/>
          <w:numId w:val="42"/>
        </w:numPr>
        <w:rPr>
          <w:b/>
        </w:rPr>
      </w:pPr>
      <w:r w:rsidRPr="00861C66">
        <w:rPr>
          <w:b/>
        </w:rPr>
        <w:t>Dokumenty potwierdzające posiadanie środków na zabezpieczenie wkładu własnego zgodne z zapisami Instrukcji wypełniania wniosku o dofinansowanie projektu (nie dotyczy wnioskodawcy będącego jednostką samorządu terytorialnego lub Górnośląsko-Zagłębiowską Metropolią). </w:t>
      </w:r>
    </w:p>
    <w:p w14:paraId="26DE799F" w14:textId="77777777" w:rsidR="00861C66" w:rsidRP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W przypadku jeśli wnioskodawcą nie jest jednostka samorządu terytorialnego lub Górnośląsko-Zagłębiowska Metropolia, natomiast podmioty te są partnerem/partnerami w projekcie wówczas dokumenty potwierdzające posiadanie środków na zabezpieczenie wkładu własnego przedstawia wnioskodawca oraz partnerzy jeśli wynika to z montażu finansowego projektu.</w:t>
      </w:r>
    </w:p>
    <w:p w14:paraId="3FEC8A79" w14:textId="77777777" w:rsidR="00861C66" w:rsidRP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Dokumenty składa wnioskodawca, a w przypadku projektów partnerskich dokumenty są składane przez partnera wiodącego oraz każdego z partnerów – zgodnie z montażem finansowym we wniosku o dofinansowanie. </w:t>
      </w:r>
    </w:p>
    <w:p w14:paraId="5900B8FE" w14:textId="54A8F035" w:rsid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W przypadku, gdy realizacja projektu rozpoczęła się i poniesiono wydatki wartość zabezpieczenia wkładu własnego może być pomniejszona o wartość tych wydatków oraz o wartość środków otrzymanych ze źródeł zewnętrznych - z zastrzeżeniem, że muszą stanowić koszty kwalifikowalne inwestycji.</w:t>
      </w:r>
    </w:p>
    <w:p w14:paraId="70141371" w14:textId="77777777" w:rsidR="00861C66" w:rsidRPr="00861C66" w:rsidRDefault="00861C66" w:rsidP="00861C66">
      <w:pPr>
        <w:pStyle w:val="Akapitzlist"/>
        <w:numPr>
          <w:ilvl w:val="0"/>
          <w:numId w:val="0"/>
        </w:numPr>
        <w:ind w:left="360"/>
        <w:rPr>
          <w:rFonts w:eastAsia="Times New Roman"/>
          <w:szCs w:val="24"/>
          <w:lang w:eastAsia="pl-PL"/>
        </w:rPr>
      </w:pPr>
    </w:p>
    <w:p w14:paraId="0BC5D765" w14:textId="5A02ED93" w:rsidR="00861C66" w:rsidRPr="00861C66" w:rsidRDefault="00861C66" w:rsidP="00861C66">
      <w:pPr>
        <w:pStyle w:val="Akapitzlist"/>
        <w:numPr>
          <w:ilvl w:val="0"/>
          <w:numId w:val="42"/>
        </w:numPr>
        <w:rPr>
          <w:b/>
        </w:rPr>
      </w:pPr>
      <w:r w:rsidRPr="00861C66">
        <w:rPr>
          <w:b/>
        </w:rPr>
        <w:t>Pełnomocnictwo do podpisania umowy o dofinansowanie zawieranej w ramach FE SL 2021-2027 /jeśli dotyczy/. </w:t>
      </w:r>
    </w:p>
    <w:p w14:paraId="3FE4FF7B" w14:textId="4D3ACF5C" w:rsid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 xml:space="preserve">Pełnomocnictwo powinno zawierać imię i nazwisko oraz numer PESEL i zakres pełnomocnictwa. </w:t>
      </w:r>
      <w:r w:rsidRPr="00861C66">
        <w:rPr>
          <w:u w:val="single"/>
        </w:rPr>
        <w:t>Nie należy wskazywać w pełnomocnictwie numeru i serii dowodu osobistego</w:t>
      </w:r>
      <w:r w:rsidRPr="00861C66">
        <w:rPr>
          <w:rFonts w:eastAsia="Times New Roman"/>
          <w:szCs w:val="24"/>
          <w:lang w:eastAsia="pl-PL"/>
        </w:rPr>
        <w:t>. </w:t>
      </w:r>
    </w:p>
    <w:p w14:paraId="6431D942" w14:textId="77777777" w:rsidR="00861C66" w:rsidRPr="00861C66" w:rsidRDefault="00861C66" w:rsidP="00861C66">
      <w:pPr>
        <w:pStyle w:val="Akapitzlist"/>
        <w:numPr>
          <w:ilvl w:val="0"/>
          <w:numId w:val="0"/>
        </w:numPr>
        <w:ind w:left="360"/>
        <w:rPr>
          <w:rFonts w:eastAsia="Times New Roman"/>
          <w:szCs w:val="24"/>
          <w:lang w:eastAsia="pl-PL"/>
        </w:rPr>
      </w:pPr>
    </w:p>
    <w:p w14:paraId="1340A7C1" w14:textId="785EDCB7" w:rsidR="00861C66" w:rsidRDefault="00861C66" w:rsidP="00861C66">
      <w:pPr>
        <w:pStyle w:val="Akapitzlist"/>
        <w:numPr>
          <w:ilvl w:val="0"/>
          <w:numId w:val="42"/>
        </w:numPr>
        <w:rPr>
          <w:b/>
        </w:rPr>
      </w:pPr>
      <w:r w:rsidRPr="00861C66">
        <w:rPr>
          <w:b/>
        </w:rPr>
        <w:t>Dokumenty wynikające z Instrukcji wypełniania wniosku o dofinansowanie projektu stanowiącej załącznik do regulaminu wyboru projektów w ramach programu FE SL 2021-2027 (np. dokumenty potwierdzające prawo do dysponowania nieruchomością na cele realizacji projektu oraz w okresie trwałości) /jeśli dotyczy/.</w:t>
      </w:r>
    </w:p>
    <w:p w14:paraId="6A4644AD" w14:textId="77777777" w:rsidR="00861C66" w:rsidRPr="00861C66" w:rsidRDefault="00861C66" w:rsidP="00861C66">
      <w:pPr>
        <w:pStyle w:val="Akapitzlist"/>
        <w:numPr>
          <w:ilvl w:val="0"/>
          <w:numId w:val="0"/>
        </w:numPr>
        <w:ind w:left="360"/>
        <w:rPr>
          <w:b/>
        </w:rPr>
      </w:pPr>
    </w:p>
    <w:p w14:paraId="1C262F49" w14:textId="77777777" w:rsidR="00861C66" w:rsidRPr="00861C66" w:rsidRDefault="00861C66" w:rsidP="00861C66">
      <w:pPr>
        <w:pStyle w:val="Akapitzlist"/>
        <w:numPr>
          <w:ilvl w:val="0"/>
          <w:numId w:val="42"/>
        </w:numPr>
        <w:rPr>
          <w:b/>
        </w:rPr>
      </w:pPr>
      <w:r w:rsidRPr="00861C66">
        <w:rPr>
          <w:b/>
        </w:rPr>
        <w:t>Oświadczenie o kwalifikowalności VAT (formularz nr 7). </w:t>
      </w:r>
    </w:p>
    <w:p w14:paraId="7FF0B8F1" w14:textId="47FC352F" w:rsidR="00861C66" w:rsidRPr="00861C66" w:rsidRDefault="00861C66" w:rsidP="00861C66">
      <w:pPr>
        <w:pStyle w:val="Akapitzlist"/>
        <w:numPr>
          <w:ilvl w:val="0"/>
          <w:numId w:val="0"/>
        </w:numPr>
        <w:ind w:left="360"/>
        <w:rPr>
          <w:rFonts w:eastAsia="Times New Roman"/>
          <w:lang w:eastAsia="pl-PL"/>
        </w:rPr>
      </w:pPr>
      <w:r w:rsidRPr="00861C66">
        <w:rPr>
          <w:rFonts w:eastAsia="Times New Roman"/>
          <w:lang w:eastAsia="pl-PL"/>
        </w:rPr>
        <w:t>Dotyczy projektów, dla których wskazano brak prawnej możliwości odzyskania podatku VAT (tj. VAT w projekcie stanowi koszt kwalifikowalny):</w:t>
      </w:r>
    </w:p>
    <w:p w14:paraId="50F3E2F2" w14:textId="3191271D" w:rsidR="00861C66" w:rsidRPr="00861C66" w:rsidRDefault="00861C66" w:rsidP="00861C66">
      <w:pPr>
        <w:pStyle w:val="Akapitzlist"/>
        <w:numPr>
          <w:ilvl w:val="0"/>
          <w:numId w:val="0"/>
        </w:numPr>
        <w:ind w:left="360"/>
        <w:rPr>
          <w:rFonts w:eastAsia="Times New Roman"/>
          <w:lang w:eastAsia="pl-PL"/>
        </w:rPr>
      </w:pPr>
      <w:r w:rsidRPr="00861C66">
        <w:rPr>
          <w:rFonts w:eastAsia="Times New Roman"/>
          <w:lang w:eastAsia="pl-PL"/>
        </w:rPr>
        <w:t>- o wartości całkowitej co najmniej 5 mln Euro,</w:t>
      </w:r>
    </w:p>
    <w:p w14:paraId="37563F3F" w14:textId="2896519D" w:rsidR="00861C66" w:rsidRPr="00861C66" w:rsidRDefault="00861C66" w:rsidP="00861C66">
      <w:pPr>
        <w:pStyle w:val="Akapitzlist"/>
        <w:numPr>
          <w:ilvl w:val="0"/>
          <w:numId w:val="0"/>
        </w:numPr>
        <w:ind w:left="360"/>
        <w:rPr>
          <w:rFonts w:eastAsia="Times New Roman"/>
          <w:lang w:eastAsia="pl-PL"/>
        </w:rPr>
      </w:pPr>
      <w:r w:rsidRPr="00861C66">
        <w:rPr>
          <w:rFonts w:eastAsia="Times New Roman"/>
          <w:lang w:eastAsia="pl-PL"/>
        </w:rPr>
        <w:t>- projektów podlegających zasadom pomocy publicznej, bez względu na ich wartość.</w:t>
      </w:r>
    </w:p>
    <w:p w14:paraId="02C52BDB" w14:textId="24C585C7" w:rsidR="00861C66" w:rsidRDefault="00861C66" w:rsidP="00861C66">
      <w:pPr>
        <w:pStyle w:val="Akapitzlist"/>
        <w:numPr>
          <w:ilvl w:val="0"/>
          <w:numId w:val="0"/>
        </w:numPr>
        <w:ind w:left="360"/>
        <w:rPr>
          <w:rFonts w:eastAsia="Times New Roman"/>
          <w:lang w:eastAsia="pl-PL"/>
        </w:rPr>
      </w:pPr>
      <w:r w:rsidRPr="00861C66">
        <w:rPr>
          <w:rFonts w:eastAsia="Times New Roman"/>
          <w:lang w:eastAsia="pl-PL"/>
        </w:rPr>
        <w:t>Oświadczenie składa wnioskodawca, a w przypadku projektów partnerskich oświadczenie jest składane przez partnera wiodącego oraz każdego z partnerów -zgodnie z montażem finansowym we wniosku o dofinansowanie. </w:t>
      </w:r>
    </w:p>
    <w:p w14:paraId="48A9F078" w14:textId="77777777" w:rsidR="00861C66" w:rsidRPr="00861C66" w:rsidRDefault="00861C66" w:rsidP="00861C66">
      <w:pPr>
        <w:pStyle w:val="Akapitzlist"/>
        <w:numPr>
          <w:ilvl w:val="0"/>
          <w:numId w:val="0"/>
        </w:numPr>
        <w:ind w:left="360"/>
        <w:rPr>
          <w:rFonts w:eastAsia="Times New Roman"/>
          <w:lang w:eastAsia="pl-PL"/>
        </w:rPr>
      </w:pPr>
    </w:p>
    <w:p w14:paraId="104D6EA7" w14:textId="77777777" w:rsidR="00861C66" w:rsidRPr="00861C66" w:rsidRDefault="00861C66" w:rsidP="00861C66">
      <w:pPr>
        <w:pStyle w:val="Akapitzlist"/>
        <w:numPr>
          <w:ilvl w:val="0"/>
          <w:numId w:val="42"/>
        </w:numPr>
        <w:rPr>
          <w:b/>
        </w:rPr>
      </w:pPr>
      <w:r w:rsidRPr="00861C66">
        <w:rPr>
          <w:b/>
        </w:rPr>
        <w:t>Wniosek o dodanie osoby uprawnionej zarządzającej projektem po stronie beneficjenta (formularz nr 8). </w:t>
      </w:r>
    </w:p>
    <w:p w14:paraId="365C55F9" w14:textId="77777777" w:rsidR="00861C66" w:rsidRPr="00861C66" w:rsidRDefault="00861C66" w:rsidP="00861C66">
      <w:pPr>
        <w:spacing w:before="240"/>
        <w:rPr>
          <w:b/>
          <w:bCs/>
        </w:rPr>
      </w:pPr>
      <w:r w:rsidRPr="00861C66">
        <w:rPr>
          <w:b/>
          <w:bCs/>
        </w:rPr>
        <w:t>W dniu zawarcia umowy o dofinansowanie wnioskodawca składa następujące dokumenty:</w:t>
      </w:r>
    </w:p>
    <w:p w14:paraId="0F5B09CD" w14:textId="78CB8F89" w:rsidR="00861C66" w:rsidRPr="00861C66" w:rsidRDefault="00861C66" w:rsidP="00861C66">
      <w:pPr>
        <w:pStyle w:val="Akapitzlist"/>
        <w:numPr>
          <w:ilvl w:val="0"/>
          <w:numId w:val="43"/>
        </w:numPr>
        <w:rPr>
          <w:b/>
        </w:rPr>
      </w:pPr>
      <w:r w:rsidRPr="00861C66">
        <w:rPr>
          <w:b/>
        </w:rPr>
        <w:t>Oświadczenie o trudnej sytuacji finansowej (formularz nr 9) /jeśli dotyczy/. </w:t>
      </w:r>
    </w:p>
    <w:p w14:paraId="3293B6DE" w14:textId="77777777" w:rsidR="00861C66" w:rsidRP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 xml:space="preserve">Oświadczenie składa wnioskodawca, a w przypadku projektów partnerskich oświadczenie jest składane przez partnera wiodącego oraz każdego z partnerów </w:t>
      </w:r>
      <w:r w:rsidRPr="00861C66">
        <w:rPr>
          <w:u w:val="single"/>
        </w:rPr>
        <w:t>w przypadku, gdy są przedsiębiorcami w rozumieniu przepisów unijnych</w:t>
      </w:r>
      <w:r w:rsidRPr="00861C66">
        <w:rPr>
          <w:rFonts w:eastAsia="Times New Roman"/>
          <w:szCs w:val="24"/>
          <w:lang w:eastAsia="pl-PL"/>
        </w:rPr>
        <w:t>. </w:t>
      </w:r>
    </w:p>
    <w:p w14:paraId="67DB41BB" w14:textId="77777777" w:rsidR="00861C66" w:rsidRP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Oświadczenie należy dostarczyć w dniu zawarcia umowy o dofinansowanie / podjęcia decyzji o dofinansowaniu (o dniu zawarcia umowy o dofinansowanie / podjęcia decyzji o dofinansowaniu wnioskodawca zostanie poinformowany przez IZ FE SL). </w:t>
      </w:r>
    </w:p>
    <w:p w14:paraId="61759007" w14:textId="344E85EA" w:rsidR="00861C66" w:rsidRPr="00861C66" w:rsidRDefault="00861C66" w:rsidP="00861C66">
      <w:pPr>
        <w:pStyle w:val="Akapitzlist"/>
        <w:numPr>
          <w:ilvl w:val="0"/>
          <w:numId w:val="43"/>
        </w:numPr>
        <w:rPr>
          <w:b/>
        </w:rPr>
      </w:pPr>
      <w:r w:rsidRPr="00861C66">
        <w:rPr>
          <w:b/>
        </w:rPr>
        <w:t>Oświadczenie o otrzymanej pomocy de minimis oraz pomocy de minimis w rolnictwie lub rybołówstwie (formularz nr 10) lub zaświadczenie o otrzymanej pomocy de minimis oraz pomocy de minimis w rolnictwie lub rybołówstwie /jeśli dotyczy/. </w:t>
      </w:r>
    </w:p>
    <w:p w14:paraId="7623485D" w14:textId="592F3349" w:rsidR="00861C66" w:rsidRP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Dotyczy projektów, w których występuje pomoc de minimis.</w:t>
      </w:r>
    </w:p>
    <w:p w14:paraId="429C003C" w14:textId="0BEE5DB4" w:rsidR="00861C66" w:rsidRP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Dokument należy złożyć odrębnie dla każdego podmiotu, który otrzymuje pomoc de minimis w projekcie (np. w projektach partnerskich tożsamy wymóg dotyczy partnerów, gdy otrzymują oni pomoc de minimis)</w:t>
      </w:r>
      <w:r w:rsidR="00320C39">
        <w:rPr>
          <w:rFonts w:eastAsia="Times New Roman"/>
          <w:szCs w:val="24"/>
          <w:lang w:eastAsia="pl-PL"/>
        </w:rPr>
        <w:t>.</w:t>
      </w:r>
    </w:p>
    <w:p w14:paraId="75C1DFBA" w14:textId="77777777" w:rsidR="00861C66" w:rsidRP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Dokument należy dostarczyć w dniu zawarcia umowy o dofinansowanie / podjęcia decyzji o dofinansowaniu (o dniu zawarcia umowy o dofinansowanie / podjęcia decyzji o dofinansowaniu wnioskodawca zostanie poinformowany przez IZ FE SL).</w:t>
      </w:r>
    </w:p>
    <w:p w14:paraId="29B0CBEC" w14:textId="0B83A93D" w:rsidR="00861C66" w:rsidRPr="00861C66" w:rsidRDefault="00861C66" w:rsidP="00861C66">
      <w:pPr>
        <w:pStyle w:val="Akapitzlist"/>
        <w:numPr>
          <w:ilvl w:val="0"/>
          <w:numId w:val="0"/>
        </w:numPr>
        <w:ind w:left="360"/>
        <w:rPr>
          <w:rFonts w:eastAsia="Times New Roman"/>
          <w:szCs w:val="24"/>
          <w:lang w:eastAsia="pl-PL"/>
        </w:rPr>
      </w:pPr>
      <w:r w:rsidRPr="00861C66">
        <w:rPr>
          <w:rFonts w:eastAsia="Times New Roman"/>
          <w:szCs w:val="24"/>
          <w:lang w:eastAsia="pl-PL"/>
        </w:rPr>
        <w:t xml:space="preserve">Jeżeli podmiot nie otrzymał wcześniej pomocy de minimis oraz pomocy de minimis w rolnictwie lub rybołówstwie należy złożyć oświadczenie w tym zakresie.  </w:t>
      </w:r>
    </w:p>
    <w:p w14:paraId="7E8BDF31" w14:textId="77777777" w:rsidR="00861C66" w:rsidRPr="00861C66" w:rsidRDefault="00861C66" w:rsidP="00861C66">
      <w:pPr>
        <w:rPr>
          <w:bCs/>
        </w:rPr>
      </w:pPr>
    </w:p>
    <w:p w14:paraId="56FE5F6C" w14:textId="77777777" w:rsidR="00861C66" w:rsidRPr="00643639" w:rsidRDefault="00861C66" w:rsidP="00861C66">
      <w:pPr>
        <w:rPr>
          <w:iCs/>
        </w:rPr>
      </w:pPr>
      <w:r w:rsidRPr="00643639">
        <w:rPr>
          <w:iCs/>
        </w:rPr>
        <w:t>Informacje o konieczności uzupełnienia dokumentacji przekażemy Ci w formie elektronicznej za pośrednictwem skrzynki podawczej ePUAP/ e-Doręczenia.</w:t>
      </w:r>
    </w:p>
    <w:p w14:paraId="779F9F8D" w14:textId="77777777" w:rsidR="00861C66" w:rsidRPr="00861C66" w:rsidRDefault="00861C66" w:rsidP="00861C66">
      <w:pPr>
        <w:spacing w:before="240" w:after="240"/>
        <w:rPr>
          <w:rFonts w:cs="Arial"/>
          <w:bCs/>
          <w:color w:val="5B9BD5" w:themeColor="accent1"/>
          <w:szCs w:val="24"/>
          <w:lang w:eastAsia="pl-PL"/>
        </w:rPr>
      </w:pPr>
      <w:r w:rsidRPr="00861C66">
        <w:rPr>
          <w:rFonts w:cs="Arial"/>
          <w:bCs/>
          <w:iCs/>
          <w:color w:val="5B9BD5" w:themeColor="accent1"/>
          <w:szCs w:val="24"/>
          <w:lang w:eastAsia="pl-PL"/>
        </w:rPr>
        <w:t>Uwaga !</w:t>
      </w:r>
    </w:p>
    <w:p w14:paraId="41B8E4F3" w14:textId="77777777" w:rsidR="00861C66" w:rsidRPr="00861C66" w:rsidRDefault="00861C66" w:rsidP="00861C66">
      <w:pPr>
        <w:rPr>
          <w:b/>
          <w:iCs/>
        </w:rPr>
      </w:pPr>
      <w:r w:rsidRPr="00861C66">
        <w:rPr>
          <w:b/>
          <w:bCs/>
          <w:iCs/>
        </w:rPr>
        <w:t xml:space="preserve">Formularze niezbędne do zawarcia umowy o dofinansowanie dostępne są na stronie </w:t>
      </w:r>
      <w:hyperlink r:id="rId23" w:history="1">
        <w:r w:rsidRPr="00861C66">
          <w:rPr>
            <w:b/>
            <w:iCs/>
            <w:color w:val="0563C1" w:themeColor="hyperlink"/>
            <w:u w:val="single"/>
          </w:rPr>
          <w:t>Zestawienie dokumentów do podpisania umowy</w:t>
        </w:r>
      </w:hyperlink>
      <w:r w:rsidRPr="00861C66">
        <w:rPr>
          <w:b/>
          <w:bCs/>
          <w:iCs/>
        </w:rPr>
        <w:t>.</w:t>
      </w:r>
    </w:p>
    <w:p w14:paraId="6D341A83" w14:textId="77777777" w:rsidR="00861C66" w:rsidRPr="00861C66" w:rsidRDefault="00861C66" w:rsidP="00861C66">
      <w:pPr>
        <w:spacing w:before="240" w:after="240"/>
        <w:rPr>
          <w:rFonts w:cs="Arial"/>
          <w:iCs/>
          <w:color w:val="5B9BD5" w:themeColor="accent1"/>
          <w:szCs w:val="24"/>
          <w:lang w:eastAsia="pl-PL"/>
        </w:rPr>
      </w:pPr>
      <w:r w:rsidRPr="00861C66">
        <w:rPr>
          <w:rFonts w:cs="Arial"/>
          <w:iCs/>
          <w:color w:val="5B9BD5" w:themeColor="accent1"/>
          <w:szCs w:val="24"/>
          <w:lang w:eastAsia="pl-PL"/>
        </w:rPr>
        <w:t xml:space="preserve">Pamiętaj! </w:t>
      </w:r>
    </w:p>
    <w:p w14:paraId="66B8DF14" w14:textId="55004B05" w:rsidR="00861C66" w:rsidRPr="00861C66" w:rsidRDefault="00861C66" w:rsidP="00861C66">
      <w:pPr>
        <w:rPr>
          <w:b/>
          <w:bCs/>
        </w:rPr>
      </w:pPr>
      <w:r w:rsidRPr="00861C66">
        <w:rPr>
          <w:b/>
          <w:bCs/>
        </w:rPr>
        <w:t>Niezłożenie wymaganych dokumentów w wyznaczonym terminie oznacza Twoją rezygnację z ubiegania się o dofinansowanie.</w:t>
      </w:r>
    </w:p>
    <w:p w14:paraId="5D52EA6B" w14:textId="77777777" w:rsidR="00861C66" w:rsidRPr="00861C66" w:rsidRDefault="00861C66" w:rsidP="00861C66">
      <w:pPr>
        <w:rPr>
          <w:b/>
          <w:bCs/>
        </w:rPr>
      </w:pPr>
      <w:r w:rsidRPr="00861C66">
        <w:rPr>
          <w:b/>
          <w:bCs/>
        </w:rPr>
        <w:t>Złożone przez Ciebie dokumenty nie mogą budzić formalnych i prawnych wątpliwości ION pod względem możliwości zawarcia umowy.</w:t>
      </w:r>
    </w:p>
    <w:p w14:paraId="50F7E7C8" w14:textId="77777777" w:rsidR="00861C66" w:rsidRPr="00861C66" w:rsidRDefault="00861C66" w:rsidP="00861C66">
      <w:pPr>
        <w:keepNext/>
        <w:keepLines/>
        <w:numPr>
          <w:ilvl w:val="1"/>
          <w:numId w:val="18"/>
        </w:numPr>
        <w:spacing w:before="40" w:after="240"/>
        <w:ind w:left="646"/>
        <w:outlineLvl w:val="1"/>
        <w:rPr>
          <w:rFonts w:eastAsiaTheme="majorEastAsia" w:cstheme="majorBidi"/>
          <w:b/>
          <w:color w:val="2E74B5" w:themeColor="accent1" w:themeShade="BF"/>
          <w:sz w:val="26"/>
          <w:szCs w:val="26"/>
        </w:rPr>
      </w:pPr>
      <w:bookmarkStart w:id="103" w:name="_Toc111010172"/>
      <w:bookmarkStart w:id="104" w:name="_Toc111010229"/>
      <w:bookmarkStart w:id="105" w:name="_Toc114570856"/>
      <w:bookmarkStart w:id="106" w:name="_Toc175837551"/>
      <w:bookmarkStart w:id="107" w:name="_Toc156556991"/>
      <w:r w:rsidRPr="00861C66">
        <w:rPr>
          <w:rFonts w:eastAsiaTheme="majorEastAsia" w:cstheme="majorBidi"/>
          <w:b/>
          <w:color w:val="2E74B5" w:themeColor="accent1" w:themeShade="BF"/>
          <w:sz w:val="26"/>
          <w:szCs w:val="26"/>
        </w:rPr>
        <w:t>Zabezpieczenie umowy</w:t>
      </w:r>
      <w:bookmarkEnd w:id="103"/>
      <w:bookmarkEnd w:id="104"/>
      <w:bookmarkEnd w:id="105"/>
      <w:bookmarkEnd w:id="106"/>
      <w:bookmarkEnd w:id="107"/>
    </w:p>
    <w:p w14:paraId="5183C67C" w14:textId="77777777" w:rsidR="00861C66" w:rsidRPr="00861C66" w:rsidRDefault="00861C66" w:rsidP="00861C66">
      <w:pPr>
        <w:autoSpaceDE w:val="0"/>
        <w:autoSpaceDN w:val="0"/>
        <w:adjustRightInd w:val="0"/>
        <w:spacing w:after="0"/>
        <w:rPr>
          <w:rFonts w:cs="Arial"/>
          <w:color w:val="000000" w:themeColor="text1"/>
        </w:rPr>
      </w:pPr>
      <w:r w:rsidRPr="00861C66">
        <w:rPr>
          <w:rFonts w:cs="Arial"/>
          <w:color w:val="000000" w:themeColor="text1"/>
        </w:rPr>
        <w:t xml:space="preserve">W przypadku podpisania umowy o dofinansowanie musisz wnieść poprawnie ustanowione zabezpieczenie prawidłowej realizacji umowy o dofinansowanie, </w:t>
      </w:r>
      <w:r w:rsidRPr="00861C66">
        <w:rPr>
          <w:rFonts w:eastAsia="Arial" w:cs="Arial"/>
        </w:rPr>
        <w:t xml:space="preserve">na kwotę </w:t>
      </w:r>
      <w:r w:rsidRPr="00861C66">
        <w:rPr>
          <w:rFonts w:cs="Arial"/>
          <w:color w:val="000000" w:themeColor="text1"/>
        </w:rPr>
        <w:t>nie mniejszą niż wysokość łącznej kwoty dofinansowania /jeśli dotyczy/.</w:t>
      </w:r>
    </w:p>
    <w:p w14:paraId="4762734A" w14:textId="77777777" w:rsidR="00861C66" w:rsidRPr="00861C66" w:rsidRDefault="00861C66" w:rsidP="00861C66">
      <w:pPr>
        <w:numPr>
          <w:ilvl w:val="0"/>
          <w:numId w:val="9"/>
        </w:numPr>
        <w:autoSpaceDE w:val="0"/>
        <w:autoSpaceDN w:val="0"/>
        <w:adjustRightInd w:val="0"/>
        <w:spacing w:after="287"/>
        <w:contextualSpacing/>
        <w:rPr>
          <w:rFonts w:cs="Arial"/>
          <w:szCs w:val="24"/>
        </w:rPr>
      </w:pPr>
      <w:r w:rsidRPr="00861C66">
        <w:rPr>
          <w:rFonts w:cs="Arial"/>
          <w:b/>
          <w:szCs w:val="24"/>
        </w:rPr>
        <w:t>formy zabezpieczeń</w:t>
      </w:r>
      <w:r w:rsidRPr="00861C66">
        <w:rPr>
          <w:rFonts w:cs="Arial"/>
          <w:szCs w:val="24"/>
        </w:rPr>
        <w:t xml:space="preserve"> zostały wskazane w przepisach rozporządzenia Ministra Funduszy i Polityki Regionalnej z 21 września 2022 r. w sprawie zaliczek w ramach programów finansowanych z udziałem środków europejskich,</w:t>
      </w:r>
    </w:p>
    <w:p w14:paraId="26EDBB78" w14:textId="77777777" w:rsidR="00861C66" w:rsidRPr="00861C66" w:rsidRDefault="00861C66" w:rsidP="00861C66">
      <w:pPr>
        <w:numPr>
          <w:ilvl w:val="0"/>
          <w:numId w:val="9"/>
        </w:numPr>
        <w:autoSpaceDE w:val="0"/>
        <w:autoSpaceDN w:val="0"/>
        <w:adjustRightInd w:val="0"/>
        <w:spacing w:after="240"/>
        <w:ind w:left="714" w:hanging="357"/>
        <w:rPr>
          <w:rFonts w:cs="Arial"/>
          <w:szCs w:val="24"/>
        </w:rPr>
      </w:pPr>
      <w:r w:rsidRPr="00861C66">
        <w:rPr>
          <w:rFonts w:cs="Arial"/>
          <w:b/>
          <w:szCs w:val="24"/>
        </w:rPr>
        <w:t>termin wniesienia zabezpieczenia</w:t>
      </w:r>
      <w:r w:rsidRPr="00861C66">
        <w:rPr>
          <w:rFonts w:cs="Arial"/>
          <w:szCs w:val="24"/>
        </w:rPr>
        <w:t xml:space="preserve"> do 30 dni kalendarzowych od dnia zawarcia umowy. Dopuszczamy wniesienie zabezpieczenia prawidłowej realizacji umowy w terminie późniejszym niż 30 dni kalendarzowych od dnia zawarcia umowy, ale nie później niż do dnia złożenia przez Ciebie pierwszego wniosku o płatność.</w:t>
      </w:r>
    </w:p>
    <w:p w14:paraId="093DBF6B" w14:textId="77777777" w:rsidR="00861C66" w:rsidRPr="00861C66" w:rsidRDefault="00861C66" w:rsidP="00861C66">
      <w:pPr>
        <w:autoSpaceDE w:val="0"/>
        <w:autoSpaceDN w:val="0"/>
        <w:adjustRightInd w:val="0"/>
        <w:spacing w:after="240"/>
        <w:rPr>
          <w:rFonts w:cs="Arial"/>
          <w:sz w:val="22"/>
        </w:rPr>
      </w:pPr>
      <w:r w:rsidRPr="00861C66">
        <w:rPr>
          <w:rFonts w:cs="Arial"/>
        </w:rPr>
        <w:t>Jeśli nie wniesiesz zabezpieczenia w wymaganej formie i terminie możemy rozwiązać umowę ze skutkiem natychmiastowym o czym informujemy Cię w formie pisemnej wraz z uzasadnieniem.</w:t>
      </w:r>
    </w:p>
    <w:p w14:paraId="20E510AA" w14:textId="77777777" w:rsidR="00861C66" w:rsidRPr="00861C66" w:rsidRDefault="00861C66" w:rsidP="00861C66">
      <w:pPr>
        <w:suppressAutoHyphens/>
        <w:spacing w:after="240"/>
      </w:pPr>
      <w:r w:rsidRPr="00861C66">
        <w:t>Zabezpieczenie ustanawiane jest na okres od dnia zawarcia umowy do upływu okresu trwałości projektu. Ponosisz koszty ustanowienia, zmiany i wykreślenia zabezpieczenia oraz wszelkie inne koszty związane z zabezpieczeniem.</w:t>
      </w:r>
    </w:p>
    <w:p w14:paraId="0EBD045B" w14:textId="77777777" w:rsidR="00861C66" w:rsidRPr="00861C66" w:rsidRDefault="00861C66" w:rsidP="00861C66">
      <w:pPr>
        <w:suppressAutoHyphens/>
        <w:spacing w:before="240" w:after="240"/>
        <w:rPr>
          <w:rFonts w:cstheme="minorHAnsi"/>
        </w:rPr>
      </w:pPr>
      <w:r w:rsidRPr="00861C66">
        <w:rPr>
          <w:rFonts w:cstheme="minorHAnsi"/>
        </w:rPr>
        <w:t>W przypadku, jeżeli prawidłowo wypełnisz wszelkie zobowiązania określone w umowie, zwrócimy ustanowione zabezpieczenie po upływie okresu trwałości projektu.</w:t>
      </w:r>
    </w:p>
    <w:p w14:paraId="045CCC30" w14:textId="77777777" w:rsidR="00861C66" w:rsidRPr="00861C66" w:rsidRDefault="00861C66" w:rsidP="00861C66">
      <w:pPr>
        <w:suppressAutoHyphens/>
        <w:spacing w:before="240" w:after="240"/>
      </w:pPr>
      <w:r w:rsidRPr="00861C66">
        <w:rPr>
          <w:rFonts w:cstheme="minorHAnsi"/>
        </w:rPr>
        <w:t xml:space="preserve">Jeżeli wniosłeś zabezpieczenie w formie weksla in blanco wraz z deklaracją wekslową, zwrócimy ustanowione zabezpieczenie po upływie okresu trwałości projektu lub </w:t>
      </w:r>
      <w:r w:rsidRPr="00861C66">
        <w:t>dokonamy jego komisyjnego zniszczenia jeżeli w terminie 3 miesięcy od upływu okresu trwałości nie dokonasz jego odbioru.</w:t>
      </w:r>
    </w:p>
    <w:p w14:paraId="7711F898" w14:textId="77777777" w:rsidR="00861C66" w:rsidRPr="00861C66" w:rsidRDefault="00861C66" w:rsidP="00861C66">
      <w:pPr>
        <w:suppressAutoHyphens/>
        <w:spacing w:before="240" w:after="240"/>
      </w:pPr>
      <w:r w:rsidRPr="00861C66">
        <w:t>Możemy podjąć decyzję o weryfikacji i zmianie formy zabezpieczenia na każdym etapie realizacji projektu. Zastrzegamy sobie prawo do odmowy przyjęcia zabezpieczenia w wybranej przez Ciebie formie, stosownie do oceny jakości zabezpieczenia oraz Twojej wiarygodności i zdolności płatniczych.</w:t>
      </w:r>
    </w:p>
    <w:p w14:paraId="077AD10A" w14:textId="77777777" w:rsidR="00861C66" w:rsidRPr="00861C66" w:rsidRDefault="00861C66" w:rsidP="00861C66">
      <w:pPr>
        <w:keepNext/>
        <w:keepLines/>
        <w:numPr>
          <w:ilvl w:val="1"/>
          <w:numId w:val="18"/>
        </w:numPr>
        <w:spacing w:before="40" w:after="240"/>
        <w:ind w:left="646"/>
        <w:outlineLvl w:val="1"/>
        <w:rPr>
          <w:rFonts w:eastAsiaTheme="majorEastAsia" w:cstheme="majorBidi"/>
          <w:b/>
          <w:color w:val="2E74B5" w:themeColor="accent1" w:themeShade="BF"/>
          <w:sz w:val="26"/>
          <w:szCs w:val="26"/>
        </w:rPr>
      </w:pPr>
      <w:bookmarkStart w:id="108" w:name="_Toc175837552"/>
      <w:bookmarkStart w:id="109" w:name="_Toc156556992"/>
      <w:r w:rsidRPr="00861C66">
        <w:rPr>
          <w:rFonts w:eastAsiaTheme="majorEastAsia" w:cstheme="majorBidi"/>
          <w:b/>
          <w:color w:val="2E74B5" w:themeColor="accent1" w:themeShade="BF"/>
          <w:sz w:val="26"/>
          <w:szCs w:val="26"/>
        </w:rPr>
        <w:t>Zmiany w projekcie przed zawarciem umowy</w:t>
      </w:r>
      <w:bookmarkEnd w:id="108"/>
      <w:bookmarkEnd w:id="109"/>
    </w:p>
    <w:p w14:paraId="0DB21CD1" w14:textId="074AF20F" w:rsidR="00861C66" w:rsidRPr="00861C66" w:rsidRDefault="00861C66" w:rsidP="00861C66">
      <w:pPr>
        <w:spacing w:after="240"/>
        <w:rPr>
          <w:rFonts w:eastAsia="Arial" w:cs="Arial"/>
        </w:rPr>
      </w:pPr>
      <w:r w:rsidRPr="00861C66">
        <w:rPr>
          <w:rFonts w:eastAsia="Arial" w:cs="Arial"/>
        </w:rPr>
        <w:t>Jeżeli wystąpią okoliczności, które mogą mieć negatywny wpływ na wynik oceny Twojego projektu</w:t>
      </w:r>
      <w:r w:rsidRPr="00861C66">
        <w:rPr>
          <w:rFonts w:eastAsia="Arial" w:cs="Arial"/>
          <w:vertAlign w:val="superscript"/>
        </w:rPr>
        <w:footnoteReference w:id="7"/>
      </w:r>
      <w:r w:rsidRPr="00861C66">
        <w:rPr>
          <w:rFonts w:eastAsia="Arial" w:cs="Arial"/>
        </w:rPr>
        <w:t>, możliwe, że poddamy go ponownej ocenie. Zastosowanie znajdą wtedy zapisy rozdziału 5. Od takiej oceny będzie Ci przysługiwać prawo do protestu.</w:t>
      </w:r>
    </w:p>
    <w:p w14:paraId="0508298A" w14:textId="77777777" w:rsidR="00861C66" w:rsidRPr="00861C66" w:rsidRDefault="00861C66" w:rsidP="00861C66">
      <w:r w:rsidRPr="00861C66">
        <w:t>Informację o poddaniu projektu ponownej ocenie wyślemy Ci na skrzynkę ePUAP, którą podałeś w sekcji „kontakty” lub skrzynkę wskazaną w Bazie Adresów Elektronicznych (e-Doręczenia).</w:t>
      </w:r>
      <w:r w:rsidRPr="00861C66">
        <w:rPr>
          <w:color w:val="A6A6A6" w:themeColor="background1" w:themeShade="A6"/>
        </w:rPr>
        <w:t xml:space="preserve"> </w:t>
      </w:r>
    </w:p>
    <w:p w14:paraId="252E3BAC" w14:textId="77777777" w:rsidR="00861C66" w:rsidRPr="00861C66" w:rsidRDefault="00861C66" w:rsidP="00861C66">
      <w:r w:rsidRPr="00861C66">
        <w:br w:type="page"/>
      </w:r>
    </w:p>
    <w:p w14:paraId="4CD3BE1B" w14:textId="77777777" w:rsidR="00E72D9B" w:rsidRDefault="75D4A40E" w:rsidP="00ED74F8">
      <w:pPr>
        <w:pStyle w:val="Nagwek1"/>
        <w:numPr>
          <w:ilvl w:val="0"/>
          <w:numId w:val="18"/>
        </w:numPr>
      </w:pPr>
      <w:r>
        <w:t>Komunikacja z ION</w:t>
      </w:r>
      <w:bookmarkEnd w:id="96"/>
    </w:p>
    <w:p w14:paraId="7231002D" w14:textId="77777777" w:rsidR="2E85F236" w:rsidRDefault="3A612241" w:rsidP="00ED74F8">
      <w:pPr>
        <w:pStyle w:val="Nagwek2"/>
        <w:numPr>
          <w:ilvl w:val="1"/>
          <w:numId w:val="18"/>
        </w:numPr>
        <w:spacing w:after="240"/>
        <w:ind w:left="646"/>
      </w:pPr>
      <w:r>
        <w:t xml:space="preserve"> </w:t>
      </w:r>
      <w:bookmarkStart w:id="110" w:name="_Toc156556994"/>
      <w:r>
        <w:t>Dane teleadresowe do kontaktu</w:t>
      </w:r>
      <w:bookmarkEnd w:id="110"/>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EB1358">
      <w:pPr>
        <w:pStyle w:val="Akapitzlist"/>
        <w:rPr>
          <w:rStyle w:val="Pogrubienie"/>
        </w:rPr>
      </w:pPr>
      <w:r w:rsidRPr="5C5E791F">
        <w:rPr>
          <w:rStyle w:val="Pogrubienie"/>
        </w:rPr>
        <w:t>telefonicznie lub e-mailowo za pośrednictwem właściwego punktu informacyjnego:</w:t>
      </w:r>
    </w:p>
    <w:p w14:paraId="038495C8" w14:textId="1159AF83" w:rsidR="005E76B1" w:rsidRDefault="4176314C" w:rsidP="0002525A">
      <w:pPr>
        <w:ind w:firstLine="709"/>
      </w:pPr>
      <w:r w:rsidRPr="00D81C34">
        <w:rPr>
          <w:bCs/>
        </w:rPr>
        <w:t xml:space="preserve">Główny Punkt Informacyjny o Funduszach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72733EC4" w:rsidR="005C1479" w:rsidRDefault="4176314C" w:rsidP="0002525A">
      <w:pPr>
        <w:ind w:firstLine="709"/>
      </w:pPr>
      <w:r w:rsidRPr="1FEA527C">
        <w:t>+48 32</w:t>
      </w:r>
      <w:r w:rsidR="00814BCD">
        <w:t xml:space="preserve"> </w:t>
      </w:r>
      <w:r>
        <w:t>77 44</w:t>
      </w:r>
      <w:r w:rsidR="00814BCD">
        <w:t xml:space="preserve"> </w:t>
      </w:r>
      <w:r>
        <w:t xml:space="preserve">720 </w:t>
      </w:r>
      <w:r w:rsidR="005E76B1">
        <w:t xml:space="preserve"> </w:t>
      </w:r>
      <w:r w:rsidRPr="1FEA527C">
        <w:t>+48 32</w:t>
      </w:r>
      <w:r w:rsidR="00814BCD">
        <w:t xml:space="preserve"> </w:t>
      </w:r>
      <w:r>
        <w:t>77 44</w:t>
      </w:r>
      <w:r w:rsidR="005E76B1">
        <w:t> </w:t>
      </w:r>
      <w:r>
        <w:t>721</w:t>
      </w:r>
      <w:r w:rsidR="005E76B1">
        <w:t xml:space="preserve"> </w:t>
      </w:r>
      <w:r w:rsidRPr="1FEA527C">
        <w:t>+48 32</w:t>
      </w:r>
      <w:r w:rsidR="00814BCD">
        <w:t xml:space="preserve"> </w:t>
      </w:r>
      <w:r>
        <w:t>77 44</w:t>
      </w:r>
      <w:r w:rsidR="005C1479">
        <w:t> </w:t>
      </w:r>
      <w:r>
        <w:t>724</w:t>
      </w:r>
      <w:r w:rsidRPr="1FEA527C">
        <w:t xml:space="preserve"> </w:t>
      </w:r>
    </w:p>
    <w:p w14:paraId="2EA8155A" w14:textId="4A3BCFAD" w:rsidR="1FEA527C" w:rsidRDefault="4176314C" w:rsidP="0002525A">
      <w:pPr>
        <w:ind w:firstLine="709"/>
      </w:pPr>
      <w:r w:rsidRPr="1FEA527C">
        <w:t xml:space="preserve">e-mail: </w:t>
      </w:r>
      <w:hyperlink r:id="rId24" w:history="1">
        <w:hyperlink r:id="rId25" w:history="1">
          <w:r w:rsidRPr="004C3941">
            <w:rPr>
              <w:rStyle w:val="Hipercze"/>
              <w:u w:val="none"/>
            </w:rPr>
            <w:t>punktinformacyjny@slaskie.pl</w:t>
          </w:r>
        </w:hyperlink>
      </w:hyperlink>
    </w:p>
    <w:p w14:paraId="0147FA89" w14:textId="739AFE08" w:rsidR="4176314C" w:rsidRPr="0002525A" w:rsidRDefault="4176314C" w:rsidP="00EB1358">
      <w:pPr>
        <w:pStyle w:val="Akapitzlist"/>
        <w:rPr>
          <w:rStyle w:val="Pogrubienie"/>
        </w:rPr>
      </w:pPr>
      <w:r w:rsidRPr="5C5E791F">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3926F785" w14:textId="6CD55E19" w:rsidR="00406AC6" w:rsidRDefault="443B0290" w:rsidP="00DA3839">
      <w:pPr>
        <w:spacing w:after="240"/>
        <w:ind w:firstLine="709"/>
        <w:rPr>
          <w:rFonts w:cs="Arial"/>
          <w:highlight w:val="yellow"/>
        </w:rPr>
      </w:pPr>
      <w:r w:rsidRPr="636932CF">
        <w:rPr>
          <w:rFonts w:cs="Arial"/>
        </w:rPr>
        <w:t xml:space="preserve">Telefon w celu ustalenia spotkania: +48 32 </w:t>
      </w:r>
      <w:r w:rsidR="007F7662">
        <w:rPr>
          <w:rFonts w:cs="Arial"/>
        </w:rPr>
        <w:t>77 40 601</w:t>
      </w:r>
    </w:p>
    <w:p w14:paraId="26F2785E" w14:textId="77777777" w:rsidR="5BC84BA1" w:rsidRPr="0002525A" w:rsidRDefault="5BC84BA1" w:rsidP="00EB1358">
      <w:pPr>
        <w:pStyle w:val="Akapitzlist"/>
        <w:rPr>
          <w:rStyle w:val="Pogrubienie"/>
        </w:rPr>
      </w:pPr>
      <w:r w:rsidRPr="5C5E791F">
        <w:rPr>
          <w:rStyle w:val="Pogrubienie"/>
        </w:rPr>
        <w:t>telefonicznie i mailowo do osób odpowiedzialnych za nabó</w:t>
      </w:r>
      <w:r w:rsidR="4176314C" w:rsidRPr="5C5E791F">
        <w:rPr>
          <w:rStyle w:val="Pogrubienie"/>
        </w:rPr>
        <w:t>r:</w:t>
      </w:r>
    </w:p>
    <w:p w14:paraId="3F0079D4" w14:textId="5DE5302F" w:rsidR="4176314C" w:rsidRDefault="00E26C7F" w:rsidP="00DA3839">
      <w:pPr>
        <w:spacing w:after="0"/>
        <w:ind w:firstLine="709"/>
        <w:rPr>
          <w:rFonts w:cs="Arial"/>
        </w:rPr>
      </w:pPr>
      <w:hyperlink r:id="rId26" w:history="1">
        <w:r w:rsidR="00AB0D54" w:rsidRPr="003527B2">
          <w:rPr>
            <w:rStyle w:val="Hipercze"/>
            <w:rFonts w:cs="Arial"/>
          </w:rPr>
          <w:t>srodowisko_fr@slaskie.pl</w:t>
        </w:r>
      </w:hyperlink>
      <w:r w:rsidR="00AB0D54">
        <w:rPr>
          <w:rFonts w:cs="Arial"/>
        </w:rPr>
        <w:t xml:space="preserve"> </w:t>
      </w:r>
      <w:r w:rsidR="4176314C" w:rsidRPr="1FEA527C">
        <w:rPr>
          <w:rFonts w:cs="Arial"/>
        </w:rPr>
        <w:t xml:space="preserve"> (+48 32 </w:t>
      </w:r>
      <w:r w:rsidR="00AB0D54">
        <w:rPr>
          <w:rFonts w:cs="Arial"/>
        </w:rPr>
        <w:t xml:space="preserve">77 </w:t>
      </w:r>
      <w:r w:rsidR="007F7662">
        <w:rPr>
          <w:rFonts w:cs="Arial"/>
        </w:rPr>
        <w:t>40 601</w:t>
      </w:r>
      <w:r w:rsidR="4176314C" w:rsidRPr="1FEA527C">
        <w:rPr>
          <w:rFonts w:cs="Arial"/>
        </w:rPr>
        <w:t>)</w:t>
      </w:r>
    </w:p>
    <w:p w14:paraId="104E7F07" w14:textId="77777777"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732D792B" w:rsidP="00ED74F8">
      <w:pPr>
        <w:pStyle w:val="Nagwek2"/>
        <w:numPr>
          <w:ilvl w:val="1"/>
          <w:numId w:val="18"/>
        </w:numPr>
        <w:spacing w:before="240" w:after="240" w:line="276" w:lineRule="auto"/>
        <w:ind w:left="935" w:hanging="578"/>
      </w:pPr>
      <w:r>
        <w:t xml:space="preserve"> </w:t>
      </w:r>
      <w:bookmarkStart w:id="111" w:name="_Toc156556995"/>
      <w:r>
        <w:t>Komunikacja dotycząca procesu oceny wniosku</w:t>
      </w:r>
      <w:bookmarkEnd w:id="111"/>
    </w:p>
    <w:p w14:paraId="7415BB27" w14:textId="77777777"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 xml:space="preserve">wpłynie komunikat z adresu: </w:t>
      </w:r>
      <w:hyperlink r:id="rId27">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Zawiadomienia o wyborze projektu do dofinansowania lub o negatywnym wyniku oceny otrzymasz za pośrednictwem skrzynki ePUAP,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77777777" w:rsidR="00814BCD" w:rsidRDefault="00814BCD">
      <w:r>
        <w:br w:type="page"/>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EB1358">
      <w:pPr>
        <w:pStyle w:val="Akapitzlist"/>
        <w:numPr>
          <w:ilvl w:val="0"/>
          <w:numId w:val="2"/>
        </w:numPr>
      </w:pPr>
      <w:r>
        <w:t>nieodebrania pisma</w:t>
      </w:r>
    </w:p>
    <w:p w14:paraId="5A44B0CA" w14:textId="77777777" w:rsidR="37C1A449" w:rsidRDefault="37C1A449" w:rsidP="00EB1358">
      <w:pPr>
        <w:pStyle w:val="Akapitzlist"/>
        <w:numPr>
          <w:ilvl w:val="0"/>
          <w:numId w:val="2"/>
        </w:numPr>
      </w:pPr>
      <w:r>
        <w:t>nieterminowego odebrania pisma albo</w:t>
      </w:r>
    </w:p>
    <w:p w14:paraId="183F1D63" w14:textId="77777777" w:rsidR="1FEA527C" w:rsidRDefault="37C1A449" w:rsidP="00EB1358">
      <w:pPr>
        <w:pStyle w:val="Akapitzlist"/>
        <w:numPr>
          <w:ilvl w:val="0"/>
          <w:numId w:val="2"/>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5017C2F6" w14:textId="77777777" w:rsidR="00E72D9B" w:rsidRDefault="37C1A449" w:rsidP="0082133F">
      <w:pPr>
        <w:spacing w:after="240"/>
      </w:pPr>
      <w:r>
        <w:t>W zakresie umowy o dofinansowanie projektu komunikacja jest prowadzona zgodnie z rozdziałem 6.</w:t>
      </w:r>
    </w:p>
    <w:p w14:paraId="3A9F4609" w14:textId="77777777" w:rsidR="00E72D9B" w:rsidRDefault="75D4A40E" w:rsidP="00ED74F8">
      <w:pPr>
        <w:pStyle w:val="Nagwek2"/>
        <w:numPr>
          <w:ilvl w:val="1"/>
          <w:numId w:val="18"/>
        </w:numPr>
        <w:spacing w:after="240"/>
        <w:ind w:left="646"/>
      </w:pPr>
      <w:bookmarkStart w:id="112" w:name="_Toc156556996"/>
      <w:r>
        <w:t>Udzielanie informacji przez wnioskodawcę podmiotom zewnętrznym</w:t>
      </w:r>
      <w:bookmarkEnd w:id="112"/>
    </w:p>
    <w:p w14:paraId="0B4EABFA" w14:textId="388184C6"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7"/>
    </w:p>
    <w:p w14:paraId="64284E17" w14:textId="77777777" w:rsidR="00EE049C" w:rsidRDefault="00D82E1B" w:rsidP="00D82E1B">
      <w:pPr>
        <w:rPr>
          <w:rFonts w:cs="Arial"/>
          <w:szCs w:val="24"/>
        </w:rPr>
      </w:pPr>
      <w:r>
        <w:rPr>
          <w:rFonts w:cs="Arial"/>
          <w:szCs w:val="24"/>
        </w:rPr>
        <w:br w:type="page"/>
      </w:r>
    </w:p>
    <w:p w14:paraId="7948B200" w14:textId="77777777" w:rsidR="00EE049C" w:rsidRDefault="6806A064" w:rsidP="00ED74F8">
      <w:pPr>
        <w:pStyle w:val="Nagwek1"/>
        <w:numPr>
          <w:ilvl w:val="0"/>
          <w:numId w:val="18"/>
        </w:numPr>
      </w:pPr>
      <w:bookmarkStart w:id="113" w:name="_Toc156556997"/>
      <w:r>
        <w:t>Przetwarzanie danych osobowych</w:t>
      </w:r>
      <w:bookmarkEnd w:id="113"/>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EB1358">
      <w:pPr>
        <w:pStyle w:val="Akapitzlist"/>
        <w:numPr>
          <w:ilvl w:val="0"/>
          <w:numId w:val="13"/>
        </w:numPr>
      </w:pPr>
      <w:r w:rsidRPr="006870A7">
        <w:t xml:space="preserve">powinieneś realizować obowiązki </w:t>
      </w:r>
      <w:r>
        <w:t>administratora danych,</w:t>
      </w:r>
    </w:p>
    <w:p w14:paraId="7EE58A8E" w14:textId="77777777" w:rsidR="00EE049C" w:rsidRPr="0031258F" w:rsidRDefault="00EE049C" w:rsidP="00EB1358">
      <w:pPr>
        <w:pStyle w:val="Akapitzlist"/>
        <w:numPr>
          <w:ilvl w:val="0"/>
          <w:numId w:val="13"/>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6C6C4DD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8"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5B1951E1" w:rsidP="00ED74F8">
      <w:pPr>
        <w:pStyle w:val="Nagwek1"/>
        <w:numPr>
          <w:ilvl w:val="0"/>
          <w:numId w:val="18"/>
        </w:numPr>
      </w:pPr>
      <w:r>
        <w:t xml:space="preserve"> </w:t>
      </w:r>
      <w:bookmarkStart w:id="114" w:name="_Toc156556998"/>
      <w:r w:rsidR="75D4A40E">
        <w:t>Podstawy prawne</w:t>
      </w:r>
      <w:bookmarkEnd w:id="114"/>
    </w:p>
    <w:p w14:paraId="42BB6CE9" w14:textId="77777777" w:rsidR="009E2B79" w:rsidRDefault="00E72D9B" w:rsidP="00EB1358">
      <w:pPr>
        <w:pStyle w:val="Akapitzlist"/>
        <w:numPr>
          <w:ilvl w:val="0"/>
          <w:numId w:val="38"/>
        </w:numPr>
      </w:pPr>
      <w: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B586A">
        <w:t xml:space="preserve"> (Dz. Urz. UE L 231 z 30.06.2021, str. 159, z późn. zm.)</w:t>
      </w:r>
      <w:r>
        <w:t>.</w:t>
      </w:r>
    </w:p>
    <w:p w14:paraId="30E677E5" w14:textId="7BC5E52A" w:rsidR="00153FFE" w:rsidRPr="00594DC4" w:rsidRDefault="00594DC4" w:rsidP="00EB1358">
      <w:pPr>
        <w:pStyle w:val="Akapitzlist"/>
        <w:numPr>
          <w:ilvl w:val="0"/>
          <w:numId w:val="38"/>
        </w:numPr>
      </w:pPr>
      <w:bookmarkStart w:id="115" w:name="_Hlk132266461"/>
      <w:r>
        <w:t xml:space="preserve">Rozporządzenie Parlamentu Europejskiego i Rady (UE) nr </w:t>
      </w:r>
      <w:r w:rsidR="00153FFE">
        <w:t xml:space="preserve">2021/1058 z dnia 24 czerwca 2021 r. w sprawie Europejskiego Funduszu </w:t>
      </w:r>
      <w:proofErr w:type="spellStart"/>
      <w:r w:rsidR="00153FFE">
        <w:t>RozwojuRegionalnego</w:t>
      </w:r>
      <w:proofErr w:type="spellEnd"/>
      <w:r w:rsidR="00153FFE">
        <w:t xml:space="preserve"> i Funduszu Spójnośc</w:t>
      </w:r>
      <w:r>
        <w:t>i</w:t>
      </w:r>
      <w:r w:rsidR="00D966B1">
        <w:t xml:space="preserve"> (Dz. Urz. UE L 231 z 30.06.2021, str. 60,z późn. zm.)</w:t>
      </w:r>
    </w:p>
    <w:bookmarkEnd w:id="115"/>
    <w:p w14:paraId="149249DC" w14:textId="7CCE4085" w:rsidR="74C5B3D0" w:rsidRPr="006D5F67" w:rsidRDefault="0EFB1E87" w:rsidP="00EB1358">
      <w:pPr>
        <w:pStyle w:val="Akapitzlist"/>
        <w:numPr>
          <w:ilvl w:val="0"/>
          <w:numId w:val="38"/>
        </w:numPr>
      </w:pPr>
      <w:r>
        <w:t xml:space="preserve">Rozporządzenie Parlamentu Europejskiego i Rady (UE) nr 2021/1056 z dnia 24 czerwca 2021 r. </w:t>
      </w:r>
      <w:r w:rsidR="0AC23C02">
        <w:t>ustanawiające</w:t>
      </w:r>
      <w:r>
        <w:t xml:space="preserve"> Fundusz na rzecz Sprawiedliwej Transformacji</w:t>
      </w:r>
      <w:r w:rsidR="073580B1">
        <w:t xml:space="preserve"> </w:t>
      </w:r>
      <w:bookmarkStart w:id="116" w:name="_Hlk132364908"/>
      <w:r w:rsidR="073580B1">
        <w:t>(Dz. Urz. UE L 231 z 30.06.2021, str. 1, z późn. zm.)</w:t>
      </w:r>
      <w:bookmarkEnd w:id="116"/>
    </w:p>
    <w:p w14:paraId="4B284334" w14:textId="261582B6" w:rsidR="00E72D9B" w:rsidRPr="006D5F67" w:rsidRDefault="08ECACF4" w:rsidP="00EB1358">
      <w:pPr>
        <w:pStyle w:val="Akapitzlist"/>
        <w:numPr>
          <w:ilvl w:val="0"/>
          <w:numId w:val="38"/>
        </w:numPr>
      </w:pPr>
      <w:r>
        <w:t xml:space="preserve">Ustawa z dnia 28 kwietnia 2022 r. o zasadach realizacji zadań finansowanych ze środków europejskich w perspektywie finansowej 2021–2027 </w:t>
      </w:r>
      <w:r w:rsidR="6569F26B">
        <w:t>(Dz.U z 2022 r., poz.1079</w:t>
      </w:r>
      <w:r w:rsidR="00E9648A">
        <w:t xml:space="preserve"> z późn. zm.</w:t>
      </w:r>
      <w:r w:rsidR="6569F26B">
        <w:t>).</w:t>
      </w:r>
    </w:p>
    <w:p w14:paraId="62A70A44" w14:textId="340B29E1" w:rsidR="00E72D9B" w:rsidRPr="006D5F67" w:rsidRDefault="00E72D9B" w:rsidP="00EB1358">
      <w:pPr>
        <w:pStyle w:val="Akapitzlist"/>
        <w:numPr>
          <w:ilvl w:val="0"/>
          <w:numId w:val="38"/>
        </w:numPr>
      </w:pPr>
      <w:r>
        <w:t>Ustawa z dnia 14 czerwca 1960 r. Kodeks postępowania administracyjnego</w:t>
      </w:r>
      <w:r>
        <w:br/>
      </w:r>
      <w:r w:rsidR="00C9541A">
        <w:t>(t. j. Dz. U. z 202</w:t>
      </w:r>
      <w:r w:rsidR="00B7749A">
        <w:t>3</w:t>
      </w:r>
      <w:r w:rsidR="00C9541A">
        <w:t xml:space="preserve"> r., poz. </w:t>
      </w:r>
      <w:r w:rsidR="00B7749A">
        <w:t>775</w:t>
      </w:r>
      <w:r w:rsidR="00C9541A">
        <w:t>).</w:t>
      </w:r>
    </w:p>
    <w:p w14:paraId="3D41AD84" w14:textId="7DA2FCE5" w:rsidR="00C9541A" w:rsidRDefault="00C9541A" w:rsidP="00EB1358">
      <w:pPr>
        <w:pStyle w:val="Akapitzlist"/>
        <w:numPr>
          <w:ilvl w:val="0"/>
          <w:numId w:val="38"/>
        </w:numPr>
      </w:pPr>
      <w:r>
        <w:t>Ustawa z dnia 27 sierpnia 2009 r. o finansach publicznych (t. j. Dz. U. z 202</w:t>
      </w:r>
      <w:r w:rsidR="004A6EFA">
        <w:t>3</w:t>
      </w:r>
      <w:r>
        <w:t xml:space="preserve"> r., poz. 1</w:t>
      </w:r>
      <w:r w:rsidR="004A6EFA">
        <w:t>270</w:t>
      </w:r>
      <w:r w:rsidR="00E22A28">
        <w:t xml:space="preserve"> z późn. zm.</w:t>
      </w:r>
      <w:r>
        <w:t>).</w:t>
      </w:r>
    </w:p>
    <w:p w14:paraId="3CB344F4" w14:textId="7CBF4D04" w:rsidR="00C9541A" w:rsidRDefault="00C9541A" w:rsidP="00EB1358">
      <w:pPr>
        <w:pStyle w:val="Akapitzlist"/>
        <w:numPr>
          <w:ilvl w:val="0"/>
          <w:numId w:val="38"/>
        </w:numPr>
      </w:pPr>
      <w:r>
        <w:t>Ustawa z dnia 11 września 2019 r. Prawo zamówień publicznych (</w:t>
      </w:r>
      <w:proofErr w:type="spellStart"/>
      <w:r>
        <w:t>t.j</w:t>
      </w:r>
      <w:proofErr w:type="spellEnd"/>
      <w:r>
        <w:t>. Dz. U. z 202</w:t>
      </w:r>
      <w:r w:rsidR="009D3C07">
        <w:t>3</w:t>
      </w:r>
      <w:r>
        <w:t xml:space="preserve"> r., poz. </w:t>
      </w:r>
      <w:r w:rsidR="009D3C07">
        <w:t>1605</w:t>
      </w:r>
      <w:r>
        <w:t xml:space="preserve"> z późn. zm</w:t>
      </w:r>
      <w:r w:rsidR="007A08F9">
        <w:t>.</w:t>
      </w:r>
      <w:r>
        <w:t>).</w:t>
      </w:r>
    </w:p>
    <w:p w14:paraId="4469090D" w14:textId="1040B8EA" w:rsidR="003337A3" w:rsidRDefault="003337A3" w:rsidP="00EB1358">
      <w:pPr>
        <w:pStyle w:val="Akapitzlist"/>
        <w:numPr>
          <w:ilvl w:val="0"/>
          <w:numId w:val="38"/>
        </w:numPr>
      </w:pPr>
      <w:r>
        <w:t>Ustawa z dnia 23 kwietnia 1964 r. Kodeks cywilny (</w:t>
      </w:r>
      <w:proofErr w:type="spellStart"/>
      <w:r>
        <w:t>t.j</w:t>
      </w:r>
      <w:proofErr w:type="spellEnd"/>
      <w:r>
        <w:t>. Dz. U. z 202</w:t>
      </w:r>
      <w:r w:rsidR="000D1F42">
        <w:t>3</w:t>
      </w:r>
      <w:r>
        <w:t xml:space="preserve"> r. poz. 1</w:t>
      </w:r>
      <w:r w:rsidR="000D1F42">
        <w:t>610</w:t>
      </w:r>
      <w:r>
        <w:t xml:space="preserve"> z późn. zm.)</w:t>
      </w:r>
    </w:p>
    <w:p w14:paraId="1E02A0AF" w14:textId="2B1C75E6" w:rsidR="002668DA" w:rsidRPr="006F56EB" w:rsidRDefault="67E7283C" w:rsidP="00EB1358">
      <w:pPr>
        <w:pStyle w:val="Akapitzlist"/>
        <w:numPr>
          <w:ilvl w:val="0"/>
          <w:numId w:val="38"/>
        </w:numPr>
      </w:pPr>
      <w:r>
        <w:t>Ustawa z dnia 18 listopada 2020 r. o doręczeniach elektronicznych (</w:t>
      </w:r>
      <w:proofErr w:type="spellStart"/>
      <w:r>
        <w:t>t.j</w:t>
      </w:r>
      <w:proofErr w:type="spellEnd"/>
      <w:r>
        <w:t>. Dz.U. 2023 poz. 285</w:t>
      </w:r>
      <w:r w:rsidR="789567D0">
        <w:t xml:space="preserve"> z późn. zm.</w:t>
      </w:r>
      <w:r>
        <w:t>)</w:t>
      </w:r>
    </w:p>
    <w:p w14:paraId="0C8D0B59" w14:textId="1C28BC6F" w:rsidR="09A3A486" w:rsidRPr="006D5F67" w:rsidRDefault="09A3A486" w:rsidP="00EB1358">
      <w:pPr>
        <w:pStyle w:val="Akapitzlist"/>
        <w:numPr>
          <w:ilvl w:val="0"/>
          <w:numId w:val="38"/>
        </w:numPr>
      </w:pPr>
      <w:r>
        <w:t>Ustaw</w:t>
      </w:r>
      <w:r w:rsidR="00B7749A">
        <w:t>a</w:t>
      </w:r>
      <w:r>
        <w:t xml:space="preserve"> o szczególnych rozwiązaniach w zakresie przeciwdziałania wspieraniu agresji na Ukrainę oraz służących ochronie bezpieczeństwa</w:t>
      </w:r>
      <w:r w:rsidR="007A08F9">
        <w:t xml:space="preserve"> </w:t>
      </w:r>
      <w:r>
        <w:t xml:space="preserve">narodowego z dnia 13 kwietnia 2022 r. </w:t>
      </w:r>
      <w:r w:rsidR="00B7749A">
        <w:t>(</w:t>
      </w:r>
      <w:proofErr w:type="spellStart"/>
      <w:r w:rsidR="00B7749A">
        <w:t>t.j</w:t>
      </w:r>
      <w:proofErr w:type="spellEnd"/>
      <w:r w:rsidR="00B7749A">
        <w:t xml:space="preserve">. </w:t>
      </w:r>
      <w:r>
        <w:t>Dz.U.</w:t>
      </w:r>
      <w:r w:rsidR="00B7749A">
        <w:t xml:space="preserve"> </w:t>
      </w:r>
      <w:r>
        <w:t>z 202</w:t>
      </w:r>
      <w:r w:rsidR="00B7749A">
        <w:t>3</w:t>
      </w:r>
      <w:r>
        <w:t xml:space="preserve"> r. poz.</w:t>
      </w:r>
      <w:r w:rsidR="003462DA">
        <w:t>1497</w:t>
      </w:r>
      <w:r w:rsidR="00B7749A">
        <w:t xml:space="preserve"> z późn. zm.</w:t>
      </w:r>
      <w:r>
        <w:t xml:space="preserve"> )</w:t>
      </w:r>
    </w:p>
    <w:p w14:paraId="002A5204" w14:textId="279914D4" w:rsidR="0CECDBCC" w:rsidRDefault="09A3A486" w:rsidP="00EB1358">
      <w:pPr>
        <w:pStyle w:val="Akapitzlist"/>
        <w:numPr>
          <w:ilvl w:val="0"/>
          <w:numId w:val="38"/>
        </w:numPr>
      </w:pPr>
      <w:r>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E72D9B">
      <w:pPr>
        <w:spacing w:after="0"/>
        <w:rPr>
          <w:rFonts w:cs="Arial"/>
          <w:szCs w:val="24"/>
        </w:rPr>
      </w:pPr>
      <w:r w:rsidRPr="00C83923">
        <w:rPr>
          <w:rFonts w:cs="Arial"/>
          <w:szCs w:val="24"/>
        </w:rPr>
        <w:t>oraz</w:t>
      </w:r>
    </w:p>
    <w:p w14:paraId="756AC1A2" w14:textId="77777777" w:rsidR="008F5565" w:rsidRDefault="008F5565" w:rsidP="00EB1358">
      <w:pPr>
        <w:pStyle w:val="Akapitzlist"/>
        <w:numPr>
          <w:ilvl w:val="0"/>
          <w:numId w:val="37"/>
        </w:numPr>
      </w:pPr>
      <w:bookmarkStart w:id="117" w:name="_Hlk132265964"/>
      <w:r>
        <w:t>U</w:t>
      </w:r>
      <w:r w:rsidR="0096606F">
        <w:t>m</w:t>
      </w:r>
      <w:r>
        <w:t xml:space="preserve">owa Partnerstwa </w:t>
      </w:r>
      <w:r w:rsidR="0096606F">
        <w:t>na lata 2021-2027 zatwierdzona przez Komisję Europejską 30 czerwca 2022 r. decyzją wykonawczą nr C(2022)4640</w:t>
      </w:r>
    </w:p>
    <w:bookmarkEnd w:id="117"/>
    <w:p w14:paraId="1B935479" w14:textId="645DDF0C" w:rsidR="00E72D9B" w:rsidRDefault="430A51FC" w:rsidP="00EB1358">
      <w:pPr>
        <w:pStyle w:val="Akapitzlist"/>
        <w:numPr>
          <w:ilvl w:val="0"/>
          <w:numId w:val="37"/>
        </w:numPr>
      </w:pPr>
      <w:r>
        <w:t xml:space="preserve">Program Fundusze Europejskie dla Śląskiego 2021-2027 (FE SL 2021-2027) uchwalony przez Zarząd Województwa Śląskiego Uchwałą nr </w:t>
      </w:r>
      <w:r w:rsidR="70C6FC2E">
        <w:t>2267/382/VI/202</w:t>
      </w:r>
      <w:r w:rsidR="0E23CEDE">
        <w:t>2</w:t>
      </w:r>
      <w:r>
        <w:t xml:space="preserve"> z</w:t>
      </w:r>
      <w:r w:rsidR="00EB447C">
        <w:t xml:space="preserve"> </w:t>
      </w:r>
      <w:r>
        <w:t xml:space="preserve">dnia </w:t>
      </w:r>
      <w:r w:rsidR="006E9102">
        <w:t xml:space="preserve">15 grudnia 2022 r. </w:t>
      </w:r>
      <w:r>
        <w:t xml:space="preserve">i zatwierdzony decyzją Komisji Europejskiej z dnia </w:t>
      </w:r>
      <w:r w:rsidR="05F0BEE2">
        <w:t>5 grudnia 2022r.</w:t>
      </w:r>
      <w:r>
        <w:t xml:space="preserve">nr </w:t>
      </w:r>
      <w:r w:rsidR="007463F9">
        <w:t>C(2022)9041</w:t>
      </w:r>
      <w:r w:rsidR="1A4AA285">
        <w:t>.</w:t>
      </w:r>
    </w:p>
    <w:p w14:paraId="7E1C59BB" w14:textId="15DE6C2F" w:rsidR="00E72D9B" w:rsidRPr="00C83923" w:rsidRDefault="59F1086B" w:rsidP="00EB1358">
      <w:pPr>
        <w:pStyle w:val="Akapitzlist"/>
        <w:numPr>
          <w:ilvl w:val="0"/>
          <w:numId w:val="37"/>
        </w:numPr>
      </w:pPr>
      <w:r>
        <w:t xml:space="preserve">Szczegółowy Opis Priorytetów dla FE SL 2021-2027(SZOP FE SL) uchwalony przez Zarząd Województwa Śląskiego Uchwałą nr </w:t>
      </w:r>
      <w:r w:rsidR="11793E8F">
        <w:t>2654/473/VI/2023</w:t>
      </w:r>
      <w:r>
        <w:t xml:space="preserve"> z dnia </w:t>
      </w:r>
      <w:r w:rsidR="11793E8F">
        <w:t>21 grudnia 2023 r.</w:t>
      </w:r>
      <w:r w:rsidR="4C51ABBC">
        <w:t xml:space="preserve"> (wersja </w:t>
      </w:r>
      <w:r w:rsidR="670532DD">
        <w:t>00</w:t>
      </w:r>
      <w:r w:rsidR="11793E8F">
        <w:t>7</w:t>
      </w:r>
      <w:r w:rsidR="4C51ABBC">
        <w:t>)</w:t>
      </w:r>
    </w:p>
    <w:p w14:paraId="20AB487B" w14:textId="7F24BAED" w:rsidR="00E72D9B" w:rsidRDefault="00E72D9B" w:rsidP="00EB1358">
      <w:pPr>
        <w:pStyle w:val="Akapitzlist"/>
        <w:numPr>
          <w:ilvl w:val="0"/>
          <w:numId w:val="37"/>
        </w:numPr>
      </w:pPr>
      <w:r>
        <w:t>Kryteria wyboru projektów przyjęte uchwałą KM FE SL nr</w:t>
      </w:r>
      <w:r w:rsidR="00AB0D54">
        <w:t xml:space="preserve"> 2</w:t>
      </w:r>
      <w:r w:rsidR="00887FDD">
        <w:t>0</w:t>
      </w:r>
      <w:r w:rsidR="00AB0D54">
        <w:t xml:space="preserve"> z dnia 28 marca 2023 r</w:t>
      </w:r>
      <w:r>
        <w:t>.</w:t>
      </w:r>
    </w:p>
    <w:p w14:paraId="50D0A92C" w14:textId="07883B94" w:rsidR="23E07828" w:rsidRDefault="23E07828" w:rsidP="00EB1358">
      <w:pPr>
        <w:pStyle w:val="Akapitzlist"/>
        <w:numPr>
          <w:ilvl w:val="0"/>
          <w:numId w:val="37"/>
        </w:numPr>
        <w:rPr>
          <w:szCs w:val="24"/>
        </w:rPr>
      </w:pPr>
      <w:r>
        <w:t>Wytyczne dotyczące realizacji projektów z udziałem środków Europejskiego Funduszu Społecznego Plus w regionalnych programach na lata 2021–2027</w:t>
      </w:r>
    </w:p>
    <w:p w14:paraId="6A4DB351" w14:textId="36D76A74" w:rsidR="00DF1FA2" w:rsidRPr="00DF1FA2" w:rsidRDefault="00DF1FA2" w:rsidP="00EB1358">
      <w:pPr>
        <w:pStyle w:val="Akapitzlist"/>
        <w:numPr>
          <w:ilvl w:val="0"/>
          <w:numId w:val="37"/>
        </w:numPr>
      </w:pPr>
      <w:r>
        <w:t>Wytyczne dotyczące wyboru projektów na lata 2021-2027, zatwierdzone</w:t>
      </w:r>
      <w:r w:rsidR="0059376D">
        <w:t xml:space="preserve"> </w:t>
      </w:r>
      <w:r>
        <w:t>12 października 2022 r., obowiązujące od 27 października 2022 r.</w:t>
      </w:r>
    </w:p>
    <w:p w14:paraId="0FEBF0CD" w14:textId="1C02B7DC" w:rsidR="00DF1FA2" w:rsidRPr="00DF1FA2" w:rsidRDefault="00DF1FA2" w:rsidP="00EB1358">
      <w:pPr>
        <w:pStyle w:val="Akapitzlist"/>
        <w:numPr>
          <w:ilvl w:val="0"/>
          <w:numId w:val="37"/>
        </w:numPr>
      </w:pPr>
      <w:r>
        <w:t>Wytyczne dotyczące monitorowania postępu rzeczowego realizacji programów na lata 2021-2027, zatwierdzone 12 października 2022 r., obowiązujące od</w:t>
      </w:r>
      <w:r w:rsidR="009E2B79">
        <w:t xml:space="preserve"> </w:t>
      </w:r>
      <w:r>
        <w:t>27 października 2022 r.</w:t>
      </w:r>
    </w:p>
    <w:p w14:paraId="6981A370" w14:textId="2F542666" w:rsidR="00DF1FA2" w:rsidRPr="00DF1FA2" w:rsidRDefault="00DF1FA2" w:rsidP="00EB1358">
      <w:pPr>
        <w:pStyle w:val="Akapitzlist"/>
        <w:numPr>
          <w:ilvl w:val="0"/>
          <w:numId w:val="37"/>
        </w:numPr>
      </w:pPr>
      <w:r>
        <w:t>Wytyczne dotyczące kwalifikowalności wydatków na lata 2021-2027,</w:t>
      </w:r>
      <w:r w:rsidR="009E2B79">
        <w:t xml:space="preserve"> </w:t>
      </w:r>
      <w:r>
        <w:t>zatwierdzone 18 listopada 2022 r., obowiązujące od 25 listopada 2022 r.</w:t>
      </w:r>
    </w:p>
    <w:p w14:paraId="2D67FE05" w14:textId="77777777" w:rsidR="00DF1FA2" w:rsidRDefault="00DF1FA2" w:rsidP="00EB1358">
      <w:pPr>
        <w:pStyle w:val="Akapitzlist"/>
        <w:numPr>
          <w:ilvl w:val="0"/>
          <w:numId w:val="37"/>
        </w:numPr>
      </w:pPr>
      <w:r>
        <w:t>Wytyczne dotyczące realizacji zasad równościowych w ramach funduszy unijnych na lata 2021-2027, zatwierdzone 29 grudnia 2022 r., obowiązujące od 5 stycznia 2023 r.</w:t>
      </w:r>
    </w:p>
    <w:p w14:paraId="3F9785FC" w14:textId="79CA6982" w:rsidR="00E74F2C" w:rsidRPr="009E2B79" w:rsidRDefault="4939C1A7" w:rsidP="00EB1358">
      <w:pPr>
        <w:pStyle w:val="Akapitzlist"/>
        <w:numPr>
          <w:ilvl w:val="0"/>
          <w:numId w:val="37"/>
        </w:numPr>
      </w:pPr>
      <w:r>
        <w:t>Wytyczne dotyczące zagadnień związanych z przygotowaniem projektów inwestycyjnych, w tym hybrydowych na lata 2021-2027, zatwierdzone 5 marca 2023 r., obowiązujące od 27 marca 2023 r.</w:t>
      </w:r>
    </w:p>
    <w:p w14:paraId="058AC26D" w14:textId="77777777" w:rsidR="007B2B1B" w:rsidRPr="00E74F2C" w:rsidRDefault="007B2B1B" w:rsidP="009C79E8">
      <w:bookmarkStart w:id="118" w:name="_Hlk132357986"/>
      <w:r w:rsidRPr="00D81C34">
        <w:t>Wytyczne znajduj</w:t>
      </w:r>
      <w:r w:rsidRPr="00495B17">
        <w:t xml:space="preserve">ą się na stronie internetowej Ministerstwa Funduszy i Polityki Regionalnej  </w:t>
      </w:r>
      <w:r w:rsidRPr="00E74F2C">
        <w:t xml:space="preserve">pod adresem </w:t>
      </w:r>
      <w:hyperlink r:id="rId29" w:history="1">
        <w:r w:rsidRPr="009C79E8">
          <w:rPr>
            <w:rStyle w:val="Hipercze"/>
            <w:u w:val="none"/>
          </w:rPr>
          <w:t>Wytyczne na lata 2021-2027</w:t>
        </w:r>
      </w:hyperlink>
    </w:p>
    <w:bookmarkEnd w:id="118"/>
    <w:p w14:paraId="07E68668" w14:textId="082532D1" w:rsidR="00ED74F8" w:rsidRDefault="00944032" w:rsidP="00ED74F8">
      <w:pPr>
        <w:rPr>
          <w:rStyle w:val="Wyrnienieintensywne"/>
          <w:color w:val="2E74B5" w:themeColor="accent1" w:themeShade="BF"/>
        </w:rPr>
      </w:pPr>
      <w:r w:rsidRPr="0092135C">
        <w:rPr>
          <w:rStyle w:val="Wyrnienieintensywne"/>
          <w:color w:val="2E74B5" w:themeColor="accent1" w:themeShade="BF"/>
        </w:rPr>
        <w:t>Jeśli Twój projekt objęty jest p</w:t>
      </w:r>
      <w:r w:rsidR="00ED74F8">
        <w:rPr>
          <w:rStyle w:val="Wyrnienieintensywne"/>
          <w:color w:val="2E74B5" w:themeColor="accent1" w:themeShade="BF"/>
        </w:rPr>
        <w:t>omocą de minimis – zasady przyznawania pomocy de minimis reguluje w szczególności:</w:t>
      </w:r>
    </w:p>
    <w:p w14:paraId="4B8CFA46" w14:textId="7D538371" w:rsidR="00944032" w:rsidRPr="00ED74F8" w:rsidRDefault="46B7B2AB" w:rsidP="00EB1358">
      <w:pPr>
        <w:pStyle w:val="Akapitzlist"/>
        <w:rPr>
          <w:rFonts w:asciiTheme="majorHAnsi" w:eastAsiaTheme="majorEastAsia" w:hAnsiTheme="majorHAnsi" w:cstheme="majorBidi"/>
          <w:sz w:val="32"/>
          <w:szCs w:val="32"/>
        </w:rPr>
      </w:pPr>
      <w:r>
        <w:t xml:space="preserve">Rozporządzenie Ministra Funduszy </w:t>
      </w:r>
      <w:r w:rsidR="00ED74F8">
        <w:t>i Polityki Regionalnej z dnia 17 kwietnia 2024</w:t>
      </w:r>
      <w:r>
        <w:t xml:space="preserve"> r. w sprawie udzielania pomocy de minimis w ramach regionalnych programów </w:t>
      </w:r>
      <w:r w:rsidR="00ED74F8">
        <w:t>na lata 2021–2027 (Dz. U. z 2024 r. poz. 598</w:t>
      </w:r>
      <w:r>
        <w:t>)</w:t>
      </w:r>
    </w:p>
    <w:p w14:paraId="7A6A2A3D" w14:textId="77777777" w:rsidR="00944032" w:rsidRPr="0092663F" w:rsidRDefault="4D16D92F" w:rsidP="00944032">
      <w:pPr>
        <w:rPr>
          <w:rStyle w:val="Wyrnienieintensywne"/>
        </w:rPr>
      </w:pPr>
      <w:r w:rsidRPr="31945FE4">
        <w:rPr>
          <w:rStyle w:val="Wyrnienieintensywne"/>
          <w:color w:val="2E74B5" w:themeColor="accent1" w:themeShade="BF"/>
        </w:rPr>
        <w:t>Jeśli Twój projekt objęty jest pomocą publiczną, właściwymi podstawami prawnymi udzielenia pomocy mogą być</w:t>
      </w:r>
      <w:r w:rsidR="32DEBD55" w:rsidRPr="31945FE4">
        <w:rPr>
          <w:rStyle w:val="Wyrnienieintensywne"/>
          <w:color w:val="2E74B5" w:themeColor="accent1" w:themeShade="BF"/>
        </w:rPr>
        <w:t xml:space="preserve"> w szczególności</w:t>
      </w:r>
      <w:r w:rsidRPr="31945FE4">
        <w:rPr>
          <w:rStyle w:val="Wyrnienieintensywne"/>
          <w:color w:val="2E74B5" w:themeColor="accent1" w:themeShade="BF"/>
        </w:rPr>
        <w:t>:</w:t>
      </w:r>
    </w:p>
    <w:p w14:paraId="55E36C0E" w14:textId="77777777" w:rsidR="00EE27AC" w:rsidRPr="00310DDE" w:rsidRDefault="7B2D0994" w:rsidP="00EB1358">
      <w:pPr>
        <w:pStyle w:val="Akapitzlist"/>
        <w:numPr>
          <w:ilvl w:val="0"/>
          <w:numId w:val="14"/>
        </w:numPr>
        <w:rPr>
          <w:rFonts w:eastAsia="Calibri"/>
          <w:szCs w:val="24"/>
        </w:rPr>
      </w:pPr>
      <w:r w:rsidRPr="00310DDE">
        <w:t xml:space="preserve">Rozporządzenie Komisji (UE) nr 651/2014 z dnia 17 czerwca 2014 r. uznające niektóre rodzaje pomocy za zgodne z rynkiem wewnętrznym w zastosowaniu art. 107 i 108 Traktatu </w:t>
      </w:r>
      <w:r w:rsidR="0AEC10D7" w:rsidRPr="00310DDE">
        <w:t>(Dz. Urz. UE L 187/1 z 26 czerwca 2014 r. z późn.zm.)</w:t>
      </w:r>
    </w:p>
    <w:p w14:paraId="10B545B5" w14:textId="724654F0" w:rsidR="00EE27AC" w:rsidRPr="00310DDE" w:rsidRDefault="7B2D0994" w:rsidP="00EB1358">
      <w:pPr>
        <w:pStyle w:val="Akapitzlist"/>
        <w:numPr>
          <w:ilvl w:val="0"/>
          <w:numId w:val="14"/>
        </w:numPr>
        <w:rPr>
          <w:rFonts w:asciiTheme="majorHAnsi" w:eastAsiaTheme="majorEastAsia" w:hAnsiTheme="majorHAnsi" w:cstheme="majorBidi"/>
          <w:sz w:val="32"/>
          <w:szCs w:val="32"/>
        </w:rPr>
      </w:pPr>
      <w:r w:rsidRPr="00310DDE">
        <w:t>Rozporządzenie Ministra Funduszy i Polityki Regionalnej z dnia 11 października 2022 r. w sprawie udzielania regionalnej pomocy inwestycyjnej w ramach programów regionalnych na lata 2021–2027 (Dz. U. z 2022 r. poz. 2161, z późn. zm.),</w:t>
      </w:r>
    </w:p>
    <w:p w14:paraId="153FE475" w14:textId="77777777" w:rsidR="00EE27AC" w:rsidRPr="00310DDE" w:rsidRDefault="7B2D0994" w:rsidP="00EB1358">
      <w:pPr>
        <w:pStyle w:val="Akapitzlist"/>
        <w:numPr>
          <w:ilvl w:val="0"/>
          <w:numId w:val="14"/>
        </w:numPr>
        <w:rPr>
          <w:rFonts w:asciiTheme="majorHAnsi" w:eastAsiaTheme="majorEastAsia" w:hAnsiTheme="majorHAnsi" w:cstheme="majorBidi"/>
          <w:sz w:val="32"/>
          <w:szCs w:val="32"/>
        </w:rPr>
      </w:pPr>
      <w:r w:rsidRPr="00310DDE">
        <w:t>Rozporządzenie Ministra Funduszy i Polityki Regionalnej z dnia 11 grudnia 2022 r. w sprawie udzielania pomocy na inwestycje wspierające efektywność energetyczną w ramach regionalnych programów na lata 2021–2027 (Dz. U. z 2022 r. poz. 2607),</w:t>
      </w:r>
    </w:p>
    <w:p w14:paraId="4F2C1CB8" w14:textId="0F356178" w:rsidR="00046FCA" w:rsidRPr="00310DDE" w:rsidRDefault="7B2D0994" w:rsidP="00EB1358">
      <w:pPr>
        <w:pStyle w:val="Akapitzlist"/>
        <w:numPr>
          <w:ilvl w:val="0"/>
          <w:numId w:val="14"/>
        </w:numPr>
        <w:rPr>
          <w:rFonts w:asciiTheme="majorHAnsi" w:eastAsiaTheme="majorEastAsia" w:hAnsiTheme="majorHAnsi" w:cstheme="majorBidi"/>
          <w:sz w:val="32"/>
          <w:szCs w:val="32"/>
        </w:rPr>
      </w:pPr>
      <w:r w:rsidRPr="00310DDE">
        <w:t>Rozporządzenie Ministra Funduszy i Polityki Regionalnej z dnia 11 grudnia 2022 r. w sprawie udzielania pomocy inwestycyjnej na infrastrukturę lokalną w ramach regionalnych programów na lata 2021–2027 (Dz. U. z 2022 r. poz. 2686),</w:t>
      </w:r>
    </w:p>
    <w:p w14:paraId="1540B95D" w14:textId="62E2511B" w:rsidR="00E72D9B" w:rsidRPr="00310DDE" w:rsidRDefault="6043938A" w:rsidP="00EB1358">
      <w:pPr>
        <w:pStyle w:val="Akapitzlist"/>
        <w:numPr>
          <w:ilvl w:val="0"/>
          <w:numId w:val="14"/>
        </w:numPr>
      </w:pPr>
      <w:r>
        <w:t>Rozporządzenie Ministra Funduszy i Polityki Regionalnej z dnia 11 grudnia 2022 r. w sprawie udzielania pomocy na inwestycje w układy wysokosprawnej kogeneracji oraz na propagowanie energii ze źródeł odnawialnych w ramach regionalnych programów na lata 2021–2027 (Dz. U. z 2022 r. poz. 2693</w:t>
      </w:r>
      <w:r w:rsidR="2DB4666E">
        <w:t xml:space="preserve"> z późn. zm.</w:t>
      </w:r>
      <w:r>
        <w:t>).</w:t>
      </w:r>
    </w:p>
    <w:p w14:paraId="60F5904A" w14:textId="77777777" w:rsidR="007F7662" w:rsidRDefault="007F7662" w:rsidP="007F7662">
      <w:pPr>
        <w:pStyle w:val="Akapitzlist"/>
        <w:numPr>
          <w:ilvl w:val="0"/>
          <w:numId w:val="0"/>
        </w:numPr>
        <w:ind w:left="1080"/>
      </w:pPr>
    </w:p>
    <w:p w14:paraId="6039411B" w14:textId="77777777" w:rsidR="007F7662" w:rsidRDefault="007F7662">
      <w:pPr>
        <w:spacing w:line="259" w:lineRule="auto"/>
        <w:rPr>
          <w:rFonts w:cs="Arial"/>
          <w:bCs/>
        </w:rPr>
      </w:pPr>
      <w:r>
        <w:br w:type="page"/>
      </w:r>
    </w:p>
    <w:p w14:paraId="508EEA73" w14:textId="47AD58EC" w:rsidR="001700C0" w:rsidRPr="00523F05" w:rsidRDefault="001700C0" w:rsidP="007F7662">
      <w:pPr>
        <w:pStyle w:val="Akapitzlist"/>
        <w:numPr>
          <w:ilvl w:val="0"/>
          <w:numId w:val="0"/>
        </w:numPr>
        <w:ind w:left="1080"/>
      </w:pPr>
    </w:p>
    <w:p w14:paraId="6F13E5F8" w14:textId="0A03BF2D" w:rsidR="00E72D9B" w:rsidRDefault="3C0AF9AC" w:rsidP="00ED74F8">
      <w:pPr>
        <w:pStyle w:val="Nagwek1"/>
        <w:numPr>
          <w:ilvl w:val="0"/>
          <w:numId w:val="18"/>
        </w:numPr>
      </w:pPr>
      <w:bookmarkStart w:id="119" w:name="_Toc114570866"/>
      <w:r>
        <w:t xml:space="preserve"> </w:t>
      </w:r>
      <w:bookmarkStart w:id="120" w:name="_Toc156556999"/>
      <w:r w:rsidR="75D4A40E">
        <w:t>Załączniki</w:t>
      </w:r>
      <w:bookmarkEnd w:id="119"/>
      <w:r w:rsidR="34382E1E">
        <w:t xml:space="preserve"> do Regulaminu</w:t>
      </w:r>
      <w:bookmarkEnd w:id="120"/>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21" w:name="_Zał._nr_1:"/>
      <w:bookmarkEnd w:id="121"/>
    </w:p>
    <w:p w14:paraId="3065828C" w14:textId="584C315E" w:rsidR="00D01526" w:rsidRDefault="00D01526" w:rsidP="00ED74F8">
      <w:pPr>
        <w:pStyle w:val="paragraph"/>
        <w:numPr>
          <w:ilvl w:val="0"/>
          <w:numId w:val="32"/>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ED74F8">
      <w:pPr>
        <w:pStyle w:val="paragraph"/>
        <w:numPr>
          <w:ilvl w:val="0"/>
          <w:numId w:val="32"/>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ED74F8">
      <w:pPr>
        <w:pStyle w:val="paragraph"/>
        <w:numPr>
          <w:ilvl w:val="0"/>
          <w:numId w:val="32"/>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19EFA5E9" w:rsidR="00D01526" w:rsidRDefault="00D01526" w:rsidP="00ED74F8">
      <w:pPr>
        <w:pStyle w:val="paragraph"/>
        <w:numPr>
          <w:ilvl w:val="0"/>
          <w:numId w:val="32"/>
        </w:numPr>
        <w:spacing w:line="360" w:lineRule="auto"/>
        <w:textAlignment w:val="baseline"/>
        <w:rPr>
          <w:rStyle w:val="normaltextrun"/>
          <w:rFonts w:ascii="Arial" w:hAnsi="Arial" w:cs="Arial"/>
        </w:rPr>
      </w:pPr>
      <w:r>
        <w:rPr>
          <w:rStyle w:val="normaltextrun"/>
          <w:rFonts w:ascii="Arial" w:hAnsi="Arial" w:cs="Arial"/>
        </w:rPr>
        <w:t>Instrukcja wypełniania wniosku</w:t>
      </w:r>
      <w:r w:rsidR="00E74F2C">
        <w:rPr>
          <w:rStyle w:val="normaltextrun"/>
          <w:rFonts w:ascii="Arial" w:hAnsi="Arial" w:cs="Arial"/>
        </w:rPr>
        <w:t>;</w:t>
      </w:r>
    </w:p>
    <w:p w14:paraId="40F1D509" w14:textId="125E2974" w:rsidR="0081102C" w:rsidRDefault="0081102C" w:rsidP="00ED74F8">
      <w:pPr>
        <w:pStyle w:val="paragraph"/>
        <w:numPr>
          <w:ilvl w:val="0"/>
          <w:numId w:val="32"/>
        </w:numPr>
        <w:spacing w:line="360" w:lineRule="auto"/>
        <w:textAlignment w:val="baseline"/>
        <w:rPr>
          <w:rStyle w:val="normaltextrun"/>
          <w:rFonts w:ascii="Arial" w:hAnsi="Arial" w:cs="Arial"/>
        </w:rPr>
      </w:pPr>
      <w:r>
        <w:rPr>
          <w:rStyle w:val="normaltextrun"/>
          <w:rFonts w:ascii="Arial" w:hAnsi="Arial" w:cs="Arial"/>
        </w:rPr>
        <w:t>Wzory dokumentów:</w:t>
      </w:r>
    </w:p>
    <w:p w14:paraId="00729C6D" w14:textId="5802D6BD" w:rsidR="0081102C" w:rsidRPr="008431FD" w:rsidRDefault="00D01526" w:rsidP="008431FD">
      <w:pPr>
        <w:pStyle w:val="paragraph"/>
        <w:numPr>
          <w:ilvl w:val="0"/>
          <w:numId w:val="33"/>
        </w:numPr>
        <w:spacing w:line="360" w:lineRule="auto"/>
        <w:textAlignment w:val="baseline"/>
        <w:rPr>
          <w:rStyle w:val="normaltextrun"/>
          <w:rFonts w:ascii="Arial" w:hAnsi="Arial" w:cs="Arial"/>
        </w:rPr>
      </w:pPr>
      <w:r>
        <w:rPr>
          <w:rStyle w:val="normaltextrun"/>
          <w:rFonts w:ascii="Arial" w:hAnsi="Arial" w:cs="Arial"/>
        </w:rPr>
        <w:t>Wzór umowy o dofinansowanie projektu</w:t>
      </w:r>
      <w:r w:rsidR="00E74F2C">
        <w:rPr>
          <w:rStyle w:val="normaltextrun"/>
          <w:rFonts w:ascii="Arial" w:hAnsi="Arial" w:cs="Arial"/>
        </w:rPr>
        <w:t>;</w:t>
      </w:r>
      <w:bookmarkStart w:id="122" w:name="_GoBack"/>
      <w:bookmarkEnd w:id="122"/>
    </w:p>
    <w:p w14:paraId="4C6A96DF" w14:textId="1AE96039" w:rsidR="0081102C" w:rsidRDefault="0081102C" w:rsidP="00ED74F8">
      <w:pPr>
        <w:pStyle w:val="paragraph"/>
        <w:numPr>
          <w:ilvl w:val="0"/>
          <w:numId w:val="33"/>
        </w:numPr>
        <w:spacing w:line="360" w:lineRule="auto"/>
        <w:textAlignment w:val="baseline"/>
        <w:rPr>
          <w:rStyle w:val="normaltextrun"/>
          <w:rFonts w:ascii="Arial" w:hAnsi="Arial" w:cs="Arial"/>
        </w:rPr>
      </w:pPr>
      <w:r w:rsidRPr="0081102C">
        <w:rPr>
          <w:rStyle w:val="normaltextrun"/>
          <w:rFonts w:ascii="Arial" w:hAnsi="Arial" w:cs="Arial"/>
        </w:rPr>
        <w:t>Wzór decyzji o dofinansowanie projektu</w:t>
      </w:r>
      <w:r>
        <w:rPr>
          <w:rStyle w:val="normaltextrun"/>
          <w:rFonts w:ascii="Arial" w:hAnsi="Arial" w:cs="Arial"/>
        </w:rPr>
        <w:t>;</w:t>
      </w:r>
    </w:p>
    <w:p w14:paraId="636877BC" w14:textId="3E25324E" w:rsidR="00D01526" w:rsidRPr="00D01526" w:rsidRDefault="00D01526" w:rsidP="00ED74F8">
      <w:pPr>
        <w:pStyle w:val="paragraph"/>
        <w:numPr>
          <w:ilvl w:val="0"/>
          <w:numId w:val="32"/>
        </w:numPr>
        <w:spacing w:line="360" w:lineRule="auto"/>
        <w:textAlignment w:val="baseline"/>
        <w:rPr>
          <w:rStyle w:val="normaltextrun"/>
          <w:rFonts w:ascii="Arial" w:hAnsi="Arial" w:cs="Arial"/>
        </w:rPr>
      </w:pPr>
      <w:r w:rsidRPr="00D01526">
        <w:rPr>
          <w:rStyle w:val="normaltextrun"/>
          <w:rFonts w:ascii="Arial" w:hAnsi="Arial" w:cs="Arial"/>
        </w:rPr>
        <w:t>Poradnik dla Wnioskodawców obrazujący realizację założeń Nowego Europejskiego Bauhausu.</w:t>
      </w:r>
    </w:p>
    <w:p w14:paraId="39C653B8" w14:textId="77777777" w:rsidR="004809E5" w:rsidRPr="00472191" w:rsidRDefault="004809E5" w:rsidP="00472191">
      <w:pPr>
        <w:sectPr w:rsidR="004809E5" w:rsidRPr="00472191" w:rsidSect="00A30FF6">
          <w:headerReference w:type="default" r:id="rId30"/>
          <w:pgSz w:w="11906" w:h="16838"/>
          <w:pgMar w:top="1417" w:right="1417" w:bottom="1134" w:left="1417" w:header="708" w:footer="708" w:gutter="0"/>
          <w:cols w:space="708"/>
          <w:docGrid w:linePitch="360"/>
        </w:sectPr>
      </w:pPr>
      <w:bookmarkStart w:id="123" w:name="_Załącznik_nr_1"/>
      <w:bookmarkStart w:id="124" w:name="_Zał._nr_2:"/>
      <w:bookmarkEnd w:id="123"/>
      <w:bookmarkEnd w:id="124"/>
    </w:p>
    <w:p w14:paraId="08868D51" w14:textId="77777777" w:rsidR="00D45DF7" w:rsidRPr="00D742E1" w:rsidRDefault="00D45DF7">
      <w:pPr>
        <w:tabs>
          <w:tab w:val="left" w:pos="3868"/>
        </w:tabs>
      </w:pPr>
      <w:bookmarkStart w:id="125" w:name="_Załącznik_nr_2"/>
      <w:bookmarkStart w:id="126" w:name="_Zał._nr_3:"/>
      <w:bookmarkStart w:id="127" w:name="_Zał._nr_3"/>
      <w:bookmarkStart w:id="128" w:name="_Załącznik_nr_3"/>
      <w:bookmarkStart w:id="129" w:name="_Załącznik_nr_4"/>
      <w:bookmarkStart w:id="130" w:name="_Załącznik_nr_5."/>
      <w:bookmarkStart w:id="131" w:name="_Zał._nr_4:"/>
      <w:bookmarkStart w:id="132" w:name="_Zał._nr_4"/>
      <w:bookmarkEnd w:id="125"/>
      <w:bookmarkEnd w:id="126"/>
      <w:bookmarkEnd w:id="127"/>
      <w:bookmarkEnd w:id="128"/>
      <w:bookmarkEnd w:id="129"/>
      <w:bookmarkEnd w:id="130"/>
      <w:bookmarkEnd w:id="131"/>
      <w:bookmarkEnd w:id="132"/>
    </w:p>
    <w:sectPr w:rsidR="00D45DF7" w:rsidRPr="00D742E1" w:rsidSect="00A30FF6">
      <w:headerReference w:type="default" r:id="rId31"/>
      <w:footerReference w:type="default" r:id="rId3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059B9" w14:textId="77777777" w:rsidR="00E26C7F" w:rsidRDefault="00E26C7F" w:rsidP="001E70D8">
      <w:pPr>
        <w:spacing w:after="0" w:line="240" w:lineRule="auto"/>
      </w:pPr>
      <w:r>
        <w:separator/>
      </w:r>
    </w:p>
  </w:endnote>
  <w:endnote w:type="continuationSeparator" w:id="0">
    <w:p w14:paraId="046218BB" w14:textId="77777777" w:rsidR="00E26C7F" w:rsidRDefault="00E26C7F" w:rsidP="001E70D8">
      <w:pPr>
        <w:spacing w:after="0" w:line="240" w:lineRule="auto"/>
      </w:pPr>
      <w:r>
        <w:continuationSeparator/>
      </w:r>
    </w:p>
  </w:endnote>
  <w:endnote w:type="continuationNotice" w:id="1">
    <w:p w14:paraId="49AA545A" w14:textId="77777777" w:rsidR="00E26C7F" w:rsidRDefault="00E26C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796504"/>
      <w:docPartObj>
        <w:docPartGallery w:val="Page Numbers (Bottom of Page)"/>
        <w:docPartUnique/>
      </w:docPartObj>
    </w:sdtPr>
    <w:sdtEndPr/>
    <w:sdtContent>
      <w:p w14:paraId="3C3F3F65" w14:textId="1456610C" w:rsidR="00310DDE" w:rsidRDefault="00310DDE" w:rsidP="003F2884">
        <w:pPr>
          <w:pStyle w:val="Stopka"/>
          <w:jc w:val="right"/>
        </w:pPr>
        <w:r>
          <w:fldChar w:fldCharType="begin"/>
        </w:r>
        <w:r>
          <w:instrText>PAGE   \* MERGEFORMAT</w:instrText>
        </w:r>
        <w:r>
          <w:fldChar w:fldCharType="separate"/>
        </w:r>
        <w:r w:rsidR="008033D9">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8B3" w14:textId="77777777" w:rsidR="00310DDE" w:rsidRDefault="00310DDE">
    <w:pPr>
      <w:pStyle w:val="Stopka"/>
    </w:pPr>
    <w:r>
      <w:rPr>
        <w:rFonts w:cs="Arial"/>
        <w:noProof/>
        <w:szCs w:val="24"/>
        <w:lang w:eastAsia="pl-PL"/>
      </w:rPr>
      <w:drawing>
        <wp:inline distT="0" distB="0" distL="0" distR="0" wp14:anchorId="506B74CF" wp14:editId="456D17A5">
          <wp:extent cx="5755123" cy="420660"/>
          <wp:effectExtent l="0" t="0" r="0" b="0"/>
          <wp:docPr id="5" name="Picture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22B7B" w14:textId="77777777" w:rsidR="00310DDE" w:rsidRDefault="00310DD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4DFF15C7" w14:textId="77777777" w:rsidR="00310DDE" w:rsidRDefault="00310DDE">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310DDE" w:rsidRDefault="00310D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AD61F" w14:textId="77777777" w:rsidR="00E26C7F" w:rsidRDefault="00E26C7F" w:rsidP="001E70D8">
      <w:pPr>
        <w:spacing w:after="0" w:line="240" w:lineRule="auto"/>
      </w:pPr>
      <w:r>
        <w:separator/>
      </w:r>
    </w:p>
  </w:footnote>
  <w:footnote w:type="continuationSeparator" w:id="0">
    <w:p w14:paraId="22432782" w14:textId="77777777" w:rsidR="00E26C7F" w:rsidRDefault="00E26C7F" w:rsidP="001E70D8">
      <w:pPr>
        <w:spacing w:after="0" w:line="240" w:lineRule="auto"/>
      </w:pPr>
      <w:r>
        <w:continuationSeparator/>
      </w:r>
    </w:p>
  </w:footnote>
  <w:footnote w:type="continuationNotice" w:id="1">
    <w:p w14:paraId="51D4CD2E" w14:textId="77777777" w:rsidR="00E26C7F" w:rsidRDefault="00E26C7F">
      <w:pPr>
        <w:spacing w:after="0" w:line="240" w:lineRule="auto"/>
      </w:pPr>
    </w:p>
  </w:footnote>
  <w:footnote w:id="2">
    <w:p w14:paraId="0530E4BE" w14:textId="77777777" w:rsidR="00310DDE" w:rsidRPr="00BB6BEB" w:rsidRDefault="00310DDE"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310DDE" w:rsidRDefault="00310DDE"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W przypadku protestów, które zostały złożone za pomocą środków komunikacji elektronicznej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indywidualną Skrzynkę Kontaktową na platformie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z której został złożony protest. W przypadku protestów, które zostały złożone osobiście lub za pośrednictwem operatora pocztowego, w przypadku braku możliwości ustalenia adresu Skrzynki Kontaktowej ePUAP</w:t>
      </w:r>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79B3F339" w14:textId="77777777" w:rsidR="00861C66" w:rsidRDefault="00861C66" w:rsidP="00861C66">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 w:id="5">
    <w:p w14:paraId="0786C553" w14:textId="77777777" w:rsidR="00861C66" w:rsidRDefault="00861C66" w:rsidP="00861C66">
      <w:pPr>
        <w:pStyle w:val="Tekstprzypisudolnego"/>
      </w:pPr>
      <w:r>
        <w:rPr>
          <w:rStyle w:val="Odwoanieprzypisudolnego"/>
        </w:rPr>
        <w:footnoteRef/>
      </w:r>
      <w:r>
        <w:t xml:space="preserve"> </w:t>
      </w:r>
      <w:r w:rsidRPr="001172AE">
        <w:rPr>
          <w:rStyle w:val="Odwoanieprzypisudolnego"/>
          <w:rFonts w:eastAsiaTheme="minorEastAsia"/>
        </w:rPr>
        <w:t>IZ FE SL dopuszcza zmianę terminu w przypadku projektów realizowanych w partnerstwie publiczno-prywatnym - na indywidualny wniosek wnioskodawcy - za zgodą IZ FE SL.</w:t>
      </w:r>
    </w:p>
  </w:footnote>
  <w:footnote w:id="6">
    <w:p w14:paraId="134CC40F" w14:textId="77777777" w:rsidR="00861C66" w:rsidRDefault="00861C66" w:rsidP="00861C66">
      <w:pPr>
        <w:pStyle w:val="Tekstprzypisudolnego"/>
        <w:spacing w:line="360" w:lineRule="auto"/>
      </w:pPr>
      <w:r>
        <w:rPr>
          <w:rStyle w:val="Odwoanieprzypisudolnego"/>
        </w:rPr>
        <w:footnoteRef/>
      </w:r>
      <w:r>
        <w:t xml:space="preserve"> </w:t>
      </w:r>
      <w:r w:rsidRPr="002801E2">
        <w:rPr>
          <w:rStyle w:val="Odwoanieprzypisudolnego"/>
          <w:rFonts w:eastAsiaTheme="minorEastAsia"/>
        </w:rPr>
        <w:t>W wyjątkowych sytuacjach ION może podjąć decyzję o podpisaniu umowy w formie papierowej.</w:t>
      </w:r>
    </w:p>
  </w:footnote>
  <w:footnote w:id="7">
    <w:p w14:paraId="030A24FB" w14:textId="77777777" w:rsidR="00861C66" w:rsidRDefault="00861C66" w:rsidP="00861C66">
      <w:pPr>
        <w:pStyle w:val="Tekstprzypisudolnego"/>
        <w:spacing w:line="276" w:lineRule="auto"/>
      </w:pPr>
      <w:r>
        <w:rPr>
          <w:rStyle w:val="Odwoanieprzypisudolnego"/>
        </w:rPr>
        <w:footnoteRef/>
      </w:r>
      <w:r>
        <w:t xml:space="preserve"> </w:t>
      </w:r>
      <w:r w:rsidRPr="002801E2">
        <w:rPr>
          <w:rStyle w:val="Odwoanieprzypisudolnego"/>
          <w:rFonts w:eastAsiaTheme="minorEastAsia"/>
        </w:rPr>
        <w:t>Rozumie się przez to takie zmiany w projekcie, które skutkowałyby niespełnieniem kryteriów wyboru projektu, a w konsekwencji przyznaniem oceny negatywnej.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B639F" w14:textId="77777777" w:rsidR="00310DDE" w:rsidRDefault="00310DDE" w:rsidP="00D57418">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09043" w14:textId="3E58A929" w:rsidR="00310DDE" w:rsidRPr="00CA098D" w:rsidRDefault="00310DDE" w:rsidP="00A501A3">
    <w:pPr>
      <w:spacing w:after="120"/>
      <w:rPr>
        <w:rFonts w:cs="Arial"/>
        <w:sz w:val="20"/>
        <w:szCs w:val="20"/>
      </w:rPr>
    </w:pPr>
    <w:r w:rsidRPr="00CA098D">
      <w:rPr>
        <w:rFonts w:cs="Arial"/>
        <w:sz w:val="20"/>
        <w:szCs w:val="20"/>
      </w:rPr>
      <w:t>Załącznik do uchwały nr</w:t>
    </w:r>
    <w:r w:rsidR="00D0177D" w:rsidRPr="00CA098D">
      <w:rPr>
        <w:rFonts w:cs="Arial"/>
        <w:sz w:val="20"/>
        <w:szCs w:val="20"/>
      </w:rPr>
      <w:t xml:space="preserve"> 150/483</w:t>
    </w:r>
    <w:r w:rsidR="00E778DD">
      <w:rPr>
        <w:rFonts w:cs="Arial"/>
        <w:sz w:val="20"/>
        <w:szCs w:val="20"/>
      </w:rPr>
      <w:t>/</w:t>
    </w:r>
    <w:r w:rsidR="00D0177D" w:rsidRPr="00CA098D">
      <w:rPr>
        <w:rFonts w:cs="Arial"/>
        <w:sz w:val="20"/>
        <w:szCs w:val="20"/>
      </w:rPr>
      <w:t>VI/2024 /</w:t>
    </w:r>
    <w:r w:rsidRPr="00CA098D">
      <w:rPr>
        <w:rFonts w:cs="Arial"/>
        <w:sz w:val="20"/>
        <w:szCs w:val="20"/>
      </w:rPr>
      <w:t>Zarządu Województwa Śląskiego z dnia</w:t>
    </w:r>
    <w:r w:rsidR="00D0177D" w:rsidRPr="00CA098D">
      <w:rPr>
        <w:rFonts w:cs="Arial"/>
        <w:sz w:val="20"/>
        <w:szCs w:val="20"/>
      </w:rPr>
      <w:t xml:space="preserve"> 24.01.2024 </w:t>
    </w:r>
    <w:r w:rsidRPr="00CA098D">
      <w:rPr>
        <w:rFonts w:cs="Arial"/>
        <w:sz w:val="20"/>
        <w:szCs w:val="20"/>
      </w:rPr>
      <w:t>r.</w:t>
    </w:r>
    <w:r w:rsidR="008033D9">
      <w:rPr>
        <w:rFonts w:cs="Arial"/>
        <w:sz w:val="20"/>
        <w:szCs w:val="20"/>
      </w:rPr>
      <w:br/>
      <w:t>z późn. zm.</w:t>
    </w:r>
  </w:p>
  <w:p w14:paraId="5580F261" w14:textId="501792A6" w:rsidR="00310DDE" w:rsidRDefault="00310DDE">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Picture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9E11B" w14:textId="77777777" w:rsidR="00310DDE" w:rsidRDefault="00310DDE">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4548" w14:textId="77777777" w:rsidR="00310DDE" w:rsidRDefault="00310DDE">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F1D9F" w14:textId="77777777" w:rsidR="00310DDE" w:rsidRPr="00257C17" w:rsidRDefault="00310DDE"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D12C0"/>
    <w:multiLevelType w:val="multilevel"/>
    <w:tmpl w:val="0244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2" w15:restartNumberingAfterBreak="0">
    <w:nsid w:val="0FCC39E8"/>
    <w:multiLevelType w:val="hybridMultilevel"/>
    <w:tmpl w:val="613255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7122BA"/>
    <w:multiLevelType w:val="multilevel"/>
    <w:tmpl w:val="CF34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5FE571"/>
    <w:multiLevelType w:val="hybridMultilevel"/>
    <w:tmpl w:val="929CFAB6"/>
    <w:lvl w:ilvl="0" w:tplc="D05CDE50">
      <w:start w:val="3"/>
      <w:numFmt w:val="lowerLetter"/>
      <w:lvlText w:val="%1)"/>
      <w:lvlJc w:val="left"/>
      <w:pPr>
        <w:ind w:left="720" w:hanging="360"/>
      </w:pPr>
      <w:rPr>
        <w:strike w:val="0"/>
        <w:color w:val="000000" w:themeColor="text1"/>
      </w:rPr>
    </w:lvl>
    <w:lvl w:ilvl="1" w:tplc="8CE6FBBE">
      <w:start w:val="1"/>
      <w:numFmt w:val="lowerLetter"/>
      <w:lvlText w:val="%2."/>
      <w:lvlJc w:val="left"/>
      <w:pPr>
        <w:ind w:left="1440" w:hanging="360"/>
      </w:pPr>
    </w:lvl>
    <w:lvl w:ilvl="2" w:tplc="73F29040">
      <w:start w:val="1"/>
      <w:numFmt w:val="lowerRoman"/>
      <w:lvlText w:val="%3."/>
      <w:lvlJc w:val="right"/>
      <w:pPr>
        <w:ind w:left="2160" w:hanging="180"/>
      </w:pPr>
    </w:lvl>
    <w:lvl w:ilvl="3" w:tplc="93C8DB1E">
      <w:start w:val="1"/>
      <w:numFmt w:val="decimal"/>
      <w:lvlText w:val="%4."/>
      <w:lvlJc w:val="left"/>
      <w:pPr>
        <w:ind w:left="2880" w:hanging="360"/>
      </w:pPr>
    </w:lvl>
    <w:lvl w:ilvl="4" w:tplc="A8D8D2DE">
      <w:start w:val="1"/>
      <w:numFmt w:val="lowerLetter"/>
      <w:lvlText w:val="%5."/>
      <w:lvlJc w:val="left"/>
      <w:pPr>
        <w:ind w:left="3600" w:hanging="360"/>
      </w:pPr>
    </w:lvl>
    <w:lvl w:ilvl="5" w:tplc="40F09F48">
      <w:start w:val="1"/>
      <w:numFmt w:val="lowerRoman"/>
      <w:lvlText w:val="%6."/>
      <w:lvlJc w:val="right"/>
      <w:pPr>
        <w:ind w:left="4320" w:hanging="180"/>
      </w:pPr>
    </w:lvl>
    <w:lvl w:ilvl="6" w:tplc="1EAE3BC2">
      <w:start w:val="1"/>
      <w:numFmt w:val="decimal"/>
      <w:lvlText w:val="%7."/>
      <w:lvlJc w:val="left"/>
      <w:pPr>
        <w:ind w:left="5040" w:hanging="360"/>
      </w:pPr>
    </w:lvl>
    <w:lvl w:ilvl="7" w:tplc="E66C43C6">
      <w:start w:val="1"/>
      <w:numFmt w:val="lowerLetter"/>
      <w:lvlText w:val="%8."/>
      <w:lvlJc w:val="left"/>
      <w:pPr>
        <w:ind w:left="5760" w:hanging="360"/>
      </w:pPr>
    </w:lvl>
    <w:lvl w:ilvl="8" w:tplc="54AE11D8">
      <w:start w:val="1"/>
      <w:numFmt w:val="lowerRoman"/>
      <w:lvlText w:val="%9."/>
      <w:lvlJc w:val="right"/>
      <w:pPr>
        <w:ind w:left="6480" w:hanging="180"/>
      </w:pPr>
    </w:lvl>
  </w:abstractNum>
  <w:abstractNum w:abstractNumId="9"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460D80"/>
    <w:multiLevelType w:val="hybridMultilevel"/>
    <w:tmpl w:val="A9EEB5F8"/>
    <w:lvl w:ilvl="0" w:tplc="61B4BC5A">
      <w:start w:val="1"/>
      <w:numFmt w:val="bullet"/>
      <w:pStyle w:val="Akapitzlis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4" w15:restartNumberingAfterBreak="0">
    <w:nsid w:val="2B506394"/>
    <w:multiLevelType w:val="hybridMultilevel"/>
    <w:tmpl w:val="80DCF878"/>
    <w:lvl w:ilvl="0" w:tplc="A3DA6134">
      <w:start w:val="1"/>
      <w:numFmt w:val="bullet"/>
      <w:lvlText w:val=""/>
      <w:lvlJc w:val="left"/>
      <w:pPr>
        <w:ind w:left="928"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DE4505D"/>
    <w:multiLevelType w:val="hybridMultilevel"/>
    <w:tmpl w:val="9BC420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7"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9770C7"/>
    <w:multiLevelType w:val="hybridMultilevel"/>
    <w:tmpl w:val="B2807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C163E7D"/>
    <w:multiLevelType w:val="hybridMultilevel"/>
    <w:tmpl w:val="1F2893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C5F1CE9"/>
    <w:multiLevelType w:val="multilevel"/>
    <w:tmpl w:val="8808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28" w15:restartNumberingAfterBreak="0">
    <w:nsid w:val="52C4664D"/>
    <w:multiLevelType w:val="hybridMultilevel"/>
    <w:tmpl w:val="971A65E6"/>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30" w15:restartNumberingAfterBreak="0">
    <w:nsid w:val="5F1E5029"/>
    <w:multiLevelType w:val="hybridMultilevel"/>
    <w:tmpl w:val="BF34B8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15E1E3A"/>
    <w:multiLevelType w:val="hybridMultilevel"/>
    <w:tmpl w:val="9E5CCAA2"/>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3C54DC2"/>
    <w:multiLevelType w:val="hybridMultilevel"/>
    <w:tmpl w:val="BF34B8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7513F6"/>
    <w:multiLevelType w:val="hybridMultilevel"/>
    <w:tmpl w:val="10C47D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8"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39" w15:restartNumberingAfterBreak="0">
    <w:nsid w:val="75B91D63"/>
    <w:multiLevelType w:val="hybridMultilevel"/>
    <w:tmpl w:val="2F46F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F0A7FD1"/>
    <w:multiLevelType w:val="hybridMultilevel"/>
    <w:tmpl w:val="7FC4FA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8"/>
  </w:num>
  <w:num w:numId="3">
    <w:abstractNumId w:val="1"/>
  </w:num>
  <w:num w:numId="4">
    <w:abstractNumId w:val="37"/>
  </w:num>
  <w:num w:numId="5">
    <w:abstractNumId w:val="36"/>
  </w:num>
  <w:num w:numId="6">
    <w:abstractNumId w:val="41"/>
  </w:num>
  <w:num w:numId="7">
    <w:abstractNumId w:val="17"/>
  </w:num>
  <w:num w:numId="8">
    <w:abstractNumId w:val="21"/>
  </w:num>
  <w:num w:numId="9">
    <w:abstractNumId w:val="26"/>
  </w:num>
  <w:num w:numId="10">
    <w:abstractNumId w:val="11"/>
  </w:num>
  <w:num w:numId="11">
    <w:abstractNumId w:val="32"/>
  </w:num>
  <w:num w:numId="12">
    <w:abstractNumId w:val="14"/>
  </w:num>
  <w:num w:numId="13">
    <w:abstractNumId w:val="3"/>
  </w:num>
  <w:num w:numId="14">
    <w:abstractNumId w:val="20"/>
  </w:num>
  <w:num w:numId="15">
    <w:abstractNumId w:val="18"/>
  </w:num>
  <w:num w:numId="16">
    <w:abstractNumId w:val="29"/>
  </w:num>
  <w:num w:numId="17">
    <w:abstractNumId w:val="13"/>
  </w:num>
  <w:num w:numId="18">
    <w:abstractNumId w:val="16"/>
  </w:num>
  <w:num w:numId="19">
    <w:abstractNumId w:val="7"/>
  </w:num>
  <w:num w:numId="20">
    <w:abstractNumId w:val="22"/>
  </w:num>
  <w:num w:numId="21">
    <w:abstractNumId w:val="2"/>
  </w:num>
  <w:num w:numId="22">
    <w:abstractNumId w:val="12"/>
  </w:num>
  <w:num w:numId="23">
    <w:abstractNumId w:val="27"/>
  </w:num>
  <w:num w:numId="24">
    <w:abstractNumId w:val="34"/>
  </w:num>
  <w:num w:numId="25">
    <w:abstractNumId w:val="9"/>
  </w:num>
  <w:num w:numId="26">
    <w:abstractNumId w:val="40"/>
  </w:num>
  <w:num w:numId="27">
    <w:abstractNumId w:val="6"/>
  </w:num>
  <w:num w:numId="28">
    <w:abstractNumId w:val="4"/>
  </w:num>
  <w:num w:numId="29">
    <w:abstractNumId w:val="19"/>
  </w:num>
  <w:num w:numId="30">
    <w:abstractNumId w:val="28"/>
  </w:num>
  <w:num w:numId="31">
    <w:abstractNumId w:val="5"/>
  </w:num>
  <w:num w:numId="32">
    <w:abstractNumId w:val="31"/>
  </w:num>
  <w:num w:numId="33">
    <w:abstractNumId w:val="42"/>
  </w:num>
  <w:num w:numId="34">
    <w:abstractNumId w:val="0"/>
  </w:num>
  <w:num w:numId="35">
    <w:abstractNumId w:val="25"/>
  </w:num>
  <w:num w:numId="36">
    <w:abstractNumId w:val="15"/>
  </w:num>
  <w:num w:numId="37">
    <w:abstractNumId w:val="24"/>
  </w:num>
  <w:num w:numId="38">
    <w:abstractNumId w:val="23"/>
  </w:num>
  <w:num w:numId="39">
    <w:abstractNumId w:val="10"/>
  </w:num>
  <w:num w:numId="40">
    <w:abstractNumId w:val="35"/>
  </w:num>
  <w:num w:numId="41">
    <w:abstractNumId w:val="39"/>
  </w:num>
  <w:num w:numId="42">
    <w:abstractNumId w:val="33"/>
  </w:num>
  <w:num w:numId="43">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cumentProtection w:edit="readOnly" w:formatting="1" w:enforcement="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F05"/>
    <w:rsid w:val="00000BAF"/>
    <w:rsid w:val="00001727"/>
    <w:rsid w:val="000047C7"/>
    <w:rsid w:val="00006EB4"/>
    <w:rsid w:val="000107B4"/>
    <w:rsid w:val="000109D8"/>
    <w:rsid w:val="00011F3C"/>
    <w:rsid w:val="00013DD6"/>
    <w:rsid w:val="000207ED"/>
    <w:rsid w:val="00021D40"/>
    <w:rsid w:val="00021EBC"/>
    <w:rsid w:val="00022653"/>
    <w:rsid w:val="0002525A"/>
    <w:rsid w:val="00025839"/>
    <w:rsid w:val="0002720E"/>
    <w:rsid w:val="00030602"/>
    <w:rsid w:val="000323DE"/>
    <w:rsid w:val="00032BC5"/>
    <w:rsid w:val="00034FA5"/>
    <w:rsid w:val="000403AF"/>
    <w:rsid w:val="00042BB9"/>
    <w:rsid w:val="000434EA"/>
    <w:rsid w:val="0004390B"/>
    <w:rsid w:val="00045843"/>
    <w:rsid w:val="00045BD4"/>
    <w:rsid w:val="00046FCA"/>
    <w:rsid w:val="00050587"/>
    <w:rsid w:val="000510D5"/>
    <w:rsid w:val="0005250B"/>
    <w:rsid w:val="0005283C"/>
    <w:rsid w:val="00053F72"/>
    <w:rsid w:val="00056415"/>
    <w:rsid w:val="00056FEA"/>
    <w:rsid w:val="00060DA4"/>
    <w:rsid w:val="00060F5F"/>
    <w:rsid w:val="00060FF5"/>
    <w:rsid w:val="00063E0D"/>
    <w:rsid w:val="00064FC9"/>
    <w:rsid w:val="00066DB5"/>
    <w:rsid w:val="00067188"/>
    <w:rsid w:val="000683C7"/>
    <w:rsid w:val="000706C0"/>
    <w:rsid w:val="000722B1"/>
    <w:rsid w:val="00073923"/>
    <w:rsid w:val="00076941"/>
    <w:rsid w:val="00082025"/>
    <w:rsid w:val="0008208B"/>
    <w:rsid w:val="00084523"/>
    <w:rsid w:val="00084703"/>
    <w:rsid w:val="0008483F"/>
    <w:rsid w:val="000864C3"/>
    <w:rsid w:val="00086BA3"/>
    <w:rsid w:val="00093DCD"/>
    <w:rsid w:val="0009446B"/>
    <w:rsid w:val="00095791"/>
    <w:rsid w:val="00096CAE"/>
    <w:rsid w:val="000A135A"/>
    <w:rsid w:val="000A302C"/>
    <w:rsid w:val="000A32D3"/>
    <w:rsid w:val="000A3BD0"/>
    <w:rsid w:val="000A3EEE"/>
    <w:rsid w:val="000A423E"/>
    <w:rsid w:val="000A45C3"/>
    <w:rsid w:val="000A4B81"/>
    <w:rsid w:val="000A71D1"/>
    <w:rsid w:val="000B0F44"/>
    <w:rsid w:val="000B1EDE"/>
    <w:rsid w:val="000B39B3"/>
    <w:rsid w:val="000B5224"/>
    <w:rsid w:val="000B6B84"/>
    <w:rsid w:val="000C0E7E"/>
    <w:rsid w:val="000C4E48"/>
    <w:rsid w:val="000C5C41"/>
    <w:rsid w:val="000C5C95"/>
    <w:rsid w:val="000C705F"/>
    <w:rsid w:val="000D07D9"/>
    <w:rsid w:val="000D0F4D"/>
    <w:rsid w:val="000D1F42"/>
    <w:rsid w:val="000D6546"/>
    <w:rsid w:val="000D729E"/>
    <w:rsid w:val="000E10F6"/>
    <w:rsid w:val="000E1BA8"/>
    <w:rsid w:val="000E240F"/>
    <w:rsid w:val="000E26A2"/>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21EC2"/>
    <w:rsid w:val="001239FE"/>
    <w:rsid w:val="00123AB2"/>
    <w:rsid w:val="00123D22"/>
    <w:rsid w:val="00124BE8"/>
    <w:rsid w:val="001260BB"/>
    <w:rsid w:val="00130C1B"/>
    <w:rsid w:val="001314A1"/>
    <w:rsid w:val="00132AF9"/>
    <w:rsid w:val="0013680D"/>
    <w:rsid w:val="00136B58"/>
    <w:rsid w:val="00137281"/>
    <w:rsid w:val="00140BCE"/>
    <w:rsid w:val="00141089"/>
    <w:rsid w:val="00145F63"/>
    <w:rsid w:val="00147BA0"/>
    <w:rsid w:val="00147CDC"/>
    <w:rsid w:val="001510AE"/>
    <w:rsid w:val="001529B6"/>
    <w:rsid w:val="00153FFE"/>
    <w:rsid w:val="00155685"/>
    <w:rsid w:val="00160040"/>
    <w:rsid w:val="00163362"/>
    <w:rsid w:val="0016374F"/>
    <w:rsid w:val="001638B9"/>
    <w:rsid w:val="001652B0"/>
    <w:rsid w:val="0016591F"/>
    <w:rsid w:val="001674A3"/>
    <w:rsid w:val="001700C0"/>
    <w:rsid w:val="001715AE"/>
    <w:rsid w:val="001730A2"/>
    <w:rsid w:val="0017397F"/>
    <w:rsid w:val="001746AC"/>
    <w:rsid w:val="00175DBE"/>
    <w:rsid w:val="0017685C"/>
    <w:rsid w:val="00180890"/>
    <w:rsid w:val="00183372"/>
    <w:rsid w:val="00183D7B"/>
    <w:rsid w:val="00185830"/>
    <w:rsid w:val="00187FF2"/>
    <w:rsid w:val="00192CCE"/>
    <w:rsid w:val="00192D08"/>
    <w:rsid w:val="0019444C"/>
    <w:rsid w:val="00194E9B"/>
    <w:rsid w:val="00195F03"/>
    <w:rsid w:val="001A00F4"/>
    <w:rsid w:val="001A0725"/>
    <w:rsid w:val="001A0792"/>
    <w:rsid w:val="001A0CB1"/>
    <w:rsid w:val="001A117A"/>
    <w:rsid w:val="001A409F"/>
    <w:rsid w:val="001A446B"/>
    <w:rsid w:val="001A5BB4"/>
    <w:rsid w:val="001A6207"/>
    <w:rsid w:val="001A6664"/>
    <w:rsid w:val="001B3138"/>
    <w:rsid w:val="001B39DD"/>
    <w:rsid w:val="001B6CE7"/>
    <w:rsid w:val="001B7A84"/>
    <w:rsid w:val="001C0C8D"/>
    <w:rsid w:val="001C1A2D"/>
    <w:rsid w:val="001C2BD9"/>
    <w:rsid w:val="001C3A5C"/>
    <w:rsid w:val="001C560C"/>
    <w:rsid w:val="001C57FF"/>
    <w:rsid w:val="001C6602"/>
    <w:rsid w:val="001C6D7F"/>
    <w:rsid w:val="001D1ECB"/>
    <w:rsid w:val="001D425A"/>
    <w:rsid w:val="001D4CD8"/>
    <w:rsid w:val="001D4D7F"/>
    <w:rsid w:val="001D524E"/>
    <w:rsid w:val="001E0C64"/>
    <w:rsid w:val="001E19BE"/>
    <w:rsid w:val="001E2F47"/>
    <w:rsid w:val="001E308A"/>
    <w:rsid w:val="001E40AC"/>
    <w:rsid w:val="001E472A"/>
    <w:rsid w:val="001E70D8"/>
    <w:rsid w:val="001E799A"/>
    <w:rsid w:val="001F09DC"/>
    <w:rsid w:val="001F3643"/>
    <w:rsid w:val="001F3A17"/>
    <w:rsid w:val="001F5A60"/>
    <w:rsid w:val="001F661C"/>
    <w:rsid w:val="001F76A0"/>
    <w:rsid w:val="00200BCE"/>
    <w:rsid w:val="00203413"/>
    <w:rsid w:val="00203A98"/>
    <w:rsid w:val="00204E66"/>
    <w:rsid w:val="00204F7C"/>
    <w:rsid w:val="00206C66"/>
    <w:rsid w:val="0021018E"/>
    <w:rsid w:val="00210FA9"/>
    <w:rsid w:val="00213797"/>
    <w:rsid w:val="0021399B"/>
    <w:rsid w:val="00213AE7"/>
    <w:rsid w:val="002170AE"/>
    <w:rsid w:val="00220B33"/>
    <w:rsid w:val="0022215B"/>
    <w:rsid w:val="00222BC2"/>
    <w:rsid w:val="0022319A"/>
    <w:rsid w:val="00223D8A"/>
    <w:rsid w:val="00224786"/>
    <w:rsid w:val="00225193"/>
    <w:rsid w:val="0022713D"/>
    <w:rsid w:val="002329C7"/>
    <w:rsid w:val="00232C83"/>
    <w:rsid w:val="00233695"/>
    <w:rsid w:val="00234DB7"/>
    <w:rsid w:val="002358DF"/>
    <w:rsid w:val="00237D9D"/>
    <w:rsid w:val="00241F24"/>
    <w:rsid w:val="002421FD"/>
    <w:rsid w:val="0025148E"/>
    <w:rsid w:val="00252824"/>
    <w:rsid w:val="00252A10"/>
    <w:rsid w:val="00252B07"/>
    <w:rsid w:val="002548FD"/>
    <w:rsid w:val="002562CF"/>
    <w:rsid w:val="00257811"/>
    <w:rsid w:val="00257C17"/>
    <w:rsid w:val="00261997"/>
    <w:rsid w:val="0026411A"/>
    <w:rsid w:val="002658DB"/>
    <w:rsid w:val="002668DA"/>
    <w:rsid w:val="00266D78"/>
    <w:rsid w:val="00270033"/>
    <w:rsid w:val="00272E93"/>
    <w:rsid w:val="00274428"/>
    <w:rsid w:val="00276161"/>
    <w:rsid w:val="00277BD9"/>
    <w:rsid w:val="002801E2"/>
    <w:rsid w:val="00280C47"/>
    <w:rsid w:val="00281618"/>
    <w:rsid w:val="00281DD2"/>
    <w:rsid w:val="00283A2E"/>
    <w:rsid w:val="002843E4"/>
    <w:rsid w:val="00295230"/>
    <w:rsid w:val="00295A26"/>
    <w:rsid w:val="00295FD7"/>
    <w:rsid w:val="002966A9"/>
    <w:rsid w:val="00296AB6"/>
    <w:rsid w:val="002A0BFA"/>
    <w:rsid w:val="002A30F2"/>
    <w:rsid w:val="002A4CE8"/>
    <w:rsid w:val="002A5F1C"/>
    <w:rsid w:val="002A6E52"/>
    <w:rsid w:val="002B150D"/>
    <w:rsid w:val="002B1769"/>
    <w:rsid w:val="002B1B0E"/>
    <w:rsid w:val="002B3463"/>
    <w:rsid w:val="002B3718"/>
    <w:rsid w:val="002B493A"/>
    <w:rsid w:val="002B5362"/>
    <w:rsid w:val="002B6D1E"/>
    <w:rsid w:val="002B718A"/>
    <w:rsid w:val="002B77B7"/>
    <w:rsid w:val="002C1CB2"/>
    <w:rsid w:val="002C300A"/>
    <w:rsid w:val="002C3C28"/>
    <w:rsid w:val="002C4037"/>
    <w:rsid w:val="002C4C12"/>
    <w:rsid w:val="002C4FE9"/>
    <w:rsid w:val="002C6678"/>
    <w:rsid w:val="002D190A"/>
    <w:rsid w:val="002D1BA6"/>
    <w:rsid w:val="002D1EC4"/>
    <w:rsid w:val="002D3A8D"/>
    <w:rsid w:val="002D4C84"/>
    <w:rsid w:val="002E03F2"/>
    <w:rsid w:val="002E16E0"/>
    <w:rsid w:val="002E1B56"/>
    <w:rsid w:val="002E3880"/>
    <w:rsid w:val="002E3923"/>
    <w:rsid w:val="002E3E6F"/>
    <w:rsid w:val="002E4C29"/>
    <w:rsid w:val="002E7481"/>
    <w:rsid w:val="002F0A78"/>
    <w:rsid w:val="002F1899"/>
    <w:rsid w:val="002F4D4A"/>
    <w:rsid w:val="002F5C0E"/>
    <w:rsid w:val="002F7C57"/>
    <w:rsid w:val="0030147B"/>
    <w:rsid w:val="00304578"/>
    <w:rsid w:val="00304A0C"/>
    <w:rsid w:val="00306DA2"/>
    <w:rsid w:val="00306F6A"/>
    <w:rsid w:val="00310DDE"/>
    <w:rsid w:val="00320C39"/>
    <w:rsid w:val="003240BE"/>
    <w:rsid w:val="00324342"/>
    <w:rsid w:val="0032637B"/>
    <w:rsid w:val="0033257A"/>
    <w:rsid w:val="00332D1A"/>
    <w:rsid w:val="003330BA"/>
    <w:rsid w:val="00333340"/>
    <w:rsid w:val="003337A3"/>
    <w:rsid w:val="00334A7C"/>
    <w:rsid w:val="0033558F"/>
    <w:rsid w:val="00335750"/>
    <w:rsid w:val="00345B54"/>
    <w:rsid w:val="003462DA"/>
    <w:rsid w:val="00346DD1"/>
    <w:rsid w:val="00351290"/>
    <w:rsid w:val="00353A2F"/>
    <w:rsid w:val="00355BF5"/>
    <w:rsid w:val="00360E27"/>
    <w:rsid w:val="0036171F"/>
    <w:rsid w:val="003626A2"/>
    <w:rsid w:val="00364B07"/>
    <w:rsid w:val="003703E5"/>
    <w:rsid w:val="003734E4"/>
    <w:rsid w:val="003736C3"/>
    <w:rsid w:val="003747B7"/>
    <w:rsid w:val="00376977"/>
    <w:rsid w:val="00376F1B"/>
    <w:rsid w:val="0037721E"/>
    <w:rsid w:val="00380070"/>
    <w:rsid w:val="00381661"/>
    <w:rsid w:val="00381F45"/>
    <w:rsid w:val="0038655A"/>
    <w:rsid w:val="0038732B"/>
    <w:rsid w:val="003938C2"/>
    <w:rsid w:val="00393C01"/>
    <w:rsid w:val="00394B7F"/>
    <w:rsid w:val="003A009D"/>
    <w:rsid w:val="003A0BCE"/>
    <w:rsid w:val="003A0BFB"/>
    <w:rsid w:val="003A24F0"/>
    <w:rsid w:val="003A3281"/>
    <w:rsid w:val="003A3CDA"/>
    <w:rsid w:val="003B16AD"/>
    <w:rsid w:val="003B3143"/>
    <w:rsid w:val="003B316E"/>
    <w:rsid w:val="003B3601"/>
    <w:rsid w:val="003B368A"/>
    <w:rsid w:val="003B36EB"/>
    <w:rsid w:val="003B387B"/>
    <w:rsid w:val="003C05AC"/>
    <w:rsid w:val="003C2525"/>
    <w:rsid w:val="003C2A25"/>
    <w:rsid w:val="003C357E"/>
    <w:rsid w:val="003C394B"/>
    <w:rsid w:val="003C4498"/>
    <w:rsid w:val="003C478B"/>
    <w:rsid w:val="003C4CF7"/>
    <w:rsid w:val="003D0927"/>
    <w:rsid w:val="003D4740"/>
    <w:rsid w:val="003D55E4"/>
    <w:rsid w:val="003D6153"/>
    <w:rsid w:val="003D74DD"/>
    <w:rsid w:val="003D7A97"/>
    <w:rsid w:val="003E07ED"/>
    <w:rsid w:val="003E19DC"/>
    <w:rsid w:val="003E2419"/>
    <w:rsid w:val="003E5898"/>
    <w:rsid w:val="003E5BBF"/>
    <w:rsid w:val="003E60C4"/>
    <w:rsid w:val="003F01EC"/>
    <w:rsid w:val="003F0474"/>
    <w:rsid w:val="003F049B"/>
    <w:rsid w:val="003F0F7B"/>
    <w:rsid w:val="003F2682"/>
    <w:rsid w:val="003F2884"/>
    <w:rsid w:val="003F28D5"/>
    <w:rsid w:val="003F3800"/>
    <w:rsid w:val="003F4C95"/>
    <w:rsid w:val="003F73B9"/>
    <w:rsid w:val="003F7870"/>
    <w:rsid w:val="00400C0A"/>
    <w:rsid w:val="00400F84"/>
    <w:rsid w:val="004014EE"/>
    <w:rsid w:val="0040283B"/>
    <w:rsid w:val="004028E0"/>
    <w:rsid w:val="00404A6A"/>
    <w:rsid w:val="004063D9"/>
    <w:rsid w:val="00406AC6"/>
    <w:rsid w:val="004101D3"/>
    <w:rsid w:val="0041031C"/>
    <w:rsid w:val="00415865"/>
    <w:rsid w:val="004164B0"/>
    <w:rsid w:val="00416CBD"/>
    <w:rsid w:val="004206A6"/>
    <w:rsid w:val="00420C85"/>
    <w:rsid w:val="004215BC"/>
    <w:rsid w:val="00421D0B"/>
    <w:rsid w:val="0042446D"/>
    <w:rsid w:val="004249C3"/>
    <w:rsid w:val="00425456"/>
    <w:rsid w:val="004258FE"/>
    <w:rsid w:val="004259AC"/>
    <w:rsid w:val="00427EEB"/>
    <w:rsid w:val="004330C8"/>
    <w:rsid w:val="00436047"/>
    <w:rsid w:val="00436B6D"/>
    <w:rsid w:val="00436B72"/>
    <w:rsid w:val="00437640"/>
    <w:rsid w:val="00437F5D"/>
    <w:rsid w:val="00441AAC"/>
    <w:rsid w:val="00441D04"/>
    <w:rsid w:val="00445781"/>
    <w:rsid w:val="00447B69"/>
    <w:rsid w:val="00450BA2"/>
    <w:rsid w:val="0045119C"/>
    <w:rsid w:val="004531F9"/>
    <w:rsid w:val="004569A3"/>
    <w:rsid w:val="00461603"/>
    <w:rsid w:val="00465724"/>
    <w:rsid w:val="00467F46"/>
    <w:rsid w:val="0047015E"/>
    <w:rsid w:val="004704C5"/>
    <w:rsid w:val="00470995"/>
    <w:rsid w:val="00470E7C"/>
    <w:rsid w:val="0047112C"/>
    <w:rsid w:val="00471D14"/>
    <w:rsid w:val="00472191"/>
    <w:rsid w:val="0047322D"/>
    <w:rsid w:val="0047381E"/>
    <w:rsid w:val="004761FA"/>
    <w:rsid w:val="0048090A"/>
    <w:rsid w:val="004809E5"/>
    <w:rsid w:val="0048181B"/>
    <w:rsid w:val="00486D13"/>
    <w:rsid w:val="00486EB1"/>
    <w:rsid w:val="004941DF"/>
    <w:rsid w:val="00495B17"/>
    <w:rsid w:val="004961E5"/>
    <w:rsid w:val="004A0A53"/>
    <w:rsid w:val="004A132D"/>
    <w:rsid w:val="004A232C"/>
    <w:rsid w:val="004A3D44"/>
    <w:rsid w:val="004A4D50"/>
    <w:rsid w:val="004A4F97"/>
    <w:rsid w:val="004A550B"/>
    <w:rsid w:val="004A6EFA"/>
    <w:rsid w:val="004A752F"/>
    <w:rsid w:val="004A755C"/>
    <w:rsid w:val="004B1585"/>
    <w:rsid w:val="004B45EF"/>
    <w:rsid w:val="004B7DF8"/>
    <w:rsid w:val="004C0ACF"/>
    <w:rsid w:val="004C3941"/>
    <w:rsid w:val="004C5AD4"/>
    <w:rsid w:val="004C5C7E"/>
    <w:rsid w:val="004C6774"/>
    <w:rsid w:val="004C6941"/>
    <w:rsid w:val="004C6B4E"/>
    <w:rsid w:val="004D23E4"/>
    <w:rsid w:val="004D4B4A"/>
    <w:rsid w:val="004E1B70"/>
    <w:rsid w:val="004E1E6B"/>
    <w:rsid w:val="004E2029"/>
    <w:rsid w:val="004E45DD"/>
    <w:rsid w:val="004E4655"/>
    <w:rsid w:val="004E4707"/>
    <w:rsid w:val="004F14B1"/>
    <w:rsid w:val="004F2B79"/>
    <w:rsid w:val="004F3245"/>
    <w:rsid w:val="004F3ABC"/>
    <w:rsid w:val="004F3BF8"/>
    <w:rsid w:val="004F4631"/>
    <w:rsid w:val="00500275"/>
    <w:rsid w:val="005009E4"/>
    <w:rsid w:val="00500D31"/>
    <w:rsid w:val="00504532"/>
    <w:rsid w:val="0050482C"/>
    <w:rsid w:val="005057F0"/>
    <w:rsid w:val="0050644D"/>
    <w:rsid w:val="00507850"/>
    <w:rsid w:val="00510825"/>
    <w:rsid w:val="00513628"/>
    <w:rsid w:val="00513B0B"/>
    <w:rsid w:val="00521ECD"/>
    <w:rsid w:val="00523F05"/>
    <w:rsid w:val="005240DA"/>
    <w:rsid w:val="00524EC1"/>
    <w:rsid w:val="00527BD5"/>
    <w:rsid w:val="00535FEA"/>
    <w:rsid w:val="005365DF"/>
    <w:rsid w:val="005419C0"/>
    <w:rsid w:val="00542B89"/>
    <w:rsid w:val="005433B7"/>
    <w:rsid w:val="00543487"/>
    <w:rsid w:val="0054581A"/>
    <w:rsid w:val="00546B5D"/>
    <w:rsid w:val="005501D1"/>
    <w:rsid w:val="005509DA"/>
    <w:rsid w:val="0055102E"/>
    <w:rsid w:val="00551E42"/>
    <w:rsid w:val="00552BA4"/>
    <w:rsid w:val="00555B16"/>
    <w:rsid w:val="00555C44"/>
    <w:rsid w:val="00557455"/>
    <w:rsid w:val="00560A19"/>
    <w:rsid w:val="00562306"/>
    <w:rsid w:val="0056600B"/>
    <w:rsid w:val="0057047A"/>
    <w:rsid w:val="00572DD3"/>
    <w:rsid w:val="00574371"/>
    <w:rsid w:val="00574AF1"/>
    <w:rsid w:val="005759A0"/>
    <w:rsid w:val="00575A04"/>
    <w:rsid w:val="00575C42"/>
    <w:rsid w:val="00576164"/>
    <w:rsid w:val="00582D3A"/>
    <w:rsid w:val="00584D70"/>
    <w:rsid w:val="005862F7"/>
    <w:rsid w:val="005926DE"/>
    <w:rsid w:val="00592BD5"/>
    <w:rsid w:val="00593630"/>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B258F"/>
    <w:rsid w:val="005B3554"/>
    <w:rsid w:val="005B64BB"/>
    <w:rsid w:val="005B7B28"/>
    <w:rsid w:val="005B7F7A"/>
    <w:rsid w:val="005C0CA5"/>
    <w:rsid w:val="005C0D4D"/>
    <w:rsid w:val="005C0DE3"/>
    <w:rsid w:val="005C1479"/>
    <w:rsid w:val="005C2153"/>
    <w:rsid w:val="005C22BC"/>
    <w:rsid w:val="005C3800"/>
    <w:rsid w:val="005C3AC0"/>
    <w:rsid w:val="005C51A1"/>
    <w:rsid w:val="005C6E2B"/>
    <w:rsid w:val="005C70B0"/>
    <w:rsid w:val="005D02AD"/>
    <w:rsid w:val="005D0617"/>
    <w:rsid w:val="005D32AB"/>
    <w:rsid w:val="005D3653"/>
    <w:rsid w:val="005D52F4"/>
    <w:rsid w:val="005D6D2F"/>
    <w:rsid w:val="005E1305"/>
    <w:rsid w:val="005E29A5"/>
    <w:rsid w:val="005E4D19"/>
    <w:rsid w:val="005E76B1"/>
    <w:rsid w:val="005E7ED0"/>
    <w:rsid w:val="005F25AB"/>
    <w:rsid w:val="005F35BF"/>
    <w:rsid w:val="005F3C2F"/>
    <w:rsid w:val="005F5EFC"/>
    <w:rsid w:val="005F6648"/>
    <w:rsid w:val="005F7173"/>
    <w:rsid w:val="005F796D"/>
    <w:rsid w:val="00600B46"/>
    <w:rsid w:val="00602559"/>
    <w:rsid w:val="006028C2"/>
    <w:rsid w:val="00606667"/>
    <w:rsid w:val="00610579"/>
    <w:rsid w:val="00612567"/>
    <w:rsid w:val="0061358B"/>
    <w:rsid w:val="0061371D"/>
    <w:rsid w:val="00617D1F"/>
    <w:rsid w:val="00625AA7"/>
    <w:rsid w:val="006262E5"/>
    <w:rsid w:val="00626C7E"/>
    <w:rsid w:val="00627615"/>
    <w:rsid w:val="00627781"/>
    <w:rsid w:val="006304C5"/>
    <w:rsid w:val="00630F13"/>
    <w:rsid w:val="00631C84"/>
    <w:rsid w:val="006327AE"/>
    <w:rsid w:val="00633572"/>
    <w:rsid w:val="00633B48"/>
    <w:rsid w:val="0063474D"/>
    <w:rsid w:val="0063575D"/>
    <w:rsid w:val="00640EC6"/>
    <w:rsid w:val="0064274F"/>
    <w:rsid w:val="00643639"/>
    <w:rsid w:val="00643966"/>
    <w:rsid w:val="006457D5"/>
    <w:rsid w:val="00645E4F"/>
    <w:rsid w:val="00646527"/>
    <w:rsid w:val="006466AF"/>
    <w:rsid w:val="00646A4D"/>
    <w:rsid w:val="0064703B"/>
    <w:rsid w:val="006505C4"/>
    <w:rsid w:val="00653499"/>
    <w:rsid w:val="0065449A"/>
    <w:rsid w:val="00654CCE"/>
    <w:rsid w:val="00656E61"/>
    <w:rsid w:val="006571B3"/>
    <w:rsid w:val="00657D7E"/>
    <w:rsid w:val="0066009B"/>
    <w:rsid w:val="00663FC2"/>
    <w:rsid w:val="0066409D"/>
    <w:rsid w:val="00664E93"/>
    <w:rsid w:val="006678E7"/>
    <w:rsid w:val="00670B14"/>
    <w:rsid w:val="006814DC"/>
    <w:rsid w:val="006845E8"/>
    <w:rsid w:val="0068569E"/>
    <w:rsid w:val="006857DF"/>
    <w:rsid w:val="00686DAE"/>
    <w:rsid w:val="0068F657"/>
    <w:rsid w:val="00692363"/>
    <w:rsid w:val="006A1DF4"/>
    <w:rsid w:val="006A40D6"/>
    <w:rsid w:val="006A4BEF"/>
    <w:rsid w:val="006B03B1"/>
    <w:rsid w:val="006B49A1"/>
    <w:rsid w:val="006B648E"/>
    <w:rsid w:val="006B742B"/>
    <w:rsid w:val="006B7888"/>
    <w:rsid w:val="006C0AA9"/>
    <w:rsid w:val="006C206B"/>
    <w:rsid w:val="006C2E1A"/>
    <w:rsid w:val="006C34B4"/>
    <w:rsid w:val="006C3A21"/>
    <w:rsid w:val="006C42FC"/>
    <w:rsid w:val="006C50F3"/>
    <w:rsid w:val="006C5C35"/>
    <w:rsid w:val="006C5D56"/>
    <w:rsid w:val="006C62A3"/>
    <w:rsid w:val="006C63AA"/>
    <w:rsid w:val="006C6C90"/>
    <w:rsid w:val="006C70AE"/>
    <w:rsid w:val="006C7DD9"/>
    <w:rsid w:val="006D2134"/>
    <w:rsid w:val="006D214B"/>
    <w:rsid w:val="006D5421"/>
    <w:rsid w:val="006D5C8C"/>
    <w:rsid w:val="006D5E40"/>
    <w:rsid w:val="006D5F67"/>
    <w:rsid w:val="006D6977"/>
    <w:rsid w:val="006D7325"/>
    <w:rsid w:val="006E1988"/>
    <w:rsid w:val="006E25FF"/>
    <w:rsid w:val="006E309B"/>
    <w:rsid w:val="006E6C3D"/>
    <w:rsid w:val="006E9102"/>
    <w:rsid w:val="006F2488"/>
    <w:rsid w:val="006F4800"/>
    <w:rsid w:val="006F5539"/>
    <w:rsid w:val="006F5573"/>
    <w:rsid w:val="006F6A72"/>
    <w:rsid w:val="006F71EA"/>
    <w:rsid w:val="006F78E1"/>
    <w:rsid w:val="006F7A3B"/>
    <w:rsid w:val="0070031B"/>
    <w:rsid w:val="00700385"/>
    <w:rsid w:val="00700C73"/>
    <w:rsid w:val="00701704"/>
    <w:rsid w:val="007047E7"/>
    <w:rsid w:val="00706859"/>
    <w:rsid w:val="007073AF"/>
    <w:rsid w:val="00711606"/>
    <w:rsid w:val="00712791"/>
    <w:rsid w:val="00712A31"/>
    <w:rsid w:val="00712E22"/>
    <w:rsid w:val="007136D7"/>
    <w:rsid w:val="00713D5B"/>
    <w:rsid w:val="0071417C"/>
    <w:rsid w:val="00714CE3"/>
    <w:rsid w:val="007170FF"/>
    <w:rsid w:val="007177FA"/>
    <w:rsid w:val="00720853"/>
    <w:rsid w:val="00722569"/>
    <w:rsid w:val="00722829"/>
    <w:rsid w:val="00722910"/>
    <w:rsid w:val="00723627"/>
    <w:rsid w:val="0072638E"/>
    <w:rsid w:val="00727614"/>
    <w:rsid w:val="007301DD"/>
    <w:rsid w:val="00730E3C"/>
    <w:rsid w:val="00731C6B"/>
    <w:rsid w:val="00731F87"/>
    <w:rsid w:val="007337F5"/>
    <w:rsid w:val="007352C8"/>
    <w:rsid w:val="007367EA"/>
    <w:rsid w:val="00737B2B"/>
    <w:rsid w:val="00737C74"/>
    <w:rsid w:val="007403EA"/>
    <w:rsid w:val="00740ABA"/>
    <w:rsid w:val="007418B1"/>
    <w:rsid w:val="00742EE9"/>
    <w:rsid w:val="007447D8"/>
    <w:rsid w:val="00744A2C"/>
    <w:rsid w:val="007463F9"/>
    <w:rsid w:val="00750DD2"/>
    <w:rsid w:val="0075186D"/>
    <w:rsid w:val="007531A2"/>
    <w:rsid w:val="0075465A"/>
    <w:rsid w:val="00760385"/>
    <w:rsid w:val="0076089F"/>
    <w:rsid w:val="00763E83"/>
    <w:rsid w:val="007653BA"/>
    <w:rsid w:val="00765D3C"/>
    <w:rsid w:val="00766AEF"/>
    <w:rsid w:val="00767082"/>
    <w:rsid w:val="00771720"/>
    <w:rsid w:val="00771756"/>
    <w:rsid w:val="00771E65"/>
    <w:rsid w:val="00772B47"/>
    <w:rsid w:val="007739A5"/>
    <w:rsid w:val="00773F0F"/>
    <w:rsid w:val="00774137"/>
    <w:rsid w:val="00774218"/>
    <w:rsid w:val="007755D5"/>
    <w:rsid w:val="00777D9E"/>
    <w:rsid w:val="007856D8"/>
    <w:rsid w:val="00786A25"/>
    <w:rsid w:val="00786BA5"/>
    <w:rsid w:val="007878E3"/>
    <w:rsid w:val="00790AE0"/>
    <w:rsid w:val="00793071"/>
    <w:rsid w:val="007941F6"/>
    <w:rsid w:val="007944D1"/>
    <w:rsid w:val="00795225"/>
    <w:rsid w:val="00796288"/>
    <w:rsid w:val="007A08F9"/>
    <w:rsid w:val="007A138E"/>
    <w:rsid w:val="007A713E"/>
    <w:rsid w:val="007B15C3"/>
    <w:rsid w:val="007B1BA5"/>
    <w:rsid w:val="007B1E71"/>
    <w:rsid w:val="007B27A7"/>
    <w:rsid w:val="007B2B1B"/>
    <w:rsid w:val="007B2C9B"/>
    <w:rsid w:val="007B5256"/>
    <w:rsid w:val="007B78E5"/>
    <w:rsid w:val="007C0725"/>
    <w:rsid w:val="007C090A"/>
    <w:rsid w:val="007C2A59"/>
    <w:rsid w:val="007C4D3E"/>
    <w:rsid w:val="007C5320"/>
    <w:rsid w:val="007D31F4"/>
    <w:rsid w:val="007D3C52"/>
    <w:rsid w:val="007D4CEA"/>
    <w:rsid w:val="007D6567"/>
    <w:rsid w:val="007D6A9E"/>
    <w:rsid w:val="007D6AC3"/>
    <w:rsid w:val="007D73EA"/>
    <w:rsid w:val="007E2477"/>
    <w:rsid w:val="007E2A50"/>
    <w:rsid w:val="007E2BEE"/>
    <w:rsid w:val="007E2EB4"/>
    <w:rsid w:val="007E3B8E"/>
    <w:rsid w:val="007E4585"/>
    <w:rsid w:val="007E57D3"/>
    <w:rsid w:val="007E5DE9"/>
    <w:rsid w:val="007E6C84"/>
    <w:rsid w:val="007F39A3"/>
    <w:rsid w:val="007F4104"/>
    <w:rsid w:val="007F6F2B"/>
    <w:rsid w:val="007F7662"/>
    <w:rsid w:val="007F786A"/>
    <w:rsid w:val="007F7D5B"/>
    <w:rsid w:val="00802397"/>
    <w:rsid w:val="00802B41"/>
    <w:rsid w:val="008033D9"/>
    <w:rsid w:val="00806464"/>
    <w:rsid w:val="0081102C"/>
    <w:rsid w:val="00811430"/>
    <w:rsid w:val="00811C8F"/>
    <w:rsid w:val="00812A40"/>
    <w:rsid w:val="00813311"/>
    <w:rsid w:val="00813F6D"/>
    <w:rsid w:val="00814BCD"/>
    <w:rsid w:val="00817EFC"/>
    <w:rsid w:val="0082060B"/>
    <w:rsid w:val="0082133F"/>
    <w:rsid w:val="00823059"/>
    <w:rsid w:val="00824064"/>
    <w:rsid w:val="00825892"/>
    <w:rsid w:val="008270D0"/>
    <w:rsid w:val="00830437"/>
    <w:rsid w:val="008308CB"/>
    <w:rsid w:val="008328B0"/>
    <w:rsid w:val="00833F68"/>
    <w:rsid w:val="0083694D"/>
    <w:rsid w:val="00836F3C"/>
    <w:rsid w:val="00837442"/>
    <w:rsid w:val="008417A5"/>
    <w:rsid w:val="008431FD"/>
    <w:rsid w:val="00845DF8"/>
    <w:rsid w:val="00845E5E"/>
    <w:rsid w:val="00846438"/>
    <w:rsid w:val="00850740"/>
    <w:rsid w:val="0085119A"/>
    <w:rsid w:val="00854023"/>
    <w:rsid w:val="008542E7"/>
    <w:rsid w:val="00856DCF"/>
    <w:rsid w:val="00861C66"/>
    <w:rsid w:val="0086454E"/>
    <w:rsid w:val="00864810"/>
    <w:rsid w:val="00865080"/>
    <w:rsid w:val="008671E5"/>
    <w:rsid w:val="008725AF"/>
    <w:rsid w:val="00872E83"/>
    <w:rsid w:val="00880A4E"/>
    <w:rsid w:val="00880FD6"/>
    <w:rsid w:val="00881FD2"/>
    <w:rsid w:val="00882A9F"/>
    <w:rsid w:val="00882E8E"/>
    <w:rsid w:val="00885F90"/>
    <w:rsid w:val="00887C83"/>
    <w:rsid w:val="00887FDD"/>
    <w:rsid w:val="00891F51"/>
    <w:rsid w:val="008928E2"/>
    <w:rsid w:val="008946C1"/>
    <w:rsid w:val="00894AF8"/>
    <w:rsid w:val="00894EF3"/>
    <w:rsid w:val="008969E8"/>
    <w:rsid w:val="008A2CDF"/>
    <w:rsid w:val="008A3358"/>
    <w:rsid w:val="008A348A"/>
    <w:rsid w:val="008A428D"/>
    <w:rsid w:val="008A4C01"/>
    <w:rsid w:val="008A5775"/>
    <w:rsid w:val="008A5A52"/>
    <w:rsid w:val="008B08BA"/>
    <w:rsid w:val="008B10DB"/>
    <w:rsid w:val="008B4978"/>
    <w:rsid w:val="008B4AD4"/>
    <w:rsid w:val="008B4CC0"/>
    <w:rsid w:val="008B753C"/>
    <w:rsid w:val="008C11BC"/>
    <w:rsid w:val="008C2EBA"/>
    <w:rsid w:val="008C35AE"/>
    <w:rsid w:val="008C3912"/>
    <w:rsid w:val="008C4360"/>
    <w:rsid w:val="008C4C73"/>
    <w:rsid w:val="008C60DB"/>
    <w:rsid w:val="008C68CF"/>
    <w:rsid w:val="008C7201"/>
    <w:rsid w:val="008C78F5"/>
    <w:rsid w:val="008D0348"/>
    <w:rsid w:val="008D1976"/>
    <w:rsid w:val="008D239D"/>
    <w:rsid w:val="008D3A84"/>
    <w:rsid w:val="008D3DCD"/>
    <w:rsid w:val="008E0197"/>
    <w:rsid w:val="008E086E"/>
    <w:rsid w:val="008E2C38"/>
    <w:rsid w:val="008E2DB0"/>
    <w:rsid w:val="008E39C3"/>
    <w:rsid w:val="008E5D41"/>
    <w:rsid w:val="008E6FBF"/>
    <w:rsid w:val="008F38A7"/>
    <w:rsid w:val="008F46DE"/>
    <w:rsid w:val="008F47C3"/>
    <w:rsid w:val="008F5565"/>
    <w:rsid w:val="008F61D2"/>
    <w:rsid w:val="008F67D8"/>
    <w:rsid w:val="008F6F3E"/>
    <w:rsid w:val="00902743"/>
    <w:rsid w:val="00902CC5"/>
    <w:rsid w:val="00907860"/>
    <w:rsid w:val="00907D7F"/>
    <w:rsid w:val="00912CD2"/>
    <w:rsid w:val="00912F0A"/>
    <w:rsid w:val="00916674"/>
    <w:rsid w:val="00916B78"/>
    <w:rsid w:val="00920652"/>
    <w:rsid w:val="009207E5"/>
    <w:rsid w:val="0092135C"/>
    <w:rsid w:val="0092184D"/>
    <w:rsid w:val="009230FD"/>
    <w:rsid w:val="009234A2"/>
    <w:rsid w:val="009242BD"/>
    <w:rsid w:val="00924F22"/>
    <w:rsid w:val="0092616B"/>
    <w:rsid w:val="0092663F"/>
    <w:rsid w:val="00927252"/>
    <w:rsid w:val="00927BE8"/>
    <w:rsid w:val="00932900"/>
    <w:rsid w:val="00935BD3"/>
    <w:rsid w:val="00936477"/>
    <w:rsid w:val="00940266"/>
    <w:rsid w:val="009405B9"/>
    <w:rsid w:val="0094097C"/>
    <w:rsid w:val="0094124B"/>
    <w:rsid w:val="009436D4"/>
    <w:rsid w:val="00944032"/>
    <w:rsid w:val="009448C9"/>
    <w:rsid w:val="0095086A"/>
    <w:rsid w:val="00952E24"/>
    <w:rsid w:val="00953FA7"/>
    <w:rsid w:val="00954574"/>
    <w:rsid w:val="00955223"/>
    <w:rsid w:val="0095542E"/>
    <w:rsid w:val="00956418"/>
    <w:rsid w:val="0095691C"/>
    <w:rsid w:val="009633BB"/>
    <w:rsid w:val="0096606F"/>
    <w:rsid w:val="00970CD7"/>
    <w:rsid w:val="009723DD"/>
    <w:rsid w:val="00972412"/>
    <w:rsid w:val="00972A1E"/>
    <w:rsid w:val="00973C6F"/>
    <w:rsid w:val="00974886"/>
    <w:rsid w:val="0098423B"/>
    <w:rsid w:val="009842C0"/>
    <w:rsid w:val="00984F6D"/>
    <w:rsid w:val="009853FF"/>
    <w:rsid w:val="009903EE"/>
    <w:rsid w:val="00990ABF"/>
    <w:rsid w:val="0099138C"/>
    <w:rsid w:val="009921DD"/>
    <w:rsid w:val="00994BAE"/>
    <w:rsid w:val="009958D6"/>
    <w:rsid w:val="00995EE3"/>
    <w:rsid w:val="009967F9"/>
    <w:rsid w:val="00996FA8"/>
    <w:rsid w:val="0099B6F5"/>
    <w:rsid w:val="009A224D"/>
    <w:rsid w:val="009A2591"/>
    <w:rsid w:val="009A3255"/>
    <w:rsid w:val="009A37F8"/>
    <w:rsid w:val="009A5BE7"/>
    <w:rsid w:val="009AEB89"/>
    <w:rsid w:val="009B092E"/>
    <w:rsid w:val="009B118C"/>
    <w:rsid w:val="009B2262"/>
    <w:rsid w:val="009B2952"/>
    <w:rsid w:val="009B2D7E"/>
    <w:rsid w:val="009B355A"/>
    <w:rsid w:val="009B374F"/>
    <w:rsid w:val="009B4AF2"/>
    <w:rsid w:val="009B5634"/>
    <w:rsid w:val="009B64BE"/>
    <w:rsid w:val="009B6FDE"/>
    <w:rsid w:val="009B7F15"/>
    <w:rsid w:val="009C2A7B"/>
    <w:rsid w:val="009C336C"/>
    <w:rsid w:val="009C421E"/>
    <w:rsid w:val="009C4BC3"/>
    <w:rsid w:val="009C6C4B"/>
    <w:rsid w:val="009C79E8"/>
    <w:rsid w:val="009D0EBF"/>
    <w:rsid w:val="009D0F7B"/>
    <w:rsid w:val="009D10BD"/>
    <w:rsid w:val="009D1F35"/>
    <w:rsid w:val="009D3C07"/>
    <w:rsid w:val="009D4252"/>
    <w:rsid w:val="009D4A43"/>
    <w:rsid w:val="009D5454"/>
    <w:rsid w:val="009D5BCE"/>
    <w:rsid w:val="009E0525"/>
    <w:rsid w:val="009E2B79"/>
    <w:rsid w:val="009E4DC8"/>
    <w:rsid w:val="009E62D6"/>
    <w:rsid w:val="009E6610"/>
    <w:rsid w:val="009F09FA"/>
    <w:rsid w:val="009F1877"/>
    <w:rsid w:val="009F1F30"/>
    <w:rsid w:val="009F5106"/>
    <w:rsid w:val="009F55F6"/>
    <w:rsid w:val="009F5D5A"/>
    <w:rsid w:val="009F796A"/>
    <w:rsid w:val="00A000C7"/>
    <w:rsid w:val="00A02616"/>
    <w:rsid w:val="00A032B3"/>
    <w:rsid w:val="00A04416"/>
    <w:rsid w:val="00A046EC"/>
    <w:rsid w:val="00A06131"/>
    <w:rsid w:val="00A06788"/>
    <w:rsid w:val="00A06B13"/>
    <w:rsid w:val="00A07914"/>
    <w:rsid w:val="00A10657"/>
    <w:rsid w:val="00A11A6C"/>
    <w:rsid w:val="00A11B66"/>
    <w:rsid w:val="00A13C36"/>
    <w:rsid w:val="00A16371"/>
    <w:rsid w:val="00A21292"/>
    <w:rsid w:val="00A21BCB"/>
    <w:rsid w:val="00A228EA"/>
    <w:rsid w:val="00A23B35"/>
    <w:rsid w:val="00A246DE"/>
    <w:rsid w:val="00A24A6D"/>
    <w:rsid w:val="00A259B3"/>
    <w:rsid w:val="00A26CF6"/>
    <w:rsid w:val="00A26D7A"/>
    <w:rsid w:val="00A27BA0"/>
    <w:rsid w:val="00A30FF6"/>
    <w:rsid w:val="00A320CC"/>
    <w:rsid w:val="00A32B58"/>
    <w:rsid w:val="00A338E1"/>
    <w:rsid w:val="00A3741C"/>
    <w:rsid w:val="00A4099E"/>
    <w:rsid w:val="00A41112"/>
    <w:rsid w:val="00A4668E"/>
    <w:rsid w:val="00A500A1"/>
    <w:rsid w:val="00A501A3"/>
    <w:rsid w:val="00A54646"/>
    <w:rsid w:val="00A54C8A"/>
    <w:rsid w:val="00A57229"/>
    <w:rsid w:val="00A606AB"/>
    <w:rsid w:val="00A6086F"/>
    <w:rsid w:val="00A63DA5"/>
    <w:rsid w:val="00A63DCE"/>
    <w:rsid w:val="00A65761"/>
    <w:rsid w:val="00A65E60"/>
    <w:rsid w:val="00A67880"/>
    <w:rsid w:val="00A701CB"/>
    <w:rsid w:val="00A72433"/>
    <w:rsid w:val="00A763AF"/>
    <w:rsid w:val="00A7746B"/>
    <w:rsid w:val="00A85AF9"/>
    <w:rsid w:val="00A93471"/>
    <w:rsid w:val="00A93ACF"/>
    <w:rsid w:val="00A941F6"/>
    <w:rsid w:val="00A94B47"/>
    <w:rsid w:val="00A957E3"/>
    <w:rsid w:val="00A95A1B"/>
    <w:rsid w:val="00A96E81"/>
    <w:rsid w:val="00AA2EF8"/>
    <w:rsid w:val="00AA5B40"/>
    <w:rsid w:val="00AA6134"/>
    <w:rsid w:val="00AB04C5"/>
    <w:rsid w:val="00AB0D54"/>
    <w:rsid w:val="00AB3902"/>
    <w:rsid w:val="00AB472A"/>
    <w:rsid w:val="00AB6EE5"/>
    <w:rsid w:val="00AB6F4E"/>
    <w:rsid w:val="00AC1E3E"/>
    <w:rsid w:val="00AC24CF"/>
    <w:rsid w:val="00AC3792"/>
    <w:rsid w:val="00AC4783"/>
    <w:rsid w:val="00AC4D3A"/>
    <w:rsid w:val="00AC671E"/>
    <w:rsid w:val="00AC7931"/>
    <w:rsid w:val="00AD34D6"/>
    <w:rsid w:val="00AD5B58"/>
    <w:rsid w:val="00AD7828"/>
    <w:rsid w:val="00AE0D9C"/>
    <w:rsid w:val="00AE4968"/>
    <w:rsid w:val="00AE5877"/>
    <w:rsid w:val="00AE71BA"/>
    <w:rsid w:val="00AF486E"/>
    <w:rsid w:val="00AF6756"/>
    <w:rsid w:val="00AF6961"/>
    <w:rsid w:val="00AF78E7"/>
    <w:rsid w:val="00B028CE"/>
    <w:rsid w:val="00B04656"/>
    <w:rsid w:val="00B07B86"/>
    <w:rsid w:val="00B101B7"/>
    <w:rsid w:val="00B10C38"/>
    <w:rsid w:val="00B10F4B"/>
    <w:rsid w:val="00B14DA9"/>
    <w:rsid w:val="00B16AB6"/>
    <w:rsid w:val="00B24AAC"/>
    <w:rsid w:val="00B27DE9"/>
    <w:rsid w:val="00B30C9C"/>
    <w:rsid w:val="00B30F11"/>
    <w:rsid w:val="00B31359"/>
    <w:rsid w:val="00B323CF"/>
    <w:rsid w:val="00B342B5"/>
    <w:rsid w:val="00B34AF7"/>
    <w:rsid w:val="00B3524F"/>
    <w:rsid w:val="00B363C5"/>
    <w:rsid w:val="00B4042D"/>
    <w:rsid w:val="00B40F37"/>
    <w:rsid w:val="00B411DC"/>
    <w:rsid w:val="00B41313"/>
    <w:rsid w:val="00B41FD0"/>
    <w:rsid w:val="00B425CA"/>
    <w:rsid w:val="00B42924"/>
    <w:rsid w:val="00B44C2D"/>
    <w:rsid w:val="00B45F22"/>
    <w:rsid w:val="00B4697A"/>
    <w:rsid w:val="00B46981"/>
    <w:rsid w:val="00B47587"/>
    <w:rsid w:val="00B52646"/>
    <w:rsid w:val="00B53813"/>
    <w:rsid w:val="00B54459"/>
    <w:rsid w:val="00B56179"/>
    <w:rsid w:val="00B605E5"/>
    <w:rsid w:val="00B623BF"/>
    <w:rsid w:val="00B62808"/>
    <w:rsid w:val="00B63A08"/>
    <w:rsid w:val="00B64173"/>
    <w:rsid w:val="00B724D5"/>
    <w:rsid w:val="00B72C09"/>
    <w:rsid w:val="00B7383A"/>
    <w:rsid w:val="00B74A24"/>
    <w:rsid w:val="00B75ABC"/>
    <w:rsid w:val="00B7749A"/>
    <w:rsid w:val="00B8145E"/>
    <w:rsid w:val="00B81AE8"/>
    <w:rsid w:val="00B84491"/>
    <w:rsid w:val="00B9075F"/>
    <w:rsid w:val="00B907AF"/>
    <w:rsid w:val="00B9132B"/>
    <w:rsid w:val="00B918EF"/>
    <w:rsid w:val="00B92D7E"/>
    <w:rsid w:val="00B943E3"/>
    <w:rsid w:val="00B957CF"/>
    <w:rsid w:val="00B969FD"/>
    <w:rsid w:val="00B97325"/>
    <w:rsid w:val="00B97818"/>
    <w:rsid w:val="00BA432B"/>
    <w:rsid w:val="00BA4BDC"/>
    <w:rsid w:val="00BB0F89"/>
    <w:rsid w:val="00BB1B33"/>
    <w:rsid w:val="00BB6BEB"/>
    <w:rsid w:val="00BB7B3F"/>
    <w:rsid w:val="00BC1A5A"/>
    <w:rsid w:val="00BC2009"/>
    <w:rsid w:val="00BC41CB"/>
    <w:rsid w:val="00BC4E92"/>
    <w:rsid w:val="00BC5CF5"/>
    <w:rsid w:val="00BC682E"/>
    <w:rsid w:val="00BC6BDC"/>
    <w:rsid w:val="00BC7140"/>
    <w:rsid w:val="00BC7C4E"/>
    <w:rsid w:val="00BD19B7"/>
    <w:rsid w:val="00BD3052"/>
    <w:rsid w:val="00BD4C34"/>
    <w:rsid w:val="00BD4CD0"/>
    <w:rsid w:val="00BD4D96"/>
    <w:rsid w:val="00BD501A"/>
    <w:rsid w:val="00BD6FC7"/>
    <w:rsid w:val="00BE0112"/>
    <w:rsid w:val="00BE3106"/>
    <w:rsid w:val="00BE4245"/>
    <w:rsid w:val="00BE5252"/>
    <w:rsid w:val="00BE5E77"/>
    <w:rsid w:val="00BE6172"/>
    <w:rsid w:val="00BE7024"/>
    <w:rsid w:val="00BF0979"/>
    <w:rsid w:val="00BF3634"/>
    <w:rsid w:val="00BF387C"/>
    <w:rsid w:val="00BF4B6B"/>
    <w:rsid w:val="00BF4C8C"/>
    <w:rsid w:val="00C025F6"/>
    <w:rsid w:val="00C03AA9"/>
    <w:rsid w:val="00C05EA1"/>
    <w:rsid w:val="00C11BB1"/>
    <w:rsid w:val="00C12BAC"/>
    <w:rsid w:val="00C12E4A"/>
    <w:rsid w:val="00C136BE"/>
    <w:rsid w:val="00C13F64"/>
    <w:rsid w:val="00C1409A"/>
    <w:rsid w:val="00C1BE2B"/>
    <w:rsid w:val="00C2383E"/>
    <w:rsid w:val="00C24BA1"/>
    <w:rsid w:val="00C25221"/>
    <w:rsid w:val="00C252BA"/>
    <w:rsid w:val="00C2614E"/>
    <w:rsid w:val="00C26394"/>
    <w:rsid w:val="00C27B9F"/>
    <w:rsid w:val="00C2AA9D"/>
    <w:rsid w:val="00C2E941"/>
    <w:rsid w:val="00C30E9E"/>
    <w:rsid w:val="00C321C6"/>
    <w:rsid w:val="00C321F7"/>
    <w:rsid w:val="00C3268F"/>
    <w:rsid w:val="00C3271A"/>
    <w:rsid w:val="00C33024"/>
    <w:rsid w:val="00C33386"/>
    <w:rsid w:val="00C33BAB"/>
    <w:rsid w:val="00C36567"/>
    <w:rsid w:val="00C4264F"/>
    <w:rsid w:val="00C4370B"/>
    <w:rsid w:val="00C4506C"/>
    <w:rsid w:val="00C472E9"/>
    <w:rsid w:val="00C51D00"/>
    <w:rsid w:val="00C52CB3"/>
    <w:rsid w:val="00C54591"/>
    <w:rsid w:val="00C566B3"/>
    <w:rsid w:val="00C629AB"/>
    <w:rsid w:val="00C62EFB"/>
    <w:rsid w:val="00C64CD2"/>
    <w:rsid w:val="00C65C91"/>
    <w:rsid w:val="00C72225"/>
    <w:rsid w:val="00C72ABF"/>
    <w:rsid w:val="00C72F1D"/>
    <w:rsid w:val="00C77E36"/>
    <w:rsid w:val="00C8348C"/>
    <w:rsid w:val="00C951ED"/>
    <w:rsid w:val="00C9541A"/>
    <w:rsid w:val="00C95D33"/>
    <w:rsid w:val="00C96DF6"/>
    <w:rsid w:val="00CA08B7"/>
    <w:rsid w:val="00CA098D"/>
    <w:rsid w:val="00CA61DC"/>
    <w:rsid w:val="00CA65C7"/>
    <w:rsid w:val="00CA72B2"/>
    <w:rsid w:val="00CB00E6"/>
    <w:rsid w:val="00CB5CDF"/>
    <w:rsid w:val="00CB61D5"/>
    <w:rsid w:val="00CB64AA"/>
    <w:rsid w:val="00CB64F2"/>
    <w:rsid w:val="00CC0E60"/>
    <w:rsid w:val="00CC1685"/>
    <w:rsid w:val="00CC17D3"/>
    <w:rsid w:val="00CC366B"/>
    <w:rsid w:val="00CC43CC"/>
    <w:rsid w:val="00CC46D2"/>
    <w:rsid w:val="00CC569D"/>
    <w:rsid w:val="00CC7323"/>
    <w:rsid w:val="00CD01E3"/>
    <w:rsid w:val="00CD1F6A"/>
    <w:rsid w:val="00CD23AD"/>
    <w:rsid w:val="00CD6023"/>
    <w:rsid w:val="00CD67D3"/>
    <w:rsid w:val="00CD6E03"/>
    <w:rsid w:val="00CE1721"/>
    <w:rsid w:val="00CE22ED"/>
    <w:rsid w:val="00CE3DD5"/>
    <w:rsid w:val="00CE4090"/>
    <w:rsid w:val="00CE4E27"/>
    <w:rsid w:val="00CE6C5F"/>
    <w:rsid w:val="00CE7662"/>
    <w:rsid w:val="00CE7889"/>
    <w:rsid w:val="00CE7BF3"/>
    <w:rsid w:val="00CF1813"/>
    <w:rsid w:val="00CF24DA"/>
    <w:rsid w:val="00CF2ADC"/>
    <w:rsid w:val="00CF3DDD"/>
    <w:rsid w:val="00CF4011"/>
    <w:rsid w:val="00D00B28"/>
    <w:rsid w:val="00D00EDF"/>
    <w:rsid w:val="00D01297"/>
    <w:rsid w:val="00D01526"/>
    <w:rsid w:val="00D0177D"/>
    <w:rsid w:val="00D0208D"/>
    <w:rsid w:val="00D02F0F"/>
    <w:rsid w:val="00D02F6A"/>
    <w:rsid w:val="00D06CF3"/>
    <w:rsid w:val="00D078B8"/>
    <w:rsid w:val="00D07E18"/>
    <w:rsid w:val="00D11867"/>
    <w:rsid w:val="00D12202"/>
    <w:rsid w:val="00D131C4"/>
    <w:rsid w:val="00D15A8E"/>
    <w:rsid w:val="00D16888"/>
    <w:rsid w:val="00D202B7"/>
    <w:rsid w:val="00D203AB"/>
    <w:rsid w:val="00D24687"/>
    <w:rsid w:val="00D303AA"/>
    <w:rsid w:val="00D31642"/>
    <w:rsid w:val="00D327C8"/>
    <w:rsid w:val="00D32B36"/>
    <w:rsid w:val="00D337AC"/>
    <w:rsid w:val="00D33FB6"/>
    <w:rsid w:val="00D35CAC"/>
    <w:rsid w:val="00D372BC"/>
    <w:rsid w:val="00D40E22"/>
    <w:rsid w:val="00D45DF7"/>
    <w:rsid w:val="00D45FD9"/>
    <w:rsid w:val="00D4606C"/>
    <w:rsid w:val="00D50A6C"/>
    <w:rsid w:val="00D50B47"/>
    <w:rsid w:val="00D5297D"/>
    <w:rsid w:val="00D541A0"/>
    <w:rsid w:val="00D5490B"/>
    <w:rsid w:val="00D54D5A"/>
    <w:rsid w:val="00D556B1"/>
    <w:rsid w:val="00D57418"/>
    <w:rsid w:val="00D5792A"/>
    <w:rsid w:val="00D57B4F"/>
    <w:rsid w:val="00D6186A"/>
    <w:rsid w:val="00D64286"/>
    <w:rsid w:val="00D64D1E"/>
    <w:rsid w:val="00D66A64"/>
    <w:rsid w:val="00D66D1D"/>
    <w:rsid w:val="00D67024"/>
    <w:rsid w:val="00D673C1"/>
    <w:rsid w:val="00D676AC"/>
    <w:rsid w:val="00D71D15"/>
    <w:rsid w:val="00D72BF1"/>
    <w:rsid w:val="00D742E1"/>
    <w:rsid w:val="00D751BA"/>
    <w:rsid w:val="00D75E65"/>
    <w:rsid w:val="00D769F4"/>
    <w:rsid w:val="00D76D90"/>
    <w:rsid w:val="00D771AF"/>
    <w:rsid w:val="00D776CD"/>
    <w:rsid w:val="00D77FFB"/>
    <w:rsid w:val="00D80B20"/>
    <w:rsid w:val="00D81C34"/>
    <w:rsid w:val="00D82E1B"/>
    <w:rsid w:val="00D833D5"/>
    <w:rsid w:val="00D83424"/>
    <w:rsid w:val="00D83FDA"/>
    <w:rsid w:val="00D84058"/>
    <w:rsid w:val="00D86AE0"/>
    <w:rsid w:val="00D90362"/>
    <w:rsid w:val="00D92A45"/>
    <w:rsid w:val="00D93B84"/>
    <w:rsid w:val="00D95F44"/>
    <w:rsid w:val="00D966B1"/>
    <w:rsid w:val="00D97D4B"/>
    <w:rsid w:val="00D97ED7"/>
    <w:rsid w:val="00DA082A"/>
    <w:rsid w:val="00DA1B63"/>
    <w:rsid w:val="00DA1ED5"/>
    <w:rsid w:val="00DA23D2"/>
    <w:rsid w:val="00DA2623"/>
    <w:rsid w:val="00DA37D4"/>
    <w:rsid w:val="00DA37DA"/>
    <w:rsid w:val="00DA3839"/>
    <w:rsid w:val="00DA3F16"/>
    <w:rsid w:val="00DA7CA7"/>
    <w:rsid w:val="00DB0475"/>
    <w:rsid w:val="00DB1A39"/>
    <w:rsid w:val="00DB2283"/>
    <w:rsid w:val="00DB3EF7"/>
    <w:rsid w:val="00DB4806"/>
    <w:rsid w:val="00DB4BEB"/>
    <w:rsid w:val="00DB586A"/>
    <w:rsid w:val="00DB5AC8"/>
    <w:rsid w:val="00DB60CE"/>
    <w:rsid w:val="00DB7014"/>
    <w:rsid w:val="00DC099E"/>
    <w:rsid w:val="00DC1C8B"/>
    <w:rsid w:val="00DD39B4"/>
    <w:rsid w:val="00DD5D01"/>
    <w:rsid w:val="00DD5F6A"/>
    <w:rsid w:val="00DD6258"/>
    <w:rsid w:val="00DD698D"/>
    <w:rsid w:val="00DD709B"/>
    <w:rsid w:val="00DE03E9"/>
    <w:rsid w:val="00DE10C1"/>
    <w:rsid w:val="00DE3EB7"/>
    <w:rsid w:val="00DE4F54"/>
    <w:rsid w:val="00DE5BB0"/>
    <w:rsid w:val="00DE6BEC"/>
    <w:rsid w:val="00DF1FA2"/>
    <w:rsid w:val="00DF250A"/>
    <w:rsid w:val="00DF2F73"/>
    <w:rsid w:val="00DF507E"/>
    <w:rsid w:val="00DF5211"/>
    <w:rsid w:val="00DF73E6"/>
    <w:rsid w:val="00E01E8E"/>
    <w:rsid w:val="00E02E6D"/>
    <w:rsid w:val="00E033A5"/>
    <w:rsid w:val="00E03A61"/>
    <w:rsid w:val="00E0474F"/>
    <w:rsid w:val="00E065C0"/>
    <w:rsid w:val="00E07761"/>
    <w:rsid w:val="00E107B3"/>
    <w:rsid w:val="00E143E2"/>
    <w:rsid w:val="00E15795"/>
    <w:rsid w:val="00E16310"/>
    <w:rsid w:val="00E17535"/>
    <w:rsid w:val="00E22A28"/>
    <w:rsid w:val="00E2367A"/>
    <w:rsid w:val="00E26113"/>
    <w:rsid w:val="00E26C7F"/>
    <w:rsid w:val="00E27C77"/>
    <w:rsid w:val="00E302A4"/>
    <w:rsid w:val="00E31C55"/>
    <w:rsid w:val="00E3266F"/>
    <w:rsid w:val="00E34406"/>
    <w:rsid w:val="00E405B1"/>
    <w:rsid w:val="00E410B2"/>
    <w:rsid w:val="00E413E8"/>
    <w:rsid w:val="00E436B5"/>
    <w:rsid w:val="00E43D1F"/>
    <w:rsid w:val="00E4637B"/>
    <w:rsid w:val="00E503F9"/>
    <w:rsid w:val="00E5094F"/>
    <w:rsid w:val="00E57337"/>
    <w:rsid w:val="00E60BF4"/>
    <w:rsid w:val="00E6144C"/>
    <w:rsid w:val="00E62A2B"/>
    <w:rsid w:val="00E6304B"/>
    <w:rsid w:val="00E63A32"/>
    <w:rsid w:val="00E67929"/>
    <w:rsid w:val="00E72D9B"/>
    <w:rsid w:val="00E730FE"/>
    <w:rsid w:val="00E74DB8"/>
    <w:rsid w:val="00E74F2C"/>
    <w:rsid w:val="00E76249"/>
    <w:rsid w:val="00E7693D"/>
    <w:rsid w:val="00E778DD"/>
    <w:rsid w:val="00E8066C"/>
    <w:rsid w:val="00E814BC"/>
    <w:rsid w:val="00E8665F"/>
    <w:rsid w:val="00E91832"/>
    <w:rsid w:val="00E91848"/>
    <w:rsid w:val="00E92C52"/>
    <w:rsid w:val="00E94C4C"/>
    <w:rsid w:val="00E9510D"/>
    <w:rsid w:val="00E960DC"/>
    <w:rsid w:val="00E963AF"/>
    <w:rsid w:val="00E9641C"/>
    <w:rsid w:val="00E9648A"/>
    <w:rsid w:val="00E976A0"/>
    <w:rsid w:val="00E9C2CC"/>
    <w:rsid w:val="00EA10C4"/>
    <w:rsid w:val="00EA12BB"/>
    <w:rsid w:val="00EA1624"/>
    <w:rsid w:val="00EA1CC8"/>
    <w:rsid w:val="00EA29FD"/>
    <w:rsid w:val="00EA2C0F"/>
    <w:rsid w:val="00EA2F1D"/>
    <w:rsid w:val="00EA3013"/>
    <w:rsid w:val="00EA3849"/>
    <w:rsid w:val="00EA4202"/>
    <w:rsid w:val="00EA4333"/>
    <w:rsid w:val="00EA5562"/>
    <w:rsid w:val="00EB1358"/>
    <w:rsid w:val="00EB325D"/>
    <w:rsid w:val="00EB41A8"/>
    <w:rsid w:val="00EB4272"/>
    <w:rsid w:val="00EB447C"/>
    <w:rsid w:val="00EB627A"/>
    <w:rsid w:val="00EC09DF"/>
    <w:rsid w:val="00EC1270"/>
    <w:rsid w:val="00EC734C"/>
    <w:rsid w:val="00EC781D"/>
    <w:rsid w:val="00ED1F36"/>
    <w:rsid w:val="00ED5AEE"/>
    <w:rsid w:val="00ED74F8"/>
    <w:rsid w:val="00EE049C"/>
    <w:rsid w:val="00EE27AC"/>
    <w:rsid w:val="00EE5006"/>
    <w:rsid w:val="00EE7E0C"/>
    <w:rsid w:val="00EF063F"/>
    <w:rsid w:val="00EF0B6C"/>
    <w:rsid w:val="00EF2F3E"/>
    <w:rsid w:val="00EF3B1B"/>
    <w:rsid w:val="00EF3CD0"/>
    <w:rsid w:val="00F0175A"/>
    <w:rsid w:val="00F03054"/>
    <w:rsid w:val="00F0371C"/>
    <w:rsid w:val="00F045CC"/>
    <w:rsid w:val="00F073D6"/>
    <w:rsid w:val="00F07576"/>
    <w:rsid w:val="00F13C00"/>
    <w:rsid w:val="00F14226"/>
    <w:rsid w:val="00F14475"/>
    <w:rsid w:val="00F14BA8"/>
    <w:rsid w:val="00F15097"/>
    <w:rsid w:val="00F15B5A"/>
    <w:rsid w:val="00F174DB"/>
    <w:rsid w:val="00F20CBC"/>
    <w:rsid w:val="00F21897"/>
    <w:rsid w:val="00F22658"/>
    <w:rsid w:val="00F256A4"/>
    <w:rsid w:val="00F256AF"/>
    <w:rsid w:val="00F26551"/>
    <w:rsid w:val="00F30B81"/>
    <w:rsid w:val="00F33245"/>
    <w:rsid w:val="00F34EB5"/>
    <w:rsid w:val="00F4498E"/>
    <w:rsid w:val="00F44E76"/>
    <w:rsid w:val="00F47C13"/>
    <w:rsid w:val="00F50B6E"/>
    <w:rsid w:val="00F5427B"/>
    <w:rsid w:val="00F56957"/>
    <w:rsid w:val="00F56BA1"/>
    <w:rsid w:val="00F6050E"/>
    <w:rsid w:val="00F61F6E"/>
    <w:rsid w:val="00F620CF"/>
    <w:rsid w:val="00F6235C"/>
    <w:rsid w:val="00F6394F"/>
    <w:rsid w:val="00F649EF"/>
    <w:rsid w:val="00F655F3"/>
    <w:rsid w:val="00F67D32"/>
    <w:rsid w:val="00F70DCC"/>
    <w:rsid w:val="00F70F42"/>
    <w:rsid w:val="00F75D4A"/>
    <w:rsid w:val="00F76AAB"/>
    <w:rsid w:val="00F81103"/>
    <w:rsid w:val="00F818A1"/>
    <w:rsid w:val="00F823A2"/>
    <w:rsid w:val="00F853DA"/>
    <w:rsid w:val="00F86F85"/>
    <w:rsid w:val="00F87A7E"/>
    <w:rsid w:val="00F90712"/>
    <w:rsid w:val="00F92298"/>
    <w:rsid w:val="00F92318"/>
    <w:rsid w:val="00F963F0"/>
    <w:rsid w:val="00FA00C4"/>
    <w:rsid w:val="00FA0F08"/>
    <w:rsid w:val="00FA2918"/>
    <w:rsid w:val="00FA4060"/>
    <w:rsid w:val="00FB1E13"/>
    <w:rsid w:val="00FB2C5C"/>
    <w:rsid w:val="00FB369F"/>
    <w:rsid w:val="00FB3B4D"/>
    <w:rsid w:val="00FB44C3"/>
    <w:rsid w:val="00FB4F6C"/>
    <w:rsid w:val="00FB6D01"/>
    <w:rsid w:val="00FB7B97"/>
    <w:rsid w:val="00FC171B"/>
    <w:rsid w:val="00FC1847"/>
    <w:rsid w:val="00FC187E"/>
    <w:rsid w:val="00FC5048"/>
    <w:rsid w:val="00FC576A"/>
    <w:rsid w:val="00FD0653"/>
    <w:rsid w:val="00FD0EFD"/>
    <w:rsid w:val="00FD155C"/>
    <w:rsid w:val="00FD58E9"/>
    <w:rsid w:val="00FE118D"/>
    <w:rsid w:val="00FE4270"/>
    <w:rsid w:val="00FE5C1C"/>
    <w:rsid w:val="00FE6E97"/>
    <w:rsid w:val="00FE78AF"/>
    <w:rsid w:val="00FF4104"/>
    <w:rsid w:val="00FF5296"/>
    <w:rsid w:val="00FF567A"/>
    <w:rsid w:val="00FF5A11"/>
    <w:rsid w:val="00FF7A37"/>
    <w:rsid w:val="01104C7E"/>
    <w:rsid w:val="011440E0"/>
    <w:rsid w:val="01151EB5"/>
    <w:rsid w:val="012F1B3B"/>
    <w:rsid w:val="01316AA9"/>
    <w:rsid w:val="0134AB89"/>
    <w:rsid w:val="014E659E"/>
    <w:rsid w:val="014FC0A1"/>
    <w:rsid w:val="01545E61"/>
    <w:rsid w:val="0155BDD7"/>
    <w:rsid w:val="015E3309"/>
    <w:rsid w:val="017B681C"/>
    <w:rsid w:val="017D295B"/>
    <w:rsid w:val="0185DC47"/>
    <w:rsid w:val="01A53A29"/>
    <w:rsid w:val="01AE1AA2"/>
    <w:rsid w:val="01B42FC2"/>
    <w:rsid w:val="01DA7DBF"/>
    <w:rsid w:val="01E1FAFB"/>
    <w:rsid w:val="01FE3346"/>
    <w:rsid w:val="021E5862"/>
    <w:rsid w:val="023E616B"/>
    <w:rsid w:val="025F4409"/>
    <w:rsid w:val="026B99E2"/>
    <w:rsid w:val="02709398"/>
    <w:rsid w:val="0280A636"/>
    <w:rsid w:val="028F452A"/>
    <w:rsid w:val="02BD93CA"/>
    <w:rsid w:val="02E7D2E5"/>
    <w:rsid w:val="02EACD4B"/>
    <w:rsid w:val="030427C3"/>
    <w:rsid w:val="031A8CD5"/>
    <w:rsid w:val="031B86D1"/>
    <w:rsid w:val="032AA630"/>
    <w:rsid w:val="032F11F3"/>
    <w:rsid w:val="03303D06"/>
    <w:rsid w:val="035CAE31"/>
    <w:rsid w:val="036121C7"/>
    <w:rsid w:val="03656508"/>
    <w:rsid w:val="038EE08E"/>
    <w:rsid w:val="0394C1CD"/>
    <w:rsid w:val="03AB3912"/>
    <w:rsid w:val="041AB58A"/>
    <w:rsid w:val="0433D066"/>
    <w:rsid w:val="044D8F96"/>
    <w:rsid w:val="047C2F0C"/>
    <w:rsid w:val="048EB1D0"/>
    <w:rsid w:val="04945F22"/>
    <w:rsid w:val="04D16B21"/>
    <w:rsid w:val="04F960E9"/>
    <w:rsid w:val="050560F2"/>
    <w:rsid w:val="0505881A"/>
    <w:rsid w:val="050863CA"/>
    <w:rsid w:val="050F6969"/>
    <w:rsid w:val="051A9AF5"/>
    <w:rsid w:val="052A7F57"/>
    <w:rsid w:val="0530922E"/>
    <w:rsid w:val="053E3C1D"/>
    <w:rsid w:val="0559EA37"/>
    <w:rsid w:val="056250C7"/>
    <w:rsid w:val="05747E5A"/>
    <w:rsid w:val="05ADCEB3"/>
    <w:rsid w:val="05B86EC5"/>
    <w:rsid w:val="05BFA257"/>
    <w:rsid w:val="05F0BEE2"/>
    <w:rsid w:val="05F520AB"/>
    <w:rsid w:val="0608566F"/>
    <w:rsid w:val="0612DE24"/>
    <w:rsid w:val="0621ABD3"/>
    <w:rsid w:val="0629B48C"/>
    <w:rsid w:val="0639A20B"/>
    <w:rsid w:val="063E2259"/>
    <w:rsid w:val="06510735"/>
    <w:rsid w:val="065E5A78"/>
    <w:rsid w:val="0673C3AB"/>
    <w:rsid w:val="067B63A8"/>
    <w:rsid w:val="069A1D51"/>
    <w:rsid w:val="069E20ED"/>
    <w:rsid w:val="06A2AC2D"/>
    <w:rsid w:val="06A75064"/>
    <w:rsid w:val="06F29D99"/>
    <w:rsid w:val="06F911D8"/>
    <w:rsid w:val="06F94963"/>
    <w:rsid w:val="0717151E"/>
    <w:rsid w:val="072952EB"/>
    <w:rsid w:val="073580B1"/>
    <w:rsid w:val="073B15A0"/>
    <w:rsid w:val="0758FD92"/>
    <w:rsid w:val="0771D109"/>
    <w:rsid w:val="078A7504"/>
    <w:rsid w:val="07919B70"/>
    <w:rsid w:val="079CD49C"/>
    <w:rsid w:val="07AA8C22"/>
    <w:rsid w:val="07F203A4"/>
    <w:rsid w:val="07F4D91F"/>
    <w:rsid w:val="07F75C83"/>
    <w:rsid w:val="0807316B"/>
    <w:rsid w:val="080AC84B"/>
    <w:rsid w:val="080C7D84"/>
    <w:rsid w:val="08107480"/>
    <w:rsid w:val="08640450"/>
    <w:rsid w:val="08836DD3"/>
    <w:rsid w:val="0884D5B0"/>
    <w:rsid w:val="088C275B"/>
    <w:rsid w:val="08B2AB81"/>
    <w:rsid w:val="08BD799E"/>
    <w:rsid w:val="08D988EE"/>
    <w:rsid w:val="08ECACF4"/>
    <w:rsid w:val="0911BAB8"/>
    <w:rsid w:val="0913C9DA"/>
    <w:rsid w:val="0925B159"/>
    <w:rsid w:val="092EB6F6"/>
    <w:rsid w:val="09518DCE"/>
    <w:rsid w:val="095DD834"/>
    <w:rsid w:val="09A3A486"/>
    <w:rsid w:val="09A96C2F"/>
    <w:rsid w:val="09F8AE38"/>
    <w:rsid w:val="0A0406F8"/>
    <w:rsid w:val="0A0DAF1F"/>
    <w:rsid w:val="0A10FB5C"/>
    <w:rsid w:val="0A297736"/>
    <w:rsid w:val="0A33E089"/>
    <w:rsid w:val="0A501A29"/>
    <w:rsid w:val="0A50728A"/>
    <w:rsid w:val="0A6662D3"/>
    <w:rsid w:val="0AA971CB"/>
    <w:rsid w:val="0AAE0A65"/>
    <w:rsid w:val="0AB61F2C"/>
    <w:rsid w:val="0AC23C02"/>
    <w:rsid w:val="0AC3B026"/>
    <w:rsid w:val="0AEC10D7"/>
    <w:rsid w:val="0AFA7EEE"/>
    <w:rsid w:val="0B30F92C"/>
    <w:rsid w:val="0B3DA59B"/>
    <w:rsid w:val="0B3F5E2E"/>
    <w:rsid w:val="0B51A54B"/>
    <w:rsid w:val="0B774B4F"/>
    <w:rsid w:val="0B94CF41"/>
    <w:rsid w:val="0BA3B59D"/>
    <w:rsid w:val="0BE98F0A"/>
    <w:rsid w:val="0BF2937B"/>
    <w:rsid w:val="0C50DF2E"/>
    <w:rsid w:val="0C529044"/>
    <w:rsid w:val="0C5D521B"/>
    <w:rsid w:val="0C7FC8B0"/>
    <w:rsid w:val="0C96CB68"/>
    <w:rsid w:val="0CA32F30"/>
    <w:rsid w:val="0CADE6BF"/>
    <w:rsid w:val="0CCF6C5D"/>
    <w:rsid w:val="0CE7206C"/>
    <w:rsid w:val="0CECDBCC"/>
    <w:rsid w:val="0CF99193"/>
    <w:rsid w:val="0D092B0E"/>
    <w:rsid w:val="0D1AF449"/>
    <w:rsid w:val="0D413791"/>
    <w:rsid w:val="0D475C27"/>
    <w:rsid w:val="0D4B944F"/>
    <w:rsid w:val="0D5461FE"/>
    <w:rsid w:val="0D623B7A"/>
    <w:rsid w:val="0D658CCB"/>
    <w:rsid w:val="0D674A02"/>
    <w:rsid w:val="0D6F84F7"/>
    <w:rsid w:val="0D775C6B"/>
    <w:rsid w:val="0D8F6182"/>
    <w:rsid w:val="0DC7DCF8"/>
    <w:rsid w:val="0DCAC235"/>
    <w:rsid w:val="0DE7CA4C"/>
    <w:rsid w:val="0DE9211D"/>
    <w:rsid w:val="0DEFF757"/>
    <w:rsid w:val="0DF56DA7"/>
    <w:rsid w:val="0E23CEDE"/>
    <w:rsid w:val="0E2BBB91"/>
    <w:rsid w:val="0E59EB3A"/>
    <w:rsid w:val="0E59F1AE"/>
    <w:rsid w:val="0E9215A3"/>
    <w:rsid w:val="0E9D51F5"/>
    <w:rsid w:val="0EA1DCEF"/>
    <w:rsid w:val="0EA5ECB1"/>
    <w:rsid w:val="0EA695B3"/>
    <w:rsid w:val="0EB6782B"/>
    <w:rsid w:val="0EB89CEC"/>
    <w:rsid w:val="0EB92E4D"/>
    <w:rsid w:val="0EBBBFCE"/>
    <w:rsid w:val="0EBF5C9F"/>
    <w:rsid w:val="0EEA7F3C"/>
    <w:rsid w:val="0EFB1E87"/>
    <w:rsid w:val="0F0790D5"/>
    <w:rsid w:val="0F0F8FBA"/>
    <w:rsid w:val="0F59B3E0"/>
    <w:rsid w:val="0F69D1C4"/>
    <w:rsid w:val="0F76FAB8"/>
    <w:rsid w:val="0F82569E"/>
    <w:rsid w:val="0F8ADFD7"/>
    <w:rsid w:val="0F937908"/>
    <w:rsid w:val="0F943D03"/>
    <w:rsid w:val="0F99AE1F"/>
    <w:rsid w:val="0FCC0A63"/>
    <w:rsid w:val="0FCF8385"/>
    <w:rsid w:val="0FD8F8BB"/>
    <w:rsid w:val="0FF24B37"/>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82337"/>
    <w:rsid w:val="11173648"/>
    <w:rsid w:val="1117B791"/>
    <w:rsid w:val="111C1C7F"/>
    <w:rsid w:val="1130293E"/>
    <w:rsid w:val="113C2BEB"/>
    <w:rsid w:val="113C3B14"/>
    <w:rsid w:val="113CC13F"/>
    <w:rsid w:val="1166098B"/>
    <w:rsid w:val="11698FD5"/>
    <w:rsid w:val="116BFC70"/>
    <w:rsid w:val="117926D1"/>
    <w:rsid w:val="11793E8F"/>
    <w:rsid w:val="117ED171"/>
    <w:rsid w:val="1180D051"/>
    <w:rsid w:val="119D827A"/>
    <w:rsid w:val="11A09DFB"/>
    <w:rsid w:val="11C019AE"/>
    <w:rsid w:val="11C24E62"/>
    <w:rsid w:val="11C7968A"/>
    <w:rsid w:val="11CBE376"/>
    <w:rsid w:val="11F6FD61"/>
    <w:rsid w:val="12131C26"/>
    <w:rsid w:val="124B8627"/>
    <w:rsid w:val="12595B78"/>
    <w:rsid w:val="1294098F"/>
    <w:rsid w:val="12A0AA12"/>
    <w:rsid w:val="12DA9EF5"/>
    <w:rsid w:val="12E727CF"/>
    <w:rsid w:val="12EA57BE"/>
    <w:rsid w:val="12F97F45"/>
    <w:rsid w:val="131B3197"/>
    <w:rsid w:val="131E79DC"/>
    <w:rsid w:val="13391E63"/>
    <w:rsid w:val="135FCE77"/>
    <w:rsid w:val="136870D4"/>
    <w:rsid w:val="136F7F48"/>
    <w:rsid w:val="1376E043"/>
    <w:rsid w:val="13A134B1"/>
    <w:rsid w:val="13AF7519"/>
    <w:rsid w:val="13B67C61"/>
    <w:rsid w:val="13BBA5F2"/>
    <w:rsid w:val="13D318BA"/>
    <w:rsid w:val="13E13752"/>
    <w:rsid w:val="13FED1D9"/>
    <w:rsid w:val="13FFBE04"/>
    <w:rsid w:val="1404A138"/>
    <w:rsid w:val="1406780E"/>
    <w:rsid w:val="14182601"/>
    <w:rsid w:val="145C8C74"/>
    <w:rsid w:val="14642FFC"/>
    <w:rsid w:val="146DAB75"/>
    <w:rsid w:val="14808315"/>
    <w:rsid w:val="1486C9D4"/>
    <w:rsid w:val="14A7B65E"/>
    <w:rsid w:val="14AE75E5"/>
    <w:rsid w:val="14AFCC56"/>
    <w:rsid w:val="14D29CBC"/>
    <w:rsid w:val="14D892AA"/>
    <w:rsid w:val="14ECD7C3"/>
    <w:rsid w:val="14F9EF24"/>
    <w:rsid w:val="150308C4"/>
    <w:rsid w:val="15057F9D"/>
    <w:rsid w:val="15073A7D"/>
    <w:rsid w:val="151216F0"/>
    <w:rsid w:val="1527B2A0"/>
    <w:rsid w:val="15577653"/>
    <w:rsid w:val="157A3090"/>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34FB6F"/>
    <w:rsid w:val="1743EB61"/>
    <w:rsid w:val="174A7FD6"/>
    <w:rsid w:val="175371F8"/>
    <w:rsid w:val="17D03553"/>
    <w:rsid w:val="17DE349E"/>
    <w:rsid w:val="17E30B5D"/>
    <w:rsid w:val="180290EE"/>
    <w:rsid w:val="181DC14D"/>
    <w:rsid w:val="1826B88C"/>
    <w:rsid w:val="18318FE6"/>
    <w:rsid w:val="186E6D41"/>
    <w:rsid w:val="188CD6F1"/>
    <w:rsid w:val="1890A1E9"/>
    <w:rsid w:val="189B0B29"/>
    <w:rsid w:val="18C08FDE"/>
    <w:rsid w:val="18C542AA"/>
    <w:rsid w:val="18D0331F"/>
    <w:rsid w:val="19000C9F"/>
    <w:rsid w:val="190C51D0"/>
    <w:rsid w:val="191D14A3"/>
    <w:rsid w:val="197A04FF"/>
    <w:rsid w:val="198BC719"/>
    <w:rsid w:val="199F393E"/>
    <w:rsid w:val="19A0B51C"/>
    <w:rsid w:val="19A81B9F"/>
    <w:rsid w:val="19B73168"/>
    <w:rsid w:val="19CB357B"/>
    <w:rsid w:val="19CEF5AC"/>
    <w:rsid w:val="19DBD1A3"/>
    <w:rsid w:val="1A198099"/>
    <w:rsid w:val="1A4AA285"/>
    <w:rsid w:val="1A603AE8"/>
    <w:rsid w:val="1A672FBD"/>
    <w:rsid w:val="1A70CBA7"/>
    <w:rsid w:val="1A78F36A"/>
    <w:rsid w:val="1A8F2479"/>
    <w:rsid w:val="1AA53EE7"/>
    <w:rsid w:val="1ACD6A43"/>
    <w:rsid w:val="1AD7F53E"/>
    <w:rsid w:val="1AE2DFFA"/>
    <w:rsid w:val="1B04A502"/>
    <w:rsid w:val="1B0B1E11"/>
    <w:rsid w:val="1B15D560"/>
    <w:rsid w:val="1B32AD39"/>
    <w:rsid w:val="1B359288"/>
    <w:rsid w:val="1B3BF031"/>
    <w:rsid w:val="1B473B43"/>
    <w:rsid w:val="1B4DC57E"/>
    <w:rsid w:val="1B6621F5"/>
    <w:rsid w:val="1B6E6C31"/>
    <w:rsid w:val="1B6F1773"/>
    <w:rsid w:val="1B74C121"/>
    <w:rsid w:val="1B869444"/>
    <w:rsid w:val="1B8BFA93"/>
    <w:rsid w:val="1B96C302"/>
    <w:rsid w:val="1BE534BE"/>
    <w:rsid w:val="1BF8D987"/>
    <w:rsid w:val="1C12CFEB"/>
    <w:rsid w:val="1C52AC20"/>
    <w:rsid w:val="1C54BF28"/>
    <w:rsid w:val="1C5A7612"/>
    <w:rsid w:val="1C76DA7F"/>
    <w:rsid w:val="1C7AEBFE"/>
    <w:rsid w:val="1C7BFE89"/>
    <w:rsid w:val="1CC5D7C4"/>
    <w:rsid w:val="1CCF854F"/>
    <w:rsid w:val="1CDBFD8C"/>
    <w:rsid w:val="1CF5DB9C"/>
    <w:rsid w:val="1CF76925"/>
    <w:rsid w:val="1D06745E"/>
    <w:rsid w:val="1D27B173"/>
    <w:rsid w:val="1D4B80FF"/>
    <w:rsid w:val="1D8BFF3B"/>
    <w:rsid w:val="1DBB8C06"/>
    <w:rsid w:val="1DBC1E94"/>
    <w:rsid w:val="1DEF4CB5"/>
    <w:rsid w:val="1E0E3A71"/>
    <w:rsid w:val="1E2661F7"/>
    <w:rsid w:val="1E2BE790"/>
    <w:rsid w:val="1E48AD58"/>
    <w:rsid w:val="1E591D4F"/>
    <w:rsid w:val="1E716F25"/>
    <w:rsid w:val="1E7286D6"/>
    <w:rsid w:val="1E73B39E"/>
    <w:rsid w:val="1E77B32B"/>
    <w:rsid w:val="1EA66403"/>
    <w:rsid w:val="1EAC9E80"/>
    <w:rsid w:val="1EB25630"/>
    <w:rsid w:val="1EB4BDB1"/>
    <w:rsid w:val="1EB59859"/>
    <w:rsid w:val="1EE0706A"/>
    <w:rsid w:val="1EEB9066"/>
    <w:rsid w:val="1F0B9578"/>
    <w:rsid w:val="1F1AB1ED"/>
    <w:rsid w:val="1F2654E3"/>
    <w:rsid w:val="1F2BD90E"/>
    <w:rsid w:val="1F2C7A1A"/>
    <w:rsid w:val="1F36B7B9"/>
    <w:rsid w:val="1F37A9C9"/>
    <w:rsid w:val="1F90953C"/>
    <w:rsid w:val="1F988EF1"/>
    <w:rsid w:val="1FA68081"/>
    <w:rsid w:val="1FB159EE"/>
    <w:rsid w:val="1FB997BF"/>
    <w:rsid w:val="1FBF9EEE"/>
    <w:rsid w:val="1FC68622"/>
    <w:rsid w:val="1FC9D256"/>
    <w:rsid w:val="1FD01C3B"/>
    <w:rsid w:val="1FD4A37E"/>
    <w:rsid w:val="1FD733FD"/>
    <w:rsid w:val="1FE6CA57"/>
    <w:rsid w:val="1FEA527C"/>
    <w:rsid w:val="1FFD38A7"/>
    <w:rsid w:val="20098E54"/>
    <w:rsid w:val="202A01FF"/>
    <w:rsid w:val="204FB50F"/>
    <w:rsid w:val="2058049C"/>
    <w:rsid w:val="205C243C"/>
    <w:rsid w:val="2061906F"/>
    <w:rsid w:val="206FD745"/>
    <w:rsid w:val="207D09EC"/>
    <w:rsid w:val="207D3BA8"/>
    <w:rsid w:val="20D96E77"/>
    <w:rsid w:val="20DD54E1"/>
    <w:rsid w:val="20E8A5EF"/>
    <w:rsid w:val="20F6483C"/>
    <w:rsid w:val="2123BC73"/>
    <w:rsid w:val="2139E305"/>
    <w:rsid w:val="217B85CB"/>
    <w:rsid w:val="21A3EAEB"/>
    <w:rsid w:val="21A44F6B"/>
    <w:rsid w:val="21C8257F"/>
    <w:rsid w:val="21E3F30E"/>
    <w:rsid w:val="21E8F7F7"/>
    <w:rsid w:val="21F2DFB6"/>
    <w:rsid w:val="21F6CD82"/>
    <w:rsid w:val="2207A14E"/>
    <w:rsid w:val="221FCB5B"/>
    <w:rsid w:val="22207562"/>
    <w:rsid w:val="222C7E8A"/>
    <w:rsid w:val="22312C07"/>
    <w:rsid w:val="2245B629"/>
    <w:rsid w:val="225E63F8"/>
    <w:rsid w:val="22682CB4"/>
    <w:rsid w:val="22694E60"/>
    <w:rsid w:val="22699CAE"/>
    <w:rsid w:val="22721642"/>
    <w:rsid w:val="22874618"/>
    <w:rsid w:val="22951C59"/>
    <w:rsid w:val="2299F1E6"/>
    <w:rsid w:val="22AD131C"/>
    <w:rsid w:val="22B89213"/>
    <w:rsid w:val="22B96CA3"/>
    <w:rsid w:val="22D07D8C"/>
    <w:rsid w:val="22EBC1AD"/>
    <w:rsid w:val="22F2786B"/>
    <w:rsid w:val="231F9015"/>
    <w:rsid w:val="2328E87C"/>
    <w:rsid w:val="233883E0"/>
    <w:rsid w:val="233AD40A"/>
    <w:rsid w:val="234441AE"/>
    <w:rsid w:val="235A5E4B"/>
    <w:rsid w:val="23609F81"/>
    <w:rsid w:val="2367A281"/>
    <w:rsid w:val="23758808"/>
    <w:rsid w:val="237EC4C3"/>
    <w:rsid w:val="2385F334"/>
    <w:rsid w:val="239E852E"/>
    <w:rsid w:val="23A9F5FA"/>
    <w:rsid w:val="23BDBB08"/>
    <w:rsid w:val="23CCD17B"/>
    <w:rsid w:val="23E07828"/>
    <w:rsid w:val="23E1FF7D"/>
    <w:rsid w:val="23E34F04"/>
    <w:rsid w:val="23E51D1F"/>
    <w:rsid w:val="2403A0B4"/>
    <w:rsid w:val="240D77F1"/>
    <w:rsid w:val="240DE6A3"/>
    <w:rsid w:val="2425C072"/>
    <w:rsid w:val="243DB983"/>
    <w:rsid w:val="24561F0E"/>
    <w:rsid w:val="245E7C26"/>
    <w:rsid w:val="246BC86A"/>
    <w:rsid w:val="24814E6E"/>
    <w:rsid w:val="249ECC8D"/>
    <w:rsid w:val="24A1131D"/>
    <w:rsid w:val="24CCF860"/>
    <w:rsid w:val="24D04391"/>
    <w:rsid w:val="24D0A9CA"/>
    <w:rsid w:val="24F4C843"/>
    <w:rsid w:val="24FB5B29"/>
    <w:rsid w:val="250372E2"/>
    <w:rsid w:val="25116B99"/>
    <w:rsid w:val="2519312C"/>
    <w:rsid w:val="2526EF47"/>
    <w:rsid w:val="2533C7EC"/>
    <w:rsid w:val="254B5E34"/>
    <w:rsid w:val="25591D7E"/>
    <w:rsid w:val="259A018F"/>
    <w:rsid w:val="25A9FEF8"/>
    <w:rsid w:val="25C3CA2A"/>
    <w:rsid w:val="25C40684"/>
    <w:rsid w:val="25C9B95F"/>
    <w:rsid w:val="25EB09EE"/>
    <w:rsid w:val="26092F49"/>
    <w:rsid w:val="261DB707"/>
    <w:rsid w:val="2637076C"/>
    <w:rsid w:val="265B2621"/>
    <w:rsid w:val="268A1387"/>
    <w:rsid w:val="268E18FC"/>
    <w:rsid w:val="269B04E2"/>
    <w:rsid w:val="26B018E8"/>
    <w:rsid w:val="26DF8E3C"/>
    <w:rsid w:val="26EA3D72"/>
    <w:rsid w:val="26F82AC9"/>
    <w:rsid w:val="26FE928A"/>
    <w:rsid w:val="2740FFB6"/>
    <w:rsid w:val="274390B9"/>
    <w:rsid w:val="27534EF0"/>
    <w:rsid w:val="2771BFD6"/>
    <w:rsid w:val="2780D4C7"/>
    <w:rsid w:val="279FA642"/>
    <w:rsid w:val="27A02B00"/>
    <w:rsid w:val="27A6F553"/>
    <w:rsid w:val="27A960BC"/>
    <w:rsid w:val="27AB79D3"/>
    <w:rsid w:val="2811416F"/>
    <w:rsid w:val="2832C87D"/>
    <w:rsid w:val="284D6846"/>
    <w:rsid w:val="2864D9B2"/>
    <w:rsid w:val="2875AD93"/>
    <w:rsid w:val="2876146C"/>
    <w:rsid w:val="287E2F25"/>
    <w:rsid w:val="28845035"/>
    <w:rsid w:val="2893FB68"/>
    <w:rsid w:val="28A465BE"/>
    <w:rsid w:val="28C7ADC5"/>
    <w:rsid w:val="28D3D459"/>
    <w:rsid w:val="28D9530B"/>
    <w:rsid w:val="28DC32EB"/>
    <w:rsid w:val="28DF611A"/>
    <w:rsid w:val="28E79FE7"/>
    <w:rsid w:val="28EC9722"/>
    <w:rsid w:val="29044DF3"/>
    <w:rsid w:val="29264BDC"/>
    <w:rsid w:val="293F4441"/>
    <w:rsid w:val="29426E96"/>
    <w:rsid w:val="29457E18"/>
    <w:rsid w:val="29697619"/>
    <w:rsid w:val="29708D49"/>
    <w:rsid w:val="29769844"/>
    <w:rsid w:val="29B9FF6D"/>
    <w:rsid w:val="29BFE786"/>
    <w:rsid w:val="29CF5C4C"/>
    <w:rsid w:val="2A1148F2"/>
    <w:rsid w:val="2A18260E"/>
    <w:rsid w:val="2A23E1AB"/>
    <w:rsid w:val="2A3B809F"/>
    <w:rsid w:val="2A45CB34"/>
    <w:rsid w:val="2A769495"/>
    <w:rsid w:val="2A8AEFB2"/>
    <w:rsid w:val="2AACCB93"/>
    <w:rsid w:val="2AC1DFC1"/>
    <w:rsid w:val="2AE5C6DB"/>
    <w:rsid w:val="2AF26743"/>
    <w:rsid w:val="2AFE776D"/>
    <w:rsid w:val="2B167C45"/>
    <w:rsid w:val="2B4C719B"/>
    <w:rsid w:val="2B95DB0B"/>
    <w:rsid w:val="2B9D6B3A"/>
    <w:rsid w:val="2BAD8544"/>
    <w:rsid w:val="2BBA8D1E"/>
    <w:rsid w:val="2BC381E2"/>
    <w:rsid w:val="2BDC258A"/>
    <w:rsid w:val="2C025C46"/>
    <w:rsid w:val="2C302051"/>
    <w:rsid w:val="2C410093"/>
    <w:rsid w:val="2C464BFC"/>
    <w:rsid w:val="2C568CBD"/>
    <w:rsid w:val="2C59EF08"/>
    <w:rsid w:val="2CBFE63B"/>
    <w:rsid w:val="2CC7D7C2"/>
    <w:rsid w:val="2CE41F8D"/>
    <w:rsid w:val="2CE8C559"/>
    <w:rsid w:val="2CF82CA6"/>
    <w:rsid w:val="2D191733"/>
    <w:rsid w:val="2D29D56B"/>
    <w:rsid w:val="2D32D895"/>
    <w:rsid w:val="2D479390"/>
    <w:rsid w:val="2D4DB7C3"/>
    <w:rsid w:val="2D5C64A3"/>
    <w:rsid w:val="2DAA462F"/>
    <w:rsid w:val="2DB4666E"/>
    <w:rsid w:val="2DB81E95"/>
    <w:rsid w:val="2DBBD2A0"/>
    <w:rsid w:val="2E12B564"/>
    <w:rsid w:val="2E234E84"/>
    <w:rsid w:val="2E3F9912"/>
    <w:rsid w:val="2E5335F5"/>
    <w:rsid w:val="2E85F236"/>
    <w:rsid w:val="2E94D992"/>
    <w:rsid w:val="2EAB1421"/>
    <w:rsid w:val="2EC2BAE7"/>
    <w:rsid w:val="2EFAE437"/>
    <w:rsid w:val="2F369C06"/>
    <w:rsid w:val="2F71FD66"/>
    <w:rsid w:val="2F720DFD"/>
    <w:rsid w:val="2F7557D2"/>
    <w:rsid w:val="2F7DECBE"/>
    <w:rsid w:val="2F8C300B"/>
    <w:rsid w:val="2F9048F0"/>
    <w:rsid w:val="2F918FCA"/>
    <w:rsid w:val="2F977695"/>
    <w:rsid w:val="2FA82FF8"/>
    <w:rsid w:val="2FAD18BE"/>
    <w:rsid w:val="2FF7FB2C"/>
    <w:rsid w:val="2FFE656B"/>
    <w:rsid w:val="3000865F"/>
    <w:rsid w:val="305E6A4B"/>
    <w:rsid w:val="3072E5E5"/>
    <w:rsid w:val="30739699"/>
    <w:rsid w:val="308D2015"/>
    <w:rsid w:val="30B3DAD9"/>
    <w:rsid w:val="30B9ABC8"/>
    <w:rsid w:val="30BEFA4E"/>
    <w:rsid w:val="30C578D2"/>
    <w:rsid w:val="30C8ED51"/>
    <w:rsid w:val="30D788B7"/>
    <w:rsid w:val="31034660"/>
    <w:rsid w:val="3106D840"/>
    <w:rsid w:val="31081B83"/>
    <w:rsid w:val="31113E18"/>
    <w:rsid w:val="31211CE9"/>
    <w:rsid w:val="31228410"/>
    <w:rsid w:val="31240AC0"/>
    <w:rsid w:val="313D3404"/>
    <w:rsid w:val="315B0DE5"/>
    <w:rsid w:val="319348F6"/>
    <w:rsid w:val="31945FE4"/>
    <w:rsid w:val="31B0528D"/>
    <w:rsid w:val="31C77470"/>
    <w:rsid w:val="31C78484"/>
    <w:rsid w:val="31EA9BA3"/>
    <w:rsid w:val="323C0AA2"/>
    <w:rsid w:val="323E1D21"/>
    <w:rsid w:val="326A22B5"/>
    <w:rsid w:val="326BCEEF"/>
    <w:rsid w:val="32732E2A"/>
    <w:rsid w:val="328A4AE4"/>
    <w:rsid w:val="328C638F"/>
    <w:rsid w:val="3292FC0B"/>
    <w:rsid w:val="32AB44FE"/>
    <w:rsid w:val="32C54602"/>
    <w:rsid w:val="32DEBD55"/>
    <w:rsid w:val="32E51886"/>
    <w:rsid w:val="32EFE2AB"/>
    <w:rsid w:val="330B2708"/>
    <w:rsid w:val="33125019"/>
    <w:rsid w:val="3312D683"/>
    <w:rsid w:val="331CE6A9"/>
    <w:rsid w:val="334B8478"/>
    <w:rsid w:val="33605F8D"/>
    <w:rsid w:val="33A78C3C"/>
    <w:rsid w:val="33EB4888"/>
    <w:rsid w:val="33F2A739"/>
    <w:rsid w:val="3412F88F"/>
    <w:rsid w:val="341B40D2"/>
    <w:rsid w:val="3421DFB9"/>
    <w:rsid w:val="34382E1E"/>
    <w:rsid w:val="343E5ED3"/>
    <w:rsid w:val="3442B26C"/>
    <w:rsid w:val="345120B8"/>
    <w:rsid w:val="345B1A67"/>
    <w:rsid w:val="3462DCF5"/>
    <w:rsid w:val="3497085D"/>
    <w:rsid w:val="34DADB58"/>
    <w:rsid w:val="34FDA173"/>
    <w:rsid w:val="35118F91"/>
    <w:rsid w:val="35197E55"/>
    <w:rsid w:val="352394F4"/>
    <w:rsid w:val="35579315"/>
    <w:rsid w:val="357B5CD8"/>
    <w:rsid w:val="357CA5E7"/>
    <w:rsid w:val="358EDAEE"/>
    <w:rsid w:val="359B435D"/>
    <w:rsid w:val="35B4C7E4"/>
    <w:rsid w:val="35B8DFCA"/>
    <w:rsid w:val="35B9297F"/>
    <w:rsid w:val="35C101F1"/>
    <w:rsid w:val="35C58C72"/>
    <w:rsid w:val="35CC19E0"/>
    <w:rsid w:val="35E1AFD4"/>
    <w:rsid w:val="35E2F652"/>
    <w:rsid w:val="35E3E3FA"/>
    <w:rsid w:val="35E56624"/>
    <w:rsid w:val="35ED9C50"/>
    <w:rsid w:val="35FAEE86"/>
    <w:rsid w:val="35FE088F"/>
    <w:rsid w:val="3600D14E"/>
    <w:rsid w:val="36549001"/>
    <w:rsid w:val="365CF1B0"/>
    <w:rsid w:val="368D144E"/>
    <w:rsid w:val="36907A2D"/>
    <w:rsid w:val="36BC9A74"/>
    <w:rsid w:val="36EB235C"/>
    <w:rsid w:val="37042A6E"/>
    <w:rsid w:val="3719902F"/>
    <w:rsid w:val="37201910"/>
    <w:rsid w:val="372CD055"/>
    <w:rsid w:val="37315311"/>
    <w:rsid w:val="3746CA3B"/>
    <w:rsid w:val="3747A314"/>
    <w:rsid w:val="37484A5E"/>
    <w:rsid w:val="375CD252"/>
    <w:rsid w:val="375F0BCC"/>
    <w:rsid w:val="37615CD3"/>
    <w:rsid w:val="376E14F6"/>
    <w:rsid w:val="3775FAAF"/>
    <w:rsid w:val="377D8035"/>
    <w:rsid w:val="378CE95C"/>
    <w:rsid w:val="3795A09D"/>
    <w:rsid w:val="379E5163"/>
    <w:rsid w:val="37B0A3C6"/>
    <w:rsid w:val="37BF4202"/>
    <w:rsid w:val="37C1A449"/>
    <w:rsid w:val="37DFBF4E"/>
    <w:rsid w:val="380D9422"/>
    <w:rsid w:val="38140CBF"/>
    <w:rsid w:val="38167A6E"/>
    <w:rsid w:val="38396E5B"/>
    <w:rsid w:val="38954205"/>
    <w:rsid w:val="38B8F1C1"/>
    <w:rsid w:val="38C8E3BB"/>
    <w:rsid w:val="38CADBF7"/>
    <w:rsid w:val="38E427AE"/>
    <w:rsid w:val="38EB684B"/>
    <w:rsid w:val="38EE24D9"/>
    <w:rsid w:val="38EF99F6"/>
    <w:rsid w:val="3915035C"/>
    <w:rsid w:val="3920A4F9"/>
    <w:rsid w:val="39229D32"/>
    <w:rsid w:val="394E8824"/>
    <w:rsid w:val="3951451C"/>
    <w:rsid w:val="3976965A"/>
    <w:rsid w:val="3983233B"/>
    <w:rsid w:val="39C41AC0"/>
    <w:rsid w:val="39EDC66C"/>
    <w:rsid w:val="3A15D729"/>
    <w:rsid w:val="3A236DA2"/>
    <w:rsid w:val="3A34ADE5"/>
    <w:rsid w:val="3A3DE434"/>
    <w:rsid w:val="3A4B698F"/>
    <w:rsid w:val="3A612241"/>
    <w:rsid w:val="3A62AB3B"/>
    <w:rsid w:val="3A70F746"/>
    <w:rsid w:val="3A94D94D"/>
    <w:rsid w:val="3AA35BB7"/>
    <w:rsid w:val="3AB113F5"/>
    <w:rsid w:val="3AB1904D"/>
    <w:rsid w:val="3AC2AD8B"/>
    <w:rsid w:val="3AC84FC2"/>
    <w:rsid w:val="3ADC2FF7"/>
    <w:rsid w:val="3AE84488"/>
    <w:rsid w:val="3AEB340D"/>
    <w:rsid w:val="3AF925F2"/>
    <w:rsid w:val="3AFBDFA4"/>
    <w:rsid w:val="3AFBE297"/>
    <w:rsid w:val="3AFF2B0F"/>
    <w:rsid w:val="3B23F262"/>
    <w:rsid w:val="3B2C184E"/>
    <w:rsid w:val="3B2E65F1"/>
    <w:rsid w:val="3B6522CF"/>
    <w:rsid w:val="3B74F587"/>
    <w:rsid w:val="3B86693D"/>
    <w:rsid w:val="3BD08D23"/>
    <w:rsid w:val="3BD64B8C"/>
    <w:rsid w:val="3C0AF9AC"/>
    <w:rsid w:val="3C204493"/>
    <w:rsid w:val="3C21EAAF"/>
    <w:rsid w:val="3C26BE79"/>
    <w:rsid w:val="3C29C05C"/>
    <w:rsid w:val="3C307646"/>
    <w:rsid w:val="3C68E758"/>
    <w:rsid w:val="3C6A72C9"/>
    <w:rsid w:val="3C780058"/>
    <w:rsid w:val="3C7B93B4"/>
    <w:rsid w:val="3C7DE2E0"/>
    <w:rsid w:val="3C8A0C04"/>
    <w:rsid w:val="3C8D25E0"/>
    <w:rsid w:val="3C9EFEB6"/>
    <w:rsid w:val="3CB6293B"/>
    <w:rsid w:val="3CC2359E"/>
    <w:rsid w:val="3CC5A8D6"/>
    <w:rsid w:val="3CFB55D9"/>
    <w:rsid w:val="3D510D49"/>
    <w:rsid w:val="3D6F663E"/>
    <w:rsid w:val="3D7157C1"/>
    <w:rsid w:val="3D765531"/>
    <w:rsid w:val="3D84BF63"/>
    <w:rsid w:val="3D8695DE"/>
    <w:rsid w:val="3D91F982"/>
    <w:rsid w:val="3D9E319D"/>
    <w:rsid w:val="3DA36E31"/>
    <w:rsid w:val="3DAAC952"/>
    <w:rsid w:val="3DBA9B7F"/>
    <w:rsid w:val="3DF054D3"/>
    <w:rsid w:val="3E13D0B9"/>
    <w:rsid w:val="3E18ED4E"/>
    <w:rsid w:val="3E220593"/>
    <w:rsid w:val="3E44A512"/>
    <w:rsid w:val="3E704FA2"/>
    <w:rsid w:val="3E7BE78E"/>
    <w:rsid w:val="3E82DC59"/>
    <w:rsid w:val="3E87FE11"/>
    <w:rsid w:val="3EB1623B"/>
    <w:rsid w:val="3EC9A136"/>
    <w:rsid w:val="3ECEC95B"/>
    <w:rsid w:val="3ED2F9D4"/>
    <w:rsid w:val="3EDC298F"/>
    <w:rsid w:val="3F296711"/>
    <w:rsid w:val="3F30EC66"/>
    <w:rsid w:val="3F4699B3"/>
    <w:rsid w:val="3F597206"/>
    <w:rsid w:val="3F67E89B"/>
    <w:rsid w:val="3FA28D4E"/>
    <w:rsid w:val="3FCB909A"/>
    <w:rsid w:val="3FD1BD01"/>
    <w:rsid w:val="3FFEB6CE"/>
    <w:rsid w:val="400893E3"/>
    <w:rsid w:val="40093308"/>
    <w:rsid w:val="402CF923"/>
    <w:rsid w:val="403E56B4"/>
    <w:rsid w:val="404994A3"/>
    <w:rsid w:val="405AC6DD"/>
    <w:rsid w:val="405B6AD0"/>
    <w:rsid w:val="406CE6E7"/>
    <w:rsid w:val="407878F3"/>
    <w:rsid w:val="407DB523"/>
    <w:rsid w:val="408C7BF8"/>
    <w:rsid w:val="4097FD0A"/>
    <w:rsid w:val="409BF1C6"/>
    <w:rsid w:val="409F4425"/>
    <w:rsid w:val="40A70700"/>
    <w:rsid w:val="40B2500A"/>
    <w:rsid w:val="40C24CE8"/>
    <w:rsid w:val="40D08D2D"/>
    <w:rsid w:val="40D98E2E"/>
    <w:rsid w:val="4111ED34"/>
    <w:rsid w:val="4127DF4C"/>
    <w:rsid w:val="4129B799"/>
    <w:rsid w:val="414FE612"/>
    <w:rsid w:val="4176314C"/>
    <w:rsid w:val="419AA6C3"/>
    <w:rsid w:val="41AC1F82"/>
    <w:rsid w:val="41B1069D"/>
    <w:rsid w:val="41D4E29E"/>
    <w:rsid w:val="41DD29A7"/>
    <w:rsid w:val="41F70860"/>
    <w:rsid w:val="41FC19AC"/>
    <w:rsid w:val="41FFAE21"/>
    <w:rsid w:val="4203695A"/>
    <w:rsid w:val="420A7B7F"/>
    <w:rsid w:val="421E4049"/>
    <w:rsid w:val="42247E6C"/>
    <w:rsid w:val="42404108"/>
    <w:rsid w:val="4256A8A9"/>
    <w:rsid w:val="426BA638"/>
    <w:rsid w:val="42A21D5B"/>
    <w:rsid w:val="42B30A7C"/>
    <w:rsid w:val="42BB71A7"/>
    <w:rsid w:val="42CADA3E"/>
    <w:rsid w:val="42E47944"/>
    <w:rsid w:val="42E8F190"/>
    <w:rsid w:val="42EB13B8"/>
    <w:rsid w:val="42F14212"/>
    <w:rsid w:val="430A51FC"/>
    <w:rsid w:val="43115097"/>
    <w:rsid w:val="431D1689"/>
    <w:rsid w:val="43209426"/>
    <w:rsid w:val="4331E25A"/>
    <w:rsid w:val="43634449"/>
    <w:rsid w:val="43742EAF"/>
    <w:rsid w:val="43B27E9B"/>
    <w:rsid w:val="43D6E4E7"/>
    <w:rsid w:val="43EE62B6"/>
    <w:rsid w:val="442CEC95"/>
    <w:rsid w:val="443B0290"/>
    <w:rsid w:val="443B555A"/>
    <w:rsid w:val="447C5807"/>
    <w:rsid w:val="44BABED2"/>
    <w:rsid w:val="44D1D2B7"/>
    <w:rsid w:val="44DE873C"/>
    <w:rsid w:val="44F40EF6"/>
    <w:rsid w:val="451B8C62"/>
    <w:rsid w:val="452E3BB8"/>
    <w:rsid w:val="45360B63"/>
    <w:rsid w:val="453BD648"/>
    <w:rsid w:val="45407F31"/>
    <w:rsid w:val="4576DAC6"/>
    <w:rsid w:val="4577A784"/>
    <w:rsid w:val="4598E33A"/>
    <w:rsid w:val="459DD7B0"/>
    <w:rsid w:val="45A5E829"/>
    <w:rsid w:val="45B2DBFF"/>
    <w:rsid w:val="45BA4320"/>
    <w:rsid w:val="45C843BF"/>
    <w:rsid w:val="45CDB04F"/>
    <w:rsid w:val="45DFBDBE"/>
    <w:rsid w:val="45FDC448"/>
    <w:rsid w:val="46060DD5"/>
    <w:rsid w:val="460BB2EE"/>
    <w:rsid w:val="461591F4"/>
    <w:rsid w:val="462AB62F"/>
    <w:rsid w:val="46539EDB"/>
    <w:rsid w:val="466B8CD3"/>
    <w:rsid w:val="46B7B2AB"/>
    <w:rsid w:val="46F7D969"/>
    <w:rsid w:val="4708E981"/>
    <w:rsid w:val="471DFDE9"/>
    <w:rsid w:val="473C7382"/>
    <w:rsid w:val="474DC713"/>
    <w:rsid w:val="478EA943"/>
    <w:rsid w:val="47A28659"/>
    <w:rsid w:val="47A6D2CA"/>
    <w:rsid w:val="47A70FF3"/>
    <w:rsid w:val="47A8DE6F"/>
    <w:rsid w:val="47BA3D52"/>
    <w:rsid w:val="47C16C33"/>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E79FD"/>
    <w:rsid w:val="49568360"/>
    <w:rsid w:val="4975AE7A"/>
    <w:rsid w:val="497EF29A"/>
    <w:rsid w:val="498128CA"/>
    <w:rsid w:val="498171C5"/>
    <w:rsid w:val="499EFB66"/>
    <w:rsid w:val="49A9E1B3"/>
    <w:rsid w:val="49B09AB3"/>
    <w:rsid w:val="49B0BD02"/>
    <w:rsid w:val="49B9F026"/>
    <w:rsid w:val="49BB34FD"/>
    <w:rsid w:val="49E6BF6E"/>
    <w:rsid w:val="4A2545E6"/>
    <w:rsid w:val="4A2B3A15"/>
    <w:rsid w:val="4A392B7E"/>
    <w:rsid w:val="4A3E5E84"/>
    <w:rsid w:val="4A4C97BB"/>
    <w:rsid w:val="4A571FBC"/>
    <w:rsid w:val="4A8E9733"/>
    <w:rsid w:val="4A9C4FE4"/>
    <w:rsid w:val="4A9EF879"/>
    <w:rsid w:val="4AACE177"/>
    <w:rsid w:val="4AB3ED64"/>
    <w:rsid w:val="4AB77182"/>
    <w:rsid w:val="4AB9EF46"/>
    <w:rsid w:val="4AE183E5"/>
    <w:rsid w:val="4AFCB728"/>
    <w:rsid w:val="4B4AC507"/>
    <w:rsid w:val="4B53DD93"/>
    <w:rsid w:val="4B66EE3A"/>
    <w:rsid w:val="4B684F58"/>
    <w:rsid w:val="4B74518E"/>
    <w:rsid w:val="4B891B21"/>
    <w:rsid w:val="4BAF998E"/>
    <w:rsid w:val="4BD8C1D4"/>
    <w:rsid w:val="4C0791A3"/>
    <w:rsid w:val="4C0F28B1"/>
    <w:rsid w:val="4C134C7B"/>
    <w:rsid w:val="4C2DA1B9"/>
    <w:rsid w:val="4C3ED84D"/>
    <w:rsid w:val="4C411A5D"/>
    <w:rsid w:val="4C46B0C5"/>
    <w:rsid w:val="4C471631"/>
    <w:rsid w:val="4C51ABBC"/>
    <w:rsid w:val="4C57295B"/>
    <w:rsid w:val="4C5B3FAC"/>
    <w:rsid w:val="4C72C711"/>
    <w:rsid w:val="4C95001F"/>
    <w:rsid w:val="4CA351A1"/>
    <w:rsid w:val="4CB4C60F"/>
    <w:rsid w:val="4CC72E22"/>
    <w:rsid w:val="4CDD339E"/>
    <w:rsid w:val="4CF986DD"/>
    <w:rsid w:val="4D053776"/>
    <w:rsid w:val="4D0AAACF"/>
    <w:rsid w:val="4D16D92F"/>
    <w:rsid w:val="4D1ED7C4"/>
    <w:rsid w:val="4D330B96"/>
    <w:rsid w:val="4D6280E6"/>
    <w:rsid w:val="4D6F7FF1"/>
    <w:rsid w:val="4D9ED8F7"/>
    <w:rsid w:val="4DB5858C"/>
    <w:rsid w:val="4DE84C3B"/>
    <w:rsid w:val="4DEA2526"/>
    <w:rsid w:val="4E0968F2"/>
    <w:rsid w:val="4E232DB0"/>
    <w:rsid w:val="4E2694D2"/>
    <w:rsid w:val="4E2EEBCC"/>
    <w:rsid w:val="4E3EBB72"/>
    <w:rsid w:val="4E58B9F8"/>
    <w:rsid w:val="4E6B6629"/>
    <w:rsid w:val="4E729A00"/>
    <w:rsid w:val="4E806C6E"/>
    <w:rsid w:val="4E89D166"/>
    <w:rsid w:val="4EA49C2A"/>
    <w:rsid w:val="4F232BEF"/>
    <w:rsid w:val="4F24B255"/>
    <w:rsid w:val="4F30C085"/>
    <w:rsid w:val="4F4132B5"/>
    <w:rsid w:val="4F677806"/>
    <w:rsid w:val="4FA34550"/>
    <w:rsid w:val="4FABD11B"/>
    <w:rsid w:val="4FB063D6"/>
    <w:rsid w:val="4FC897DE"/>
    <w:rsid w:val="4FE6317D"/>
    <w:rsid w:val="502E693A"/>
    <w:rsid w:val="503B22A7"/>
    <w:rsid w:val="50544849"/>
    <w:rsid w:val="507B1940"/>
    <w:rsid w:val="50ABBF85"/>
    <w:rsid w:val="50B25355"/>
    <w:rsid w:val="50B95506"/>
    <w:rsid w:val="50C98A16"/>
    <w:rsid w:val="50CC66A5"/>
    <w:rsid w:val="50D73743"/>
    <w:rsid w:val="50DEDB27"/>
    <w:rsid w:val="50ED264E"/>
    <w:rsid w:val="510986D2"/>
    <w:rsid w:val="511106B8"/>
    <w:rsid w:val="511C9706"/>
    <w:rsid w:val="5129A5D3"/>
    <w:rsid w:val="51461F4F"/>
    <w:rsid w:val="51465DF9"/>
    <w:rsid w:val="514E65EF"/>
    <w:rsid w:val="51579D9B"/>
    <w:rsid w:val="51859D02"/>
    <w:rsid w:val="51894F0B"/>
    <w:rsid w:val="51DA474E"/>
    <w:rsid w:val="51DAE7F2"/>
    <w:rsid w:val="51E91FFE"/>
    <w:rsid w:val="51F54009"/>
    <w:rsid w:val="51FCB869"/>
    <w:rsid w:val="521A4362"/>
    <w:rsid w:val="521B3BB6"/>
    <w:rsid w:val="5247D491"/>
    <w:rsid w:val="5257E9B6"/>
    <w:rsid w:val="525DEC9B"/>
    <w:rsid w:val="527374F7"/>
    <w:rsid w:val="52B53E51"/>
    <w:rsid w:val="52BFA6E2"/>
    <w:rsid w:val="52E2450B"/>
    <w:rsid w:val="52E494CA"/>
    <w:rsid w:val="52E75E5F"/>
    <w:rsid w:val="52E9C29A"/>
    <w:rsid w:val="5300527A"/>
    <w:rsid w:val="530EE2B3"/>
    <w:rsid w:val="53276755"/>
    <w:rsid w:val="5341C478"/>
    <w:rsid w:val="53423672"/>
    <w:rsid w:val="53527CA1"/>
    <w:rsid w:val="5374D5D4"/>
    <w:rsid w:val="538290FF"/>
    <w:rsid w:val="53845EF3"/>
    <w:rsid w:val="53999E82"/>
    <w:rsid w:val="539F6F18"/>
    <w:rsid w:val="53A4D147"/>
    <w:rsid w:val="53BD7719"/>
    <w:rsid w:val="53DDCFAE"/>
    <w:rsid w:val="53EA6E63"/>
    <w:rsid w:val="53F84AF1"/>
    <w:rsid w:val="5427EF45"/>
    <w:rsid w:val="543D0C04"/>
    <w:rsid w:val="545A4A59"/>
    <w:rsid w:val="5483B55D"/>
    <w:rsid w:val="54E1513A"/>
    <w:rsid w:val="54E2ABA8"/>
    <w:rsid w:val="54EA31AD"/>
    <w:rsid w:val="54F77031"/>
    <w:rsid w:val="5506FA3A"/>
    <w:rsid w:val="55178BC6"/>
    <w:rsid w:val="553A873A"/>
    <w:rsid w:val="554AAE27"/>
    <w:rsid w:val="555727D6"/>
    <w:rsid w:val="5596CBB5"/>
    <w:rsid w:val="55B7D13C"/>
    <w:rsid w:val="55B8FC13"/>
    <w:rsid w:val="55BDCB74"/>
    <w:rsid w:val="55C82AE8"/>
    <w:rsid w:val="55D7F842"/>
    <w:rsid w:val="55E9F9E0"/>
    <w:rsid w:val="56083AFF"/>
    <w:rsid w:val="560ACAB5"/>
    <w:rsid w:val="56134EB8"/>
    <w:rsid w:val="56415809"/>
    <w:rsid w:val="568789A6"/>
    <w:rsid w:val="56C816EC"/>
    <w:rsid w:val="56C93AC3"/>
    <w:rsid w:val="56E45AE4"/>
    <w:rsid w:val="57055CF5"/>
    <w:rsid w:val="572903EE"/>
    <w:rsid w:val="57364047"/>
    <w:rsid w:val="575738CC"/>
    <w:rsid w:val="57775D7B"/>
    <w:rsid w:val="5795CE81"/>
    <w:rsid w:val="57EF6D9B"/>
    <w:rsid w:val="57F4FF7A"/>
    <w:rsid w:val="57FBA004"/>
    <w:rsid w:val="58614E91"/>
    <w:rsid w:val="58688433"/>
    <w:rsid w:val="58870777"/>
    <w:rsid w:val="58E0BB16"/>
    <w:rsid w:val="58FF277C"/>
    <w:rsid w:val="5903B249"/>
    <w:rsid w:val="590E460B"/>
    <w:rsid w:val="59398B04"/>
    <w:rsid w:val="594DB350"/>
    <w:rsid w:val="595C350C"/>
    <w:rsid w:val="595F15AC"/>
    <w:rsid w:val="595FFB40"/>
    <w:rsid w:val="59647EB1"/>
    <w:rsid w:val="596C9B8B"/>
    <w:rsid w:val="596EFD94"/>
    <w:rsid w:val="598E04B5"/>
    <w:rsid w:val="59A4D303"/>
    <w:rsid w:val="59AB9E7C"/>
    <w:rsid w:val="59ADE6FA"/>
    <w:rsid w:val="59B64D4F"/>
    <w:rsid w:val="59E1638F"/>
    <w:rsid w:val="59F1086B"/>
    <w:rsid w:val="59FDF2FF"/>
    <w:rsid w:val="59FF84DD"/>
    <w:rsid w:val="5A095B49"/>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7833A"/>
    <w:rsid w:val="5B10D9E6"/>
    <w:rsid w:val="5B11280B"/>
    <w:rsid w:val="5B153B12"/>
    <w:rsid w:val="5B16F51A"/>
    <w:rsid w:val="5B1951E1"/>
    <w:rsid w:val="5B1DAFEA"/>
    <w:rsid w:val="5B202D25"/>
    <w:rsid w:val="5B2A107A"/>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5E791F"/>
    <w:rsid w:val="5C6A64F9"/>
    <w:rsid w:val="5C6B95A5"/>
    <w:rsid w:val="5C73F9B6"/>
    <w:rsid w:val="5C8F2A64"/>
    <w:rsid w:val="5C96096F"/>
    <w:rsid w:val="5C9BF2D5"/>
    <w:rsid w:val="5C9DFA60"/>
    <w:rsid w:val="5CB4DFCE"/>
    <w:rsid w:val="5CCC2ACF"/>
    <w:rsid w:val="5CD6A729"/>
    <w:rsid w:val="5D0414A6"/>
    <w:rsid w:val="5D22B6DC"/>
    <w:rsid w:val="5D27CC41"/>
    <w:rsid w:val="5D3BE1C2"/>
    <w:rsid w:val="5D3F795E"/>
    <w:rsid w:val="5D40D113"/>
    <w:rsid w:val="5D513B7A"/>
    <w:rsid w:val="5D577C92"/>
    <w:rsid w:val="5D7AEBB2"/>
    <w:rsid w:val="5D809236"/>
    <w:rsid w:val="5D8CB8D8"/>
    <w:rsid w:val="5D8DB036"/>
    <w:rsid w:val="5DCF9268"/>
    <w:rsid w:val="5DD4BC92"/>
    <w:rsid w:val="5DF69571"/>
    <w:rsid w:val="5DF8F679"/>
    <w:rsid w:val="5E022862"/>
    <w:rsid w:val="5E0420BC"/>
    <w:rsid w:val="5E0C28DB"/>
    <w:rsid w:val="5E24B32A"/>
    <w:rsid w:val="5E257915"/>
    <w:rsid w:val="5E3661BF"/>
    <w:rsid w:val="5E460DAA"/>
    <w:rsid w:val="5E47D7CF"/>
    <w:rsid w:val="5E4BB2D8"/>
    <w:rsid w:val="5E53ECDF"/>
    <w:rsid w:val="5E554723"/>
    <w:rsid w:val="5E563F1F"/>
    <w:rsid w:val="5E7C3292"/>
    <w:rsid w:val="5E82C8EC"/>
    <w:rsid w:val="5E9202ED"/>
    <w:rsid w:val="5E9FCE95"/>
    <w:rsid w:val="5EB7BD94"/>
    <w:rsid w:val="5EC7A306"/>
    <w:rsid w:val="5ED2F600"/>
    <w:rsid w:val="5EE83298"/>
    <w:rsid w:val="5EE9E4AD"/>
    <w:rsid w:val="5EED9DDB"/>
    <w:rsid w:val="5F06D2AE"/>
    <w:rsid w:val="5F070FD7"/>
    <w:rsid w:val="5F19E336"/>
    <w:rsid w:val="5F1C6297"/>
    <w:rsid w:val="5F24E5C5"/>
    <w:rsid w:val="5F3A2FD6"/>
    <w:rsid w:val="5F3EA574"/>
    <w:rsid w:val="5F40326D"/>
    <w:rsid w:val="5F54704E"/>
    <w:rsid w:val="5F5F8D99"/>
    <w:rsid w:val="5F7A68E7"/>
    <w:rsid w:val="5F84534C"/>
    <w:rsid w:val="5F9DD9C7"/>
    <w:rsid w:val="5FA4E58E"/>
    <w:rsid w:val="5FB145AF"/>
    <w:rsid w:val="5FB6FD30"/>
    <w:rsid w:val="5FBB1629"/>
    <w:rsid w:val="5FD5A196"/>
    <w:rsid w:val="5FF3BFD4"/>
    <w:rsid w:val="60170A39"/>
    <w:rsid w:val="601CF035"/>
    <w:rsid w:val="60206AFC"/>
    <w:rsid w:val="6043938A"/>
    <w:rsid w:val="604BB66D"/>
    <w:rsid w:val="6076B3E7"/>
    <w:rsid w:val="60897AB2"/>
    <w:rsid w:val="608AC9CB"/>
    <w:rsid w:val="6091C64E"/>
    <w:rsid w:val="60C4B84E"/>
    <w:rsid w:val="60CA8537"/>
    <w:rsid w:val="60DABB92"/>
    <w:rsid w:val="60DDE1CD"/>
    <w:rsid w:val="611D8AD4"/>
    <w:rsid w:val="61304640"/>
    <w:rsid w:val="6141059E"/>
    <w:rsid w:val="615CF4DE"/>
    <w:rsid w:val="616FA6D2"/>
    <w:rsid w:val="61FD61DE"/>
    <w:rsid w:val="62128448"/>
    <w:rsid w:val="621A3051"/>
    <w:rsid w:val="6227CF4C"/>
    <w:rsid w:val="62295997"/>
    <w:rsid w:val="622D0B62"/>
    <w:rsid w:val="623CB4BF"/>
    <w:rsid w:val="623EB099"/>
    <w:rsid w:val="62432737"/>
    <w:rsid w:val="62432E9B"/>
    <w:rsid w:val="62602757"/>
    <w:rsid w:val="6261EDA6"/>
    <w:rsid w:val="6264F1C9"/>
    <w:rsid w:val="62671A94"/>
    <w:rsid w:val="62731198"/>
    <w:rsid w:val="62AB85C4"/>
    <w:rsid w:val="62C77E3C"/>
    <w:rsid w:val="62C95D6F"/>
    <w:rsid w:val="62D8029C"/>
    <w:rsid w:val="63216A8B"/>
    <w:rsid w:val="635BB3E5"/>
    <w:rsid w:val="636932CF"/>
    <w:rsid w:val="638841C8"/>
    <w:rsid w:val="638F5B89"/>
    <w:rsid w:val="63C11B74"/>
    <w:rsid w:val="63C1589D"/>
    <w:rsid w:val="63C814D9"/>
    <w:rsid w:val="63D286F9"/>
    <w:rsid w:val="63D312BF"/>
    <w:rsid w:val="63D6303D"/>
    <w:rsid w:val="63DB39FE"/>
    <w:rsid w:val="63F92AD3"/>
    <w:rsid w:val="63FDDCCB"/>
    <w:rsid w:val="6408F2CC"/>
    <w:rsid w:val="64421F6F"/>
    <w:rsid w:val="644561DE"/>
    <w:rsid w:val="647CF1EF"/>
    <w:rsid w:val="64A37862"/>
    <w:rsid w:val="64B1E5D3"/>
    <w:rsid w:val="64C5599B"/>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6A055"/>
    <w:rsid w:val="659E1C25"/>
    <w:rsid w:val="65B43E9C"/>
    <w:rsid w:val="65C687B8"/>
    <w:rsid w:val="65CACE00"/>
    <w:rsid w:val="65D2B0BE"/>
    <w:rsid w:val="65E9085C"/>
    <w:rsid w:val="660B2BB6"/>
    <w:rsid w:val="6620BBC7"/>
    <w:rsid w:val="66286B3F"/>
    <w:rsid w:val="663B74D1"/>
    <w:rsid w:val="666E6E9F"/>
    <w:rsid w:val="66930988"/>
    <w:rsid w:val="6695A577"/>
    <w:rsid w:val="66BFCBCA"/>
    <w:rsid w:val="66E1CCEA"/>
    <w:rsid w:val="66EBCDD7"/>
    <w:rsid w:val="66EC234A"/>
    <w:rsid w:val="66F52FDB"/>
    <w:rsid w:val="66FAEDDD"/>
    <w:rsid w:val="670532DD"/>
    <w:rsid w:val="67270FCE"/>
    <w:rsid w:val="6739D4E4"/>
    <w:rsid w:val="67533D89"/>
    <w:rsid w:val="675A4DD2"/>
    <w:rsid w:val="67AD9D79"/>
    <w:rsid w:val="67C2CF24"/>
    <w:rsid w:val="67C87A61"/>
    <w:rsid w:val="67E7283C"/>
    <w:rsid w:val="67E7678C"/>
    <w:rsid w:val="6806A064"/>
    <w:rsid w:val="6806B8E0"/>
    <w:rsid w:val="6810B26F"/>
    <w:rsid w:val="68248036"/>
    <w:rsid w:val="682BCE24"/>
    <w:rsid w:val="6833CBF7"/>
    <w:rsid w:val="6846CFB2"/>
    <w:rsid w:val="6881C5CC"/>
    <w:rsid w:val="689946B6"/>
    <w:rsid w:val="68AD5887"/>
    <w:rsid w:val="68C34269"/>
    <w:rsid w:val="68D09576"/>
    <w:rsid w:val="68D65C18"/>
    <w:rsid w:val="68E2F4B1"/>
    <w:rsid w:val="68E4D236"/>
    <w:rsid w:val="69129960"/>
    <w:rsid w:val="69164983"/>
    <w:rsid w:val="6921361D"/>
    <w:rsid w:val="6928BDCE"/>
    <w:rsid w:val="692F843C"/>
    <w:rsid w:val="694F0084"/>
    <w:rsid w:val="6969E090"/>
    <w:rsid w:val="69713A6E"/>
    <w:rsid w:val="69758D66"/>
    <w:rsid w:val="697B3B9A"/>
    <w:rsid w:val="69F468D4"/>
    <w:rsid w:val="6A03608C"/>
    <w:rsid w:val="6A05DE5F"/>
    <w:rsid w:val="6A1D2976"/>
    <w:rsid w:val="6A1D962D"/>
    <w:rsid w:val="6A2F3FAD"/>
    <w:rsid w:val="6A491C92"/>
    <w:rsid w:val="6A4FCDA6"/>
    <w:rsid w:val="6A5082F6"/>
    <w:rsid w:val="6A553BBD"/>
    <w:rsid w:val="6A5DF18D"/>
    <w:rsid w:val="6A5E21B2"/>
    <w:rsid w:val="6A8F8ECB"/>
    <w:rsid w:val="6AC27CA3"/>
    <w:rsid w:val="6AD26D94"/>
    <w:rsid w:val="6AFE18A0"/>
    <w:rsid w:val="6B1456E0"/>
    <w:rsid w:val="6B1E153B"/>
    <w:rsid w:val="6B205A47"/>
    <w:rsid w:val="6B282030"/>
    <w:rsid w:val="6B3FB202"/>
    <w:rsid w:val="6B492C71"/>
    <w:rsid w:val="6B5B4A6F"/>
    <w:rsid w:val="6B6035A6"/>
    <w:rsid w:val="6B75DF02"/>
    <w:rsid w:val="6B9B102C"/>
    <w:rsid w:val="6BA7575A"/>
    <w:rsid w:val="6BADDBDA"/>
    <w:rsid w:val="6BB005C7"/>
    <w:rsid w:val="6BB7EB94"/>
    <w:rsid w:val="6BD63627"/>
    <w:rsid w:val="6BEE1E69"/>
    <w:rsid w:val="6BFFC836"/>
    <w:rsid w:val="6C01F255"/>
    <w:rsid w:val="6C21DEF5"/>
    <w:rsid w:val="6C221429"/>
    <w:rsid w:val="6C529759"/>
    <w:rsid w:val="6C530A2F"/>
    <w:rsid w:val="6C63D1B4"/>
    <w:rsid w:val="6C7355C3"/>
    <w:rsid w:val="6CA36562"/>
    <w:rsid w:val="6CA540E1"/>
    <w:rsid w:val="6CFA66F1"/>
    <w:rsid w:val="6D0FF3F6"/>
    <w:rsid w:val="6D157BE5"/>
    <w:rsid w:val="6D18ECB7"/>
    <w:rsid w:val="6D1C77F5"/>
    <w:rsid w:val="6D24341D"/>
    <w:rsid w:val="6D432A6B"/>
    <w:rsid w:val="6D49F9C4"/>
    <w:rsid w:val="6D63AA6F"/>
    <w:rsid w:val="6D75FB27"/>
    <w:rsid w:val="6D871AC0"/>
    <w:rsid w:val="6D9EED70"/>
    <w:rsid w:val="6DA6B779"/>
    <w:rsid w:val="6DBFEEEA"/>
    <w:rsid w:val="6DFEBBD1"/>
    <w:rsid w:val="6E44F6CF"/>
    <w:rsid w:val="6E5616AC"/>
    <w:rsid w:val="6E7748D3"/>
    <w:rsid w:val="6E7BE12D"/>
    <w:rsid w:val="6ED8D458"/>
    <w:rsid w:val="6F2BB067"/>
    <w:rsid w:val="6F2DACB1"/>
    <w:rsid w:val="6F5BBF4B"/>
    <w:rsid w:val="6F629E56"/>
    <w:rsid w:val="6F62D2EE"/>
    <w:rsid w:val="6F863C68"/>
    <w:rsid w:val="6F89FA0E"/>
    <w:rsid w:val="6F8FFEE4"/>
    <w:rsid w:val="6F944848"/>
    <w:rsid w:val="6F96C552"/>
    <w:rsid w:val="6FB01825"/>
    <w:rsid w:val="6FDB0624"/>
    <w:rsid w:val="7021BC8C"/>
    <w:rsid w:val="702B5C7A"/>
    <w:rsid w:val="704E10E3"/>
    <w:rsid w:val="70606A18"/>
    <w:rsid w:val="706C7A51"/>
    <w:rsid w:val="70819A86"/>
    <w:rsid w:val="70AD8B66"/>
    <w:rsid w:val="70B8C7CA"/>
    <w:rsid w:val="70C6FC2E"/>
    <w:rsid w:val="70CEFD78"/>
    <w:rsid w:val="70F0C90D"/>
    <w:rsid w:val="70F146C4"/>
    <w:rsid w:val="70F78FAC"/>
    <w:rsid w:val="710910F2"/>
    <w:rsid w:val="711E5524"/>
    <w:rsid w:val="71352632"/>
    <w:rsid w:val="713CB295"/>
    <w:rsid w:val="71498E8B"/>
    <w:rsid w:val="715431C7"/>
    <w:rsid w:val="71673EDA"/>
    <w:rsid w:val="716838ED"/>
    <w:rsid w:val="71718A80"/>
    <w:rsid w:val="717E00ED"/>
    <w:rsid w:val="7197279C"/>
    <w:rsid w:val="71A7F179"/>
    <w:rsid w:val="71B76FF9"/>
    <w:rsid w:val="71D2C673"/>
    <w:rsid w:val="71DD882F"/>
    <w:rsid w:val="721720BD"/>
    <w:rsid w:val="7218E799"/>
    <w:rsid w:val="7220CDF2"/>
    <w:rsid w:val="7233280C"/>
    <w:rsid w:val="723BAC06"/>
    <w:rsid w:val="72484E00"/>
    <w:rsid w:val="72579902"/>
    <w:rsid w:val="725F206E"/>
    <w:rsid w:val="72635129"/>
    <w:rsid w:val="7265C112"/>
    <w:rsid w:val="72780B5D"/>
    <w:rsid w:val="7280007C"/>
    <w:rsid w:val="729A0E0E"/>
    <w:rsid w:val="72A295E5"/>
    <w:rsid w:val="72BD846E"/>
    <w:rsid w:val="72BE4F00"/>
    <w:rsid w:val="72E068D6"/>
    <w:rsid w:val="72E55FEE"/>
    <w:rsid w:val="72F07461"/>
    <w:rsid w:val="72FD260E"/>
    <w:rsid w:val="730AD891"/>
    <w:rsid w:val="73209571"/>
    <w:rsid w:val="7328F9DC"/>
    <w:rsid w:val="732D792B"/>
    <w:rsid w:val="7357E689"/>
    <w:rsid w:val="73600800"/>
    <w:rsid w:val="7372380A"/>
    <w:rsid w:val="73748937"/>
    <w:rsid w:val="73774095"/>
    <w:rsid w:val="73AFE44F"/>
    <w:rsid w:val="73D15880"/>
    <w:rsid w:val="73E24D61"/>
    <w:rsid w:val="73E2FC32"/>
    <w:rsid w:val="74011965"/>
    <w:rsid w:val="740F7708"/>
    <w:rsid w:val="74174B6A"/>
    <w:rsid w:val="7430552E"/>
    <w:rsid w:val="746763EA"/>
    <w:rsid w:val="747F4C39"/>
    <w:rsid w:val="74C5B3D0"/>
    <w:rsid w:val="74E2564E"/>
    <w:rsid w:val="74E776C9"/>
    <w:rsid w:val="74EE19C8"/>
    <w:rsid w:val="74F28497"/>
    <w:rsid w:val="751A78D5"/>
    <w:rsid w:val="7540F0F2"/>
    <w:rsid w:val="754B719F"/>
    <w:rsid w:val="7559D631"/>
    <w:rsid w:val="757733CE"/>
    <w:rsid w:val="7577AC18"/>
    <w:rsid w:val="757A5EAF"/>
    <w:rsid w:val="757B3A4E"/>
    <w:rsid w:val="758CFEAA"/>
    <w:rsid w:val="759E9EB2"/>
    <w:rsid w:val="75A7D7B3"/>
    <w:rsid w:val="75AB5433"/>
    <w:rsid w:val="75B63535"/>
    <w:rsid w:val="75C893DB"/>
    <w:rsid w:val="75D4A40E"/>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708F3D9"/>
    <w:rsid w:val="7719E954"/>
    <w:rsid w:val="7720A706"/>
    <w:rsid w:val="7722830B"/>
    <w:rsid w:val="772314F2"/>
    <w:rsid w:val="7725AD3F"/>
    <w:rsid w:val="772C06F4"/>
    <w:rsid w:val="774F53B7"/>
    <w:rsid w:val="774F9368"/>
    <w:rsid w:val="77530753"/>
    <w:rsid w:val="777BCF52"/>
    <w:rsid w:val="7789F921"/>
    <w:rsid w:val="7797C0D3"/>
    <w:rsid w:val="77A497A8"/>
    <w:rsid w:val="77B3CB43"/>
    <w:rsid w:val="77C3E1F0"/>
    <w:rsid w:val="77D74616"/>
    <w:rsid w:val="77EF31EF"/>
    <w:rsid w:val="77FA3124"/>
    <w:rsid w:val="78046F57"/>
    <w:rsid w:val="78100BCE"/>
    <w:rsid w:val="78128C58"/>
    <w:rsid w:val="781C69F3"/>
    <w:rsid w:val="784BB027"/>
    <w:rsid w:val="784CC3D5"/>
    <w:rsid w:val="784F8BBA"/>
    <w:rsid w:val="7851496A"/>
    <w:rsid w:val="78644EDD"/>
    <w:rsid w:val="78647F4F"/>
    <w:rsid w:val="78683CF4"/>
    <w:rsid w:val="78776554"/>
    <w:rsid w:val="7880EA70"/>
    <w:rsid w:val="789567D0"/>
    <w:rsid w:val="78D409A1"/>
    <w:rsid w:val="78DEED68"/>
    <w:rsid w:val="78E0D2A3"/>
    <w:rsid w:val="78E32D09"/>
    <w:rsid w:val="78FAA3A8"/>
    <w:rsid w:val="78FB0BA2"/>
    <w:rsid w:val="790DC79B"/>
    <w:rsid w:val="790E15EA"/>
    <w:rsid w:val="79101BA4"/>
    <w:rsid w:val="7927955C"/>
    <w:rsid w:val="794CD3F3"/>
    <w:rsid w:val="796504C5"/>
    <w:rsid w:val="7991D4F6"/>
    <w:rsid w:val="79963F26"/>
    <w:rsid w:val="79AC70C1"/>
    <w:rsid w:val="79B78F12"/>
    <w:rsid w:val="79D427AA"/>
    <w:rsid w:val="79E89436"/>
    <w:rsid w:val="79F5DD7D"/>
    <w:rsid w:val="7A2F60C1"/>
    <w:rsid w:val="7A3BE120"/>
    <w:rsid w:val="7A3E0E00"/>
    <w:rsid w:val="7A409191"/>
    <w:rsid w:val="7A53220F"/>
    <w:rsid w:val="7A64E9A5"/>
    <w:rsid w:val="7A99F791"/>
    <w:rsid w:val="7ABE22AD"/>
    <w:rsid w:val="7ACA6C7E"/>
    <w:rsid w:val="7AD051C3"/>
    <w:rsid w:val="7AD48EFF"/>
    <w:rsid w:val="7AD8094D"/>
    <w:rsid w:val="7B01CC98"/>
    <w:rsid w:val="7B0A90D0"/>
    <w:rsid w:val="7B2D0994"/>
    <w:rsid w:val="7B3312A3"/>
    <w:rsid w:val="7B43E3E7"/>
    <w:rsid w:val="7B50AA26"/>
    <w:rsid w:val="7B6F642D"/>
    <w:rsid w:val="7B90B4BC"/>
    <w:rsid w:val="7BD077D6"/>
    <w:rsid w:val="7BE552EB"/>
    <w:rsid w:val="7BF423B8"/>
    <w:rsid w:val="7C1CCB99"/>
    <w:rsid w:val="7C2401E8"/>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6AB365"/>
    <w:rsid w:val="7E6E167D"/>
    <w:rsid w:val="7E6E420C"/>
    <w:rsid w:val="7EA683E0"/>
    <w:rsid w:val="7EC09DC9"/>
    <w:rsid w:val="7EEA741D"/>
    <w:rsid w:val="7F0537CC"/>
    <w:rsid w:val="7F081898"/>
    <w:rsid w:val="7F16F920"/>
    <w:rsid w:val="7F2DB63D"/>
    <w:rsid w:val="7F305FE1"/>
    <w:rsid w:val="7F5D294C"/>
    <w:rsid w:val="7F6ADB40"/>
    <w:rsid w:val="7F8AAAEA"/>
    <w:rsid w:val="7F9B54C2"/>
    <w:rsid w:val="7F9E03F0"/>
    <w:rsid w:val="7FA25ADE"/>
    <w:rsid w:val="7FE6AAA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16772"/>
  <w15:chartTrackingRefBased/>
  <w15:docId w15:val="{6FD23D99-A40C-4A20-BDB8-A7DC75BD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3"/>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3"/>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D676AC"/>
    <w:pPr>
      <w:keepNext/>
      <w:keepLines/>
      <w:numPr>
        <w:ilvl w:val="2"/>
        <w:numId w:val="3"/>
      </w:numPr>
      <w:spacing w:before="40" w:after="0"/>
      <w:outlineLvl w:val="2"/>
    </w:pPr>
    <w:rPr>
      <w:rFonts w:eastAsiaTheme="majorEastAsia" w:cstheme="majorBidi"/>
      <w:b/>
      <w:color w:val="1F4D78" w:themeColor="accent1" w:themeShade="7F"/>
      <w:szCs w:val="24"/>
    </w:rPr>
  </w:style>
  <w:style w:type="paragraph" w:styleId="Nagwek4">
    <w:name w:val="heading 4"/>
    <w:basedOn w:val="Normalny"/>
    <w:next w:val="Normalny"/>
    <w:link w:val="Nagwek4Znak"/>
    <w:uiPriority w:val="9"/>
    <w:unhideWhenUsed/>
    <w:qFormat/>
    <w:locked/>
    <w:rsid w:val="00C64CD2"/>
    <w:pPr>
      <w:keepNext/>
      <w:keepLines/>
      <w:numPr>
        <w:ilvl w:val="3"/>
        <w:numId w:val="3"/>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D676AC"/>
    <w:rPr>
      <w:rFonts w:ascii="Arial" w:eastAsiaTheme="majorEastAsia" w:hAnsi="Arial" w:cstheme="majorBidi"/>
      <w:b/>
      <w:color w:val="1F4D78" w:themeColor="accent1" w:themeShade="7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Kolorowa lista — akcent 11,Akapit z listą BS"/>
    <w:basedOn w:val="Normalny"/>
    <w:link w:val="AkapitzlistZnak"/>
    <w:autoRedefine/>
    <w:uiPriority w:val="34"/>
    <w:qFormat/>
    <w:locked/>
    <w:rsid w:val="00EB1358"/>
    <w:pPr>
      <w:numPr>
        <w:numId w:val="39"/>
      </w:numPr>
      <w:spacing w:after="240"/>
      <w:contextualSpacing/>
      <w:textAlignment w:val="baseline"/>
    </w:pPr>
    <w:rPr>
      <w:rFonts w:cs="Arial"/>
      <w:bCs/>
    </w:rPr>
  </w:style>
  <w:style w:type="character" w:customStyle="1" w:styleId="AkapitzlistZnak">
    <w:name w:val="Akapit z listą Znak"/>
    <w:aliases w:val="Numerowanie Znak,Kolorowa lista — akcent 11 Znak,Akapit z listą BS Znak"/>
    <w:basedOn w:val="Domylnaczcionkaakapitu"/>
    <w:link w:val="Akapitzlist"/>
    <w:uiPriority w:val="34"/>
    <w:qFormat/>
    <w:rsid w:val="00EB1358"/>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customStyle="1" w:styleId="Nierozpoznanawzmianka4">
    <w:name w:val="Nierozpoznana wzmianka4"/>
    <w:basedOn w:val="Domylnaczcionkaakapitu"/>
    <w:uiPriority w:val="99"/>
    <w:semiHidden/>
    <w:unhideWhenUsed/>
    <w:locked/>
    <w:rsid w:val="009A37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135070962">
          <w:marLeft w:val="0"/>
          <w:marRight w:val="0"/>
          <w:marTop w:val="0"/>
          <w:marBottom w:val="0"/>
          <w:divBdr>
            <w:top w:val="none" w:sz="0" w:space="0" w:color="auto"/>
            <w:left w:val="none" w:sz="0" w:space="0" w:color="auto"/>
            <w:bottom w:val="none" w:sz="0" w:space="0" w:color="auto"/>
            <w:right w:val="none" w:sz="0" w:space="0" w:color="auto"/>
          </w:divBdr>
        </w:div>
        <w:div w:id="37127345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15862114">
      <w:bodyDiv w:val="1"/>
      <w:marLeft w:val="0"/>
      <w:marRight w:val="0"/>
      <w:marTop w:val="0"/>
      <w:marBottom w:val="0"/>
      <w:divBdr>
        <w:top w:val="none" w:sz="0" w:space="0" w:color="auto"/>
        <w:left w:val="none" w:sz="0" w:space="0" w:color="auto"/>
        <w:bottom w:val="none" w:sz="0" w:space="0" w:color="auto"/>
        <w:right w:val="none" w:sz="0" w:space="0" w:color="auto"/>
      </w:divBdr>
    </w:div>
    <w:div w:id="1437603015">
      <w:bodyDiv w:val="1"/>
      <w:marLeft w:val="0"/>
      <w:marRight w:val="0"/>
      <w:marTop w:val="0"/>
      <w:marBottom w:val="0"/>
      <w:divBdr>
        <w:top w:val="none" w:sz="0" w:space="0" w:color="auto"/>
        <w:left w:val="none" w:sz="0" w:space="0" w:color="auto"/>
        <w:bottom w:val="none" w:sz="0" w:space="0" w:color="auto"/>
        <w:right w:val="none" w:sz="0" w:space="0" w:color="auto"/>
      </w:divBdr>
    </w:div>
    <w:div w:id="1471480301">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yperlink" Target="mailto:srodowisko_fr@slaskie.pl" TargetMode="External"/><Relationship Id="rId3" Type="http://schemas.openxmlformats.org/officeDocument/2006/relationships/customXml" Target="../customXml/item3.xml"/><Relationship Id="rId21" Type="http://schemas.openxmlformats.org/officeDocument/2006/relationships/hyperlink" Target="http://lsi2021.slaskie.pl/"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mailto:punktinformacyjny@slaskie.p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https://funduszeue.slaskie.pl/dokument/eszop_fesl_2021_2027_v7" TargetMode="External"/><Relationship Id="rId29" Type="http://schemas.openxmlformats.org/officeDocument/2006/relationships/hyperlink" Target="https://www.gov.pl/web/fundusze-regiony/wytyczne-na-lata-2021-20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punktinformacyjny@slaskie.pl?subject=Mail%20do%20pracownik&#243;w%20PIFE" TargetMode="Externa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https://funduszeue.slaskie.pl/dokument/zestawienie_dok_do_podpisania_umowy_010824" TargetMode="External"/><Relationship Id="rId28" Type="http://schemas.openxmlformats.org/officeDocument/2006/relationships/hyperlink" Target="https://funduszeue.slaskie.pl/czytaj/dane_osobowe_FESL" TargetMode="External"/><Relationship Id="rId10" Type="http://schemas.openxmlformats.org/officeDocument/2006/relationships/endnotes" Target="endnotes.xml"/><Relationship Id="rId19" Type="http://schemas.openxmlformats.org/officeDocument/2006/relationships/hyperlink" Target="mailto:efrr@slaskie.pl?subject=Mail%20do%20ION"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lsifr@slaskie.pl" TargetMode="External"/><Relationship Id="rId27" Type="http://schemas.openxmlformats.org/officeDocument/2006/relationships/hyperlink" Target="mailto:lsi2021@slaskie.pl" TargetMode="External"/><Relationship Id="rId30" Type="http://schemas.openxmlformats.org/officeDocument/2006/relationships/header" Target="header4.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iale\OneDrive%20-%20Urz&#261;d%20Marsza&#322;kowski%20Wojew&#243;dztwa%20&#346;l&#261;skiego\Pulpit\Regulamin%20tryb%20konkurencyjny-szabl.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1f0649-767e-4101-ac42-4c88ca8afb40">
      <Terms xmlns="http://schemas.microsoft.com/office/infopath/2007/PartnerControls"/>
    </lcf76f155ced4ddcb4097134ff3c332f>
    <TaxCatchAll xmlns="67045f44-ec46-4ccc-a0f5-6e6600517b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2" ma:contentTypeDescription="Utwórz nowy dokument." ma:contentTypeScope="" ma:versionID="a9a567a046376d7cb2109bcc35bf0142">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6b1b6c1fbfc0062ac6d3e9d2d7e0fee0"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da4e68eb-322a-44de-8ea4-47569f430f32}"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76A68-C992-4A5B-AF12-86E3307272CB}">
  <ds:schemaRefs>
    <ds:schemaRef ds:uri="http://schemas.microsoft.com/office/2006/metadata/properties"/>
    <ds:schemaRef ds:uri="http://schemas.microsoft.com/office/infopath/2007/PartnerControls"/>
    <ds:schemaRef ds:uri="ea1f0649-767e-4101-ac42-4c88ca8afb40"/>
    <ds:schemaRef ds:uri="67045f44-ec46-4ccc-a0f5-6e6600517be9"/>
  </ds:schemaRefs>
</ds:datastoreItem>
</file>

<file path=customXml/itemProps2.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3.xml><?xml version="1.0" encoding="utf-8"?>
<ds:datastoreItem xmlns:ds="http://schemas.openxmlformats.org/officeDocument/2006/customXml" ds:itemID="{01376374-8FDF-448A-98EE-2489B34C4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9568D-5BC0-4693-9720-EBACD99EF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tryb konkurencyjny-szabl</Template>
  <TotalTime>0</TotalTime>
  <Pages>53</Pages>
  <Words>10837</Words>
  <Characters>65022</Characters>
  <Application>Microsoft Office Word</Application>
  <DocSecurity>0</DocSecurity>
  <Lines>541</Lines>
  <Paragraphs>151</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75708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Dąbrowska Karolina</cp:lastModifiedBy>
  <cp:revision>3</cp:revision>
  <dcterms:created xsi:type="dcterms:W3CDTF">2025-03-12T09:45:00Z</dcterms:created>
  <dcterms:modified xsi:type="dcterms:W3CDTF">2025-03-12T10:51:00Z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3" name="MediaServiceImageTags">
    <vt:lpwstr/>
  </property>
</Properties>
</file>